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E35D30" w14:textId="49505194" w:rsidR="00227649" w:rsidRPr="00160928" w:rsidRDefault="00312335" w:rsidP="00D477C1">
      <w:pPr>
        <w:tabs>
          <w:tab w:val="left" w:pos="1559"/>
        </w:tabs>
        <w:rPr>
          <w:rFonts w:cs="Times New Roman"/>
        </w:rPr>
      </w:pPr>
      <w:r>
        <w:rPr>
          <w:noProof/>
        </w:rPr>
        <w:pict w14:anchorId="2AF461F0">
          <v:rect id="Rectangle 275" o:spid="_x0000_s1084" style="position:absolute;margin-left:15.3pt;margin-top:268.45pt;width:454.5pt;height:364.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" filled="f" fillcolor="#a7d2df" stroked="f" strokecolor="#003">
            <v:textbox style="mso-next-textbox:#Rectangle 275">
              <w:txbxContent>
                <w:p w14:paraId="6EA8581E" w14:textId="77777777" w:rsidR="00565960" w:rsidRPr="00473F58" w:rsidRDefault="00565960" w:rsidP="00227649">
                  <w:pPr>
                    <w:autoSpaceDE w:val="0"/>
                    <w:autoSpaceDN w:val="0"/>
                    <w:adjustRightInd w:val="0"/>
                    <w:rPr>
                      <w:rFonts w:ascii="Bookman Old Style" w:hAnsi="Bookman Old Style" w:cs="Bookman Old Style"/>
                      <w:color w:val="000033"/>
                      <w:sz w:val="48"/>
                      <w:szCs w:val="56"/>
                    </w:rPr>
                  </w:pPr>
                </w:p>
                <w:p w14:paraId="4B496797" w14:textId="77777777" w:rsidR="00565960" w:rsidRPr="00473F58" w:rsidRDefault="00565960" w:rsidP="00227649">
                  <w:pPr>
                    <w:autoSpaceDE w:val="0"/>
                    <w:autoSpaceDN w:val="0"/>
                    <w:adjustRightInd w:val="0"/>
                    <w:rPr>
                      <w:rFonts w:ascii="Bookman Old Style" w:hAnsi="Bookman Old Style" w:cs="Bookman Old Style"/>
                      <w:color w:val="000033"/>
                      <w:sz w:val="48"/>
                      <w:szCs w:val="56"/>
                    </w:rPr>
                  </w:pPr>
                </w:p>
                <w:p w14:paraId="5A17ECE3" w14:textId="77777777" w:rsidR="00565960" w:rsidRPr="00473F58" w:rsidRDefault="00565960" w:rsidP="00227649">
                  <w:pPr>
                    <w:autoSpaceDE w:val="0"/>
                    <w:autoSpaceDN w:val="0"/>
                    <w:adjustRightInd w:val="0"/>
                    <w:rPr>
                      <w:rFonts w:ascii="Bookman Old Style" w:hAnsi="Bookman Old Style" w:cs="Bookman Old Style"/>
                      <w:color w:val="000033"/>
                      <w:sz w:val="52"/>
                      <w:szCs w:val="64"/>
                    </w:rPr>
                  </w:pPr>
                </w:p>
                <w:p w14:paraId="62E7A2EB" w14:textId="77777777" w:rsidR="00565960" w:rsidRPr="00473F58" w:rsidRDefault="00565960" w:rsidP="00227649">
                  <w:pPr>
                    <w:autoSpaceDE w:val="0"/>
                    <w:autoSpaceDN w:val="0"/>
                    <w:adjustRightInd w:val="0"/>
                    <w:rPr>
                      <w:rFonts w:ascii="Bookman Old Style" w:hAnsi="Bookman Old Style" w:cs="Bookman Old Style"/>
                      <w:color w:val="000033"/>
                      <w:sz w:val="52"/>
                      <w:szCs w:val="64"/>
                    </w:rPr>
                  </w:pPr>
                </w:p>
                <w:p w14:paraId="6B620522" w14:textId="31E7A0C4" w:rsidR="00565960" w:rsidRDefault="00565960" w:rsidP="00173E84">
                  <w:pPr>
                    <w:autoSpaceDE w:val="0"/>
                    <w:autoSpaceDN w:val="0"/>
                    <w:adjustRightInd w:val="0"/>
                    <w:jc w:val="center"/>
                    <w:rPr>
                      <w:rFonts w:ascii="Bookman Old Style" w:hAnsi="Bookman Old Style" w:cs="Bookman Old Style"/>
                      <w:b/>
                      <w:bCs/>
                      <w:color w:val="000033"/>
                      <w:sz w:val="48"/>
                      <w:szCs w:val="56"/>
                    </w:rPr>
                  </w:pPr>
                  <w:r>
                    <w:rPr>
                      <w:rFonts w:ascii="Bookman Old Style" w:hAnsi="Bookman Old Style" w:cs="Bookman Old Style"/>
                      <w:b/>
                      <w:bCs/>
                      <w:color w:val="000033"/>
                      <w:sz w:val="48"/>
                      <w:szCs w:val="56"/>
                    </w:rPr>
                    <w:t>2024 YILI</w:t>
                  </w:r>
                </w:p>
                <w:p w14:paraId="2A6BDB8B" w14:textId="77777777" w:rsidR="00565960" w:rsidRDefault="00565960" w:rsidP="00173E84">
                  <w:pPr>
                    <w:autoSpaceDE w:val="0"/>
                    <w:autoSpaceDN w:val="0"/>
                    <w:adjustRightInd w:val="0"/>
                    <w:jc w:val="center"/>
                    <w:rPr>
                      <w:rFonts w:ascii="Bookman Old Style" w:hAnsi="Bookman Old Style" w:cs="Bookman Old Style"/>
                      <w:b/>
                      <w:bCs/>
                      <w:color w:val="000033"/>
                      <w:sz w:val="48"/>
                      <w:szCs w:val="56"/>
                    </w:rPr>
                  </w:pPr>
                  <w:r>
                    <w:rPr>
                      <w:rFonts w:ascii="Bookman Old Style" w:hAnsi="Bookman Old Style" w:cs="Bookman Old Style"/>
                      <w:b/>
                      <w:bCs/>
                      <w:color w:val="000033"/>
                      <w:sz w:val="48"/>
                      <w:szCs w:val="56"/>
                    </w:rPr>
                    <w:t>MAHALLİ İDARELER</w:t>
                  </w:r>
                </w:p>
                <w:p w14:paraId="06D23672" w14:textId="77777777" w:rsidR="00565960" w:rsidRPr="007E0781" w:rsidRDefault="00565960" w:rsidP="00173E84">
                  <w:pPr>
                    <w:autoSpaceDE w:val="0"/>
                    <w:autoSpaceDN w:val="0"/>
                    <w:adjustRightInd w:val="0"/>
                    <w:jc w:val="center"/>
                    <w:rPr>
                      <w:rFonts w:ascii="Bookman Old Style" w:hAnsi="Bookman Old Style" w:cs="Bookman Old Style"/>
                      <w:b/>
                      <w:bCs/>
                      <w:color w:val="000033"/>
                      <w:sz w:val="48"/>
                      <w:szCs w:val="56"/>
                    </w:rPr>
                  </w:pPr>
                  <w:r>
                    <w:rPr>
                      <w:rFonts w:ascii="Bookman Old Style" w:hAnsi="Bookman Old Style" w:cs="Bookman Old Style"/>
                      <w:b/>
                      <w:bCs/>
                      <w:color w:val="000033"/>
                      <w:sz w:val="48"/>
                      <w:szCs w:val="56"/>
                    </w:rPr>
                    <w:t>GENEL FAALİYET RAPORU</w:t>
                  </w:r>
                </w:p>
                <w:p w14:paraId="497F69D0" w14:textId="77777777" w:rsidR="00565960" w:rsidRPr="00473F58" w:rsidRDefault="00565960" w:rsidP="00227649">
                  <w:pPr>
                    <w:autoSpaceDE w:val="0"/>
                    <w:autoSpaceDN w:val="0"/>
                    <w:adjustRightInd w:val="0"/>
                    <w:rPr>
                      <w:rFonts w:ascii="Bookman Old Style" w:hAnsi="Bookman Old Style" w:cs="Bookman Old Style"/>
                      <w:color w:val="000033"/>
                      <w:sz w:val="48"/>
                      <w:szCs w:val="56"/>
                    </w:rPr>
                  </w:pPr>
                </w:p>
              </w:txbxContent>
            </v:textbox>
          </v:rect>
        </w:pict>
      </w:r>
    </w:p>
    <w:p w14:paraId="557ACB36" w14:textId="77777777" w:rsidR="00227649" w:rsidRPr="00160928" w:rsidRDefault="00227649" w:rsidP="00D477C1">
      <w:pPr>
        <w:tabs>
          <w:tab w:val="left" w:pos="1559"/>
          <w:tab w:val="right" w:pos="9061"/>
        </w:tabs>
        <w:spacing w:line="360" w:lineRule="auto"/>
        <w:rPr>
          <w:rFonts w:cs="Times New Roman"/>
        </w:rPr>
      </w:pPr>
    </w:p>
    <w:p w14:paraId="62D2A91D" w14:textId="77777777" w:rsidR="00227649" w:rsidRPr="002655FA" w:rsidRDefault="00227649" w:rsidP="00173E84">
      <w:pPr>
        <w:tabs>
          <w:tab w:val="left" w:pos="1559"/>
          <w:tab w:val="right" w:pos="9061"/>
        </w:tabs>
        <w:jc w:val="center"/>
        <w:rPr>
          <w:rFonts w:cs="Times New Roman"/>
          <w:b/>
          <w:sz w:val="32"/>
          <w:szCs w:val="32"/>
        </w:rPr>
      </w:pPr>
      <w:r w:rsidRPr="002655FA">
        <w:rPr>
          <w:rFonts w:cs="Times New Roman"/>
          <w:b/>
          <w:sz w:val="32"/>
          <w:szCs w:val="32"/>
        </w:rPr>
        <w:t>T.C.</w:t>
      </w:r>
    </w:p>
    <w:p w14:paraId="46AE96D9" w14:textId="77777777" w:rsidR="00227649" w:rsidRPr="002655FA" w:rsidRDefault="007864C9" w:rsidP="00173E84">
      <w:pPr>
        <w:tabs>
          <w:tab w:val="left" w:pos="1559"/>
          <w:tab w:val="right" w:pos="9061"/>
        </w:tabs>
        <w:jc w:val="center"/>
        <w:rPr>
          <w:rFonts w:cs="Times New Roman"/>
          <w:b/>
          <w:sz w:val="32"/>
          <w:szCs w:val="32"/>
        </w:rPr>
      </w:pPr>
      <w:r>
        <w:rPr>
          <w:rFonts w:cs="Times New Roman"/>
          <w:b/>
          <w:sz w:val="32"/>
          <w:szCs w:val="32"/>
        </w:rPr>
        <w:t xml:space="preserve">ÇEVRE, </w:t>
      </w:r>
      <w:r w:rsidR="00227649" w:rsidRPr="002655FA">
        <w:rPr>
          <w:rFonts w:cs="Times New Roman"/>
          <w:b/>
          <w:sz w:val="32"/>
          <w:szCs w:val="32"/>
        </w:rPr>
        <w:t xml:space="preserve">ŞEHİRCİLİK </w:t>
      </w:r>
      <w:r>
        <w:rPr>
          <w:rFonts w:cs="Times New Roman"/>
          <w:b/>
          <w:sz w:val="32"/>
          <w:szCs w:val="32"/>
        </w:rPr>
        <w:t xml:space="preserve">VE İKLİM DEĞİŞİKLİĞİ </w:t>
      </w:r>
      <w:r w:rsidR="00227649" w:rsidRPr="002655FA">
        <w:rPr>
          <w:rFonts w:cs="Times New Roman"/>
          <w:b/>
          <w:sz w:val="32"/>
          <w:szCs w:val="32"/>
        </w:rPr>
        <w:t>BAKANLIĞI</w:t>
      </w:r>
    </w:p>
    <w:p w14:paraId="32DDF074" w14:textId="77777777" w:rsidR="00227649" w:rsidRPr="002655FA" w:rsidRDefault="00227649" w:rsidP="00173E84">
      <w:pPr>
        <w:tabs>
          <w:tab w:val="left" w:pos="1559"/>
          <w:tab w:val="right" w:pos="9061"/>
        </w:tabs>
        <w:jc w:val="center"/>
        <w:rPr>
          <w:rFonts w:cs="Times New Roman"/>
          <w:b/>
          <w:sz w:val="32"/>
          <w:szCs w:val="32"/>
        </w:rPr>
      </w:pPr>
      <w:r w:rsidRPr="002655FA">
        <w:rPr>
          <w:rFonts w:cs="Times New Roman"/>
          <w:b/>
          <w:sz w:val="32"/>
          <w:szCs w:val="32"/>
        </w:rPr>
        <w:t>Yerel Yönetimler Genel Müdürlüğü</w:t>
      </w:r>
    </w:p>
    <w:p w14:paraId="075E6205" w14:textId="77777777" w:rsidR="00227649" w:rsidRPr="00160928" w:rsidRDefault="00227649" w:rsidP="00D477C1">
      <w:pPr>
        <w:tabs>
          <w:tab w:val="left" w:pos="1559"/>
          <w:tab w:val="right" w:pos="9061"/>
        </w:tabs>
        <w:spacing w:line="360" w:lineRule="auto"/>
        <w:rPr>
          <w:rFonts w:cs="Times New Roman"/>
        </w:rPr>
      </w:pPr>
    </w:p>
    <w:p w14:paraId="4AE2FF0E" w14:textId="77777777" w:rsidR="00227649" w:rsidRPr="00160928" w:rsidRDefault="00227649" w:rsidP="00D477C1">
      <w:pPr>
        <w:tabs>
          <w:tab w:val="left" w:pos="1559"/>
          <w:tab w:val="right" w:pos="9061"/>
        </w:tabs>
        <w:spacing w:line="360" w:lineRule="auto"/>
        <w:rPr>
          <w:rFonts w:cs="Times New Roman"/>
        </w:rPr>
      </w:pPr>
    </w:p>
    <w:p w14:paraId="015FA07E" w14:textId="77777777" w:rsidR="00227649" w:rsidRPr="00160928" w:rsidRDefault="00227649" w:rsidP="00D477C1">
      <w:pPr>
        <w:tabs>
          <w:tab w:val="left" w:pos="1559"/>
          <w:tab w:val="right" w:pos="9061"/>
        </w:tabs>
        <w:spacing w:line="360" w:lineRule="auto"/>
        <w:rPr>
          <w:rFonts w:cs="Times New Roman"/>
        </w:rPr>
      </w:pPr>
    </w:p>
    <w:p w14:paraId="4C9CC489" w14:textId="77777777" w:rsidR="00227649" w:rsidRPr="00160928" w:rsidRDefault="00227649" w:rsidP="00D477C1">
      <w:pPr>
        <w:tabs>
          <w:tab w:val="left" w:pos="1559"/>
          <w:tab w:val="right" w:pos="9061"/>
        </w:tabs>
        <w:spacing w:line="360" w:lineRule="auto"/>
        <w:rPr>
          <w:rFonts w:cs="Times New Roman"/>
        </w:rPr>
      </w:pPr>
    </w:p>
    <w:p w14:paraId="352C8F8B" w14:textId="77777777" w:rsidR="00227649" w:rsidRPr="00160928" w:rsidRDefault="00741CE7" w:rsidP="00173E84">
      <w:pPr>
        <w:tabs>
          <w:tab w:val="left" w:pos="1559"/>
          <w:tab w:val="right" w:pos="9061"/>
        </w:tabs>
        <w:spacing w:line="360" w:lineRule="auto"/>
        <w:jc w:val="center"/>
        <w:rPr>
          <w:rFonts w:cs="Times New Roman"/>
        </w:rPr>
      </w:pPr>
      <w:r>
        <w:rPr>
          <w:rFonts w:cs="Times New Roman"/>
          <w:noProof/>
        </w:rPr>
        <w:drawing>
          <wp:inline distT="0" distB="0" distL="0" distR="0" wp14:anchorId="7C5DEC15" wp14:editId="3A36CECD">
            <wp:extent cx="1914525" cy="1914525"/>
            <wp:effectExtent l="0" t="0" r="9525" b="9525"/>
            <wp:docPr id="210" name="Resi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14525" cy="1914525"/>
                    </a:xfrm>
                    <a:prstGeom prst="rect">
                      <a:avLst/>
                    </a:prstGeom>
                    <a:noFill/>
                    <a:ln>
                      <a:noFill/>
                    </a:ln>
                  </pic:spPr>
                </pic:pic>
              </a:graphicData>
            </a:graphic>
          </wp:inline>
        </w:drawing>
      </w:r>
    </w:p>
    <w:p w14:paraId="098B8949" w14:textId="77777777" w:rsidR="00227649" w:rsidRPr="00160928" w:rsidRDefault="00227649" w:rsidP="00D477C1">
      <w:pPr>
        <w:tabs>
          <w:tab w:val="left" w:pos="1559"/>
          <w:tab w:val="right" w:pos="9061"/>
        </w:tabs>
        <w:spacing w:line="360" w:lineRule="auto"/>
        <w:rPr>
          <w:rFonts w:cs="Times New Roman"/>
        </w:rPr>
      </w:pPr>
    </w:p>
    <w:p w14:paraId="491E7B6D" w14:textId="77777777" w:rsidR="00227649" w:rsidRPr="00160928" w:rsidRDefault="00227649" w:rsidP="00D477C1">
      <w:pPr>
        <w:tabs>
          <w:tab w:val="left" w:pos="1559"/>
          <w:tab w:val="right" w:pos="9061"/>
        </w:tabs>
        <w:spacing w:line="360" w:lineRule="auto"/>
        <w:rPr>
          <w:rFonts w:cs="Times New Roman"/>
        </w:rPr>
      </w:pPr>
    </w:p>
    <w:p w14:paraId="3171F07F" w14:textId="77777777" w:rsidR="00227649" w:rsidRPr="00160928" w:rsidRDefault="00227649" w:rsidP="00D477C1">
      <w:pPr>
        <w:tabs>
          <w:tab w:val="left" w:pos="1559"/>
          <w:tab w:val="right" w:pos="9061"/>
        </w:tabs>
        <w:spacing w:line="360" w:lineRule="auto"/>
        <w:rPr>
          <w:rFonts w:cs="Times New Roman"/>
        </w:rPr>
      </w:pPr>
    </w:p>
    <w:p w14:paraId="7B240130" w14:textId="77777777" w:rsidR="00227649" w:rsidRPr="00160928" w:rsidRDefault="00227649" w:rsidP="00D477C1">
      <w:pPr>
        <w:tabs>
          <w:tab w:val="left" w:pos="1559"/>
          <w:tab w:val="right" w:pos="9061"/>
        </w:tabs>
        <w:spacing w:line="360" w:lineRule="auto"/>
        <w:rPr>
          <w:rFonts w:cs="Times New Roman"/>
        </w:rPr>
      </w:pPr>
    </w:p>
    <w:p w14:paraId="2F4E9276" w14:textId="77777777" w:rsidR="00227649" w:rsidRPr="00160928" w:rsidRDefault="00227649" w:rsidP="00D477C1">
      <w:pPr>
        <w:tabs>
          <w:tab w:val="left" w:pos="1559"/>
          <w:tab w:val="right" w:pos="9061"/>
        </w:tabs>
        <w:spacing w:line="360" w:lineRule="auto"/>
        <w:rPr>
          <w:rFonts w:cs="Times New Roman"/>
        </w:rPr>
      </w:pPr>
    </w:p>
    <w:p w14:paraId="745594CD" w14:textId="77777777" w:rsidR="00227649" w:rsidRPr="00160928" w:rsidRDefault="00227649" w:rsidP="00D477C1">
      <w:pPr>
        <w:tabs>
          <w:tab w:val="left" w:pos="1559"/>
          <w:tab w:val="right" w:pos="9061"/>
        </w:tabs>
        <w:spacing w:line="360" w:lineRule="auto"/>
        <w:rPr>
          <w:rFonts w:cs="Times New Roman"/>
        </w:rPr>
      </w:pPr>
    </w:p>
    <w:p w14:paraId="123A77CF" w14:textId="77777777" w:rsidR="00227649" w:rsidRPr="00160928" w:rsidRDefault="00227649" w:rsidP="00D477C1">
      <w:pPr>
        <w:tabs>
          <w:tab w:val="left" w:pos="1559"/>
          <w:tab w:val="right" w:pos="9061"/>
        </w:tabs>
        <w:spacing w:line="360" w:lineRule="auto"/>
        <w:rPr>
          <w:rFonts w:cs="Times New Roman"/>
        </w:rPr>
      </w:pPr>
    </w:p>
    <w:p w14:paraId="6812F313" w14:textId="77777777" w:rsidR="00227649" w:rsidRPr="00160928" w:rsidRDefault="00227649" w:rsidP="00D477C1">
      <w:pPr>
        <w:tabs>
          <w:tab w:val="left" w:pos="1559"/>
          <w:tab w:val="right" w:pos="9061"/>
        </w:tabs>
        <w:spacing w:line="360" w:lineRule="auto"/>
        <w:rPr>
          <w:rFonts w:cs="Times New Roman"/>
        </w:rPr>
      </w:pPr>
    </w:p>
    <w:p w14:paraId="3A04068E" w14:textId="77777777" w:rsidR="00227649" w:rsidRPr="00160928" w:rsidRDefault="00227649" w:rsidP="00D477C1">
      <w:pPr>
        <w:tabs>
          <w:tab w:val="left" w:pos="1559"/>
          <w:tab w:val="left" w:pos="2964"/>
          <w:tab w:val="right" w:pos="9061"/>
        </w:tabs>
        <w:spacing w:line="360" w:lineRule="auto"/>
        <w:rPr>
          <w:rFonts w:cs="Times New Roman"/>
        </w:rPr>
      </w:pPr>
    </w:p>
    <w:p w14:paraId="477C4995" w14:textId="77777777" w:rsidR="00227649" w:rsidRPr="00160928" w:rsidRDefault="00227649" w:rsidP="00D477C1">
      <w:pPr>
        <w:tabs>
          <w:tab w:val="left" w:pos="1559"/>
          <w:tab w:val="left" w:pos="2964"/>
          <w:tab w:val="right" w:pos="9061"/>
        </w:tabs>
        <w:spacing w:line="360" w:lineRule="auto"/>
        <w:rPr>
          <w:rFonts w:cs="Times New Roman"/>
        </w:rPr>
      </w:pPr>
    </w:p>
    <w:p w14:paraId="061FA45C" w14:textId="77777777" w:rsidR="00227649" w:rsidRPr="00160928" w:rsidRDefault="00227649" w:rsidP="00D477C1">
      <w:pPr>
        <w:tabs>
          <w:tab w:val="left" w:pos="1559"/>
          <w:tab w:val="left" w:pos="2964"/>
          <w:tab w:val="right" w:pos="9061"/>
        </w:tabs>
        <w:spacing w:line="360" w:lineRule="auto"/>
        <w:rPr>
          <w:rFonts w:cs="Times New Roman"/>
        </w:rPr>
      </w:pPr>
    </w:p>
    <w:p w14:paraId="06F11EFD" w14:textId="77777777" w:rsidR="00227649" w:rsidRPr="00160928" w:rsidRDefault="00227649" w:rsidP="00D477C1">
      <w:pPr>
        <w:tabs>
          <w:tab w:val="left" w:pos="1559"/>
          <w:tab w:val="left" w:pos="2964"/>
          <w:tab w:val="right" w:pos="9061"/>
        </w:tabs>
        <w:spacing w:line="360" w:lineRule="auto"/>
        <w:rPr>
          <w:rFonts w:cs="Times New Roman"/>
        </w:rPr>
      </w:pPr>
    </w:p>
    <w:p w14:paraId="6B3E80E9" w14:textId="77777777" w:rsidR="00227649" w:rsidRPr="00160928" w:rsidRDefault="00227649" w:rsidP="00D477C1">
      <w:pPr>
        <w:tabs>
          <w:tab w:val="left" w:pos="1559"/>
          <w:tab w:val="left" w:pos="2964"/>
          <w:tab w:val="right" w:pos="9061"/>
        </w:tabs>
        <w:spacing w:line="360" w:lineRule="auto"/>
        <w:rPr>
          <w:rFonts w:cs="Times New Roman"/>
        </w:rPr>
      </w:pPr>
    </w:p>
    <w:p w14:paraId="57E462E7" w14:textId="77777777" w:rsidR="00227649" w:rsidRPr="00160928" w:rsidRDefault="00312335" w:rsidP="00D477C1">
      <w:pPr>
        <w:tabs>
          <w:tab w:val="left" w:pos="1559"/>
          <w:tab w:val="left" w:pos="2964"/>
          <w:tab w:val="right" w:pos="9061"/>
        </w:tabs>
        <w:spacing w:line="360" w:lineRule="auto"/>
        <w:rPr>
          <w:rFonts w:cs="Times New Roman"/>
        </w:rPr>
      </w:pPr>
      <w:r>
        <w:rPr>
          <w:noProof/>
        </w:rPr>
        <w:pict w14:anchorId="63A85AF9">
          <v:shapetype id="_x0000_t202" coordsize="21600,21600" o:spt="202" path="m,l,21600r21600,l21600,xe">
            <v:stroke joinstyle="miter"/>
            <v:path gradientshapeok="t" o:connecttype="rect"/>
          </v:shapetype>
          <v:shape id="Metin Kutusu 2" o:spid="_x0000_s1083" type="#_x0000_t202" style="position:absolute;margin-left:138.35pt;margin-top:92.15pt;width:181.4pt;height:27.9pt;z-index:2516654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" stroked="f" strokeweight="0">
            <v:textbox style="mso-next-textbox:#Metin Kutusu 2;mso-fit-shape-to-text:t">
              <w:txbxContent>
                <w:p w14:paraId="1EA8CBA1" w14:textId="4BDB038F" w:rsidR="00565960" w:rsidRPr="00E07395" w:rsidRDefault="00565960" w:rsidP="00227649">
                  <w:pPr>
                    <w:spacing w:line="360" w:lineRule="auto"/>
                    <w:rPr>
                      <w:noProof/>
                    </w:rPr>
                  </w:pPr>
                  <w:r w:rsidRPr="00E07395">
                    <w:rPr>
                      <w:noProof/>
                    </w:rPr>
                    <w:t xml:space="preserve">ANKARA, HAZİRAN </w:t>
                  </w:r>
                  <w:r>
                    <w:rPr>
                      <w:noProof/>
                    </w:rPr>
                    <w:t>2025</w:t>
                  </w:r>
                </w:p>
              </w:txbxContent>
            </v:textbox>
            <w10:wrap type="square"/>
          </v:shape>
        </w:pict>
      </w:r>
    </w:p>
    <w:p w14:paraId="6FB32649" w14:textId="77777777" w:rsidR="006B62EE" w:rsidRDefault="006B62EE" w:rsidP="00176CCA">
      <w:pPr>
        <w:pStyle w:val="AralkYok"/>
        <w:tabs>
          <w:tab w:val="left" w:pos="1559"/>
          <w:tab w:val="right" w:pos="9061"/>
        </w:tabs>
        <w:jc w:val="left"/>
        <w:rPr>
          <w:rFonts w:cs="Times New Roman"/>
        </w:rPr>
        <w:sectPr w:rsidR="006B62EE" w:rsidSect="003200CB">
          <w:footerReference w:type="first" r:id="rId14"/>
          <w:type w:val="continuous"/>
          <w:pgSz w:w="11906" w:h="16838"/>
          <w:pgMar w:top="1418" w:right="1418" w:bottom="1418" w:left="1418" w:header="708" w:footer="473" w:gutter="0"/>
          <w:pgBorders w:offsetFrom="page">
            <w:top w:val="single" w:sz="18" w:space="24" w:color="auto"/>
            <w:left w:val="single" w:sz="18" w:space="24" w:color="auto"/>
            <w:bottom w:val="single" w:sz="18" w:space="24" w:color="auto"/>
            <w:right w:val="single" w:sz="18" w:space="24" w:color="auto"/>
          </w:pgBorders>
          <w:pgNumType w:fmt="upperRoman" w:start="2" w:chapStyle="1"/>
          <w:cols w:space="708"/>
          <w:docGrid w:linePitch="360"/>
        </w:sectPr>
      </w:pPr>
    </w:p>
    <w:p w14:paraId="46D0ADB7" w14:textId="77777777" w:rsidR="00116AF4" w:rsidRPr="00160928" w:rsidRDefault="00312335" w:rsidP="00D477C1">
      <w:pPr>
        <w:pStyle w:val="AralkYok"/>
        <w:tabs>
          <w:tab w:val="left" w:pos="1559"/>
          <w:tab w:val="right" w:pos="9061"/>
        </w:tabs>
        <w:rPr>
          <w:rFonts w:cs="Times New Roman"/>
        </w:rPr>
      </w:pPr>
      <w:r>
        <w:rPr>
          <w:noProof/>
        </w:rPr>
        <w:lastRenderedPageBreak/>
        <w:pict w14:anchorId="4CB6ED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45" o:spid="_x0000_s1082" type="#_x0000_t75" style="position:absolute;left:0;text-align:left;margin-left:29.6pt;margin-top:-6.25pt;width:36pt;height:36pt;z-index:251702272;visibility:visible;mso-wrap-style:square;mso-wrap-distance-left:9pt;mso-wrap-distance-top:0;mso-wrap-distance-right:9pt;mso-wrap-distance-bottom:0;mso-position-horizontal:absolute;mso-position-horizontal-relative:text;mso-position-vertical:absolute;mso-position-vertical-relative:text">
            <v:imagedata r:id="rId15" o:title=""/>
          </v:shape>
        </w:pict>
      </w:r>
      <w:r>
        <w:rPr>
          <w:noProof/>
        </w:rPr>
        <w:pict w14:anchorId="20CBE327">
          <v:rect id="_x0000_s1081" style="position:absolute;left:0;text-align:left;margin-left:20.2pt;margin-top:-2.1pt;width:423pt;height:3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" fillcolor="#7f7f7f" stroked="f">
            <v:fill color2="silver" rotate="t" angle="135" focus="50%" type="gradient"/>
            <v:textbox style="mso-next-textbox:#_x0000_s1081">
              <w:txbxContent>
                <w:p w14:paraId="14BDDA3B" w14:textId="77777777" w:rsidR="00565960" w:rsidRPr="00CF77EA" w:rsidRDefault="00565960" w:rsidP="00CF77EA">
                  <w:pPr>
                    <w:pStyle w:val="Stil6"/>
                  </w:pPr>
                  <w:r w:rsidRPr="00CF77EA">
                    <w:t>BAKAN SUNUŞU</w:t>
                  </w:r>
                </w:p>
              </w:txbxContent>
            </v:textbox>
          </v:rect>
        </w:pict>
      </w:r>
      <w:r>
        <w:rPr>
          <w:noProof/>
        </w:rPr>
        <w:pict w14:anchorId="48D60112">
          <v:rect id="_x0000_s1080" style="position:absolute;left:0;text-align:left;margin-left:0;margin-top:3.2pt;width:459pt;height:4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" fillcolor="navy" stroked="f">
            <v:fill color2="#a6a6d3" rotate="t" angle="45" focus="50%" type="gradient"/>
            <v:textbox style="mso-next-textbox:#_x0000_s1080">
              <w:txbxContent>
                <w:p w14:paraId="417A9A89" w14:textId="77777777" w:rsidR="00565960" w:rsidRDefault="00565960" w:rsidP="00651942">
                  <w:pPr>
                    <w:jc w:val="both"/>
                  </w:pPr>
                </w:p>
                <w:p w14:paraId="1787521D" w14:textId="77777777" w:rsidR="00565960" w:rsidRDefault="00565960"/>
                <w:p w14:paraId="3D65DBEE" w14:textId="77777777" w:rsidR="00565960" w:rsidRDefault="00565960" w:rsidP="00651942">
                  <w:pPr>
                    <w:jc w:val="both"/>
                  </w:pPr>
                </w:p>
              </w:txbxContent>
            </v:textbox>
          </v:rect>
        </w:pict>
      </w:r>
    </w:p>
    <w:p w14:paraId="4EA50E3C" w14:textId="77777777" w:rsidR="00116AF4" w:rsidRDefault="00116AF4" w:rsidP="00D477C1">
      <w:pPr>
        <w:pStyle w:val="AralkYok"/>
        <w:tabs>
          <w:tab w:val="left" w:pos="1559"/>
          <w:tab w:val="right" w:pos="9061"/>
        </w:tabs>
        <w:rPr>
          <w:rFonts w:eastAsia="Calibri"/>
          <w:b/>
          <w:bCs/>
          <w:noProof/>
          <w:kern w:val="32"/>
          <w:u w:val="none"/>
        </w:rPr>
      </w:pPr>
    </w:p>
    <w:p w14:paraId="2D1FFBF3" w14:textId="77777777" w:rsidR="00651942" w:rsidRPr="00C1673A" w:rsidRDefault="00651942" w:rsidP="00D477C1">
      <w:pPr>
        <w:pStyle w:val="AralkYok"/>
        <w:tabs>
          <w:tab w:val="left" w:pos="1559"/>
          <w:tab w:val="right" w:pos="9061"/>
        </w:tabs>
        <w:rPr>
          <w:rFonts w:cs="Times New Roman"/>
        </w:rPr>
      </w:pPr>
    </w:p>
    <w:p w14:paraId="3F115F30" w14:textId="77777777" w:rsidR="00C44DBB" w:rsidRDefault="00C44DBB" w:rsidP="002E0D90">
      <w:pPr>
        <w:tabs>
          <w:tab w:val="left" w:pos="1559"/>
        </w:tabs>
        <w:spacing w:after="120" w:line="336" w:lineRule="auto"/>
        <w:ind w:firstLine="652"/>
        <w:jc w:val="both"/>
        <w:rPr>
          <w:rFonts w:eastAsia="Times New Roman" w:cs="Times New Roman"/>
          <w:szCs w:val="24"/>
        </w:rPr>
      </w:pPr>
    </w:p>
    <w:p w14:paraId="507532AD" w14:textId="77777777" w:rsidR="00411EB8" w:rsidRDefault="00411EB8" w:rsidP="00411EB8">
      <w:pPr>
        <w:spacing w:before="120" w:after="120" w:line="300" w:lineRule="auto"/>
        <w:ind w:left="2" w:firstLine="1"/>
        <w:jc w:val="both"/>
        <w:rPr>
          <w:rFonts w:cs="Times New Roman"/>
          <w:szCs w:val="24"/>
        </w:rPr>
      </w:pPr>
      <w:bookmarkStart w:id="0" w:name="_Hlk202540775"/>
    </w:p>
    <w:p w14:paraId="1951BC6D" w14:textId="71B75E28" w:rsidR="00411EB8" w:rsidRPr="00AA716C" w:rsidRDefault="00411EB8" w:rsidP="00411EB8">
      <w:pPr>
        <w:spacing w:before="120" w:after="120" w:line="300" w:lineRule="auto"/>
        <w:ind w:left="4" w:firstLine="1"/>
        <w:jc w:val="both"/>
        <w:rPr>
          <w:rFonts w:cs="Times New Roman"/>
          <w:szCs w:val="24"/>
        </w:rPr>
      </w:pPr>
      <w:r>
        <w:rPr>
          <w:rFonts w:cs="Times New Roman"/>
          <w:szCs w:val="24"/>
        </w:rPr>
        <w:t xml:space="preserve">         </w:t>
      </w:r>
      <w:r w:rsidR="00312335">
        <w:rPr>
          <w:rFonts w:cs="Times New Roman"/>
          <w:szCs w:val="24"/>
        </w:rPr>
        <w:t xml:space="preserve"> </w:t>
      </w:r>
      <w:r w:rsidRPr="00AA716C">
        <w:rPr>
          <w:rFonts w:cs="Times New Roman"/>
          <w:szCs w:val="24"/>
        </w:rPr>
        <w:t xml:space="preserve">Tarihimizde vakıflar ve esnaf teşkilatı gibi sivil </w:t>
      </w:r>
      <w:r w:rsidR="00312335">
        <w:rPr>
          <w:rFonts w:cs="Times New Roman"/>
          <w:szCs w:val="24"/>
        </w:rPr>
        <w:t xml:space="preserve">kuruluşlar </w:t>
      </w:r>
      <w:r w:rsidRPr="00AA716C">
        <w:rPr>
          <w:rFonts w:cs="Times New Roman"/>
          <w:szCs w:val="24"/>
        </w:rPr>
        <w:t>birçok belediye hizmetini yerine getirmekteyken modern anlamda ilk belediye idaresi “İstanbul Şehremaneti” adıyla 1854 yılında çıkarılan Nizamname ile kurulmuştur. 1864 yılında Tuna Vilayeti Nizamnamesi, 1867 yılında Vilayet-i Umumiye Nizamnamesi ve 1871 tarihli İdare-i Umumiye-i Vilayet Nizamnamesi ile de İl Özel İdarelerinin hukuksal yapıları oluşturulmuştur.</w:t>
      </w:r>
    </w:p>
    <w:p w14:paraId="6FB651C6" w14:textId="77777777" w:rsidR="00411EB8" w:rsidRPr="00AA716C" w:rsidRDefault="00411EB8" w:rsidP="00411EB8">
      <w:pPr>
        <w:spacing w:before="120" w:after="120" w:line="300" w:lineRule="auto"/>
        <w:ind w:firstLine="708"/>
        <w:jc w:val="both"/>
        <w:rPr>
          <w:rFonts w:cs="Times New Roman"/>
          <w:szCs w:val="24"/>
        </w:rPr>
      </w:pPr>
      <w:r w:rsidRPr="00AA716C">
        <w:rPr>
          <w:rFonts w:cs="Times New Roman"/>
          <w:szCs w:val="24"/>
        </w:rPr>
        <w:t xml:space="preserve">Cumhuriyet dönemine geldiğimizde belediyeler için en önemli yasal düzenleme 1930 yılında yürürlüğe giren 1580 sayılı Belediye Kanunu’dur. 2005 yılına kadar yürürlükte olan bu Kanun insanımızın hayatında en etkili kanunlardan birisi olma başarısını göstermiştir. Ancak vatandaşlarımızın daha iyi yerel hizmet alabilmeleri ve zamanın ihtiyaçlarına uygun olarak yerel yönetim alanında yeniliklerin yapılması ihtiyacı hasıl olmuştur.  </w:t>
      </w:r>
    </w:p>
    <w:p w14:paraId="406C1144" w14:textId="77777777" w:rsidR="00411EB8" w:rsidRPr="00AA716C" w:rsidRDefault="00411EB8" w:rsidP="00411EB8">
      <w:pPr>
        <w:spacing w:before="120" w:after="120" w:line="300" w:lineRule="auto"/>
        <w:ind w:firstLine="709"/>
        <w:jc w:val="both"/>
        <w:rPr>
          <w:rFonts w:cs="Times New Roman"/>
          <w:szCs w:val="24"/>
        </w:rPr>
      </w:pPr>
      <w:r w:rsidRPr="00AA716C">
        <w:rPr>
          <w:rFonts w:cs="Times New Roman"/>
          <w:szCs w:val="24"/>
        </w:rPr>
        <w:t>Bu amaçla, kökleri binlerce yıl öncesine dayanan devlet geleneğimiz ve yüz yılı aşkın yerel yönetim tecrübemizden de istifade ederek 2002 yılından sonra reform niteliğinde kanunlar çıkarılmıştır. Bu kapsamda, 5302 sayılı İl Özel İdaresi Kanunu, 5216 sayılı Büyükşehir Belediyesi Kanunu, 5393 sayılı Belediye Kanunu, 5779 sayılı İl Özel İdarelerine ve Belediyelere Genel Bütçe Vergi Gelirlerinden Pay Verilmesi Hakkındaki Kanun, 6360 sayılı On Dört İlde Büyükşehir Belediyesi ve Yirmi Yedi İlçe Kurulması ile Bazı Kanun ve Kanun Hükmünde Kararnamelerde Değişiklik Yapılmasına Dair Kanun bunların en önemlilerindendir.</w:t>
      </w:r>
    </w:p>
    <w:p w14:paraId="0CDF2CC2" w14:textId="77777777" w:rsidR="00411EB8" w:rsidRPr="00AA716C" w:rsidRDefault="00411EB8" w:rsidP="00411EB8">
      <w:pPr>
        <w:spacing w:before="120" w:after="120" w:line="300" w:lineRule="auto"/>
        <w:ind w:firstLine="709"/>
        <w:jc w:val="both"/>
        <w:rPr>
          <w:rFonts w:cs="Times New Roman"/>
          <w:szCs w:val="24"/>
        </w:rPr>
      </w:pPr>
      <w:r w:rsidRPr="00AA716C">
        <w:rPr>
          <w:rFonts w:cs="Times New Roman"/>
          <w:szCs w:val="24"/>
        </w:rPr>
        <w:t>Başlatılan reform hareketiyle yerel yönetimlerimiz çok daha güçlü hale gelmiş ve vatandaşlarımızın her türlü mahalli müşterek nitelikteki ihtiyaçlarına cevap verebilecek yasal altyapı teşkil edilmiş, yeterli kurumsal yapılar oluşturulmuştur.</w:t>
      </w:r>
    </w:p>
    <w:p w14:paraId="68C4B3CA" w14:textId="77777777" w:rsidR="00411EB8" w:rsidRPr="00AA716C" w:rsidRDefault="00411EB8" w:rsidP="00411EB8">
      <w:pPr>
        <w:spacing w:before="120" w:after="120" w:line="300" w:lineRule="auto"/>
        <w:ind w:firstLine="709"/>
        <w:jc w:val="both"/>
        <w:rPr>
          <w:rFonts w:cs="Times New Roman"/>
          <w:szCs w:val="24"/>
        </w:rPr>
      </w:pPr>
      <w:r w:rsidRPr="00AA716C">
        <w:rPr>
          <w:rFonts w:cs="Times New Roman"/>
          <w:szCs w:val="24"/>
        </w:rPr>
        <w:t>Yapılan reformlarla vatandaşlarımızın sosyal ve kültürel hizmetler, kentsel altyapı, ulaşım, konut, çevre temizliği, cenaze hizmetleri, park ve bahçeler, trafik, gençlik ve spor, kültür ve sanat, itfaiye ve zabıta, su ve kanalizasyon hizmetleri gibi mahalli müşterek hizmetlerden en iyi şekilde faydalanabilmeleri sağlanmıştır. Diğer taraftan belediyelerimiz üstlendikleri hizmetlerde coğrafi bilgi sistemleri ve akıllı şehir uygulamaları gibi teknolojik yeniliklerden de faydalanmakta ve hizmet kapasitelerini arttırmaktadırlar.</w:t>
      </w:r>
    </w:p>
    <w:p w14:paraId="5D3237C1" w14:textId="77777777" w:rsidR="00411EB8" w:rsidRPr="00AA716C" w:rsidRDefault="00411EB8" w:rsidP="00411EB8">
      <w:pPr>
        <w:spacing w:before="120" w:after="120" w:line="300" w:lineRule="auto"/>
        <w:ind w:firstLine="709"/>
        <w:jc w:val="both"/>
        <w:rPr>
          <w:rFonts w:cs="Times New Roman"/>
          <w:szCs w:val="24"/>
        </w:rPr>
      </w:pPr>
      <w:r w:rsidRPr="00AA716C">
        <w:rPr>
          <w:rFonts w:cs="Times New Roman"/>
          <w:szCs w:val="24"/>
        </w:rPr>
        <w:t xml:space="preserve">Ayrıca yerel yönetimlerimiz müşterek hizmet yürütmek amacıyla kurdukları mahalli idare birlikleri ile de vatandaşlarımıza içme suyu, atık yönetimi gibi alanlarda hizmet götürmektedirler. Özellikle il ölçeğinde sahipsiz hayvanların korunması amacıyla kurulan mahalli idare birliklerimiz yerel yönetimler arasında </w:t>
      </w:r>
      <w:proofErr w:type="gramStart"/>
      <w:r w:rsidRPr="00AA716C">
        <w:rPr>
          <w:rFonts w:cs="Times New Roman"/>
          <w:szCs w:val="24"/>
        </w:rPr>
        <w:t>işbirliği</w:t>
      </w:r>
      <w:proofErr w:type="gramEnd"/>
      <w:r w:rsidRPr="00AA716C">
        <w:rPr>
          <w:rFonts w:cs="Times New Roman"/>
          <w:szCs w:val="24"/>
        </w:rPr>
        <w:t xml:space="preserve"> yapılarak kamu hizmeti yürütülmesinde örnek teşkil edebilecektir.</w:t>
      </w:r>
    </w:p>
    <w:p w14:paraId="6A91CC1D" w14:textId="77777777" w:rsidR="00411EB8" w:rsidRPr="00AA716C" w:rsidRDefault="00411EB8" w:rsidP="00411EB8">
      <w:pPr>
        <w:spacing w:before="120" w:after="120" w:line="300" w:lineRule="auto"/>
        <w:ind w:firstLine="709"/>
        <w:jc w:val="both"/>
        <w:rPr>
          <w:rFonts w:cs="Times New Roman"/>
          <w:szCs w:val="24"/>
        </w:rPr>
      </w:pPr>
      <w:r w:rsidRPr="00AA716C">
        <w:rPr>
          <w:rFonts w:cs="Times New Roman"/>
          <w:szCs w:val="24"/>
        </w:rPr>
        <w:t xml:space="preserve">Reformların yanı sıra, hizmet kapasitelerinin daha da güçlendirilmesi için yönetim sürecinde iyileştirilmesine ihtiyaç duyulan alanlara ilişkin çalışmalar da Bakanlığımızca yürütülmeye devam etmekte olup gerek Bakanlığımız hizmet birimleri gerekse bağlı ve ilgili </w:t>
      </w:r>
      <w:r w:rsidRPr="00AA716C">
        <w:rPr>
          <w:rFonts w:cs="Times New Roman"/>
          <w:szCs w:val="24"/>
        </w:rPr>
        <w:lastRenderedPageBreak/>
        <w:t xml:space="preserve">kurumlarımız yerel yönetimlerimizle </w:t>
      </w:r>
      <w:proofErr w:type="gramStart"/>
      <w:r w:rsidRPr="00AA716C">
        <w:rPr>
          <w:rFonts w:cs="Times New Roman"/>
          <w:szCs w:val="24"/>
        </w:rPr>
        <w:t>işbirliği</w:t>
      </w:r>
      <w:proofErr w:type="gramEnd"/>
      <w:r w:rsidRPr="00AA716C">
        <w:rPr>
          <w:rFonts w:cs="Times New Roman"/>
          <w:szCs w:val="24"/>
        </w:rPr>
        <w:t xml:space="preserve"> içinde kamu hizmeti ifa etmeye devam etmektedir.</w:t>
      </w:r>
    </w:p>
    <w:p w14:paraId="06C0D22A" w14:textId="77777777" w:rsidR="00411EB8" w:rsidRPr="00AA716C" w:rsidRDefault="00411EB8" w:rsidP="00411EB8">
      <w:pPr>
        <w:spacing w:before="120" w:after="120" w:line="300" w:lineRule="auto"/>
        <w:ind w:firstLine="708"/>
        <w:jc w:val="both"/>
        <w:rPr>
          <w:rFonts w:cs="Times New Roman"/>
          <w:szCs w:val="24"/>
        </w:rPr>
      </w:pPr>
      <w:r w:rsidRPr="00AA716C">
        <w:rPr>
          <w:rFonts w:cs="Times New Roman"/>
          <w:szCs w:val="24"/>
        </w:rPr>
        <w:t xml:space="preserve">Özellikle 6 Şubat 2023’te hepimizi derinden yaralayan asrın felaketinde yerel yönetimlerimiz devletimizin bütün imkânlarıyla birlikte vatandaşlarımızın yanında olmuş, ilk günden itibaren arama kurtarma çalışmaları, altyapı, çevre temizliği, barınma ve gıda temini gibi birçok konuda imkânlarını seferber etmiştir. </w:t>
      </w:r>
    </w:p>
    <w:p w14:paraId="2E4B4EBB" w14:textId="77777777" w:rsidR="00411EB8" w:rsidRPr="00AA716C" w:rsidRDefault="00411EB8" w:rsidP="00411EB8">
      <w:pPr>
        <w:spacing w:before="120" w:after="120" w:line="300" w:lineRule="auto"/>
        <w:ind w:firstLine="708"/>
        <w:jc w:val="both"/>
        <w:rPr>
          <w:rFonts w:cs="Times New Roman"/>
          <w:szCs w:val="24"/>
        </w:rPr>
      </w:pPr>
      <w:r w:rsidRPr="00AA716C">
        <w:rPr>
          <w:rFonts w:cs="Times New Roman"/>
          <w:szCs w:val="24"/>
        </w:rPr>
        <w:t xml:space="preserve">Yerel yönetimlerimizin hizmet kapasitelerinin artmasında önemli bir pay da yine kamu reformları çerçevesinde hayata geçirilen stratejik yönetim anlayışıdır. </w:t>
      </w:r>
    </w:p>
    <w:p w14:paraId="1A181BA0" w14:textId="77777777" w:rsidR="00411EB8" w:rsidRPr="00AA716C" w:rsidRDefault="00411EB8" w:rsidP="00411EB8">
      <w:pPr>
        <w:spacing w:before="120" w:after="120" w:line="300" w:lineRule="auto"/>
        <w:ind w:firstLine="709"/>
        <w:jc w:val="both"/>
        <w:rPr>
          <w:rFonts w:cs="Times New Roman"/>
          <w:szCs w:val="24"/>
        </w:rPr>
      </w:pPr>
      <w:r w:rsidRPr="00AA716C">
        <w:rPr>
          <w:rFonts w:cs="Times New Roman"/>
          <w:szCs w:val="24"/>
        </w:rPr>
        <w:t>Bu anlayışla hem merkezi idarelerimiz hem de yerel yönetimlerimiz kurumsal sorumlulukları çerçevesinde amaç ve hedeflerine ulaşabilmek için hizmet öncelliklerini belirleyerek planlamalarını yapmakta ve uygulama sonuçlarını da faaliyet raporları vasıtasıyla kamuoyuna duyurmaktadır.</w:t>
      </w:r>
    </w:p>
    <w:p w14:paraId="29E88BBD" w14:textId="77777777" w:rsidR="00411EB8" w:rsidRPr="00AA716C" w:rsidRDefault="00411EB8" w:rsidP="00411EB8">
      <w:pPr>
        <w:spacing w:before="120" w:after="120" w:line="300" w:lineRule="auto"/>
        <w:ind w:firstLine="709"/>
        <w:jc w:val="both"/>
        <w:rPr>
          <w:rFonts w:cs="Times New Roman"/>
          <w:szCs w:val="24"/>
        </w:rPr>
      </w:pPr>
      <w:r w:rsidRPr="00AA716C">
        <w:rPr>
          <w:rFonts w:cs="Times New Roman"/>
          <w:szCs w:val="24"/>
        </w:rPr>
        <w:t xml:space="preserve">Bu doğrultuda, titizlikle hazırlanan </w:t>
      </w:r>
      <w:r w:rsidRPr="00AA716C">
        <w:rPr>
          <w:rFonts w:cs="Times New Roman"/>
          <w:b/>
          <w:bCs/>
          <w:szCs w:val="24"/>
        </w:rPr>
        <w:t>2024 Yılı Mahalli İdareler Genel Faaliyet Raporu</w:t>
      </w:r>
      <w:r w:rsidRPr="00AA716C">
        <w:rPr>
          <w:rFonts w:cs="Times New Roman"/>
          <w:szCs w:val="24"/>
        </w:rPr>
        <w:t>, şeffaflık ve hesap verebilirliğin temini ve milletimizin bilgilendirilmesini amaçlamakta olup yerel yönetimlerin; mali bilgileri, fiziki kaynakları, personel durumu, denetime ilişkin bilgiler ile Bakanlığımızın yerel yönetimlerle birlikte yaptığı işler gibi birçok konuda detaylı bilgileri içermektedir.</w:t>
      </w:r>
    </w:p>
    <w:p w14:paraId="5945977E" w14:textId="77777777" w:rsidR="00411EB8" w:rsidRPr="00AA716C" w:rsidRDefault="00411EB8" w:rsidP="00411EB8">
      <w:pPr>
        <w:spacing w:before="120" w:after="120" w:line="300" w:lineRule="auto"/>
        <w:ind w:firstLine="709"/>
        <w:jc w:val="both"/>
        <w:rPr>
          <w:rFonts w:cs="Times New Roman"/>
          <w:szCs w:val="24"/>
        </w:rPr>
      </w:pPr>
      <w:r w:rsidRPr="00AA716C">
        <w:rPr>
          <w:rFonts w:cs="Times New Roman"/>
          <w:szCs w:val="24"/>
        </w:rPr>
        <w:t>2024 Yılı Mahalli İdareler Genel Faaliyet Raporunun hem kamuoyunun bilgilendirilmesi hem de yerel yönetim alanında çalışma yapan bütün paydaşlar için önemli katkılar sağlayacağına inanıyor, raporun hazırlanmasında emeği geçen Yerel Yönetimler Genel Müdürlüğümüze ve tüm mesai arkadaşlarıma teşekkür ediyorum.</w:t>
      </w:r>
    </w:p>
    <w:bookmarkEnd w:id="0"/>
    <w:p w14:paraId="500AAEC2" w14:textId="77777777" w:rsidR="00C55CB2" w:rsidRDefault="00C55CB2" w:rsidP="00C55CB2">
      <w:pPr>
        <w:tabs>
          <w:tab w:val="left" w:pos="1559"/>
        </w:tabs>
        <w:spacing w:line="360" w:lineRule="auto"/>
        <w:ind w:firstLine="709"/>
        <w:jc w:val="both"/>
        <w:rPr>
          <w:rFonts w:cs="Times New Roman"/>
        </w:rPr>
      </w:pPr>
    </w:p>
    <w:p w14:paraId="44DF1893" w14:textId="5C8A8827" w:rsidR="00C55CB2" w:rsidRPr="00DB1EF4" w:rsidRDefault="00C55CB2" w:rsidP="00C55CB2">
      <w:pPr>
        <w:tabs>
          <w:tab w:val="left" w:pos="1559"/>
        </w:tabs>
        <w:spacing w:line="360" w:lineRule="auto"/>
        <w:jc w:val="center"/>
        <w:rPr>
          <w:rFonts w:cs="Times New Roman"/>
        </w:rPr>
      </w:pPr>
      <w:r>
        <w:rPr>
          <w:rFonts w:cs="Times New Roman"/>
        </w:rPr>
        <w:t xml:space="preserve">                                                  </w:t>
      </w:r>
      <w:r w:rsidR="004150A8">
        <w:rPr>
          <w:rFonts w:cs="Times New Roman"/>
        </w:rPr>
        <w:t xml:space="preserve">                          </w:t>
      </w:r>
      <w:r>
        <w:rPr>
          <w:rFonts w:cs="Times New Roman"/>
        </w:rPr>
        <w:t xml:space="preserve"> </w:t>
      </w:r>
      <w:r w:rsidR="008A08C1">
        <w:rPr>
          <w:rFonts w:cs="Times New Roman"/>
        </w:rPr>
        <w:t>Murat KURUM</w:t>
      </w:r>
    </w:p>
    <w:p w14:paraId="3DBE9FE9" w14:textId="77777777" w:rsidR="00C55CB2" w:rsidRPr="00DB1EF4" w:rsidRDefault="00C55CB2" w:rsidP="00C55CB2">
      <w:pPr>
        <w:tabs>
          <w:tab w:val="left" w:pos="1559"/>
        </w:tabs>
        <w:spacing w:line="360" w:lineRule="auto"/>
        <w:ind w:firstLine="709"/>
        <w:jc w:val="right"/>
        <w:rPr>
          <w:rFonts w:cs="Times New Roman"/>
        </w:rPr>
      </w:pPr>
      <w:r w:rsidRPr="00DB1EF4">
        <w:rPr>
          <w:rFonts w:cs="Times New Roman"/>
        </w:rPr>
        <w:t xml:space="preserve">      Çevre, Şehircilik ve İklim Değişikliği Bakanı</w:t>
      </w:r>
    </w:p>
    <w:p w14:paraId="550985AF" w14:textId="77777777" w:rsidR="00C55CB2" w:rsidRPr="00DB1EF4" w:rsidRDefault="00C55CB2" w:rsidP="00C55CB2">
      <w:pPr>
        <w:spacing w:line="360" w:lineRule="auto"/>
        <w:ind w:firstLine="709"/>
      </w:pPr>
    </w:p>
    <w:p w14:paraId="695A74D2" w14:textId="77777777" w:rsidR="001171BB" w:rsidRPr="00FA1F29" w:rsidRDefault="001171BB" w:rsidP="002E0D90">
      <w:pPr>
        <w:tabs>
          <w:tab w:val="left" w:pos="1559"/>
        </w:tabs>
        <w:spacing w:after="120" w:line="336" w:lineRule="auto"/>
        <w:ind w:firstLine="652"/>
        <w:jc w:val="both"/>
        <w:rPr>
          <w:rFonts w:eastAsia="Times New Roman" w:cs="Times New Roman"/>
          <w:szCs w:val="24"/>
        </w:rPr>
      </w:pPr>
    </w:p>
    <w:p w14:paraId="4E408BDB" w14:textId="77777777" w:rsidR="00CC4653" w:rsidRPr="00FA1F29" w:rsidRDefault="00CC4653" w:rsidP="00176CCA">
      <w:pPr>
        <w:tabs>
          <w:tab w:val="left" w:pos="1559"/>
        </w:tabs>
        <w:spacing w:after="120" w:line="336" w:lineRule="auto"/>
        <w:jc w:val="both"/>
        <w:rPr>
          <w:rFonts w:eastAsia="Times New Roman" w:cs="Times New Roman"/>
          <w:szCs w:val="24"/>
        </w:rPr>
      </w:pPr>
    </w:p>
    <w:p w14:paraId="1D423C28" w14:textId="77777777" w:rsidR="00630F4E" w:rsidRPr="009C39C5" w:rsidRDefault="00E25FA8" w:rsidP="00CF77EA">
      <w:pPr>
        <w:pStyle w:val="Stil6"/>
      </w:pPr>
      <w:r w:rsidRPr="009C39C5">
        <w:lastRenderedPageBreak/>
        <w:t>İÇİNDEKİLER</w:t>
      </w:r>
    </w:p>
    <w:p w14:paraId="01FD3C1C" w14:textId="77777777" w:rsidR="004D2E3D" w:rsidRDefault="00FE4EB1">
      <w:pPr>
        <w:pStyle w:val="T1"/>
        <w:rPr>
          <w:rFonts w:asciiTheme="minorHAnsi" w:eastAsiaTheme="minorEastAsia" w:hAnsiTheme="minorHAnsi" w:cstheme="minorBidi"/>
          <w:b w:val="0"/>
          <w:noProof/>
          <w:sz w:val="22"/>
          <w:lang w:val="tr-TR" w:eastAsia="tr-TR"/>
        </w:rPr>
      </w:pPr>
      <w:r>
        <w:fldChar w:fldCharType="begin"/>
      </w:r>
      <w:r>
        <w:instrText xml:space="preserve"> TOC \o "1-3" \h \z \u </w:instrText>
      </w:r>
      <w:r>
        <w:fldChar w:fldCharType="separate"/>
      </w:r>
      <w:r w:rsidR="004D2E3D">
        <w:rPr>
          <w:noProof/>
        </w:rPr>
        <w:t>1.</w:t>
      </w:r>
      <w:r w:rsidR="004D2E3D">
        <w:rPr>
          <w:rFonts w:asciiTheme="minorHAnsi" w:eastAsiaTheme="minorEastAsia" w:hAnsiTheme="minorHAnsi" w:cstheme="minorBidi"/>
          <w:b w:val="0"/>
          <w:noProof/>
          <w:sz w:val="22"/>
          <w:lang w:val="tr-TR" w:eastAsia="tr-TR"/>
        </w:rPr>
        <w:tab/>
      </w:r>
      <w:r w:rsidR="004D2E3D">
        <w:rPr>
          <w:noProof/>
        </w:rPr>
        <w:t>GENEL BİLGİLER</w:t>
      </w:r>
      <w:r w:rsidR="004D2E3D">
        <w:rPr>
          <w:noProof/>
          <w:webHidden/>
        </w:rPr>
        <w:tab/>
      </w:r>
    </w:p>
    <w:p w14:paraId="6AF7A25C" w14:textId="77777777" w:rsidR="004D2E3D" w:rsidRDefault="004D2E3D">
      <w:pPr>
        <w:pStyle w:val="T1"/>
        <w:rPr>
          <w:rFonts w:asciiTheme="minorHAnsi" w:eastAsiaTheme="minorEastAsia" w:hAnsiTheme="minorHAnsi" w:cstheme="minorBidi"/>
          <w:b w:val="0"/>
          <w:noProof/>
          <w:sz w:val="22"/>
          <w:lang w:val="tr-TR" w:eastAsia="tr-TR"/>
        </w:rPr>
      </w:pPr>
      <w:r>
        <w:rPr>
          <w:noProof/>
        </w:rPr>
        <w:t>2.</w:t>
      </w:r>
      <w:r>
        <w:rPr>
          <w:rFonts w:asciiTheme="minorHAnsi" w:eastAsiaTheme="minorEastAsia" w:hAnsiTheme="minorHAnsi" w:cstheme="minorBidi"/>
          <w:b w:val="0"/>
          <w:noProof/>
          <w:sz w:val="22"/>
          <w:lang w:val="tr-TR" w:eastAsia="tr-TR"/>
        </w:rPr>
        <w:tab/>
      </w:r>
      <w:r>
        <w:rPr>
          <w:noProof/>
        </w:rPr>
        <w:t>MAHALLİ İDARELER</w:t>
      </w:r>
      <w:r>
        <w:rPr>
          <w:noProof/>
          <w:webHidden/>
        </w:rPr>
        <w:tab/>
      </w:r>
    </w:p>
    <w:p w14:paraId="391C995D" w14:textId="0FB58748" w:rsidR="004D2E3D" w:rsidRDefault="00312335">
      <w:pPr>
        <w:pStyle w:val="T2"/>
        <w:rPr>
          <w:rFonts w:asciiTheme="minorHAnsi" w:eastAsiaTheme="minorEastAsia" w:hAnsiTheme="minorHAnsi" w:cstheme="minorBidi"/>
          <w:noProof/>
          <w:sz w:val="22"/>
          <w:lang w:val="tr-TR" w:eastAsia="tr-TR"/>
        </w:rPr>
      </w:pPr>
      <w:hyperlink w:anchor="_Toc204245742" w:history="1">
        <w:r w:rsidR="004D2E3D" w:rsidRPr="002E617F">
          <w:rPr>
            <w:rStyle w:val="Kpr"/>
            <w:noProof/>
          </w:rPr>
          <w:t>A.</w:t>
        </w:r>
        <w:r w:rsidR="004D2E3D">
          <w:rPr>
            <w:rFonts w:asciiTheme="minorHAnsi" w:eastAsiaTheme="minorEastAsia" w:hAnsiTheme="minorHAnsi" w:cstheme="minorBidi"/>
            <w:noProof/>
            <w:sz w:val="22"/>
            <w:lang w:val="tr-TR" w:eastAsia="tr-TR"/>
          </w:rPr>
          <w:tab/>
        </w:r>
        <w:r w:rsidR="004D2E3D" w:rsidRPr="002E617F">
          <w:rPr>
            <w:rStyle w:val="Kpr"/>
            <w:noProof/>
          </w:rPr>
          <w:t>Mahalli İdarelerin Tarihçesi</w:t>
        </w:r>
        <w:r w:rsidR="004D2E3D">
          <w:rPr>
            <w:noProof/>
            <w:webHidden/>
          </w:rPr>
          <w:tab/>
        </w:r>
        <w:r w:rsidR="004D2E3D">
          <w:rPr>
            <w:noProof/>
            <w:webHidden/>
          </w:rPr>
          <w:fldChar w:fldCharType="begin"/>
        </w:r>
        <w:r w:rsidR="004D2E3D">
          <w:rPr>
            <w:noProof/>
            <w:webHidden/>
          </w:rPr>
          <w:instrText xml:space="preserve"> PAGEREF _Toc204245742 \h </w:instrText>
        </w:r>
        <w:r w:rsidR="004D2E3D">
          <w:rPr>
            <w:noProof/>
            <w:webHidden/>
          </w:rPr>
        </w:r>
        <w:r w:rsidR="004D2E3D">
          <w:rPr>
            <w:noProof/>
            <w:webHidden/>
          </w:rPr>
          <w:fldChar w:fldCharType="separate"/>
        </w:r>
        <w:r w:rsidR="004D2E3D">
          <w:rPr>
            <w:noProof/>
            <w:webHidden/>
          </w:rPr>
          <w:t>17</w:t>
        </w:r>
        <w:r w:rsidR="004D2E3D">
          <w:rPr>
            <w:noProof/>
            <w:webHidden/>
          </w:rPr>
          <w:fldChar w:fldCharType="end"/>
        </w:r>
      </w:hyperlink>
    </w:p>
    <w:p w14:paraId="19344B98" w14:textId="093F5507" w:rsidR="004D2E3D" w:rsidRDefault="00312335">
      <w:pPr>
        <w:pStyle w:val="T3"/>
        <w:rPr>
          <w:rFonts w:asciiTheme="minorHAnsi" w:eastAsiaTheme="minorEastAsia" w:hAnsiTheme="minorHAnsi" w:cstheme="minorBidi"/>
          <w:sz w:val="22"/>
          <w:szCs w:val="22"/>
          <w:lang w:val="tr-TR" w:eastAsia="tr-TR"/>
        </w:rPr>
      </w:pPr>
      <w:hyperlink w:anchor="_Toc204245743" w:history="1">
        <w:r w:rsidR="004D2E3D" w:rsidRPr="002E617F">
          <w:rPr>
            <w:rStyle w:val="Kpr"/>
          </w:rPr>
          <w:t>1.</w:t>
        </w:r>
        <w:r w:rsidR="004D2E3D">
          <w:rPr>
            <w:rFonts w:asciiTheme="minorHAnsi" w:eastAsiaTheme="minorEastAsia" w:hAnsiTheme="minorHAnsi" w:cstheme="minorBidi"/>
            <w:sz w:val="22"/>
            <w:szCs w:val="22"/>
            <w:lang w:val="tr-TR" w:eastAsia="tr-TR"/>
          </w:rPr>
          <w:tab/>
        </w:r>
        <w:r w:rsidR="004D2E3D" w:rsidRPr="002E617F">
          <w:rPr>
            <w:rStyle w:val="Kpr"/>
          </w:rPr>
          <w:t>Belediyelerin Tarihsel Gelişimi</w:t>
        </w:r>
        <w:r w:rsidR="004D2E3D">
          <w:rPr>
            <w:webHidden/>
          </w:rPr>
          <w:tab/>
        </w:r>
        <w:r w:rsidR="004D2E3D">
          <w:rPr>
            <w:webHidden/>
          </w:rPr>
          <w:fldChar w:fldCharType="begin"/>
        </w:r>
        <w:r w:rsidR="004D2E3D">
          <w:rPr>
            <w:webHidden/>
          </w:rPr>
          <w:instrText xml:space="preserve"> PAGEREF _Toc204245743 \h </w:instrText>
        </w:r>
        <w:r w:rsidR="004D2E3D">
          <w:rPr>
            <w:webHidden/>
          </w:rPr>
        </w:r>
        <w:r w:rsidR="004D2E3D">
          <w:rPr>
            <w:webHidden/>
          </w:rPr>
          <w:fldChar w:fldCharType="separate"/>
        </w:r>
        <w:r w:rsidR="004D2E3D">
          <w:rPr>
            <w:webHidden/>
          </w:rPr>
          <w:t>17</w:t>
        </w:r>
        <w:r w:rsidR="004D2E3D">
          <w:rPr>
            <w:webHidden/>
          </w:rPr>
          <w:fldChar w:fldCharType="end"/>
        </w:r>
      </w:hyperlink>
    </w:p>
    <w:p w14:paraId="0644D2A6" w14:textId="0BAF4A4D" w:rsidR="004D2E3D" w:rsidRDefault="00312335">
      <w:pPr>
        <w:pStyle w:val="T3"/>
        <w:rPr>
          <w:rFonts w:asciiTheme="minorHAnsi" w:eastAsiaTheme="minorEastAsia" w:hAnsiTheme="minorHAnsi" w:cstheme="minorBidi"/>
          <w:sz w:val="22"/>
          <w:szCs w:val="22"/>
          <w:lang w:val="tr-TR" w:eastAsia="tr-TR"/>
        </w:rPr>
      </w:pPr>
      <w:hyperlink w:anchor="_Toc204245744" w:history="1">
        <w:r w:rsidR="004D2E3D" w:rsidRPr="002E617F">
          <w:rPr>
            <w:rStyle w:val="Kpr"/>
          </w:rPr>
          <w:t>2.</w:t>
        </w:r>
        <w:r w:rsidR="004D2E3D">
          <w:rPr>
            <w:rFonts w:asciiTheme="minorHAnsi" w:eastAsiaTheme="minorEastAsia" w:hAnsiTheme="minorHAnsi" w:cstheme="minorBidi"/>
            <w:sz w:val="22"/>
            <w:szCs w:val="22"/>
            <w:lang w:val="tr-TR" w:eastAsia="tr-TR"/>
          </w:rPr>
          <w:tab/>
        </w:r>
        <w:r w:rsidR="004D2E3D" w:rsidRPr="002E617F">
          <w:rPr>
            <w:rStyle w:val="Kpr"/>
          </w:rPr>
          <w:t>İl Özel İdarelerinin Tarihsel Gelişimi</w:t>
        </w:r>
        <w:r w:rsidR="004D2E3D">
          <w:rPr>
            <w:webHidden/>
          </w:rPr>
          <w:tab/>
        </w:r>
        <w:r w:rsidR="004D2E3D">
          <w:rPr>
            <w:webHidden/>
          </w:rPr>
          <w:fldChar w:fldCharType="begin"/>
        </w:r>
        <w:r w:rsidR="004D2E3D">
          <w:rPr>
            <w:webHidden/>
          </w:rPr>
          <w:instrText xml:space="preserve"> PAGEREF _Toc204245744 \h </w:instrText>
        </w:r>
        <w:r w:rsidR="004D2E3D">
          <w:rPr>
            <w:webHidden/>
          </w:rPr>
        </w:r>
        <w:r w:rsidR="004D2E3D">
          <w:rPr>
            <w:webHidden/>
          </w:rPr>
          <w:fldChar w:fldCharType="separate"/>
        </w:r>
        <w:r w:rsidR="004D2E3D">
          <w:rPr>
            <w:webHidden/>
          </w:rPr>
          <w:t>20</w:t>
        </w:r>
        <w:r w:rsidR="004D2E3D">
          <w:rPr>
            <w:webHidden/>
          </w:rPr>
          <w:fldChar w:fldCharType="end"/>
        </w:r>
      </w:hyperlink>
    </w:p>
    <w:p w14:paraId="1951E846" w14:textId="7747EC12" w:rsidR="004D2E3D" w:rsidRDefault="00312335">
      <w:pPr>
        <w:pStyle w:val="T2"/>
        <w:rPr>
          <w:rFonts w:asciiTheme="minorHAnsi" w:eastAsiaTheme="minorEastAsia" w:hAnsiTheme="minorHAnsi" w:cstheme="minorBidi"/>
          <w:noProof/>
          <w:sz w:val="22"/>
          <w:lang w:val="tr-TR" w:eastAsia="tr-TR"/>
        </w:rPr>
      </w:pPr>
      <w:hyperlink w:anchor="_Toc204245745" w:history="1">
        <w:r w:rsidR="004D2E3D" w:rsidRPr="002E617F">
          <w:rPr>
            <w:rStyle w:val="Kpr"/>
            <w:noProof/>
          </w:rPr>
          <w:t>B.</w:t>
        </w:r>
        <w:r w:rsidR="004D2E3D">
          <w:rPr>
            <w:rFonts w:asciiTheme="minorHAnsi" w:eastAsiaTheme="minorEastAsia" w:hAnsiTheme="minorHAnsi" w:cstheme="minorBidi"/>
            <w:noProof/>
            <w:sz w:val="22"/>
            <w:lang w:val="tr-TR" w:eastAsia="tr-TR"/>
          </w:rPr>
          <w:tab/>
        </w:r>
        <w:r w:rsidR="004D2E3D" w:rsidRPr="002E617F">
          <w:rPr>
            <w:rStyle w:val="Kpr"/>
            <w:noProof/>
          </w:rPr>
          <w:t>Mahalli İdarelerin Hukuki Durumları</w:t>
        </w:r>
        <w:r w:rsidR="004D2E3D">
          <w:rPr>
            <w:noProof/>
            <w:webHidden/>
          </w:rPr>
          <w:tab/>
        </w:r>
        <w:r w:rsidR="004D2E3D">
          <w:rPr>
            <w:noProof/>
            <w:webHidden/>
          </w:rPr>
          <w:fldChar w:fldCharType="begin"/>
        </w:r>
        <w:r w:rsidR="004D2E3D">
          <w:rPr>
            <w:noProof/>
            <w:webHidden/>
          </w:rPr>
          <w:instrText xml:space="preserve"> PAGEREF _Toc204245745 \h </w:instrText>
        </w:r>
        <w:r w:rsidR="004D2E3D">
          <w:rPr>
            <w:noProof/>
            <w:webHidden/>
          </w:rPr>
        </w:r>
        <w:r w:rsidR="004D2E3D">
          <w:rPr>
            <w:noProof/>
            <w:webHidden/>
          </w:rPr>
          <w:fldChar w:fldCharType="separate"/>
        </w:r>
        <w:r w:rsidR="004D2E3D">
          <w:rPr>
            <w:noProof/>
            <w:webHidden/>
          </w:rPr>
          <w:t>21</w:t>
        </w:r>
        <w:r w:rsidR="004D2E3D">
          <w:rPr>
            <w:noProof/>
            <w:webHidden/>
          </w:rPr>
          <w:fldChar w:fldCharType="end"/>
        </w:r>
      </w:hyperlink>
    </w:p>
    <w:p w14:paraId="76488138" w14:textId="2B12B3AA" w:rsidR="004D2E3D" w:rsidRDefault="00312335">
      <w:pPr>
        <w:pStyle w:val="T2"/>
        <w:rPr>
          <w:rFonts w:asciiTheme="minorHAnsi" w:eastAsiaTheme="minorEastAsia" w:hAnsiTheme="minorHAnsi" w:cstheme="minorBidi"/>
          <w:noProof/>
          <w:sz w:val="22"/>
          <w:lang w:val="tr-TR" w:eastAsia="tr-TR"/>
        </w:rPr>
      </w:pPr>
      <w:hyperlink w:anchor="_Toc204245746" w:history="1">
        <w:r w:rsidR="004D2E3D" w:rsidRPr="002E617F">
          <w:rPr>
            <w:rStyle w:val="Kpr"/>
            <w:noProof/>
          </w:rPr>
          <w:t>C.</w:t>
        </w:r>
        <w:r w:rsidR="004D2E3D">
          <w:rPr>
            <w:rFonts w:asciiTheme="minorHAnsi" w:eastAsiaTheme="minorEastAsia" w:hAnsiTheme="minorHAnsi" w:cstheme="minorBidi"/>
            <w:noProof/>
            <w:sz w:val="22"/>
            <w:lang w:val="tr-TR" w:eastAsia="tr-TR"/>
          </w:rPr>
          <w:tab/>
        </w:r>
        <w:r w:rsidR="004D2E3D" w:rsidRPr="002E617F">
          <w:rPr>
            <w:rStyle w:val="Kpr"/>
            <w:noProof/>
          </w:rPr>
          <w:t>Mahalli İdarelerle İlgili İş ve İşlemler</w:t>
        </w:r>
        <w:r w:rsidR="004D2E3D">
          <w:rPr>
            <w:noProof/>
            <w:webHidden/>
          </w:rPr>
          <w:tab/>
        </w:r>
        <w:r w:rsidR="004D2E3D">
          <w:rPr>
            <w:noProof/>
            <w:webHidden/>
          </w:rPr>
          <w:fldChar w:fldCharType="begin"/>
        </w:r>
        <w:r w:rsidR="004D2E3D">
          <w:rPr>
            <w:noProof/>
            <w:webHidden/>
          </w:rPr>
          <w:instrText xml:space="preserve"> PAGEREF _Toc204245746 \h </w:instrText>
        </w:r>
        <w:r w:rsidR="004D2E3D">
          <w:rPr>
            <w:noProof/>
            <w:webHidden/>
          </w:rPr>
        </w:r>
        <w:r w:rsidR="004D2E3D">
          <w:rPr>
            <w:noProof/>
            <w:webHidden/>
          </w:rPr>
          <w:fldChar w:fldCharType="separate"/>
        </w:r>
        <w:r w:rsidR="004D2E3D">
          <w:rPr>
            <w:noProof/>
            <w:webHidden/>
          </w:rPr>
          <w:t>21</w:t>
        </w:r>
        <w:r w:rsidR="004D2E3D">
          <w:rPr>
            <w:noProof/>
            <w:webHidden/>
          </w:rPr>
          <w:fldChar w:fldCharType="end"/>
        </w:r>
      </w:hyperlink>
    </w:p>
    <w:p w14:paraId="56923F99" w14:textId="02431DE5" w:rsidR="004D2E3D" w:rsidRDefault="00312335">
      <w:pPr>
        <w:pStyle w:val="T3"/>
        <w:rPr>
          <w:rFonts w:asciiTheme="minorHAnsi" w:eastAsiaTheme="minorEastAsia" w:hAnsiTheme="minorHAnsi" w:cstheme="minorBidi"/>
          <w:sz w:val="22"/>
          <w:szCs w:val="22"/>
          <w:lang w:val="tr-TR" w:eastAsia="tr-TR"/>
        </w:rPr>
      </w:pPr>
      <w:hyperlink w:anchor="_Toc204245747" w:history="1">
        <w:r w:rsidR="004D2E3D" w:rsidRPr="002E617F">
          <w:rPr>
            <w:rStyle w:val="Kpr"/>
          </w:rPr>
          <w:t>1.</w:t>
        </w:r>
        <w:r w:rsidR="004D2E3D">
          <w:rPr>
            <w:rFonts w:asciiTheme="minorHAnsi" w:eastAsiaTheme="minorEastAsia" w:hAnsiTheme="minorHAnsi" w:cstheme="minorBidi"/>
            <w:sz w:val="22"/>
            <w:szCs w:val="22"/>
            <w:lang w:val="tr-TR" w:eastAsia="tr-TR"/>
          </w:rPr>
          <w:tab/>
        </w:r>
        <w:r w:rsidR="004D2E3D" w:rsidRPr="002E617F">
          <w:rPr>
            <w:rStyle w:val="Kpr"/>
          </w:rPr>
          <w:t>Çevre, Şehircilik ve İklim Değişikliği Bakanlığının Mahalli İdarelerle İlgili Yürüttüğü İş ve İşlemler</w:t>
        </w:r>
        <w:r w:rsidR="004D2E3D">
          <w:rPr>
            <w:webHidden/>
          </w:rPr>
          <w:tab/>
        </w:r>
        <w:r w:rsidR="004D2E3D">
          <w:rPr>
            <w:webHidden/>
          </w:rPr>
          <w:fldChar w:fldCharType="begin"/>
        </w:r>
        <w:r w:rsidR="004D2E3D">
          <w:rPr>
            <w:webHidden/>
          </w:rPr>
          <w:instrText xml:space="preserve"> PAGEREF _Toc204245747 \h </w:instrText>
        </w:r>
        <w:r w:rsidR="004D2E3D">
          <w:rPr>
            <w:webHidden/>
          </w:rPr>
        </w:r>
        <w:r w:rsidR="004D2E3D">
          <w:rPr>
            <w:webHidden/>
          </w:rPr>
          <w:fldChar w:fldCharType="separate"/>
        </w:r>
        <w:r w:rsidR="004D2E3D">
          <w:rPr>
            <w:webHidden/>
          </w:rPr>
          <w:t>21</w:t>
        </w:r>
        <w:r w:rsidR="004D2E3D">
          <w:rPr>
            <w:webHidden/>
          </w:rPr>
          <w:fldChar w:fldCharType="end"/>
        </w:r>
      </w:hyperlink>
    </w:p>
    <w:p w14:paraId="439EACF8" w14:textId="08BC06CE" w:rsidR="004D2E3D" w:rsidRDefault="00312335">
      <w:pPr>
        <w:pStyle w:val="T3"/>
        <w:rPr>
          <w:rFonts w:asciiTheme="minorHAnsi" w:eastAsiaTheme="minorEastAsia" w:hAnsiTheme="minorHAnsi" w:cstheme="minorBidi"/>
          <w:sz w:val="22"/>
          <w:szCs w:val="22"/>
          <w:lang w:val="tr-TR" w:eastAsia="tr-TR"/>
        </w:rPr>
      </w:pPr>
      <w:hyperlink w:anchor="_Toc204245748" w:history="1">
        <w:r w:rsidR="004D2E3D" w:rsidRPr="002E617F">
          <w:rPr>
            <w:rStyle w:val="Kpr"/>
          </w:rPr>
          <w:t>2.</w:t>
        </w:r>
        <w:r w:rsidR="004D2E3D">
          <w:rPr>
            <w:rFonts w:asciiTheme="minorHAnsi" w:eastAsiaTheme="minorEastAsia" w:hAnsiTheme="minorHAnsi" w:cstheme="minorBidi"/>
            <w:sz w:val="22"/>
            <w:szCs w:val="22"/>
            <w:lang w:val="tr-TR" w:eastAsia="tr-TR"/>
          </w:rPr>
          <w:tab/>
        </w:r>
        <w:r w:rsidR="004D2E3D" w:rsidRPr="002E617F">
          <w:rPr>
            <w:rStyle w:val="Kpr"/>
          </w:rPr>
          <w:t>İçişleri Bakanlığının Mahalli İdarelerle İlgili Yürüttüğü İş ve İşlemler</w:t>
        </w:r>
        <w:r w:rsidR="004D2E3D">
          <w:rPr>
            <w:webHidden/>
          </w:rPr>
          <w:tab/>
        </w:r>
        <w:r w:rsidR="004D2E3D">
          <w:rPr>
            <w:webHidden/>
          </w:rPr>
          <w:fldChar w:fldCharType="begin"/>
        </w:r>
        <w:r w:rsidR="004D2E3D">
          <w:rPr>
            <w:webHidden/>
          </w:rPr>
          <w:instrText xml:space="preserve"> PAGEREF _Toc204245748 \h </w:instrText>
        </w:r>
        <w:r w:rsidR="004D2E3D">
          <w:rPr>
            <w:webHidden/>
          </w:rPr>
        </w:r>
        <w:r w:rsidR="004D2E3D">
          <w:rPr>
            <w:webHidden/>
          </w:rPr>
          <w:fldChar w:fldCharType="separate"/>
        </w:r>
        <w:r w:rsidR="004D2E3D">
          <w:rPr>
            <w:webHidden/>
          </w:rPr>
          <w:t>28</w:t>
        </w:r>
        <w:r w:rsidR="004D2E3D">
          <w:rPr>
            <w:webHidden/>
          </w:rPr>
          <w:fldChar w:fldCharType="end"/>
        </w:r>
      </w:hyperlink>
    </w:p>
    <w:p w14:paraId="395E7E83" w14:textId="41B7A525" w:rsidR="004D2E3D" w:rsidRDefault="00312335">
      <w:pPr>
        <w:pStyle w:val="T3"/>
        <w:rPr>
          <w:rFonts w:asciiTheme="minorHAnsi" w:eastAsiaTheme="minorEastAsia" w:hAnsiTheme="minorHAnsi" w:cstheme="minorBidi"/>
          <w:sz w:val="22"/>
          <w:szCs w:val="22"/>
          <w:lang w:val="tr-TR" w:eastAsia="tr-TR"/>
        </w:rPr>
      </w:pPr>
      <w:hyperlink w:anchor="_Toc204245749" w:history="1">
        <w:r w:rsidR="004D2E3D" w:rsidRPr="002E617F">
          <w:rPr>
            <w:rStyle w:val="Kpr"/>
          </w:rPr>
          <w:t>3.</w:t>
        </w:r>
        <w:r w:rsidR="004D2E3D">
          <w:rPr>
            <w:rFonts w:asciiTheme="minorHAnsi" w:eastAsiaTheme="minorEastAsia" w:hAnsiTheme="minorHAnsi" w:cstheme="minorBidi"/>
            <w:sz w:val="22"/>
            <w:szCs w:val="22"/>
            <w:lang w:val="tr-TR" w:eastAsia="tr-TR"/>
          </w:rPr>
          <w:tab/>
        </w:r>
        <w:r w:rsidR="004D2E3D" w:rsidRPr="002E617F">
          <w:rPr>
            <w:rStyle w:val="Kpr"/>
          </w:rPr>
          <w:t>Çevre, Şehircilik ve İklim Değişikliği Bakanlığı ve İçişleri Bakanlığının Mahalli İdarelerle İlgili Müştereken Yürüttüğü İş ve İşlemler</w:t>
        </w:r>
        <w:r w:rsidR="004D2E3D">
          <w:rPr>
            <w:webHidden/>
          </w:rPr>
          <w:tab/>
        </w:r>
        <w:r w:rsidR="004D2E3D">
          <w:rPr>
            <w:webHidden/>
          </w:rPr>
          <w:fldChar w:fldCharType="begin"/>
        </w:r>
        <w:r w:rsidR="004D2E3D">
          <w:rPr>
            <w:webHidden/>
          </w:rPr>
          <w:instrText xml:space="preserve"> PAGEREF _Toc204245749 \h </w:instrText>
        </w:r>
        <w:r w:rsidR="004D2E3D">
          <w:rPr>
            <w:webHidden/>
          </w:rPr>
        </w:r>
        <w:r w:rsidR="004D2E3D">
          <w:rPr>
            <w:webHidden/>
          </w:rPr>
          <w:fldChar w:fldCharType="separate"/>
        </w:r>
        <w:r w:rsidR="004D2E3D">
          <w:rPr>
            <w:webHidden/>
          </w:rPr>
          <w:t>32</w:t>
        </w:r>
        <w:r w:rsidR="004D2E3D">
          <w:rPr>
            <w:webHidden/>
          </w:rPr>
          <w:fldChar w:fldCharType="end"/>
        </w:r>
      </w:hyperlink>
    </w:p>
    <w:p w14:paraId="792827F3" w14:textId="7127C045" w:rsidR="004D2E3D" w:rsidRDefault="00312335">
      <w:pPr>
        <w:pStyle w:val="T2"/>
        <w:rPr>
          <w:rFonts w:asciiTheme="minorHAnsi" w:eastAsiaTheme="minorEastAsia" w:hAnsiTheme="minorHAnsi" w:cstheme="minorBidi"/>
          <w:noProof/>
          <w:sz w:val="22"/>
          <w:lang w:val="tr-TR" w:eastAsia="tr-TR"/>
        </w:rPr>
      </w:pPr>
      <w:hyperlink w:anchor="_Toc204245750" w:history="1">
        <w:r w:rsidR="004D2E3D" w:rsidRPr="002E617F">
          <w:rPr>
            <w:rStyle w:val="Kpr"/>
            <w:noProof/>
          </w:rPr>
          <w:t>D.</w:t>
        </w:r>
        <w:r w:rsidR="004D2E3D">
          <w:rPr>
            <w:rFonts w:asciiTheme="minorHAnsi" w:eastAsiaTheme="minorEastAsia" w:hAnsiTheme="minorHAnsi" w:cstheme="minorBidi"/>
            <w:noProof/>
            <w:sz w:val="22"/>
            <w:lang w:val="tr-TR" w:eastAsia="tr-TR"/>
          </w:rPr>
          <w:tab/>
        </w:r>
        <w:r w:rsidR="004D2E3D" w:rsidRPr="002E617F">
          <w:rPr>
            <w:rStyle w:val="Kpr"/>
            <w:noProof/>
          </w:rPr>
          <w:t>Yerel Yönetimler Genel Müdürlüğünün Teşkilat Yapısı</w:t>
        </w:r>
        <w:r w:rsidR="004D2E3D">
          <w:rPr>
            <w:noProof/>
            <w:webHidden/>
          </w:rPr>
          <w:tab/>
        </w:r>
        <w:r w:rsidR="004D2E3D">
          <w:rPr>
            <w:noProof/>
            <w:webHidden/>
          </w:rPr>
          <w:fldChar w:fldCharType="begin"/>
        </w:r>
        <w:r w:rsidR="004D2E3D">
          <w:rPr>
            <w:noProof/>
            <w:webHidden/>
          </w:rPr>
          <w:instrText xml:space="preserve"> PAGEREF _Toc204245750 \h </w:instrText>
        </w:r>
        <w:r w:rsidR="004D2E3D">
          <w:rPr>
            <w:noProof/>
            <w:webHidden/>
          </w:rPr>
        </w:r>
        <w:r w:rsidR="004D2E3D">
          <w:rPr>
            <w:noProof/>
            <w:webHidden/>
          </w:rPr>
          <w:fldChar w:fldCharType="separate"/>
        </w:r>
        <w:r w:rsidR="004D2E3D">
          <w:rPr>
            <w:noProof/>
            <w:webHidden/>
          </w:rPr>
          <w:t>33</w:t>
        </w:r>
        <w:r w:rsidR="004D2E3D">
          <w:rPr>
            <w:noProof/>
            <w:webHidden/>
          </w:rPr>
          <w:fldChar w:fldCharType="end"/>
        </w:r>
      </w:hyperlink>
    </w:p>
    <w:p w14:paraId="1491969B" w14:textId="5DEAB4EE" w:rsidR="004D2E3D" w:rsidRDefault="00312335">
      <w:pPr>
        <w:pStyle w:val="T2"/>
        <w:rPr>
          <w:rFonts w:asciiTheme="minorHAnsi" w:eastAsiaTheme="minorEastAsia" w:hAnsiTheme="minorHAnsi" w:cstheme="minorBidi"/>
          <w:noProof/>
          <w:sz w:val="22"/>
          <w:lang w:val="tr-TR" w:eastAsia="tr-TR"/>
        </w:rPr>
      </w:pPr>
      <w:hyperlink w:anchor="_Toc204245751" w:history="1">
        <w:r w:rsidR="004D2E3D" w:rsidRPr="002E617F">
          <w:rPr>
            <w:rStyle w:val="Kpr"/>
            <w:noProof/>
          </w:rPr>
          <w:t>E.</w:t>
        </w:r>
        <w:r w:rsidR="004D2E3D">
          <w:rPr>
            <w:rFonts w:asciiTheme="minorHAnsi" w:eastAsiaTheme="minorEastAsia" w:hAnsiTheme="minorHAnsi" w:cstheme="minorBidi"/>
            <w:noProof/>
            <w:sz w:val="22"/>
            <w:lang w:val="tr-TR" w:eastAsia="tr-TR"/>
          </w:rPr>
          <w:tab/>
        </w:r>
        <w:r w:rsidR="004D2E3D" w:rsidRPr="002E617F">
          <w:rPr>
            <w:rStyle w:val="Kpr"/>
            <w:noProof/>
          </w:rPr>
          <w:t>Mahalli İdarelere İlişkin Genel Bilgiler</w:t>
        </w:r>
        <w:r w:rsidR="004D2E3D">
          <w:rPr>
            <w:noProof/>
            <w:webHidden/>
          </w:rPr>
          <w:tab/>
        </w:r>
        <w:r w:rsidR="004D2E3D">
          <w:rPr>
            <w:noProof/>
            <w:webHidden/>
          </w:rPr>
          <w:fldChar w:fldCharType="begin"/>
        </w:r>
        <w:r w:rsidR="004D2E3D">
          <w:rPr>
            <w:noProof/>
            <w:webHidden/>
          </w:rPr>
          <w:instrText xml:space="preserve"> PAGEREF _Toc204245751 \h </w:instrText>
        </w:r>
        <w:r w:rsidR="004D2E3D">
          <w:rPr>
            <w:noProof/>
            <w:webHidden/>
          </w:rPr>
        </w:r>
        <w:r w:rsidR="004D2E3D">
          <w:rPr>
            <w:noProof/>
            <w:webHidden/>
          </w:rPr>
          <w:fldChar w:fldCharType="separate"/>
        </w:r>
        <w:r w:rsidR="004D2E3D">
          <w:rPr>
            <w:noProof/>
            <w:webHidden/>
          </w:rPr>
          <w:t>35</w:t>
        </w:r>
        <w:r w:rsidR="004D2E3D">
          <w:rPr>
            <w:noProof/>
            <w:webHidden/>
          </w:rPr>
          <w:fldChar w:fldCharType="end"/>
        </w:r>
      </w:hyperlink>
    </w:p>
    <w:p w14:paraId="304B7F91" w14:textId="5AD4AF7E" w:rsidR="004D2E3D" w:rsidRDefault="00312335">
      <w:pPr>
        <w:pStyle w:val="T3"/>
        <w:rPr>
          <w:rFonts w:asciiTheme="minorHAnsi" w:eastAsiaTheme="minorEastAsia" w:hAnsiTheme="minorHAnsi" w:cstheme="minorBidi"/>
          <w:sz w:val="22"/>
          <w:szCs w:val="22"/>
          <w:lang w:val="tr-TR" w:eastAsia="tr-TR"/>
        </w:rPr>
      </w:pPr>
      <w:hyperlink w:anchor="_Toc204245752" w:history="1">
        <w:r w:rsidR="004D2E3D" w:rsidRPr="002E617F">
          <w:rPr>
            <w:rStyle w:val="Kpr"/>
          </w:rPr>
          <w:t>1.</w:t>
        </w:r>
        <w:r w:rsidR="004D2E3D">
          <w:rPr>
            <w:rFonts w:asciiTheme="minorHAnsi" w:eastAsiaTheme="minorEastAsia" w:hAnsiTheme="minorHAnsi" w:cstheme="minorBidi"/>
            <w:sz w:val="22"/>
            <w:szCs w:val="22"/>
            <w:lang w:val="tr-TR" w:eastAsia="tr-TR"/>
          </w:rPr>
          <w:tab/>
        </w:r>
        <w:r w:rsidR="004D2E3D" w:rsidRPr="002E617F">
          <w:rPr>
            <w:rStyle w:val="Kpr"/>
          </w:rPr>
          <w:t>Türlerine Göre Mahalli İdare Sayıları</w:t>
        </w:r>
        <w:r w:rsidR="004D2E3D">
          <w:rPr>
            <w:webHidden/>
          </w:rPr>
          <w:tab/>
        </w:r>
        <w:r w:rsidR="004D2E3D">
          <w:rPr>
            <w:webHidden/>
          </w:rPr>
          <w:fldChar w:fldCharType="begin"/>
        </w:r>
        <w:r w:rsidR="004D2E3D">
          <w:rPr>
            <w:webHidden/>
          </w:rPr>
          <w:instrText xml:space="preserve"> PAGEREF _Toc204245752 \h </w:instrText>
        </w:r>
        <w:r w:rsidR="004D2E3D">
          <w:rPr>
            <w:webHidden/>
          </w:rPr>
        </w:r>
        <w:r w:rsidR="004D2E3D">
          <w:rPr>
            <w:webHidden/>
          </w:rPr>
          <w:fldChar w:fldCharType="separate"/>
        </w:r>
        <w:r w:rsidR="004D2E3D">
          <w:rPr>
            <w:webHidden/>
          </w:rPr>
          <w:t>35</w:t>
        </w:r>
        <w:r w:rsidR="004D2E3D">
          <w:rPr>
            <w:webHidden/>
          </w:rPr>
          <w:fldChar w:fldCharType="end"/>
        </w:r>
      </w:hyperlink>
    </w:p>
    <w:p w14:paraId="5B69AD8C" w14:textId="5C56D8BA" w:rsidR="004D2E3D" w:rsidRDefault="00312335">
      <w:pPr>
        <w:pStyle w:val="T3"/>
        <w:rPr>
          <w:rFonts w:asciiTheme="minorHAnsi" w:eastAsiaTheme="minorEastAsia" w:hAnsiTheme="minorHAnsi" w:cstheme="minorBidi"/>
          <w:sz w:val="22"/>
          <w:szCs w:val="22"/>
          <w:lang w:val="tr-TR" w:eastAsia="tr-TR"/>
        </w:rPr>
      </w:pPr>
      <w:hyperlink w:anchor="_Toc204245753" w:history="1">
        <w:r w:rsidR="004D2E3D" w:rsidRPr="002E617F">
          <w:rPr>
            <w:rStyle w:val="Kpr"/>
          </w:rPr>
          <w:t>2.</w:t>
        </w:r>
        <w:r w:rsidR="004D2E3D">
          <w:rPr>
            <w:rFonts w:asciiTheme="minorHAnsi" w:eastAsiaTheme="minorEastAsia" w:hAnsiTheme="minorHAnsi" w:cstheme="minorBidi"/>
            <w:sz w:val="22"/>
            <w:szCs w:val="22"/>
            <w:lang w:val="tr-TR" w:eastAsia="tr-TR"/>
          </w:rPr>
          <w:tab/>
        </w:r>
        <w:r w:rsidR="004D2E3D" w:rsidRPr="002E617F">
          <w:rPr>
            <w:rStyle w:val="Kpr"/>
          </w:rPr>
          <w:t>Türlerine Göre Belediye Sayıları</w:t>
        </w:r>
        <w:r w:rsidR="004D2E3D">
          <w:rPr>
            <w:webHidden/>
          </w:rPr>
          <w:tab/>
        </w:r>
        <w:r w:rsidR="004D2E3D">
          <w:rPr>
            <w:webHidden/>
          </w:rPr>
          <w:fldChar w:fldCharType="begin"/>
        </w:r>
        <w:r w:rsidR="004D2E3D">
          <w:rPr>
            <w:webHidden/>
          </w:rPr>
          <w:instrText xml:space="preserve"> PAGEREF _Toc204245753 \h </w:instrText>
        </w:r>
        <w:r w:rsidR="004D2E3D">
          <w:rPr>
            <w:webHidden/>
          </w:rPr>
        </w:r>
        <w:r w:rsidR="004D2E3D">
          <w:rPr>
            <w:webHidden/>
          </w:rPr>
          <w:fldChar w:fldCharType="separate"/>
        </w:r>
        <w:r w:rsidR="004D2E3D">
          <w:rPr>
            <w:webHidden/>
          </w:rPr>
          <w:t>35</w:t>
        </w:r>
        <w:r w:rsidR="004D2E3D">
          <w:rPr>
            <w:webHidden/>
          </w:rPr>
          <w:fldChar w:fldCharType="end"/>
        </w:r>
      </w:hyperlink>
    </w:p>
    <w:p w14:paraId="0033C5D4" w14:textId="66751ABE" w:rsidR="004D2E3D" w:rsidRDefault="00312335">
      <w:pPr>
        <w:pStyle w:val="T3"/>
        <w:rPr>
          <w:rFonts w:asciiTheme="minorHAnsi" w:eastAsiaTheme="minorEastAsia" w:hAnsiTheme="minorHAnsi" w:cstheme="minorBidi"/>
          <w:sz w:val="22"/>
          <w:szCs w:val="22"/>
          <w:lang w:val="tr-TR" w:eastAsia="tr-TR"/>
        </w:rPr>
      </w:pPr>
      <w:hyperlink w:anchor="_Toc204245754" w:history="1">
        <w:r w:rsidR="004D2E3D" w:rsidRPr="002E617F">
          <w:rPr>
            <w:rStyle w:val="Kpr"/>
          </w:rPr>
          <w:t>3.</w:t>
        </w:r>
        <w:r w:rsidR="004D2E3D">
          <w:rPr>
            <w:rFonts w:asciiTheme="minorHAnsi" w:eastAsiaTheme="minorEastAsia" w:hAnsiTheme="minorHAnsi" w:cstheme="minorBidi"/>
            <w:sz w:val="22"/>
            <w:szCs w:val="22"/>
            <w:lang w:val="tr-TR" w:eastAsia="tr-TR"/>
          </w:rPr>
          <w:tab/>
        </w:r>
        <w:r w:rsidR="004D2E3D" w:rsidRPr="002E617F">
          <w:rPr>
            <w:rStyle w:val="Kpr"/>
          </w:rPr>
          <w:t>Türlerine ve Nüfus Aralıklarına Göre Belediyelerin Dağılımı</w:t>
        </w:r>
        <w:r w:rsidR="004D2E3D">
          <w:rPr>
            <w:webHidden/>
          </w:rPr>
          <w:tab/>
        </w:r>
        <w:r w:rsidR="004D2E3D">
          <w:rPr>
            <w:webHidden/>
          </w:rPr>
          <w:fldChar w:fldCharType="begin"/>
        </w:r>
        <w:r w:rsidR="004D2E3D">
          <w:rPr>
            <w:webHidden/>
          </w:rPr>
          <w:instrText xml:space="preserve"> PAGEREF _Toc204245754 \h </w:instrText>
        </w:r>
        <w:r w:rsidR="004D2E3D">
          <w:rPr>
            <w:webHidden/>
          </w:rPr>
        </w:r>
        <w:r w:rsidR="004D2E3D">
          <w:rPr>
            <w:webHidden/>
          </w:rPr>
          <w:fldChar w:fldCharType="separate"/>
        </w:r>
        <w:r w:rsidR="004D2E3D">
          <w:rPr>
            <w:webHidden/>
          </w:rPr>
          <w:t>36</w:t>
        </w:r>
        <w:r w:rsidR="004D2E3D">
          <w:rPr>
            <w:webHidden/>
          </w:rPr>
          <w:fldChar w:fldCharType="end"/>
        </w:r>
      </w:hyperlink>
    </w:p>
    <w:p w14:paraId="5D39140E" w14:textId="3ADA96E6" w:rsidR="004D2E3D" w:rsidRDefault="00312335">
      <w:pPr>
        <w:pStyle w:val="T3"/>
        <w:rPr>
          <w:rFonts w:asciiTheme="minorHAnsi" w:eastAsiaTheme="minorEastAsia" w:hAnsiTheme="minorHAnsi" w:cstheme="minorBidi"/>
          <w:sz w:val="22"/>
          <w:szCs w:val="22"/>
          <w:lang w:val="tr-TR" w:eastAsia="tr-TR"/>
        </w:rPr>
      </w:pPr>
      <w:hyperlink w:anchor="_Toc204245755" w:history="1">
        <w:r w:rsidR="004D2E3D" w:rsidRPr="002E617F">
          <w:rPr>
            <w:rStyle w:val="Kpr"/>
          </w:rPr>
          <w:t>4.</w:t>
        </w:r>
        <w:r w:rsidR="004D2E3D">
          <w:rPr>
            <w:rFonts w:asciiTheme="minorHAnsi" w:eastAsiaTheme="minorEastAsia" w:hAnsiTheme="minorHAnsi" w:cstheme="minorBidi"/>
            <w:sz w:val="22"/>
            <w:szCs w:val="22"/>
            <w:lang w:val="tr-TR" w:eastAsia="tr-TR"/>
          </w:rPr>
          <w:tab/>
        </w:r>
        <w:r w:rsidR="004D2E3D" w:rsidRPr="002E617F">
          <w:rPr>
            <w:rStyle w:val="Kpr"/>
          </w:rPr>
          <w:t>Mahalli İdare Birlikleri ve Belediye Bağlı İdareleri Sayısı</w:t>
        </w:r>
        <w:r w:rsidR="004D2E3D">
          <w:rPr>
            <w:webHidden/>
          </w:rPr>
          <w:tab/>
        </w:r>
        <w:r w:rsidR="004D2E3D">
          <w:rPr>
            <w:webHidden/>
          </w:rPr>
          <w:fldChar w:fldCharType="begin"/>
        </w:r>
        <w:r w:rsidR="004D2E3D">
          <w:rPr>
            <w:webHidden/>
          </w:rPr>
          <w:instrText xml:space="preserve"> PAGEREF _Toc204245755 \h </w:instrText>
        </w:r>
        <w:r w:rsidR="004D2E3D">
          <w:rPr>
            <w:webHidden/>
          </w:rPr>
        </w:r>
        <w:r w:rsidR="004D2E3D">
          <w:rPr>
            <w:webHidden/>
          </w:rPr>
          <w:fldChar w:fldCharType="separate"/>
        </w:r>
        <w:r w:rsidR="004D2E3D">
          <w:rPr>
            <w:webHidden/>
          </w:rPr>
          <w:t>37</w:t>
        </w:r>
        <w:r w:rsidR="004D2E3D">
          <w:rPr>
            <w:webHidden/>
          </w:rPr>
          <w:fldChar w:fldCharType="end"/>
        </w:r>
      </w:hyperlink>
    </w:p>
    <w:p w14:paraId="71C34636" w14:textId="4C4F9411" w:rsidR="004D2E3D" w:rsidRDefault="00312335">
      <w:pPr>
        <w:pStyle w:val="T3"/>
        <w:rPr>
          <w:rFonts w:asciiTheme="minorHAnsi" w:eastAsiaTheme="minorEastAsia" w:hAnsiTheme="minorHAnsi" w:cstheme="minorBidi"/>
          <w:sz w:val="22"/>
          <w:szCs w:val="22"/>
          <w:lang w:val="tr-TR" w:eastAsia="tr-TR"/>
        </w:rPr>
      </w:pPr>
      <w:hyperlink w:anchor="_Toc204245756" w:history="1">
        <w:r w:rsidR="004D2E3D" w:rsidRPr="002E617F">
          <w:rPr>
            <w:rStyle w:val="Kpr"/>
          </w:rPr>
          <w:t>5.</w:t>
        </w:r>
        <w:r w:rsidR="004D2E3D">
          <w:rPr>
            <w:rFonts w:asciiTheme="minorHAnsi" w:eastAsiaTheme="minorEastAsia" w:hAnsiTheme="minorHAnsi" w:cstheme="minorBidi"/>
            <w:sz w:val="22"/>
            <w:szCs w:val="22"/>
            <w:lang w:val="tr-TR" w:eastAsia="tr-TR"/>
          </w:rPr>
          <w:tab/>
        </w:r>
        <w:r w:rsidR="004D2E3D" w:rsidRPr="002E617F">
          <w:rPr>
            <w:rStyle w:val="Kpr"/>
          </w:rPr>
          <w:t>Türleri İtibarıyla Mahalli İdare Birliklerinin Sayıları</w:t>
        </w:r>
        <w:r w:rsidR="004D2E3D">
          <w:rPr>
            <w:webHidden/>
          </w:rPr>
          <w:tab/>
        </w:r>
        <w:r w:rsidR="004D2E3D">
          <w:rPr>
            <w:webHidden/>
          </w:rPr>
          <w:fldChar w:fldCharType="begin"/>
        </w:r>
        <w:r w:rsidR="004D2E3D">
          <w:rPr>
            <w:webHidden/>
          </w:rPr>
          <w:instrText xml:space="preserve"> PAGEREF _Toc204245756 \h </w:instrText>
        </w:r>
        <w:r w:rsidR="004D2E3D">
          <w:rPr>
            <w:webHidden/>
          </w:rPr>
        </w:r>
        <w:r w:rsidR="004D2E3D">
          <w:rPr>
            <w:webHidden/>
          </w:rPr>
          <w:fldChar w:fldCharType="separate"/>
        </w:r>
        <w:r w:rsidR="004D2E3D">
          <w:rPr>
            <w:webHidden/>
          </w:rPr>
          <w:t>37</w:t>
        </w:r>
        <w:r w:rsidR="004D2E3D">
          <w:rPr>
            <w:webHidden/>
          </w:rPr>
          <w:fldChar w:fldCharType="end"/>
        </w:r>
      </w:hyperlink>
    </w:p>
    <w:p w14:paraId="6B6967C5" w14:textId="33E08A5D" w:rsidR="004D2E3D" w:rsidRDefault="00312335">
      <w:pPr>
        <w:pStyle w:val="T3"/>
        <w:rPr>
          <w:rFonts w:asciiTheme="minorHAnsi" w:eastAsiaTheme="minorEastAsia" w:hAnsiTheme="minorHAnsi" w:cstheme="minorBidi"/>
          <w:sz w:val="22"/>
          <w:szCs w:val="22"/>
          <w:lang w:val="tr-TR" w:eastAsia="tr-TR"/>
        </w:rPr>
      </w:pPr>
      <w:hyperlink w:anchor="_Toc204245757" w:history="1">
        <w:r w:rsidR="004D2E3D" w:rsidRPr="002E617F">
          <w:rPr>
            <w:rStyle w:val="Kpr"/>
          </w:rPr>
          <w:t>6.</w:t>
        </w:r>
        <w:r w:rsidR="004D2E3D">
          <w:rPr>
            <w:rFonts w:asciiTheme="minorHAnsi" w:eastAsiaTheme="minorEastAsia" w:hAnsiTheme="minorHAnsi" w:cstheme="minorBidi"/>
            <w:sz w:val="22"/>
            <w:szCs w:val="22"/>
            <w:lang w:val="tr-TR" w:eastAsia="tr-TR"/>
          </w:rPr>
          <w:tab/>
        </w:r>
        <w:r w:rsidR="004D2E3D" w:rsidRPr="002E617F">
          <w:rPr>
            <w:rStyle w:val="Kpr"/>
          </w:rPr>
          <w:t>Mahalli İdarelerin Seçilmiş Görevlilerine İlişkin Bilgiler</w:t>
        </w:r>
        <w:r w:rsidR="004D2E3D">
          <w:rPr>
            <w:webHidden/>
          </w:rPr>
          <w:tab/>
        </w:r>
        <w:r w:rsidR="004D2E3D">
          <w:rPr>
            <w:webHidden/>
          </w:rPr>
          <w:fldChar w:fldCharType="begin"/>
        </w:r>
        <w:r w:rsidR="004D2E3D">
          <w:rPr>
            <w:webHidden/>
          </w:rPr>
          <w:instrText xml:space="preserve"> PAGEREF _Toc204245757 \h </w:instrText>
        </w:r>
        <w:r w:rsidR="004D2E3D">
          <w:rPr>
            <w:webHidden/>
          </w:rPr>
        </w:r>
        <w:r w:rsidR="004D2E3D">
          <w:rPr>
            <w:webHidden/>
          </w:rPr>
          <w:fldChar w:fldCharType="separate"/>
        </w:r>
        <w:r w:rsidR="004D2E3D">
          <w:rPr>
            <w:webHidden/>
          </w:rPr>
          <w:t>38</w:t>
        </w:r>
        <w:r w:rsidR="004D2E3D">
          <w:rPr>
            <w:webHidden/>
          </w:rPr>
          <w:fldChar w:fldCharType="end"/>
        </w:r>
      </w:hyperlink>
    </w:p>
    <w:p w14:paraId="45BEEEF8" w14:textId="77777777" w:rsidR="004D2E3D" w:rsidRDefault="004D2E3D">
      <w:pPr>
        <w:pStyle w:val="T1"/>
        <w:rPr>
          <w:rFonts w:asciiTheme="minorHAnsi" w:eastAsiaTheme="minorEastAsia" w:hAnsiTheme="minorHAnsi" w:cstheme="minorBidi"/>
          <w:b w:val="0"/>
          <w:noProof/>
          <w:sz w:val="22"/>
          <w:lang w:val="tr-TR" w:eastAsia="tr-TR"/>
        </w:rPr>
      </w:pPr>
      <w:r>
        <w:rPr>
          <w:noProof/>
        </w:rPr>
        <w:t>3.</w:t>
      </w:r>
      <w:r>
        <w:rPr>
          <w:rFonts w:asciiTheme="minorHAnsi" w:eastAsiaTheme="minorEastAsia" w:hAnsiTheme="minorHAnsi" w:cstheme="minorBidi"/>
          <w:b w:val="0"/>
          <w:noProof/>
          <w:sz w:val="22"/>
          <w:lang w:val="tr-TR" w:eastAsia="tr-TR"/>
        </w:rPr>
        <w:tab/>
      </w:r>
      <w:r>
        <w:rPr>
          <w:noProof/>
        </w:rPr>
        <w:t>MAHALLİ İDARELERİN GÖREV, YETKİ VE SORUMLULUKLARI</w:t>
      </w:r>
      <w:r>
        <w:rPr>
          <w:noProof/>
          <w:webHidden/>
        </w:rPr>
        <w:tab/>
      </w:r>
    </w:p>
    <w:p w14:paraId="48E28A6B" w14:textId="1DF36D4C" w:rsidR="004D2E3D" w:rsidRDefault="00312335">
      <w:pPr>
        <w:pStyle w:val="T2"/>
        <w:rPr>
          <w:rFonts w:asciiTheme="minorHAnsi" w:eastAsiaTheme="minorEastAsia" w:hAnsiTheme="minorHAnsi" w:cstheme="minorBidi"/>
          <w:noProof/>
          <w:sz w:val="22"/>
          <w:lang w:val="tr-TR" w:eastAsia="tr-TR"/>
        </w:rPr>
      </w:pPr>
      <w:hyperlink w:anchor="_Toc204245759" w:history="1">
        <w:r w:rsidR="004D2E3D" w:rsidRPr="002E617F">
          <w:rPr>
            <w:rStyle w:val="Kpr"/>
            <w:noProof/>
          </w:rPr>
          <w:t>A.</w:t>
        </w:r>
        <w:r w:rsidR="004D2E3D">
          <w:rPr>
            <w:rFonts w:asciiTheme="minorHAnsi" w:eastAsiaTheme="minorEastAsia" w:hAnsiTheme="minorHAnsi" w:cstheme="minorBidi"/>
            <w:noProof/>
            <w:sz w:val="22"/>
            <w:lang w:val="tr-TR" w:eastAsia="tr-TR"/>
          </w:rPr>
          <w:tab/>
        </w:r>
        <w:r w:rsidR="004D2E3D" w:rsidRPr="002E617F">
          <w:rPr>
            <w:rStyle w:val="Kpr"/>
            <w:noProof/>
          </w:rPr>
          <w:t>Belediyeler</w:t>
        </w:r>
        <w:r w:rsidR="004D2E3D">
          <w:rPr>
            <w:noProof/>
            <w:webHidden/>
          </w:rPr>
          <w:tab/>
        </w:r>
        <w:r w:rsidR="004D2E3D">
          <w:rPr>
            <w:noProof/>
            <w:webHidden/>
          </w:rPr>
          <w:fldChar w:fldCharType="begin"/>
        </w:r>
        <w:r w:rsidR="004D2E3D">
          <w:rPr>
            <w:noProof/>
            <w:webHidden/>
          </w:rPr>
          <w:instrText xml:space="preserve"> PAGEREF _Toc204245759 \h </w:instrText>
        </w:r>
        <w:r w:rsidR="004D2E3D">
          <w:rPr>
            <w:noProof/>
            <w:webHidden/>
          </w:rPr>
        </w:r>
        <w:r w:rsidR="004D2E3D">
          <w:rPr>
            <w:noProof/>
            <w:webHidden/>
          </w:rPr>
          <w:fldChar w:fldCharType="separate"/>
        </w:r>
        <w:r w:rsidR="004D2E3D">
          <w:rPr>
            <w:noProof/>
            <w:webHidden/>
          </w:rPr>
          <w:t>39</w:t>
        </w:r>
        <w:r w:rsidR="004D2E3D">
          <w:rPr>
            <w:noProof/>
            <w:webHidden/>
          </w:rPr>
          <w:fldChar w:fldCharType="end"/>
        </w:r>
      </w:hyperlink>
    </w:p>
    <w:p w14:paraId="35E4FB0C" w14:textId="6DD0C2EA" w:rsidR="004D2E3D" w:rsidRDefault="00312335">
      <w:pPr>
        <w:pStyle w:val="T2"/>
        <w:rPr>
          <w:rFonts w:asciiTheme="minorHAnsi" w:eastAsiaTheme="minorEastAsia" w:hAnsiTheme="minorHAnsi" w:cstheme="minorBidi"/>
          <w:noProof/>
          <w:sz w:val="22"/>
          <w:lang w:val="tr-TR" w:eastAsia="tr-TR"/>
        </w:rPr>
      </w:pPr>
      <w:hyperlink w:anchor="_Toc204245760" w:history="1">
        <w:r w:rsidR="004D2E3D" w:rsidRPr="002E617F">
          <w:rPr>
            <w:rStyle w:val="Kpr"/>
            <w:noProof/>
          </w:rPr>
          <w:t>B.</w:t>
        </w:r>
        <w:r w:rsidR="004D2E3D">
          <w:rPr>
            <w:rFonts w:asciiTheme="minorHAnsi" w:eastAsiaTheme="minorEastAsia" w:hAnsiTheme="minorHAnsi" w:cstheme="minorBidi"/>
            <w:noProof/>
            <w:sz w:val="22"/>
            <w:lang w:val="tr-TR" w:eastAsia="tr-TR"/>
          </w:rPr>
          <w:tab/>
        </w:r>
        <w:r w:rsidR="004D2E3D" w:rsidRPr="002E617F">
          <w:rPr>
            <w:rStyle w:val="Kpr"/>
            <w:noProof/>
          </w:rPr>
          <w:t>Bağlı İdareler</w:t>
        </w:r>
        <w:r w:rsidR="004D2E3D">
          <w:rPr>
            <w:noProof/>
            <w:webHidden/>
          </w:rPr>
          <w:tab/>
        </w:r>
        <w:r w:rsidR="004D2E3D">
          <w:rPr>
            <w:noProof/>
            <w:webHidden/>
          </w:rPr>
          <w:fldChar w:fldCharType="begin"/>
        </w:r>
        <w:r w:rsidR="004D2E3D">
          <w:rPr>
            <w:noProof/>
            <w:webHidden/>
          </w:rPr>
          <w:instrText xml:space="preserve"> PAGEREF _Toc204245760 \h </w:instrText>
        </w:r>
        <w:r w:rsidR="004D2E3D">
          <w:rPr>
            <w:noProof/>
            <w:webHidden/>
          </w:rPr>
        </w:r>
        <w:r w:rsidR="004D2E3D">
          <w:rPr>
            <w:noProof/>
            <w:webHidden/>
          </w:rPr>
          <w:fldChar w:fldCharType="separate"/>
        </w:r>
        <w:r w:rsidR="004D2E3D">
          <w:rPr>
            <w:noProof/>
            <w:webHidden/>
          </w:rPr>
          <w:t>46</w:t>
        </w:r>
        <w:r w:rsidR="004D2E3D">
          <w:rPr>
            <w:noProof/>
            <w:webHidden/>
          </w:rPr>
          <w:fldChar w:fldCharType="end"/>
        </w:r>
      </w:hyperlink>
    </w:p>
    <w:p w14:paraId="2C7FBC79" w14:textId="1F24B202" w:rsidR="004D2E3D" w:rsidRDefault="00312335">
      <w:pPr>
        <w:pStyle w:val="T2"/>
        <w:rPr>
          <w:rFonts w:asciiTheme="minorHAnsi" w:eastAsiaTheme="minorEastAsia" w:hAnsiTheme="minorHAnsi" w:cstheme="minorBidi"/>
          <w:noProof/>
          <w:sz w:val="22"/>
          <w:lang w:val="tr-TR" w:eastAsia="tr-TR"/>
        </w:rPr>
      </w:pPr>
      <w:hyperlink w:anchor="_Toc204245761" w:history="1">
        <w:r w:rsidR="004D2E3D" w:rsidRPr="002E617F">
          <w:rPr>
            <w:rStyle w:val="Kpr"/>
            <w:noProof/>
          </w:rPr>
          <w:t>C.</w:t>
        </w:r>
        <w:r w:rsidR="004D2E3D">
          <w:rPr>
            <w:rFonts w:asciiTheme="minorHAnsi" w:eastAsiaTheme="minorEastAsia" w:hAnsiTheme="minorHAnsi" w:cstheme="minorBidi"/>
            <w:noProof/>
            <w:sz w:val="22"/>
            <w:lang w:val="tr-TR" w:eastAsia="tr-TR"/>
          </w:rPr>
          <w:tab/>
        </w:r>
        <w:r w:rsidR="004D2E3D" w:rsidRPr="002E617F">
          <w:rPr>
            <w:rStyle w:val="Kpr"/>
            <w:noProof/>
          </w:rPr>
          <w:t>Mahalli İdare Birlikleri</w:t>
        </w:r>
        <w:r w:rsidR="004D2E3D">
          <w:rPr>
            <w:noProof/>
            <w:webHidden/>
          </w:rPr>
          <w:tab/>
        </w:r>
        <w:r w:rsidR="004D2E3D">
          <w:rPr>
            <w:noProof/>
            <w:webHidden/>
          </w:rPr>
          <w:fldChar w:fldCharType="begin"/>
        </w:r>
        <w:r w:rsidR="004D2E3D">
          <w:rPr>
            <w:noProof/>
            <w:webHidden/>
          </w:rPr>
          <w:instrText xml:space="preserve"> PAGEREF _Toc204245761 \h </w:instrText>
        </w:r>
        <w:r w:rsidR="004D2E3D">
          <w:rPr>
            <w:noProof/>
            <w:webHidden/>
          </w:rPr>
        </w:r>
        <w:r w:rsidR="004D2E3D">
          <w:rPr>
            <w:noProof/>
            <w:webHidden/>
          </w:rPr>
          <w:fldChar w:fldCharType="separate"/>
        </w:r>
        <w:r w:rsidR="004D2E3D">
          <w:rPr>
            <w:noProof/>
            <w:webHidden/>
          </w:rPr>
          <w:t>47</w:t>
        </w:r>
        <w:r w:rsidR="004D2E3D">
          <w:rPr>
            <w:noProof/>
            <w:webHidden/>
          </w:rPr>
          <w:fldChar w:fldCharType="end"/>
        </w:r>
      </w:hyperlink>
    </w:p>
    <w:p w14:paraId="3B6E41E1" w14:textId="1985647E" w:rsidR="004D2E3D" w:rsidRDefault="00312335">
      <w:pPr>
        <w:pStyle w:val="T2"/>
        <w:rPr>
          <w:rFonts w:asciiTheme="minorHAnsi" w:eastAsiaTheme="minorEastAsia" w:hAnsiTheme="minorHAnsi" w:cstheme="minorBidi"/>
          <w:noProof/>
          <w:sz w:val="22"/>
          <w:lang w:val="tr-TR" w:eastAsia="tr-TR"/>
        </w:rPr>
      </w:pPr>
      <w:hyperlink w:anchor="_Toc204245762" w:history="1">
        <w:r w:rsidR="004D2E3D" w:rsidRPr="002E617F">
          <w:rPr>
            <w:rStyle w:val="Kpr"/>
            <w:noProof/>
          </w:rPr>
          <w:t>D.</w:t>
        </w:r>
        <w:r w:rsidR="004D2E3D">
          <w:rPr>
            <w:rFonts w:asciiTheme="minorHAnsi" w:eastAsiaTheme="minorEastAsia" w:hAnsiTheme="minorHAnsi" w:cstheme="minorBidi"/>
            <w:noProof/>
            <w:sz w:val="22"/>
            <w:lang w:val="tr-TR" w:eastAsia="tr-TR"/>
          </w:rPr>
          <w:tab/>
        </w:r>
        <w:r w:rsidR="004D2E3D" w:rsidRPr="002E617F">
          <w:rPr>
            <w:rStyle w:val="Kpr"/>
            <w:noProof/>
          </w:rPr>
          <w:t>İl Özel İdareleri</w:t>
        </w:r>
        <w:r w:rsidR="004D2E3D">
          <w:rPr>
            <w:noProof/>
            <w:webHidden/>
          </w:rPr>
          <w:tab/>
        </w:r>
        <w:r w:rsidR="004D2E3D">
          <w:rPr>
            <w:noProof/>
            <w:webHidden/>
          </w:rPr>
          <w:fldChar w:fldCharType="begin"/>
        </w:r>
        <w:r w:rsidR="004D2E3D">
          <w:rPr>
            <w:noProof/>
            <w:webHidden/>
          </w:rPr>
          <w:instrText xml:space="preserve"> PAGEREF _Toc204245762 \h </w:instrText>
        </w:r>
        <w:r w:rsidR="004D2E3D">
          <w:rPr>
            <w:noProof/>
            <w:webHidden/>
          </w:rPr>
        </w:r>
        <w:r w:rsidR="004D2E3D">
          <w:rPr>
            <w:noProof/>
            <w:webHidden/>
          </w:rPr>
          <w:fldChar w:fldCharType="separate"/>
        </w:r>
        <w:r w:rsidR="004D2E3D">
          <w:rPr>
            <w:noProof/>
            <w:webHidden/>
          </w:rPr>
          <w:t>48</w:t>
        </w:r>
        <w:r w:rsidR="004D2E3D">
          <w:rPr>
            <w:noProof/>
            <w:webHidden/>
          </w:rPr>
          <w:fldChar w:fldCharType="end"/>
        </w:r>
      </w:hyperlink>
    </w:p>
    <w:p w14:paraId="0FE21900" w14:textId="77777777" w:rsidR="004D2E3D" w:rsidRDefault="004D2E3D">
      <w:pPr>
        <w:pStyle w:val="T1"/>
        <w:rPr>
          <w:rFonts w:asciiTheme="minorHAnsi" w:eastAsiaTheme="minorEastAsia" w:hAnsiTheme="minorHAnsi" w:cstheme="minorBidi"/>
          <w:b w:val="0"/>
          <w:noProof/>
          <w:sz w:val="22"/>
          <w:lang w:val="tr-TR" w:eastAsia="tr-TR"/>
        </w:rPr>
      </w:pPr>
      <w:r>
        <w:rPr>
          <w:noProof/>
        </w:rPr>
        <w:t>4.</w:t>
      </w:r>
      <w:r>
        <w:rPr>
          <w:rFonts w:asciiTheme="minorHAnsi" w:eastAsiaTheme="minorEastAsia" w:hAnsiTheme="minorHAnsi" w:cstheme="minorBidi"/>
          <w:b w:val="0"/>
          <w:noProof/>
          <w:sz w:val="22"/>
          <w:lang w:val="tr-TR" w:eastAsia="tr-TR"/>
        </w:rPr>
        <w:tab/>
      </w:r>
      <w:r>
        <w:rPr>
          <w:noProof/>
        </w:rPr>
        <w:t>AVRUPA KONSEYİ YEREL VE BÖLGESEL YÖNETİMLER KONGRESİ, YEREL YÖNETİMLERLE İLGİLİ ULUSLARARASI METİNLER VE KARDEŞ KENT İLİŞKİLERİ</w:t>
      </w:r>
      <w:r>
        <w:rPr>
          <w:noProof/>
          <w:webHidden/>
        </w:rPr>
        <w:tab/>
      </w:r>
    </w:p>
    <w:p w14:paraId="6FE5DAAE" w14:textId="7D4EF257" w:rsidR="004D2E3D" w:rsidRDefault="00312335">
      <w:pPr>
        <w:pStyle w:val="T2"/>
        <w:rPr>
          <w:rFonts w:asciiTheme="minorHAnsi" w:eastAsiaTheme="minorEastAsia" w:hAnsiTheme="minorHAnsi" w:cstheme="minorBidi"/>
          <w:noProof/>
          <w:sz w:val="22"/>
          <w:lang w:val="tr-TR" w:eastAsia="tr-TR"/>
        </w:rPr>
      </w:pPr>
      <w:hyperlink w:anchor="_Toc204245764" w:history="1">
        <w:r w:rsidR="004D2E3D" w:rsidRPr="002E617F">
          <w:rPr>
            <w:rStyle w:val="Kpr"/>
            <w:noProof/>
          </w:rPr>
          <w:t>A.</w:t>
        </w:r>
        <w:r w:rsidR="004D2E3D">
          <w:rPr>
            <w:rFonts w:asciiTheme="minorHAnsi" w:eastAsiaTheme="minorEastAsia" w:hAnsiTheme="minorHAnsi" w:cstheme="minorBidi"/>
            <w:noProof/>
            <w:sz w:val="22"/>
            <w:lang w:val="tr-TR" w:eastAsia="tr-TR"/>
          </w:rPr>
          <w:tab/>
        </w:r>
        <w:r w:rsidR="004D2E3D" w:rsidRPr="002E617F">
          <w:rPr>
            <w:rStyle w:val="Kpr"/>
            <w:noProof/>
          </w:rPr>
          <w:t>Avrupa Konseyi Yerel ve Bölgesel Yönetimler Kongresi</w:t>
        </w:r>
        <w:r w:rsidR="004D2E3D">
          <w:rPr>
            <w:noProof/>
            <w:webHidden/>
          </w:rPr>
          <w:tab/>
        </w:r>
        <w:r w:rsidR="004D2E3D">
          <w:rPr>
            <w:noProof/>
            <w:webHidden/>
          </w:rPr>
          <w:fldChar w:fldCharType="begin"/>
        </w:r>
        <w:r w:rsidR="004D2E3D">
          <w:rPr>
            <w:noProof/>
            <w:webHidden/>
          </w:rPr>
          <w:instrText xml:space="preserve"> PAGEREF _Toc204245764 \h </w:instrText>
        </w:r>
        <w:r w:rsidR="004D2E3D">
          <w:rPr>
            <w:noProof/>
            <w:webHidden/>
          </w:rPr>
        </w:r>
        <w:r w:rsidR="004D2E3D">
          <w:rPr>
            <w:noProof/>
            <w:webHidden/>
          </w:rPr>
          <w:fldChar w:fldCharType="separate"/>
        </w:r>
        <w:r w:rsidR="004D2E3D">
          <w:rPr>
            <w:noProof/>
            <w:webHidden/>
          </w:rPr>
          <w:t>51</w:t>
        </w:r>
        <w:r w:rsidR="004D2E3D">
          <w:rPr>
            <w:noProof/>
            <w:webHidden/>
          </w:rPr>
          <w:fldChar w:fldCharType="end"/>
        </w:r>
      </w:hyperlink>
    </w:p>
    <w:p w14:paraId="60034290" w14:textId="2075A470" w:rsidR="004D2E3D" w:rsidRDefault="00312335">
      <w:pPr>
        <w:pStyle w:val="T2"/>
        <w:rPr>
          <w:rFonts w:asciiTheme="minorHAnsi" w:eastAsiaTheme="minorEastAsia" w:hAnsiTheme="minorHAnsi" w:cstheme="minorBidi"/>
          <w:noProof/>
          <w:sz w:val="22"/>
          <w:lang w:val="tr-TR" w:eastAsia="tr-TR"/>
        </w:rPr>
      </w:pPr>
      <w:hyperlink w:anchor="_Toc204245765" w:history="1">
        <w:r w:rsidR="004D2E3D" w:rsidRPr="002E617F">
          <w:rPr>
            <w:rStyle w:val="Kpr"/>
            <w:noProof/>
          </w:rPr>
          <w:t>B.</w:t>
        </w:r>
        <w:r w:rsidR="004D2E3D">
          <w:rPr>
            <w:rFonts w:asciiTheme="minorHAnsi" w:eastAsiaTheme="minorEastAsia" w:hAnsiTheme="minorHAnsi" w:cstheme="minorBidi"/>
            <w:noProof/>
            <w:sz w:val="22"/>
            <w:lang w:val="tr-TR" w:eastAsia="tr-TR"/>
          </w:rPr>
          <w:tab/>
        </w:r>
        <w:r w:rsidR="004D2E3D" w:rsidRPr="002E617F">
          <w:rPr>
            <w:rStyle w:val="Kpr"/>
            <w:noProof/>
          </w:rPr>
          <w:t>Avrupa-Akdeniz Yerel ve Bölgesel Yönetimler Asamblesi (ARLEM)</w:t>
        </w:r>
        <w:r w:rsidR="004D2E3D">
          <w:rPr>
            <w:noProof/>
            <w:webHidden/>
          </w:rPr>
          <w:tab/>
        </w:r>
        <w:r w:rsidR="004D2E3D">
          <w:rPr>
            <w:noProof/>
            <w:webHidden/>
          </w:rPr>
          <w:fldChar w:fldCharType="begin"/>
        </w:r>
        <w:r w:rsidR="004D2E3D">
          <w:rPr>
            <w:noProof/>
            <w:webHidden/>
          </w:rPr>
          <w:instrText xml:space="preserve"> PAGEREF _Toc204245765 \h </w:instrText>
        </w:r>
        <w:r w:rsidR="004D2E3D">
          <w:rPr>
            <w:noProof/>
            <w:webHidden/>
          </w:rPr>
        </w:r>
        <w:r w:rsidR="004D2E3D">
          <w:rPr>
            <w:noProof/>
            <w:webHidden/>
          </w:rPr>
          <w:fldChar w:fldCharType="separate"/>
        </w:r>
        <w:r w:rsidR="004D2E3D">
          <w:rPr>
            <w:noProof/>
            <w:webHidden/>
          </w:rPr>
          <w:t>52</w:t>
        </w:r>
        <w:r w:rsidR="004D2E3D">
          <w:rPr>
            <w:noProof/>
            <w:webHidden/>
          </w:rPr>
          <w:fldChar w:fldCharType="end"/>
        </w:r>
      </w:hyperlink>
    </w:p>
    <w:p w14:paraId="781D8A2A" w14:textId="3C2A3E9A" w:rsidR="004D2E3D" w:rsidRDefault="00312335">
      <w:pPr>
        <w:pStyle w:val="T2"/>
        <w:rPr>
          <w:rFonts w:asciiTheme="minorHAnsi" w:eastAsiaTheme="minorEastAsia" w:hAnsiTheme="minorHAnsi" w:cstheme="minorBidi"/>
          <w:noProof/>
          <w:sz w:val="22"/>
          <w:lang w:val="tr-TR" w:eastAsia="tr-TR"/>
        </w:rPr>
      </w:pPr>
      <w:hyperlink w:anchor="_Toc204245766" w:history="1">
        <w:r w:rsidR="004D2E3D" w:rsidRPr="002E617F">
          <w:rPr>
            <w:rStyle w:val="Kpr"/>
            <w:noProof/>
          </w:rPr>
          <w:t>C.</w:t>
        </w:r>
        <w:r w:rsidR="004D2E3D">
          <w:rPr>
            <w:rFonts w:asciiTheme="minorHAnsi" w:eastAsiaTheme="minorEastAsia" w:hAnsiTheme="minorHAnsi" w:cstheme="minorBidi"/>
            <w:noProof/>
            <w:sz w:val="22"/>
            <w:lang w:val="tr-TR" w:eastAsia="tr-TR"/>
          </w:rPr>
          <w:tab/>
        </w:r>
        <w:r w:rsidR="004D2E3D" w:rsidRPr="002E617F">
          <w:rPr>
            <w:rStyle w:val="Kpr"/>
            <w:noProof/>
          </w:rPr>
          <w:t>Avrupa Yerel Yönetimler Özerklik Şartı</w:t>
        </w:r>
        <w:r w:rsidR="004D2E3D">
          <w:rPr>
            <w:noProof/>
            <w:webHidden/>
          </w:rPr>
          <w:tab/>
        </w:r>
        <w:r w:rsidR="004D2E3D">
          <w:rPr>
            <w:noProof/>
            <w:webHidden/>
          </w:rPr>
          <w:fldChar w:fldCharType="begin"/>
        </w:r>
        <w:r w:rsidR="004D2E3D">
          <w:rPr>
            <w:noProof/>
            <w:webHidden/>
          </w:rPr>
          <w:instrText xml:space="preserve"> PAGEREF _Toc204245766 \h </w:instrText>
        </w:r>
        <w:r w:rsidR="004D2E3D">
          <w:rPr>
            <w:noProof/>
            <w:webHidden/>
          </w:rPr>
        </w:r>
        <w:r w:rsidR="004D2E3D">
          <w:rPr>
            <w:noProof/>
            <w:webHidden/>
          </w:rPr>
          <w:fldChar w:fldCharType="separate"/>
        </w:r>
        <w:r w:rsidR="004D2E3D">
          <w:rPr>
            <w:noProof/>
            <w:webHidden/>
          </w:rPr>
          <w:t>53</w:t>
        </w:r>
        <w:r w:rsidR="004D2E3D">
          <w:rPr>
            <w:noProof/>
            <w:webHidden/>
          </w:rPr>
          <w:fldChar w:fldCharType="end"/>
        </w:r>
      </w:hyperlink>
    </w:p>
    <w:p w14:paraId="204A7721" w14:textId="0E6A47B0" w:rsidR="004D2E3D" w:rsidRDefault="00312335">
      <w:pPr>
        <w:pStyle w:val="T2"/>
        <w:rPr>
          <w:rFonts w:asciiTheme="minorHAnsi" w:eastAsiaTheme="minorEastAsia" w:hAnsiTheme="minorHAnsi" w:cstheme="minorBidi"/>
          <w:noProof/>
          <w:sz w:val="22"/>
          <w:lang w:val="tr-TR" w:eastAsia="tr-TR"/>
        </w:rPr>
      </w:pPr>
      <w:hyperlink w:anchor="_Toc204245767" w:history="1">
        <w:r w:rsidR="004D2E3D" w:rsidRPr="002E617F">
          <w:rPr>
            <w:rStyle w:val="Kpr"/>
            <w:noProof/>
          </w:rPr>
          <w:t>D.</w:t>
        </w:r>
        <w:r w:rsidR="004D2E3D">
          <w:rPr>
            <w:rFonts w:asciiTheme="minorHAnsi" w:eastAsiaTheme="minorEastAsia" w:hAnsiTheme="minorHAnsi" w:cstheme="minorBidi"/>
            <w:noProof/>
            <w:sz w:val="22"/>
            <w:lang w:val="tr-TR" w:eastAsia="tr-TR"/>
          </w:rPr>
          <w:tab/>
        </w:r>
        <w:r w:rsidR="004D2E3D" w:rsidRPr="002E617F">
          <w:rPr>
            <w:rStyle w:val="Kpr"/>
            <w:noProof/>
          </w:rPr>
          <w:t>Avrupa Peyzaj Sözleşmesi</w:t>
        </w:r>
        <w:r w:rsidR="004D2E3D">
          <w:rPr>
            <w:noProof/>
            <w:webHidden/>
          </w:rPr>
          <w:tab/>
        </w:r>
        <w:r w:rsidR="004D2E3D">
          <w:rPr>
            <w:noProof/>
            <w:webHidden/>
          </w:rPr>
          <w:fldChar w:fldCharType="begin"/>
        </w:r>
        <w:r w:rsidR="004D2E3D">
          <w:rPr>
            <w:noProof/>
            <w:webHidden/>
          </w:rPr>
          <w:instrText xml:space="preserve"> PAGEREF _Toc204245767 \h </w:instrText>
        </w:r>
        <w:r w:rsidR="004D2E3D">
          <w:rPr>
            <w:noProof/>
            <w:webHidden/>
          </w:rPr>
        </w:r>
        <w:r w:rsidR="004D2E3D">
          <w:rPr>
            <w:noProof/>
            <w:webHidden/>
          </w:rPr>
          <w:fldChar w:fldCharType="separate"/>
        </w:r>
        <w:r w:rsidR="004D2E3D">
          <w:rPr>
            <w:noProof/>
            <w:webHidden/>
          </w:rPr>
          <w:t>54</w:t>
        </w:r>
        <w:r w:rsidR="004D2E3D">
          <w:rPr>
            <w:noProof/>
            <w:webHidden/>
          </w:rPr>
          <w:fldChar w:fldCharType="end"/>
        </w:r>
      </w:hyperlink>
    </w:p>
    <w:p w14:paraId="63C8E8DB" w14:textId="61592446" w:rsidR="004D2E3D" w:rsidRDefault="00312335">
      <w:pPr>
        <w:pStyle w:val="T2"/>
        <w:rPr>
          <w:rFonts w:asciiTheme="minorHAnsi" w:eastAsiaTheme="minorEastAsia" w:hAnsiTheme="minorHAnsi" w:cstheme="minorBidi"/>
          <w:noProof/>
          <w:sz w:val="22"/>
          <w:lang w:val="tr-TR" w:eastAsia="tr-TR"/>
        </w:rPr>
      </w:pPr>
      <w:hyperlink w:anchor="_Toc204245768" w:history="1">
        <w:r w:rsidR="004D2E3D" w:rsidRPr="002E617F">
          <w:rPr>
            <w:rStyle w:val="Kpr"/>
            <w:noProof/>
          </w:rPr>
          <w:t>E.</w:t>
        </w:r>
        <w:r w:rsidR="004D2E3D">
          <w:rPr>
            <w:rFonts w:asciiTheme="minorHAnsi" w:eastAsiaTheme="minorEastAsia" w:hAnsiTheme="minorHAnsi" w:cstheme="minorBidi"/>
            <w:noProof/>
            <w:sz w:val="22"/>
            <w:lang w:val="tr-TR" w:eastAsia="tr-TR"/>
          </w:rPr>
          <w:tab/>
        </w:r>
        <w:r w:rsidR="004D2E3D" w:rsidRPr="002E617F">
          <w:rPr>
            <w:rStyle w:val="Kpr"/>
            <w:noProof/>
          </w:rPr>
          <w:t>Avrupa Yerel Topluluklar veya Yönetimler Arasında Sınırötesi İşbirliği Çerçeve Sözleşmesi</w:t>
        </w:r>
        <w:r w:rsidR="004D2E3D">
          <w:rPr>
            <w:noProof/>
            <w:webHidden/>
          </w:rPr>
          <w:tab/>
        </w:r>
        <w:r w:rsidR="004D2E3D">
          <w:rPr>
            <w:noProof/>
            <w:webHidden/>
          </w:rPr>
          <w:fldChar w:fldCharType="begin"/>
        </w:r>
        <w:r w:rsidR="004D2E3D">
          <w:rPr>
            <w:noProof/>
            <w:webHidden/>
          </w:rPr>
          <w:instrText xml:space="preserve"> PAGEREF _Toc204245768 \h </w:instrText>
        </w:r>
        <w:r w:rsidR="004D2E3D">
          <w:rPr>
            <w:noProof/>
            <w:webHidden/>
          </w:rPr>
        </w:r>
        <w:r w:rsidR="004D2E3D">
          <w:rPr>
            <w:noProof/>
            <w:webHidden/>
          </w:rPr>
          <w:fldChar w:fldCharType="separate"/>
        </w:r>
        <w:r w:rsidR="004D2E3D">
          <w:rPr>
            <w:noProof/>
            <w:webHidden/>
          </w:rPr>
          <w:t>55</w:t>
        </w:r>
        <w:r w:rsidR="004D2E3D">
          <w:rPr>
            <w:noProof/>
            <w:webHidden/>
          </w:rPr>
          <w:fldChar w:fldCharType="end"/>
        </w:r>
      </w:hyperlink>
    </w:p>
    <w:p w14:paraId="2D99F86B" w14:textId="7F23AA7F" w:rsidR="004D2E3D" w:rsidRDefault="00312335">
      <w:pPr>
        <w:pStyle w:val="T2"/>
        <w:rPr>
          <w:rFonts w:asciiTheme="minorHAnsi" w:eastAsiaTheme="minorEastAsia" w:hAnsiTheme="minorHAnsi" w:cstheme="minorBidi"/>
          <w:noProof/>
          <w:sz w:val="22"/>
          <w:lang w:val="tr-TR" w:eastAsia="tr-TR"/>
        </w:rPr>
      </w:pPr>
      <w:hyperlink w:anchor="_Toc204245769" w:history="1">
        <w:r w:rsidR="004D2E3D" w:rsidRPr="002E617F">
          <w:rPr>
            <w:rStyle w:val="Kpr"/>
            <w:noProof/>
          </w:rPr>
          <w:t>F.</w:t>
        </w:r>
        <w:r w:rsidR="004D2E3D">
          <w:rPr>
            <w:rFonts w:asciiTheme="minorHAnsi" w:eastAsiaTheme="minorEastAsia" w:hAnsiTheme="minorHAnsi" w:cstheme="minorBidi"/>
            <w:noProof/>
            <w:sz w:val="22"/>
            <w:lang w:val="tr-TR" w:eastAsia="tr-TR"/>
          </w:rPr>
          <w:tab/>
        </w:r>
        <w:r w:rsidR="004D2E3D" w:rsidRPr="002E617F">
          <w:rPr>
            <w:rStyle w:val="Kpr"/>
            <w:noProof/>
          </w:rPr>
          <w:t>Avrupa Kentsel Şartı I-II</w:t>
        </w:r>
        <w:r w:rsidR="004D2E3D">
          <w:rPr>
            <w:noProof/>
            <w:webHidden/>
          </w:rPr>
          <w:tab/>
        </w:r>
        <w:r w:rsidR="004D2E3D">
          <w:rPr>
            <w:noProof/>
            <w:webHidden/>
          </w:rPr>
          <w:fldChar w:fldCharType="begin"/>
        </w:r>
        <w:r w:rsidR="004D2E3D">
          <w:rPr>
            <w:noProof/>
            <w:webHidden/>
          </w:rPr>
          <w:instrText xml:space="preserve"> PAGEREF _Toc204245769 \h </w:instrText>
        </w:r>
        <w:r w:rsidR="004D2E3D">
          <w:rPr>
            <w:noProof/>
            <w:webHidden/>
          </w:rPr>
        </w:r>
        <w:r w:rsidR="004D2E3D">
          <w:rPr>
            <w:noProof/>
            <w:webHidden/>
          </w:rPr>
          <w:fldChar w:fldCharType="separate"/>
        </w:r>
        <w:r w:rsidR="004D2E3D">
          <w:rPr>
            <w:noProof/>
            <w:webHidden/>
          </w:rPr>
          <w:t>56</w:t>
        </w:r>
        <w:r w:rsidR="004D2E3D">
          <w:rPr>
            <w:noProof/>
            <w:webHidden/>
          </w:rPr>
          <w:fldChar w:fldCharType="end"/>
        </w:r>
      </w:hyperlink>
    </w:p>
    <w:p w14:paraId="06DBF911" w14:textId="0C4FBC3F" w:rsidR="004D2E3D" w:rsidRDefault="00312335">
      <w:pPr>
        <w:pStyle w:val="T2"/>
        <w:rPr>
          <w:rFonts w:asciiTheme="minorHAnsi" w:eastAsiaTheme="minorEastAsia" w:hAnsiTheme="minorHAnsi" w:cstheme="minorBidi"/>
          <w:noProof/>
          <w:sz w:val="22"/>
          <w:lang w:val="tr-TR" w:eastAsia="tr-TR"/>
        </w:rPr>
      </w:pPr>
      <w:hyperlink w:anchor="_Toc204245770" w:history="1">
        <w:r w:rsidR="004D2E3D" w:rsidRPr="002E617F">
          <w:rPr>
            <w:rStyle w:val="Kpr"/>
            <w:noProof/>
          </w:rPr>
          <w:t>G.</w:t>
        </w:r>
        <w:r w:rsidR="004D2E3D">
          <w:rPr>
            <w:rFonts w:asciiTheme="minorHAnsi" w:eastAsiaTheme="minorEastAsia" w:hAnsiTheme="minorHAnsi" w:cstheme="minorBidi"/>
            <w:noProof/>
            <w:sz w:val="22"/>
            <w:lang w:val="tr-TR" w:eastAsia="tr-TR"/>
          </w:rPr>
          <w:tab/>
        </w:r>
        <w:r w:rsidR="004D2E3D" w:rsidRPr="002E617F">
          <w:rPr>
            <w:rStyle w:val="Kpr"/>
            <w:noProof/>
          </w:rPr>
          <w:t>Yerel Gündem 21</w:t>
        </w:r>
        <w:r w:rsidR="004D2E3D">
          <w:rPr>
            <w:noProof/>
            <w:webHidden/>
          </w:rPr>
          <w:tab/>
        </w:r>
        <w:r w:rsidR="004D2E3D">
          <w:rPr>
            <w:noProof/>
            <w:webHidden/>
          </w:rPr>
          <w:fldChar w:fldCharType="begin"/>
        </w:r>
        <w:r w:rsidR="004D2E3D">
          <w:rPr>
            <w:noProof/>
            <w:webHidden/>
          </w:rPr>
          <w:instrText xml:space="preserve"> PAGEREF _Toc204245770 \h </w:instrText>
        </w:r>
        <w:r w:rsidR="004D2E3D">
          <w:rPr>
            <w:noProof/>
            <w:webHidden/>
          </w:rPr>
        </w:r>
        <w:r w:rsidR="004D2E3D">
          <w:rPr>
            <w:noProof/>
            <w:webHidden/>
          </w:rPr>
          <w:fldChar w:fldCharType="separate"/>
        </w:r>
        <w:r w:rsidR="004D2E3D">
          <w:rPr>
            <w:noProof/>
            <w:webHidden/>
          </w:rPr>
          <w:t>57</w:t>
        </w:r>
        <w:r w:rsidR="004D2E3D">
          <w:rPr>
            <w:noProof/>
            <w:webHidden/>
          </w:rPr>
          <w:fldChar w:fldCharType="end"/>
        </w:r>
      </w:hyperlink>
    </w:p>
    <w:p w14:paraId="3FEEACA2" w14:textId="589B4901" w:rsidR="004D2E3D" w:rsidRDefault="00312335">
      <w:pPr>
        <w:pStyle w:val="T2"/>
        <w:rPr>
          <w:rFonts w:asciiTheme="minorHAnsi" w:eastAsiaTheme="minorEastAsia" w:hAnsiTheme="minorHAnsi" w:cstheme="minorBidi"/>
          <w:noProof/>
          <w:sz w:val="22"/>
          <w:lang w:val="tr-TR" w:eastAsia="tr-TR"/>
        </w:rPr>
      </w:pPr>
      <w:hyperlink w:anchor="_Toc204245771" w:history="1">
        <w:r w:rsidR="004D2E3D" w:rsidRPr="002E617F">
          <w:rPr>
            <w:rStyle w:val="Kpr"/>
            <w:noProof/>
          </w:rPr>
          <w:t>H.</w:t>
        </w:r>
        <w:r w:rsidR="004D2E3D">
          <w:rPr>
            <w:rFonts w:asciiTheme="minorHAnsi" w:eastAsiaTheme="minorEastAsia" w:hAnsiTheme="minorHAnsi" w:cstheme="minorBidi"/>
            <w:noProof/>
            <w:sz w:val="22"/>
            <w:lang w:val="tr-TR" w:eastAsia="tr-TR"/>
          </w:rPr>
          <w:tab/>
        </w:r>
        <w:r w:rsidR="004D2E3D" w:rsidRPr="002E617F">
          <w:rPr>
            <w:rStyle w:val="Kpr"/>
            <w:noProof/>
          </w:rPr>
          <w:t>Habitat</w:t>
        </w:r>
        <w:r w:rsidR="004D2E3D">
          <w:rPr>
            <w:noProof/>
            <w:webHidden/>
          </w:rPr>
          <w:tab/>
        </w:r>
        <w:r w:rsidR="004D2E3D">
          <w:rPr>
            <w:noProof/>
            <w:webHidden/>
          </w:rPr>
          <w:fldChar w:fldCharType="begin"/>
        </w:r>
        <w:r w:rsidR="004D2E3D">
          <w:rPr>
            <w:noProof/>
            <w:webHidden/>
          </w:rPr>
          <w:instrText xml:space="preserve"> PAGEREF _Toc204245771 \h </w:instrText>
        </w:r>
        <w:r w:rsidR="004D2E3D">
          <w:rPr>
            <w:noProof/>
            <w:webHidden/>
          </w:rPr>
        </w:r>
        <w:r w:rsidR="004D2E3D">
          <w:rPr>
            <w:noProof/>
            <w:webHidden/>
          </w:rPr>
          <w:fldChar w:fldCharType="separate"/>
        </w:r>
        <w:r w:rsidR="004D2E3D">
          <w:rPr>
            <w:noProof/>
            <w:webHidden/>
          </w:rPr>
          <w:t>59</w:t>
        </w:r>
        <w:r w:rsidR="004D2E3D">
          <w:rPr>
            <w:noProof/>
            <w:webHidden/>
          </w:rPr>
          <w:fldChar w:fldCharType="end"/>
        </w:r>
      </w:hyperlink>
    </w:p>
    <w:p w14:paraId="4261AA2E" w14:textId="41986398" w:rsidR="004D2E3D" w:rsidRDefault="00312335">
      <w:pPr>
        <w:pStyle w:val="T2"/>
        <w:rPr>
          <w:rFonts w:asciiTheme="minorHAnsi" w:eastAsiaTheme="minorEastAsia" w:hAnsiTheme="minorHAnsi" w:cstheme="minorBidi"/>
          <w:noProof/>
          <w:sz w:val="22"/>
          <w:lang w:val="tr-TR" w:eastAsia="tr-TR"/>
        </w:rPr>
      </w:pPr>
      <w:hyperlink w:anchor="_Toc204245772" w:history="1">
        <w:r w:rsidR="004D2E3D" w:rsidRPr="002E617F">
          <w:rPr>
            <w:rStyle w:val="Kpr"/>
            <w:noProof/>
          </w:rPr>
          <w:t>İ.</w:t>
        </w:r>
        <w:r w:rsidR="004D2E3D">
          <w:rPr>
            <w:rFonts w:asciiTheme="minorHAnsi" w:eastAsiaTheme="minorEastAsia" w:hAnsiTheme="minorHAnsi" w:cstheme="minorBidi"/>
            <w:noProof/>
            <w:sz w:val="22"/>
            <w:lang w:val="tr-TR" w:eastAsia="tr-TR"/>
          </w:rPr>
          <w:tab/>
        </w:r>
        <w:r w:rsidR="004D2E3D" w:rsidRPr="002E617F">
          <w:rPr>
            <w:rStyle w:val="Kpr"/>
            <w:noProof/>
          </w:rPr>
          <w:t>Avrupa Birliği Bölgeler Komitesi</w:t>
        </w:r>
        <w:r w:rsidR="004D2E3D">
          <w:rPr>
            <w:noProof/>
            <w:webHidden/>
          </w:rPr>
          <w:tab/>
        </w:r>
        <w:r w:rsidR="004D2E3D">
          <w:rPr>
            <w:noProof/>
            <w:webHidden/>
          </w:rPr>
          <w:fldChar w:fldCharType="begin"/>
        </w:r>
        <w:r w:rsidR="004D2E3D">
          <w:rPr>
            <w:noProof/>
            <w:webHidden/>
          </w:rPr>
          <w:instrText xml:space="preserve"> PAGEREF _Toc204245772 \h </w:instrText>
        </w:r>
        <w:r w:rsidR="004D2E3D">
          <w:rPr>
            <w:noProof/>
            <w:webHidden/>
          </w:rPr>
        </w:r>
        <w:r w:rsidR="004D2E3D">
          <w:rPr>
            <w:noProof/>
            <w:webHidden/>
          </w:rPr>
          <w:fldChar w:fldCharType="separate"/>
        </w:r>
        <w:r w:rsidR="004D2E3D">
          <w:rPr>
            <w:noProof/>
            <w:webHidden/>
          </w:rPr>
          <w:t>59</w:t>
        </w:r>
        <w:r w:rsidR="004D2E3D">
          <w:rPr>
            <w:noProof/>
            <w:webHidden/>
          </w:rPr>
          <w:fldChar w:fldCharType="end"/>
        </w:r>
      </w:hyperlink>
    </w:p>
    <w:p w14:paraId="37CA6CB2" w14:textId="024CE9E0" w:rsidR="004D2E3D" w:rsidRDefault="00312335">
      <w:pPr>
        <w:pStyle w:val="T2"/>
        <w:rPr>
          <w:rFonts w:asciiTheme="minorHAnsi" w:eastAsiaTheme="minorEastAsia" w:hAnsiTheme="minorHAnsi" w:cstheme="minorBidi"/>
          <w:noProof/>
          <w:sz w:val="22"/>
          <w:lang w:val="tr-TR" w:eastAsia="tr-TR"/>
        </w:rPr>
      </w:pPr>
      <w:hyperlink w:anchor="_Toc204245773" w:history="1">
        <w:r w:rsidR="004D2E3D" w:rsidRPr="002E617F">
          <w:rPr>
            <w:rStyle w:val="Kpr"/>
            <w:noProof/>
          </w:rPr>
          <w:t>J.</w:t>
        </w:r>
        <w:r w:rsidR="004D2E3D">
          <w:rPr>
            <w:rFonts w:asciiTheme="minorHAnsi" w:eastAsiaTheme="minorEastAsia" w:hAnsiTheme="minorHAnsi" w:cstheme="minorBidi"/>
            <w:noProof/>
            <w:sz w:val="22"/>
            <w:lang w:val="tr-TR" w:eastAsia="tr-TR"/>
          </w:rPr>
          <w:tab/>
        </w:r>
        <w:r w:rsidR="004D2E3D" w:rsidRPr="002E617F">
          <w:rPr>
            <w:rStyle w:val="Kpr"/>
            <w:noProof/>
          </w:rPr>
          <w:t>Birleşmiş Kentler ve Yerel Yönetimler Orta Doğu ve Batı Asya Bölge Teşkilatı (UCLG-MEWA)</w:t>
        </w:r>
        <w:r w:rsidR="004D2E3D">
          <w:rPr>
            <w:noProof/>
            <w:webHidden/>
          </w:rPr>
          <w:tab/>
        </w:r>
        <w:r w:rsidR="004D2E3D">
          <w:rPr>
            <w:noProof/>
            <w:webHidden/>
          </w:rPr>
          <w:fldChar w:fldCharType="begin"/>
        </w:r>
        <w:r w:rsidR="004D2E3D">
          <w:rPr>
            <w:noProof/>
            <w:webHidden/>
          </w:rPr>
          <w:instrText xml:space="preserve"> PAGEREF _Toc204245773 \h </w:instrText>
        </w:r>
        <w:r w:rsidR="004D2E3D">
          <w:rPr>
            <w:noProof/>
            <w:webHidden/>
          </w:rPr>
        </w:r>
        <w:r w:rsidR="004D2E3D">
          <w:rPr>
            <w:noProof/>
            <w:webHidden/>
          </w:rPr>
          <w:fldChar w:fldCharType="separate"/>
        </w:r>
        <w:r w:rsidR="004D2E3D">
          <w:rPr>
            <w:noProof/>
            <w:webHidden/>
          </w:rPr>
          <w:t>60</w:t>
        </w:r>
        <w:r w:rsidR="004D2E3D">
          <w:rPr>
            <w:noProof/>
            <w:webHidden/>
          </w:rPr>
          <w:fldChar w:fldCharType="end"/>
        </w:r>
      </w:hyperlink>
    </w:p>
    <w:p w14:paraId="6BB8B52A" w14:textId="48519A1B" w:rsidR="004D2E3D" w:rsidRDefault="00312335">
      <w:pPr>
        <w:pStyle w:val="T2"/>
        <w:rPr>
          <w:rFonts w:asciiTheme="minorHAnsi" w:eastAsiaTheme="minorEastAsia" w:hAnsiTheme="minorHAnsi" w:cstheme="minorBidi"/>
          <w:noProof/>
          <w:sz w:val="22"/>
          <w:lang w:val="tr-TR" w:eastAsia="tr-TR"/>
        </w:rPr>
      </w:pPr>
      <w:hyperlink w:anchor="_Toc204245774" w:history="1">
        <w:r w:rsidR="004D2E3D" w:rsidRPr="002E617F">
          <w:rPr>
            <w:rStyle w:val="Kpr"/>
            <w:noProof/>
          </w:rPr>
          <w:t>K.</w:t>
        </w:r>
        <w:r w:rsidR="004D2E3D">
          <w:rPr>
            <w:rFonts w:asciiTheme="minorHAnsi" w:eastAsiaTheme="minorEastAsia" w:hAnsiTheme="minorHAnsi" w:cstheme="minorBidi"/>
            <w:noProof/>
            <w:sz w:val="22"/>
            <w:lang w:val="tr-TR" w:eastAsia="tr-TR"/>
          </w:rPr>
          <w:tab/>
        </w:r>
        <w:r w:rsidR="004D2E3D" w:rsidRPr="002E617F">
          <w:rPr>
            <w:rStyle w:val="Kpr"/>
            <w:noProof/>
          </w:rPr>
          <w:t>Belediye Başkanları Forumu</w:t>
        </w:r>
        <w:r w:rsidR="004D2E3D">
          <w:rPr>
            <w:noProof/>
            <w:webHidden/>
          </w:rPr>
          <w:tab/>
        </w:r>
        <w:r w:rsidR="004D2E3D">
          <w:rPr>
            <w:noProof/>
            <w:webHidden/>
          </w:rPr>
          <w:fldChar w:fldCharType="begin"/>
        </w:r>
        <w:r w:rsidR="004D2E3D">
          <w:rPr>
            <w:noProof/>
            <w:webHidden/>
          </w:rPr>
          <w:instrText xml:space="preserve"> PAGEREF _Toc204245774 \h </w:instrText>
        </w:r>
        <w:r w:rsidR="004D2E3D">
          <w:rPr>
            <w:noProof/>
            <w:webHidden/>
          </w:rPr>
        </w:r>
        <w:r w:rsidR="004D2E3D">
          <w:rPr>
            <w:noProof/>
            <w:webHidden/>
          </w:rPr>
          <w:fldChar w:fldCharType="separate"/>
        </w:r>
        <w:r w:rsidR="004D2E3D">
          <w:rPr>
            <w:noProof/>
            <w:webHidden/>
          </w:rPr>
          <w:t>61</w:t>
        </w:r>
        <w:r w:rsidR="004D2E3D">
          <w:rPr>
            <w:noProof/>
            <w:webHidden/>
          </w:rPr>
          <w:fldChar w:fldCharType="end"/>
        </w:r>
      </w:hyperlink>
    </w:p>
    <w:p w14:paraId="280AF78F" w14:textId="1AB06081" w:rsidR="004D2E3D" w:rsidRDefault="00312335">
      <w:pPr>
        <w:pStyle w:val="T2"/>
        <w:rPr>
          <w:rFonts w:asciiTheme="minorHAnsi" w:eastAsiaTheme="minorEastAsia" w:hAnsiTheme="minorHAnsi" w:cstheme="minorBidi"/>
          <w:noProof/>
          <w:sz w:val="22"/>
          <w:lang w:val="tr-TR" w:eastAsia="tr-TR"/>
        </w:rPr>
      </w:pPr>
      <w:hyperlink w:anchor="_Toc204245775" w:history="1">
        <w:r w:rsidR="004D2E3D" w:rsidRPr="002E617F">
          <w:rPr>
            <w:rStyle w:val="Kpr"/>
            <w:noProof/>
          </w:rPr>
          <w:t>L.</w:t>
        </w:r>
        <w:r w:rsidR="004D2E3D">
          <w:rPr>
            <w:rFonts w:asciiTheme="minorHAnsi" w:eastAsiaTheme="minorEastAsia" w:hAnsiTheme="minorHAnsi" w:cstheme="minorBidi"/>
            <w:noProof/>
            <w:sz w:val="22"/>
            <w:lang w:val="tr-TR" w:eastAsia="tr-TR"/>
          </w:rPr>
          <w:tab/>
        </w:r>
        <w:r w:rsidR="004D2E3D" w:rsidRPr="002E617F">
          <w:rPr>
            <w:rStyle w:val="Kpr"/>
            <w:noProof/>
          </w:rPr>
          <w:t>Kardeş Kent</w:t>
        </w:r>
        <w:r w:rsidR="004D2E3D">
          <w:rPr>
            <w:noProof/>
            <w:webHidden/>
          </w:rPr>
          <w:tab/>
        </w:r>
        <w:r w:rsidR="004D2E3D">
          <w:rPr>
            <w:noProof/>
            <w:webHidden/>
          </w:rPr>
          <w:fldChar w:fldCharType="begin"/>
        </w:r>
        <w:r w:rsidR="004D2E3D">
          <w:rPr>
            <w:noProof/>
            <w:webHidden/>
          </w:rPr>
          <w:instrText xml:space="preserve"> PAGEREF _Toc204245775 \h </w:instrText>
        </w:r>
        <w:r w:rsidR="004D2E3D">
          <w:rPr>
            <w:noProof/>
            <w:webHidden/>
          </w:rPr>
        </w:r>
        <w:r w:rsidR="004D2E3D">
          <w:rPr>
            <w:noProof/>
            <w:webHidden/>
          </w:rPr>
          <w:fldChar w:fldCharType="separate"/>
        </w:r>
        <w:r w:rsidR="004D2E3D">
          <w:rPr>
            <w:noProof/>
            <w:webHidden/>
          </w:rPr>
          <w:t>62</w:t>
        </w:r>
        <w:r w:rsidR="004D2E3D">
          <w:rPr>
            <w:noProof/>
            <w:webHidden/>
          </w:rPr>
          <w:fldChar w:fldCharType="end"/>
        </w:r>
      </w:hyperlink>
    </w:p>
    <w:p w14:paraId="47C7E09F" w14:textId="77777777" w:rsidR="004D2E3D" w:rsidRDefault="004D2E3D">
      <w:pPr>
        <w:pStyle w:val="T1"/>
        <w:rPr>
          <w:rFonts w:asciiTheme="minorHAnsi" w:eastAsiaTheme="minorEastAsia" w:hAnsiTheme="minorHAnsi" w:cstheme="minorBidi"/>
          <w:b w:val="0"/>
          <w:noProof/>
          <w:sz w:val="22"/>
          <w:lang w:val="tr-TR" w:eastAsia="tr-TR"/>
        </w:rPr>
      </w:pPr>
      <w:r>
        <w:rPr>
          <w:noProof/>
        </w:rPr>
        <w:t>5.</w:t>
      </w:r>
      <w:r>
        <w:rPr>
          <w:rFonts w:asciiTheme="minorHAnsi" w:eastAsiaTheme="minorEastAsia" w:hAnsiTheme="minorHAnsi" w:cstheme="minorBidi"/>
          <w:b w:val="0"/>
          <w:noProof/>
          <w:sz w:val="22"/>
          <w:lang w:val="tr-TR" w:eastAsia="tr-TR"/>
        </w:rPr>
        <w:tab/>
      </w:r>
      <w:r>
        <w:rPr>
          <w:noProof/>
        </w:rPr>
        <w:t>MAHALLİ İDARELERLE İLGİLİ 2024 YILINDA YAPILAN MEVZUAT ÇALIŞMALARI</w:t>
      </w:r>
      <w:r>
        <w:rPr>
          <w:noProof/>
          <w:webHidden/>
        </w:rPr>
        <w:tab/>
      </w:r>
    </w:p>
    <w:p w14:paraId="5A010C07" w14:textId="77777777" w:rsidR="004D2E3D" w:rsidRDefault="004D2E3D">
      <w:pPr>
        <w:pStyle w:val="T1"/>
        <w:rPr>
          <w:rFonts w:asciiTheme="minorHAnsi" w:eastAsiaTheme="minorEastAsia" w:hAnsiTheme="minorHAnsi" w:cstheme="minorBidi"/>
          <w:b w:val="0"/>
          <w:noProof/>
          <w:sz w:val="22"/>
          <w:lang w:val="tr-TR" w:eastAsia="tr-TR"/>
        </w:rPr>
      </w:pPr>
      <w:r>
        <w:rPr>
          <w:noProof/>
        </w:rPr>
        <w:t>6.</w:t>
      </w:r>
      <w:r>
        <w:rPr>
          <w:rFonts w:asciiTheme="minorHAnsi" w:eastAsiaTheme="minorEastAsia" w:hAnsiTheme="minorHAnsi" w:cstheme="minorBidi"/>
          <w:b w:val="0"/>
          <w:noProof/>
          <w:sz w:val="22"/>
          <w:lang w:val="tr-TR" w:eastAsia="tr-TR"/>
        </w:rPr>
        <w:tab/>
      </w:r>
      <w:r>
        <w:rPr>
          <w:noProof/>
        </w:rPr>
        <w:t>MAHALLİ İDARELERİN İNSAN KAYNAKLARI</w:t>
      </w:r>
      <w:r>
        <w:rPr>
          <w:noProof/>
          <w:webHidden/>
        </w:rPr>
        <w:tab/>
      </w:r>
    </w:p>
    <w:p w14:paraId="75374154" w14:textId="3CD36E16" w:rsidR="004D2E3D" w:rsidRDefault="00312335">
      <w:pPr>
        <w:pStyle w:val="T2"/>
        <w:rPr>
          <w:rFonts w:asciiTheme="minorHAnsi" w:eastAsiaTheme="minorEastAsia" w:hAnsiTheme="minorHAnsi" w:cstheme="minorBidi"/>
          <w:noProof/>
          <w:sz w:val="22"/>
          <w:lang w:val="tr-TR" w:eastAsia="tr-TR"/>
        </w:rPr>
      </w:pPr>
      <w:hyperlink w:anchor="_Toc204245778" w:history="1">
        <w:r w:rsidR="004D2E3D" w:rsidRPr="002E617F">
          <w:rPr>
            <w:rStyle w:val="Kpr"/>
            <w:noProof/>
          </w:rPr>
          <w:t>A.</w:t>
        </w:r>
        <w:r w:rsidR="004D2E3D">
          <w:rPr>
            <w:rFonts w:asciiTheme="minorHAnsi" w:eastAsiaTheme="minorEastAsia" w:hAnsiTheme="minorHAnsi" w:cstheme="minorBidi"/>
            <w:noProof/>
            <w:sz w:val="22"/>
            <w:lang w:val="tr-TR" w:eastAsia="tr-TR"/>
          </w:rPr>
          <w:tab/>
        </w:r>
        <w:r w:rsidR="004D2E3D" w:rsidRPr="002E617F">
          <w:rPr>
            <w:rStyle w:val="Kpr"/>
            <w:noProof/>
          </w:rPr>
          <w:t>Mahalli İdarelerin Personel Sayıları</w:t>
        </w:r>
        <w:r w:rsidR="004D2E3D">
          <w:rPr>
            <w:noProof/>
            <w:webHidden/>
          </w:rPr>
          <w:tab/>
        </w:r>
        <w:r w:rsidR="004D2E3D">
          <w:rPr>
            <w:noProof/>
            <w:webHidden/>
          </w:rPr>
          <w:fldChar w:fldCharType="begin"/>
        </w:r>
        <w:r w:rsidR="004D2E3D">
          <w:rPr>
            <w:noProof/>
            <w:webHidden/>
          </w:rPr>
          <w:instrText xml:space="preserve"> PAGEREF _Toc204245778 \h </w:instrText>
        </w:r>
        <w:r w:rsidR="004D2E3D">
          <w:rPr>
            <w:noProof/>
            <w:webHidden/>
          </w:rPr>
        </w:r>
        <w:r w:rsidR="004D2E3D">
          <w:rPr>
            <w:noProof/>
            <w:webHidden/>
          </w:rPr>
          <w:fldChar w:fldCharType="separate"/>
        </w:r>
        <w:r w:rsidR="004D2E3D">
          <w:rPr>
            <w:noProof/>
            <w:webHidden/>
          </w:rPr>
          <w:t>66</w:t>
        </w:r>
        <w:r w:rsidR="004D2E3D">
          <w:rPr>
            <w:noProof/>
            <w:webHidden/>
          </w:rPr>
          <w:fldChar w:fldCharType="end"/>
        </w:r>
      </w:hyperlink>
    </w:p>
    <w:p w14:paraId="63D23D15" w14:textId="5F75DAC0" w:rsidR="004D2E3D" w:rsidRDefault="00312335">
      <w:pPr>
        <w:pStyle w:val="T2"/>
        <w:rPr>
          <w:rFonts w:asciiTheme="minorHAnsi" w:eastAsiaTheme="minorEastAsia" w:hAnsiTheme="minorHAnsi" w:cstheme="minorBidi"/>
          <w:noProof/>
          <w:sz w:val="22"/>
          <w:lang w:val="tr-TR" w:eastAsia="tr-TR"/>
        </w:rPr>
      </w:pPr>
      <w:hyperlink w:anchor="_Toc204245779" w:history="1">
        <w:r w:rsidR="004D2E3D" w:rsidRPr="002E617F">
          <w:rPr>
            <w:rStyle w:val="Kpr"/>
            <w:noProof/>
          </w:rPr>
          <w:t>B.</w:t>
        </w:r>
        <w:r w:rsidR="004D2E3D">
          <w:rPr>
            <w:rFonts w:asciiTheme="minorHAnsi" w:eastAsiaTheme="minorEastAsia" w:hAnsiTheme="minorHAnsi" w:cstheme="minorBidi"/>
            <w:noProof/>
            <w:sz w:val="22"/>
            <w:lang w:val="tr-TR" w:eastAsia="tr-TR"/>
          </w:rPr>
          <w:tab/>
        </w:r>
        <w:r w:rsidR="004D2E3D" w:rsidRPr="002E617F">
          <w:rPr>
            <w:rStyle w:val="Kpr"/>
            <w:noProof/>
          </w:rPr>
          <w:t>Mahalli İdare Şirketlerinde Çalışan Personel Sayıları</w:t>
        </w:r>
        <w:r w:rsidR="004D2E3D">
          <w:rPr>
            <w:noProof/>
            <w:webHidden/>
          </w:rPr>
          <w:tab/>
        </w:r>
        <w:r w:rsidR="004D2E3D">
          <w:rPr>
            <w:noProof/>
            <w:webHidden/>
          </w:rPr>
          <w:fldChar w:fldCharType="begin"/>
        </w:r>
        <w:r w:rsidR="004D2E3D">
          <w:rPr>
            <w:noProof/>
            <w:webHidden/>
          </w:rPr>
          <w:instrText xml:space="preserve"> PAGEREF _Toc204245779 \h </w:instrText>
        </w:r>
        <w:r w:rsidR="004D2E3D">
          <w:rPr>
            <w:noProof/>
            <w:webHidden/>
          </w:rPr>
        </w:r>
        <w:r w:rsidR="004D2E3D">
          <w:rPr>
            <w:noProof/>
            <w:webHidden/>
          </w:rPr>
          <w:fldChar w:fldCharType="separate"/>
        </w:r>
        <w:r w:rsidR="004D2E3D">
          <w:rPr>
            <w:noProof/>
            <w:webHidden/>
          </w:rPr>
          <w:t>67</w:t>
        </w:r>
        <w:r w:rsidR="004D2E3D">
          <w:rPr>
            <w:noProof/>
            <w:webHidden/>
          </w:rPr>
          <w:fldChar w:fldCharType="end"/>
        </w:r>
      </w:hyperlink>
    </w:p>
    <w:p w14:paraId="137E3B5A" w14:textId="7257FC1A" w:rsidR="004D2E3D" w:rsidRDefault="00312335">
      <w:pPr>
        <w:pStyle w:val="T2"/>
        <w:rPr>
          <w:rFonts w:asciiTheme="minorHAnsi" w:eastAsiaTheme="minorEastAsia" w:hAnsiTheme="minorHAnsi" w:cstheme="minorBidi"/>
          <w:noProof/>
          <w:sz w:val="22"/>
          <w:lang w:val="tr-TR" w:eastAsia="tr-TR"/>
        </w:rPr>
      </w:pPr>
      <w:hyperlink w:anchor="_Toc204245780" w:history="1">
        <w:r w:rsidR="004D2E3D" w:rsidRPr="002E617F">
          <w:rPr>
            <w:rStyle w:val="Kpr"/>
            <w:noProof/>
          </w:rPr>
          <w:t>C.</w:t>
        </w:r>
        <w:r w:rsidR="004D2E3D">
          <w:rPr>
            <w:rFonts w:asciiTheme="minorHAnsi" w:eastAsiaTheme="minorEastAsia" w:hAnsiTheme="minorHAnsi" w:cstheme="minorBidi"/>
            <w:noProof/>
            <w:sz w:val="22"/>
            <w:lang w:val="tr-TR" w:eastAsia="tr-TR"/>
          </w:rPr>
          <w:tab/>
        </w:r>
        <w:r w:rsidR="004D2E3D" w:rsidRPr="002E617F">
          <w:rPr>
            <w:rStyle w:val="Kpr"/>
            <w:noProof/>
          </w:rPr>
          <w:t>Toplam Kamu Personeli Sayısı ve Mahalli İdarelerin Personel Durumu</w:t>
        </w:r>
        <w:r w:rsidR="004D2E3D">
          <w:rPr>
            <w:noProof/>
            <w:webHidden/>
          </w:rPr>
          <w:tab/>
        </w:r>
        <w:r w:rsidR="004D2E3D">
          <w:rPr>
            <w:noProof/>
            <w:webHidden/>
          </w:rPr>
          <w:fldChar w:fldCharType="begin"/>
        </w:r>
        <w:r w:rsidR="004D2E3D">
          <w:rPr>
            <w:noProof/>
            <w:webHidden/>
          </w:rPr>
          <w:instrText xml:space="preserve"> PAGEREF _Toc204245780 \h </w:instrText>
        </w:r>
        <w:r w:rsidR="004D2E3D">
          <w:rPr>
            <w:noProof/>
            <w:webHidden/>
          </w:rPr>
        </w:r>
        <w:r w:rsidR="004D2E3D">
          <w:rPr>
            <w:noProof/>
            <w:webHidden/>
          </w:rPr>
          <w:fldChar w:fldCharType="separate"/>
        </w:r>
        <w:r w:rsidR="004D2E3D">
          <w:rPr>
            <w:noProof/>
            <w:webHidden/>
          </w:rPr>
          <w:t>68</w:t>
        </w:r>
        <w:r w:rsidR="004D2E3D">
          <w:rPr>
            <w:noProof/>
            <w:webHidden/>
          </w:rPr>
          <w:fldChar w:fldCharType="end"/>
        </w:r>
      </w:hyperlink>
    </w:p>
    <w:p w14:paraId="6CB7B4AC" w14:textId="77777777" w:rsidR="004D2E3D" w:rsidRDefault="004D2E3D">
      <w:pPr>
        <w:pStyle w:val="T1"/>
        <w:rPr>
          <w:rFonts w:asciiTheme="minorHAnsi" w:eastAsiaTheme="minorEastAsia" w:hAnsiTheme="minorHAnsi" w:cstheme="minorBidi"/>
          <w:b w:val="0"/>
          <w:noProof/>
          <w:sz w:val="22"/>
          <w:lang w:val="tr-TR" w:eastAsia="tr-TR"/>
        </w:rPr>
      </w:pPr>
      <w:r>
        <w:rPr>
          <w:noProof/>
        </w:rPr>
        <w:t>7.</w:t>
      </w:r>
      <w:r>
        <w:rPr>
          <w:rFonts w:asciiTheme="minorHAnsi" w:eastAsiaTheme="minorEastAsia" w:hAnsiTheme="minorHAnsi" w:cstheme="minorBidi"/>
          <w:b w:val="0"/>
          <w:noProof/>
          <w:sz w:val="22"/>
          <w:lang w:val="tr-TR" w:eastAsia="tr-TR"/>
        </w:rPr>
        <w:tab/>
      </w:r>
      <w:r>
        <w:rPr>
          <w:noProof/>
        </w:rPr>
        <w:t>MAHALLİ İDARELERİN FİZİKİ KAYNAKLARI</w:t>
      </w:r>
      <w:r>
        <w:rPr>
          <w:noProof/>
          <w:webHidden/>
        </w:rPr>
        <w:tab/>
      </w:r>
    </w:p>
    <w:p w14:paraId="5E9B278A" w14:textId="3F8F1035" w:rsidR="004D2E3D" w:rsidRDefault="00312335">
      <w:pPr>
        <w:pStyle w:val="T2"/>
        <w:rPr>
          <w:rFonts w:asciiTheme="minorHAnsi" w:eastAsiaTheme="minorEastAsia" w:hAnsiTheme="minorHAnsi" w:cstheme="minorBidi"/>
          <w:noProof/>
          <w:sz w:val="22"/>
          <w:lang w:val="tr-TR" w:eastAsia="tr-TR"/>
        </w:rPr>
      </w:pPr>
      <w:hyperlink w:anchor="_Toc204245782" w:history="1">
        <w:r w:rsidR="004D2E3D" w:rsidRPr="002E617F">
          <w:rPr>
            <w:rStyle w:val="Kpr"/>
            <w:noProof/>
          </w:rPr>
          <w:t>A.</w:t>
        </w:r>
        <w:r w:rsidR="004D2E3D">
          <w:rPr>
            <w:rFonts w:asciiTheme="minorHAnsi" w:eastAsiaTheme="minorEastAsia" w:hAnsiTheme="minorHAnsi" w:cstheme="minorBidi"/>
            <w:noProof/>
            <w:sz w:val="22"/>
            <w:lang w:val="tr-TR" w:eastAsia="tr-TR"/>
          </w:rPr>
          <w:tab/>
        </w:r>
        <w:r w:rsidR="004D2E3D" w:rsidRPr="002E617F">
          <w:rPr>
            <w:rStyle w:val="Kpr"/>
            <w:noProof/>
          </w:rPr>
          <w:t>Mahalli İdarelerin Maddi Duran Varlıkları</w:t>
        </w:r>
        <w:r w:rsidR="004D2E3D">
          <w:rPr>
            <w:noProof/>
            <w:webHidden/>
          </w:rPr>
          <w:tab/>
        </w:r>
        <w:r w:rsidR="004D2E3D">
          <w:rPr>
            <w:noProof/>
            <w:webHidden/>
          </w:rPr>
          <w:fldChar w:fldCharType="begin"/>
        </w:r>
        <w:r w:rsidR="004D2E3D">
          <w:rPr>
            <w:noProof/>
            <w:webHidden/>
          </w:rPr>
          <w:instrText xml:space="preserve"> PAGEREF _Toc204245782 \h </w:instrText>
        </w:r>
        <w:r w:rsidR="004D2E3D">
          <w:rPr>
            <w:noProof/>
            <w:webHidden/>
          </w:rPr>
        </w:r>
        <w:r w:rsidR="004D2E3D">
          <w:rPr>
            <w:noProof/>
            <w:webHidden/>
          </w:rPr>
          <w:fldChar w:fldCharType="separate"/>
        </w:r>
        <w:r w:rsidR="004D2E3D">
          <w:rPr>
            <w:noProof/>
            <w:webHidden/>
          </w:rPr>
          <w:t>69</w:t>
        </w:r>
        <w:r w:rsidR="004D2E3D">
          <w:rPr>
            <w:noProof/>
            <w:webHidden/>
          </w:rPr>
          <w:fldChar w:fldCharType="end"/>
        </w:r>
      </w:hyperlink>
    </w:p>
    <w:p w14:paraId="0148B91F" w14:textId="5510913D" w:rsidR="004D2E3D" w:rsidRDefault="00312335">
      <w:pPr>
        <w:pStyle w:val="T2"/>
        <w:rPr>
          <w:rFonts w:asciiTheme="minorHAnsi" w:eastAsiaTheme="minorEastAsia" w:hAnsiTheme="minorHAnsi" w:cstheme="minorBidi"/>
          <w:noProof/>
          <w:sz w:val="22"/>
          <w:lang w:val="tr-TR" w:eastAsia="tr-TR"/>
        </w:rPr>
      </w:pPr>
      <w:hyperlink w:anchor="_Toc204245783" w:history="1">
        <w:r w:rsidR="004D2E3D" w:rsidRPr="002E617F">
          <w:rPr>
            <w:rStyle w:val="Kpr"/>
            <w:noProof/>
          </w:rPr>
          <w:t>B.</w:t>
        </w:r>
        <w:r w:rsidR="004D2E3D">
          <w:rPr>
            <w:rFonts w:asciiTheme="minorHAnsi" w:eastAsiaTheme="minorEastAsia" w:hAnsiTheme="minorHAnsi" w:cstheme="minorBidi"/>
            <w:noProof/>
            <w:sz w:val="22"/>
            <w:lang w:val="tr-TR" w:eastAsia="tr-TR"/>
          </w:rPr>
          <w:tab/>
        </w:r>
        <w:r w:rsidR="004D2E3D" w:rsidRPr="002E617F">
          <w:rPr>
            <w:rStyle w:val="Kpr"/>
            <w:noProof/>
          </w:rPr>
          <w:t>Mahalli İdarelerin Demirbaş Taşıt Sayıları</w:t>
        </w:r>
        <w:r w:rsidR="004D2E3D">
          <w:rPr>
            <w:noProof/>
            <w:webHidden/>
          </w:rPr>
          <w:tab/>
        </w:r>
        <w:r w:rsidR="004D2E3D">
          <w:rPr>
            <w:noProof/>
            <w:webHidden/>
          </w:rPr>
          <w:fldChar w:fldCharType="begin"/>
        </w:r>
        <w:r w:rsidR="004D2E3D">
          <w:rPr>
            <w:noProof/>
            <w:webHidden/>
          </w:rPr>
          <w:instrText xml:space="preserve"> PAGEREF _Toc204245783 \h </w:instrText>
        </w:r>
        <w:r w:rsidR="004D2E3D">
          <w:rPr>
            <w:noProof/>
            <w:webHidden/>
          </w:rPr>
        </w:r>
        <w:r w:rsidR="004D2E3D">
          <w:rPr>
            <w:noProof/>
            <w:webHidden/>
          </w:rPr>
          <w:fldChar w:fldCharType="separate"/>
        </w:r>
        <w:r w:rsidR="004D2E3D">
          <w:rPr>
            <w:noProof/>
            <w:webHidden/>
          </w:rPr>
          <w:t>70</w:t>
        </w:r>
        <w:r w:rsidR="004D2E3D">
          <w:rPr>
            <w:noProof/>
            <w:webHidden/>
          </w:rPr>
          <w:fldChar w:fldCharType="end"/>
        </w:r>
      </w:hyperlink>
    </w:p>
    <w:p w14:paraId="5DF28186" w14:textId="5183C294" w:rsidR="004D2E3D" w:rsidRDefault="00312335">
      <w:pPr>
        <w:pStyle w:val="T2"/>
        <w:rPr>
          <w:rFonts w:asciiTheme="minorHAnsi" w:eastAsiaTheme="minorEastAsia" w:hAnsiTheme="minorHAnsi" w:cstheme="minorBidi"/>
          <w:noProof/>
          <w:sz w:val="22"/>
          <w:lang w:val="tr-TR" w:eastAsia="tr-TR"/>
        </w:rPr>
      </w:pPr>
      <w:hyperlink w:anchor="_Toc204245784" w:history="1">
        <w:r w:rsidR="004D2E3D" w:rsidRPr="002E617F">
          <w:rPr>
            <w:rStyle w:val="Kpr"/>
            <w:noProof/>
          </w:rPr>
          <w:t>C.</w:t>
        </w:r>
        <w:r w:rsidR="004D2E3D">
          <w:rPr>
            <w:rFonts w:asciiTheme="minorHAnsi" w:eastAsiaTheme="minorEastAsia" w:hAnsiTheme="minorHAnsi" w:cstheme="minorBidi"/>
            <w:noProof/>
            <w:sz w:val="22"/>
            <w:lang w:val="tr-TR" w:eastAsia="tr-TR"/>
          </w:rPr>
          <w:tab/>
        </w:r>
        <w:r w:rsidR="004D2E3D" w:rsidRPr="002E617F">
          <w:rPr>
            <w:rStyle w:val="Kpr"/>
            <w:noProof/>
          </w:rPr>
          <w:t>Mahalli İdarelerin Kiralık Taşıt Sayıları</w:t>
        </w:r>
        <w:r w:rsidR="004D2E3D">
          <w:rPr>
            <w:noProof/>
            <w:webHidden/>
          </w:rPr>
          <w:tab/>
        </w:r>
        <w:r w:rsidR="004D2E3D">
          <w:rPr>
            <w:noProof/>
            <w:webHidden/>
          </w:rPr>
          <w:fldChar w:fldCharType="begin"/>
        </w:r>
        <w:r w:rsidR="004D2E3D">
          <w:rPr>
            <w:noProof/>
            <w:webHidden/>
          </w:rPr>
          <w:instrText xml:space="preserve"> PAGEREF _Toc204245784 \h </w:instrText>
        </w:r>
        <w:r w:rsidR="004D2E3D">
          <w:rPr>
            <w:noProof/>
            <w:webHidden/>
          </w:rPr>
        </w:r>
        <w:r w:rsidR="004D2E3D">
          <w:rPr>
            <w:noProof/>
            <w:webHidden/>
          </w:rPr>
          <w:fldChar w:fldCharType="separate"/>
        </w:r>
        <w:r w:rsidR="004D2E3D">
          <w:rPr>
            <w:noProof/>
            <w:webHidden/>
          </w:rPr>
          <w:t>71</w:t>
        </w:r>
        <w:r w:rsidR="004D2E3D">
          <w:rPr>
            <w:noProof/>
            <w:webHidden/>
          </w:rPr>
          <w:fldChar w:fldCharType="end"/>
        </w:r>
      </w:hyperlink>
    </w:p>
    <w:p w14:paraId="3B5FD26A" w14:textId="77777777" w:rsidR="004D2E3D" w:rsidRDefault="004D2E3D">
      <w:pPr>
        <w:pStyle w:val="T1"/>
        <w:rPr>
          <w:rFonts w:asciiTheme="minorHAnsi" w:eastAsiaTheme="minorEastAsia" w:hAnsiTheme="minorHAnsi" w:cstheme="minorBidi"/>
          <w:b w:val="0"/>
          <w:noProof/>
          <w:sz w:val="22"/>
          <w:lang w:val="tr-TR" w:eastAsia="tr-TR"/>
        </w:rPr>
      </w:pPr>
      <w:r>
        <w:rPr>
          <w:noProof/>
        </w:rPr>
        <w:t>8.</w:t>
      </w:r>
      <w:r>
        <w:rPr>
          <w:rFonts w:asciiTheme="minorHAnsi" w:eastAsiaTheme="minorEastAsia" w:hAnsiTheme="minorHAnsi" w:cstheme="minorBidi"/>
          <w:b w:val="0"/>
          <w:noProof/>
          <w:sz w:val="22"/>
          <w:lang w:val="tr-TR" w:eastAsia="tr-TR"/>
        </w:rPr>
        <w:tab/>
      </w:r>
      <w:r>
        <w:rPr>
          <w:noProof/>
        </w:rPr>
        <w:t>MAHALLİ İDARELERİN BİLANÇOSU, FAALİYET SONUÇLARI VE BORÇ DAĞILIMLARI</w:t>
      </w:r>
      <w:r>
        <w:rPr>
          <w:noProof/>
          <w:webHidden/>
        </w:rPr>
        <w:tab/>
      </w:r>
    </w:p>
    <w:p w14:paraId="6617FE8D" w14:textId="302C35B3" w:rsidR="004D2E3D" w:rsidRDefault="00312335">
      <w:pPr>
        <w:pStyle w:val="T2"/>
        <w:rPr>
          <w:rFonts w:asciiTheme="minorHAnsi" w:eastAsiaTheme="minorEastAsia" w:hAnsiTheme="minorHAnsi" w:cstheme="minorBidi"/>
          <w:noProof/>
          <w:sz w:val="22"/>
          <w:lang w:val="tr-TR" w:eastAsia="tr-TR"/>
        </w:rPr>
      </w:pPr>
      <w:hyperlink w:anchor="_Toc204245786" w:history="1">
        <w:r w:rsidR="004D2E3D" w:rsidRPr="002E617F">
          <w:rPr>
            <w:rStyle w:val="Kpr"/>
            <w:noProof/>
          </w:rPr>
          <w:t>A.</w:t>
        </w:r>
        <w:r w:rsidR="004D2E3D">
          <w:rPr>
            <w:rFonts w:asciiTheme="minorHAnsi" w:eastAsiaTheme="minorEastAsia" w:hAnsiTheme="minorHAnsi" w:cstheme="minorBidi"/>
            <w:noProof/>
            <w:sz w:val="22"/>
            <w:lang w:val="tr-TR" w:eastAsia="tr-TR"/>
          </w:rPr>
          <w:tab/>
        </w:r>
        <w:r w:rsidR="004D2E3D" w:rsidRPr="002E617F">
          <w:rPr>
            <w:rStyle w:val="Kpr"/>
            <w:noProof/>
          </w:rPr>
          <w:t>Mahalli İdarelerin Bilançosu</w:t>
        </w:r>
        <w:r w:rsidR="004D2E3D">
          <w:rPr>
            <w:noProof/>
            <w:webHidden/>
          </w:rPr>
          <w:tab/>
        </w:r>
        <w:r w:rsidR="004D2E3D">
          <w:rPr>
            <w:noProof/>
            <w:webHidden/>
          </w:rPr>
          <w:fldChar w:fldCharType="begin"/>
        </w:r>
        <w:r w:rsidR="004D2E3D">
          <w:rPr>
            <w:noProof/>
            <w:webHidden/>
          </w:rPr>
          <w:instrText xml:space="preserve"> PAGEREF _Toc204245786 \h </w:instrText>
        </w:r>
        <w:r w:rsidR="004D2E3D">
          <w:rPr>
            <w:noProof/>
            <w:webHidden/>
          </w:rPr>
        </w:r>
        <w:r w:rsidR="004D2E3D">
          <w:rPr>
            <w:noProof/>
            <w:webHidden/>
          </w:rPr>
          <w:fldChar w:fldCharType="separate"/>
        </w:r>
        <w:r w:rsidR="004D2E3D">
          <w:rPr>
            <w:noProof/>
            <w:webHidden/>
          </w:rPr>
          <w:t>72</w:t>
        </w:r>
        <w:r w:rsidR="004D2E3D">
          <w:rPr>
            <w:noProof/>
            <w:webHidden/>
          </w:rPr>
          <w:fldChar w:fldCharType="end"/>
        </w:r>
      </w:hyperlink>
    </w:p>
    <w:p w14:paraId="418D6374" w14:textId="6E866542" w:rsidR="004D2E3D" w:rsidRDefault="00312335">
      <w:pPr>
        <w:pStyle w:val="T2"/>
        <w:rPr>
          <w:rFonts w:asciiTheme="minorHAnsi" w:eastAsiaTheme="minorEastAsia" w:hAnsiTheme="minorHAnsi" w:cstheme="minorBidi"/>
          <w:noProof/>
          <w:sz w:val="22"/>
          <w:lang w:val="tr-TR" w:eastAsia="tr-TR"/>
        </w:rPr>
      </w:pPr>
      <w:hyperlink w:anchor="_Toc204245787" w:history="1">
        <w:r w:rsidR="004D2E3D" w:rsidRPr="002E617F">
          <w:rPr>
            <w:rStyle w:val="Kpr"/>
            <w:noProof/>
          </w:rPr>
          <w:t>B.</w:t>
        </w:r>
        <w:r w:rsidR="004D2E3D">
          <w:rPr>
            <w:rFonts w:asciiTheme="minorHAnsi" w:eastAsiaTheme="minorEastAsia" w:hAnsiTheme="minorHAnsi" w:cstheme="minorBidi"/>
            <w:noProof/>
            <w:sz w:val="22"/>
            <w:lang w:val="tr-TR" w:eastAsia="tr-TR"/>
          </w:rPr>
          <w:tab/>
        </w:r>
        <w:r w:rsidR="004D2E3D" w:rsidRPr="002E617F">
          <w:rPr>
            <w:rStyle w:val="Kpr"/>
            <w:noProof/>
          </w:rPr>
          <w:t>Mahalli İdarelerin Faaliyet Sonuçları</w:t>
        </w:r>
        <w:r w:rsidR="004D2E3D">
          <w:rPr>
            <w:noProof/>
            <w:webHidden/>
          </w:rPr>
          <w:tab/>
        </w:r>
        <w:r w:rsidR="004D2E3D">
          <w:rPr>
            <w:noProof/>
            <w:webHidden/>
          </w:rPr>
          <w:fldChar w:fldCharType="begin"/>
        </w:r>
        <w:r w:rsidR="004D2E3D">
          <w:rPr>
            <w:noProof/>
            <w:webHidden/>
          </w:rPr>
          <w:instrText xml:space="preserve"> PAGEREF _Toc204245787 \h </w:instrText>
        </w:r>
        <w:r w:rsidR="004D2E3D">
          <w:rPr>
            <w:noProof/>
            <w:webHidden/>
          </w:rPr>
        </w:r>
        <w:r w:rsidR="004D2E3D">
          <w:rPr>
            <w:noProof/>
            <w:webHidden/>
          </w:rPr>
          <w:fldChar w:fldCharType="separate"/>
        </w:r>
        <w:r w:rsidR="004D2E3D">
          <w:rPr>
            <w:noProof/>
            <w:webHidden/>
          </w:rPr>
          <w:t>78</w:t>
        </w:r>
        <w:r w:rsidR="004D2E3D">
          <w:rPr>
            <w:noProof/>
            <w:webHidden/>
          </w:rPr>
          <w:fldChar w:fldCharType="end"/>
        </w:r>
      </w:hyperlink>
    </w:p>
    <w:p w14:paraId="682D391F" w14:textId="77A2CAA1" w:rsidR="004D2E3D" w:rsidRDefault="00312335">
      <w:pPr>
        <w:pStyle w:val="T2"/>
        <w:rPr>
          <w:rFonts w:asciiTheme="minorHAnsi" w:eastAsiaTheme="minorEastAsia" w:hAnsiTheme="minorHAnsi" w:cstheme="minorBidi"/>
          <w:noProof/>
          <w:sz w:val="22"/>
          <w:lang w:val="tr-TR" w:eastAsia="tr-TR"/>
        </w:rPr>
      </w:pPr>
      <w:hyperlink w:anchor="_Toc204245788" w:history="1">
        <w:r w:rsidR="004D2E3D" w:rsidRPr="002E617F">
          <w:rPr>
            <w:rStyle w:val="Kpr"/>
            <w:noProof/>
          </w:rPr>
          <w:t>C.</w:t>
        </w:r>
        <w:r w:rsidR="004D2E3D">
          <w:rPr>
            <w:rFonts w:asciiTheme="minorHAnsi" w:eastAsiaTheme="minorEastAsia" w:hAnsiTheme="minorHAnsi" w:cstheme="minorBidi"/>
            <w:noProof/>
            <w:sz w:val="22"/>
            <w:lang w:val="tr-TR" w:eastAsia="tr-TR"/>
          </w:rPr>
          <w:tab/>
        </w:r>
        <w:r w:rsidR="004D2E3D" w:rsidRPr="002E617F">
          <w:rPr>
            <w:rStyle w:val="Kpr"/>
            <w:noProof/>
          </w:rPr>
          <w:t>Mahalli İdarelerin Borç Dağılımları</w:t>
        </w:r>
        <w:r w:rsidR="004D2E3D">
          <w:rPr>
            <w:noProof/>
            <w:webHidden/>
          </w:rPr>
          <w:tab/>
        </w:r>
        <w:r w:rsidR="004D2E3D">
          <w:rPr>
            <w:noProof/>
            <w:webHidden/>
          </w:rPr>
          <w:fldChar w:fldCharType="begin"/>
        </w:r>
        <w:r w:rsidR="004D2E3D">
          <w:rPr>
            <w:noProof/>
            <w:webHidden/>
          </w:rPr>
          <w:instrText xml:space="preserve"> PAGEREF _Toc204245788 \h </w:instrText>
        </w:r>
        <w:r w:rsidR="004D2E3D">
          <w:rPr>
            <w:noProof/>
            <w:webHidden/>
          </w:rPr>
        </w:r>
        <w:r w:rsidR="004D2E3D">
          <w:rPr>
            <w:noProof/>
            <w:webHidden/>
          </w:rPr>
          <w:fldChar w:fldCharType="separate"/>
        </w:r>
        <w:r w:rsidR="004D2E3D">
          <w:rPr>
            <w:noProof/>
            <w:webHidden/>
          </w:rPr>
          <w:t>82</w:t>
        </w:r>
        <w:r w:rsidR="004D2E3D">
          <w:rPr>
            <w:noProof/>
            <w:webHidden/>
          </w:rPr>
          <w:fldChar w:fldCharType="end"/>
        </w:r>
      </w:hyperlink>
    </w:p>
    <w:p w14:paraId="29F54E41" w14:textId="77777777" w:rsidR="004D2E3D" w:rsidRDefault="004D2E3D">
      <w:pPr>
        <w:pStyle w:val="T1"/>
        <w:rPr>
          <w:rFonts w:asciiTheme="minorHAnsi" w:eastAsiaTheme="minorEastAsia" w:hAnsiTheme="minorHAnsi" w:cstheme="minorBidi"/>
          <w:b w:val="0"/>
          <w:noProof/>
          <w:sz w:val="22"/>
          <w:lang w:val="tr-TR" w:eastAsia="tr-TR"/>
        </w:rPr>
      </w:pPr>
      <w:r>
        <w:rPr>
          <w:noProof/>
        </w:rPr>
        <w:t>9.</w:t>
      </w:r>
      <w:r>
        <w:rPr>
          <w:rFonts w:asciiTheme="minorHAnsi" w:eastAsiaTheme="minorEastAsia" w:hAnsiTheme="minorHAnsi" w:cstheme="minorBidi"/>
          <w:b w:val="0"/>
          <w:noProof/>
          <w:sz w:val="22"/>
          <w:lang w:val="tr-TR" w:eastAsia="tr-TR"/>
        </w:rPr>
        <w:tab/>
      </w:r>
      <w:r>
        <w:rPr>
          <w:noProof/>
        </w:rPr>
        <w:t>MAHALLİ İDARE BÜTÇE GERÇEKLEŞMELERİ VE BÜTÇE TAHMİNLERİ</w:t>
      </w:r>
      <w:r>
        <w:rPr>
          <w:noProof/>
          <w:webHidden/>
        </w:rPr>
        <w:tab/>
      </w:r>
    </w:p>
    <w:p w14:paraId="42C7CDFC" w14:textId="6C26C54C" w:rsidR="004D2E3D" w:rsidRDefault="00312335">
      <w:pPr>
        <w:pStyle w:val="T2"/>
        <w:rPr>
          <w:rFonts w:asciiTheme="minorHAnsi" w:eastAsiaTheme="minorEastAsia" w:hAnsiTheme="minorHAnsi" w:cstheme="minorBidi"/>
          <w:noProof/>
          <w:sz w:val="22"/>
          <w:lang w:val="tr-TR" w:eastAsia="tr-TR"/>
        </w:rPr>
      </w:pPr>
      <w:hyperlink w:anchor="_Toc204245790" w:history="1">
        <w:r w:rsidR="004D2E3D" w:rsidRPr="002E617F">
          <w:rPr>
            <w:rStyle w:val="Kpr"/>
            <w:noProof/>
          </w:rPr>
          <w:t>A.</w:t>
        </w:r>
        <w:r w:rsidR="004D2E3D">
          <w:rPr>
            <w:rFonts w:asciiTheme="minorHAnsi" w:eastAsiaTheme="minorEastAsia" w:hAnsiTheme="minorHAnsi" w:cstheme="minorBidi"/>
            <w:noProof/>
            <w:sz w:val="22"/>
            <w:lang w:val="tr-TR" w:eastAsia="tr-TR"/>
          </w:rPr>
          <w:tab/>
        </w:r>
        <w:r w:rsidR="004D2E3D" w:rsidRPr="002E617F">
          <w:rPr>
            <w:rStyle w:val="Kpr"/>
            <w:noProof/>
          </w:rPr>
          <w:t>MAHALLİ İDARELERİN BÜTÇE GERÇEKLEŞMELERİ</w:t>
        </w:r>
        <w:r w:rsidR="004D2E3D">
          <w:rPr>
            <w:noProof/>
            <w:webHidden/>
          </w:rPr>
          <w:tab/>
        </w:r>
        <w:r w:rsidR="004D2E3D">
          <w:rPr>
            <w:noProof/>
            <w:webHidden/>
          </w:rPr>
          <w:fldChar w:fldCharType="begin"/>
        </w:r>
        <w:r w:rsidR="004D2E3D">
          <w:rPr>
            <w:noProof/>
            <w:webHidden/>
          </w:rPr>
          <w:instrText xml:space="preserve"> PAGEREF _Toc204245790 \h </w:instrText>
        </w:r>
        <w:r w:rsidR="004D2E3D">
          <w:rPr>
            <w:noProof/>
            <w:webHidden/>
          </w:rPr>
        </w:r>
        <w:r w:rsidR="004D2E3D">
          <w:rPr>
            <w:noProof/>
            <w:webHidden/>
          </w:rPr>
          <w:fldChar w:fldCharType="separate"/>
        </w:r>
        <w:r w:rsidR="004D2E3D">
          <w:rPr>
            <w:noProof/>
            <w:webHidden/>
          </w:rPr>
          <w:t>83</w:t>
        </w:r>
        <w:r w:rsidR="004D2E3D">
          <w:rPr>
            <w:noProof/>
            <w:webHidden/>
          </w:rPr>
          <w:fldChar w:fldCharType="end"/>
        </w:r>
      </w:hyperlink>
    </w:p>
    <w:p w14:paraId="06360322" w14:textId="276850DD" w:rsidR="004D2E3D" w:rsidRDefault="00312335">
      <w:pPr>
        <w:pStyle w:val="T3"/>
        <w:rPr>
          <w:rFonts w:asciiTheme="minorHAnsi" w:eastAsiaTheme="minorEastAsia" w:hAnsiTheme="minorHAnsi" w:cstheme="minorBidi"/>
          <w:sz w:val="22"/>
          <w:szCs w:val="22"/>
          <w:lang w:val="tr-TR" w:eastAsia="tr-TR"/>
        </w:rPr>
      </w:pPr>
      <w:hyperlink w:anchor="_Toc204245791" w:history="1">
        <w:r w:rsidR="004D2E3D" w:rsidRPr="002E617F">
          <w:rPr>
            <w:rStyle w:val="Kpr"/>
          </w:rPr>
          <w:t>1.</w:t>
        </w:r>
        <w:r w:rsidR="004D2E3D">
          <w:rPr>
            <w:rFonts w:asciiTheme="minorHAnsi" w:eastAsiaTheme="minorEastAsia" w:hAnsiTheme="minorHAnsi" w:cstheme="minorBidi"/>
            <w:sz w:val="22"/>
            <w:szCs w:val="22"/>
            <w:lang w:val="tr-TR" w:eastAsia="tr-TR"/>
          </w:rPr>
          <w:tab/>
        </w:r>
        <w:r w:rsidR="004D2E3D" w:rsidRPr="002E617F">
          <w:rPr>
            <w:rStyle w:val="Kpr"/>
          </w:rPr>
          <w:t>Mahalli İdarelerin Bütçe Gerçekleşmelerine İlişkin Genel Göstergeler</w:t>
        </w:r>
        <w:r w:rsidR="004D2E3D">
          <w:rPr>
            <w:webHidden/>
          </w:rPr>
          <w:tab/>
        </w:r>
        <w:r w:rsidR="004D2E3D">
          <w:rPr>
            <w:webHidden/>
          </w:rPr>
          <w:fldChar w:fldCharType="begin"/>
        </w:r>
        <w:r w:rsidR="004D2E3D">
          <w:rPr>
            <w:webHidden/>
          </w:rPr>
          <w:instrText xml:space="preserve"> PAGEREF _Toc204245791 \h </w:instrText>
        </w:r>
        <w:r w:rsidR="004D2E3D">
          <w:rPr>
            <w:webHidden/>
          </w:rPr>
        </w:r>
        <w:r w:rsidR="004D2E3D">
          <w:rPr>
            <w:webHidden/>
          </w:rPr>
          <w:fldChar w:fldCharType="separate"/>
        </w:r>
        <w:r w:rsidR="004D2E3D">
          <w:rPr>
            <w:webHidden/>
          </w:rPr>
          <w:t>83</w:t>
        </w:r>
        <w:r w:rsidR="004D2E3D">
          <w:rPr>
            <w:webHidden/>
          </w:rPr>
          <w:fldChar w:fldCharType="end"/>
        </w:r>
      </w:hyperlink>
    </w:p>
    <w:p w14:paraId="6122E6DF" w14:textId="72C5E08F" w:rsidR="004D2E3D" w:rsidRDefault="00312335">
      <w:pPr>
        <w:pStyle w:val="T3"/>
        <w:rPr>
          <w:rFonts w:asciiTheme="minorHAnsi" w:eastAsiaTheme="minorEastAsia" w:hAnsiTheme="minorHAnsi" w:cstheme="minorBidi"/>
          <w:sz w:val="22"/>
          <w:szCs w:val="22"/>
          <w:lang w:val="tr-TR" w:eastAsia="tr-TR"/>
        </w:rPr>
      </w:pPr>
      <w:hyperlink w:anchor="_Toc204245792" w:history="1">
        <w:r w:rsidR="004D2E3D" w:rsidRPr="002E617F">
          <w:rPr>
            <w:rStyle w:val="Kpr"/>
          </w:rPr>
          <w:t>2.</w:t>
        </w:r>
        <w:r w:rsidR="004D2E3D">
          <w:rPr>
            <w:rFonts w:asciiTheme="minorHAnsi" w:eastAsiaTheme="minorEastAsia" w:hAnsiTheme="minorHAnsi" w:cstheme="minorBidi"/>
            <w:sz w:val="22"/>
            <w:szCs w:val="22"/>
            <w:lang w:val="tr-TR" w:eastAsia="tr-TR"/>
          </w:rPr>
          <w:tab/>
        </w:r>
        <w:r w:rsidR="004D2E3D" w:rsidRPr="002E617F">
          <w:rPr>
            <w:rStyle w:val="Kpr"/>
          </w:rPr>
          <w:t>Belediyelerin Bütçe Gerçekleşmelerine İlişkin Genel Göstergeler</w:t>
        </w:r>
        <w:r w:rsidR="004D2E3D">
          <w:rPr>
            <w:webHidden/>
          </w:rPr>
          <w:tab/>
        </w:r>
        <w:r w:rsidR="004D2E3D">
          <w:rPr>
            <w:webHidden/>
          </w:rPr>
          <w:fldChar w:fldCharType="begin"/>
        </w:r>
        <w:r w:rsidR="004D2E3D">
          <w:rPr>
            <w:webHidden/>
          </w:rPr>
          <w:instrText xml:space="preserve"> PAGEREF _Toc204245792 \h </w:instrText>
        </w:r>
        <w:r w:rsidR="004D2E3D">
          <w:rPr>
            <w:webHidden/>
          </w:rPr>
        </w:r>
        <w:r w:rsidR="004D2E3D">
          <w:rPr>
            <w:webHidden/>
          </w:rPr>
          <w:fldChar w:fldCharType="separate"/>
        </w:r>
        <w:r w:rsidR="004D2E3D">
          <w:rPr>
            <w:webHidden/>
          </w:rPr>
          <w:t>83</w:t>
        </w:r>
        <w:r w:rsidR="004D2E3D">
          <w:rPr>
            <w:webHidden/>
          </w:rPr>
          <w:fldChar w:fldCharType="end"/>
        </w:r>
      </w:hyperlink>
    </w:p>
    <w:p w14:paraId="12FFE9B5" w14:textId="5C9B4043" w:rsidR="004D2E3D" w:rsidRDefault="00312335">
      <w:pPr>
        <w:pStyle w:val="T3"/>
        <w:rPr>
          <w:rFonts w:asciiTheme="minorHAnsi" w:eastAsiaTheme="minorEastAsia" w:hAnsiTheme="minorHAnsi" w:cstheme="minorBidi"/>
          <w:sz w:val="22"/>
          <w:szCs w:val="22"/>
          <w:lang w:val="tr-TR" w:eastAsia="tr-TR"/>
        </w:rPr>
      </w:pPr>
      <w:hyperlink w:anchor="_Toc204245793" w:history="1">
        <w:r w:rsidR="004D2E3D" w:rsidRPr="002E617F">
          <w:rPr>
            <w:rStyle w:val="Kpr"/>
          </w:rPr>
          <w:t>3.</w:t>
        </w:r>
        <w:r w:rsidR="004D2E3D">
          <w:rPr>
            <w:rFonts w:asciiTheme="minorHAnsi" w:eastAsiaTheme="minorEastAsia" w:hAnsiTheme="minorHAnsi" w:cstheme="minorBidi"/>
            <w:sz w:val="22"/>
            <w:szCs w:val="22"/>
            <w:lang w:val="tr-TR" w:eastAsia="tr-TR"/>
          </w:rPr>
          <w:tab/>
        </w:r>
        <w:r w:rsidR="004D2E3D" w:rsidRPr="002E617F">
          <w:rPr>
            <w:rStyle w:val="Kpr"/>
          </w:rPr>
          <w:t>Belediye Bağlı İdarelerinin Bütçe Gerçekleşmelerine İlişkin Genel Göstergeler</w:t>
        </w:r>
        <w:r w:rsidR="004D2E3D">
          <w:rPr>
            <w:webHidden/>
          </w:rPr>
          <w:tab/>
        </w:r>
        <w:r w:rsidR="004D2E3D">
          <w:rPr>
            <w:webHidden/>
          </w:rPr>
          <w:fldChar w:fldCharType="begin"/>
        </w:r>
        <w:r w:rsidR="004D2E3D">
          <w:rPr>
            <w:webHidden/>
          </w:rPr>
          <w:instrText xml:space="preserve"> PAGEREF _Toc204245793 \h </w:instrText>
        </w:r>
        <w:r w:rsidR="004D2E3D">
          <w:rPr>
            <w:webHidden/>
          </w:rPr>
        </w:r>
        <w:r w:rsidR="004D2E3D">
          <w:rPr>
            <w:webHidden/>
          </w:rPr>
          <w:fldChar w:fldCharType="separate"/>
        </w:r>
        <w:r w:rsidR="004D2E3D">
          <w:rPr>
            <w:webHidden/>
          </w:rPr>
          <w:t>84</w:t>
        </w:r>
        <w:r w:rsidR="004D2E3D">
          <w:rPr>
            <w:webHidden/>
          </w:rPr>
          <w:fldChar w:fldCharType="end"/>
        </w:r>
      </w:hyperlink>
    </w:p>
    <w:p w14:paraId="7EB57F6B" w14:textId="56FBB97C" w:rsidR="004D2E3D" w:rsidRDefault="00312335">
      <w:pPr>
        <w:pStyle w:val="T3"/>
        <w:rPr>
          <w:rFonts w:asciiTheme="minorHAnsi" w:eastAsiaTheme="minorEastAsia" w:hAnsiTheme="minorHAnsi" w:cstheme="minorBidi"/>
          <w:sz w:val="22"/>
          <w:szCs w:val="22"/>
          <w:lang w:val="tr-TR" w:eastAsia="tr-TR"/>
        </w:rPr>
      </w:pPr>
      <w:hyperlink w:anchor="_Toc204245794" w:history="1">
        <w:r w:rsidR="004D2E3D" w:rsidRPr="002E617F">
          <w:rPr>
            <w:rStyle w:val="Kpr"/>
          </w:rPr>
          <w:t>4.</w:t>
        </w:r>
        <w:r w:rsidR="004D2E3D">
          <w:rPr>
            <w:rFonts w:asciiTheme="minorHAnsi" w:eastAsiaTheme="minorEastAsia" w:hAnsiTheme="minorHAnsi" w:cstheme="minorBidi"/>
            <w:sz w:val="22"/>
            <w:szCs w:val="22"/>
            <w:lang w:val="tr-TR" w:eastAsia="tr-TR"/>
          </w:rPr>
          <w:tab/>
        </w:r>
        <w:r w:rsidR="004D2E3D" w:rsidRPr="002E617F">
          <w:rPr>
            <w:rStyle w:val="Kpr"/>
          </w:rPr>
          <w:t>İl Özel İdarelerinin Bütçe Gerçekleşmelerine İlişkin Genel Göstergeler</w:t>
        </w:r>
        <w:r w:rsidR="004D2E3D">
          <w:rPr>
            <w:webHidden/>
          </w:rPr>
          <w:tab/>
        </w:r>
        <w:r w:rsidR="004D2E3D">
          <w:rPr>
            <w:webHidden/>
          </w:rPr>
          <w:fldChar w:fldCharType="begin"/>
        </w:r>
        <w:r w:rsidR="004D2E3D">
          <w:rPr>
            <w:webHidden/>
          </w:rPr>
          <w:instrText xml:space="preserve"> PAGEREF _Toc204245794 \h </w:instrText>
        </w:r>
        <w:r w:rsidR="004D2E3D">
          <w:rPr>
            <w:webHidden/>
          </w:rPr>
        </w:r>
        <w:r w:rsidR="004D2E3D">
          <w:rPr>
            <w:webHidden/>
          </w:rPr>
          <w:fldChar w:fldCharType="separate"/>
        </w:r>
        <w:r w:rsidR="004D2E3D">
          <w:rPr>
            <w:webHidden/>
          </w:rPr>
          <w:t>84</w:t>
        </w:r>
        <w:r w:rsidR="004D2E3D">
          <w:rPr>
            <w:webHidden/>
          </w:rPr>
          <w:fldChar w:fldCharType="end"/>
        </w:r>
      </w:hyperlink>
    </w:p>
    <w:p w14:paraId="13E634B1" w14:textId="606B6889" w:rsidR="004D2E3D" w:rsidRDefault="00312335">
      <w:pPr>
        <w:pStyle w:val="T3"/>
        <w:rPr>
          <w:rFonts w:asciiTheme="minorHAnsi" w:eastAsiaTheme="minorEastAsia" w:hAnsiTheme="minorHAnsi" w:cstheme="minorBidi"/>
          <w:sz w:val="22"/>
          <w:szCs w:val="22"/>
          <w:lang w:val="tr-TR" w:eastAsia="tr-TR"/>
        </w:rPr>
      </w:pPr>
      <w:hyperlink w:anchor="_Toc204245795" w:history="1">
        <w:r w:rsidR="004D2E3D" w:rsidRPr="002E617F">
          <w:rPr>
            <w:rStyle w:val="Kpr"/>
          </w:rPr>
          <w:t>5.</w:t>
        </w:r>
        <w:r w:rsidR="004D2E3D">
          <w:rPr>
            <w:rFonts w:asciiTheme="minorHAnsi" w:eastAsiaTheme="minorEastAsia" w:hAnsiTheme="minorHAnsi" w:cstheme="minorBidi"/>
            <w:sz w:val="22"/>
            <w:szCs w:val="22"/>
            <w:lang w:val="tr-TR" w:eastAsia="tr-TR"/>
          </w:rPr>
          <w:tab/>
        </w:r>
        <w:r w:rsidR="004D2E3D" w:rsidRPr="002E617F">
          <w:rPr>
            <w:rStyle w:val="Kpr"/>
          </w:rPr>
          <w:t>Mahalli İdare Birliklerinin Bütçe Gerçekleşmelerine İlişkin Genel Göstergeler</w:t>
        </w:r>
        <w:r w:rsidR="004D2E3D">
          <w:rPr>
            <w:webHidden/>
          </w:rPr>
          <w:tab/>
        </w:r>
        <w:r w:rsidR="004D2E3D">
          <w:rPr>
            <w:webHidden/>
          </w:rPr>
          <w:fldChar w:fldCharType="begin"/>
        </w:r>
        <w:r w:rsidR="004D2E3D">
          <w:rPr>
            <w:webHidden/>
          </w:rPr>
          <w:instrText xml:space="preserve"> PAGEREF _Toc204245795 \h </w:instrText>
        </w:r>
        <w:r w:rsidR="004D2E3D">
          <w:rPr>
            <w:webHidden/>
          </w:rPr>
        </w:r>
        <w:r w:rsidR="004D2E3D">
          <w:rPr>
            <w:webHidden/>
          </w:rPr>
          <w:fldChar w:fldCharType="separate"/>
        </w:r>
        <w:r w:rsidR="004D2E3D">
          <w:rPr>
            <w:webHidden/>
          </w:rPr>
          <w:t>85</w:t>
        </w:r>
        <w:r w:rsidR="004D2E3D">
          <w:rPr>
            <w:webHidden/>
          </w:rPr>
          <w:fldChar w:fldCharType="end"/>
        </w:r>
      </w:hyperlink>
    </w:p>
    <w:p w14:paraId="018037DB" w14:textId="0498F7DB" w:rsidR="004D2E3D" w:rsidRDefault="00312335">
      <w:pPr>
        <w:pStyle w:val="T2"/>
        <w:rPr>
          <w:rFonts w:asciiTheme="minorHAnsi" w:eastAsiaTheme="minorEastAsia" w:hAnsiTheme="minorHAnsi" w:cstheme="minorBidi"/>
          <w:noProof/>
          <w:sz w:val="22"/>
          <w:lang w:val="tr-TR" w:eastAsia="tr-TR"/>
        </w:rPr>
      </w:pPr>
      <w:hyperlink w:anchor="_Toc204245796" w:history="1">
        <w:r w:rsidR="004D2E3D" w:rsidRPr="002E617F">
          <w:rPr>
            <w:rStyle w:val="Kpr"/>
            <w:noProof/>
          </w:rPr>
          <w:t>B.</w:t>
        </w:r>
        <w:r w:rsidR="004D2E3D">
          <w:rPr>
            <w:rFonts w:asciiTheme="minorHAnsi" w:eastAsiaTheme="minorEastAsia" w:hAnsiTheme="minorHAnsi" w:cstheme="minorBidi"/>
            <w:noProof/>
            <w:sz w:val="22"/>
            <w:lang w:val="tr-TR" w:eastAsia="tr-TR"/>
          </w:rPr>
          <w:tab/>
        </w:r>
        <w:r w:rsidR="004D2E3D" w:rsidRPr="002E617F">
          <w:rPr>
            <w:rStyle w:val="Kpr"/>
            <w:noProof/>
          </w:rPr>
          <w:t>MAHALLİ İDARELERİN BÜTÇE TAHMİNLERİ</w:t>
        </w:r>
        <w:r w:rsidR="004D2E3D">
          <w:rPr>
            <w:noProof/>
            <w:webHidden/>
          </w:rPr>
          <w:tab/>
        </w:r>
        <w:r w:rsidR="004D2E3D">
          <w:rPr>
            <w:noProof/>
            <w:webHidden/>
          </w:rPr>
          <w:fldChar w:fldCharType="begin"/>
        </w:r>
        <w:r w:rsidR="004D2E3D">
          <w:rPr>
            <w:noProof/>
            <w:webHidden/>
          </w:rPr>
          <w:instrText xml:space="preserve"> PAGEREF _Toc204245796 \h </w:instrText>
        </w:r>
        <w:r w:rsidR="004D2E3D">
          <w:rPr>
            <w:noProof/>
            <w:webHidden/>
          </w:rPr>
        </w:r>
        <w:r w:rsidR="004D2E3D">
          <w:rPr>
            <w:noProof/>
            <w:webHidden/>
          </w:rPr>
          <w:fldChar w:fldCharType="separate"/>
        </w:r>
        <w:r w:rsidR="004D2E3D">
          <w:rPr>
            <w:noProof/>
            <w:webHidden/>
          </w:rPr>
          <w:t>86</w:t>
        </w:r>
        <w:r w:rsidR="004D2E3D">
          <w:rPr>
            <w:noProof/>
            <w:webHidden/>
          </w:rPr>
          <w:fldChar w:fldCharType="end"/>
        </w:r>
      </w:hyperlink>
    </w:p>
    <w:p w14:paraId="2EEB7FF6" w14:textId="3C5DA81A" w:rsidR="004D2E3D" w:rsidRDefault="00312335">
      <w:pPr>
        <w:pStyle w:val="T2"/>
        <w:rPr>
          <w:rFonts w:asciiTheme="minorHAnsi" w:eastAsiaTheme="minorEastAsia" w:hAnsiTheme="minorHAnsi" w:cstheme="minorBidi"/>
          <w:noProof/>
          <w:sz w:val="22"/>
          <w:lang w:val="tr-TR" w:eastAsia="tr-TR"/>
        </w:rPr>
      </w:pPr>
      <w:hyperlink w:anchor="_Toc204245797" w:history="1">
        <w:r w:rsidR="004D2E3D" w:rsidRPr="002E617F">
          <w:rPr>
            <w:rStyle w:val="Kpr"/>
            <w:noProof/>
          </w:rPr>
          <w:t>C.</w:t>
        </w:r>
        <w:r w:rsidR="004D2E3D">
          <w:rPr>
            <w:rFonts w:asciiTheme="minorHAnsi" w:eastAsiaTheme="minorEastAsia" w:hAnsiTheme="minorHAnsi" w:cstheme="minorBidi"/>
            <w:noProof/>
            <w:sz w:val="22"/>
            <w:lang w:val="tr-TR" w:eastAsia="tr-TR"/>
          </w:rPr>
          <w:tab/>
        </w:r>
        <w:r w:rsidR="004D2E3D" w:rsidRPr="002E617F">
          <w:rPr>
            <w:rStyle w:val="Kpr"/>
            <w:noProof/>
          </w:rPr>
          <w:t>MAHALLİ İDARELERİN HARCAMALARI</w:t>
        </w:r>
        <w:r w:rsidR="004D2E3D">
          <w:rPr>
            <w:noProof/>
            <w:webHidden/>
          </w:rPr>
          <w:tab/>
        </w:r>
        <w:r w:rsidR="004D2E3D">
          <w:rPr>
            <w:noProof/>
            <w:webHidden/>
          </w:rPr>
          <w:fldChar w:fldCharType="begin"/>
        </w:r>
        <w:r w:rsidR="004D2E3D">
          <w:rPr>
            <w:noProof/>
            <w:webHidden/>
          </w:rPr>
          <w:instrText xml:space="preserve"> PAGEREF _Toc204245797 \h </w:instrText>
        </w:r>
        <w:r w:rsidR="004D2E3D">
          <w:rPr>
            <w:noProof/>
            <w:webHidden/>
          </w:rPr>
        </w:r>
        <w:r w:rsidR="004D2E3D">
          <w:rPr>
            <w:noProof/>
            <w:webHidden/>
          </w:rPr>
          <w:fldChar w:fldCharType="separate"/>
        </w:r>
        <w:r w:rsidR="004D2E3D">
          <w:rPr>
            <w:noProof/>
            <w:webHidden/>
          </w:rPr>
          <w:t>87</w:t>
        </w:r>
        <w:r w:rsidR="004D2E3D">
          <w:rPr>
            <w:noProof/>
            <w:webHidden/>
          </w:rPr>
          <w:fldChar w:fldCharType="end"/>
        </w:r>
      </w:hyperlink>
    </w:p>
    <w:p w14:paraId="1B98CB13" w14:textId="4E37A5CA" w:rsidR="004D2E3D" w:rsidRDefault="00312335">
      <w:pPr>
        <w:pStyle w:val="T3"/>
        <w:rPr>
          <w:rFonts w:asciiTheme="minorHAnsi" w:eastAsiaTheme="minorEastAsia" w:hAnsiTheme="minorHAnsi" w:cstheme="minorBidi"/>
          <w:sz w:val="22"/>
          <w:szCs w:val="22"/>
          <w:lang w:val="tr-TR" w:eastAsia="tr-TR"/>
        </w:rPr>
      </w:pPr>
      <w:hyperlink w:anchor="_Toc204245798" w:history="1">
        <w:r w:rsidR="004D2E3D" w:rsidRPr="002E617F">
          <w:rPr>
            <w:rStyle w:val="Kpr"/>
          </w:rPr>
          <w:t>1.</w:t>
        </w:r>
        <w:r w:rsidR="004D2E3D">
          <w:rPr>
            <w:rFonts w:asciiTheme="minorHAnsi" w:eastAsiaTheme="minorEastAsia" w:hAnsiTheme="minorHAnsi" w:cstheme="minorBidi"/>
            <w:sz w:val="22"/>
            <w:szCs w:val="22"/>
            <w:lang w:val="tr-TR" w:eastAsia="tr-TR"/>
          </w:rPr>
          <w:tab/>
        </w:r>
        <w:r w:rsidR="004D2E3D" w:rsidRPr="002E617F">
          <w:rPr>
            <w:rStyle w:val="Kpr"/>
          </w:rPr>
          <w:t>Mahalli İdarelerin Harcamalarına İlişkin Genel Göstergeler</w:t>
        </w:r>
        <w:r w:rsidR="004D2E3D">
          <w:rPr>
            <w:webHidden/>
          </w:rPr>
          <w:tab/>
        </w:r>
        <w:r w:rsidR="004D2E3D">
          <w:rPr>
            <w:webHidden/>
          </w:rPr>
          <w:fldChar w:fldCharType="begin"/>
        </w:r>
        <w:r w:rsidR="004D2E3D">
          <w:rPr>
            <w:webHidden/>
          </w:rPr>
          <w:instrText xml:space="preserve"> PAGEREF _Toc204245798 \h </w:instrText>
        </w:r>
        <w:r w:rsidR="004D2E3D">
          <w:rPr>
            <w:webHidden/>
          </w:rPr>
        </w:r>
        <w:r w:rsidR="004D2E3D">
          <w:rPr>
            <w:webHidden/>
          </w:rPr>
          <w:fldChar w:fldCharType="separate"/>
        </w:r>
        <w:r w:rsidR="004D2E3D">
          <w:rPr>
            <w:webHidden/>
          </w:rPr>
          <w:t>90</w:t>
        </w:r>
        <w:r w:rsidR="004D2E3D">
          <w:rPr>
            <w:webHidden/>
          </w:rPr>
          <w:fldChar w:fldCharType="end"/>
        </w:r>
      </w:hyperlink>
    </w:p>
    <w:p w14:paraId="4FB35A8D" w14:textId="485C5974" w:rsidR="004D2E3D" w:rsidRDefault="00312335">
      <w:pPr>
        <w:pStyle w:val="T3"/>
        <w:rPr>
          <w:rFonts w:asciiTheme="minorHAnsi" w:eastAsiaTheme="minorEastAsia" w:hAnsiTheme="minorHAnsi" w:cstheme="minorBidi"/>
          <w:sz w:val="22"/>
          <w:szCs w:val="22"/>
          <w:lang w:val="tr-TR" w:eastAsia="tr-TR"/>
        </w:rPr>
      </w:pPr>
      <w:hyperlink w:anchor="_Toc204245799" w:history="1">
        <w:r w:rsidR="004D2E3D" w:rsidRPr="002E617F">
          <w:rPr>
            <w:rStyle w:val="Kpr"/>
          </w:rPr>
          <w:t>2.</w:t>
        </w:r>
        <w:r w:rsidR="004D2E3D">
          <w:rPr>
            <w:rFonts w:asciiTheme="minorHAnsi" w:eastAsiaTheme="minorEastAsia" w:hAnsiTheme="minorHAnsi" w:cstheme="minorBidi"/>
            <w:sz w:val="22"/>
            <w:szCs w:val="22"/>
            <w:lang w:val="tr-TR" w:eastAsia="tr-TR"/>
          </w:rPr>
          <w:tab/>
        </w:r>
        <w:r w:rsidR="004D2E3D" w:rsidRPr="002E617F">
          <w:rPr>
            <w:rStyle w:val="Kpr"/>
          </w:rPr>
          <w:t>Mahalli İdarelerin Gider Kalemlerine Göre Harcamaları</w:t>
        </w:r>
        <w:r w:rsidR="004D2E3D">
          <w:rPr>
            <w:webHidden/>
          </w:rPr>
          <w:tab/>
        </w:r>
        <w:r w:rsidR="004D2E3D">
          <w:rPr>
            <w:webHidden/>
          </w:rPr>
          <w:fldChar w:fldCharType="begin"/>
        </w:r>
        <w:r w:rsidR="004D2E3D">
          <w:rPr>
            <w:webHidden/>
          </w:rPr>
          <w:instrText xml:space="preserve"> PAGEREF _Toc204245799 \h </w:instrText>
        </w:r>
        <w:r w:rsidR="004D2E3D">
          <w:rPr>
            <w:webHidden/>
          </w:rPr>
        </w:r>
        <w:r w:rsidR="004D2E3D">
          <w:rPr>
            <w:webHidden/>
          </w:rPr>
          <w:fldChar w:fldCharType="separate"/>
        </w:r>
        <w:r w:rsidR="004D2E3D">
          <w:rPr>
            <w:webHidden/>
          </w:rPr>
          <w:t>91</w:t>
        </w:r>
        <w:r w:rsidR="004D2E3D">
          <w:rPr>
            <w:webHidden/>
          </w:rPr>
          <w:fldChar w:fldCharType="end"/>
        </w:r>
      </w:hyperlink>
    </w:p>
    <w:p w14:paraId="2EA5AFB9" w14:textId="74E66391" w:rsidR="004D2E3D" w:rsidRDefault="00312335">
      <w:pPr>
        <w:pStyle w:val="T3"/>
        <w:rPr>
          <w:rFonts w:asciiTheme="minorHAnsi" w:eastAsiaTheme="minorEastAsia" w:hAnsiTheme="minorHAnsi" w:cstheme="minorBidi"/>
          <w:sz w:val="22"/>
          <w:szCs w:val="22"/>
          <w:lang w:val="tr-TR" w:eastAsia="tr-TR"/>
        </w:rPr>
      </w:pPr>
      <w:hyperlink w:anchor="_Toc204245800" w:history="1">
        <w:r w:rsidR="004D2E3D" w:rsidRPr="002E617F">
          <w:rPr>
            <w:rStyle w:val="Kpr"/>
          </w:rPr>
          <w:t>3.</w:t>
        </w:r>
        <w:r w:rsidR="004D2E3D">
          <w:rPr>
            <w:rFonts w:asciiTheme="minorHAnsi" w:eastAsiaTheme="minorEastAsia" w:hAnsiTheme="minorHAnsi" w:cstheme="minorBidi"/>
            <w:sz w:val="22"/>
            <w:szCs w:val="22"/>
            <w:lang w:val="tr-TR" w:eastAsia="tr-TR"/>
          </w:rPr>
          <w:tab/>
        </w:r>
        <w:r w:rsidR="004D2E3D" w:rsidRPr="002E617F">
          <w:rPr>
            <w:rStyle w:val="Kpr"/>
          </w:rPr>
          <w:t>Mahalli İdare Türlerine Göre Yatırım Harcamaları</w:t>
        </w:r>
        <w:r w:rsidR="004D2E3D">
          <w:rPr>
            <w:webHidden/>
          </w:rPr>
          <w:tab/>
        </w:r>
        <w:r w:rsidR="004D2E3D">
          <w:rPr>
            <w:webHidden/>
          </w:rPr>
          <w:fldChar w:fldCharType="begin"/>
        </w:r>
        <w:r w:rsidR="004D2E3D">
          <w:rPr>
            <w:webHidden/>
          </w:rPr>
          <w:instrText xml:space="preserve"> PAGEREF _Toc204245800 \h </w:instrText>
        </w:r>
        <w:r w:rsidR="004D2E3D">
          <w:rPr>
            <w:webHidden/>
          </w:rPr>
        </w:r>
        <w:r w:rsidR="004D2E3D">
          <w:rPr>
            <w:webHidden/>
          </w:rPr>
          <w:fldChar w:fldCharType="separate"/>
        </w:r>
        <w:r w:rsidR="004D2E3D">
          <w:rPr>
            <w:webHidden/>
          </w:rPr>
          <w:t>108</w:t>
        </w:r>
        <w:r w:rsidR="004D2E3D">
          <w:rPr>
            <w:webHidden/>
          </w:rPr>
          <w:fldChar w:fldCharType="end"/>
        </w:r>
      </w:hyperlink>
    </w:p>
    <w:p w14:paraId="25531BEF" w14:textId="265A2B72" w:rsidR="004D2E3D" w:rsidRDefault="00312335">
      <w:pPr>
        <w:pStyle w:val="T3"/>
        <w:rPr>
          <w:rFonts w:asciiTheme="minorHAnsi" w:eastAsiaTheme="minorEastAsia" w:hAnsiTheme="minorHAnsi" w:cstheme="minorBidi"/>
          <w:sz w:val="22"/>
          <w:szCs w:val="22"/>
          <w:lang w:val="tr-TR" w:eastAsia="tr-TR"/>
        </w:rPr>
      </w:pPr>
      <w:hyperlink w:anchor="_Toc204245801" w:history="1">
        <w:r w:rsidR="004D2E3D" w:rsidRPr="002E617F">
          <w:rPr>
            <w:rStyle w:val="Kpr"/>
          </w:rPr>
          <w:t>4.</w:t>
        </w:r>
        <w:r w:rsidR="004D2E3D">
          <w:rPr>
            <w:rFonts w:asciiTheme="minorHAnsi" w:eastAsiaTheme="minorEastAsia" w:hAnsiTheme="minorHAnsi" w:cstheme="minorBidi"/>
            <w:sz w:val="22"/>
            <w:szCs w:val="22"/>
            <w:lang w:val="tr-TR" w:eastAsia="tr-TR"/>
          </w:rPr>
          <w:tab/>
        </w:r>
        <w:r w:rsidR="004D2E3D" w:rsidRPr="002E617F">
          <w:rPr>
            <w:rStyle w:val="Kpr"/>
          </w:rPr>
          <w:t>Mahalli İdarelerin Gelecek Yıllara Ait Giderler ve Gelir Tahakkukları</w:t>
        </w:r>
        <w:r w:rsidR="004D2E3D">
          <w:rPr>
            <w:webHidden/>
          </w:rPr>
          <w:tab/>
        </w:r>
        <w:r w:rsidR="004D2E3D">
          <w:rPr>
            <w:webHidden/>
          </w:rPr>
          <w:fldChar w:fldCharType="begin"/>
        </w:r>
        <w:r w:rsidR="004D2E3D">
          <w:rPr>
            <w:webHidden/>
          </w:rPr>
          <w:instrText xml:space="preserve"> PAGEREF _Toc204245801 \h </w:instrText>
        </w:r>
        <w:r w:rsidR="004D2E3D">
          <w:rPr>
            <w:webHidden/>
          </w:rPr>
        </w:r>
        <w:r w:rsidR="004D2E3D">
          <w:rPr>
            <w:webHidden/>
          </w:rPr>
          <w:fldChar w:fldCharType="separate"/>
        </w:r>
        <w:r w:rsidR="004D2E3D">
          <w:rPr>
            <w:webHidden/>
          </w:rPr>
          <w:t>110</w:t>
        </w:r>
        <w:r w:rsidR="004D2E3D">
          <w:rPr>
            <w:webHidden/>
          </w:rPr>
          <w:fldChar w:fldCharType="end"/>
        </w:r>
      </w:hyperlink>
    </w:p>
    <w:p w14:paraId="00635D7F" w14:textId="19DA3AB5" w:rsidR="004D2E3D" w:rsidRDefault="00312335">
      <w:pPr>
        <w:pStyle w:val="T3"/>
        <w:rPr>
          <w:rFonts w:asciiTheme="minorHAnsi" w:eastAsiaTheme="minorEastAsia" w:hAnsiTheme="minorHAnsi" w:cstheme="minorBidi"/>
          <w:sz w:val="22"/>
          <w:szCs w:val="22"/>
          <w:lang w:val="tr-TR" w:eastAsia="tr-TR"/>
        </w:rPr>
      </w:pPr>
      <w:hyperlink w:anchor="_Toc204245802" w:history="1">
        <w:r w:rsidR="004D2E3D" w:rsidRPr="002E617F">
          <w:rPr>
            <w:rStyle w:val="Kpr"/>
          </w:rPr>
          <w:t>5.</w:t>
        </w:r>
        <w:r w:rsidR="004D2E3D">
          <w:rPr>
            <w:rFonts w:asciiTheme="minorHAnsi" w:eastAsiaTheme="minorEastAsia" w:hAnsiTheme="minorHAnsi" w:cstheme="minorBidi"/>
            <w:sz w:val="22"/>
            <w:szCs w:val="22"/>
            <w:lang w:val="tr-TR" w:eastAsia="tr-TR"/>
          </w:rPr>
          <w:tab/>
        </w:r>
        <w:r w:rsidR="004D2E3D" w:rsidRPr="002E617F">
          <w:rPr>
            <w:rStyle w:val="Kpr"/>
          </w:rPr>
          <w:t>Mahalli İdarelerin Yardımları</w:t>
        </w:r>
        <w:r w:rsidR="004D2E3D">
          <w:rPr>
            <w:webHidden/>
          </w:rPr>
          <w:tab/>
        </w:r>
        <w:r w:rsidR="004D2E3D">
          <w:rPr>
            <w:webHidden/>
          </w:rPr>
          <w:fldChar w:fldCharType="begin"/>
        </w:r>
        <w:r w:rsidR="004D2E3D">
          <w:rPr>
            <w:webHidden/>
          </w:rPr>
          <w:instrText xml:space="preserve"> PAGEREF _Toc204245802 \h </w:instrText>
        </w:r>
        <w:r w:rsidR="004D2E3D">
          <w:rPr>
            <w:webHidden/>
          </w:rPr>
        </w:r>
        <w:r w:rsidR="004D2E3D">
          <w:rPr>
            <w:webHidden/>
          </w:rPr>
          <w:fldChar w:fldCharType="separate"/>
        </w:r>
        <w:r w:rsidR="004D2E3D">
          <w:rPr>
            <w:webHidden/>
          </w:rPr>
          <w:t>110</w:t>
        </w:r>
        <w:r w:rsidR="004D2E3D">
          <w:rPr>
            <w:webHidden/>
          </w:rPr>
          <w:fldChar w:fldCharType="end"/>
        </w:r>
      </w:hyperlink>
    </w:p>
    <w:p w14:paraId="7F06710D" w14:textId="2A49490C" w:rsidR="004D2E3D" w:rsidRDefault="00312335">
      <w:pPr>
        <w:pStyle w:val="T2"/>
        <w:rPr>
          <w:rFonts w:asciiTheme="minorHAnsi" w:eastAsiaTheme="minorEastAsia" w:hAnsiTheme="minorHAnsi" w:cstheme="minorBidi"/>
          <w:noProof/>
          <w:sz w:val="22"/>
          <w:lang w:val="tr-TR" w:eastAsia="tr-TR"/>
        </w:rPr>
      </w:pPr>
      <w:hyperlink w:anchor="_Toc204245803" w:history="1">
        <w:r w:rsidR="004D2E3D" w:rsidRPr="002E617F">
          <w:rPr>
            <w:rStyle w:val="Kpr"/>
            <w:noProof/>
          </w:rPr>
          <w:t>D.</w:t>
        </w:r>
        <w:r w:rsidR="004D2E3D">
          <w:rPr>
            <w:rFonts w:asciiTheme="minorHAnsi" w:eastAsiaTheme="minorEastAsia" w:hAnsiTheme="minorHAnsi" w:cstheme="minorBidi"/>
            <w:noProof/>
            <w:sz w:val="22"/>
            <w:lang w:val="tr-TR" w:eastAsia="tr-TR"/>
          </w:rPr>
          <w:tab/>
        </w:r>
        <w:r w:rsidR="004D2E3D" w:rsidRPr="002E617F">
          <w:rPr>
            <w:rStyle w:val="Kpr"/>
            <w:noProof/>
          </w:rPr>
          <w:t>MAHALLİ İDARELERİN GELİRLERİ</w:t>
        </w:r>
        <w:r w:rsidR="004D2E3D">
          <w:rPr>
            <w:noProof/>
            <w:webHidden/>
          </w:rPr>
          <w:tab/>
        </w:r>
        <w:r w:rsidR="004D2E3D">
          <w:rPr>
            <w:noProof/>
            <w:webHidden/>
          </w:rPr>
          <w:fldChar w:fldCharType="begin"/>
        </w:r>
        <w:r w:rsidR="004D2E3D">
          <w:rPr>
            <w:noProof/>
            <w:webHidden/>
          </w:rPr>
          <w:instrText xml:space="preserve"> PAGEREF _Toc204245803 \h </w:instrText>
        </w:r>
        <w:r w:rsidR="004D2E3D">
          <w:rPr>
            <w:noProof/>
            <w:webHidden/>
          </w:rPr>
        </w:r>
        <w:r w:rsidR="004D2E3D">
          <w:rPr>
            <w:noProof/>
            <w:webHidden/>
          </w:rPr>
          <w:fldChar w:fldCharType="separate"/>
        </w:r>
        <w:r w:rsidR="004D2E3D">
          <w:rPr>
            <w:noProof/>
            <w:webHidden/>
          </w:rPr>
          <w:t>112</w:t>
        </w:r>
        <w:r w:rsidR="004D2E3D">
          <w:rPr>
            <w:noProof/>
            <w:webHidden/>
          </w:rPr>
          <w:fldChar w:fldCharType="end"/>
        </w:r>
      </w:hyperlink>
    </w:p>
    <w:p w14:paraId="352C0E77" w14:textId="438A8E3D" w:rsidR="004D2E3D" w:rsidRDefault="00312335">
      <w:pPr>
        <w:pStyle w:val="T3"/>
        <w:rPr>
          <w:rFonts w:asciiTheme="minorHAnsi" w:eastAsiaTheme="minorEastAsia" w:hAnsiTheme="minorHAnsi" w:cstheme="minorBidi"/>
          <w:sz w:val="22"/>
          <w:szCs w:val="22"/>
          <w:lang w:val="tr-TR" w:eastAsia="tr-TR"/>
        </w:rPr>
      </w:pPr>
      <w:hyperlink w:anchor="_Toc204245804" w:history="1">
        <w:r w:rsidR="004D2E3D" w:rsidRPr="002E617F">
          <w:rPr>
            <w:rStyle w:val="Kpr"/>
          </w:rPr>
          <w:t>1.</w:t>
        </w:r>
        <w:r w:rsidR="004D2E3D">
          <w:rPr>
            <w:rFonts w:asciiTheme="minorHAnsi" w:eastAsiaTheme="minorEastAsia" w:hAnsiTheme="minorHAnsi" w:cstheme="minorBidi"/>
            <w:sz w:val="22"/>
            <w:szCs w:val="22"/>
            <w:lang w:val="tr-TR" w:eastAsia="tr-TR"/>
          </w:rPr>
          <w:tab/>
        </w:r>
        <w:r w:rsidR="004D2E3D" w:rsidRPr="002E617F">
          <w:rPr>
            <w:rStyle w:val="Kpr"/>
          </w:rPr>
          <w:t>Mahalli İdarelerin Gelirlerine İlişkin Genel Göstergeler</w:t>
        </w:r>
        <w:r w:rsidR="004D2E3D">
          <w:rPr>
            <w:webHidden/>
          </w:rPr>
          <w:tab/>
        </w:r>
        <w:r w:rsidR="004D2E3D">
          <w:rPr>
            <w:webHidden/>
          </w:rPr>
          <w:fldChar w:fldCharType="begin"/>
        </w:r>
        <w:r w:rsidR="004D2E3D">
          <w:rPr>
            <w:webHidden/>
          </w:rPr>
          <w:instrText xml:space="preserve"> PAGEREF _Toc204245804 \h </w:instrText>
        </w:r>
        <w:r w:rsidR="004D2E3D">
          <w:rPr>
            <w:webHidden/>
          </w:rPr>
        </w:r>
        <w:r w:rsidR="004D2E3D">
          <w:rPr>
            <w:webHidden/>
          </w:rPr>
          <w:fldChar w:fldCharType="separate"/>
        </w:r>
        <w:r w:rsidR="004D2E3D">
          <w:rPr>
            <w:webHidden/>
          </w:rPr>
          <w:t>114</w:t>
        </w:r>
        <w:r w:rsidR="004D2E3D">
          <w:rPr>
            <w:webHidden/>
          </w:rPr>
          <w:fldChar w:fldCharType="end"/>
        </w:r>
      </w:hyperlink>
    </w:p>
    <w:p w14:paraId="7633AE23" w14:textId="3A7B7C2F" w:rsidR="004D2E3D" w:rsidRDefault="00312335">
      <w:pPr>
        <w:pStyle w:val="T3"/>
        <w:rPr>
          <w:rFonts w:asciiTheme="minorHAnsi" w:eastAsiaTheme="minorEastAsia" w:hAnsiTheme="minorHAnsi" w:cstheme="minorBidi"/>
          <w:sz w:val="22"/>
          <w:szCs w:val="22"/>
          <w:lang w:val="tr-TR" w:eastAsia="tr-TR"/>
        </w:rPr>
      </w:pPr>
      <w:hyperlink w:anchor="_Toc204245805" w:history="1">
        <w:r w:rsidR="004D2E3D" w:rsidRPr="002E617F">
          <w:rPr>
            <w:rStyle w:val="Kpr"/>
          </w:rPr>
          <w:t>2.</w:t>
        </w:r>
        <w:r w:rsidR="004D2E3D">
          <w:rPr>
            <w:rFonts w:asciiTheme="minorHAnsi" w:eastAsiaTheme="minorEastAsia" w:hAnsiTheme="minorHAnsi" w:cstheme="minorBidi"/>
            <w:sz w:val="22"/>
            <w:szCs w:val="22"/>
            <w:lang w:val="tr-TR" w:eastAsia="tr-TR"/>
          </w:rPr>
          <w:tab/>
        </w:r>
        <w:r w:rsidR="004D2E3D" w:rsidRPr="002E617F">
          <w:rPr>
            <w:rStyle w:val="Kpr"/>
          </w:rPr>
          <w:t>Mahalli İdare Türlerine Göre Öz Gelirleri</w:t>
        </w:r>
        <w:r w:rsidR="004D2E3D">
          <w:rPr>
            <w:webHidden/>
          </w:rPr>
          <w:tab/>
        </w:r>
        <w:r w:rsidR="004D2E3D">
          <w:rPr>
            <w:webHidden/>
          </w:rPr>
          <w:fldChar w:fldCharType="begin"/>
        </w:r>
        <w:r w:rsidR="004D2E3D">
          <w:rPr>
            <w:webHidden/>
          </w:rPr>
          <w:instrText xml:space="preserve"> PAGEREF _Toc204245805 \h </w:instrText>
        </w:r>
        <w:r w:rsidR="004D2E3D">
          <w:rPr>
            <w:webHidden/>
          </w:rPr>
        </w:r>
        <w:r w:rsidR="004D2E3D">
          <w:rPr>
            <w:webHidden/>
          </w:rPr>
          <w:fldChar w:fldCharType="separate"/>
        </w:r>
        <w:r w:rsidR="004D2E3D">
          <w:rPr>
            <w:webHidden/>
          </w:rPr>
          <w:t>115</w:t>
        </w:r>
        <w:r w:rsidR="004D2E3D">
          <w:rPr>
            <w:webHidden/>
          </w:rPr>
          <w:fldChar w:fldCharType="end"/>
        </w:r>
      </w:hyperlink>
    </w:p>
    <w:p w14:paraId="37AC7CC9" w14:textId="22090600" w:rsidR="004D2E3D" w:rsidRDefault="00312335">
      <w:pPr>
        <w:pStyle w:val="T3"/>
        <w:rPr>
          <w:rFonts w:asciiTheme="minorHAnsi" w:eastAsiaTheme="minorEastAsia" w:hAnsiTheme="minorHAnsi" w:cstheme="minorBidi"/>
          <w:sz w:val="22"/>
          <w:szCs w:val="22"/>
          <w:lang w:val="tr-TR" w:eastAsia="tr-TR"/>
        </w:rPr>
      </w:pPr>
      <w:hyperlink w:anchor="_Toc204245806" w:history="1">
        <w:r w:rsidR="004D2E3D" w:rsidRPr="002E617F">
          <w:rPr>
            <w:rStyle w:val="Kpr"/>
          </w:rPr>
          <w:t>3.</w:t>
        </w:r>
        <w:r w:rsidR="004D2E3D">
          <w:rPr>
            <w:rFonts w:asciiTheme="minorHAnsi" w:eastAsiaTheme="minorEastAsia" w:hAnsiTheme="minorHAnsi" w:cstheme="minorBidi"/>
            <w:sz w:val="22"/>
            <w:szCs w:val="22"/>
            <w:lang w:val="tr-TR" w:eastAsia="tr-TR"/>
          </w:rPr>
          <w:tab/>
        </w:r>
        <w:r w:rsidR="004D2E3D" w:rsidRPr="002E617F">
          <w:rPr>
            <w:rStyle w:val="Kpr"/>
          </w:rPr>
          <w:t>Gelir Kalemlerine Göre Mahalli İdarelerin Gelirleri</w:t>
        </w:r>
        <w:r w:rsidR="004D2E3D">
          <w:rPr>
            <w:webHidden/>
          </w:rPr>
          <w:tab/>
        </w:r>
        <w:r w:rsidR="004D2E3D">
          <w:rPr>
            <w:webHidden/>
          </w:rPr>
          <w:fldChar w:fldCharType="begin"/>
        </w:r>
        <w:r w:rsidR="004D2E3D">
          <w:rPr>
            <w:webHidden/>
          </w:rPr>
          <w:instrText xml:space="preserve"> PAGEREF _Toc204245806 \h </w:instrText>
        </w:r>
        <w:r w:rsidR="004D2E3D">
          <w:rPr>
            <w:webHidden/>
          </w:rPr>
        </w:r>
        <w:r w:rsidR="004D2E3D">
          <w:rPr>
            <w:webHidden/>
          </w:rPr>
          <w:fldChar w:fldCharType="separate"/>
        </w:r>
        <w:r w:rsidR="004D2E3D">
          <w:rPr>
            <w:webHidden/>
          </w:rPr>
          <w:t>117</w:t>
        </w:r>
        <w:r w:rsidR="004D2E3D">
          <w:rPr>
            <w:webHidden/>
          </w:rPr>
          <w:fldChar w:fldCharType="end"/>
        </w:r>
      </w:hyperlink>
    </w:p>
    <w:p w14:paraId="6F3BFF76" w14:textId="77777777" w:rsidR="004D2E3D" w:rsidRDefault="004D2E3D">
      <w:pPr>
        <w:pStyle w:val="T1"/>
        <w:rPr>
          <w:rFonts w:asciiTheme="minorHAnsi" w:eastAsiaTheme="minorEastAsia" w:hAnsiTheme="minorHAnsi" w:cstheme="minorBidi"/>
          <w:b w:val="0"/>
          <w:noProof/>
          <w:sz w:val="22"/>
          <w:lang w:val="tr-TR" w:eastAsia="tr-TR"/>
        </w:rPr>
      </w:pPr>
      <w:r>
        <w:rPr>
          <w:noProof/>
        </w:rPr>
        <w:t>10.</w:t>
      </w:r>
      <w:r>
        <w:rPr>
          <w:rFonts w:asciiTheme="minorHAnsi" w:eastAsiaTheme="minorEastAsia" w:hAnsiTheme="minorHAnsi" w:cstheme="minorBidi"/>
          <w:b w:val="0"/>
          <w:noProof/>
          <w:sz w:val="22"/>
          <w:lang w:val="tr-TR" w:eastAsia="tr-TR"/>
        </w:rPr>
        <w:tab/>
      </w:r>
      <w:r>
        <w:rPr>
          <w:noProof/>
        </w:rPr>
        <w:t>MAHALLİ İDARELERİ DENETİMİ</w:t>
      </w:r>
      <w:r>
        <w:rPr>
          <w:noProof/>
          <w:webHidden/>
        </w:rPr>
        <w:tab/>
      </w:r>
    </w:p>
    <w:p w14:paraId="6BC446E7" w14:textId="69B4B261" w:rsidR="004D2E3D" w:rsidRDefault="00312335">
      <w:pPr>
        <w:pStyle w:val="T2"/>
        <w:rPr>
          <w:rFonts w:asciiTheme="minorHAnsi" w:eastAsiaTheme="minorEastAsia" w:hAnsiTheme="minorHAnsi" w:cstheme="minorBidi"/>
          <w:noProof/>
          <w:sz w:val="22"/>
          <w:lang w:val="tr-TR" w:eastAsia="tr-TR"/>
        </w:rPr>
      </w:pPr>
      <w:hyperlink w:anchor="_Toc204245808" w:history="1">
        <w:r w:rsidR="004D2E3D" w:rsidRPr="002E617F">
          <w:rPr>
            <w:rStyle w:val="Kpr"/>
            <w:noProof/>
          </w:rPr>
          <w:t>A.</w:t>
        </w:r>
        <w:r w:rsidR="004D2E3D">
          <w:rPr>
            <w:rFonts w:asciiTheme="minorHAnsi" w:eastAsiaTheme="minorEastAsia" w:hAnsiTheme="minorHAnsi" w:cstheme="minorBidi"/>
            <w:noProof/>
            <w:sz w:val="22"/>
            <w:lang w:val="tr-TR" w:eastAsia="tr-TR"/>
          </w:rPr>
          <w:tab/>
        </w:r>
        <w:r w:rsidR="004D2E3D" w:rsidRPr="002E617F">
          <w:rPr>
            <w:rStyle w:val="Kpr"/>
            <w:noProof/>
          </w:rPr>
          <w:t>İç Denetim</w:t>
        </w:r>
        <w:r w:rsidR="004D2E3D">
          <w:rPr>
            <w:noProof/>
            <w:webHidden/>
          </w:rPr>
          <w:tab/>
        </w:r>
        <w:r w:rsidR="004D2E3D">
          <w:rPr>
            <w:noProof/>
            <w:webHidden/>
          </w:rPr>
          <w:fldChar w:fldCharType="begin"/>
        </w:r>
        <w:r w:rsidR="004D2E3D">
          <w:rPr>
            <w:noProof/>
            <w:webHidden/>
          </w:rPr>
          <w:instrText xml:space="preserve"> PAGEREF _Toc204245808 \h </w:instrText>
        </w:r>
        <w:r w:rsidR="004D2E3D">
          <w:rPr>
            <w:noProof/>
            <w:webHidden/>
          </w:rPr>
        </w:r>
        <w:r w:rsidR="004D2E3D">
          <w:rPr>
            <w:noProof/>
            <w:webHidden/>
          </w:rPr>
          <w:fldChar w:fldCharType="separate"/>
        </w:r>
        <w:r w:rsidR="004D2E3D">
          <w:rPr>
            <w:noProof/>
            <w:webHidden/>
          </w:rPr>
          <w:t>134</w:t>
        </w:r>
        <w:r w:rsidR="004D2E3D">
          <w:rPr>
            <w:noProof/>
            <w:webHidden/>
          </w:rPr>
          <w:fldChar w:fldCharType="end"/>
        </w:r>
      </w:hyperlink>
    </w:p>
    <w:p w14:paraId="63E101A1" w14:textId="4FFA46E6" w:rsidR="004D2E3D" w:rsidRDefault="00312335">
      <w:pPr>
        <w:pStyle w:val="T2"/>
        <w:rPr>
          <w:rFonts w:asciiTheme="minorHAnsi" w:eastAsiaTheme="minorEastAsia" w:hAnsiTheme="minorHAnsi" w:cstheme="minorBidi"/>
          <w:noProof/>
          <w:sz w:val="22"/>
          <w:lang w:val="tr-TR" w:eastAsia="tr-TR"/>
        </w:rPr>
      </w:pPr>
      <w:hyperlink w:anchor="_Toc204245809" w:history="1">
        <w:r w:rsidR="004D2E3D" w:rsidRPr="002E617F">
          <w:rPr>
            <w:rStyle w:val="Kpr"/>
            <w:noProof/>
          </w:rPr>
          <w:t>B.</w:t>
        </w:r>
        <w:r w:rsidR="004D2E3D">
          <w:rPr>
            <w:rFonts w:asciiTheme="minorHAnsi" w:eastAsiaTheme="minorEastAsia" w:hAnsiTheme="minorHAnsi" w:cstheme="minorBidi"/>
            <w:noProof/>
            <w:sz w:val="22"/>
            <w:lang w:val="tr-TR" w:eastAsia="tr-TR"/>
          </w:rPr>
          <w:tab/>
        </w:r>
        <w:r w:rsidR="004D2E3D" w:rsidRPr="002E617F">
          <w:rPr>
            <w:rStyle w:val="Kpr"/>
            <w:noProof/>
          </w:rPr>
          <w:t>Dış Denetim</w:t>
        </w:r>
        <w:r w:rsidR="004D2E3D">
          <w:rPr>
            <w:noProof/>
            <w:webHidden/>
          </w:rPr>
          <w:tab/>
        </w:r>
        <w:r w:rsidR="004D2E3D">
          <w:rPr>
            <w:noProof/>
            <w:webHidden/>
          </w:rPr>
          <w:fldChar w:fldCharType="begin"/>
        </w:r>
        <w:r w:rsidR="004D2E3D">
          <w:rPr>
            <w:noProof/>
            <w:webHidden/>
          </w:rPr>
          <w:instrText xml:space="preserve"> PAGEREF _Toc204245809 \h </w:instrText>
        </w:r>
        <w:r w:rsidR="004D2E3D">
          <w:rPr>
            <w:noProof/>
            <w:webHidden/>
          </w:rPr>
        </w:r>
        <w:r w:rsidR="004D2E3D">
          <w:rPr>
            <w:noProof/>
            <w:webHidden/>
          </w:rPr>
          <w:fldChar w:fldCharType="separate"/>
        </w:r>
        <w:r w:rsidR="004D2E3D">
          <w:rPr>
            <w:noProof/>
            <w:webHidden/>
          </w:rPr>
          <w:t>136</w:t>
        </w:r>
        <w:r w:rsidR="004D2E3D">
          <w:rPr>
            <w:noProof/>
            <w:webHidden/>
          </w:rPr>
          <w:fldChar w:fldCharType="end"/>
        </w:r>
      </w:hyperlink>
    </w:p>
    <w:p w14:paraId="4A08651D" w14:textId="040C0E45" w:rsidR="004D2E3D" w:rsidRDefault="00312335">
      <w:pPr>
        <w:pStyle w:val="T2"/>
        <w:rPr>
          <w:rFonts w:asciiTheme="minorHAnsi" w:eastAsiaTheme="minorEastAsia" w:hAnsiTheme="minorHAnsi" w:cstheme="minorBidi"/>
          <w:noProof/>
          <w:sz w:val="22"/>
          <w:lang w:val="tr-TR" w:eastAsia="tr-TR"/>
        </w:rPr>
      </w:pPr>
      <w:hyperlink w:anchor="_Toc204245810" w:history="1">
        <w:r w:rsidR="004D2E3D" w:rsidRPr="002E617F">
          <w:rPr>
            <w:rStyle w:val="Kpr"/>
            <w:noProof/>
          </w:rPr>
          <w:t>C.</w:t>
        </w:r>
        <w:r w:rsidR="004D2E3D">
          <w:rPr>
            <w:rFonts w:asciiTheme="minorHAnsi" w:eastAsiaTheme="minorEastAsia" w:hAnsiTheme="minorHAnsi" w:cstheme="minorBidi"/>
            <w:noProof/>
            <w:sz w:val="22"/>
            <w:lang w:val="tr-TR" w:eastAsia="tr-TR"/>
          </w:rPr>
          <w:tab/>
        </w:r>
        <w:r w:rsidR="004D2E3D" w:rsidRPr="002E617F">
          <w:rPr>
            <w:rStyle w:val="Kpr"/>
            <w:noProof/>
          </w:rPr>
          <w:t>İçişleri Bakanlığınca Yapılan Denetim</w:t>
        </w:r>
        <w:r w:rsidR="004D2E3D">
          <w:rPr>
            <w:noProof/>
            <w:webHidden/>
          </w:rPr>
          <w:tab/>
        </w:r>
        <w:r w:rsidR="004D2E3D">
          <w:rPr>
            <w:noProof/>
            <w:webHidden/>
          </w:rPr>
          <w:fldChar w:fldCharType="begin"/>
        </w:r>
        <w:r w:rsidR="004D2E3D">
          <w:rPr>
            <w:noProof/>
            <w:webHidden/>
          </w:rPr>
          <w:instrText xml:space="preserve"> PAGEREF _Toc204245810 \h </w:instrText>
        </w:r>
        <w:r w:rsidR="004D2E3D">
          <w:rPr>
            <w:noProof/>
            <w:webHidden/>
          </w:rPr>
        </w:r>
        <w:r w:rsidR="004D2E3D">
          <w:rPr>
            <w:noProof/>
            <w:webHidden/>
          </w:rPr>
          <w:fldChar w:fldCharType="separate"/>
        </w:r>
        <w:r w:rsidR="004D2E3D">
          <w:rPr>
            <w:noProof/>
            <w:webHidden/>
          </w:rPr>
          <w:t>137</w:t>
        </w:r>
        <w:r w:rsidR="004D2E3D">
          <w:rPr>
            <w:noProof/>
            <w:webHidden/>
          </w:rPr>
          <w:fldChar w:fldCharType="end"/>
        </w:r>
      </w:hyperlink>
    </w:p>
    <w:p w14:paraId="3F1BEB64" w14:textId="2A310E7C" w:rsidR="004D2E3D" w:rsidRDefault="00312335">
      <w:pPr>
        <w:pStyle w:val="T3"/>
        <w:rPr>
          <w:rFonts w:asciiTheme="minorHAnsi" w:eastAsiaTheme="minorEastAsia" w:hAnsiTheme="minorHAnsi" w:cstheme="minorBidi"/>
          <w:sz w:val="22"/>
          <w:szCs w:val="22"/>
          <w:lang w:val="tr-TR" w:eastAsia="tr-TR"/>
        </w:rPr>
      </w:pPr>
      <w:hyperlink w:anchor="_Toc204245811" w:history="1">
        <w:r w:rsidR="004D2E3D" w:rsidRPr="002E617F">
          <w:rPr>
            <w:rStyle w:val="Kpr"/>
          </w:rPr>
          <w:t>1.</w:t>
        </w:r>
        <w:r w:rsidR="004D2E3D">
          <w:rPr>
            <w:rFonts w:asciiTheme="minorHAnsi" w:eastAsiaTheme="minorEastAsia" w:hAnsiTheme="minorHAnsi" w:cstheme="minorBidi"/>
            <w:sz w:val="22"/>
            <w:szCs w:val="22"/>
            <w:lang w:val="tr-TR" w:eastAsia="tr-TR"/>
          </w:rPr>
          <w:tab/>
        </w:r>
        <w:r w:rsidR="004D2E3D" w:rsidRPr="002E617F">
          <w:rPr>
            <w:rStyle w:val="Kpr"/>
          </w:rPr>
          <w:t>Mülkiye Müfettişlerince Gerçekleştirilen Denetim</w:t>
        </w:r>
        <w:r w:rsidR="004D2E3D">
          <w:rPr>
            <w:webHidden/>
          </w:rPr>
          <w:tab/>
        </w:r>
        <w:r w:rsidR="004D2E3D">
          <w:rPr>
            <w:webHidden/>
          </w:rPr>
          <w:fldChar w:fldCharType="begin"/>
        </w:r>
        <w:r w:rsidR="004D2E3D">
          <w:rPr>
            <w:webHidden/>
          </w:rPr>
          <w:instrText xml:space="preserve"> PAGEREF _Toc204245811 \h </w:instrText>
        </w:r>
        <w:r w:rsidR="004D2E3D">
          <w:rPr>
            <w:webHidden/>
          </w:rPr>
        </w:r>
        <w:r w:rsidR="004D2E3D">
          <w:rPr>
            <w:webHidden/>
          </w:rPr>
          <w:fldChar w:fldCharType="separate"/>
        </w:r>
        <w:r w:rsidR="004D2E3D">
          <w:rPr>
            <w:webHidden/>
          </w:rPr>
          <w:t>139</w:t>
        </w:r>
        <w:r w:rsidR="004D2E3D">
          <w:rPr>
            <w:webHidden/>
          </w:rPr>
          <w:fldChar w:fldCharType="end"/>
        </w:r>
      </w:hyperlink>
    </w:p>
    <w:p w14:paraId="2D223DB6" w14:textId="343FB33F" w:rsidR="004D2E3D" w:rsidRDefault="00312335">
      <w:pPr>
        <w:pStyle w:val="T3"/>
        <w:rPr>
          <w:rFonts w:asciiTheme="minorHAnsi" w:eastAsiaTheme="minorEastAsia" w:hAnsiTheme="minorHAnsi" w:cstheme="minorBidi"/>
          <w:sz w:val="22"/>
          <w:szCs w:val="22"/>
          <w:lang w:val="tr-TR" w:eastAsia="tr-TR"/>
        </w:rPr>
      </w:pPr>
      <w:hyperlink w:anchor="_Toc204245812" w:history="1">
        <w:r w:rsidR="004D2E3D" w:rsidRPr="002E617F">
          <w:rPr>
            <w:rStyle w:val="Kpr"/>
          </w:rPr>
          <w:t>2.</w:t>
        </w:r>
        <w:r w:rsidR="004D2E3D">
          <w:rPr>
            <w:rFonts w:asciiTheme="minorHAnsi" w:eastAsiaTheme="minorEastAsia" w:hAnsiTheme="minorHAnsi" w:cstheme="minorBidi"/>
            <w:sz w:val="22"/>
            <w:szCs w:val="22"/>
            <w:lang w:val="tr-TR" w:eastAsia="tr-TR"/>
          </w:rPr>
          <w:tab/>
        </w:r>
        <w:r w:rsidR="004D2E3D" w:rsidRPr="002E617F">
          <w:rPr>
            <w:rStyle w:val="Kpr"/>
          </w:rPr>
          <w:t>Mahalli İdareler Kontrolörlerince Gerçekleştirilen Denetim</w:t>
        </w:r>
        <w:r w:rsidR="004D2E3D">
          <w:rPr>
            <w:webHidden/>
          </w:rPr>
          <w:tab/>
        </w:r>
        <w:r w:rsidR="004D2E3D">
          <w:rPr>
            <w:webHidden/>
          </w:rPr>
          <w:fldChar w:fldCharType="begin"/>
        </w:r>
        <w:r w:rsidR="004D2E3D">
          <w:rPr>
            <w:webHidden/>
          </w:rPr>
          <w:instrText xml:space="preserve"> PAGEREF _Toc204245812 \h </w:instrText>
        </w:r>
        <w:r w:rsidR="004D2E3D">
          <w:rPr>
            <w:webHidden/>
          </w:rPr>
        </w:r>
        <w:r w:rsidR="004D2E3D">
          <w:rPr>
            <w:webHidden/>
          </w:rPr>
          <w:fldChar w:fldCharType="separate"/>
        </w:r>
        <w:r w:rsidR="004D2E3D">
          <w:rPr>
            <w:webHidden/>
          </w:rPr>
          <w:t>141</w:t>
        </w:r>
        <w:r w:rsidR="004D2E3D">
          <w:rPr>
            <w:webHidden/>
          </w:rPr>
          <w:fldChar w:fldCharType="end"/>
        </w:r>
      </w:hyperlink>
    </w:p>
    <w:p w14:paraId="15A6358D" w14:textId="77777777" w:rsidR="004D2E3D" w:rsidRDefault="004D2E3D">
      <w:pPr>
        <w:pStyle w:val="T1"/>
        <w:rPr>
          <w:rFonts w:asciiTheme="minorHAnsi" w:eastAsiaTheme="minorEastAsia" w:hAnsiTheme="minorHAnsi" w:cstheme="minorBidi"/>
          <w:b w:val="0"/>
          <w:noProof/>
          <w:sz w:val="22"/>
          <w:lang w:val="tr-TR" w:eastAsia="tr-TR"/>
        </w:rPr>
      </w:pPr>
      <w:r>
        <w:rPr>
          <w:noProof/>
        </w:rPr>
        <w:t>11.</w:t>
      </w:r>
      <w:r>
        <w:rPr>
          <w:rFonts w:asciiTheme="minorHAnsi" w:eastAsiaTheme="minorEastAsia" w:hAnsiTheme="minorHAnsi" w:cstheme="minorBidi"/>
          <w:b w:val="0"/>
          <w:noProof/>
          <w:sz w:val="22"/>
          <w:lang w:val="tr-TR" w:eastAsia="tr-TR"/>
        </w:rPr>
        <w:tab/>
      </w:r>
      <w:r>
        <w:rPr>
          <w:noProof/>
        </w:rPr>
        <w:t>PROJELER</w:t>
      </w:r>
      <w:r>
        <w:rPr>
          <w:noProof/>
          <w:webHidden/>
        </w:rPr>
        <w:tab/>
      </w:r>
    </w:p>
    <w:p w14:paraId="2461322C" w14:textId="3E2763A8" w:rsidR="004D2E3D" w:rsidRDefault="00312335">
      <w:pPr>
        <w:pStyle w:val="T2"/>
        <w:rPr>
          <w:rFonts w:asciiTheme="minorHAnsi" w:eastAsiaTheme="minorEastAsia" w:hAnsiTheme="minorHAnsi" w:cstheme="minorBidi"/>
          <w:noProof/>
          <w:sz w:val="22"/>
          <w:lang w:val="tr-TR" w:eastAsia="tr-TR"/>
        </w:rPr>
      </w:pPr>
      <w:hyperlink w:anchor="_Toc204245814" w:history="1">
        <w:r w:rsidR="004D2E3D" w:rsidRPr="002E617F">
          <w:rPr>
            <w:rStyle w:val="Kpr"/>
            <w:noProof/>
          </w:rPr>
          <w:t>A.</w:t>
        </w:r>
        <w:r w:rsidR="004D2E3D">
          <w:rPr>
            <w:rFonts w:asciiTheme="minorHAnsi" w:eastAsiaTheme="minorEastAsia" w:hAnsiTheme="minorHAnsi" w:cstheme="minorBidi"/>
            <w:noProof/>
            <w:sz w:val="22"/>
            <w:lang w:val="tr-TR" w:eastAsia="tr-TR"/>
          </w:rPr>
          <w:tab/>
        </w:r>
        <w:r w:rsidR="004D2E3D" w:rsidRPr="002E617F">
          <w:rPr>
            <w:rStyle w:val="Kpr"/>
            <w:noProof/>
          </w:rPr>
          <w:t>Köylerin Altyapısının Desteklenmesi Projesi (KÖYDES)</w:t>
        </w:r>
        <w:r w:rsidR="004D2E3D">
          <w:rPr>
            <w:noProof/>
            <w:webHidden/>
          </w:rPr>
          <w:tab/>
        </w:r>
        <w:r w:rsidR="004D2E3D">
          <w:rPr>
            <w:noProof/>
            <w:webHidden/>
          </w:rPr>
          <w:fldChar w:fldCharType="begin"/>
        </w:r>
        <w:r w:rsidR="004D2E3D">
          <w:rPr>
            <w:noProof/>
            <w:webHidden/>
          </w:rPr>
          <w:instrText xml:space="preserve"> PAGEREF _Toc204245814 \h </w:instrText>
        </w:r>
        <w:r w:rsidR="004D2E3D">
          <w:rPr>
            <w:noProof/>
            <w:webHidden/>
          </w:rPr>
        </w:r>
        <w:r w:rsidR="004D2E3D">
          <w:rPr>
            <w:noProof/>
            <w:webHidden/>
          </w:rPr>
          <w:fldChar w:fldCharType="separate"/>
        </w:r>
        <w:r w:rsidR="004D2E3D">
          <w:rPr>
            <w:noProof/>
            <w:webHidden/>
          </w:rPr>
          <w:t>143</w:t>
        </w:r>
        <w:r w:rsidR="004D2E3D">
          <w:rPr>
            <w:noProof/>
            <w:webHidden/>
          </w:rPr>
          <w:fldChar w:fldCharType="end"/>
        </w:r>
      </w:hyperlink>
    </w:p>
    <w:p w14:paraId="3FCE948E" w14:textId="687A11EC" w:rsidR="004D2E3D" w:rsidRDefault="00312335">
      <w:pPr>
        <w:pStyle w:val="T3"/>
        <w:rPr>
          <w:rFonts w:asciiTheme="minorHAnsi" w:eastAsiaTheme="minorEastAsia" w:hAnsiTheme="minorHAnsi" w:cstheme="minorBidi"/>
          <w:sz w:val="22"/>
          <w:szCs w:val="22"/>
          <w:lang w:val="tr-TR" w:eastAsia="tr-TR"/>
        </w:rPr>
      </w:pPr>
      <w:hyperlink w:anchor="_Toc204245815" w:history="1">
        <w:r w:rsidR="004D2E3D" w:rsidRPr="002E617F">
          <w:rPr>
            <w:rStyle w:val="Kpr"/>
          </w:rPr>
          <w:t>1.  2024 Yılı Proje Uygulama Sonuçları</w:t>
        </w:r>
        <w:r w:rsidR="004D2E3D">
          <w:rPr>
            <w:webHidden/>
          </w:rPr>
          <w:tab/>
        </w:r>
        <w:r w:rsidR="004D2E3D">
          <w:rPr>
            <w:webHidden/>
          </w:rPr>
          <w:fldChar w:fldCharType="begin"/>
        </w:r>
        <w:r w:rsidR="004D2E3D">
          <w:rPr>
            <w:webHidden/>
          </w:rPr>
          <w:instrText xml:space="preserve"> PAGEREF _Toc204245815 \h </w:instrText>
        </w:r>
        <w:r w:rsidR="004D2E3D">
          <w:rPr>
            <w:webHidden/>
          </w:rPr>
        </w:r>
        <w:r w:rsidR="004D2E3D">
          <w:rPr>
            <w:webHidden/>
          </w:rPr>
          <w:fldChar w:fldCharType="separate"/>
        </w:r>
        <w:r w:rsidR="004D2E3D">
          <w:rPr>
            <w:webHidden/>
          </w:rPr>
          <w:t>144</w:t>
        </w:r>
        <w:r w:rsidR="004D2E3D">
          <w:rPr>
            <w:webHidden/>
          </w:rPr>
          <w:fldChar w:fldCharType="end"/>
        </w:r>
      </w:hyperlink>
    </w:p>
    <w:p w14:paraId="7325EBDE" w14:textId="3CC4A0F6" w:rsidR="004D2E3D" w:rsidRDefault="00312335">
      <w:pPr>
        <w:pStyle w:val="T3"/>
        <w:rPr>
          <w:rFonts w:asciiTheme="minorHAnsi" w:eastAsiaTheme="minorEastAsia" w:hAnsiTheme="minorHAnsi" w:cstheme="minorBidi"/>
          <w:sz w:val="22"/>
          <w:szCs w:val="22"/>
          <w:lang w:val="tr-TR" w:eastAsia="tr-TR"/>
        </w:rPr>
      </w:pPr>
      <w:hyperlink w:anchor="_Toc204245816" w:history="1">
        <w:r w:rsidR="004D2E3D" w:rsidRPr="002E617F">
          <w:rPr>
            <w:rStyle w:val="Kpr"/>
          </w:rPr>
          <w:t>2.</w:t>
        </w:r>
        <w:r w:rsidR="004D2E3D">
          <w:rPr>
            <w:rFonts w:asciiTheme="minorHAnsi" w:eastAsiaTheme="minorEastAsia" w:hAnsiTheme="minorHAnsi" w:cstheme="minorBidi"/>
            <w:sz w:val="22"/>
            <w:szCs w:val="22"/>
            <w:lang w:val="tr-TR" w:eastAsia="tr-TR"/>
          </w:rPr>
          <w:tab/>
        </w:r>
        <w:r w:rsidR="004D2E3D" w:rsidRPr="002E617F">
          <w:rPr>
            <w:rStyle w:val="Kpr"/>
          </w:rPr>
          <w:t>2005- 2024 Yılları Proje Ödenekleri</w:t>
        </w:r>
        <w:r w:rsidR="004D2E3D">
          <w:rPr>
            <w:webHidden/>
          </w:rPr>
          <w:tab/>
        </w:r>
        <w:r w:rsidR="004D2E3D">
          <w:rPr>
            <w:webHidden/>
          </w:rPr>
          <w:fldChar w:fldCharType="begin"/>
        </w:r>
        <w:r w:rsidR="004D2E3D">
          <w:rPr>
            <w:webHidden/>
          </w:rPr>
          <w:instrText xml:space="preserve"> PAGEREF _Toc204245816 \h </w:instrText>
        </w:r>
        <w:r w:rsidR="004D2E3D">
          <w:rPr>
            <w:webHidden/>
          </w:rPr>
        </w:r>
        <w:r w:rsidR="004D2E3D">
          <w:rPr>
            <w:webHidden/>
          </w:rPr>
          <w:fldChar w:fldCharType="separate"/>
        </w:r>
        <w:r w:rsidR="004D2E3D">
          <w:rPr>
            <w:webHidden/>
          </w:rPr>
          <w:t>148</w:t>
        </w:r>
        <w:r w:rsidR="004D2E3D">
          <w:rPr>
            <w:webHidden/>
          </w:rPr>
          <w:fldChar w:fldCharType="end"/>
        </w:r>
      </w:hyperlink>
    </w:p>
    <w:p w14:paraId="10D68D27" w14:textId="33F6F1C3" w:rsidR="004D2E3D" w:rsidRDefault="00312335">
      <w:pPr>
        <w:pStyle w:val="T3"/>
        <w:rPr>
          <w:rFonts w:asciiTheme="minorHAnsi" w:eastAsiaTheme="minorEastAsia" w:hAnsiTheme="minorHAnsi" w:cstheme="minorBidi"/>
          <w:sz w:val="22"/>
          <w:szCs w:val="22"/>
          <w:lang w:val="tr-TR" w:eastAsia="tr-TR"/>
        </w:rPr>
      </w:pPr>
      <w:hyperlink w:anchor="_Toc204245817" w:history="1">
        <w:r w:rsidR="004D2E3D" w:rsidRPr="002E617F">
          <w:rPr>
            <w:rStyle w:val="Kpr"/>
          </w:rPr>
          <w:t>3.</w:t>
        </w:r>
        <w:r w:rsidR="004D2E3D">
          <w:rPr>
            <w:rFonts w:asciiTheme="minorHAnsi" w:eastAsiaTheme="minorEastAsia" w:hAnsiTheme="minorHAnsi" w:cstheme="minorBidi"/>
            <w:sz w:val="22"/>
            <w:szCs w:val="22"/>
            <w:lang w:val="tr-TR" w:eastAsia="tr-TR"/>
          </w:rPr>
          <w:tab/>
        </w:r>
        <w:r w:rsidR="004D2E3D" w:rsidRPr="002E617F">
          <w:rPr>
            <w:rStyle w:val="Kpr"/>
          </w:rPr>
          <w:t>Yıllar İtibarıyla İller Bazında Dağıtılan Proje Ödenekleri</w:t>
        </w:r>
        <w:r w:rsidR="004D2E3D">
          <w:rPr>
            <w:webHidden/>
          </w:rPr>
          <w:tab/>
        </w:r>
        <w:r w:rsidR="004D2E3D">
          <w:rPr>
            <w:webHidden/>
          </w:rPr>
          <w:fldChar w:fldCharType="begin"/>
        </w:r>
        <w:r w:rsidR="004D2E3D">
          <w:rPr>
            <w:webHidden/>
          </w:rPr>
          <w:instrText xml:space="preserve"> PAGEREF _Toc204245817 \h </w:instrText>
        </w:r>
        <w:r w:rsidR="004D2E3D">
          <w:rPr>
            <w:webHidden/>
          </w:rPr>
        </w:r>
        <w:r w:rsidR="004D2E3D">
          <w:rPr>
            <w:webHidden/>
          </w:rPr>
          <w:fldChar w:fldCharType="separate"/>
        </w:r>
        <w:r w:rsidR="004D2E3D">
          <w:rPr>
            <w:webHidden/>
          </w:rPr>
          <w:t>149</w:t>
        </w:r>
        <w:r w:rsidR="004D2E3D">
          <w:rPr>
            <w:webHidden/>
          </w:rPr>
          <w:fldChar w:fldCharType="end"/>
        </w:r>
      </w:hyperlink>
    </w:p>
    <w:p w14:paraId="11F1BB0E" w14:textId="3F53E6D5" w:rsidR="004D2E3D" w:rsidRDefault="00312335">
      <w:pPr>
        <w:pStyle w:val="T3"/>
        <w:rPr>
          <w:rFonts w:asciiTheme="minorHAnsi" w:eastAsiaTheme="minorEastAsia" w:hAnsiTheme="minorHAnsi" w:cstheme="minorBidi"/>
          <w:sz w:val="22"/>
          <w:szCs w:val="22"/>
          <w:lang w:val="tr-TR" w:eastAsia="tr-TR"/>
        </w:rPr>
      </w:pPr>
      <w:hyperlink w:anchor="_Toc204245818" w:history="1">
        <w:r w:rsidR="004D2E3D" w:rsidRPr="002E617F">
          <w:rPr>
            <w:rStyle w:val="Kpr"/>
          </w:rPr>
          <w:t>4.</w:t>
        </w:r>
        <w:r w:rsidR="004D2E3D">
          <w:rPr>
            <w:rFonts w:asciiTheme="minorHAnsi" w:eastAsiaTheme="minorEastAsia" w:hAnsiTheme="minorHAnsi" w:cstheme="minorBidi"/>
            <w:sz w:val="22"/>
            <w:szCs w:val="22"/>
            <w:lang w:val="tr-TR" w:eastAsia="tr-TR"/>
          </w:rPr>
          <w:tab/>
        </w:r>
        <w:r w:rsidR="004D2E3D" w:rsidRPr="002E617F">
          <w:rPr>
            <w:rStyle w:val="Kpr"/>
          </w:rPr>
          <w:t>Proje Uygulama Sonuçları (2005-2024 Yılları)</w:t>
        </w:r>
        <w:r w:rsidR="004D2E3D">
          <w:rPr>
            <w:webHidden/>
          </w:rPr>
          <w:tab/>
        </w:r>
        <w:r w:rsidR="004D2E3D">
          <w:rPr>
            <w:webHidden/>
          </w:rPr>
          <w:fldChar w:fldCharType="begin"/>
        </w:r>
        <w:r w:rsidR="004D2E3D">
          <w:rPr>
            <w:webHidden/>
          </w:rPr>
          <w:instrText xml:space="preserve"> PAGEREF _Toc204245818 \h </w:instrText>
        </w:r>
        <w:r w:rsidR="004D2E3D">
          <w:rPr>
            <w:webHidden/>
          </w:rPr>
        </w:r>
        <w:r w:rsidR="004D2E3D">
          <w:rPr>
            <w:webHidden/>
          </w:rPr>
          <w:fldChar w:fldCharType="separate"/>
        </w:r>
        <w:r w:rsidR="004D2E3D">
          <w:rPr>
            <w:webHidden/>
          </w:rPr>
          <w:t>151</w:t>
        </w:r>
        <w:r w:rsidR="004D2E3D">
          <w:rPr>
            <w:webHidden/>
          </w:rPr>
          <w:fldChar w:fldCharType="end"/>
        </w:r>
      </w:hyperlink>
    </w:p>
    <w:p w14:paraId="01A1D02C" w14:textId="26D8BFEF" w:rsidR="004D2E3D" w:rsidRDefault="00312335">
      <w:pPr>
        <w:pStyle w:val="T2"/>
        <w:rPr>
          <w:rFonts w:asciiTheme="minorHAnsi" w:eastAsiaTheme="minorEastAsia" w:hAnsiTheme="minorHAnsi" w:cstheme="minorBidi"/>
          <w:noProof/>
          <w:sz w:val="22"/>
          <w:lang w:val="tr-TR" w:eastAsia="tr-TR"/>
        </w:rPr>
      </w:pPr>
      <w:hyperlink w:anchor="_Toc204245819" w:history="1">
        <w:r w:rsidR="004D2E3D" w:rsidRPr="002E617F">
          <w:rPr>
            <w:rStyle w:val="Kpr"/>
            <w:noProof/>
          </w:rPr>
          <w:t>B.</w:t>
        </w:r>
        <w:r w:rsidR="004D2E3D">
          <w:rPr>
            <w:rFonts w:asciiTheme="minorHAnsi" w:eastAsiaTheme="minorEastAsia" w:hAnsiTheme="minorHAnsi" w:cstheme="minorBidi"/>
            <w:noProof/>
            <w:sz w:val="22"/>
            <w:lang w:val="tr-TR" w:eastAsia="tr-TR"/>
          </w:rPr>
          <w:tab/>
        </w:r>
        <w:r w:rsidR="004D2E3D" w:rsidRPr="002E617F">
          <w:rPr>
            <w:rStyle w:val="Kpr"/>
            <w:noProof/>
            <w:snapToGrid w:val="0"/>
          </w:rPr>
          <w:t>e-Belediye Bilgi Sistemi</w:t>
        </w:r>
        <w:r w:rsidR="004D2E3D">
          <w:rPr>
            <w:noProof/>
            <w:webHidden/>
          </w:rPr>
          <w:tab/>
        </w:r>
        <w:r w:rsidR="004D2E3D">
          <w:rPr>
            <w:noProof/>
            <w:webHidden/>
          </w:rPr>
          <w:fldChar w:fldCharType="begin"/>
        </w:r>
        <w:r w:rsidR="004D2E3D">
          <w:rPr>
            <w:noProof/>
            <w:webHidden/>
          </w:rPr>
          <w:instrText xml:space="preserve"> PAGEREF _Toc204245819 \h </w:instrText>
        </w:r>
        <w:r w:rsidR="004D2E3D">
          <w:rPr>
            <w:noProof/>
            <w:webHidden/>
          </w:rPr>
        </w:r>
        <w:r w:rsidR="004D2E3D">
          <w:rPr>
            <w:noProof/>
            <w:webHidden/>
          </w:rPr>
          <w:fldChar w:fldCharType="separate"/>
        </w:r>
        <w:r w:rsidR="004D2E3D">
          <w:rPr>
            <w:noProof/>
            <w:webHidden/>
          </w:rPr>
          <w:t>153</w:t>
        </w:r>
        <w:r w:rsidR="004D2E3D">
          <w:rPr>
            <w:noProof/>
            <w:webHidden/>
          </w:rPr>
          <w:fldChar w:fldCharType="end"/>
        </w:r>
      </w:hyperlink>
    </w:p>
    <w:p w14:paraId="37BBD16C" w14:textId="77777777" w:rsidR="004D2E3D" w:rsidRDefault="004D2E3D">
      <w:pPr>
        <w:pStyle w:val="T1"/>
        <w:rPr>
          <w:rFonts w:asciiTheme="minorHAnsi" w:eastAsiaTheme="minorEastAsia" w:hAnsiTheme="minorHAnsi" w:cstheme="minorBidi"/>
          <w:b w:val="0"/>
          <w:noProof/>
          <w:sz w:val="22"/>
          <w:lang w:val="tr-TR" w:eastAsia="tr-TR"/>
        </w:rPr>
      </w:pPr>
      <w:r>
        <w:rPr>
          <w:noProof/>
        </w:rPr>
        <w:t>12.</w:t>
      </w:r>
      <w:r>
        <w:rPr>
          <w:rFonts w:asciiTheme="minorHAnsi" w:eastAsiaTheme="minorEastAsia" w:hAnsiTheme="minorHAnsi" w:cstheme="minorBidi"/>
          <w:b w:val="0"/>
          <w:noProof/>
          <w:sz w:val="22"/>
          <w:lang w:val="tr-TR" w:eastAsia="tr-TR"/>
        </w:rPr>
        <w:tab/>
      </w:r>
      <w:r>
        <w:rPr>
          <w:noProof/>
        </w:rPr>
        <w:t>BAKANLIĞIMIZCA MAHALLİ İDARELERLE BİRLİKTE YÜRÜTÜLEN İŞLER</w:t>
      </w:r>
      <w:r>
        <w:rPr>
          <w:noProof/>
          <w:webHidden/>
        </w:rPr>
        <w:tab/>
      </w:r>
    </w:p>
    <w:p w14:paraId="3B5DE0DF" w14:textId="090634FE" w:rsidR="004D2E3D" w:rsidRDefault="00312335">
      <w:pPr>
        <w:pStyle w:val="T2"/>
        <w:rPr>
          <w:rFonts w:asciiTheme="minorHAnsi" w:eastAsiaTheme="minorEastAsia" w:hAnsiTheme="minorHAnsi" w:cstheme="minorBidi"/>
          <w:noProof/>
          <w:sz w:val="22"/>
          <w:lang w:val="tr-TR" w:eastAsia="tr-TR"/>
        </w:rPr>
      </w:pPr>
      <w:hyperlink w:anchor="_Toc204245821" w:history="1">
        <w:r w:rsidR="004D2E3D" w:rsidRPr="002E617F">
          <w:rPr>
            <w:rStyle w:val="Kpr"/>
            <w:noProof/>
          </w:rPr>
          <w:t>A.</w:t>
        </w:r>
        <w:r w:rsidR="004D2E3D">
          <w:rPr>
            <w:rFonts w:asciiTheme="minorHAnsi" w:eastAsiaTheme="minorEastAsia" w:hAnsiTheme="minorHAnsi" w:cstheme="minorBidi"/>
            <w:noProof/>
            <w:sz w:val="22"/>
            <w:lang w:val="tr-TR" w:eastAsia="tr-TR"/>
          </w:rPr>
          <w:tab/>
        </w:r>
        <w:r w:rsidR="004D2E3D" w:rsidRPr="002E617F">
          <w:rPr>
            <w:rStyle w:val="Kpr"/>
            <w:noProof/>
          </w:rPr>
          <w:t>Sıfır Atık Projesi</w:t>
        </w:r>
        <w:r w:rsidR="004D2E3D">
          <w:rPr>
            <w:noProof/>
            <w:webHidden/>
          </w:rPr>
          <w:tab/>
        </w:r>
        <w:r w:rsidR="004D2E3D">
          <w:rPr>
            <w:noProof/>
            <w:webHidden/>
          </w:rPr>
          <w:fldChar w:fldCharType="begin"/>
        </w:r>
        <w:r w:rsidR="004D2E3D">
          <w:rPr>
            <w:noProof/>
            <w:webHidden/>
          </w:rPr>
          <w:instrText xml:space="preserve"> PAGEREF _Toc204245821 \h </w:instrText>
        </w:r>
        <w:r w:rsidR="004D2E3D">
          <w:rPr>
            <w:noProof/>
            <w:webHidden/>
          </w:rPr>
        </w:r>
        <w:r w:rsidR="004D2E3D">
          <w:rPr>
            <w:noProof/>
            <w:webHidden/>
          </w:rPr>
          <w:fldChar w:fldCharType="separate"/>
        </w:r>
        <w:r w:rsidR="004D2E3D">
          <w:rPr>
            <w:noProof/>
            <w:webHidden/>
          </w:rPr>
          <w:t>154</w:t>
        </w:r>
        <w:r w:rsidR="004D2E3D">
          <w:rPr>
            <w:noProof/>
            <w:webHidden/>
          </w:rPr>
          <w:fldChar w:fldCharType="end"/>
        </w:r>
      </w:hyperlink>
    </w:p>
    <w:p w14:paraId="1B8898A4" w14:textId="099CE7B0" w:rsidR="004D2E3D" w:rsidRDefault="00312335">
      <w:pPr>
        <w:pStyle w:val="T2"/>
        <w:rPr>
          <w:rFonts w:asciiTheme="minorHAnsi" w:eastAsiaTheme="minorEastAsia" w:hAnsiTheme="minorHAnsi" w:cstheme="minorBidi"/>
          <w:noProof/>
          <w:sz w:val="22"/>
          <w:lang w:val="tr-TR" w:eastAsia="tr-TR"/>
        </w:rPr>
      </w:pPr>
      <w:hyperlink w:anchor="_Toc204245822" w:history="1">
        <w:r w:rsidR="004D2E3D" w:rsidRPr="002E617F">
          <w:rPr>
            <w:rStyle w:val="Kpr"/>
            <w:noProof/>
          </w:rPr>
          <w:t>B.</w:t>
        </w:r>
        <w:r w:rsidR="004D2E3D">
          <w:rPr>
            <w:rFonts w:asciiTheme="minorHAnsi" w:eastAsiaTheme="minorEastAsia" w:hAnsiTheme="minorHAnsi" w:cstheme="minorBidi"/>
            <w:noProof/>
            <w:sz w:val="22"/>
            <w:lang w:val="tr-TR" w:eastAsia="tr-TR"/>
          </w:rPr>
          <w:tab/>
        </w:r>
        <w:r w:rsidR="004D2E3D" w:rsidRPr="002E617F">
          <w:rPr>
            <w:rStyle w:val="Kpr"/>
            <w:noProof/>
          </w:rPr>
          <w:t>Atık Yönetimi</w:t>
        </w:r>
        <w:r w:rsidR="004D2E3D">
          <w:rPr>
            <w:noProof/>
            <w:webHidden/>
          </w:rPr>
          <w:tab/>
        </w:r>
        <w:r w:rsidR="004D2E3D">
          <w:rPr>
            <w:noProof/>
            <w:webHidden/>
          </w:rPr>
          <w:fldChar w:fldCharType="begin"/>
        </w:r>
        <w:r w:rsidR="004D2E3D">
          <w:rPr>
            <w:noProof/>
            <w:webHidden/>
          </w:rPr>
          <w:instrText xml:space="preserve"> PAGEREF _Toc204245822 \h </w:instrText>
        </w:r>
        <w:r w:rsidR="004D2E3D">
          <w:rPr>
            <w:noProof/>
            <w:webHidden/>
          </w:rPr>
        </w:r>
        <w:r w:rsidR="004D2E3D">
          <w:rPr>
            <w:noProof/>
            <w:webHidden/>
          </w:rPr>
          <w:fldChar w:fldCharType="separate"/>
        </w:r>
        <w:r w:rsidR="004D2E3D">
          <w:rPr>
            <w:noProof/>
            <w:webHidden/>
          </w:rPr>
          <w:t>159</w:t>
        </w:r>
        <w:r w:rsidR="004D2E3D">
          <w:rPr>
            <w:noProof/>
            <w:webHidden/>
          </w:rPr>
          <w:fldChar w:fldCharType="end"/>
        </w:r>
      </w:hyperlink>
    </w:p>
    <w:p w14:paraId="625485F2" w14:textId="77AB6D27" w:rsidR="004D2E3D" w:rsidRDefault="00312335">
      <w:pPr>
        <w:pStyle w:val="T2"/>
        <w:rPr>
          <w:rFonts w:asciiTheme="minorHAnsi" w:eastAsiaTheme="minorEastAsia" w:hAnsiTheme="minorHAnsi" w:cstheme="minorBidi"/>
          <w:noProof/>
          <w:sz w:val="22"/>
          <w:lang w:val="tr-TR" w:eastAsia="tr-TR"/>
        </w:rPr>
      </w:pPr>
      <w:hyperlink w:anchor="_Toc204245823" w:history="1">
        <w:r w:rsidR="004D2E3D" w:rsidRPr="002E617F">
          <w:rPr>
            <w:rStyle w:val="Kpr"/>
            <w:noProof/>
          </w:rPr>
          <w:t>C.</w:t>
        </w:r>
        <w:r w:rsidR="004D2E3D">
          <w:rPr>
            <w:rFonts w:asciiTheme="minorHAnsi" w:eastAsiaTheme="minorEastAsia" w:hAnsiTheme="minorHAnsi" w:cstheme="minorBidi"/>
            <w:noProof/>
            <w:sz w:val="22"/>
            <w:lang w:val="tr-TR" w:eastAsia="tr-TR"/>
          </w:rPr>
          <w:tab/>
        </w:r>
        <w:r w:rsidR="004D2E3D" w:rsidRPr="002E617F">
          <w:rPr>
            <w:rStyle w:val="Kpr"/>
            <w:noProof/>
          </w:rPr>
          <w:t>Atıksu</w:t>
        </w:r>
        <w:r w:rsidR="004D2E3D">
          <w:rPr>
            <w:noProof/>
            <w:webHidden/>
          </w:rPr>
          <w:tab/>
        </w:r>
        <w:r w:rsidR="004D2E3D">
          <w:rPr>
            <w:noProof/>
            <w:webHidden/>
          </w:rPr>
          <w:fldChar w:fldCharType="begin"/>
        </w:r>
        <w:r w:rsidR="004D2E3D">
          <w:rPr>
            <w:noProof/>
            <w:webHidden/>
          </w:rPr>
          <w:instrText xml:space="preserve"> PAGEREF _Toc204245823 \h </w:instrText>
        </w:r>
        <w:r w:rsidR="004D2E3D">
          <w:rPr>
            <w:noProof/>
            <w:webHidden/>
          </w:rPr>
        </w:r>
        <w:r w:rsidR="004D2E3D">
          <w:rPr>
            <w:noProof/>
            <w:webHidden/>
          </w:rPr>
          <w:fldChar w:fldCharType="separate"/>
        </w:r>
        <w:r w:rsidR="004D2E3D">
          <w:rPr>
            <w:noProof/>
            <w:webHidden/>
          </w:rPr>
          <w:t>159</w:t>
        </w:r>
        <w:r w:rsidR="004D2E3D">
          <w:rPr>
            <w:noProof/>
            <w:webHidden/>
          </w:rPr>
          <w:fldChar w:fldCharType="end"/>
        </w:r>
      </w:hyperlink>
    </w:p>
    <w:p w14:paraId="5FA381DC" w14:textId="4402CFFA" w:rsidR="004D2E3D" w:rsidRDefault="00312335">
      <w:pPr>
        <w:pStyle w:val="T2"/>
        <w:rPr>
          <w:rFonts w:asciiTheme="minorHAnsi" w:eastAsiaTheme="minorEastAsia" w:hAnsiTheme="minorHAnsi" w:cstheme="minorBidi"/>
          <w:noProof/>
          <w:sz w:val="22"/>
          <w:lang w:val="tr-TR" w:eastAsia="tr-TR"/>
        </w:rPr>
      </w:pPr>
      <w:hyperlink w:anchor="_Toc204245824" w:history="1">
        <w:r w:rsidR="004D2E3D" w:rsidRPr="002E617F">
          <w:rPr>
            <w:rStyle w:val="Kpr"/>
            <w:noProof/>
          </w:rPr>
          <w:t>D.</w:t>
        </w:r>
        <w:r w:rsidR="004D2E3D">
          <w:rPr>
            <w:rFonts w:asciiTheme="minorHAnsi" w:eastAsiaTheme="minorEastAsia" w:hAnsiTheme="minorHAnsi" w:cstheme="minorBidi"/>
            <w:noProof/>
            <w:sz w:val="22"/>
            <w:lang w:val="tr-TR" w:eastAsia="tr-TR"/>
          </w:rPr>
          <w:tab/>
        </w:r>
        <w:r w:rsidR="004D2E3D" w:rsidRPr="002E617F">
          <w:rPr>
            <w:rStyle w:val="Kpr"/>
            <w:noProof/>
          </w:rPr>
          <w:t>Bisiklet Yolları</w:t>
        </w:r>
        <w:r w:rsidR="004D2E3D">
          <w:rPr>
            <w:noProof/>
            <w:webHidden/>
          </w:rPr>
          <w:tab/>
        </w:r>
        <w:r w:rsidR="004D2E3D">
          <w:rPr>
            <w:noProof/>
            <w:webHidden/>
          </w:rPr>
          <w:fldChar w:fldCharType="begin"/>
        </w:r>
        <w:r w:rsidR="004D2E3D">
          <w:rPr>
            <w:noProof/>
            <w:webHidden/>
          </w:rPr>
          <w:instrText xml:space="preserve"> PAGEREF _Toc204245824 \h </w:instrText>
        </w:r>
        <w:r w:rsidR="004D2E3D">
          <w:rPr>
            <w:noProof/>
            <w:webHidden/>
          </w:rPr>
        </w:r>
        <w:r w:rsidR="004D2E3D">
          <w:rPr>
            <w:noProof/>
            <w:webHidden/>
          </w:rPr>
          <w:fldChar w:fldCharType="separate"/>
        </w:r>
        <w:r w:rsidR="004D2E3D">
          <w:rPr>
            <w:noProof/>
            <w:webHidden/>
          </w:rPr>
          <w:t>161</w:t>
        </w:r>
        <w:r w:rsidR="004D2E3D">
          <w:rPr>
            <w:noProof/>
            <w:webHidden/>
          </w:rPr>
          <w:fldChar w:fldCharType="end"/>
        </w:r>
      </w:hyperlink>
    </w:p>
    <w:p w14:paraId="1EB9B2CF" w14:textId="564FE21C" w:rsidR="004D2E3D" w:rsidRDefault="00312335">
      <w:pPr>
        <w:pStyle w:val="T2"/>
        <w:rPr>
          <w:rFonts w:asciiTheme="minorHAnsi" w:eastAsiaTheme="minorEastAsia" w:hAnsiTheme="minorHAnsi" w:cstheme="minorBidi"/>
          <w:noProof/>
          <w:sz w:val="22"/>
          <w:lang w:val="tr-TR" w:eastAsia="tr-TR"/>
        </w:rPr>
      </w:pPr>
      <w:hyperlink w:anchor="_Toc204245825" w:history="1">
        <w:r w:rsidR="004D2E3D" w:rsidRPr="002E617F">
          <w:rPr>
            <w:rStyle w:val="Kpr"/>
            <w:noProof/>
          </w:rPr>
          <w:t>E.</w:t>
        </w:r>
        <w:r w:rsidR="004D2E3D">
          <w:rPr>
            <w:rFonts w:asciiTheme="minorHAnsi" w:eastAsiaTheme="minorEastAsia" w:hAnsiTheme="minorHAnsi" w:cstheme="minorBidi"/>
            <w:noProof/>
            <w:sz w:val="22"/>
            <w:lang w:val="tr-TR" w:eastAsia="tr-TR"/>
          </w:rPr>
          <w:tab/>
        </w:r>
        <w:r w:rsidR="004D2E3D" w:rsidRPr="002E617F">
          <w:rPr>
            <w:rStyle w:val="Kpr"/>
            <w:noProof/>
          </w:rPr>
          <w:t>Yeşil Yürüyüş Yolları</w:t>
        </w:r>
        <w:r w:rsidR="004D2E3D">
          <w:rPr>
            <w:noProof/>
            <w:webHidden/>
          </w:rPr>
          <w:tab/>
        </w:r>
        <w:r w:rsidR="004D2E3D">
          <w:rPr>
            <w:noProof/>
            <w:webHidden/>
          </w:rPr>
          <w:fldChar w:fldCharType="begin"/>
        </w:r>
        <w:r w:rsidR="004D2E3D">
          <w:rPr>
            <w:noProof/>
            <w:webHidden/>
          </w:rPr>
          <w:instrText xml:space="preserve"> PAGEREF _Toc204245825 \h </w:instrText>
        </w:r>
        <w:r w:rsidR="004D2E3D">
          <w:rPr>
            <w:noProof/>
            <w:webHidden/>
          </w:rPr>
        </w:r>
        <w:r w:rsidR="004D2E3D">
          <w:rPr>
            <w:noProof/>
            <w:webHidden/>
          </w:rPr>
          <w:fldChar w:fldCharType="separate"/>
        </w:r>
        <w:r w:rsidR="004D2E3D">
          <w:rPr>
            <w:noProof/>
            <w:webHidden/>
          </w:rPr>
          <w:t>161</w:t>
        </w:r>
        <w:r w:rsidR="004D2E3D">
          <w:rPr>
            <w:noProof/>
            <w:webHidden/>
          </w:rPr>
          <w:fldChar w:fldCharType="end"/>
        </w:r>
      </w:hyperlink>
    </w:p>
    <w:p w14:paraId="550D7987" w14:textId="462B4419" w:rsidR="004D2E3D" w:rsidRDefault="00312335">
      <w:pPr>
        <w:pStyle w:val="T2"/>
        <w:rPr>
          <w:rFonts w:asciiTheme="minorHAnsi" w:eastAsiaTheme="minorEastAsia" w:hAnsiTheme="minorHAnsi" w:cstheme="minorBidi"/>
          <w:noProof/>
          <w:sz w:val="22"/>
          <w:lang w:val="tr-TR" w:eastAsia="tr-TR"/>
        </w:rPr>
      </w:pPr>
      <w:hyperlink w:anchor="_Toc204245826" w:history="1">
        <w:r w:rsidR="004D2E3D" w:rsidRPr="002E617F">
          <w:rPr>
            <w:rStyle w:val="Kpr"/>
            <w:noProof/>
          </w:rPr>
          <w:t>F.</w:t>
        </w:r>
        <w:r w:rsidR="004D2E3D">
          <w:rPr>
            <w:rFonts w:asciiTheme="minorHAnsi" w:eastAsiaTheme="minorEastAsia" w:hAnsiTheme="minorHAnsi" w:cstheme="minorBidi"/>
            <w:noProof/>
            <w:sz w:val="22"/>
            <w:lang w:val="tr-TR" w:eastAsia="tr-TR"/>
          </w:rPr>
          <w:tab/>
        </w:r>
        <w:r w:rsidR="004D2E3D" w:rsidRPr="002E617F">
          <w:rPr>
            <w:rStyle w:val="Kpr"/>
            <w:noProof/>
          </w:rPr>
          <w:t>Katılım Öncesi Mali Yardım Aracı IPA ile Yapılan Projeler</w:t>
        </w:r>
        <w:r w:rsidR="004D2E3D">
          <w:rPr>
            <w:noProof/>
            <w:webHidden/>
          </w:rPr>
          <w:tab/>
        </w:r>
        <w:r w:rsidR="004D2E3D">
          <w:rPr>
            <w:noProof/>
            <w:webHidden/>
          </w:rPr>
          <w:fldChar w:fldCharType="begin"/>
        </w:r>
        <w:r w:rsidR="004D2E3D">
          <w:rPr>
            <w:noProof/>
            <w:webHidden/>
          </w:rPr>
          <w:instrText xml:space="preserve"> PAGEREF _Toc204245826 \h </w:instrText>
        </w:r>
        <w:r w:rsidR="004D2E3D">
          <w:rPr>
            <w:noProof/>
            <w:webHidden/>
          </w:rPr>
        </w:r>
        <w:r w:rsidR="004D2E3D">
          <w:rPr>
            <w:noProof/>
            <w:webHidden/>
          </w:rPr>
          <w:fldChar w:fldCharType="separate"/>
        </w:r>
        <w:r w:rsidR="004D2E3D">
          <w:rPr>
            <w:noProof/>
            <w:webHidden/>
          </w:rPr>
          <w:t>162</w:t>
        </w:r>
        <w:r w:rsidR="004D2E3D">
          <w:rPr>
            <w:noProof/>
            <w:webHidden/>
          </w:rPr>
          <w:fldChar w:fldCharType="end"/>
        </w:r>
      </w:hyperlink>
    </w:p>
    <w:p w14:paraId="00FC1114" w14:textId="34C984C8" w:rsidR="004D2E3D" w:rsidRDefault="00312335">
      <w:pPr>
        <w:pStyle w:val="T2"/>
        <w:rPr>
          <w:rFonts w:asciiTheme="minorHAnsi" w:eastAsiaTheme="minorEastAsia" w:hAnsiTheme="minorHAnsi" w:cstheme="minorBidi"/>
          <w:noProof/>
          <w:sz w:val="22"/>
          <w:lang w:val="tr-TR" w:eastAsia="tr-TR"/>
        </w:rPr>
      </w:pPr>
      <w:hyperlink w:anchor="_Toc204245827" w:history="1">
        <w:r w:rsidR="004D2E3D" w:rsidRPr="002E617F">
          <w:rPr>
            <w:rStyle w:val="Kpr"/>
            <w:noProof/>
          </w:rPr>
          <w:t>G.</w:t>
        </w:r>
        <w:r w:rsidR="004D2E3D">
          <w:rPr>
            <w:rFonts w:asciiTheme="minorHAnsi" w:eastAsiaTheme="minorEastAsia" w:hAnsiTheme="minorHAnsi" w:cstheme="minorBidi"/>
            <w:noProof/>
            <w:sz w:val="22"/>
            <w:lang w:val="tr-TR" w:eastAsia="tr-TR"/>
          </w:rPr>
          <w:tab/>
        </w:r>
        <w:r w:rsidR="004D2E3D" w:rsidRPr="002E617F">
          <w:rPr>
            <w:rStyle w:val="Kpr"/>
            <w:noProof/>
          </w:rPr>
          <w:t>Millet Bahçeleri</w:t>
        </w:r>
        <w:r w:rsidR="004D2E3D">
          <w:rPr>
            <w:noProof/>
            <w:webHidden/>
          </w:rPr>
          <w:tab/>
        </w:r>
        <w:r w:rsidR="004D2E3D">
          <w:rPr>
            <w:noProof/>
            <w:webHidden/>
          </w:rPr>
          <w:fldChar w:fldCharType="begin"/>
        </w:r>
        <w:r w:rsidR="004D2E3D">
          <w:rPr>
            <w:noProof/>
            <w:webHidden/>
          </w:rPr>
          <w:instrText xml:space="preserve"> PAGEREF _Toc204245827 \h </w:instrText>
        </w:r>
        <w:r w:rsidR="004D2E3D">
          <w:rPr>
            <w:noProof/>
            <w:webHidden/>
          </w:rPr>
        </w:r>
        <w:r w:rsidR="004D2E3D">
          <w:rPr>
            <w:noProof/>
            <w:webHidden/>
          </w:rPr>
          <w:fldChar w:fldCharType="separate"/>
        </w:r>
        <w:r w:rsidR="004D2E3D">
          <w:rPr>
            <w:noProof/>
            <w:webHidden/>
          </w:rPr>
          <w:t>163</w:t>
        </w:r>
        <w:r w:rsidR="004D2E3D">
          <w:rPr>
            <w:noProof/>
            <w:webHidden/>
          </w:rPr>
          <w:fldChar w:fldCharType="end"/>
        </w:r>
      </w:hyperlink>
    </w:p>
    <w:p w14:paraId="6127E85B" w14:textId="600227B0" w:rsidR="004D2E3D" w:rsidRDefault="00312335">
      <w:pPr>
        <w:pStyle w:val="T2"/>
        <w:rPr>
          <w:rFonts w:asciiTheme="minorHAnsi" w:eastAsiaTheme="minorEastAsia" w:hAnsiTheme="minorHAnsi" w:cstheme="minorBidi"/>
          <w:noProof/>
          <w:sz w:val="22"/>
          <w:lang w:val="tr-TR" w:eastAsia="tr-TR"/>
        </w:rPr>
      </w:pPr>
      <w:hyperlink w:anchor="_Toc204245828" w:history="1">
        <w:r w:rsidR="004D2E3D" w:rsidRPr="002E617F">
          <w:rPr>
            <w:rStyle w:val="Kpr"/>
            <w:noProof/>
          </w:rPr>
          <w:t>H.</w:t>
        </w:r>
        <w:r w:rsidR="004D2E3D">
          <w:rPr>
            <w:rFonts w:asciiTheme="minorHAnsi" w:eastAsiaTheme="minorEastAsia" w:hAnsiTheme="minorHAnsi" w:cstheme="minorBidi"/>
            <w:noProof/>
            <w:sz w:val="22"/>
            <w:lang w:val="tr-TR" w:eastAsia="tr-TR"/>
          </w:rPr>
          <w:tab/>
        </w:r>
        <w:r w:rsidR="004D2E3D" w:rsidRPr="002E617F">
          <w:rPr>
            <w:rStyle w:val="Kpr"/>
            <w:noProof/>
          </w:rPr>
          <w:t>Korunan Alanlarda Yerel Yönetimlerle Gerçekleştirilen Yatırımlar</w:t>
        </w:r>
        <w:r w:rsidR="004D2E3D">
          <w:rPr>
            <w:noProof/>
            <w:webHidden/>
          </w:rPr>
          <w:tab/>
        </w:r>
        <w:r w:rsidR="004D2E3D">
          <w:rPr>
            <w:noProof/>
            <w:webHidden/>
          </w:rPr>
          <w:fldChar w:fldCharType="begin"/>
        </w:r>
        <w:r w:rsidR="004D2E3D">
          <w:rPr>
            <w:noProof/>
            <w:webHidden/>
          </w:rPr>
          <w:instrText xml:space="preserve"> PAGEREF _Toc204245828 \h </w:instrText>
        </w:r>
        <w:r w:rsidR="004D2E3D">
          <w:rPr>
            <w:noProof/>
            <w:webHidden/>
          </w:rPr>
        </w:r>
        <w:r w:rsidR="004D2E3D">
          <w:rPr>
            <w:noProof/>
            <w:webHidden/>
          </w:rPr>
          <w:fldChar w:fldCharType="separate"/>
        </w:r>
        <w:r w:rsidR="004D2E3D">
          <w:rPr>
            <w:noProof/>
            <w:webHidden/>
          </w:rPr>
          <w:t>167</w:t>
        </w:r>
        <w:r w:rsidR="004D2E3D">
          <w:rPr>
            <w:noProof/>
            <w:webHidden/>
          </w:rPr>
          <w:fldChar w:fldCharType="end"/>
        </w:r>
      </w:hyperlink>
    </w:p>
    <w:p w14:paraId="5309DED3" w14:textId="2049B39D" w:rsidR="004D2E3D" w:rsidRDefault="00312335">
      <w:pPr>
        <w:pStyle w:val="T2"/>
        <w:rPr>
          <w:rFonts w:asciiTheme="minorHAnsi" w:eastAsiaTheme="minorEastAsia" w:hAnsiTheme="minorHAnsi" w:cstheme="minorBidi"/>
          <w:noProof/>
          <w:sz w:val="22"/>
          <w:lang w:val="tr-TR" w:eastAsia="tr-TR"/>
        </w:rPr>
      </w:pPr>
      <w:hyperlink w:anchor="_Toc204245829" w:history="1">
        <w:r w:rsidR="004D2E3D" w:rsidRPr="002E617F">
          <w:rPr>
            <w:rStyle w:val="Kpr"/>
            <w:noProof/>
          </w:rPr>
          <w:t>İ.</w:t>
        </w:r>
        <w:r w:rsidR="004D2E3D">
          <w:rPr>
            <w:rFonts w:asciiTheme="minorHAnsi" w:eastAsiaTheme="minorEastAsia" w:hAnsiTheme="minorHAnsi" w:cstheme="minorBidi"/>
            <w:noProof/>
            <w:sz w:val="22"/>
            <w:lang w:val="tr-TR" w:eastAsia="tr-TR"/>
          </w:rPr>
          <w:tab/>
        </w:r>
        <w:r w:rsidR="004D2E3D" w:rsidRPr="002E617F">
          <w:rPr>
            <w:rStyle w:val="Kpr"/>
            <w:noProof/>
          </w:rPr>
          <w:t>Coğrafi Bilgi Sistemlerine İlişkin Faaliyetler</w:t>
        </w:r>
        <w:r w:rsidR="004D2E3D">
          <w:rPr>
            <w:noProof/>
            <w:webHidden/>
          </w:rPr>
          <w:tab/>
        </w:r>
        <w:r w:rsidR="004D2E3D">
          <w:rPr>
            <w:noProof/>
            <w:webHidden/>
          </w:rPr>
          <w:fldChar w:fldCharType="begin"/>
        </w:r>
        <w:r w:rsidR="004D2E3D">
          <w:rPr>
            <w:noProof/>
            <w:webHidden/>
          </w:rPr>
          <w:instrText xml:space="preserve"> PAGEREF _Toc204245829 \h </w:instrText>
        </w:r>
        <w:r w:rsidR="004D2E3D">
          <w:rPr>
            <w:noProof/>
            <w:webHidden/>
          </w:rPr>
        </w:r>
        <w:r w:rsidR="004D2E3D">
          <w:rPr>
            <w:noProof/>
            <w:webHidden/>
          </w:rPr>
          <w:fldChar w:fldCharType="separate"/>
        </w:r>
        <w:r w:rsidR="004D2E3D">
          <w:rPr>
            <w:noProof/>
            <w:webHidden/>
          </w:rPr>
          <w:t>168</w:t>
        </w:r>
        <w:r w:rsidR="004D2E3D">
          <w:rPr>
            <w:noProof/>
            <w:webHidden/>
          </w:rPr>
          <w:fldChar w:fldCharType="end"/>
        </w:r>
      </w:hyperlink>
    </w:p>
    <w:p w14:paraId="3CB61BF2" w14:textId="64E31673" w:rsidR="004D2E3D" w:rsidRDefault="00312335">
      <w:pPr>
        <w:pStyle w:val="T3"/>
        <w:rPr>
          <w:rFonts w:asciiTheme="minorHAnsi" w:eastAsiaTheme="minorEastAsia" w:hAnsiTheme="minorHAnsi" w:cstheme="minorBidi"/>
          <w:sz w:val="22"/>
          <w:szCs w:val="22"/>
          <w:lang w:val="tr-TR" w:eastAsia="tr-TR"/>
        </w:rPr>
      </w:pPr>
      <w:hyperlink w:anchor="_Toc204245830" w:history="1">
        <w:r w:rsidR="004D2E3D" w:rsidRPr="002E617F">
          <w:rPr>
            <w:rStyle w:val="Kpr"/>
          </w:rPr>
          <w:t>1.</w:t>
        </w:r>
        <w:r w:rsidR="004D2E3D">
          <w:rPr>
            <w:rFonts w:asciiTheme="minorHAnsi" w:eastAsiaTheme="minorEastAsia" w:hAnsiTheme="minorHAnsi" w:cstheme="minorBidi"/>
            <w:sz w:val="22"/>
            <w:szCs w:val="22"/>
            <w:lang w:val="tr-TR" w:eastAsia="tr-TR"/>
          </w:rPr>
          <w:tab/>
        </w:r>
        <w:r w:rsidR="004D2E3D" w:rsidRPr="002E617F">
          <w:rPr>
            <w:rStyle w:val="Kpr"/>
          </w:rPr>
          <w:t>Ulusal Coğrafi Bilgi Stratejisi ve Eylem Planı İzleme-Raporlama Faaliyetleri</w:t>
        </w:r>
        <w:r w:rsidR="004D2E3D">
          <w:rPr>
            <w:webHidden/>
          </w:rPr>
          <w:tab/>
        </w:r>
        <w:r w:rsidR="004D2E3D">
          <w:rPr>
            <w:webHidden/>
          </w:rPr>
          <w:fldChar w:fldCharType="begin"/>
        </w:r>
        <w:r w:rsidR="004D2E3D">
          <w:rPr>
            <w:webHidden/>
          </w:rPr>
          <w:instrText xml:space="preserve"> PAGEREF _Toc204245830 \h </w:instrText>
        </w:r>
        <w:r w:rsidR="004D2E3D">
          <w:rPr>
            <w:webHidden/>
          </w:rPr>
        </w:r>
        <w:r w:rsidR="004D2E3D">
          <w:rPr>
            <w:webHidden/>
          </w:rPr>
          <w:fldChar w:fldCharType="separate"/>
        </w:r>
        <w:r w:rsidR="004D2E3D">
          <w:rPr>
            <w:webHidden/>
          </w:rPr>
          <w:t>168</w:t>
        </w:r>
        <w:r w:rsidR="004D2E3D">
          <w:rPr>
            <w:webHidden/>
          </w:rPr>
          <w:fldChar w:fldCharType="end"/>
        </w:r>
      </w:hyperlink>
    </w:p>
    <w:p w14:paraId="315ADDD8" w14:textId="20576BF1" w:rsidR="004D2E3D" w:rsidRDefault="00312335">
      <w:pPr>
        <w:pStyle w:val="T3"/>
        <w:rPr>
          <w:rFonts w:asciiTheme="minorHAnsi" w:eastAsiaTheme="minorEastAsia" w:hAnsiTheme="minorHAnsi" w:cstheme="minorBidi"/>
          <w:sz w:val="22"/>
          <w:szCs w:val="22"/>
          <w:lang w:val="tr-TR" w:eastAsia="tr-TR"/>
        </w:rPr>
      </w:pPr>
      <w:hyperlink w:anchor="_Toc204245831" w:history="1">
        <w:r w:rsidR="004D2E3D" w:rsidRPr="002E617F">
          <w:rPr>
            <w:rStyle w:val="Kpr"/>
          </w:rPr>
          <w:t>2.</w:t>
        </w:r>
        <w:r w:rsidR="004D2E3D">
          <w:rPr>
            <w:rFonts w:asciiTheme="minorHAnsi" w:eastAsiaTheme="minorEastAsia" w:hAnsiTheme="minorHAnsi" w:cstheme="minorBidi"/>
            <w:sz w:val="22"/>
            <w:szCs w:val="22"/>
            <w:lang w:val="tr-TR" w:eastAsia="tr-TR"/>
          </w:rPr>
          <w:tab/>
        </w:r>
        <w:r w:rsidR="004D2E3D" w:rsidRPr="002E617F">
          <w:rPr>
            <w:rStyle w:val="Kpr"/>
          </w:rPr>
          <w:t>Ulusal Coğrafi Veri Standartları</w:t>
        </w:r>
        <w:r w:rsidR="004D2E3D">
          <w:rPr>
            <w:webHidden/>
          </w:rPr>
          <w:tab/>
        </w:r>
        <w:r w:rsidR="004D2E3D">
          <w:rPr>
            <w:webHidden/>
          </w:rPr>
          <w:fldChar w:fldCharType="begin"/>
        </w:r>
        <w:r w:rsidR="004D2E3D">
          <w:rPr>
            <w:webHidden/>
          </w:rPr>
          <w:instrText xml:space="preserve"> PAGEREF _Toc204245831 \h </w:instrText>
        </w:r>
        <w:r w:rsidR="004D2E3D">
          <w:rPr>
            <w:webHidden/>
          </w:rPr>
        </w:r>
        <w:r w:rsidR="004D2E3D">
          <w:rPr>
            <w:webHidden/>
          </w:rPr>
          <w:fldChar w:fldCharType="separate"/>
        </w:r>
        <w:r w:rsidR="004D2E3D">
          <w:rPr>
            <w:webHidden/>
          </w:rPr>
          <w:t>169</w:t>
        </w:r>
        <w:r w:rsidR="004D2E3D">
          <w:rPr>
            <w:webHidden/>
          </w:rPr>
          <w:fldChar w:fldCharType="end"/>
        </w:r>
      </w:hyperlink>
    </w:p>
    <w:p w14:paraId="05FD7386" w14:textId="47C18214" w:rsidR="004D2E3D" w:rsidRDefault="00312335">
      <w:pPr>
        <w:pStyle w:val="T3"/>
        <w:rPr>
          <w:rFonts w:asciiTheme="minorHAnsi" w:eastAsiaTheme="minorEastAsia" w:hAnsiTheme="minorHAnsi" w:cstheme="minorBidi"/>
          <w:sz w:val="22"/>
          <w:szCs w:val="22"/>
          <w:lang w:val="tr-TR" w:eastAsia="tr-TR"/>
        </w:rPr>
      </w:pPr>
      <w:hyperlink w:anchor="_Toc204245832" w:history="1">
        <w:r w:rsidR="004D2E3D" w:rsidRPr="002E617F">
          <w:rPr>
            <w:rStyle w:val="Kpr"/>
          </w:rPr>
          <w:t>3.</w:t>
        </w:r>
        <w:r w:rsidR="004D2E3D">
          <w:rPr>
            <w:rFonts w:asciiTheme="minorHAnsi" w:eastAsiaTheme="minorEastAsia" w:hAnsiTheme="minorHAnsi" w:cstheme="minorBidi"/>
            <w:sz w:val="22"/>
            <w:szCs w:val="22"/>
            <w:lang w:val="tr-TR" w:eastAsia="tr-TR"/>
          </w:rPr>
          <w:tab/>
        </w:r>
        <w:r w:rsidR="004D2E3D" w:rsidRPr="002E617F">
          <w:rPr>
            <w:rStyle w:val="Kpr"/>
          </w:rPr>
          <w:t>TUCBS Entegrasyon Faaliyetleri</w:t>
        </w:r>
        <w:r w:rsidR="004D2E3D">
          <w:rPr>
            <w:webHidden/>
          </w:rPr>
          <w:tab/>
        </w:r>
        <w:r w:rsidR="004D2E3D">
          <w:rPr>
            <w:webHidden/>
          </w:rPr>
          <w:fldChar w:fldCharType="begin"/>
        </w:r>
        <w:r w:rsidR="004D2E3D">
          <w:rPr>
            <w:webHidden/>
          </w:rPr>
          <w:instrText xml:space="preserve"> PAGEREF _Toc204245832 \h </w:instrText>
        </w:r>
        <w:r w:rsidR="004D2E3D">
          <w:rPr>
            <w:webHidden/>
          </w:rPr>
        </w:r>
        <w:r w:rsidR="004D2E3D">
          <w:rPr>
            <w:webHidden/>
          </w:rPr>
          <w:fldChar w:fldCharType="separate"/>
        </w:r>
        <w:r w:rsidR="004D2E3D">
          <w:rPr>
            <w:webHidden/>
          </w:rPr>
          <w:t>169</w:t>
        </w:r>
        <w:r w:rsidR="004D2E3D">
          <w:rPr>
            <w:webHidden/>
          </w:rPr>
          <w:fldChar w:fldCharType="end"/>
        </w:r>
      </w:hyperlink>
    </w:p>
    <w:p w14:paraId="67459D2A" w14:textId="3FCF7FF8" w:rsidR="004D2E3D" w:rsidRDefault="00312335">
      <w:pPr>
        <w:pStyle w:val="T3"/>
        <w:rPr>
          <w:rFonts w:asciiTheme="minorHAnsi" w:eastAsiaTheme="minorEastAsia" w:hAnsiTheme="minorHAnsi" w:cstheme="minorBidi"/>
          <w:sz w:val="22"/>
          <w:szCs w:val="22"/>
          <w:lang w:val="tr-TR" w:eastAsia="tr-TR"/>
        </w:rPr>
      </w:pPr>
      <w:hyperlink w:anchor="_Toc204245833" w:history="1">
        <w:r w:rsidR="004D2E3D" w:rsidRPr="002E617F">
          <w:rPr>
            <w:rStyle w:val="Kpr"/>
          </w:rPr>
          <w:t>4.</w:t>
        </w:r>
        <w:r w:rsidR="004D2E3D">
          <w:rPr>
            <w:rFonts w:asciiTheme="minorHAnsi" w:eastAsiaTheme="minorEastAsia" w:hAnsiTheme="minorHAnsi" w:cstheme="minorBidi"/>
            <w:sz w:val="22"/>
            <w:szCs w:val="22"/>
            <w:lang w:val="tr-TR" w:eastAsia="tr-TR"/>
          </w:rPr>
          <w:tab/>
        </w:r>
        <w:r w:rsidR="004D2E3D" w:rsidRPr="002E617F">
          <w:rPr>
            <w:rStyle w:val="Kpr"/>
          </w:rPr>
          <w:t>Ulusal Coğrafi Veri Paylaşım Altyapısı</w:t>
        </w:r>
        <w:r w:rsidR="004D2E3D">
          <w:rPr>
            <w:webHidden/>
          </w:rPr>
          <w:tab/>
        </w:r>
        <w:r w:rsidR="004D2E3D">
          <w:rPr>
            <w:webHidden/>
          </w:rPr>
          <w:fldChar w:fldCharType="begin"/>
        </w:r>
        <w:r w:rsidR="004D2E3D">
          <w:rPr>
            <w:webHidden/>
          </w:rPr>
          <w:instrText xml:space="preserve"> PAGEREF _Toc204245833 \h </w:instrText>
        </w:r>
        <w:r w:rsidR="004D2E3D">
          <w:rPr>
            <w:webHidden/>
          </w:rPr>
        </w:r>
        <w:r w:rsidR="004D2E3D">
          <w:rPr>
            <w:webHidden/>
          </w:rPr>
          <w:fldChar w:fldCharType="separate"/>
        </w:r>
        <w:r w:rsidR="004D2E3D">
          <w:rPr>
            <w:webHidden/>
          </w:rPr>
          <w:t>170</w:t>
        </w:r>
        <w:r w:rsidR="004D2E3D">
          <w:rPr>
            <w:webHidden/>
          </w:rPr>
          <w:fldChar w:fldCharType="end"/>
        </w:r>
      </w:hyperlink>
    </w:p>
    <w:p w14:paraId="74AB4B04" w14:textId="3B93F054" w:rsidR="004D2E3D" w:rsidRDefault="00312335">
      <w:pPr>
        <w:pStyle w:val="T2"/>
        <w:rPr>
          <w:rFonts w:asciiTheme="minorHAnsi" w:eastAsiaTheme="minorEastAsia" w:hAnsiTheme="minorHAnsi" w:cstheme="minorBidi"/>
          <w:noProof/>
          <w:sz w:val="22"/>
          <w:lang w:val="tr-TR" w:eastAsia="tr-TR"/>
        </w:rPr>
      </w:pPr>
      <w:hyperlink w:anchor="_Toc204245834" w:history="1">
        <w:r w:rsidR="004D2E3D" w:rsidRPr="002E617F">
          <w:rPr>
            <w:rStyle w:val="Kpr"/>
            <w:noProof/>
          </w:rPr>
          <w:t>J.</w:t>
        </w:r>
        <w:r w:rsidR="004D2E3D">
          <w:rPr>
            <w:rFonts w:asciiTheme="minorHAnsi" w:eastAsiaTheme="minorEastAsia" w:hAnsiTheme="minorHAnsi" w:cstheme="minorBidi"/>
            <w:noProof/>
            <w:sz w:val="22"/>
            <w:lang w:val="tr-TR" w:eastAsia="tr-TR"/>
          </w:rPr>
          <w:tab/>
        </w:r>
        <w:r w:rsidR="004D2E3D" w:rsidRPr="002E617F">
          <w:rPr>
            <w:rStyle w:val="Kpr"/>
            <w:noProof/>
          </w:rPr>
          <w:t>Akıllı Şehirlere İlişkin Faaliyetler</w:t>
        </w:r>
        <w:r w:rsidR="004D2E3D">
          <w:rPr>
            <w:noProof/>
            <w:webHidden/>
          </w:rPr>
          <w:tab/>
        </w:r>
        <w:r w:rsidR="004D2E3D">
          <w:rPr>
            <w:noProof/>
            <w:webHidden/>
          </w:rPr>
          <w:fldChar w:fldCharType="begin"/>
        </w:r>
        <w:r w:rsidR="004D2E3D">
          <w:rPr>
            <w:noProof/>
            <w:webHidden/>
          </w:rPr>
          <w:instrText xml:space="preserve"> PAGEREF _Toc204245834 \h </w:instrText>
        </w:r>
        <w:r w:rsidR="004D2E3D">
          <w:rPr>
            <w:noProof/>
            <w:webHidden/>
          </w:rPr>
        </w:r>
        <w:r w:rsidR="004D2E3D">
          <w:rPr>
            <w:noProof/>
            <w:webHidden/>
          </w:rPr>
          <w:fldChar w:fldCharType="separate"/>
        </w:r>
        <w:r w:rsidR="004D2E3D">
          <w:rPr>
            <w:noProof/>
            <w:webHidden/>
          </w:rPr>
          <w:t>170</w:t>
        </w:r>
        <w:r w:rsidR="004D2E3D">
          <w:rPr>
            <w:noProof/>
            <w:webHidden/>
          </w:rPr>
          <w:fldChar w:fldCharType="end"/>
        </w:r>
      </w:hyperlink>
    </w:p>
    <w:p w14:paraId="6A69D4D5" w14:textId="4BB57805" w:rsidR="004D2E3D" w:rsidRDefault="00312335">
      <w:pPr>
        <w:pStyle w:val="T3"/>
        <w:rPr>
          <w:rFonts w:asciiTheme="minorHAnsi" w:eastAsiaTheme="minorEastAsia" w:hAnsiTheme="minorHAnsi" w:cstheme="minorBidi"/>
          <w:sz w:val="22"/>
          <w:szCs w:val="22"/>
          <w:lang w:val="tr-TR" w:eastAsia="tr-TR"/>
        </w:rPr>
      </w:pPr>
      <w:hyperlink w:anchor="_Toc204245835" w:history="1">
        <w:r w:rsidR="004D2E3D" w:rsidRPr="002E617F">
          <w:rPr>
            <w:rStyle w:val="Kpr"/>
          </w:rPr>
          <w:t>1.</w:t>
        </w:r>
        <w:r w:rsidR="004D2E3D">
          <w:rPr>
            <w:rFonts w:asciiTheme="minorHAnsi" w:eastAsiaTheme="minorEastAsia" w:hAnsiTheme="minorHAnsi" w:cstheme="minorBidi"/>
            <w:sz w:val="22"/>
            <w:szCs w:val="22"/>
            <w:lang w:val="tr-TR" w:eastAsia="tr-TR"/>
          </w:rPr>
          <w:tab/>
        </w:r>
        <w:r w:rsidR="004D2E3D" w:rsidRPr="002E617F">
          <w:rPr>
            <w:rStyle w:val="Kpr"/>
          </w:rPr>
          <w:t>2024-2030 Ulusal Akıllı Şehirler Stratejisi ve Eylem Planı</w:t>
        </w:r>
        <w:r w:rsidR="004D2E3D">
          <w:rPr>
            <w:webHidden/>
          </w:rPr>
          <w:tab/>
        </w:r>
        <w:r w:rsidR="004D2E3D">
          <w:rPr>
            <w:webHidden/>
          </w:rPr>
          <w:fldChar w:fldCharType="begin"/>
        </w:r>
        <w:r w:rsidR="004D2E3D">
          <w:rPr>
            <w:webHidden/>
          </w:rPr>
          <w:instrText xml:space="preserve"> PAGEREF _Toc204245835 \h </w:instrText>
        </w:r>
        <w:r w:rsidR="004D2E3D">
          <w:rPr>
            <w:webHidden/>
          </w:rPr>
        </w:r>
        <w:r w:rsidR="004D2E3D">
          <w:rPr>
            <w:webHidden/>
          </w:rPr>
          <w:fldChar w:fldCharType="separate"/>
        </w:r>
        <w:r w:rsidR="004D2E3D">
          <w:rPr>
            <w:webHidden/>
          </w:rPr>
          <w:t>170</w:t>
        </w:r>
        <w:r w:rsidR="004D2E3D">
          <w:rPr>
            <w:webHidden/>
          </w:rPr>
          <w:fldChar w:fldCharType="end"/>
        </w:r>
      </w:hyperlink>
    </w:p>
    <w:p w14:paraId="7916DD4C" w14:textId="0648D34F" w:rsidR="004D2E3D" w:rsidRDefault="00312335">
      <w:pPr>
        <w:pStyle w:val="T3"/>
        <w:rPr>
          <w:rFonts w:asciiTheme="minorHAnsi" w:eastAsiaTheme="minorEastAsia" w:hAnsiTheme="minorHAnsi" w:cstheme="minorBidi"/>
          <w:sz w:val="22"/>
          <w:szCs w:val="22"/>
          <w:lang w:val="tr-TR" w:eastAsia="tr-TR"/>
        </w:rPr>
      </w:pPr>
      <w:hyperlink w:anchor="_Toc204245836" w:history="1">
        <w:r w:rsidR="004D2E3D" w:rsidRPr="002E617F">
          <w:rPr>
            <w:rStyle w:val="Kpr"/>
          </w:rPr>
          <w:t>2.</w:t>
        </w:r>
        <w:r w:rsidR="004D2E3D">
          <w:rPr>
            <w:rFonts w:asciiTheme="minorHAnsi" w:eastAsiaTheme="minorEastAsia" w:hAnsiTheme="minorHAnsi" w:cstheme="minorBidi"/>
            <w:sz w:val="22"/>
            <w:szCs w:val="22"/>
            <w:lang w:val="tr-TR" w:eastAsia="tr-TR"/>
          </w:rPr>
          <w:tab/>
        </w:r>
        <w:r w:rsidR="004D2E3D" w:rsidRPr="002E617F">
          <w:rPr>
            <w:rStyle w:val="Kpr"/>
          </w:rPr>
          <w:t>Akıllı Şehirler Kapasite Geliştirme ve Rehberlik</w:t>
        </w:r>
        <w:r w:rsidR="004D2E3D">
          <w:rPr>
            <w:webHidden/>
          </w:rPr>
          <w:tab/>
        </w:r>
        <w:r w:rsidR="004D2E3D">
          <w:rPr>
            <w:webHidden/>
          </w:rPr>
          <w:fldChar w:fldCharType="begin"/>
        </w:r>
        <w:r w:rsidR="004D2E3D">
          <w:rPr>
            <w:webHidden/>
          </w:rPr>
          <w:instrText xml:space="preserve"> PAGEREF _Toc204245836 \h </w:instrText>
        </w:r>
        <w:r w:rsidR="004D2E3D">
          <w:rPr>
            <w:webHidden/>
          </w:rPr>
        </w:r>
        <w:r w:rsidR="004D2E3D">
          <w:rPr>
            <w:webHidden/>
          </w:rPr>
          <w:fldChar w:fldCharType="separate"/>
        </w:r>
        <w:r w:rsidR="004D2E3D">
          <w:rPr>
            <w:webHidden/>
          </w:rPr>
          <w:t>170</w:t>
        </w:r>
        <w:r w:rsidR="004D2E3D">
          <w:rPr>
            <w:webHidden/>
          </w:rPr>
          <w:fldChar w:fldCharType="end"/>
        </w:r>
      </w:hyperlink>
    </w:p>
    <w:p w14:paraId="7D34985A" w14:textId="7808A060" w:rsidR="004D2E3D" w:rsidRDefault="00312335">
      <w:pPr>
        <w:pStyle w:val="T3"/>
        <w:rPr>
          <w:rFonts w:asciiTheme="minorHAnsi" w:eastAsiaTheme="minorEastAsia" w:hAnsiTheme="minorHAnsi" w:cstheme="minorBidi"/>
          <w:sz w:val="22"/>
          <w:szCs w:val="22"/>
          <w:lang w:val="tr-TR" w:eastAsia="tr-TR"/>
        </w:rPr>
      </w:pPr>
      <w:hyperlink w:anchor="_Toc204245837" w:history="1">
        <w:r w:rsidR="004D2E3D" w:rsidRPr="002E617F">
          <w:rPr>
            <w:rStyle w:val="Kpr"/>
          </w:rPr>
          <w:t>3.</w:t>
        </w:r>
        <w:r w:rsidR="004D2E3D">
          <w:rPr>
            <w:rFonts w:asciiTheme="minorHAnsi" w:eastAsiaTheme="minorEastAsia" w:hAnsiTheme="minorHAnsi" w:cstheme="minorBidi"/>
            <w:sz w:val="22"/>
            <w:szCs w:val="22"/>
            <w:lang w:val="tr-TR" w:eastAsia="tr-TR"/>
          </w:rPr>
          <w:tab/>
        </w:r>
        <w:r w:rsidR="004D2E3D" w:rsidRPr="002E617F">
          <w:rPr>
            <w:rStyle w:val="Kpr"/>
          </w:rPr>
          <w:t>Akıllı Şehirler Olgunluk Değerlendirme ve Akıllı Şehir Endeksi</w:t>
        </w:r>
        <w:r w:rsidR="004D2E3D">
          <w:rPr>
            <w:webHidden/>
          </w:rPr>
          <w:tab/>
        </w:r>
        <w:r w:rsidR="004D2E3D">
          <w:rPr>
            <w:webHidden/>
          </w:rPr>
          <w:fldChar w:fldCharType="begin"/>
        </w:r>
        <w:r w:rsidR="004D2E3D">
          <w:rPr>
            <w:webHidden/>
          </w:rPr>
          <w:instrText xml:space="preserve"> PAGEREF _Toc204245837 \h </w:instrText>
        </w:r>
        <w:r w:rsidR="004D2E3D">
          <w:rPr>
            <w:webHidden/>
          </w:rPr>
        </w:r>
        <w:r w:rsidR="004D2E3D">
          <w:rPr>
            <w:webHidden/>
          </w:rPr>
          <w:fldChar w:fldCharType="separate"/>
        </w:r>
        <w:r w:rsidR="004D2E3D">
          <w:rPr>
            <w:webHidden/>
          </w:rPr>
          <w:t>171</w:t>
        </w:r>
        <w:r w:rsidR="004D2E3D">
          <w:rPr>
            <w:webHidden/>
          </w:rPr>
          <w:fldChar w:fldCharType="end"/>
        </w:r>
      </w:hyperlink>
    </w:p>
    <w:p w14:paraId="65C5BCB0" w14:textId="29F6C49F" w:rsidR="004D2E3D" w:rsidRDefault="00312335">
      <w:pPr>
        <w:pStyle w:val="T3"/>
        <w:rPr>
          <w:rFonts w:asciiTheme="minorHAnsi" w:eastAsiaTheme="minorEastAsia" w:hAnsiTheme="minorHAnsi" w:cstheme="minorBidi"/>
          <w:sz w:val="22"/>
          <w:szCs w:val="22"/>
          <w:lang w:val="tr-TR" w:eastAsia="tr-TR"/>
        </w:rPr>
      </w:pPr>
      <w:hyperlink w:anchor="_Toc204245838" w:history="1">
        <w:r w:rsidR="004D2E3D" w:rsidRPr="002E617F">
          <w:rPr>
            <w:rStyle w:val="Kpr"/>
          </w:rPr>
          <w:t>4.</w:t>
        </w:r>
        <w:r w:rsidR="004D2E3D">
          <w:rPr>
            <w:rFonts w:asciiTheme="minorHAnsi" w:eastAsiaTheme="minorEastAsia" w:hAnsiTheme="minorHAnsi" w:cstheme="minorBidi"/>
            <w:sz w:val="22"/>
            <w:szCs w:val="22"/>
            <w:lang w:val="tr-TR" w:eastAsia="tr-TR"/>
          </w:rPr>
          <w:tab/>
        </w:r>
        <w:r w:rsidR="004D2E3D" w:rsidRPr="002E617F">
          <w:rPr>
            <w:rStyle w:val="Kpr"/>
          </w:rPr>
          <w:t>Akıllı Şehir Standartları</w:t>
        </w:r>
        <w:r w:rsidR="004D2E3D">
          <w:rPr>
            <w:webHidden/>
          </w:rPr>
          <w:tab/>
        </w:r>
        <w:r w:rsidR="004D2E3D">
          <w:rPr>
            <w:webHidden/>
          </w:rPr>
          <w:fldChar w:fldCharType="begin"/>
        </w:r>
        <w:r w:rsidR="004D2E3D">
          <w:rPr>
            <w:webHidden/>
          </w:rPr>
          <w:instrText xml:space="preserve"> PAGEREF _Toc204245838 \h </w:instrText>
        </w:r>
        <w:r w:rsidR="004D2E3D">
          <w:rPr>
            <w:webHidden/>
          </w:rPr>
        </w:r>
        <w:r w:rsidR="004D2E3D">
          <w:rPr>
            <w:webHidden/>
          </w:rPr>
          <w:fldChar w:fldCharType="separate"/>
        </w:r>
        <w:r w:rsidR="004D2E3D">
          <w:rPr>
            <w:webHidden/>
          </w:rPr>
          <w:t>171</w:t>
        </w:r>
        <w:r w:rsidR="004D2E3D">
          <w:rPr>
            <w:webHidden/>
          </w:rPr>
          <w:fldChar w:fldCharType="end"/>
        </w:r>
      </w:hyperlink>
    </w:p>
    <w:p w14:paraId="6DE49FD9" w14:textId="7CC8AC50" w:rsidR="004D2E3D" w:rsidRDefault="00312335">
      <w:pPr>
        <w:pStyle w:val="T3"/>
        <w:rPr>
          <w:rFonts w:asciiTheme="minorHAnsi" w:eastAsiaTheme="minorEastAsia" w:hAnsiTheme="minorHAnsi" w:cstheme="minorBidi"/>
          <w:sz w:val="22"/>
          <w:szCs w:val="22"/>
          <w:lang w:val="tr-TR" w:eastAsia="tr-TR"/>
        </w:rPr>
      </w:pPr>
      <w:hyperlink w:anchor="_Toc204245839" w:history="1">
        <w:r w:rsidR="004D2E3D" w:rsidRPr="002E617F">
          <w:rPr>
            <w:rStyle w:val="Kpr"/>
          </w:rPr>
          <w:t>5.</w:t>
        </w:r>
        <w:r w:rsidR="004D2E3D">
          <w:rPr>
            <w:rFonts w:asciiTheme="minorHAnsi" w:eastAsiaTheme="minorEastAsia" w:hAnsiTheme="minorHAnsi" w:cstheme="minorBidi"/>
            <w:sz w:val="22"/>
            <w:szCs w:val="22"/>
            <w:lang w:val="tr-TR" w:eastAsia="tr-TR"/>
          </w:rPr>
          <w:tab/>
        </w:r>
        <w:r w:rsidR="004D2E3D" w:rsidRPr="002E617F">
          <w:rPr>
            <w:rStyle w:val="Kpr"/>
          </w:rPr>
          <w:t>Ulusal Akıllı Şehir Açık Veri Platformu</w:t>
        </w:r>
        <w:r w:rsidR="004D2E3D">
          <w:rPr>
            <w:webHidden/>
          </w:rPr>
          <w:tab/>
        </w:r>
        <w:r w:rsidR="004D2E3D">
          <w:rPr>
            <w:webHidden/>
          </w:rPr>
          <w:fldChar w:fldCharType="begin"/>
        </w:r>
        <w:r w:rsidR="004D2E3D">
          <w:rPr>
            <w:webHidden/>
          </w:rPr>
          <w:instrText xml:space="preserve"> PAGEREF _Toc204245839 \h </w:instrText>
        </w:r>
        <w:r w:rsidR="004D2E3D">
          <w:rPr>
            <w:webHidden/>
          </w:rPr>
        </w:r>
        <w:r w:rsidR="004D2E3D">
          <w:rPr>
            <w:webHidden/>
          </w:rPr>
          <w:fldChar w:fldCharType="separate"/>
        </w:r>
        <w:r w:rsidR="004D2E3D">
          <w:rPr>
            <w:webHidden/>
          </w:rPr>
          <w:t>171</w:t>
        </w:r>
        <w:r w:rsidR="004D2E3D">
          <w:rPr>
            <w:webHidden/>
          </w:rPr>
          <w:fldChar w:fldCharType="end"/>
        </w:r>
      </w:hyperlink>
    </w:p>
    <w:p w14:paraId="76D547F5" w14:textId="3F9FA0DF" w:rsidR="004D2E3D" w:rsidRDefault="00312335">
      <w:pPr>
        <w:pStyle w:val="T3"/>
        <w:rPr>
          <w:rFonts w:asciiTheme="minorHAnsi" w:eastAsiaTheme="minorEastAsia" w:hAnsiTheme="minorHAnsi" w:cstheme="minorBidi"/>
          <w:sz w:val="22"/>
          <w:szCs w:val="22"/>
          <w:lang w:val="tr-TR" w:eastAsia="tr-TR"/>
        </w:rPr>
      </w:pPr>
      <w:hyperlink w:anchor="_Toc204245840" w:history="1">
        <w:r w:rsidR="004D2E3D" w:rsidRPr="002E617F">
          <w:rPr>
            <w:rStyle w:val="Kpr"/>
          </w:rPr>
          <w:t>6.</w:t>
        </w:r>
        <w:r w:rsidR="004D2E3D">
          <w:rPr>
            <w:rFonts w:asciiTheme="minorHAnsi" w:eastAsiaTheme="minorEastAsia" w:hAnsiTheme="minorHAnsi" w:cstheme="minorBidi"/>
            <w:sz w:val="22"/>
            <w:szCs w:val="22"/>
            <w:lang w:val="tr-TR" w:eastAsia="tr-TR"/>
          </w:rPr>
          <w:tab/>
        </w:r>
        <w:r w:rsidR="004D2E3D" w:rsidRPr="002E617F">
          <w:rPr>
            <w:rStyle w:val="Kpr"/>
          </w:rPr>
          <w:t>Büyük Veri Platformlarının Kurulumu,  Yönetimi ve Büyük Veri Analitiği</w:t>
        </w:r>
        <w:r w:rsidR="004D2E3D">
          <w:rPr>
            <w:webHidden/>
          </w:rPr>
          <w:tab/>
        </w:r>
        <w:r w:rsidR="004D2E3D">
          <w:rPr>
            <w:webHidden/>
          </w:rPr>
          <w:fldChar w:fldCharType="begin"/>
        </w:r>
        <w:r w:rsidR="004D2E3D">
          <w:rPr>
            <w:webHidden/>
          </w:rPr>
          <w:instrText xml:space="preserve"> PAGEREF _Toc204245840 \h </w:instrText>
        </w:r>
        <w:r w:rsidR="004D2E3D">
          <w:rPr>
            <w:webHidden/>
          </w:rPr>
        </w:r>
        <w:r w:rsidR="004D2E3D">
          <w:rPr>
            <w:webHidden/>
          </w:rPr>
          <w:fldChar w:fldCharType="separate"/>
        </w:r>
        <w:r w:rsidR="004D2E3D">
          <w:rPr>
            <w:webHidden/>
          </w:rPr>
          <w:t>172</w:t>
        </w:r>
        <w:r w:rsidR="004D2E3D">
          <w:rPr>
            <w:webHidden/>
          </w:rPr>
          <w:fldChar w:fldCharType="end"/>
        </w:r>
      </w:hyperlink>
    </w:p>
    <w:p w14:paraId="6F367338" w14:textId="41E2F07E" w:rsidR="004D2E3D" w:rsidRDefault="00312335">
      <w:pPr>
        <w:pStyle w:val="T3"/>
        <w:rPr>
          <w:rFonts w:asciiTheme="minorHAnsi" w:eastAsiaTheme="minorEastAsia" w:hAnsiTheme="minorHAnsi" w:cstheme="minorBidi"/>
          <w:sz w:val="22"/>
          <w:szCs w:val="22"/>
          <w:lang w:val="tr-TR" w:eastAsia="tr-TR"/>
        </w:rPr>
      </w:pPr>
      <w:hyperlink w:anchor="_Toc204245841" w:history="1">
        <w:r w:rsidR="004D2E3D" w:rsidRPr="002E617F">
          <w:rPr>
            <w:rStyle w:val="Kpr"/>
          </w:rPr>
          <w:t>7.</w:t>
        </w:r>
        <w:r w:rsidR="004D2E3D">
          <w:rPr>
            <w:rFonts w:asciiTheme="minorHAnsi" w:eastAsiaTheme="minorEastAsia" w:hAnsiTheme="minorHAnsi" w:cstheme="minorBidi"/>
            <w:sz w:val="22"/>
            <w:szCs w:val="22"/>
            <w:lang w:val="tr-TR" w:eastAsia="tr-TR"/>
          </w:rPr>
          <w:tab/>
        </w:r>
        <w:r w:rsidR="004D2E3D" w:rsidRPr="002E617F">
          <w:rPr>
            <w:rStyle w:val="Kpr"/>
          </w:rPr>
          <w:t>Akıllı Şehir Kentsel Yaşam Kalitesi</w:t>
        </w:r>
        <w:r w:rsidR="004D2E3D">
          <w:rPr>
            <w:webHidden/>
          </w:rPr>
          <w:tab/>
        </w:r>
        <w:r w:rsidR="004D2E3D">
          <w:rPr>
            <w:webHidden/>
          </w:rPr>
          <w:fldChar w:fldCharType="begin"/>
        </w:r>
        <w:r w:rsidR="004D2E3D">
          <w:rPr>
            <w:webHidden/>
          </w:rPr>
          <w:instrText xml:space="preserve"> PAGEREF _Toc204245841 \h </w:instrText>
        </w:r>
        <w:r w:rsidR="004D2E3D">
          <w:rPr>
            <w:webHidden/>
          </w:rPr>
        </w:r>
        <w:r w:rsidR="004D2E3D">
          <w:rPr>
            <w:webHidden/>
          </w:rPr>
          <w:fldChar w:fldCharType="separate"/>
        </w:r>
        <w:r w:rsidR="004D2E3D">
          <w:rPr>
            <w:webHidden/>
          </w:rPr>
          <w:t>172</w:t>
        </w:r>
        <w:r w:rsidR="004D2E3D">
          <w:rPr>
            <w:webHidden/>
          </w:rPr>
          <w:fldChar w:fldCharType="end"/>
        </w:r>
      </w:hyperlink>
    </w:p>
    <w:p w14:paraId="16EF16DE" w14:textId="20096278" w:rsidR="004D2E3D" w:rsidRDefault="00312335">
      <w:pPr>
        <w:pStyle w:val="T3"/>
        <w:rPr>
          <w:rFonts w:asciiTheme="minorHAnsi" w:eastAsiaTheme="minorEastAsia" w:hAnsiTheme="minorHAnsi" w:cstheme="minorBidi"/>
          <w:sz w:val="22"/>
          <w:szCs w:val="22"/>
          <w:lang w:val="tr-TR" w:eastAsia="tr-TR"/>
        </w:rPr>
      </w:pPr>
      <w:hyperlink w:anchor="_Toc204245842" w:history="1">
        <w:r w:rsidR="004D2E3D" w:rsidRPr="002E617F">
          <w:rPr>
            <w:rStyle w:val="Kpr"/>
          </w:rPr>
          <w:t>8.</w:t>
        </w:r>
        <w:r w:rsidR="004D2E3D">
          <w:rPr>
            <w:rFonts w:asciiTheme="minorHAnsi" w:eastAsiaTheme="minorEastAsia" w:hAnsiTheme="minorHAnsi" w:cstheme="minorBidi"/>
            <w:sz w:val="22"/>
            <w:szCs w:val="22"/>
            <w:lang w:val="tr-TR" w:eastAsia="tr-TR"/>
          </w:rPr>
          <w:tab/>
        </w:r>
        <w:r w:rsidR="004D2E3D" w:rsidRPr="002E617F">
          <w:rPr>
            <w:rStyle w:val="Kpr"/>
          </w:rPr>
          <w:t>Akıllı Şehir Ekosistem Platformu</w:t>
        </w:r>
        <w:r w:rsidR="004D2E3D">
          <w:rPr>
            <w:webHidden/>
          </w:rPr>
          <w:tab/>
        </w:r>
        <w:r w:rsidR="004D2E3D">
          <w:rPr>
            <w:webHidden/>
          </w:rPr>
          <w:fldChar w:fldCharType="begin"/>
        </w:r>
        <w:r w:rsidR="004D2E3D">
          <w:rPr>
            <w:webHidden/>
          </w:rPr>
          <w:instrText xml:space="preserve"> PAGEREF _Toc204245842 \h </w:instrText>
        </w:r>
        <w:r w:rsidR="004D2E3D">
          <w:rPr>
            <w:webHidden/>
          </w:rPr>
        </w:r>
        <w:r w:rsidR="004D2E3D">
          <w:rPr>
            <w:webHidden/>
          </w:rPr>
          <w:fldChar w:fldCharType="separate"/>
        </w:r>
        <w:r w:rsidR="004D2E3D">
          <w:rPr>
            <w:webHidden/>
          </w:rPr>
          <w:t>172</w:t>
        </w:r>
        <w:r w:rsidR="004D2E3D">
          <w:rPr>
            <w:webHidden/>
          </w:rPr>
          <w:fldChar w:fldCharType="end"/>
        </w:r>
      </w:hyperlink>
    </w:p>
    <w:p w14:paraId="6D4D0F4C" w14:textId="6129FFF1" w:rsidR="004D2E3D" w:rsidRDefault="00312335">
      <w:pPr>
        <w:pStyle w:val="T3"/>
        <w:rPr>
          <w:rFonts w:asciiTheme="minorHAnsi" w:eastAsiaTheme="minorEastAsia" w:hAnsiTheme="minorHAnsi" w:cstheme="minorBidi"/>
          <w:sz w:val="22"/>
          <w:szCs w:val="22"/>
          <w:lang w:val="tr-TR" w:eastAsia="tr-TR"/>
        </w:rPr>
      </w:pPr>
      <w:hyperlink w:anchor="_Toc204245843" w:history="1">
        <w:r w:rsidR="004D2E3D" w:rsidRPr="002E617F">
          <w:rPr>
            <w:rStyle w:val="Kpr"/>
          </w:rPr>
          <w:t>9.</w:t>
        </w:r>
        <w:r w:rsidR="004D2E3D">
          <w:rPr>
            <w:rFonts w:asciiTheme="minorHAnsi" w:eastAsiaTheme="minorEastAsia" w:hAnsiTheme="minorHAnsi" w:cstheme="minorBidi"/>
            <w:sz w:val="22"/>
            <w:szCs w:val="22"/>
            <w:lang w:val="tr-TR" w:eastAsia="tr-TR"/>
          </w:rPr>
          <w:tab/>
        </w:r>
        <w:r w:rsidR="004D2E3D" w:rsidRPr="002E617F">
          <w:rPr>
            <w:rStyle w:val="Kpr"/>
          </w:rPr>
          <w:t>Akıllı Şehir Dönüşüm Finansmanı</w:t>
        </w:r>
        <w:r w:rsidR="004D2E3D">
          <w:rPr>
            <w:webHidden/>
          </w:rPr>
          <w:tab/>
        </w:r>
        <w:r w:rsidR="004D2E3D">
          <w:rPr>
            <w:webHidden/>
          </w:rPr>
          <w:fldChar w:fldCharType="begin"/>
        </w:r>
        <w:r w:rsidR="004D2E3D">
          <w:rPr>
            <w:webHidden/>
          </w:rPr>
          <w:instrText xml:space="preserve"> PAGEREF _Toc204245843 \h </w:instrText>
        </w:r>
        <w:r w:rsidR="004D2E3D">
          <w:rPr>
            <w:webHidden/>
          </w:rPr>
        </w:r>
        <w:r w:rsidR="004D2E3D">
          <w:rPr>
            <w:webHidden/>
          </w:rPr>
          <w:fldChar w:fldCharType="separate"/>
        </w:r>
        <w:r w:rsidR="004D2E3D">
          <w:rPr>
            <w:webHidden/>
          </w:rPr>
          <w:t>173</w:t>
        </w:r>
        <w:r w:rsidR="004D2E3D">
          <w:rPr>
            <w:webHidden/>
          </w:rPr>
          <w:fldChar w:fldCharType="end"/>
        </w:r>
      </w:hyperlink>
    </w:p>
    <w:p w14:paraId="4050CFD8" w14:textId="65CA8BD9" w:rsidR="004D2E3D" w:rsidRDefault="00312335">
      <w:pPr>
        <w:pStyle w:val="T3"/>
        <w:rPr>
          <w:rFonts w:asciiTheme="minorHAnsi" w:eastAsiaTheme="minorEastAsia" w:hAnsiTheme="minorHAnsi" w:cstheme="minorBidi"/>
          <w:sz w:val="22"/>
          <w:szCs w:val="22"/>
          <w:lang w:val="tr-TR" w:eastAsia="tr-TR"/>
        </w:rPr>
      </w:pPr>
      <w:hyperlink w:anchor="_Toc204245844" w:history="1">
        <w:r w:rsidR="004D2E3D" w:rsidRPr="002E617F">
          <w:rPr>
            <w:rStyle w:val="Kpr"/>
          </w:rPr>
          <w:t>10.</w:t>
        </w:r>
        <w:r w:rsidR="004D2E3D">
          <w:rPr>
            <w:rFonts w:asciiTheme="minorHAnsi" w:eastAsiaTheme="minorEastAsia" w:hAnsiTheme="minorHAnsi" w:cstheme="minorBidi"/>
            <w:sz w:val="22"/>
            <w:szCs w:val="22"/>
            <w:lang w:val="tr-TR" w:eastAsia="tr-TR"/>
          </w:rPr>
          <w:tab/>
        </w:r>
        <w:r w:rsidR="004D2E3D" w:rsidRPr="002E617F">
          <w:rPr>
            <w:rStyle w:val="Kpr"/>
          </w:rPr>
          <w:t>Akıllı Şehirler Veri Sözlüğü</w:t>
        </w:r>
        <w:r w:rsidR="004D2E3D">
          <w:rPr>
            <w:webHidden/>
          </w:rPr>
          <w:tab/>
        </w:r>
        <w:r w:rsidR="004D2E3D">
          <w:rPr>
            <w:webHidden/>
          </w:rPr>
          <w:fldChar w:fldCharType="begin"/>
        </w:r>
        <w:r w:rsidR="004D2E3D">
          <w:rPr>
            <w:webHidden/>
          </w:rPr>
          <w:instrText xml:space="preserve"> PAGEREF _Toc204245844 \h </w:instrText>
        </w:r>
        <w:r w:rsidR="004D2E3D">
          <w:rPr>
            <w:webHidden/>
          </w:rPr>
        </w:r>
        <w:r w:rsidR="004D2E3D">
          <w:rPr>
            <w:webHidden/>
          </w:rPr>
          <w:fldChar w:fldCharType="separate"/>
        </w:r>
        <w:r w:rsidR="004D2E3D">
          <w:rPr>
            <w:webHidden/>
          </w:rPr>
          <w:t>173</w:t>
        </w:r>
        <w:r w:rsidR="004D2E3D">
          <w:rPr>
            <w:webHidden/>
          </w:rPr>
          <w:fldChar w:fldCharType="end"/>
        </w:r>
      </w:hyperlink>
    </w:p>
    <w:p w14:paraId="77426769" w14:textId="05F98A50" w:rsidR="004D2E3D" w:rsidRDefault="00312335">
      <w:pPr>
        <w:pStyle w:val="T3"/>
        <w:rPr>
          <w:rFonts w:asciiTheme="minorHAnsi" w:eastAsiaTheme="minorEastAsia" w:hAnsiTheme="minorHAnsi" w:cstheme="minorBidi"/>
          <w:sz w:val="22"/>
          <w:szCs w:val="22"/>
          <w:lang w:val="tr-TR" w:eastAsia="tr-TR"/>
        </w:rPr>
      </w:pPr>
      <w:hyperlink w:anchor="_Toc204245845" w:history="1">
        <w:r w:rsidR="004D2E3D" w:rsidRPr="002E617F">
          <w:rPr>
            <w:rStyle w:val="Kpr"/>
          </w:rPr>
          <w:t>11.</w:t>
        </w:r>
        <w:r w:rsidR="004D2E3D">
          <w:rPr>
            <w:rFonts w:asciiTheme="minorHAnsi" w:eastAsiaTheme="minorEastAsia" w:hAnsiTheme="minorHAnsi" w:cstheme="minorBidi"/>
            <w:sz w:val="22"/>
            <w:szCs w:val="22"/>
            <w:lang w:val="tr-TR" w:eastAsia="tr-TR"/>
          </w:rPr>
          <w:tab/>
        </w:r>
        <w:r w:rsidR="004D2E3D" w:rsidRPr="002E617F">
          <w:rPr>
            <w:rStyle w:val="Kpr"/>
          </w:rPr>
          <w:t>e-Belediye Coğrafi Uygulamaları Kapsamında e-Plan Otomasyon Sistemi Projesi</w:t>
        </w:r>
        <w:r w:rsidR="004D2E3D">
          <w:rPr>
            <w:webHidden/>
          </w:rPr>
          <w:tab/>
        </w:r>
        <w:r w:rsidR="004D2E3D">
          <w:rPr>
            <w:webHidden/>
          </w:rPr>
          <w:fldChar w:fldCharType="begin"/>
        </w:r>
        <w:r w:rsidR="004D2E3D">
          <w:rPr>
            <w:webHidden/>
          </w:rPr>
          <w:instrText xml:space="preserve"> PAGEREF _Toc204245845 \h </w:instrText>
        </w:r>
        <w:r w:rsidR="004D2E3D">
          <w:rPr>
            <w:webHidden/>
          </w:rPr>
        </w:r>
        <w:r w:rsidR="004D2E3D">
          <w:rPr>
            <w:webHidden/>
          </w:rPr>
          <w:fldChar w:fldCharType="separate"/>
        </w:r>
        <w:r w:rsidR="004D2E3D">
          <w:rPr>
            <w:webHidden/>
          </w:rPr>
          <w:t>173</w:t>
        </w:r>
        <w:r w:rsidR="004D2E3D">
          <w:rPr>
            <w:webHidden/>
          </w:rPr>
          <w:fldChar w:fldCharType="end"/>
        </w:r>
      </w:hyperlink>
    </w:p>
    <w:p w14:paraId="49860E19" w14:textId="4268C35C" w:rsidR="004D2E3D" w:rsidRDefault="00312335">
      <w:pPr>
        <w:pStyle w:val="T3"/>
        <w:rPr>
          <w:rFonts w:asciiTheme="minorHAnsi" w:eastAsiaTheme="minorEastAsia" w:hAnsiTheme="minorHAnsi" w:cstheme="minorBidi"/>
          <w:sz w:val="22"/>
          <w:szCs w:val="22"/>
          <w:lang w:val="tr-TR" w:eastAsia="tr-TR"/>
        </w:rPr>
      </w:pPr>
      <w:hyperlink w:anchor="_Toc204245846" w:history="1">
        <w:r w:rsidR="004D2E3D" w:rsidRPr="002E617F">
          <w:rPr>
            <w:rStyle w:val="Kpr"/>
          </w:rPr>
          <w:t>12.</w:t>
        </w:r>
        <w:r w:rsidR="004D2E3D">
          <w:rPr>
            <w:rFonts w:asciiTheme="minorHAnsi" w:eastAsiaTheme="minorEastAsia" w:hAnsiTheme="minorHAnsi" w:cstheme="minorBidi"/>
            <w:sz w:val="22"/>
            <w:szCs w:val="22"/>
            <w:lang w:val="tr-TR" w:eastAsia="tr-TR"/>
          </w:rPr>
          <w:tab/>
        </w:r>
        <w:r w:rsidR="004D2E3D" w:rsidRPr="002E617F">
          <w:rPr>
            <w:rStyle w:val="Kpr"/>
          </w:rPr>
          <w:t>Kent İçi Hareketlilik Uygulamaları</w:t>
        </w:r>
        <w:r w:rsidR="004D2E3D">
          <w:rPr>
            <w:webHidden/>
          </w:rPr>
          <w:tab/>
        </w:r>
        <w:r w:rsidR="004D2E3D">
          <w:rPr>
            <w:webHidden/>
          </w:rPr>
          <w:fldChar w:fldCharType="begin"/>
        </w:r>
        <w:r w:rsidR="004D2E3D">
          <w:rPr>
            <w:webHidden/>
          </w:rPr>
          <w:instrText xml:space="preserve"> PAGEREF _Toc204245846 \h </w:instrText>
        </w:r>
        <w:r w:rsidR="004D2E3D">
          <w:rPr>
            <w:webHidden/>
          </w:rPr>
        </w:r>
        <w:r w:rsidR="004D2E3D">
          <w:rPr>
            <w:webHidden/>
          </w:rPr>
          <w:fldChar w:fldCharType="separate"/>
        </w:r>
        <w:r w:rsidR="004D2E3D">
          <w:rPr>
            <w:webHidden/>
          </w:rPr>
          <w:t>174</w:t>
        </w:r>
        <w:r w:rsidR="004D2E3D">
          <w:rPr>
            <w:webHidden/>
          </w:rPr>
          <w:fldChar w:fldCharType="end"/>
        </w:r>
      </w:hyperlink>
    </w:p>
    <w:p w14:paraId="36D79EBD" w14:textId="127E34CE" w:rsidR="004D2E3D" w:rsidRDefault="00312335">
      <w:pPr>
        <w:pStyle w:val="T3"/>
        <w:rPr>
          <w:rFonts w:asciiTheme="minorHAnsi" w:eastAsiaTheme="minorEastAsia" w:hAnsiTheme="minorHAnsi" w:cstheme="minorBidi"/>
          <w:sz w:val="22"/>
          <w:szCs w:val="22"/>
          <w:lang w:val="tr-TR" w:eastAsia="tr-TR"/>
        </w:rPr>
      </w:pPr>
      <w:hyperlink w:anchor="_Toc204245847" w:history="1">
        <w:r w:rsidR="004D2E3D" w:rsidRPr="002E617F">
          <w:rPr>
            <w:rStyle w:val="Kpr"/>
          </w:rPr>
          <w:t>13.</w:t>
        </w:r>
        <w:r w:rsidR="004D2E3D">
          <w:rPr>
            <w:rFonts w:asciiTheme="minorHAnsi" w:eastAsiaTheme="minorEastAsia" w:hAnsiTheme="minorHAnsi" w:cstheme="minorBidi"/>
            <w:sz w:val="22"/>
            <w:szCs w:val="22"/>
            <w:lang w:val="tr-TR" w:eastAsia="tr-TR"/>
          </w:rPr>
          <w:tab/>
        </w:r>
        <w:r w:rsidR="004D2E3D" w:rsidRPr="002E617F">
          <w:rPr>
            <w:rStyle w:val="Kpr"/>
          </w:rPr>
          <w:t>Kent Bilgi Sistemi Faaliyetleri:</w:t>
        </w:r>
        <w:r w:rsidR="004D2E3D">
          <w:rPr>
            <w:webHidden/>
          </w:rPr>
          <w:tab/>
        </w:r>
        <w:r w:rsidR="004D2E3D">
          <w:rPr>
            <w:webHidden/>
          </w:rPr>
          <w:fldChar w:fldCharType="begin"/>
        </w:r>
        <w:r w:rsidR="004D2E3D">
          <w:rPr>
            <w:webHidden/>
          </w:rPr>
          <w:instrText xml:space="preserve"> PAGEREF _Toc204245847 \h </w:instrText>
        </w:r>
        <w:r w:rsidR="004D2E3D">
          <w:rPr>
            <w:webHidden/>
          </w:rPr>
        </w:r>
        <w:r w:rsidR="004D2E3D">
          <w:rPr>
            <w:webHidden/>
          </w:rPr>
          <w:fldChar w:fldCharType="separate"/>
        </w:r>
        <w:r w:rsidR="004D2E3D">
          <w:rPr>
            <w:webHidden/>
          </w:rPr>
          <w:t>174</w:t>
        </w:r>
        <w:r w:rsidR="004D2E3D">
          <w:rPr>
            <w:webHidden/>
          </w:rPr>
          <w:fldChar w:fldCharType="end"/>
        </w:r>
      </w:hyperlink>
    </w:p>
    <w:p w14:paraId="08F18158" w14:textId="6DF4CAD8" w:rsidR="004D2E3D" w:rsidRDefault="00312335">
      <w:pPr>
        <w:pStyle w:val="T2"/>
        <w:rPr>
          <w:rFonts w:asciiTheme="minorHAnsi" w:eastAsiaTheme="minorEastAsia" w:hAnsiTheme="minorHAnsi" w:cstheme="minorBidi"/>
          <w:noProof/>
          <w:sz w:val="22"/>
          <w:lang w:val="tr-TR" w:eastAsia="tr-TR"/>
        </w:rPr>
      </w:pPr>
      <w:hyperlink w:anchor="_Toc204245848" w:history="1">
        <w:r w:rsidR="004D2E3D" w:rsidRPr="002E617F">
          <w:rPr>
            <w:rStyle w:val="Kpr"/>
            <w:noProof/>
          </w:rPr>
          <w:t>K.</w:t>
        </w:r>
        <w:r w:rsidR="004D2E3D">
          <w:rPr>
            <w:rFonts w:asciiTheme="minorHAnsi" w:eastAsiaTheme="minorEastAsia" w:hAnsiTheme="minorHAnsi" w:cstheme="minorBidi"/>
            <w:noProof/>
            <w:sz w:val="22"/>
            <w:lang w:val="tr-TR" w:eastAsia="tr-TR"/>
          </w:rPr>
          <w:tab/>
        </w:r>
        <w:r w:rsidR="004D2E3D" w:rsidRPr="002E617F">
          <w:rPr>
            <w:rStyle w:val="Kpr"/>
            <w:noProof/>
          </w:rPr>
          <w:t>Milli Emlak Genel Müdürlüğünce Yürütülen Çalışmalar</w:t>
        </w:r>
        <w:r w:rsidR="004D2E3D">
          <w:rPr>
            <w:noProof/>
            <w:webHidden/>
          </w:rPr>
          <w:tab/>
        </w:r>
        <w:r w:rsidR="004D2E3D">
          <w:rPr>
            <w:noProof/>
            <w:webHidden/>
          </w:rPr>
          <w:fldChar w:fldCharType="begin"/>
        </w:r>
        <w:r w:rsidR="004D2E3D">
          <w:rPr>
            <w:noProof/>
            <w:webHidden/>
          </w:rPr>
          <w:instrText xml:space="preserve"> PAGEREF _Toc204245848 \h </w:instrText>
        </w:r>
        <w:r w:rsidR="004D2E3D">
          <w:rPr>
            <w:noProof/>
            <w:webHidden/>
          </w:rPr>
        </w:r>
        <w:r w:rsidR="004D2E3D">
          <w:rPr>
            <w:noProof/>
            <w:webHidden/>
          </w:rPr>
          <w:fldChar w:fldCharType="separate"/>
        </w:r>
        <w:r w:rsidR="004D2E3D">
          <w:rPr>
            <w:noProof/>
            <w:webHidden/>
          </w:rPr>
          <w:t>175</w:t>
        </w:r>
        <w:r w:rsidR="004D2E3D">
          <w:rPr>
            <w:noProof/>
            <w:webHidden/>
          </w:rPr>
          <w:fldChar w:fldCharType="end"/>
        </w:r>
      </w:hyperlink>
    </w:p>
    <w:p w14:paraId="33FBC7CA" w14:textId="754F8C00" w:rsidR="004D2E3D" w:rsidRDefault="00312335">
      <w:pPr>
        <w:pStyle w:val="T3"/>
        <w:rPr>
          <w:rFonts w:asciiTheme="minorHAnsi" w:eastAsiaTheme="minorEastAsia" w:hAnsiTheme="minorHAnsi" w:cstheme="minorBidi"/>
          <w:sz w:val="22"/>
          <w:szCs w:val="22"/>
          <w:lang w:val="tr-TR" w:eastAsia="tr-TR"/>
        </w:rPr>
      </w:pPr>
      <w:hyperlink w:anchor="_Toc204245849" w:history="1">
        <w:r w:rsidR="004D2E3D" w:rsidRPr="002E617F">
          <w:rPr>
            <w:rStyle w:val="Kpr"/>
          </w:rPr>
          <w:t>1.</w:t>
        </w:r>
        <w:r w:rsidR="004D2E3D">
          <w:rPr>
            <w:rFonts w:asciiTheme="minorHAnsi" w:eastAsiaTheme="minorEastAsia" w:hAnsiTheme="minorHAnsi" w:cstheme="minorBidi"/>
            <w:sz w:val="22"/>
            <w:szCs w:val="22"/>
            <w:lang w:val="tr-TR" w:eastAsia="tr-TR"/>
          </w:rPr>
          <w:tab/>
        </w:r>
        <w:r w:rsidR="004D2E3D" w:rsidRPr="002E617F">
          <w:rPr>
            <w:rStyle w:val="Kpr"/>
          </w:rPr>
          <w:t>Yerel Yönetimlerimizin İhtiyaç Duydukları Taşınmazların Tahsis İşlemleri</w:t>
        </w:r>
        <w:r w:rsidR="004D2E3D">
          <w:rPr>
            <w:webHidden/>
          </w:rPr>
          <w:tab/>
        </w:r>
        <w:r w:rsidR="004D2E3D">
          <w:rPr>
            <w:webHidden/>
          </w:rPr>
          <w:fldChar w:fldCharType="begin"/>
        </w:r>
        <w:r w:rsidR="004D2E3D">
          <w:rPr>
            <w:webHidden/>
          </w:rPr>
          <w:instrText xml:space="preserve"> PAGEREF _Toc204245849 \h </w:instrText>
        </w:r>
        <w:r w:rsidR="004D2E3D">
          <w:rPr>
            <w:webHidden/>
          </w:rPr>
        </w:r>
        <w:r w:rsidR="004D2E3D">
          <w:rPr>
            <w:webHidden/>
          </w:rPr>
          <w:fldChar w:fldCharType="separate"/>
        </w:r>
        <w:r w:rsidR="004D2E3D">
          <w:rPr>
            <w:webHidden/>
          </w:rPr>
          <w:t>175</w:t>
        </w:r>
        <w:r w:rsidR="004D2E3D">
          <w:rPr>
            <w:webHidden/>
          </w:rPr>
          <w:fldChar w:fldCharType="end"/>
        </w:r>
      </w:hyperlink>
    </w:p>
    <w:p w14:paraId="5D2C5A69" w14:textId="675D60D1" w:rsidR="004D2E3D" w:rsidRDefault="00312335">
      <w:pPr>
        <w:pStyle w:val="T3"/>
        <w:rPr>
          <w:rFonts w:asciiTheme="minorHAnsi" w:eastAsiaTheme="minorEastAsia" w:hAnsiTheme="minorHAnsi" w:cstheme="minorBidi"/>
          <w:sz w:val="22"/>
          <w:szCs w:val="22"/>
          <w:lang w:val="tr-TR" w:eastAsia="tr-TR"/>
        </w:rPr>
      </w:pPr>
      <w:hyperlink w:anchor="_Toc204245850" w:history="1">
        <w:r w:rsidR="004D2E3D" w:rsidRPr="002E617F">
          <w:rPr>
            <w:rStyle w:val="Kpr"/>
          </w:rPr>
          <w:t>2.</w:t>
        </w:r>
        <w:r w:rsidR="004D2E3D">
          <w:rPr>
            <w:rFonts w:asciiTheme="minorHAnsi" w:eastAsiaTheme="minorEastAsia" w:hAnsiTheme="minorHAnsi" w:cstheme="minorBidi"/>
            <w:sz w:val="22"/>
            <w:szCs w:val="22"/>
            <w:lang w:val="tr-TR" w:eastAsia="tr-TR"/>
          </w:rPr>
          <w:tab/>
        </w:r>
        <w:r w:rsidR="004D2E3D" w:rsidRPr="002E617F">
          <w:rPr>
            <w:rStyle w:val="Kpr"/>
          </w:rPr>
          <w:t>Belediyelerin Vergi Borcunun Ödenmesinde Taşınmazların Vergi Borcuna Mahsuben Satın Alınması</w:t>
        </w:r>
        <w:r w:rsidR="004D2E3D">
          <w:rPr>
            <w:webHidden/>
          </w:rPr>
          <w:tab/>
        </w:r>
        <w:r w:rsidR="004D2E3D">
          <w:rPr>
            <w:webHidden/>
          </w:rPr>
          <w:fldChar w:fldCharType="begin"/>
        </w:r>
        <w:r w:rsidR="004D2E3D">
          <w:rPr>
            <w:webHidden/>
          </w:rPr>
          <w:instrText xml:space="preserve"> PAGEREF _Toc204245850 \h </w:instrText>
        </w:r>
        <w:r w:rsidR="004D2E3D">
          <w:rPr>
            <w:webHidden/>
          </w:rPr>
        </w:r>
        <w:r w:rsidR="004D2E3D">
          <w:rPr>
            <w:webHidden/>
          </w:rPr>
          <w:fldChar w:fldCharType="separate"/>
        </w:r>
        <w:r w:rsidR="004D2E3D">
          <w:rPr>
            <w:webHidden/>
          </w:rPr>
          <w:t>176</w:t>
        </w:r>
        <w:r w:rsidR="004D2E3D">
          <w:rPr>
            <w:webHidden/>
          </w:rPr>
          <w:fldChar w:fldCharType="end"/>
        </w:r>
      </w:hyperlink>
    </w:p>
    <w:p w14:paraId="099559AC" w14:textId="654447D4" w:rsidR="004D2E3D" w:rsidRDefault="00312335">
      <w:pPr>
        <w:pStyle w:val="T3"/>
        <w:rPr>
          <w:rFonts w:asciiTheme="minorHAnsi" w:eastAsiaTheme="minorEastAsia" w:hAnsiTheme="minorHAnsi" w:cstheme="minorBidi"/>
          <w:sz w:val="22"/>
          <w:szCs w:val="22"/>
          <w:lang w:val="tr-TR" w:eastAsia="tr-TR"/>
        </w:rPr>
      </w:pPr>
      <w:hyperlink w:anchor="_Toc204245851" w:history="1">
        <w:r w:rsidR="004D2E3D" w:rsidRPr="002E617F">
          <w:rPr>
            <w:rStyle w:val="Kpr"/>
          </w:rPr>
          <w:t>3.</w:t>
        </w:r>
        <w:r w:rsidR="004D2E3D">
          <w:rPr>
            <w:rFonts w:asciiTheme="minorHAnsi" w:eastAsiaTheme="minorEastAsia" w:hAnsiTheme="minorHAnsi" w:cstheme="minorBidi"/>
            <w:sz w:val="22"/>
            <w:szCs w:val="22"/>
            <w:lang w:val="tr-TR" w:eastAsia="tr-TR"/>
          </w:rPr>
          <w:tab/>
        </w:r>
        <w:r w:rsidR="004D2E3D" w:rsidRPr="002E617F">
          <w:rPr>
            <w:rStyle w:val="Kpr"/>
          </w:rPr>
          <w:t>Hazineye Ait Taşınmazların Satışından Belediyelere Pay Aktarılması</w:t>
        </w:r>
        <w:r w:rsidR="004D2E3D">
          <w:rPr>
            <w:webHidden/>
          </w:rPr>
          <w:tab/>
        </w:r>
        <w:r w:rsidR="004D2E3D">
          <w:rPr>
            <w:webHidden/>
          </w:rPr>
          <w:fldChar w:fldCharType="begin"/>
        </w:r>
        <w:r w:rsidR="004D2E3D">
          <w:rPr>
            <w:webHidden/>
          </w:rPr>
          <w:instrText xml:space="preserve"> PAGEREF _Toc204245851 \h </w:instrText>
        </w:r>
        <w:r w:rsidR="004D2E3D">
          <w:rPr>
            <w:webHidden/>
          </w:rPr>
        </w:r>
        <w:r w:rsidR="004D2E3D">
          <w:rPr>
            <w:webHidden/>
          </w:rPr>
          <w:fldChar w:fldCharType="separate"/>
        </w:r>
        <w:r w:rsidR="004D2E3D">
          <w:rPr>
            <w:webHidden/>
          </w:rPr>
          <w:t>177</w:t>
        </w:r>
        <w:r w:rsidR="004D2E3D">
          <w:rPr>
            <w:webHidden/>
          </w:rPr>
          <w:fldChar w:fldCharType="end"/>
        </w:r>
      </w:hyperlink>
    </w:p>
    <w:p w14:paraId="419DC1B3" w14:textId="21681CD8" w:rsidR="004D2E3D" w:rsidRDefault="00312335">
      <w:pPr>
        <w:pStyle w:val="T2"/>
        <w:rPr>
          <w:rFonts w:asciiTheme="minorHAnsi" w:eastAsiaTheme="minorEastAsia" w:hAnsiTheme="minorHAnsi" w:cstheme="minorBidi"/>
          <w:noProof/>
          <w:sz w:val="22"/>
          <w:lang w:val="tr-TR" w:eastAsia="tr-TR"/>
        </w:rPr>
      </w:pPr>
      <w:hyperlink w:anchor="_Toc204245852" w:history="1">
        <w:r w:rsidR="004D2E3D" w:rsidRPr="002E617F">
          <w:rPr>
            <w:rStyle w:val="Kpr"/>
            <w:noProof/>
          </w:rPr>
          <w:t>L.</w:t>
        </w:r>
        <w:r w:rsidR="004D2E3D">
          <w:rPr>
            <w:rFonts w:asciiTheme="minorHAnsi" w:eastAsiaTheme="minorEastAsia" w:hAnsiTheme="minorHAnsi" w:cstheme="minorBidi"/>
            <w:noProof/>
            <w:sz w:val="22"/>
            <w:lang w:val="tr-TR" w:eastAsia="tr-TR"/>
          </w:rPr>
          <w:tab/>
        </w:r>
        <w:r w:rsidR="004D2E3D" w:rsidRPr="002E617F">
          <w:rPr>
            <w:rStyle w:val="Kpr"/>
            <w:noProof/>
          </w:rPr>
          <w:t>Toplu Konut ve Kentsel Dönüşüm Çalışmaları</w:t>
        </w:r>
        <w:r w:rsidR="004D2E3D">
          <w:rPr>
            <w:noProof/>
            <w:webHidden/>
          </w:rPr>
          <w:tab/>
        </w:r>
        <w:r w:rsidR="004D2E3D">
          <w:rPr>
            <w:noProof/>
            <w:webHidden/>
          </w:rPr>
          <w:fldChar w:fldCharType="begin"/>
        </w:r>
        <w:r w:rsidR="004D2E3D">
          <w:rPr>
            <w:noProof/>
            <w:webHidden/>
          </w:rPr>
          <w:instrText xml:space="preserve"> PAGEREF _Toc204245852 \h </w:instrText>
        </w:r>
        <w:r w:rsidR="004D2E3D">
          <w:rPr>
            <w:noProof/>
            <w:webHidden/>
          </w:rPr>
        </w:r>
        <w:r w:rsidR="004D2E3D">
          <w:rPr>
            <w:noProof/>
            <w:webHidden/>
          </w:rPr>
          <w:fldChar w:fldCharType="separate"/>
        </w:r>
        <w:r w:rsidR="004D2E3D">
          <w:rPr>
            <w:noProof/>
            <w:webHidden/>
          </w:rPr>
          <w:t>177</w:t>
        </w:r>
        <w:r w:rsidR="004D2E3D">
          <w:rPr>
            <w:noProof/>
            <w:webHidden/>
          </w:rPr>
          <w:fldChar w:fldCharType="end"/>
        </w:r>
      </w:hyperlink>
    </w:p>
    <w:p w14:paraId="5C1CBBEE" w14:textId="77628D08" w:rsidR="004D2E3D" w:rsidRDefault="00312335">
      <w:pPr>
        <w:pStyle w:val="T3"/>
        <w:rPr>
          <w:rFonts w:asciiTheme="minorHAnsi" w:eastAsiaTheme="minorEastAsia" w:hAnsiTheme="minorHAnsi" w:cstheme="minorBidi"/>
          <w:sz w:val="22"/>
          <w:szCs w:val="22"/>
          <w:lang w:val="tr-TR" w:eastAsia="tr-TR"/>
        </w:rPr>
      </w:pPr>
      <w:hyperlink w:anchor="_Toc204245853" w:history="1">
        <w:r w:rsidR="004D2E3D" w:rsidRPr="002E617F">
          <w:rPr>
            <w:rStyle w:val="Kpr"/>
          </w:rPr>
          <w:t>1.</w:t>
        </w:r>
        <w:r w:rsidR="004D2E3D">
          <w:rPr>
            <w:rFonts w:asciiTheme="minorHAnsi" w:eastAsiaTheme="minorEastAsia" w:hAnsiTheme="minorHAnsi" w:cstheme="minorBidi"/>
            <w:sz w:val="22"/>
            <w:szCs w:val="22"/>
            <w:lang w:val="tr-TR" w:eastAsia="tr-TR"/>
          </w:rPr>
          <w:tab/>
        </w:r>
        <w:r w:rsidR="004D2E3D" w:rsidRPr="002E617F">
          <w:rPr>
            <w:rStyle w:val="Kpr"/>
          </w:rPr>
          <w:t>Sosyal Konut Üretimi</w:t>
        </w:r>
        <w:r w:rsidR="004D2E3D">
          <w:rPr>
            <w:webHidden/>
          </w:rPr>
          <w:tab/>
        </w:r>
        <w:r w:rsidR="004D2E3D">
          <w:rPr>
            <w:webHidden/>
          </w:rPr>
          <w:fldChar w:fldCharType="begin"/>
        </w:r>
        <w:r w:rsidR="004D2E3D">
          <w:rPr>
            <w:webHidden/>
          </w:rPr>
          <w:instrText xml:space="preserve"> PAGEREF _Toc204245853 \h </w:instrText>
        </w:r>
        <w:r w:rsidR="004D2E3D">
          <w:rPr>
            <w:webHidden/>
          </w:rPr>
        </w:r>
        <w:r w:rsidR="004D2E3D">
          <w:rPr>
            <w:webHidden/>
          </w:rPr>
          <w:fldChar w:fldCharType="separate"/>
        </w:r>
        <w:r w:rsidR="004D2E3D">
          <w:rPr>
            <w:webHidden/>
          </w:rPr>
          <w:t>177</w:t>
        </w:r>
        <w:r w:rsidR="004D2E3D">
          <w:rPr>
            <w:webHidden/>
          </w:rPr>
          <w:fldChar w:fldCharType="end"/>
        </w:r>
      </w:hyperlink>
    </w:p>
    <w:p w14:paraId="55627360" w14:textId="0408CC08" w:rsidR="004D2E3D" w:rsidRDefault="00312335">
      <w:pPr>
        <w:pStyle w:val="T3"/>
        <w:rPr>
          <w:rFonts w:asciiTheme="minorHAnsi" w:eastAsiaTheme="minorEastAsia" w:hAnsiTheme="minorHAnsi" w:cstheme="minorBidi"/>
          <w:sz w:val="22"/>
          <w:szCs w:val="22"/>
          <w:lang w:val="tr-TR" w:eastAsia="tr-TR"/>
        </w:rPr>
      </w:pPr>
      <w:hyperlink w:anchor="_Toc204245854" w:history="1">
        <w:r w:rsidR="004D2E3D" w:rsidRPr="002E617F">
          <w:rPr>
            <w:rStyle w:val="Kpr"/>
          </w:rPr>
          <w:t>2.</w:t>
        </w:r>
        <w:r w:rsidR="004D2E3D">
          <w:rPr>
            <w:rFonts w:asciiTheme="minorHAnsi" w:eastAsiaTheme="minorEastAsia" w:hAnsiTheme="minorHAnsi" w:cstheme="minorBidi"/>
            <w:sz w:val="22"/>
            <w:szCs w:val="22"/>
            <w:lang w:val="tr-TR" w:eastAsia="tr-TR"/>
          </w:rPr>
          <w:tab/>
        </w:r>
        <w:r w:rsidR="004D2E3D" w:rsidRPr="002E617F">
          <w:rPr>
            <w:rStyle w:val="Kpr"/>
          </w:rPr>
          <w:t>Kentsel Dönüşüm Çalışmaları</w:t>
        </w:r>
        <w:r w:rsidR="004D2E3D">
          <w:rPr>
            <w:webHidden/>
          </w:rPr>
          <w:tab/>
        </w:r>
        <w:r w:rsidR="004D2E3D">
          <w:rPr>
            <w:webHidden/>
          </w:rPr>
          <w:fldChar w:fldCharType="begin"/>
        </w:r>
        <w:r w:rsidR="004D2E3D">
          <w:rPr>
            <w:webHidden/>
          </w:rPr>
          <w:instrText xml:space="preserve"> PAGEREF _Toc204245854 \h </w:instrText>
        </w:r>
        <w:r w:rsidR="004D2E3D">
          <w:rPr>
            <w:webHidden/>
          </w:rPr>
        </w:r>
        <w:r w:rsidR="004D2E3D">
          <w:rPr>
            <w:webHidden/>
          </w:rPr>
          <w:fldChar w:fldCharType="separate"/>
        </w:r>
        <w:r w:rsidR="004D2E3D">
          <w:rPr>
            <w:webHidden/>
          </w:rPr>
          <w:t>179</w:t>
        </w:r>
        <w:r w:rsidR="004D2E3D">
          <w:rPr>
            <w:webHidden/>
          </w:rPr>
          <w:fldChar w:fldCharType="end"/>
        </w:r>
      </w:hyperlink>
    </w:p>
    <w:p w14:paraId="3CF10284" w14:textId="6AA4A1FF" w:rsidR="004D2E3D" w:rsidRDefault="00312335">
      <w:pPr>
        <w:pStyle w:val="T3"/>
        <w:rPr>
          <w:rFonts w:asciiTheme="minorHAnsi" w:eastAsiaTheme="minorEastAsia" w:hAnsiTheme="minorHAnsi" w:cstheme="minorBidi"/>
          <w:sz w:val="22"/>
          <w:szCs w:val="22"/>
          <w:lang w:val="tr-TR" w:eastAsia="tr-TR"/>
        </w:rPr>
      </w:pPr>
      <w:hyperlink w:anchor="_Toc204245855" w:history="1">
        <w:r w:rsidR="004D2E3D" w:rsidRPr="002E617F">
          <w:rPr>
            <w:rStyle w:val="Kpr"/>
          </w:rPr>
          <w:t>3.</w:t>
        </w:r>
        <w:r w:rsidR="004D2E3D">
          <w:rPr>
            <w:rFonts w:asciiTheme="minorHAnsi" w:eastAsiaTheme="minorEastAsia" w:hAnsiTheme="minorHAnsi" w:cstheme="minorBidi"/>
            <w:sz w:val="22"/>
            <w:szCs w:val="22"/>
            <w:lang w:val="tr-TR" w:eastAsia="tr-TR"/>
          </w:rPr>
          <w:tab/>
        </w:r>
        <w:r w:rsidR="004D2E3D" w:rsidRPr="002E617F">
          <w:rPr>
            <w:rStyle w:val="Kpr"/>
          </w:rPr>
          <w:t>Tarihi Kent Merkezleri</w:t>
        </w:r>
        <w:r w:rsidR="004D2E3D">
          <w:rPr>
            <w:webHidden/>
          </w:rPr>
          <w:tab/>
        </w:r>
        <w:r w:rsidR="004D2E3D">
          <w:rPr>
            <w:webHidden/>
          </w:rPr>
          <w:fldChar w:fldCharType="begin"/>
        </w:r>
        <w:r w:rsidR="004D2E3D">
          <w:rPr>
            <w:webHidden/>
          </w:rPr>
          <w:instrText xml:space="preserve"> PAGEREF _Toc204245855 \h </w:instrText>
        </w:r>
        <w:r w:rsidR="004D2E3D">
          <w:rPr>
            <w:webHidden/>
          </w:rPr>
        </w:r>
        <w:r w:rsidR="004D2E3D">
          <w:rPr>
            <w:webHidden/>
          </w:rPr>
          <w:fldChar w:fldCharType="separate"/>
        </w:r>
        <w:r w:rsidR="004D2E3D">
          <w:rPr>
            <w:webHidden/>
          </w:rPr>
          <w:t>181</w:t>
        </w:r>
        <w:r w:rsidR="004D2E3D">
          <w:rPr>
            <w:webHidden/>
          </w:rPr>
          <w:fldChar w:fldCharType="end"/>
        </w:r>
      </w:hyperlink>
    </w:p>
    <w:p w14:paraId="04FA573A" w14:textId="4A523FD9" w:rsidR="004D2E3D" w:rsidRDefault="00312335">
      <w:pPr>
        <w:pStyle w:val="T3"/>
        <w:rPr>
          <w:rFonts w:asciiTheme="minorHAnsi" w:eastAsiaTheme="minorEastAsia" w:hAnsiTheme="minorHAnsi" w:cstheme="minorBidi"/>
          <w:sz w:val="22"/>
          <w:szCs w:val="22"/>
          <w:lang w:val="tr-TR" w:eastAsia="tr-TR"/>
        </w:rPr>
      </w:pPr>
      <w:hyperlink w:anchor="_Toc204245856" w:history="1">
        <w:r w:rsidR="004D2E3D" w:rsidRPr="002E617F">
          <w:rPr>
            <w:rStyle w:val="Kpr"/>
          </w:rPr>
          <w:t>4.</w:t>
        </w:r>
        <w:r w:rsidR="004D2E3D">
          <w:rPr>
            <w:rFonts w:asciiTheme="minorHAnsi" w:eastAsiaTheme="minorEastAsia" w:hAnsiTheme="minorHAnsi" w:cstheme="minorBidi"/>
            <w:sz w:val="22"/>
            <w:szCs w:val="22"/>
            <w:lang w:val="tr-TR" w:eastAsia="tr-TR"/>
          </w:rPr>
          <w:tab/>
        </w:r>
        <w:r w:rsidR="004D2E3D" w:rsidRPr="002E617F">
          <w:rPr>
            <w:rStyle w:val="Kpr"/>
          </w:rPr>
          <w:t>Afet Konutları</w:t>
        </w:r>
        <w:r w:rsidR="004D2E3D">
          <w:rPr>
            <w:webHidden/>
          </w:rPr>
          <w:tab/>
        </w:r>
        <w:r w:rsidR="004D2E3D">
          <w:rPr>
            <w:webHidden/>
          </w:rPr>
          <w:fldChar w:fldCharType="begin"/>
        </w:r>
        <w:r w:rsidR="004D2E3D">
          <w:rPr>
            <w:webHidden/>
          </w:rPr>
          <w:instrText xml:space="preserve"> PAGEREF _Toc204245856 \h </w:instrText>
        </w:r>
        <w:r w:rsidR="004D2E3D">
          <w:rPr>
            <w:webHidden/>
          </w:rPr>
        </w:r>
        <w:r w:rsidR="004D2E3D">
          <w:rPr>
            <w:webHidden/>
          </w:rPr>
          <w:fldChar w:fldCharType="separate"/>
        </w:r>
        <w:r w:rsidR="004D2E3D">
          <w:rPr>
            <w:webHidden/>
          </w:rPr>
          <w:t>182</w:t>
        </w:r>
        <w:r w:rsidR="004D2E3D">
          <w:rPr>
            <w:webHidden/>
          </w:rPr>
          <w:fldChar w:fldCharType="end"/>
        </w:r>
      </w:hyperlink>
    </w:p>
    <w:p w14:paraId="12F0F44F" w14:textId="6A6FC2E3" w:rsidR="004D2E3D" w:rsidRDefault="00312335">
      <w:pPr>
        <w:pStyle w:val="T3"/>
        <w:rPr>
          <w:rFonts w:asciiTheme="minorHAnsi" w:eastAsiaTheme="minorEastAsia" w:hAnsiTheme="minorHAnsi" w:cstheme="minorBidi"/>
          <w:sz w:val="22"/>
          <w:szCs w:val="22"/>
          <w:lang w:val="tr-TR" w:eastAsia="tr-TR"/>
        </w:rPr>
      </w:pPr>
      <w:hyperlink w:anchor="_Toc204245857" w:history="1">
        <w:r w:rsidR="004D2E3D" w:rsidRPr="002E617F">
          <w:rPr>
            <w:rStyle w:val="Kpr"/>
          </w:rPr>
          <w:t>5.</w:t>
        </w:r>
        <w:r w:rsidR="004D2E3D">
          <w:rPr>
            <w:rFonts w:asciiTheme="minorHAnsi" w:eastAsiaTheme="minorEastAsia" w:hAnsiTheme="minorHAnsi" w:cstheme="minorBidi"/>
            <w:sz w:val="22"/>
            <w:szCs w:val="22"/>
            <w:lang w:val="tr-TR" w:eastAsia="tr-TR"/>
          </w:rPr>
          <w:tab/>
        </w:r>
        <w:r w:rsidR="004D2E3D" w:rsidRPr="002E617F">
          <w:rPr>
            <w:rStyle w:val="Kpr"/>
          </w:rPr>
          <w:t>Sanayi Siteleri İnşaatı</w:t>
        </w:r>
        <w:r w:rsidR="004D2E3D">
          <w:rPr>
            <w:webHidden/>
          </w:rPr>
          <w:tab/>
        </w:r>
        <w:r w:rsidR="004D2E3D">
          <w:rPr>
            <w:webHidden/>
          </w:rPr>
          <w:fldChar w:fldCharType="begin"/>
        </w:r>
        <w:r w:rsidR="004D2E3D">
          <w:rPr>
            <w:webHidden/>
          </w:rPr>
          <w:instrText xml:space="preserve"> PAGEREF _Toc204245857 \h </w:instrText>
        </w:r>
        <w:r w:rsidR="004D2E3D">
          <w:rPr>
            <w:webHidden/>
          </w:rPr>
        </w:r>
        <w:r w:rsidR="004D2E3D">
          <w:rPr>
            <w:webHidden/>
          </w:rPr>
          <w:fldChar w:fldCharType="separate"/>
        </w:r>
        <w:r w:rsidR="004D2E3D">
          <w:rPr>
            <w:webHidden/>
          </w:rPr>
          <w:t>185</w:t>
        </w:r>
        <w:r w:rsidR="004D2E3D">
          <w:rPr>
            <w:webHidden/>
          </w:rPr>
          <w:fldChar w:fldCharType="end"/>
        </w:r>
      </w:hyperlink>
    </w:p>
    <w:p w14:paraId="40D942EE" w14:textId="7B10A5B5" w:rsidR="004D2E3D" w:rsidRDefault="00312335">
      <w:pPr>
        <w:pStyle w:val="T3"/>
        <w:rPr>
          <w:rFonts w:asciiTheme="minorHAnsi" w:eastAsiaTheme="minorEastAsia" w:hAnsiTheme="minorHAnsi" w:cstheme="minorBidi"/>
          <w:sz w:val="22"/>
          <w:szCs w:val="22"/>
          <w:lang w:val="tr-TR" w:eastAsia="tr-TR"/>
        </w:rPr>
      </w:pPr>
      <w:hyperlink w:anchor="_Toc204245858" w:history="1">
        <w:r w:rsidR="004D2E3D" w:rsidRPr="002E617F">
          <w:rPr>
            <w:rStyle w:val="Kpr"/>
          </w:rPr>
          <w:t>6.</w:t>
        </w:r>
        <w:r w:rsidR="004D2E3D">
          <w:rPr>
            <w:rFonts w:asciiTheme="minorHAnsi" w:eastAsiaTheme="minorEastAsia" w:hAnsiTheme="minorHAnsi" w:cstheme="minorBidi"/>
            <w:sz w:val="22"/>
            <w:szCs w:val="22"/>
            <w:lang w:val="tr-TR" w:eastAsia="tr-TR"/>
          </w:rPr>
          <w:tab/>
        </w:r>
        <w:r w:rsidR="004D2E3D" w:rsidRPr="002E617F">
          <w:rPr>
            <w:rStyle w:val="Kpr"/>
          </w:rPr>
          <w:t>250.000 Konut Kampanyası</w:t>
        </w:r>
        <w:r w:rsidR="004D2E3D">
          <w:rPr>
            <w:webHidden/>
          </w:rPr>
          <w:tab/>
        </w:r>
        <w:r w:rsidR="004D2E3D">
          <w:rPr>
            <w:webHidden/>
          </w:rPr>
          <w:fldChar w:fldCharType="begin"/>
        </w:r>
        <w:r w:rsidR="004D2E3D">
          <w:rPr>
            <w:webHidden/>
          </w:rPr>
          <w:instrText xml:space="preserve"> PAGEREF _Toc204245858 \h </w:instrText>
        </w:r>
        <w:r w:rsidR="004D2E3D">
          <w:rPr>
            <w:webHidden/>
          </w:rPr>
        </w:r>
        <w:r w:rsidR="004D2E3D">
          <w:rPr>
            <w:webHidden/>
          </w:rPr>
          <w:fldChar w:fldCharType="separate"/>
        </w:r>
        <w:r w:rsidR="004D2E3D">
          <w:rPr>
            <w:webHidden/>
          </w:rPr>
          <w:t>185</w:t>
        </w:r>
        <w:r w:rsidR="004D2E3D">
          <w:rPr>
            <w:webHidden/>
          </w:rPr>
          <w:fldChar w:fldCharType="end"/>
        </w:r>
      </w:hyperlink>
    </w:p>
    <w:p w14:paraId="69E98232" w14:textId="6E21B18D" w:rsidR="004D2E3D" w:rsidRDefault="00312335">
      <w:pPr>
        <w:pStyle w:val="T3"/>
        <w:rPr>
          <w:rFonts w:asciiTheme="minorHAnsi" w:eastAsiaTheme="minorEastAsia" w:hAnsiTheme="minorHAnsi" w:cstheme="minorBidi"/>
          <w:sz w:val="22"/>
          <w:szCs w:val="22"/>
          <w:lang w:val="tr-TR" w:eastAsia="tr-TR"/>
        </w:rPr>
      </w:pPr>
      <w:hyperlink w:anchor="_Toc204245859" w:history="1">
        <w:r w:rsidR="004D2E3D" w:rsidRPr="002E617F">
          <w:rPr>
            <w:rStyle w:val="Kpr"/>
          </w:rPr>
          <w:t>7.</w:t>
        </w:r>
        <w:r w:rsidR="004D2E3D">
          <w:rPr>
            <w:rFonts w:asciiTheme="minorHAnsi" w:eastAsiaTheme="minorEastAsia" w:hAnsiTheme="minorHAnsi" w:cstheme="minorBidi"/>
            <w:sz w:val="22"/>
            <w:szCs w:val="22"/>
            <w:lang w:val="tr-TR" w:eastAsia="tr-TR"/>
          </w:rPr>
          <w:tab/>
        </w:r>
        <w:r w:rsidR="004D2E3D" w:rsidRPr="002E617F">
          <w:rPr>
            <w:rStyle w:val="Kpr"/>
          </w:rPr>
          <w:t>İlk Evim Kampanyası</w:t>
        </w:r>
        <w:r w:rsidR="004D2E3D">
          <w:rPr>
            <w:webHidden/>
          </w:rPr>
          <w:tab/>
        </w:r>
        <w:r w:rsidR="004D2E3D">
          <w:rPr>
            <w:webHidden/>
          </w:rPr>
          <w:fldChar w:fldCharType="begin"/>
        </w:r>
        <w:r w:rsidR="004D2E3D">
          <w:rPr>
            <w:webHidden/>
          </w:rPr>
          <w:instrText xml:space="preserve"> PAGEREF _Toc204245859 \h </w:instrText>
        </w:r>
        <w:r w:rsidR="004D2E3D">
          <w:rPr>
            <w:webHidden/>
          </w:rPr>
        </w:r>
        <w:r w:rsidR="004D2E3D">
          <w:rPr>
            <w:webHidden/>
          </w:rPr>
          <w:fldChar w:fldCharType="separate"/>
        </w:r>
        <w:r w:rsidR="004D2E3D">
          <w:rPr>
            <w:webHidden/>
          </w:rPr>
          <w:t>186</w:t>
        </w:r>
        <w:r w:rsidR="004D2E3D">
          <w:rPr>
            <w:webHidden/>
          </w:rPr>
          <w:fldChar w:fldCharType="end"/>
        </w:r>
      </w:hyperlink>
    </w:p>
    <w:p w14:paraId="3E349AEC" w14:textId="7093C04F" w:rsidR="004D2E3D" w:rsidRDefault="00312335">
      <w:pPr>
        <w:pStyle w:val="T3"/>
        <w:rPr>
          <w:rFonts w:asciiTheme="minorHAnsi" w:eastAsiaTheme="minorEastAsia" w:hAnsiTheme="minorHAnsi" w:cstheme="minorBidi"/>
          <w:sz w:val="22"/>
          <w:szCs w:val="22"/>
          <w:lang w:val="tr-TR" w:eastAsia="tr-TR"/>
        </w:rPr>
      </w:pPr>
      <w:hyperlink w:anchor="_Toc204245860" w:history="1">
        <w:r w:rsidR="004D2E3D" w:rsidRPr="002E617F">
          <w:rPr>
            <w:rStyle w:val="Kpr"/>
          </w:rPr>
          <w:t>8.</w:t>
        </w:r>
        <w:r w:rsidR="004D2E3D">
          <w:rPr>
            <w:rFonts w:asciiTheme="minorHAnsi" w:eastAsiaTheme="minorEastAsia" w:hAnsiTheme="minorHAnsi" w:cstheme="minorBidi"/>
            <w:sz w:val="22"/>
            <w:szCs w:val="22"/>
            <w:lang w:val="tr-TR" w:eastAsia="tr-TR"/>
          </w:rPr>
          <w:tab/>
        </w:r>
        <w:r w:rsidR="004D2E3D" w:rsidRPr="002E617F">
          <w:rPr>
            <w:rStyle w:val="Kpr"/>
          </w:rPr>
          <w:t>İlk İş Yerim Kampanyası</w:t>
        </w:r>
        <w:r w:rsidR="004D2E3D">
          <w:rPr>
            <w:webHidden/>
          </w:rPr>
          <w:tab/>
        </w:r>
        <w:r w:rsidR="004D2E3D">
          <w:rPr>
            <w:webHidden/>
          </w:rPr>
          <w:fldChar w:fldCharType="begin"/>
        </w:r>
        <w:r w:rsidR="004D2E3D">
          <w:rPr>
            <w:webHidden/>
          </w:rPr>
          <w:instrText xml:space="preserve"> PAGEREF _Toc204245860 \h </w:instrText>
        </w:r>
        <w:r w:rsidR="004D2E3D">
          <w:rPr>
            <w:webHidden/>
          </w:rPr>
        </w:r>
        <w:r w:rsidR="004D2E3D">
          <w:rPr>
            <w:webHidden/>
          </w:rPr>
          <w:fldChar w:fldCharType="separate"/>
        </w:r>
        <w:r w:rsidR="004D2E3D">
          <w:rPr>
            <w:webHidden/>
          </w:rPr>
          <w:t>186</w:t>
        </w:r>
        <w:r w:rsidR="004D2E3D">
          <w:rPr>
            <w:webHidden/>
          </w:rPr>
          <w:fldChar w:fldCharType="end"/>
        </w:r>
      </w:hyperlink>
    </w:p>
    <w:p w14:paraId="032812A6" w14:textId="3FBA81B4" w:rsidR="004D2E3D" w:rsidRDefault="00312335">
      <w:pPr>
        <w:pStyle w:val="T2"/>
        <w:rPr>
          <w:rFonts w:asciiTheme="minorHAnsi" w:eastAsiaTheme="minorEastAsia" w:hAnsiTheme="minorHAnsi" w:cstheme="minorBidi"/>
          <w:noProof/>
          <w:sz w:val="22"/>
          <w:lang w:val="tr-TR" w:eastAsia="tr-TR"/>
        </w:rPr>
      </w:pPr>
      <w:hyperlink w:anchor="_Toc204245861" w:history="1">
        <w:r w:rsidR="004D2E3D" w:rsidRPr="002E617F">
          <w:rPr>
            <w:rStyle w:val="Kpr"/>
            <w:noProof/>
          </w:rPr>
          <w:t>M.</w:t>
        </w:r>
        <w:r w:rsidR="004D2E3D">
          <w:rPr>
            <w:rFonts w:asciiTheme="minorHAnsi" w:eastAsiaTheme="minorEastAsia" w:hAnsiTheme="minorHAnsi" w:cstheme="minorBidi"/>
            <w:noProof/>
            <w:sz w:val="22"/>
            <w:lang w:val="tr-TR" w:eastAsia="tr-TR"/>
          </w:rPr>
          <w:tab/>
        </w:r>
        <w:r w:rsidR="004D2E3D" w:rsidRPr="002E617F">
          <w:rPr>
            <w:rStyle w:val="Kpr"/>
            <w:noProof/>
          </w:rPr>
          <w:t>İklim Değişikliği Başkanlığınca Yürütülen Çalışmalar</w:t>
        </w:r>
        <w:r w:rsidR="004D2E3D">
          <w:rPr>
            <w:noProof/>
            <w:webHidden/>
          </w:rPr>
          <w:tab/>
        </w:r>
        <w:r w:rsidR="004D2E3D">
          <w:rPr>
            <w:noProof/>
            <w:webHidden/>
          </w:rPr>
          <w:fldChar w:fldCharType="begin"/>
        </w:r>
        <w:r w:rsidR="004D2E3D">
          <w:rPr>
            <w:noProof/>
            <w:webHidden/>
          </w:rPr>
          <w:instrText xml:space="preserve"> PAGEREF _Toc204245861 \h </w:instrText>
        </w:r>
        <w:r w:rsidR="004D2E3D">
          <w:rPr>
            <w:noProof/>
            <w:webHidden/>
          </w:rPr>
        </w:r>
        <w:r w:rsidR="004D2E3D">
          <w:rPr>
            <w:noProof/>
            <w:webHidden/>
          </w:rPr>
          <w:fldChar w:fldCharType="separate"/>
        </w:r>
        <w:r w:rsidR="004D2E3D">
          <w:rPr>
            <w:noProof/>
            <w:webHidden/>
          </w:rPr>
          <w:t>187</w:t>
        </w:r>
        <w:r w:rsidR="004D2E3D">
          <w:rPr>
            <w:noProof/>
            <w:webHidden/>
          </w:rPr>
          <w:fldChar w:fldCharType="end"/>
        </w:r>
      </w:hyperlink>
    </w:p>
    <w:p w14:paraId="336025A6" w14:textId="77777777" w:rsidR="004D2E3D" w:rsidRDefault="004D2E3D">
      <w:pPr>
        <w:pStyle w:val="T1"/>
        <w:rPr>
          <w:rFonts w:asciiTheme="minorHAnsi" w:eastAsiaTheme="minorEastAsia" w:hAnsiTheme="minorHAnsi" w:cstheme="minorBidi"/>
          <w:b w:val="0"/>
          <w:noProof/>
          <w:sz w:val="22"/>
          <w:lang w:val="tr-TR" w:eastAsia="tr-TR"/>
        </w:rPr>
      </w:pPr>
      <w:r>
        <w:rPr>
          <w:noProof/>
        </w:rPr>
        <w:t>13.</w:t>
      </w:r>
      <w:r>
        <w:rPr>
          <w:rFonts w:asciiTheme="minorHAnsi" w:eastAsiaTheme="minorEastAsia" w:hAnsiTheme="minorHAnsi" w:cstheme="minorBidi"/>
          <w:b w:val="0"/>
          <w:noProof/>
          <w:sz w:val="22"/>
          <w:lang w:val="tr-TR" w:eastAsia="tr-TR"/>
        </w:rPr>
        <w:tab/>
      </w:r>
      <w:r>
        <w:rPr>
          <w:noProof/>
        </w:rPr>
        <w:t>GENEL DEĞERLENDİRME</w:t>
      </w:r>
      <w:r w:rsidRPr="002E617F">
        <w:rPr>
          <w:noProof/>
          <w:color w:val="0070C0"/>
        </w:rPr>
        <w:t xml:space="preserve"> </w:t>
      </w:r>
      <w:r>
        <w:rPr>
          <w:noProof/>
        </w:rPr>
        <w:t>VE</w:t>
      </w:r>
      <w:r w:rsidRPr="002E617F">
        <w:rPr>
          <w:noProof/>
          <w:color w:val="0070C0"/>
        </w:rPr>
        <w:t xml:space="preserve"> </w:t>
      </w:r>
      <w:r>
        <w:rPr>
          <w:noProof/>
        </w:rPr>
        <w:t>SONUÇ</w:t>
      </w:r>
      <w:r>
        <w:rPr>
          <w:noProof/>
          <w:webHidden/>
        </w:rPr>
        <w:tab/>
      </w:r>
    </w:p>
    <w:p w14:paraId="3AACFE1F" w14:textId="0A9125C1" w:rsidR="00630F4E" w:rsidRPr="00160928" w:rsidRDefault="00FE4EB1" w:rsidP="007B2E7C">
      <w:pPr>
        <w:tabs>
          <w:tab w:val="left" w:pos="1559"/>
          <w:tab w:val="right" w:pos="9061"/>
        </w:tabs>
        <w:spacing w:line="360" w:lineRule="auto"/>
        <w:rPr>
          <w:rFonts w:cs="Times New Roman"/>
        </w:rPr>
      </w:pPr>
      <w:r>
        <w:rPr>
          <w:lang w:val="en-US" w:eastAsia="en-US"/>
        </w:rPr>
        <w:fldChar w:fldCharType="end"/>
      </w:r>
    </w:p>
    <w:p w14:paraId="199DCC72" w14:textId="77777777" w:rsidR="00A84C65" w:rsidRPr="00160928" w:rsidRDefault="00A84C65" w:rsidP="005E0C2F">
      <w:pPr>
        <w:pStyle w:val="ekillerTablosu"/>
        <w:rPr>
          <w:rStyle w:val="Kpr"/>
          <w:noProof/>
        </w:rPr>
      </w:pPr>
      <w:r w:rsidRPr="00160928">
        <w:lastRenderedPageBreak/>
        <w:t>TABLOLAR</w:t>
      </w:r>
    </w:p>
    <w:p w14:paraId="6C8C090F" w14:textId="33FB6C78" w:rsidR="004D2E3D" w:rsidRDefault="000A533F">
      <w:pPr>
        <w:pStyle w:val="ekillerTablosu"/>
        <w:rPr>
          <w:rFonts w:asciiTheme="minorHAnsi" w:eastAsiaTheme="minorEastAsia" w:hAnsiTheme="minorHAnsi" w:cstheme="minorBidi"/>
          <w:iCs w:val="0"/>
          <w:noProof/>
          <w:color w:val="auto"/>
          <w:sz w:val="22"/>
          <w:szCs w:val="22"/>
        </w:rPr>
      </w:pPr>
      <w:r w:rsidRPr="00160928">
        <w:rPr>
          <w:rStyle w:val="Kpr"/>
          <w:noProof/>
        </w:rPr>
        <w:fldChar w:fldCharType="begin"/>
      </w:r>
      <w:r w:rsidRPr="00160928">
        <w:rPr>
          <w:rStyle w:val="Kpr"/>
          <w:noProof/>
        </w:rPr>
        <w:instrText xml:space="preserve"> TOC \h \z \c "Tablo" </w:instrText>
      </w:r>
      <w:r w:rsidRPr="00160928">
        <w:rPr>
          <w:rStyle w:val="Kpr"/>
          <w:noProof/>
        </w:rPr>
        <w:fldChar w:fldCharType="separate"/>
      </w:r>
      <w:hyperlink w:anchor="_Toc204245863" w:history="1">
        <w:r w:rsidR="004D2E3D" w:rsidRPr="00184813">
          <w:rPr>
            <w:rStyle w:val="Kpr"/>
            <w:noProof/>
          </w:rPr>
          <w:t>Tablo 1: Cumhuriyetin Kuruluşundan Günümüze Belediye Sayıları</w:t>
        </w:r>
        <w:r w:rsidR="004D2E3D">
          <w:rPr>
            <w:noProof/>
            <w:webHidden/>
          </w:rPr>
          <w:tab/>
        </w:r>
        <w:r w:rsidR="004D2E3D">
          <w:rPr>
            <w:noProof/>
            <w:webHidden/>
          </w:rPr>
          <w:fldChar w:fldCharType="begin"/>
        </w:r>
        <w:r w:rsidR="004D2E3D">
          <w:rPr>
            <w:noProof/>
            <w:webHidden/>
          </w:rPr>
          <w:instrText xml:space="preserve"> PAGEREF _Toc204245863 \h </w:instrText>
        </w:r>
        <w:r w:rsidR="004D2E3D">
          <w:rPr>
            <w:noProof/>
            <w:webHidden/>
          </w:rPr>
        </w:r>
        <w:r w:rsidR="004D2E3D">
          <w:rPr>
            <w:noProof/>
            <w:webHidden/>
          </w:rPr>
          <w:fldChar w:fldCharType="separate"/>
        </w:r>
        <w:r w:rsidR="004D2E3D">
          <w:rPr>
            <w:noProof/>
            <w:webHidden/>
          </w:rPr>
          <w:t>19</w:t>
        </w:r>
        <w:r w:rsidR="004D2E3D">
          <w:rPr>
            <w:noProof/>
            <w:webHidden/>
          </w:rPr>
          <w:fldChar w:fldCharType="end"/>
        </w:r>
      </w:hyperlink>
    </w:p>
    <w:p w14:paraId="53446987" w14:textId="4EA84385" w:rsidR="004D2E3D" w:rsidRDefault="00312335">
      <w:pPr>
        <w:pStyle w:val="ekillerTablosu"/>
        <w:rPr>
          <w:rFonts w:asciiTheme="minorHAnsi" w:eastAsiaTheme="minorEastAsia" w:hAnsiTheme="minorHAnsi" w:cstheme="minorBidi"/>
          <w:iCs w:val="0"/>
          <w:noProof/>
          <w:color w:val="auto"/>
          <w:sz w:val="22"/>
          <w:szCs w:val="22"/>
        </w:rPr>
      </w:pPr>
      <w:hyperlink w:anchor="_Toc204245864" w:history="1">
        <w:r w:rsidR="004D2E3D" w:rsidRPr="00184813">
          <w:rPr>
            <w:rStyle w:val="Kpr"/>
            <w:noProof/>
          </w:rPr>
          <w:t>Tablo 2: Türlerine Göre Mahalli İdarelerin Sayısı</w:t>
        </w:r>
        <w:r w:rsidR="004D2E3D">
          <w:rPr>
            <w:noProof/>
            <w:webHidden/>
          </w:rPr>
          <w:tab/>
        </w:r>
        <w:r w:rsidR="004D2E3D">
          <w:rPr>
            <w:noProof/>
            <w:webHidden/>
          </w:rPr>
          <w:fldChar w:fldCharType="begin"/>
        </w:r>
        <w:r w:rsidR="004D2E3D">
          <w:rPr>
            <w:noProof/>
            <w:webHidden/>
          </w:rPr>
          <w:instrText xml:space="preserve"> PAGEREF _Toc204245864 \h </w:instrText>
        </w:r>
        <w:r w:rsidR="004D2E3D">
          <w:rPr>
            <w:noProof/>
            <w:webHidden/>
          </w:rPr>
        </w:r>
        <w:r w:rsidR="004D2E3D">
          <w:rPr>
            <w:noProof/>
            <w:webHidden/>
          </w:rPr>
          <w:fldChar w:fldCharType="separate"/>
        </w:r>
        <w:r w:rsidR="004D2E3D">
          <w:rPr>
            <w:noProof/>
            <w:webHidden/>
          </w:rPr>
          <w:t>35</w:t>
        </w:r>
        <w:r w:rsidR="004D2E3D">
          <w:rPr>
            <w:noProof/>
            <w:webHidden/>
          </w:rPr>
          <w:fldChar w:fldCharType="end"/>
        </w:r>
      </w:hyperlink>
    </w:p>
    <w:p w14:paraId="02913B3C" w14:textId="71014CB7" w:rsidR="004D2E3D" w:rsidRDefault="00312335">
      <w:pPr>
        <w:pStyle w:val="ekillerTablosu"/>
        <w:rPr>
          <w:rFonts w:asciiTheme="minorHAnsi" w:eastAsiaTheme="minorEastAsia" w:hAnsiTheme="minorHAnsi" w:cstheme="minorBidi"/>
          <w:iCs w:val="0"/>
          <w:noProof/>
          <w:color w:val="auto"/>
          <w:sz w:val="22"/>
          <w:szCs w:val="22"/>
        </w:rPr>
      </w:pPr>
      <w:hyperlink w:anchor="_Toc204245865" w:history="1">
        <w:r w:rsidR="004D2E3D" w:rsidRPr="00184813">
          <w:rPr>
            <w:rStyle w:val="Kpr"/>
            <w:noProof/>
          </w:rPr>
          <w:t>Tablo 3: Belediyelerin Türlerine Göre Dağılımı</w:t>
        </w:r>
        <w:r w:rsidR="004D2E3D">
          <w:rPr>
            <w:noProof/>
            <w:webHidden/>
          </w:rPr>
          <w:tab/>
        </w:r>
        <w:r w:rsidR="004D2E3D">
          <w:rPr>
            <w:noProof/>
            <w:webHidden/>
          </w:rPr>
          <w:fldChar w:fldCharType="begin"/>
        </w:r>
        <w:r w:rsidR="004D2E3D">
          <w:rPr>
            <w:noProof/>
            <w:webHidden/>
          </w:rPr>
          <w:instrText xml:space="preserve"> PAGEREF _Toc204245865 \h </w:instrText>
        </w:r>
        <w:r w:rsidR="004D2E3D">
          <w:rPr>
            <w:noProof/>
            <w:webHidden/>
          </w:rPr>
        </w:r>
        <w:r w:rsidR="004D2E3D">
          <w:rPr>
            <w:noProof/>
            <w:webHidden/>
          </w:rPr>
          <w:fldChar w:fldCharType="separate"/>
        </w:r>
        <w:r w:rsidR="004D2E3D">
          <w:rPr>
            <w:noProof/>
            <w:webHidden/>
          </w:rPr>
          <w:t>35</w:t>
        </w:r>
        <w:r w:rsidR="004D2E3D">
          <w:rPr>
            <w:noProof/>
            <w:webHidden/>
          </w:rPr>
          <w:fldChar w:fldCharType="end"/>
        </w:r>
      </w:hyperlink>
    </w:p>
    <w:p w14:paraId="189A2273" w14:textId="6425F1A8" w:rsidR="004D2E3D" w:rsidRDefault="00312335">
      <w:pPr>
        <w:pStyle w:val="ekillerTablosu"/>
        <w:rPr>
          <w:rFonts w:asciiTheme="minorHAnsi" w:eastAsiaTheme="minorEastAsia" w:hAnsiTheme="minorHAnsi" w:cstheme="minorBidi"/>
          <w:iCs w:val="0"/>
          <w:noProof/>
          <w:color w:val="auto"/>
          <w:sz w:val="22"/>
          <w:szCs w:val="22"/>
        </w:rPr>
      </w:pPr>
      <w:hyperlink w:anchor="_Toc204245866" w:history="1">
        <w:r w:rsidR="004D2E3D" w:rsidRPr="00184813">
          <w:rPr>
            <w:rStyle w:val="Kpr"/>
            <w:noProof/>
          </w:rPr>
          <w:t>Tablo 4: Türlerine ve Nüfus Aralıklarına Göre Belediyelerin Dağılımı</w:t>
        </w:r>
        <w:r w:rsidR="004D2E3D">
          <w:rPr>
            <w:noProof/>
            <w:webHidden/>
          </w:rPr>
          <w:tab/>
        </w:r>
        <w:r w:rsidR="004D2E3D">
          <w:rPr>
            <w:noProof/>
            <w:webHidden/>
          </w:rPr>
          <w:fldChar w:fldCharType="begin"/>
        </w:r>
        <w:r w:rsidR="004D2E3D">
          <w:rPr>
            <w:noProof/>
            <w:webHidden/>
          </w:rPr>
          <w:instrText xml:space="preserve"> PAGEREF _Toc204245866 \h </w:instrText>
        </w:r>
        <w:r w:rsidR="004D2E3D">
          <w:rPr>
            <w:noProof/>
            <w:webHidden/>
          </w:rPr>
        </w:r>
        <w:r w:rsidR="004D2E3D">
          <w:rPr>
            <w:noProof/>
            <w:webHidden/>
          </w:rPr>
          <w:fldChar w:fldCharType="separate"/>
        </w:r>
        <w:r w:rsidR="004D2E3D">
          <w:rPr>
            <w:noProof/>
            <w:webHidden/>
          </w:rPr>
          <w:t>36</w:t>
        </w:r>
        <w:r w:rsidR="004D2E3D">
          <w:rPr>
            <w:noProof/>
            <w:webHidden/>
          </w:rPr>
          <w:fldChar w:fldCharType="end"/>
        </w:r>
      </w:hyperlink>
    </w:p>
    <w:p w14:paraId="6C284B5A" w14:textId="0B2EB588" w:rsidR="004D2E3D" w:rsidRDefault="00312335">
      <w:pPr>
        <w:pStyle w:val="ekillerTablosu"/>
        <w:rPr>
          <w:rFonts w:asciiTheme="minorHAnsi" w:eastAsiaTheme="minorEastAsia" w:hAnsiTheme="minorHAnsi" w:cstheme="minorBidi"/>
          <w:iCs w:val="0"/>
          <w:noProof/>
          <w:color w:val="auto"/>
          <w:sz w:val="22"/>
          <w:szCs w:val="22"/>
        </w:rPr>
      </w:pPr>
      <w:hyperlink w:anchor="_Toc204245867" w:history="1">
        <w:r w:rsidR="004D2E3D" w:rsidRPr="00184813">
          <w:rPr>
            <w:rStyle w:val="Kpr"/>
            <w:noProof/>
          </w:rPr>
          <w:t>Tablo 5: Mahalli İdare Birlikleri ve Belediye Bağlı İdareleri Sayısı</w:t>
        </w:r>
        <w:r w:rsidR="004D2E3D">
          <w:rPr>
            <w:noProof/>
            <w:webHidden/>
          </w:rPr>
          <w:tab/>
        </w:r>
        <w:r w:rsidR="004D2E3D">
          <w:rPr>
            <w:noProof/>
            <w:webHidden/>
          </w:rPr>
          <w:fldChar w:fldCharType="begin"/>
        </w:r>
        <w:r w:rsidR="004D2E3D">
          <w:rPr>
            <w:noProof/>
            <w:webHidden/>
          </w:rPr>
          <w:instrText xml:space="preserve"> PAGEREF _Toc204245867 \h </w:instrText>
        </w:r>
        <w:r w:rsidR="004D2E3D">
          <w:rPr>
            <w:noProof/>
            <w:webHidden/>
          </w:rPr>
        </w:r>
        <w:r w:rsidR="004D2E3D">
          <w:rPr>
            <w:noProof/>
            <w:webHidden/>
          </w:rPr>
          <w:fldChar w:fldCharType="separate"/>
        </w:r>
        <w:r w:rsidR="004D2E3D">
          <w:rPr>
            <w:noProof/>
            <w:webHidden/>
          </w:rPr>
          <w:t>37</w:t>
        </w:r>
        <w:r w:rsidR="004D2E3D">
          <w:rPr>
            <w:noProof/>
            <w:webHidden/>
          </w:rPr>
          <w:fldChar w:fldCharType="end"/>
        </w:r>
      </w:hyperlink>
    </w:p>
    <w:p w14:paraId="60DFA7AA" w14:textId="42226D84" w:rsidR="004D2E3D" w:rsidRDefault="00312335">
      <w:pPr>
        <w:pStyle w:val="ekillerTablosu"/>
        <w:rPr>
          <w:rFonts w:asciiTheme="minorHAnsi" w:eastAsiaTheme="minorEastAsia" w:hAnsiTheme="minorHAnsi" w:cstheme="minorBidi"/>
          <w:iCs w:val="0"/>
          <w:noProof/>
          <w:color w:val="auto"/>
          <w:sz w:val="22"/>
          <w:szCs w:val="22"/>
        </w:rPr>
      </w:pPr>
      <w:hyperlink w:anchor="_Toc204245868" w:history="1">
        <w:r w:rsidR="004D2E3D" w:rsidRPr="00184813">
          <w:rPr>
            <w:rStyle w:val="Kpr"/>
            <w:noProof/>
          </w:rPr>
          <w:t>Tablo 6: Türleri İtibarıyla Mahalli İdare Birliklerinin Sayıları</w:t>
        </w:r>
        <w:r w:rsidR="004D2E3D">
          <w:rPr>
            <w:noProof/>
            <w:webHidden/>
          </w:rPr>
          <w:tab/>
        </w:r>
        <w:r w:rsidR="004D2E3D">
          <w:rPr>
            <w:noProof/>
            <w:webHidden/>
          </w:rPr>
          <w:fldChar w:fldCharType="begin"/>
        </w:r>
        <w:r w:rsidR="004D2E3D">
          <w:rPr>
            <w:noProof/>
            <w:webHidden/>
          </w:rPr>
          <w:instrText xml:space="preserve"> PAGEREF _Toc204245868 \h </w:instrText>
        </w:r>
        <w:r w:rsidR="004D2E3D">
          <w:rPr>
            <w:noProof/>
            <w:webHidden/>
          </w:rPr>
        </w:r>
        <w:r w:rsidR="004D2E3D">
          <w:rPr>
            <w:noProof/>
            <w:webHidden/>
          </w:rPr>
          <w:fldChar w:fldCharType="separate"/>
        </w:r>
        <w:r w:rsidR="004D2E3D">
          <w:rPr>
            <w:noProof/>
            <w:webHidden/>
          </w:rPr>
          <w:t>37</w:t>
        </w:r>
        <w:r w:rsidR="004D2E3D">
          <w:rPr>
            <w:noProof/>
            <w:webHidden/>
          </w:rPr>
          <w:fldChar w:fldCharType="end"/>
        </w:r>
      </w:hyperlink>
    </w:p>
    <w:p w14:paraId="7F301B37" w14:textId="65F34BFA" w:rsidR="004D2E3D" w:rsidRDefault="00312335">
      <w:pPr>
        <w:pStyle w:val="ekillerTablosu"/>
        <w:rPr>
          <w:rFonts w:asciiTheme="minorHAnsi" w:eastAsiaTheme="minorEastAsia" w:hAnsiTheme="minorHAnsi" w:cstheme="minorBidi"/>
          <w:iCs w:val="0"/>
          <w:noProof/>
          <w:color w:val="auto"/>
          <w:sz w:val="22"/>
          <w:szCs w:val="22"/>
        </w:rPr>
      </w:pPr>
      <w:hyperlink w:anchor="_Toc204245869" w:history="1">
        <w:r w:rsidR="004D2E3D" w:rsidRPr="00184813">
          <w:rPr>
            <w:rStyle w:val="Kpr"/>
            <w:noProof/>
          </w:rPr>
          <w:t>Tablo 7 : Mahalli İdarelerin Seçilmiş Görevlilerine İlişkin Bilgiler</w:t>
        </w:r>
        <w:r w:rsidR="004D2E3D">
          <w:rPr>
            <w:noProof/>
            <w:webHidden/>
          </w:rPr>
          <w:tab/>
        </w:r>
        <w:r w:rsidR="004D2E3D">
          <w:rPr>
            <w:noProof/>
            <w:webHidden/>
          </w:rPr>
          <w:fldChar w:fldCharType="begin"/>
        </w:r>
        <w:r w:rsidR="004D2E3D">
          <w:rPr>
            <w:noProof/>
            <w:webHidden/>
          </w:rPr>
          <w:instrText xml:space="preserve"> PAGEREF _Toc204245869 \h </w:instrText>
        </w:r>
        <w:r w:rsidR="004D2E3D">
          <w:rPr>
            <w:noProof/>
            <w:webHidden/>
          </w:rPr>
        </w:r>
        <w:r w:rsidR="004D2E3D">
          <w:rPr>
            <w:noProof/>
            <w:webHidden/>
          </w:rPr>
          <w:fldChar w:fldCharType="separate"/>
        </w:r>
        <w:r w:rsidR="004D2E3D">
          <w:rPr>
            <w:noProof/>
            <w:webHidden/>
          </w:rPr>
          <w:t>38</w:t>
        </w:r>
        <w:r w:rsidR="004D2E3D">
          <w:rPr>
            <w:noProof/>
            <w:webHidden/>
          </w:rPr>
          <w:fldChar w:fldCharType="end"/>
        </w:r>
      </w:hyperlink>
    </w:p>
    <w:p w14:paraId="739113D9" w14:textId="1459ACD7" w:rsidR="004D2E3D" w:rsidRDefault="00312335">
      <w:pPr>
        <w:pStyle w:val="ekillerTablosu"/>
        <w:rPr>
          <w:rFonts w:asciiTheme="minorHAnsi" w:eastAsiaTheme="minorEastAsia" w:hAnsiTheme="minorHAnsi" w:cstheme="minorBidi"/>
          <w:iCs w:val="0"/>
          <w:noProof/>
          <w:color w:val="auto"/>
          <w:sz w:val="22"/>
          <w:szCs w:val="22"/>
        </w:rPr>
      </w:pPr>
      <w:hyperlink w:anchor="_Toc204245870" w:history="1">
        <w:r w:rsidR="004D2E3D" w:rsidRPr="00184813">
          <w:rPr>
            <w:rStyle w:val="Kpr"/>
            <w:noProof/>
          </w:rPr>
          <w:t>Tablo 8: 2024 Yılında Yerel Yönetimlerle ilgili Yapılan Mevzuat Düzenlemeleri</w:t>
        </w:r>
        <w:r w:rsidR="004D2E3D">
          <w:rPr>
            <w:noProof/>
            <w:webHidden/>
          </w:rPr>
          <w:tab/>
        </w:r>
        <w:r w:rsidR="004D2E3D">
          <w:rPr>
            <w:noProof/>
            <w:webHidden/>
          </w:rPr>
          <w:fldChar w:fldCharType="begin"/>
        </w:r>
        <w:r w:rsidR="004D2E3D">
          <w:rPr>
            <w:noProof/>
            <w:webHidden/>
          </w:rPr>
          <w:instrText xml:space="preserve"> PAGEREF _Toc204245870 \h </w:instrText>
        </w:r>
        <w:r w:rsidR="004D2E3D">
          <w:rPr>
            <w:noProof/>
            <w:webHidden/>
          </w:rPr>
        </w:r>
        <w:r w:rsidR="004D2E3D">
          <w:rPr>
            <w:noProof/>
            <w:webHidden/>
          </w:rPr>
          <w:fldChar w:fldCharType="separate"/>
        </w:r>
        <w:r w:rsidR="004D2E3D">
          <w:rPr>
            <w:noProof/>
            <w:webHidden/>
          </w:rPr>
          <w:t>63</w:t>
        </w:r>
        <w:r w:rsidR="004D2E3D">
          <w:rPr>
            <w:noProof/>
            <w:webHidden/>
          </w:rPr>
          <w:fldChar w:fldCharType="end"/>
        </w:r>
      </w:hyperlink>
    </w:p>
    <w:p w14:paraId="1FB36A3D" w14:textId="52D2D297" w:rsidR="004D2E3D" w:rsidRDefault="00312335">
      <w:pPr>
        <w:pStyle w:val="ekillerTablosu"/>
        <w:rPr>
          <w:rFonts w:asciiTheme="minorHAnsi" w:eastAsiaTheme="minorEastAsia" w:hAnsiTheme="minorHAnsi" w:cstheme="minorBidi"/>
          <w:iCs w:val="0"/>
          <w:noProof/>
          <w:color w:val="auto"/>
          <w:sz w:val="22"/>
          <w:szCs w:val="22"/>
        </w:rPr>
      </w:pPr>
      <w:hyperlink w:anchor="_Toc204245871" w:history="1">
        <w:r w:rsidR="004D2E3D" w:rsidRPr="00184813">
          <w:rPr>
            <w:rStyle w:val="Kpr"/>
            <w:noProof/>
          </w:rPr>
          <w:t>Tablo 9: Türleri İtibarıyla Mahalli İdarelerin Personel Sayıları</w:t>
        </w:r>
        <w:r w:rsidR="004D2E3D">
          <w:rPr>
            <w:noProof/>
            <w:webHidden/>
          </w:rPr>
          <w:tab/>
        </w:r>
        <w:r w:rsidR="004D2E3D">
          <w:rPr>
            <w:noProof/>
            <w:webHidden/>
          </w:rPr>
          <w:fldChar w:fldCharType="begin"/>
        </w:r>
        <w:r w:rsidR="004D2E3D">
          <w:rPr>
            <w:noProof/>
            <w:webHidden/>
          </w:rPr>
          <w:instrText xml:space="preserve"> PAGEREF _Toc204245871 \h </w:instrText>
        </w:r>
        <w:r w:rsidR="004D2E3D">
          <w:rPr>
            <w:noProof/>
            <w:webHidden/>
          </w:rPr>
        </w:r>
        <w:r w:rsidR="004D2E3D">
          <w:rPr>
            <w:noProof/>
            <w:webHidden/>
          </w:rPr>
          <w:fldChar w:fldCharType="separate"/>
        </w:r>
        <w:r w:rsidR="004D2E3D">
          <w:rPr>
            <w:noProof/>
            <w:webHidden/>
          </w:rPr>
          <w:t>66</w:t>
        </w:r>
        <w:r w:rsidR="004D2E3D">
          <w:rPr>
            <w:noProof/>
            <w:webHidden/>
          </w:rPr>
          <w:fldChar w:fldCharType="end"/>
        </w:r>
      </w:hyperlink>
    </w:p>
    <w:p w14:paraId="40FF6A1F" w14:textId="0537B262" w:rsidR="004D2E3D" w:rsidRDefault="00312335">
      <w:pPr>
        <w:pStyle w:val="ekillerTablosu"/>
        <w:rPr>
          <w:rFonts w:asciiTheme="minorHAnsi" w:eastAsiaTheme="minorEastAsia" w:hAnsiTheme="minorHAnsi" w:cstheme="minorBidi"/>
          <w:iCs w:val="0"/>
          <w:noProof/>
          <w:color w:val="auto"/>
          <w:sz w:val="22"/>
          <w:szCs w:val="22"/>
        </w:rPr>
      </w:pPr>
      <w:hyperlink w:anchor="_Toc204245872" w:history="1">
        <w:r w:rsidR="004D2E3D" w:rsidRPr="00184813">
          <w:rPr>
            <w:rStyle w:val="Kpr"/>
            <w:noProof/>
          </w:rPr>
          <w:t>Tablo 10: Mahalli İdare Şirketlerinde Çalışan Personel Sayıları</w:t>
        </w:r>
        <w:r w:rsidR="004D2E3D">
          <w:rPr>
            <w:noProof/>
            <w:webHidden/>
          </w:rPr>
          <w:tab/>
        </w:r>
        <w:r w:rsidR="004D2E3D">
          <w:rPr>
            <w:noProof/>
            <w:webHidden/>
          </w:rPr>
          <w:fldChar w:fldCharType="begin"/>
        </w:r>
        <w:r w:rsidR="004D2E3D">
          <w:rPr>
            <w:noProof/>
            <w:webHidden/>
          </w:rPr>
          <w:instrText xml:space="preserve"> PAGEREF _Toc204245872 \h </w:instrText>
        </w:r>
        <w:r w:rsidR="004D2E3D">
          <w:rPr>
            <w:noProof/>
            <w:webHidden/>
          </w:rPr>
        </w:r>
        <w:r w:rsidR="004D2E3D">
          <w:rPr>
            <w:noProof/>
            <w:webHidden/>
          </w:rPr>
          <w:fldChar w:fldCharType="separate"/>
        </w:r>
        <w:r w:rsidR="004D2E3D">
          <w:rPr>
            <w:noProof/>
            <w:webHidden/>
          </w:rPr>
          <w:t>67</w:t>
        </w:r>
        <w:r w:rsidR="004D2E3D">
          <w:rPr>
            <w:noProof/>
            <w:webHidden/>
          </w:rPr>
          <w:fldChar w:fldCharType="end"/>
        </w:r>
      </w:hyperlink>
    </w:p>
    <w:p w14:paraId="2196F770" w14:textId="6F4C6E77" w:rsidR="004D2E3D" w:rsidRDefault="00312335">
      <w:pPr>
        <w:pStyle w:val="ekillerTablosu"/>
        <w:rPr>
          <w:rFonts w:asciiTheme="minorHAnsi" w:eastAsiaTheme="minorEastAsia" w:hAnsiTheme="minorHAnsi" w:cstheme="minorBidi"/>
          <w:iCs w:val="0"/>
          <w:noProof/>
          <w:color w:val="auto"/>
          <w:sz w:val="22"/>
          <w:szCs w:val="22"/>
        </w:rPr>
      </w:pPr>
      <w:hyperlink w:anchor="_Toc204245873" w:history="1">
        <w:r w:rsidR="004D2E3D" w:rsidRPr="00184813">
          <w:rPr>
            <w:rStyle w:val="Kpr"/>
            <w:noProof/>
          </w:rPr>
          <w:t>Tablo 11: Mahalli İdareler Personelinin Toplam Kamu Personeli İçindeki Oranı</w:t>
        </w:r>
        <w:r w:rsidR="004D2E3D">
          <w:rPr>
            <w:noProof/>
            <w:webHidden/>
          </w:rPr>
          <w:tab/>
        </w:r>
        <w:r w:rsidR="004D2E3D">
          <w:rPr>
            <w:noProof/>
            <w:webHidden/>
          </w:rPr>
          <w:fldChar w:fldCharType="begin"/>
        </w:r>
        <w:r w:rsidR="004D2E3D">
          <w:rPr>
            <w:noProof/>
            <w:webHidden/>
          </w:rPr>
          <w:instrText xml:space="preserve"> PAGEREF _Toc204245873 \h </w:instrText>
        </w:r>
        <w:r w:rsidR="004D2E3D">
          <w:rPr>
            <w:noProof/>
            <w:webHidden/>
          </w:rPr>
        </w:r>
        <w:r w:rsidR="004D2E3D">
          <w:rPr>
            <w:noProof/>
            <w:webHidden/>
          </w:rPr>
          <w:fldChar w:fldCharType="separate"/>
        </w:r>
        <w:r w:rsidR="004D2E3D">
          <w:rPr>
            <w:noProof/>
            <w:webHidden/>
          </w:rPr>
          <w:t>68</w:t>
        </w:r>
        <w:r w:rsidR="004D2E3D">
          <w:rPr>
            <w:noProof/>
            <w:webHidden/>
          </w:rPr>
          <w:fldChar w:fldCharType="end"/>
        </w:r>
      </w:hyperlink>
    </w:p>
    <w:p w14:paraId="379F44CD" w14:textId="6D27B714" w:rsidR="004D2E3D" w:rsidRDefault="00312335">
      <w:pPr>
        <w:pStyle w:val="ekillerTablosu"/>
        <w:rPr>
          <w:rFonts w:asciiTheme="minorHAnsi" w:eastAsiaTheme="minorEastAsia" w:hAnsiTheme="minorHAnsi" w:cstheme="minorBidi"/>
          <w:iCs w:val="0"/>
          <w:noProof/>
          <w:color w:val="auto"/>
          <w:sz w:val="22"/>
          <w:szCs w:val="22"/>
        </w:rPr>
      </w:pPr>
      <w:hyperlink w:anchor="_Toc204245874" w:history="1">
        <w:r w:rsidR="004D2E3D" w:rsidRPr="00184813">
          <w:rPr>
            <w:rStyle w:val="Kpr"/>
            <w:noProof/>
          </w:rPr>
          <w:t>Tablo 12: Mahalli İdarelerin Maddi Duran Varlıkları</w:t>
        </w:r>
        <w:r w:rsidR="004D2E3D" w:rsidRPr="00184813">
          <w:rPr>
            <w:rStyle w:val="Kpr"/>
            <w:rFonts w:eastAsia="Times New Roman"/>
            <w:b/>
            <w:bCs/>
            <w:noProof/>
          </w:rPr>
          <w:t xml:space="preserve"> </w:t>
        </w:r>
        <w:r w:rsidR="004D2E3D" w:rsidRPr="00184813">
          <w:rPr>
            <w:rStyle w:val="Kpr"/>
            <w:rFonts w:eastAsia="Times New Roman"/>
            <w:bCs/>
            <w:noProof/>
          </w:rPr>
          <w:t>(Bin TL)</w:t>
        </w:r>
        <w:r w:rsidR="004D2E3D">
          <w:rPr>
            <w:noProof/>
            <w:webHidden/>
          </w:rPr>
          <w:tab/>
        </w:r>
        <w:r w:rsidR="004D2E3D">
          <w:rPr>
            <w:noProof/>
            <w:webHidden/>
          </w:rPr>
          <w:fldChar w:fldCharType="begin"/>
        </w:r>
        <w:r w:rsidR="004D2E3D">
          <w:rPr>
            <w:noProof/>
            <w:webHidden/>
          </w:rPr>
          <w:instrText xml:space="preserve"> PAGEREF _Toc204245874 \h </w:instrText>
        </w:r>
        <w:r w:rsidR="004D2E3D">
          <w:rPr>
            <w:noProof/>
            <w:webHidden/>
          </w:rPr>
        </w:r>
        <w:r w:rsidR="004D2E3D">
          <w:rPr>
            <w:noProof/>
            <w:webHidden/>
          </w:rPr>
          <w:fldChar w:fldCharType="separate"/>
        </w:r>
        <w:r w:rsidR="004D2E3D">
          <w:rPr>
            <w:noProof/>
            <w:webHidden/>
          </w:rPr>
          <w:t>69</w:t>
        </w:r>
        <w:r w:rsidR="004D2E3D">
          <w:rPr>
            <w:noProof/>
            <w:webHidden/>
          </w:rPr>
          <w:fldChar w:fldCharType="end"/>
        </w:r>
      </w:hyperlink>
    </w:p>
    <w:p w14:paraId="741F4064" w14:textId="5BA56042" w:rsidR="004D2E3D" w:rsidRDefault="00312335">
      <w:pPr>
        <w:pStyle w:val="ekillerTablosu"/>
        <w:rPr>
          <w:rFonts w:asciiTheme="minorHAnsi" w:eastAsiaTheme="minorEastAsia" w:hAnsiTheme="minorHAnsi" w:cstheme="minorBidi"/>
          <w:iCs w:val="0"/>
          <w:noProof/>
          <w:color w:val="auto"/>
          <w:sz w:val="22"/>
          <w:szCs w:val="22"/>
        </w:rPr>
      </w:pPr>
      <w:hyperlink w:anchor="_Toc204245875" w:history="1">
        <w:r w:rsidR="004D2E3D" w:rsidRPr="00184813">
          <w:rPr>
            <w:rStyle w:val="Kpr"/>
            <w:noProof/>
          </w:rPr>
          <w:t>Tablo 13: Mahalli İdarelerin Demirbaş Taşıt Sayıları</w:t>
        </w:r>
        <w:r w:rsidR="004D2E3D">
          <w:rPr>
            <w:noProof/>
            <w:webHidden/>
          </w:rPr>
          <w:tab/>
        </w:r>
        <w:r w:rsidR="004D2E3D">
          <w:rPr>
            <w:noProof/>
            <w:webHidden/>
          </w:rPr>
          <w:fldChar w:fldCharType="begin"/>
        </w:r>
        <w:r w:rsidR="004D2E3D">
          <w:rPr>
            <w:noProof/>
            <w:webHidden/>
          </w:rPr>
          <w:instrText xml:space="preserve"> PAGEREF _Toc204245875 \h </w:instrText>
        </w:r>
        <w:r w:rsidR="004D2E3D">
          <w:rPr>
            <w:noProof/>
            <w:webHidden/>
          </w:rPr>
        </w:r>
        <w:r w:rsidR="004D2E3D">
          <w:rPr>
            <w:noProof/>
            <w:webHidden/>
          </w:rPr>
          <w:fldChar w:fldCharType="separate"/>
        </w:r>
        <w:r w:rsidR="004D2E3D">
          <w:rPr>
            <w:noProof/>
            <w:webHidden/>
          </w:rPr>
          <w:t>70</w:t>
        </w:r>
        <w:r w:rsidR="004D2E3D">
          <w:rPr>
            <w:noProof/>
            <w:webHidden/>
          </w:rPr>
          <w:fldChar w:fldCharType="end"/>
        </w:r>
      </w:hyperlink>
    </w:p>
    <w:p w14:paraId="6DF626F3" w14:textId="0A9EC45D" w:rsidR="004D2E3D" w:rsidRDefault="00312335">
      <w:pPr>
        <w:pStyle w:val="ekillerTablosu"/>
        <w:rPr>
          <w:rFonts w:asciiTheme="minorHAnsi" w:eastAsiaTheme="minorEastAsia" w:hAnsiTheme="minorHAnsi" w:cstheme="minorBidi"/>
          <w:iCs w:val="0"/>
          <w:noProof/>
          <w:color w:val="auto"/>
          <w:sz w:val="22"/>
          <w:szCs w:val="22"/>
        </w:rPr>
      </w:pPr>
      <w:hyperlink w:anchor="_Toc204245876" w:history="1">
        <w:r w:rsidR="004D2E3D" w:rsidRPr="00184813">
          <w:rPr>
            <w:rStyle w:val="Kpr"/>
            <w:noProof/>
          </w:rPr>
          <w:t>Tablo 14: Mahalli İdarelerin Kiralık Taşıt Sayıları</w:t>
        </w:r>
        <w:r w:rsidR="004D2E3D">
          <w:rPr>
            <w:noProof/>
            <w:webHidden/>
          </w:rPr>
          <w:tab/>
        </w:r>
        <w:r w:rsidR="004D2E3D">
          <w:rPr>
            <w:noProof/>
            <w:webHidden/>
          </w:rPr>
          <w:fldChar w:fldCharType="begin"/>
        </w:r>
        <w:r w:rsidR="004D2E3D">
          <w:rPr>
            <w:noProof/>
            <w:webHidden/>
          </w:rPr>
          <w:instrText xml:space="preserve"> PAGEREF _Toc204245876 \h </w:instrText>
        </w:r>
        <w:r w:rsidR="004D2E3D">
          <w:rPr>
            <w:noProof/>
            <w:webHidden/>
          </w:rPr>
        </w:r>
        <w:r w:rsidR="004D2E3D">
          <w:rPr>
            <w:noProof/>
            <w:webHidden/>
          </w:rPr>
          <w:fldChar w:fldCharType="separate"/>
        </w:r>
        <w:r w:rsidR="004D2E3D">
          <w:rPr>
            <w:noProof/>
            <w:webHidden/>
          </w:rPr>
          <w:t>71</w:t>
        </w:r>
        <w:r w:rsidR="004D2E3D">
          <w:rPr>
            <w:noProof/>
            <w:webHidden/>
          </w:rPr>
          <w:fldChar w:fldCharType="end"/>
        </w:r>
      </w:hyperlink>
    </w:p>
    <w:p w14:paraId="17412467" w14:textId="733E3DF8" w:rsidR="004D2E3D" w:rsidRDefault="00312335">
      <w:pPr>
        <w:pStyle w:val="ekillerTablosu"/>
        <w:rPr>
          <w:rFonts w:asciiTheme="minorHAnsi" w:eastAsiaTheme="minorEastAsia" w:hAnsiTheme="minorHAnsi" w:cstheme="minorBidi"/>
          <w:iCs w:val="0"/>
          <w:noProof/>
          <w:color w:val="auto"/>
          <w:sz w:val="22"/>
          <w:szCs w:val="22"/>
        </w:rPr>
      </w:pPr>
      <w:hyperlink w:anchor="_Toc204245877" w:history="1">
        <w:r w:rsidR="004D2E3D" w:rsidRPr="00184813">
          <w:rPr>
            <w:rStyle w:val="Kpr"/>
            <w:noProof/>
          </w:rPr>
          <w:t>Tablo 15: Mahalli İdarelerin 2024 Yılı Bilançosu</w:t>
        </w:r>
        <w:r w:rsidR="004D2E3D">
          <w:rPr>
            <w:noProof/>
            <w:webHidden/>
          </w:rPr>
          <w:tab/>
        </w:r>
        <w:r w:rsidR="004D2E3D">
          <w:rPr>
            <w:noProof/>
            <w:webHidden/>
          </w:rPr>
          <w:fldChar w:fldCharType="begin"/>
        </w:r>
        <w:r w:rsidR="004D2E3D">
          <w:rPr>
            <w:noProof/>
            <w:webHidden/>
          </w:rPr>
          <w:instrText xml:space="preserve"> PAGEREF _Toc204245877 \h </w:instrText>
        </w:r>
        <w:r w:rsidR="004D2E3D">
          <w:rPr>
            <w:noProof/>
            <w:webHidden/>
          </w:rPr>
        </w:r>
        <w:r w:rsidR="004D2E3D">
          <w:rPr>
            <w:noProof/>
            <w:webHidden/>
          </w:rPr>
          <w:fldChar w:fldCharType="separate"/>
        </w:r>
        <w:r w:rsidR="004D2E3D">
          <w:rPr>
            <w:noProof/>
            <w:webHidden/>
          </w:rPr>
          <w:t>72</w:t>
        </w:r>
        <w:r w:rsidR="004D2E3D">
          <w:rPr>
            <w:noProof/>
            <w:webHidden/>
          </w:rPr>
          <w:fldChar w:fldCharType="end"/>
        </w:r>
      </w:hyperlink>
    </w:p>
    <w:p w14:paraId="391E3B17" w14:textId="1F872B29" w:rsidR="004D2E3D" w:rsidRDefault="00312335">
      <w:pPr>
        <w:pStyle w:val="ekillerTablosu"/>
        <w:rPr>
          <w:rFonts w:asciiTheme="minorHAnsi" w:eastAsiaTheme="minorEastAsia" w:hAnsiTheme="minorHAnsi" w:cstheme="minorBidi"/>
          <w:iCs w:val="0"/>
          <w:noProof/>
          <w:color w:val="auto"/>
          <w:sz w:val="22"/>
          <w:szCs w:val="22"/>
        </w:rPr>
      </w:pPr>
      <w:hyperlink w:anchor="_Toc204245878" w:history="1">
        <w:r w:rsidR="004D2E3D" w:rsidRPr="00184813">
          <w:rPr>
            <w:rStyle w:val="Kpr"/>
            <w:noProof/>
          </w:rPr>
          <w:t>Tablo 16: Mahalli İdarelerin Faaliyet Sonuçları</w:t>
        </w:r>
        <w:r w:rsidR="004D2E3D">
          <w:rPr>
            <w:noProof/>
            <w:webHidden/>
          </w:rPr>
          <w:tab/>
        </w:r>
        <w:r w:rsidR="004D2E3D">
          <w:rPr>
            <w:noProof/>
            <w:webHidden/>
          </w:rPr>
          <w:fldChar w:fldCharType="begin"/>
        </w:r>
        <w:r w:rsidR="004D2E3D">
          <w:rPr>
            <w:noProof/>
            <w:webHidden/>
          </w:rPr>
          <w:instrText xml:space="preserve"> PAGEREF _Toc204245878 \h </w:instrText>
        </w:r>
        <w:r w:rsidR="004D2E3D">
          <w:rPr>
            <w:noProof/>
            <w:webHidden/>
          </w:rPr>
        </w:r>
        <w:r w:rsidR="004D2E3D">
          <w:rPr>
            <w:noProof/>
            <w:webHidden/>
          </w:rPr>
          <w:fldChar w:fldCharType="separate"/>
        </w:r>
        <w:r w:rsidR="004D2E3D">
          <w:rPr>
            <w:noProof/>
            <w:webHidden/>
          </w:rPr>
          <w:t>78</w:t>
        </w:r>
        <w:r w:rsidR="004D2E3D">
          <w:rPr>
            <w:noProof/>
            <w:webHidden/>
          </w:rPr>
          <w:fldChar w:fldCharType="end"/>
        </w:r>
      </w:hyperlink>
    </w:p>
    <w:p w14:paraId="57CDB99F" w14:textId="63953159" w:rsidR="004D2E3D" w:rsidRDefault="00312335">
      <w:pPr>
        <w:pStyle w:val="ekillerTablosu"/>
        <w:rPr>
          <w:rFonts w:asciiTheme="minorHAnsi" w:eastAsiaTheme="minorEastAsia" w:hAnsiTheme="minorHAnsi" w:cstheme="minorBidi"/>
          <w:iCs w:val="0"/>
          <w:noProof/>
          <w:color w:val="auto"/>
          <w:sz w:val="22"/>
          <w:szCs w:val="22"/>
        </w:rPr>
      </w:pPr>
      <w:hyperlink w:anchor="_Toc204245879" w:history="1">
        <w:r w:rsidR="004D2E3D" w:rsidRPr="00184813">
          <w:rPr>
            <w:rStyle w:val="Kpr"/>
            <w:noProof/>
          </w:rPr>
          <w:t>Tablo 17: Mahalli İdarelerin Borç Dağılımları</w:t>
        </w:r>
        <w:r w:rsidR="004D2E3D">
          <w:rPr>
            <w:noProof/>
            <w:webHidden/>
          </w:rPr>
          <w:tab/>
        </w:r>
        <w:r w:rsidR="004D2E3D">
          <w:rPr>
            <w:noProof/>
            <w:webHidden/>
          </w:rPr>
          <w:fldChar w:fldCharType="begin"/>
        </w:r>
        <w:r w:rsidR="004D2E3D">
          <w:rPr>
            <w:noProof/>
            <w:webHidden/>
          </w:rPr>
          <w:instrText xml:space="preserve"> PAGEREF _Toc204245879 \h </w:instrText>
        </w:r>
        <w:r w:rsidR="004D2E3D">
          <w:rPr>
            <w:noProof/>
            <w:webHidden/>
          </w:rPr>
        </w:r>
        <w:r w:rsidR="004D2E3D">
          <w:rPr>
            <w:noProof/>
            <w:webHidden/>
          </w:rPr>
          <w:fldChar w:fldCharType="separate"/>
        </w:r>
        <w:r w:rsidR="004D2E3D">
          <w:rPr>
            <w:noProof/>
            <w:webHidden/>
          </w:rPr>
          <w:t>82</w:t>
        </w:r>
        <w:r w:rsidR="004D2E3D">
          <w:rPr>
            <w:noProof/>
            <w:webHidden/>
          </w:rPr>
          <w:fldChar w:fldCharType="end"/>
        </w:r>
      </w:hyperlink>
    </w:p>
    <w:p w14:paraId="0A56E18E" w14:textId="0A09C049" w:rsidR="004D2E3D" w:rsidRDefault="00312335">
      <w:pPr>
        <w:pStyle w:val="ekillerTablosu"/>
        <w:rPr>
          <w:rFonts w:asciiTheme="minorHAnsi" w:eastAsiaTheme="minorEastAsia" w:hAnsiTheme="minorHAnsi" w:cstheme="minorBidi"/>
          <w:iCs w:val="0"/>
          <w:noProof/>
          <w:color w:val="auto"/>
          <w:sz w:val="22"/>
          <w:szCs w:val="22"/>
        </w:rPr>
      </w:pPr>
      <w:hyperlink w:anchor="_Toc204245880" w:history="1">
        <w:r w:rsidR="004D2E3D" w:rsidRPr="00184813">
          <w:rPr>
            <w:rStyle w:val="Kpr"/>
            <w:noProof/>
          </w:rPr>
          <w:t>Tablo 18: Mahalli İdarelerin Bütçe Gerçekleşmeleri</w:t>
        </w:r>
        <w:r w:rsidR="004D2E3D">
          <w:rPr>
            <w:noProof/>
            <w:webHidden/>
          </w:rPr>
          <w:tab/>
        </w:r>
        <w:r w:rsidR="004D2E3D">
          <w:rPr>
            <w:noProof/>
            <w:webHidden/>
          </w:rPr>
          <w:fldChar w:fldCharType="begin"/>
        </w:r>
        <w:r w:rsidR="004D2E3D">
          <w:rPr>
            <w:noProof/>
            <w:webHidden/>
          </w:rPr>
          <w:instrText xml:space="preserve"> PAGEREF _Toc204245880 \h </w:instrText>
        </w:r>
        <w:r w:rsidR="004D2E3D">
          <w:rPr>
            <w:noProof/>
            <w:webHidden/>
          </w:rPr>
        </w:r>
        <w:r w:rsidR="004D2E3D">
          <w:rPr>
            <w:noProof/>
            <w:webHidden/>
          </w:rPr>
          <w:fldChar w:fldCharType="separate"/>
        </w:r>
        <w:r w:rsidR="004D2E3D">
          <w:rPr>
            <w:noProof/>
            <w:webHidden/>
          </w:rPr>
          <w:t>83</w:t>
        </w:r>
        <w:r w:rsidR="004D2E3D">
          <w:rPr>
            <w:noProof/>
            <w:webHidden/>
          </w:rPr>
          <w:fldChar w:fldCharType="end"/>
        </w:r>
      </w:hyperlink>
    </w:p>
    <w:p w14:paraId="4217C16E" w14:textId="11D1E023" w:rsidR="004D2E3D" w:rsidRDefault="00312335">
      <w:pPr>
        <w:pStyle w:val="ekillerTablosu"/>
        <w:rPr>
          <w:rFonts w:asciiTheme="minorHAnsi" w:eastAsiaTheme="minorEastAsia" w:hAnsiTheme="minorHAnsi" w:cstheme="minorBidi"/>
          <w:iCs w:val="0"/>
          <w:noProof/>
          <w:color w:val="auto"/>
          <w:sz w:val="22"/>
          <w:szCs w:val="22"/>
        </w:rPr>
      </w:pPr>
      <w:hyperlink w:anchor="_Toc204245881" w:history="1">
        <w:r w:rsidR="004D2E3D" w:rsidRPr="00184813">
          <w:rPr>
            <w:rStyle w:val="Kpr"/>
            <w:noProof/>
          </w:rPr>
          <w:t>Tablo 19: Belediyelerin Bütçe Gerçekleşmeleri</w:t>
        </w:r>
        <w:r w:rsidR="004D2E3D">
          <w:rPr>
            <w:noProof/>
            <w:webHidden/>
          </w:rPr>
          <w:tab/>
        </w:r>
        <w:r w:rsidR="004D2E3D">
          <w:rPr>
            <w:noProof/>
            <w:webHidden/>
          </w:rPr>
          <w:fldChar w:fldCharType="begin"/>
        </w:r>
        <w:r w:rsidR="004D2E3D">
          <w:rPr>
            <w:noProof/>
            <w:webHidden/>
          </w:rPr>
          <w:instrText xml:space="preserve"> PAGEREF _Toc204245881 \h </w:instrText>
        </w:r>
        <w:r w:rsidR="004D2E3D">
          <w:rPr>
            <w:noProof/>
            <w:webHidden/>
          </w:rPr>
        </w:r>
        <w:r w:rsidR="004D2E3D">
          <w:rPr>
            <w:noProof/>
            <w:webHidden/>
          </w:rPr>
          <w:fldChar w:fldCharType="separate"/>
        </w:r>
        <w:r w:rsidR="004D2E3D">
          <w:rPr>
            <w:noProof/>
            <w:webHidden/>
          </w:rPr>
          <w:t>83</w:t>
        </w:r>
        <w:r w:rsidR="004D2E3D">
          <w:rPr>
            <w:noProof/>
            <w:webHidden/>
          </w:rPr>
          <w:fldChar w:fldCharType="end"/>
        </w:r>
      </w:hyperlink>
    </w:p>
    <w:p w14:paraId="24645F52" w14:textId="3275CA34" w:rsidR="004D2E3D" w:rsidRDefault="00312335">
      <w:pPr>
        <w:pStyle w:val="ekillerTablosu"/>
        <w:rPr>
          <w:rFonts w:asciiTheme="minorHAnsi" w:eastAsiaTheme="minorEastAsia" w:hAnsiTheme="minorHAnsi" w:cstheme="minorBidi"/>
          <w:iCs w:val="0"/>
          <w:noProof/>
          <w:color w:val="auto"/>
          <w:sz w:val="22"/>
          <w:szCs w:val="22"/>
        </w:rPr>
      </w:pPr>
      <w:hyperlink w:anchor="_Toc204245882" w:history="1">
        <w:r w:rsidR="004D2E3D" w:rsidRPr="00184813">
          <w:rPr>
            <w:rStyle w:val="Kpr"/>
            <w:noProof/>
          </w:rPr>
          <w:t>Tablo 20: Belediye Bağlı İdarelerinin Bütçe Gerçekleşmeleri</w:t>
        </w:r>
        <w:r w:rsidR="004D2E3D">
          <w:rPr>
            <w:noProof/>
            <w:webHidden/>
          </w:rPr>
          <w:tab/>
        </w:r>
        <w:r w:rsidR="004D2E3D">
          <w:rPr>
            <w:noProof/>
            <w:webHidden/>
          </w:rPr>
          <w:fldChar w:fldCharType="begin"/>
        </w:r>
        <w:r w:rsidR="004D2E3D">
          <w:rPr>
            <w:noProof/>
            <w:webHidden/>
          </w:rPr>
          <w:instrText xml:space="preserve"> PAGEREF _Toc204245882 \h </w:instrText>
        </w:r>
        <w:r w:rsidR="004D2E3D">
          <w:rPr>
            <w:noProof/>
            <w:webHidden/>
          </w:rPr>
        </w:r>
        <w:r w:rsidR="004D2E3D">
          <w:rPr>
            <w:noProof/>
            <w:webHidden/>
          </w:rPr>
          <w:fldChar w:fldCharType="separate"/>
        </w:r>
        <w:r w:rsidR="004D2E3D">
          <w:rPr>
            <w:noProof/>
            <w:webHidden/>
          </w:rPr>
          <w:t>84</w:t>
        </w:r>
        <w:r w:rsidR="004D2E3D">
          <w:rPr>
            <w:noProof/>
            <w:webHidden/>
          </w:rPr>
          <w:fldChar w:fldCharType="end"/>
        </w:r>
      </w:hyperlink>
    </w:p>
    <w:p w14:paraId="39A995C5" w14:textId="16756C87" w:rsidR="004D2E3D" w:rsidRDefault="00312335">
      <w:pPr>
        <w:pStyle w:val="ekillerTablosu"/>
        <w:rPr>
          <w:rFonts w:asciiTheme="minorHAnsi" w:eastAsiaTheme="minorEastAsia" w:hAnsiTheme="minorHAnsi" w:cstheme="minorBidi"/>
          <w:iCs w:val="0"/>
          <w:noProof/>
          <w:color w:val="auto"/>
          <w:sz w:val="22"/>
          <w:szCs w:val="22"/>
        </w:rPr>
      </w:pPr>
      <w:hyperlink w:anchor="_Toc204245883" w:history="1">
        <w:r w:rsidR="004D2E3D" w:rsidRPr="00184813">
          <w:rPr>
            <w:rStyle w:val="Kpr"/>
            <w:noProof/>
          </w:rPr>
          <w:t>Tablo 21: İl Özel İdarelerinin Bütçe Gerçekleşmeleri</w:t>
        </w:r>
        <w:r w:rsidR="004D2E3D">
          <w:rPr>
            <w:noProof/>
            <w:webHidden/>
          </w:rPr>
          <w:tab/>
        </w:r>
        <w:r w:rsidR="004D2E3D">
          <w:rPr>
            <w:noProof/>
            <w:webHidden/>
          </w:rPr>
          <w:fldChar w:fldCharType="begin"/>
        </w:r>
        <w:r w:rsidR="004D2E3D">
          <w:rPr>
            <w:noProof/>
            <w:webHidden/>
          </w:rPr>
          <w:instrText xml:space="preserve"> PAGEREF _Toc204245883 \h </w:instrText>
        </w:r>
        <w:r w:rsidR="004D2E3D">
          <w:rPr>
            <w:noProof/>
            <w:webHidden/>
          </w:rPr>
        </w:r>
        <w:r w:rsidR="004D2E3D">
          <w:rPr>
            <w:noProof/>
            <w:webHidden/>
          </w:rPr>
          <w:fldChar w:fldCharType="separate"/>
        </w:r>
        <w:r w:rsidR="004D2E3D">
          <w:rPr>
            <w:noProof/>
            <w:webHidden/>
          </w:rPr>
          <w:t>84</w:t>
        </w:r>
        <w:r w:rsidR="004D2E3D">
          <w:rPr>
            <w:noProof/>
            <w:webHidden/>
          </w:rPr>
          <w:fldChar w:fldCharType="end"/>
        </w:r>
      </w:hyperlink>
    </w:p>
    <w:p w14:paraId="39E37D42" w14:textId="4E1FFEED" w:rsidR="004D2E3D" w:rsidRDefault="00312335">
      <w:pPr>
        <w:pStyle w:val="ekillerTablosu"/>
        <w:rPr>
          <w:rFonts w:asciiTheme="minorHAnsi" w:eastAsiaTheme="minorEastAsia" w:hAnsiTheme="minorHAnsi" w:cstheme="minorBidi"/>
          <w:iCs w:val="0"/>
          <w:noProof/>
          <w:color w:val="auto"/>
          <w:sz w:val="22"/>
          <w:szCs w:val="22"/>
        </w:rPr>
      </w:pPr>
      <w:hyperlink w:anchor="_Toc204245884" w:history="1">
        <w:r w:rsidR="004D2E3D" w:rsidRPr="00184813">
          <w:rPr>
            <w:rStyle w:val="Kpr"/>
            <w:noProof/>
          </w:rPr>
          <w:t>Tablo 22: Mahalli İdare Birliklerinin Bütçe Gerçekleşmeleri</w:t>
        </w:r>
        <w:r w:rsidR="004D2E3D">
          <w:rPr>
            <w:noProof/>
            <w:webHidden/>
          </w:rPr>
          <w:tab/>
        </w:r>
        <w:r w:rsidR="004D2E3D">
          <w:rPr>
            <w:noProof/>
            <w:webHidden/>
          </w:rPr>
          <w:fldChar w:fldCharType="begin"/>
        </w:r>
        <w:r w:rsidR="004D2E3D">
          <w:rPr>
            <w:noProof/>
            <w:webHidden/>
          </w:rPr>
          <w:instrText xml:space="preserve"> PAGEREF _Toc204245884 \h </w:instrText>
        </w:r>
        <w:r w:rsidR="004D2E3D">
          <w:rPr>
            <w:noProof/>
            <w:webHidden/>
          </w:rPr>
        </w:r>
        <w:r w:rsidR="004D2E3D">
          <w:rPr>
            <w:noProof/>
            <w:webHidden/>
          </w:rPr>
          <w:fldChar w:fldCharType="separate"/>
        </w:r>
        <w:r w:rsidR="004D2E3D">
          <w:rPr>
            <w:noProof/>
            <w:webHidden/>
          </w:rPr>
          <w:t>85</w:t>
        </w:r>
        <w:r w:rsidR="004D2E3D">
          <w:rPr>
            <w:noProof/>
            <w:webHidden/>
          </w:rPr>
          <w:fldChar w:fldCharType="end"/>
        </w:r>
      </w:hyperlink>
    </w:p>
    <w:p w14:paraId="67492CE2" w14:textId="7451EA3B" w:rsidR="004D2E3D" w:rsidRDefault="00312335">
      <w:pPr>
        <w:pStyle w:val="ekillerTablosu"/>
        <w:rPr>
          <w:rFonts w:asciiTheme="minorHAnsi" w:eastAsiaTheme="minorEastAsia" w:hAnsiTheme="minorHAnsi" w:cstheme="minorBidi"/>
          <w:iCs w:val="0"/>
          <w:noProof/>
          <w:color w:val="auto"/>
          <w:sz w:val="22"/>
          <w:szCs w:val="22"/>
        </w:rPr>
      </w:pPr>
      <w:hyperlink w:anchor="_Toc204245885" w:history="1">
        <w:r w:rsidR="004D2E3D" w:rsidRPr="00184813">
          <w:rPr>
            <w:rStyle w:val="Kpr"/>
            <w:noProof/>
          </w:rPr>
          <w:t>Tablo 23: Mahalli İdarelerin Bütçe Tahminleri</w:t>
        </w:r>
        <w:r w:rsidR="004D2E3D">
          <w:rPr>
            <w:noProof/>
            <w:webHidden/>
          </w:rPr>
          <w:tab/>
        </w:r>
        <w:r w:rsidR="004D2E3D">
          <w:rPr>
            <w:noProof/>
            <w:webHidden/>
          </w:rPr>
          <w:fldChar w:fldCharType="begin"/>
        </w:r>
        <w:r w:rsidR="004D2E3D">
          <w:rPr>
            <w:noProof/>
            <w:webHidden/>
          </w:rPr>
          <w:instrText xml:space="preserve"> PAGEREF _Toc204245885 \h </w:instrText>
        </w:r>
        <w:r w:rsidR="004D2E3D">
          <w:rPr>
            <w:noProof/>
            <w:webHidden/>
          </w:rPr>
        </w:r>
        <w:r w:rsidR="004D2E3D">
          <w:rPr>
            <w:noProof/>
            <w:webHidden/>
          </w:rPr>
          <w:fldChar w:fldCharType="separate"/>
        </w:r>
        <w:r w:rsidR="004D2E3D">
          <w:rPr>
            <w:noProof/>
            <w:webHidden/>
          </w:rPr>
          <w:t>86</w:t>
        </w:r>
        <w:r w:rsidR="004D2E3D">
          <w:rPr>
            <w:noProof/>
            <w:webHidden/>
          </w:rPr>
          <w:fldChar w:fldCharType="end"/>
        </w:r>
      </w:hyperlink>
    </w:p>
    <w:p w14:paraId="7D4BC71E" w14:textId="3D2CB4DD" w:rsidR="004D2E3D" w:rsidRDefault="00312335">
      <w:pPr>
        <w:pStyle w:val="ekillerTablosu"/>
        <w:rPr>
          <w:rFonts w:asciiTheme="minorHAnsi" w:eastAsiaTheme="minorEastAsia" w:hAnsiTheme="minorHAnsi" w:cstheme="minorBidi"/>
          <w:iCs w:val="0"/>
          <w:noProof/>
          <w:color w:val="auto"/>
          <w:sz w:val="22"/>
          <w:szCs w:val="22"/>
        </w:rPr>
      </w:pPr>
      <w:hyperlink w:anchor="_Toc204245886" w:history="1">
        <w:r w:rsidR="004D2E3D" w:rsidRPr="00184813">
          <w:rPr>
            <w:rStyle w:val="Kpr"/>
            <w:noProof/>
          </w:rPr>
          <w:t>Tablo 24: Mahalli İdare Türlerine Göre Harcamaları</w:t>
        </w:r>
        <w:r w:rsidR="004D2E3D">
          <w:rPr>
            <w:noProof/>
            <w:webHidden/>
          </w:rPr>
          <w:tab/>
        </w:r>
        <w:r w:rsidR="004D2E3D">
          <w:rPr>
            <w:noProof/>
            <w:webHidden/>
          </w:rPr>
          <w:fldChar w:fldCharType="begin"/>
        </w:r>
        <w:r w:rsidR="004D2E3D">
          <w:rPr>
            <w:noProof/>
            <w:webHidden/>
          </w:rPr>
          <w:instrText xml:space="preserve"> PAGEREF _Toc204245886 \h </w:instrText>
        </w:r>
        <w:r w:rsidR="004D2E3D">
          <w:rPr>
            <w:noProof/>
            <w:webHidden/>
          </w:rPr>
        </w:r>
        <w:r w:rsidR="004D2E3D">
          <w:rPr>
            <w:noProof/>
            <w:webHidden/>
          </w:rPr>
          <w:fldChar w:fldCharType="separate"/>
        </w:r>
        <w:r w:rsidR="004D2E3D">
          <w:rPr>
            <w:noProof/>
            <w:webHidden/>
          </w:rPr>
          <w:t>90</w:t>
        </w:r>
        <w:r w:rsidR="004D2E3D">
          <w:rPr>
            <w:noProof/>
            <w:webHidden/>
          </w:rPr>
          <w:fldChar w:fldCharType="end"/>
        </w:r>
      </w:hyperlink>
    </w:p>
    <w:p w14:paraId="5F22D51D" w14:textId="4F239CAB" w:rsidR="004D2E3D" w:rsidRDefault="00312335">
      <w:pPr>
        <w:pStyle w:val="ekillerTablosu"/>
        <w:rPr>
          <w:rFonts w:asciiTheme="minorHAnsi" w:eastAsiaTheme="minorEastAsia" w:hAnsiTheme="minorHAnsi" w:cstheme="minorBidi"/>
          <w:iCs w:val="0"/>
          <w:noProof/>
          <w:color w:val="auto"/>
          <w:sz w:val="22"/>
          <w:szCs w:val="22"/>
        </w:rPr>
      </w:pPr>
      <w:hyperlink w:anchor="_Toc204245887" w:history="1">
        <w:r w:rsidR="004D2E3D" w:rsidRPr="00184813">
          <w:rPr>
            <w:rStyle w:val="Kpr"/>
            <w:noProof/>
          </w:rPr>
          <w:t>Tablo 25: Mahalli İdarelerin Gider Kalemlerine Göre Harcamaları</w:t>
        </w:r>
        <w:r w:rsidR="004D2E3D">
          <w:rPr>
            <w:noProof/>
            <w:webHidden/>
          </w:rPr>
          <w:tab/>
        </w:r>
        <w:r w:rsidR="004D2E3D">
          <w:rPr>
            <w:noProof/>
            <w:webHidden/>
          </w:rPr>
          <w:fldChar w:fldCharType="begin"/>
        </w:r>
        <w:r w:rsidR="004D2E3D">
          <w:rPr>
            <w:noProof/>
            <w:webHidden/>
          </w:rPr>
          <w:instrText xml:space="preserve"> PAGEREF _Toc204245887 \h </w:instrText>
        </w:r>
        <w:r w:rsidR="004D2E3D">
          <w:rPr>
            <w:noProof/>
            <w:webHidden/>
          </w:rPr>
        </w:r>
        <w:r w:rsidR="004D2E3D">
          <w:rPr>
            <w:noProof/>
            <w:webHidden/>
          </w:rPr>
          <w:fldChar w:fldCharType="separate"/>
        </w:r>
        <w:r w:rsidR="004D2E3D">
          <w:rPr>
            <w:noProof/>
            <w:webHidden/>
          </w:rPr>
          <w:t>91</w:t>
        </w:r>
        <w:r w:rsidR="004D2E3D">
          <w:rPr>
            <w:noProof/>
            <w:webHidden/>
          </w:rPr>
          <w:fldChar w:fldCharType="end"/>
        </w:r>
      </w:hyperlink>
    </w:p>
    <w:p w14:paraId="5656A641" w14:textId="4412F0D8" w:rsidR="004D2E3D" w:rsidRDefault="00312335">
      <w:pPr>
        <w:pStyle w:val="ekillerTablosu"/>
        <w:rPr>
          <w:rFonts w:asciiTheme="minorHAnsi" w:eastAsiaTheme="minorEastAsia" w:hAnsiTheme="minorHAnsi" w:cstheme="minorBidi"/>
          <w:iCs w:val="0"/>
          <w:noProof/>
          <w:color w:val="auto"/>
          <w:sz w:val="22"/>
          <w:szCs w:val="22"/>
        </w:rPr>
      </w:pPr>
      <w:hyperlink w:anchor="_Toc204245888" w:history="1">
        <w:r w:rsidR="004D2E3D" w:rsidRPr="00184813">
          <w:rPr>
            <w:rStyle w:val="Kpr"/>
            <w:noProof/>
          </w:rPr>
          <w:t>Tablo 26: Mahalli İdare Türlerine Göre Personel Harcamaları ve Toplam Harcamaları</w:t>
        </w:r>
        <w:r w:rsidR="004D2E3D">
          <w:rPr>
            <w:noProof/>
            <w:webHidden/>
          </w:rPr>
          <w:tab/>
        </w:r>
        <w:r w:rsidR="004D2E3D">
          <w:rPr>
            <w:noProof/>
            <w:webHidden/>
          </w:rPr>
          <w:fldChar w:fldCharType="begin"/>
        </w:r>
        <w:r w:rsidR="004D2E3D">
          <w:rPr>
            <w:noProof/>
            <w:webHidden/>
          </w:rPr>
          <w:instrText xml:space="preserve"> PAGEREF _Toc204245888 \h </w:instrText>
        </w:r>
        <w:r w:rsidR="004D2E3D">
          <w:rPr>
            <w:noProof/>
            <w:webHidden/>
          </w:rPr>
        </w:r>
        <w:r w:rsidR="004D2E3D">
          <w:rPr>
            <w:noProof/>
            <w:webHidden/>
          </w:rPr>
          <w:fldChar w:fldCharType="separate"/>
        </w:r>
        <w:r w:rsidR="004D2E3D">
          <w:rPr>
            <w:noProof/>
            <w:webHidden/>
          </w:rPr>
          <w:t>92</w:t>
        </w:r>
        <w:r w:rsidR="004D2E3D">
          <w:rPr>
            <w:noProof/>
            <w:webHidden/>
          </w:rPr>
          <w:fldChar w:fldCharType="end"/>
        </w:r>
      </w:hyperlink>
    </w:p>
    <w:p w14:paraId="5534FAF5" w14:textId="08CCA228" w:rsidR="004D2E3D" w:rsidRDefault="00312335">
      <w:pPr>
        <w:pStyle w:val="ekillerTablosu"/>
        <w:rPr>
          <w:rFonts w:asciiTheme="minorHAnsi" w:eastAsiaTheme="minorEastAsia" w:hAnsiTheme="minorHAnsi" w:cstheme="minorBidi"/>
          <w:iCs w:val="0"/>
          <w:noProof/>
          <w:color w:val="auto"/>
          <w:sz w:val="22"/>
          <w:szCs w:val="22"/>
        </w:rPr>
      </w:pPr>
      <w:hyperlink w:anchor="_Toc204245889" w:history="1">
        <w:r w:rsidR="004D2E3D" w:rsidRPr="00184813">
          <w:rPr>
            <w:rStyle w:val="Kpr"/>
            <w:noProof/>
          </w:rPr>
          <w:t>Tablo 27: Belediye Türlerine Göre Personel Harcamaları ve Toplam Harcamalar</w:t>
        </w:r>
        <w:r w:rsidR="004D2E3D">
          <w:rPr>
            <w:noProof/>
            <w:webHidden/>
          </w:rPr>
          <w:tab/>
        </w:r>
        <w:r w:rsidR="004D2E3D">
          <w:rPr>
            <w:noProof/>
            <w:webHidden/>
          </w:rPr>
          <w:fldChar w:fldCharType="begin"/>
        </w:r>
        <w:r w:rsidR="004D2E3D">
          <w:rPr>
            <w:noProof/>
            <w:webHidden/>
          </w:rPr>
          <w:instrText xml:space="preserve"> PAGEREF _Toc204245889 \h </w:instrText>
        </w:r>
        <w:r w:rsidR="004D2E3D">
          <w:rPr>
            <w:noProof/>
            <w:webHidden/>
          </w:rPr>
        </w:r>
        <w:r w:rsidR="004D2E3D">
          <w:rPr>
            <w:noProof/>
            <w:webHidden/>
          </w:rPr>
          <w:fldChar w:fldCharType="separate"/>
        </w:r>
        <w:r w:rsidR="004D2E3D">
          <w:rPr>
            <w:noProof/>
            <w:webHidden/>
          </w:rPr>
          <w:t>93</w:t>
        </w:r>
        <w:r w:rsidR="004D2E3D">
          <w:rPr>
            <w:noProof/>
            <w:webHidden/>
          </w:rPr>
          <w:fldChar w:fldCharType="end"/>
        </w:r>
      </w:hyperlink>
    </w:p>
    <w:p w14:paraId="6C8C5FB2" w14:textId="096A82C3" w:rsidR="004D2E3D" w:rsidRDefault="00312335">
      <w:pPr>
        <w:pStyle w:val="ekillerTablosu"/>
        <w:rPr>
          <w:rFonts w:asciiTheme="minorHAnsi" w:eastAsiaTheme="minorEastAsia" w:hAnsiTheme="minorHAnsi" w:cstheme="minorBidi"/>
          <w:iCs w:val="0"/>
          <w:noProof/>
          <w:color w:val="auto"/>
          <w:sz w:val="22"/>
          <w:szCs w:val="22"/>
        </w:rPr>
      </w:pPr>
      <w:hyperlink w:anchor="_Toc204245890" w:history="1">
        <w:r w:rsidR="004D2E3D" w:rsidRPr="00184813">
          <w:rPr>
            <w:rStyle w:val="Kpr"/>
            <w:noProof/>
          </w:rPr>
          <w:t>Tablo 28: Mahalli İdare Türlerine Göre Sosyal Güvenlik Kurumu Devlet Primi ve Toplam Harcamalar</w:t>
        </w:r>
        <w:r w:rsidR="004D2E3D">
          <w:rPr>
            <w:noProof/>
            <w:webHidden/>
          </w:rPr>
          <w:tab/>
        </w:r>
        <w:r w:rsidR="004D2E3D">
          <w:rPr>
            <w:noProof/>
            <w:webHidden/>
          </w:rPr>
          <w:fldChar w:fldCharType="begin"/>
        </w:r>
        <w:r w:rsidR="004D2E3D">
          <w:rPr>
            <w:noProof/>
            <w:webHidden/>
          </w:rPr>
          <w:instrText xml:space="preserve"> PAGEREF _Toc204245890 \h </w:instrText>
        </w:r>
        <w:r w:rsidR="004D2E3D">
          <w:rPr>
            <w:noProof/>
            <w:webHidden/>
          </w:rPr>
        </w:r>
        <w:r w:rsidR="004D2E3D">
          <w:rPr>
            <w:noProof/>
            <w:webHidden/>
          </w:rPr>
          <w:fldChar w:fldCharType="separate"/>
        </w:r>
        <w:r w:rsidR="004D2E3D">
          <w:rPr>
            <w:noProof/>
            <w:webHidden/>
          </w:rPr>
          <w:t>94</w:t>
        </w:r>
        <w:r w:rsidR="004D2E3D">
          <w:rPr>
            <w:noProof/>
            <w:webHidden/>
          </w:rPr>
          <w:fldChar w:fldCharType="end"/>
        </w:r>
      </w:hyperlink>
    </w:p>
    <w:p w14:paraId="60400F92" w14:textId="5188775B" w:rsidR="004D2E3D" w:rsidRDefault="00312335">
      <w:pPr>
        <w:pStyle w:val="ekillerTablosu"/>
        <w:rPr>
          <w:rFonts w:asciiTheme="minorHAnsi" w:eastAsiaTheme="minorEastAsia" w:hAnsiTheme="minorHAnsi" w:cstheme="minorBidi"/>
          <w:iCs w:val="0"/>
          <w:noProof/>
          <w:color w:val="auto"/>
          <w:sz w:val="22"/>
          <w:szCs w:val="22"/>
        </w:rPr>
      </w:pPr>
      <w:hyperlink w:anchor="_Toc204245891" w:history="1">
        <w:r w:rsidR="004D2E3D" w:rsidRPr="00184813">
          <w:rPr>
            <w:rStyle w:val="Kpr"/>
            <w:noProof/>
          </w:rPr>
          <w:t>Tablo 29: Belediye Türlerine Göre Sosyal Güvenlik Kurumu Devlet Primi ve Toplam Harcamalar</w:t>
        </w:r>
        <w:r w:rsidR="004D2E3D">
          <w:rPr>
            <w:noProof/>
            <w:webHidden/>
          </w:rPr>
          <w:tab/>
        </w:r>
        <w:r w:rsidR="004D2E3D">
          <w:rPr>
            <w:noProof/>
            <w:webHidden/>
          </w:rPr>
          <w:fldChar w:fldCharType="begin"/>
        </w:r>
        <w:r w:rsidR="004D2E3D">
          <w:rPr>
            <w:noProof/>
            <w:webHidden/>
          </w:rPr>
          <w:instrText xml:space="preserve"> PAGEREF _Toc204245891 \h </w:instrText>
        </w:r>
        <w:r w:rsidR="004D2E3D">
          <w:rPr>
            <w:noProof/>
            <w:webHidden/>
          </w:rPr>
        </w:r>
        <w:r w:rsidR="004D2E3D">
          <w:rPr>
            <w:noProof/>
            <w:webHidden/>
          </w:rPr>
          <w:fldChar w:fldCharType="separate"/>
        </w:r>
        <w:r w:rsidR="004D2E3D">
          <w:rPr>
            <w:noProof/>
            <w:webHidden/>
          </w:rPr>
          <w:t>95</w:t>
        </w:r>
        <w:r w:rsidR="004D2E3D">
          <w:rPr>
            <w:noProof/>
            <w:webHidden/>
          </w:rPr>
          <w:fldChar w:fldCharType="end"/>
        </w:r>
      </w:hyperlink>
    </w:p>
    <w:p w14:paraId="14A24110" w14:textId="473A152A" w:rsidR="004D2E3D" w:rsidRDefault="00312335">
      <w:pPr>
        <w:pStyle w:val="ekillerTablosu"/>
        <w:rPr>
          <w:rFonts w:asciiTheme="minorHAnsi" w:eastAsiaTheme="minorEastAsia" w:hAnsiTheme="minorHAnsi" w:cstheme="minorBidi"/>
          <w:iCs w:val="0"/>
          <w:noProof/>
          <w:color w:val="auto"/>
          <w:sz w:val="22"/>
          <w:szCs w:val="22"/>
        </w:rPr>
      </w:pPr>
      <w:hyperlink w:anchor="_Toc204245892" w:history="1">
        <w:r w:rsidR="004D2E3D" w:rsidRPr="00184813">
          <w:rPr>
            <w:rStyle w:val="Kpr"/>
            <w:noProof/>
          </w:rPr>
          <w:t>Tablo 30: Mahalli İdare Türlerine Göre Mal ve Hizmet Alımları ve Toplam Harcamalar</w:t>
        </w:r>
        <w:r w:rsidR="004D2E3D">
          <w:rPr>
            <w:noProof/>
            <w:webHidden/>
          </w:rPr>
          <w:tab/>
        </w:r>
        <w:r w:rsidR="004D2E3D">
          <w:rPr>
            <w:noProof/>
            <w:webHidden/>
          </w:rPr>
          <w:fldChar w:fldCharType="begin"/>
        </w:r>
        <w:r w:rsidR="004D2E3D">
          <w:rPr>
            <w:noProof/>
            <w:webHidden/>
          </w:rPr>
          <w:instrText xml:space="preserve"> PAGEREF _Toc204245892 \h </w:instrText>
        </w:r>
        <w:r w:rsidR="004D2E3D">
          <w:rPr>
            <w:noProof/>
            <w:webHidden/>
          </w:rPr>
        </w:r>
        <w:r w:rsidR="004D2E3D">
          <w:rPr>
            <w:noProof/>
            <w:webHidden/>
          </w:rPr>
          <w:fldChar w:fldCharType="separate"/>
        </w:r>
        <w:r w:rsidR="004D2E3D">
          <w:rPr>
            <w:noProof/>
            <w:webHidden/>
          </w:rPr>
          <w:t>96</w:t>
        </w:r>
        <w:r w:rsidR="004D2E3D">
          <w:rPr>
            <w:noProof/>
            <w:webHidden/>
          </w:rPr>
          <w:fldChar w:fldCharType="end"/>
        </w:r>
      </w:hyperlink>
    </w:p>
    <w:p w14:paraId="2FA6C14E" w14:textId="57F28948" w:rsidR="004D2E3D" w:rsidRDefault="00312335">
      <w:pPr>
        <w:pStyle w:val="ekillerTablosu"/>
        <w:rPr>
          <w:rFonts w:asciiTheme="minorHAnsi" w:eastAsiaTheme="minorEastAsia" w:hAnsiTheme="minorHAnsi" w:cstheme="minorBidi"/>
          <w:iCs w:val="0"/>
          <w:noProof/>
          <w:color w:val="auto"/>
          <w:sz w:val="22"/>
          <w:szCs w:val="22"/>
        </w:rPr>
      </w:pPr>
      <w:hyperlink w:anchor="_Toc204245893" w:history="1">
        <w:r w:rsidR="004D2E3D" w:rsidRPr="00184813">
          <w:rPr>
            <w:rStyle w:val="Kpr"/>
            <w:noProof/>
          </w:rPr>
          <w:t>Tablo 31: Belediye Türlerine Göre Mal ve Hizmet Alımları ve Toplam Harcamalar</w:t>
        </w:r>
        <w:r w:rsidR="004D2E3D">
          <w:rPr>
            <w:noProof/>
            <w:webHidden/>
          </w:rPr>
          <w:tab/>
        </w:r>
        <w:r w:rsidR="004D2E3D">
          <w:rPr>
            <w:noProof/>
            <w:webHidden/>
          </w:rPr>
          <w:fldChar w:fldCharType="begin"/>
        </w:r>
        <w:r w:rsidR="004D2E3D">
          <w:rPr>
            <w:noProof/>
            <w:webHidden/>
          </w:rPr>
          <w:instrText xml:space="preserve"> PAGEREF _Toc204245893 \h </w:instrText>
        </w:r>
        <w:r w:rsidR="004D2E3D">
          <w:rPr>
            <w:noProof/>
            <w:webHidden/>
          </w:rPr>
        </w:r>
        <w:r w:rsidR="004D2E3D">
          <w:rPr>
            <w:noProof/>
            <w:webHidden/>
          </w:rPr>
          <w:fldChar w:fldCharType="separate"/>
        </w:r>
        <w:r w:rsidR="004D2E3D">
          <w:rPr>
            <w:noProof/>
            <w:webHidden/>
          </w:rPr>
          <w:t>97</w:t>
        </w:r>
        <w:r w:rsidR="004D2E3D">
          <w:rPr>
            <w:noProof/>
            <w:webHidden/>
          </w:rPr>
          <w:fldChar w:fldCharType="end"/>
        </w:r>
      </w:hyperlink>
    </w:p>
    <w:p w14:paraId="2B52938C" w14:textId="7ED9E5BE" w:rsidR="004D2E3D" w:rsidRDefault="00312335">
      <w:pPr>
        <w:pStyle w:val="ekillerTablosu"/>
        <w:rPr>
          <w:rFonts w:asciiTheme="minorHAnsi" w:eastAsiaTheme="minorEastAsia" w:hAnsiTheme="minorHAnsi" w:cstheme="minorBidi"/>
          <w:iCs w:val="0"/>
          <w:noProof/>
          <w:color w:val="auto"/>
          <w:sz w:val="22"/>
          <w:szCs w:val="22"/>
        </w:rPr>
      </w:pPr>
      <w:hyperlink w:anchor="_Toc204245894" w:history="1">
        <w:r w:rsidR="004D2E3D" w:rsidRPr="00184813">
          <w:rPr>
            <w:rStyle w:val="Kpr"/>
            <w:noProof/>
          </w:rPr>
          <w:t>Tablo 32: Mahalli İdare Türlerine Göre Faiz Harcamaları ve Toplam Harcamalar</w:t>
        </w:r>
        <w:r w:rsidR="004D2E3D">
          <w:rPr>
            <w:noProof/>
            <w:webHidden/>
          </w:rPr>
          <w:tab/>
        </w:r>
        <w:r w:rsidR="004D2E3D">
          <w:rPr>
            <w:noProof/>
            <w:webHidden/>
          </w:rPr>
          <w:fldChar w:fldCharType="begin"/>
        </w:r>
        <w:r w:rsidR="004D2E3D">
          <w:rPr>
            <w:noProof/>
            <w:webHidden/>
          </w:rPr>
          <w:instrText xml:space="preserve"> PAGEREF _Toc204245894 \h </w:instrText>
        </w:r>
        <w:r w:rsidR="004D2E3D">
          <w:rPr>
            <w:noProof/>
            <w:webHidden/>
          </w:rPr>
        </w:r>
        <w:r w:rsidR="004D2E3D">
          <w:rPr>
            <w:noProof/>
            <w:webHidden/>
          </w:rPr>
          <w:fldChar w:fldCharType="separate"/>
        </w:r>
        <w:r w:rsidR="004D2E3D">
          <w:rPr>
            <w:noProof/>
            <w:webHidden/>
          </w:rPr>
          <w:t>98</w:t>
        </w:r>
        <w:r w:rsidR="004D2E3D">
          <w:rPr>
            <w:noProof/>
            <w:webHidden/>
          </w:rPr>
          <w:fldChar w:fldCharType="end"/>
        </w:r>
      </w:hyperlink>
    </w:p>
    <w:p w14:paraId="19F31CE8" w14:textId="099695E3" w:rsidR="004D2E3D" w:rsidRDefault="00312335">
      <w:pPr>
        <w:pStyle w:val="ekillerTablosu"/>
        <w:rPr>
          <w:rFonts w:asciiTheme="minorHAnsi" w:eastAsiaTheme="minorEastAsia" w:hAnsiTheme="minorHAnsi" w:cstheme="minorBidi"/>
          <w:iCs w:val="0"/>
          <w:noProof/>
          <w:color w:val="auto"/>
          <w:sz w:val="22"/>
          <w:szCs w:val="22"/>
        </w:rPr>
      </w:pPr>
      <w:hyperlink w:anchor="_Toc204245895" w:history="1">
        <w:r w:rsidR="004D2E3D" w:rsidRPr="00184813">
          <w:rPr>
            <w:rStyle w:val="Kpr"/>
            <w:noProof/>
          </w:rPr>
          <w:t>Tablo 33: Belediye Türlerine Göre Faiz Harcamaları ve Toplam Harcamalar</w:t>
        </w:r>
        <w:r w:rsidR="004D2E3D">
          <w:rPr>
            <w:noProof/>
            <w:webHidden/>
          </w:rPr>
          <w:tab/>
        </w:r>
        <w:r w:rsidR="004D2E3D">
          <w:rPr>
            <w:noProof/>
            <w:webHidden/>
          </w:rPr>
          <w:fldChar w:fldCharType="begin"/>
        </w:r>
        <w:r w:rsidR="004D2E3D">
          <w:rPr>
            <w:noProof/>
            <w:webHidden/>
          </w:rPr>
          <w:instrText xml:space="preserve"> PAGEREF _Toc204245895 \h </w:instrText>
        </w:r>
        <w:r w:rsidR="004D2E3D">
          <w:rPr>
            <w:noProof/>
            <w:webHidden/>
          </w:rPr>
        </w:r>
        <w:r w:rsidR="004D2E3D">
          <w:rPr>
            <w:noProof/>
            <w:webHidden/>
          </w:rPr>
          <w:fldChar w:fldCharType="separate"/>
        </w:r>
        <w:r w:rsidR="004D2E3D">
          <w:rPr>
            <w:noProof/>
            <w:webHidden/>
          </w:rPr>
          <w:t>99</w:t>
        </w:r>
        <w:r w:rsidR="004D2E3D">
          <w:rPr>
            <w:noProof/>
            <w:webHidden/>
          </w:rPr>
          <w:fldChar w:fldCharType="end"/>
        </w:r>
      </w:hyperlink>
    </w:p>
    <w:p w14:paraId="1EA8A8DB" w14:textId="76F33ECB" w:rsidR="004D2E3D" w:rsidRDefault="00312335">
      <w:pPr>
        <w:pStyle w:val="ekillerTablosu"/>
        <w:rPr>
          <w:rFonts w:asciiTheme="minorHAnsi" w:eastAsiaTheme="minorEastAsia" w:hAnsiTheme="minorHAnsi" w:cstheme="minorBidi"/>
          <w:iCs w:val="0"/>
          <w:noProof/>
          <w:color w:val="auto"/>
          <w:sz w:val="22"/>
          <w:szCs w:val="22"/>
        </w:rPr>
      </w:pPr>
      <w:hyperlink w:anchor="_Toc204245896" w:history="1">
        <w:r w:rsidR="004D2E3D" w:rsidRPr="00184813">
          <w:rPr>
            <w:rStyle w:val="Kpr"/>
            <w:noProof/>
          </w:rPr>
          <w:t>Tablo 34: Mahalli İdare Türlerine Göre Cari Transfer Harcamaları ve Toplam Harcamalar</w:t>
        </w:r>
        <w:r w:rsidR="004D2E3D">
          <w:rPr>
            <w:noProof/>
            <w:webHidden/>
          </w:rPr>
          <w:tab/>
        </w:r>
        <w:r w:rsidR="004D2E3D">
          <w:rPr>
            <w:noProof/>
            <w:webHidden/>
          </w:rPr>
          <w:fldChar w:fldCharType="begin"/>
        </w:r>
        <w:r w:rsidR="004D2E3D">
          <w:rPr>
            <w:noProof/>
            <w:webHidden/>
          </w:rPr>
          <w:instrText xml:space="preserve"> PAGEREF _Toc204245896 \h </w:instrText>
        </w:r>
        <w:r w:rsidR="004D2E3D">
          <w:rPr>
            <w:noProof/>
            <w:webHidden/>
          </w:rPr>
        </w:r>
        <w:r w:rsidR="004D2E3D">
          <w:rPr>
            <w:noProof/>
            <w:webHidden/>
          </w:rPr>
          <w:fldChar w:fldCharType="separate"/>
        </w:r>
        <w:r w:rsidR="004D2E3D">
          <w:rPr>
            <w:noProof/>
            <w:webHidden/>
          </w:rPr>
          <w:t>100</w:t>
        </w:r>
        <w:r w:rsidR="004D2E3D">
          <w:rPr>
            <w:noProof/>
            <w:webHidden/>
          </w:rPr>
          <w:fldChar w:fldCharType="end"/>
        </w:r>
      </w:hyperlink>
    </w:p>
    <w:p w14:paraId="4762925B" w14:textId="41A1AB7D" w:rsidR="004D2E3D" w:rsidRDefault="00312335">
      <w:pPr>
        <w:pStyle w:val="ekillerTablosu"/>
        <w:rPr>
          <w:rFonts w:asciiTheme="minorHAnsi" w:eastAsiaTheme="minorEastAsia" w:hAnsiTheme="minorHAnsi" w:cstheme="minorBidi"/>
          <w:iCs w:val="0"/>
          <w:noProof/>
          <w:color w:val="auto"/>
          <w:sz w:val="22"/>
          <w:szCs w:val="22"/>
        </w:rPr>
      </w:pPr>
      <w:hyperlink w:anchor="_Toc204245897" w:history="1">
        <w:r w:rsidR="004D2E3D" w:rsidRPr="00184813">
          <w:rPr>
            <w:rStyle w:val="Kpr"/>
            <w:noProof/>
          </w:rPr>
          <w:t>Tablo 35: Belediye Türlerine Göre Cari Transfer Harcamaları ve Toplam Harcamalar</w:t>
        </w:r>
        <w:r w:rsidR="004D2E3D">
          <w:rPr>
            <w:noProof/>
            <w:webHidden/>
          </w:rPr>
          <w:tab/>
        </w:r>
        <w:r w:rsidR="004D2E3D">
          <w:rPr>
            <w:noProof/>
            <w:webHidden/>
          </w:rPr>
          <w:fldChar w:fldCharType="begin"/>
        </w:r>
        <w:r w:rsidR="004D2E3D">
          <w:rPr>
            <w:noProof/>
            <w:webHidden/>
          </w:rPr>
          <w:instrText xml:space="preserve"> PAGEREF _Toc204245897 \h </w:instrText>
        </w:r>
        <w:r w:rsidR="004D2E3D">
          <w:rPr>
            <w:noProof/>
            <w:webHidden/>
          </w:rPr>
        </w:r>
        <w:r w:rsidR="004D2E3D">
          <w:rPr>
            <w:noProof/>
            <w:webHidden/>
          </w:rPr>
          <w:fldChar w:fldCharType="separate"/>
        </w:r>
        <w:r w:rsidR="004D2E3D">
          <w:rPr>
            <w:noProof/>
            <w:webHidden/>
          </w:rPr>
          <w:t>101</w:t>
        </w:r>
        <w:r w:rsidR="004D2E3D">
          <w:rPr>
            <w:noProof/>
            <w:webHidden/>
          </w:rPr>
          <w:fldChar w:fldCharType="end"/>
        </w:r>
      </w:hyperlink>
    </w:p>
    <w:p w14:paraId="2B957AC3" w14:textId="6D507835" w:rsidR="004D2E3D" w:rsidRDefault="00312335">
      <w:pPr>
        <w:pStyle w:val="ekillerTablosu"/>
        <w:rPr>
          <w:rFonts w:asciiTheme="minorHAnsi" w:eastAsiaTheme="minorEastAsia" w:hAnsiTheme="minorHAnsi" w:cstheme="minorBidi"/>
          <w:iCs w:val="0"/>
          <w:noProof/>
          <w:color w:val="auto"/>
          <w:sz w:val="22"/>
          <w:szCs w:val="22"/>
        </w:rPr>
      </w:pPr>
      <w:hyperlink w:anchor="_Toc204245898" w:history="1">
        <w:r w:rsidR="004D2E3D" w:rsidRPr="00184813">
          <w:rPr>
            <w:rStyle w:val="Kpr"/>
            <w:noProof/>
          </w:rPr>
          <w:t>Tablo 36: Mahalli İdare Türlerine Göre Sermaye Harcamaları ve Toplam Harcamalar</w:t>
        </w:r>
        <w:r w:rsidR="004D2E3D">
          <w:rPr>
            <w:noProof/>
            <w:webHidden/>
          </w:rPr>
          <w:tab/>
        </w:r>
        <w:r w:rsidR="004D2E3D">
          <w:rPr>
            <w:noProof/>
            <w:webHidden/>
          </w:rPr>
          <w:fldChar w:fldCharType="begin"/>
        </w:r>
        <w:r w:rsidR="004D2E3D">
          <w:rPr>
            <w:noProof/>
            <w:webHidden/>
          </w:rPr>
          <w:instrText xml:space="preserve"> PAGEREF _Toc204245898 \h </w:instrText>
        </w:r>
        <w:r w:rsidR="004D2E3D">
          <w:rPr>
            <w:noProof/>
            <w:webHidden/>
          </w:rPr>
        </w:r>
        <w:r w:rsidR="004D2E3D">
          <w:rPr>
            <w:noProof/>
            <w:webHidden/>
          </w:rPr>
          <w:fldChar w:fldCharType="separate"/>
        </w:r>
        <w:r w:rsidR="004D2E3D">
          <w:rPr>
            <w:noProof/>
            <w:webHidden/>
          </w:rPr>
          <w:t>102</w:t>
        </w:r>
        <w:r w:rsidR="004D2E3D">
          <w:rPr>
            <w:noProof/>
            <w:webHidden/>
          </w:rPr>
          <w:fldChar w:fldCharType="end"/>
        </w:r>
      </w:hyperlink>
    </w:p>
    <w:p w14:paraId="20934C2E" w14:textId="14A267D0" w:rsidR="004D2E3D" w:rsidRDefault="00312335">
      <w:pPr>
        <w:pStyle w:val="ekillerTablosu"/>
        <w:rPr>
          <w:rFonts w:asciiTheme="minorHAnsi" w:eastAsiaTheme="minorEastAsia" w:hAnsiTheme="minorHAnsi" w:cstheme="minorBidi"/>
          <w:iCs w:val="0"/>
          <w:noProof/>
          <w:color w:val="auto"/>
          <w:sz w:val="22"/>
          <w:szCs w:val="22"/>
        </w:rPr>
      </w:pPr>
      <w:hyperlink w:anchor="_Toc204245899" w:history="1">
        <w:r w:rsidR="004D2E3D" w:rsidRPr="00184813">
          <w:rPr>
            <w:rStyle w:val="Kpr"/>
            <w:noProof/>
          </w:rPr>
          <w:t>Tablo 37: Belediye Türlerine Göre Sermaye Harcamaları ve Toplam Harcamalar</w:t>
        </w:r>
        <w:r w:rsidR="004D2E3D">
          <w:rPr>
            <w:noProof/>
            <w:webHidden/>
          </w:rPr>
          <w:tab/>
        </w:r>
        <w:r w:rsidR="004D2E3D">
          <w:rPr>
            <w:noProof/>
            <w:webHidden/>
          </w:rPr>
          <w:fldChar w:fldCharType="begin"/>
        </w:r>
        <w:r w:rsidR="004D2E3D">
          <w:rPr>
            <w:noProof/>
            <w:webHidden/>
          </w:rPr>
          <w:instrText xml:space="preserve"> PAGEREF _Toc204245899 \h </w:instrText>
        </w:r>
        <w:r w:rsidR="004D2E3D">
          <w:rPr>
            <w:noProof/>
            <w:webHidden/>
          </w:rPr>
        </w:r>
        <w:r w:rsidR="004D2E3D">
          <w:rPr>
            <w:noProof/>
            <w:webHidden/>
          </w:rPr>
          <w:fldChar w:fldCharType="separate"/>
        </w:r>
        <w:r w:rsidR="004D2E3D">
          <w:rPr>
            <w:noProof/>
            <w:webHidden/>
          </w:rPr>
          <w:t>103</w:t>
        </w:r>
        <w:r w:rsidR="004D2E3D">
          <w:rPr>
            <w:noProof/>
            <w:webHidden/>
          </w:rPr>
          <w:fldChar w:fldCharType="end"/>
        </w:r>
      </w:hyperlink>
    </w:p>
    <w:p w14:paraId="4DDE432C" w14:textId="30B37A30" w:rsidR="004D2E3D" w:rsidRDefault="00312335">
      <w:pPr>
        <w:pStyle w:val="ekillerTablosu"/>
        <w:rPr>
          <w:rFonts w:asciiTheme="minorHAnsi" w:eastAsiaTheme="minorEastAsia" w:hAnsiTheme="minorHAnsi" w:cstheme="minorBidi"/>
          <w:iCs w:val="0"/>
          <w:noProof/>
          <w:color w:val="auto"/>
          <w:sz w:val="22"/>
          <w:szCs w:val="22"/>
        </w:rPr>
      </w:pPr>
      <w:hyperlink w:anchor="_Toc204245900" w:history="1">
        <w:r w:rsidR="004D2E3D" w:rsidRPr="00184813">
          <w:rPr>
            <w:rStyle w:val="Kpr"/>
            <w:noProof/>
          </w:rPr>
          <w:t>Tablo 38: Mahalli İdare Türlerine Göre Sermaye Transferleri ve Toplam Harcamalar</w:t>
        </w:r>
        <w:r w:rsidR="004D2E3D">
          <w:rPr>
            <w:noProof/>
            <w:webHidden/>
          </w:rPr>
          <w:tab/>
        </w:r>
        <w:r w:rsidR="004D2E3D">
          <w:rPr>
            <w:noProof/>
            <w:webHidden/>
          </w:rPr>
          <w:fldChar w:fldCharType="begin"/>
        </w:r>
        <w:r w:rsidR="004D2E3D">
          <w:rPr>
            <w:noProof/>
            <w:webHidden/>
          </w:rPr>
          <w:instrText xml:space="preserve"> PAGEREF _Toc204245900 \h </w:instrText>
        </w:r>
        <w:r w:rsidR="004D2E3D">
          <w:rPr>
            <w:noProof/>
            <w:webHidden/>
          </w:rPr>
        </w:r>
        <w:r w:rsidR="004D2E3D">
          <w:rPr>
            <w:noProof/>
            <w:webHidden/>
          </w:rPr>
          <w:fldChar w:fldCharType="separate"/>
        </w:r>
        <w:r w:rsidR="004D2E3D">
          <w:rPr>
            <w:noProof/>
            <w:webHidden/>
          </w:rPr>
          <w:t>104</w:t>
        </w:r>
        <w:r w:rsidR="004D2E3D">
          <w:rPr>
            <w:noProof/>
            <w:webHidden/>
          </w:rPr>
          <w:fldChar w:fldCharType="end"/>
        </w:r>
      </w:hyperlink>
    </w:p>
    <w:p w14:paraId="62C3CD3E" w14:textId="5B34D22B" w:rsidR="004D2E3D" w:rsidRDefault="00312335">
      <w:pPr>
        <w:pStyle w:val="ekillerTablosu"/>
        <w:rPr>
          <w:rFonts w:asciiTheme="minorHAnsi" w:eastAsiaTheme="minorEastAsia" w:hAnsiTheme="minorHAnsi" w:cstheme="minorBidi"/>
          <w:iCs w:val="0"/>
          <w:noProof/>
          <w:color w:val="auto"/>
          <w:sz w:val="22"/>
          <w:szCs w:val="22"/>
        </w:rPr>
      </w:pPr>
      <w:hyperlink w:anchor="_Toc204245901" w:history="1">
        <w:r w:rsidR="004D2E3D" w:rsidRPr="00184813">
          <w:rPr>
            <w:rStyle w:val="Kpr"/>
            <w:noProof/>
          </w:rPr>
          <w:t>Tablo 39: Belediye Türlerine Göre Sermaye Transferleri ve Toplam Harcamalar</w:t>
        </w:r>
        <w:r w:rsidR="004D2E3D">
          <w:rPr>
            <w:noProof/>
            <w:webHidden/>
          </w:rPr>
          <w:tab/>
        </w:r>
        <w:r w:rsidR="004D2E3D">
          <w:rPr>
            <w:noProof/>
            <w:webHidden/>
          </w:rPr>
          <w:fldChar w:fldCharType="begin"/>
        </w:r>
        <w:r w:rsidR="004D2E3D">
          <w:rPr>
            <w:noProof/>
            <w:webHidden/>
          </w:rPr>
          <w:instrText xml:space="preserve"> PAGEREF _Toc204245901 \h </w:instrText>
        </w:r>
        <w:r w:rsidR="004D2E3D">
          <w:rPr>
            <w:noProof/>
            <w:webHidden/>
          </w:rPr>
        </w:r>
        <w:r w:rsidR="004D2E3D">
          <w:rPr>
            <w:noProof/>
            <w:webHidden/>
          </w:rPr>
          <w:fldChar w:fldCharType="separate"/>
        </w:r>
        <w:r w:rsidR="004D2E3D">
          <w:rPr>
            <w:noProof/>
            <w:webHidden/>
          </w:rPr>
          <w:t>105</w:t>
        </w:r>
        <w:r w:rsidR="004D2E3D">
          <w:rPr>
            <w:noProof/>
            <w:webHidden/>
          </w:rPr>
          <w:fldChar w:fldCharType="end"/>
        </w:r>
      </w:hyperlink>
    </w:p>
    <w:p w14:paraId="0CA5B0B3" w14:textId="164D3FF4" w:rsidR="004D2E3D" w:rsidRDefault="00312335">
      <w:pPr>
        <w:pStyle w:val="ekillerTablosu"/>
        <w:rPr>
          <w:rFonts w:asciiTheme="minorHAnsi" w:eastAsiaTheme="minorEastAsia" w:hAnsiTheme="minorHAnsi" w:cstheme="minorBidi"/>
          <w:iCs w:val="0"/>
          <w:noProof/>
          <w:color w:val="auto"/>
          <w:sz w:val="22"/>
          <w:szCs w:val="22"/>
        </w:rPr>
      </w:pPr>
      <w:hyperlink w:anchor="_Toc204245902" w:history="1">
        <w:r w:rsidR="004D2E3D" w:rsidRPr="00184813">
          <w:rPr>
            <w:rStyle w:val="Kpr"/>
            <w:noProof/>
          </w:rPr>
          <w:t>Tablo 40: Mahalli İdare Türlerine Göre Borç Verme ve Toplam Harcamalar</w:t>
        </w:r>
        <w:r w:rsidR="004D2E3D">
          <w:rPr>
            <w:noProof/>
            <w:webHidden/>
          </w:rPr>
          <w:tab/>
        </w:r>
        <w:r w:rsidR="004D2E3D">
          <w:rPr>
            <w:noProof/>
            <w:webHidden/>
          </w:rPr>
          <w:fldChar w:fldCharType="begin"/>
        </w:r>
        <w:r w:rsidR="004D2E3D">
          <w:rPr>
            <w:noProof/>
            <w:webHidden/>
          </w:rPr>
          <w:instrText xml:space="preserve"> PAGEREF _Toc204245902 \h </w:instrText>
        </w:r>
        <w:r w:rsidR="004D2E3D">
          <w:rPr>
            <w:noProof/>
            <w:webHidden/>
          </w:rPr>
        </w:r>
        <w:r w:rsidR="004D2E3D">
          <w:rPr>
            <w:noProof/>
            <w:webHidden/>
          </w:rPr>
          <w:fldChar w:fldCharType="separate"/>
        </w:r>
        <w:r w:rsidR="004D2E3D">
          <w:rPr>
            <w:noProof/>
            <w:webHidden/>
          </w:rPr>
          <w:t>106</w:t>
        </w:r>
        <w:r w:rsidR="004D2E3D">
          <w:rPr>
            <w:noProof/>
            <w:webHidden/>
          </w:rPr>
          <w:fldChar w:fldCharType="end"/>
        </w:r>
      </w:hyperlink>
    </w:p>
    <w:p w14:paraId="4B786917" w14:textId="1AF753EF" w:rsidR="004D2E3D" w:rsidRDefault="00312335">
      <w:pPr>
        <w:pStyle w:val="ekillerTablosu"/>
        <w:rPr>
          <w:rFonts w:asciiTheme="minorHAnsi" w:eastAsiaTheme="minorEastAsia" w:hAnsiTheme="minorHAnsi" w:cstheme="minorBidi"/>
          <w:iCs w:val="0"/>
          <w:noProof/>
          <w:color w:val="auto"/>
          <w:sz w:val="22"/>
          <w:szCs w:val="22"/>
        </w:rPr>
      </w:pPr>
      <w:hyperlink w:anchor="_Toc204245903" w:history="1">
        <w:r w:rsidR="004D2E3D" w:rsidRPr="00184813">
          <w:rPr>
            <w:rStyle w:val="Kpr"/>
            <w:noProof/>
          </w:rPr>
          <w:t>Tablo 41: Belediye Türlerine Göre Borç Verme ve Toplam Harcamalar</w:t>
        </w:r>
        <w:r w:rsidR="004D2E3D">
          <w:rPr>
            <w:noProof/>
            <w:webHidden/>
          </w:rPr>
          <w:tab/>
        </w:r>
        <w:r w:rsidR="004D2E3D">
          <w:rPr>
            <w:noProof/>
            <w:webHidden/>
          </w:rPr>
          <w:fldChar w:fldCharType="begin"/>
        </w:r>
        <w:r w:rsidR="004D2E3D">
          <w:rPr>
            <w:noProof/>
            <w:webHidden/>
          </w:rPr>
          <w:instrText xml:space="preserve"> PAGEREF _Toc204245903 \h </w:instrText>
        </w:r>
        <w:r w:rsidR="004D2E3D">
          <w:rPr>
            <w:noProof/>
            <w:webHidden/>
          </w:rPr>
        </w:r>
        <w:r w:rsidR="004D2E3D">
          <w:rPr>
            <w:noProof/>
            <w:webHidden/>
          </w:rPr>
          <w:fldChar w:fldCharType="separate"/>
        </w:r>
        <w:r w:rsidR="004D2E3D">
          <w:rPr>
            <w:noProof/>
            <w:webHidden/>
          </w:rPr>
          <w:t>107</w:t>
        </w:r>
        <w:r w:rsidR="004D2E3D">
          <w:rPr>
            <w:noProof/>
            <w:webHidden/>
          </w:rPr>
          <w:fldChar w:fldCharType="end"/>
        </w:r>
      </w:hyperlink>
    </w:p>
    <w:p w14:paraId="65647BAF" w14:textId="4000ED97" w:rsidR="004D2E3D" w:rsidRDefault="00312335">
      <w:pPr>
        <w:pStyle w:val="ekillerTablosu"/>
        <w:rPr>
          <w:rFonts w:asciiTheme="minorHAnsi" w:eastAsiaTheme="minorEastAsia" w:hAnsiTheme="minorHAnsi" w:cstheme="minorBidi"/>
          <w:iCs w:val="0"/>
          <w:noProof/>
          <w:color w:val="auto"/>
          <w:sz w:val="22"/>
          <w:szCs w:val="22"/>
        </w:rPr>
      </w:pPr>
      <w:hyperlink w:anchor="_Toc204245904" w:history="1">
        <w:r w:rsidR="004D2E3D" w:rsidRPr="00184813">
          <w:rPr>
            <w:rStyle w:val="Kpr"/>
            <w:noProof/>
          </w:rPr>
          <w:t>Tablo 42: Mahalli İdare Türlerine Göre Yatırım Harcamaları</w:t>
        </w:r>
        <w:r w:rsidR="004D2E3D">
          <w:rPr>
            <w:noProof/>
            <w:webHidden/>
          </w:rPr>
          <w:tab/>
        </w:r>
        <w:r w:rsidR="004D2E3D">
          <w:rPr>
            <w:noProof/>
            <w:webHidden/>
          </w:rPr>
          <w:fldChar w:fldCharType="begin"/>
        </w:r>
        <w:r w:rsidR="004D2E3D">
          <w:rPr>
            <w:noProof/>
            <w:webHidden/>
          </w:rPr>
          <w:instrText xml:space="preserve"> PAGEREF _Toc204245904 \h </w:instrText>
        </w:r>
        <w:r w:rsidR="004D2E3D">
          <w:rPr>
            <w:noProof/>
            <w:webHidden/>
          </w:rPr>
        </w:r>
        <w:r w:rsidR="004D2E3D">
          <w:rPr>
            <w:noProof/>
            <w:webHidden/>
          </w:rPr>
          <w:fldChar w:fldCharType="separate"/>
        </w:r>
        <w:r w:rsidR="004D2E3D">
          <w:rPr>
            <w:noProof/>
            <w:webHidden/>
          </w:rPr>
          <w:t>108</w:t>
        </w:r>
        <w:r w:rsidR="004D2E3D">
          <w:rPr>
            <w:noProof/>
            <w:webHidden/>
          </w:rPr>
          <w:fldChar w:fldCharType="end"/>
        </w:r>
      </w:hyperlink>
    </w:p>
    <w:p w14:paraId="5AE9CABB" w14:textId="74FC50F5" w:rsidR="004D2E3D" w:rsidRDefault="00312335">
      <w:pPr>
        <w:pStyle w:val="ekillerTablosu"/>
        <w:rPr>
          <w:rFonts w:asciiTheme="minorHAnsi" w:eastAsiaTheme="minorEastAsia" w:hAnsiTheme="minorHAnsi" w:cstheme="minorBidi"/>
          <w:iCs w:val="0"/>
          <w:noProof/>
          <w:color w:val="auto"/>
          <w:sz w:val="22"/>
          <w:szCs w:val="22"/>
        </w:rPr>
      </w:pPr>
      <w:hyperlink w:anchor="_Toc204245905" w:history="1">
        <w:r w:rsidR="004D2E3D" w:rsidRPr="00184813">
          <w:rPr>
            <w:rStyle w:val="Kpr"/>
            <w:noProof/>
          </w:rPr>
          <w:t>Tablo 43: Belediye Türlerine Göre Yatırım Harcamaları ve Toplam Harcamalar</w:t>
        </w:r>
        <w:r w:rsidR="004D2E3D">
          <w:rPr>
            <w:noProof/>
            <w:webHidden/>
          </w:rPr>
          <w:tab/>
        </w:r>
        <w:r w:rsidR="004D2E3D">
          <w:rPr>
            <w:noProof/>
            <w:webHidden/>
          </w:rPr>
          <w:fldChar w:fldCharType="begin"/>
        </w:r>
        <w:r w:rsidR="004D2E3D">
          <w:rPr>
            <w:noProof/>
            <w:webHidden/>
          </w:rPr>
          <w:instrText xml:space="preserve"> PAGEREF _Toc204245905 \h </w:instrText>
        </w:r>
        <w:r w:rsidR="004D2E3D">
          <w:rPr>
            <w:noProof/>
            <w:webHidden/>
          </w:rPr>
        </w:r>
        <w:r w:rsidR="004D2E3D">
          <w:rPr>
            <w:noProof/>
            <w:webHidden/>
          </w:rPr>
          <w:fldChar w:fldCharType="separate"/>
        </w:r>
        <w:r w:rsidR="004D2E3D">
          <w:rPr>
            <w:noProof/>
            <w:webHidden/>
          </w:rPr>
          <w:t>109</w:t>
        </w:r>
        <w:r w:rsidR="004D2E3D">
          <w:rPr>
            <w:noProof/>
            <w:webHidden/>
          </w:rPr>
          <w:fldChar w:fldCharType="end"/>
        </w:r>
      </w:hyperlink>
    </w:p>
    <w:p w14:paraId="56133FD3" w14:textId="3FE73801" w:rsidR="004D2E3D" w:rsidRDefault="00312335">
      <w:pPr>
        <w:pStyle w:val="ekillerTablosu"/>
        <w:rPr>
          <w:rFonts w:asciiTheme="minorHAnsi" w:eastAsiaTheme="minorEastAsia" w:hAnsiTheme="minorHAnsi" w:cstheme="minorBidi"/>
          <w:iCs w:val="0"/>
          <w:noProof/>
          <w:color w:val="auto"/>
          <w:sz w:val="22"/>
          <w:szCs w:val="22"/>
        </w:rPr>
      </w:pPr>
      <w:hyperlink w:anchor="_Toc204245906" w:history="1">
        <w:r w:rsidR="004D2E3D" w:rsidRPr="00184813">
          <w:rPr>
            <w:rStyle w:val="Kpr"/>
            <w:noProof/>
          </w:rPr>
          <w:t>Tablo 44: Gelecek Yıllara Ait Giderler ve Gelir Tahakkukları</w:t>
        </w:r>
        <w:r w:rsidR="004D2E3D">
          <w:rPr>
            <w:noProof/>
            <w:webHidden/>
          </w:rPr>
          <w:tab/>
        </w:r>
        <w:r w:rsidR="004D2E3D">
          <w:rPr>
            <w:noProof/>
            <w:webHidden/>
          </w:rPr>
          <w:fldChar w:fldCharType="begin"/>
        </w:r>
        <w:r w:rsidR="004D2E3D">
          <w:rPr>
            <w:noProof/>
            <w:webHidden/>
          </w:rPr>
          <w:instrText xml:space="preserve"> PAGEREF _Toc204245906 \h </w:instrText>
        </w:r>
        <w:r w:rsidR="004D2E3D">
          <w:rPr>
            <w:noProof/>
            <w:webHidden/>
          </w:rPr>
        </w:r>
        <w:r w:rsidR="004D2E3D">
          <w:rPr>
            <w:noProof/>
            <w:webHidden/>
          </w:rPr>
          <w:fldChar w:fldCharType="separate"/>
        </w:r>
        <w:r w:rsidR="004D2E3D">
          <w:rPr>
            <w:noProof/>
            <w:webHidden/>
          </w:rPr>
          <w:t>110</w:t>
        </w:r>
        <w:r w:rsidR="004D2E3D">
          <w:rPr>
            <w:noProof/>
            <w:webHidden/>
          </w:rPr>
          <w:fldChar w:fldCharType="end"/>
        </w:r>
      </w:hyperlink>
    </w:p>
    <w:p w14:paraId="3B845DF7" w14:textId="7F13B64D" w:rsidR="004D2E3D" w:rsidRDefault="00312335">
      <w:pPr>
        <w:pStyle w:val="ekillerTablosu"/>
        <w:rPr>
          <w:rFonts w:asciiTheme="minorHAnsi" w:eastAsiaTheme="minorEastAsia" w:hAnsiTheme="minorHAnsi" w:cstheme="minorBidi"/>
          <w:iCs w:val="0"/>
          <w:noProof/>
          <w:color w:val="auto"/>
          <w:sz w:val="22"/>
          <w:szCs w:val="22"/>
        </w:rPr>
      </w:pPr>
      <w:hyperlink w:anchor="_Toc204245907" w:history="1">
        <w:r w:rsidR="004D2E3D" w:rsidRPr="00184813">
          <w:rPr>
            <w:rStyle w:val="Kpr"/>
            <w:noProof/>
          </w:rPr>
          <w:t>Tablo 45: Mahalli İdarelerin Yardımları</w:t>
        </w:r>
        <w:r w:rsidR="004D2E3D">
          <w:rPr>
            <w:noProof/>
            <w:webHidden/>
          </w:rPr>
          <w:tab/>
        </w:r>
        <w:r w:rsidR="004D2E3D">
          <w:rPr>
            <w:noProof/>
            <w:webHidden/>
          </w:rPr>
          <w:fldChar w:fldCharType="begin"/>
        </w:r>
        <w:r w:rsidR="004D2E3D">
          <w:rPr>
            <w:noProof/>
            <w:webHidden/>
          </w:rPr>
          <w:instrText xml:space="preserve"> PAGEREF _Toc204245907 \h </w:instrText>
        </w:r>
        <w:r w:rsidR="004D2E3D">
          <w:rPr>
            <w:noProof/>
            <w:webHidden/>
          </w:rPr>
        </w:r>
        <w:r w:rsidR="004D2E3D">
          <w:rPr>
            <w:noProof/>
            <w:webHidden/>
          </w:rPr>
          <w:fldChar w:fldCharType="separate"/>
        </w:r>
        <w:r w:rsidR="004D2E3D">
          <w:rPr>
            <w:noProof/>
            <w:webHidden/>
          </w:rPr>
          <w:t>110</w:t>
        </w:r>
        <w:r w:rsidR="004D2E3D">
          <w:rPr>
            <w:noProof/>
            <w:webHidden/>
          </w:rPr>
          <w:fldChar w:fldCharType="end"/>
        </w:r>
      </w:hyperlink>
    </w:p>
    <w:p w14:paraId="60159E2D" w14:textId="6A8F8B44" w:rsidR="004D2E3D" w:rsidRDefault="00312335">
      <w:pPr>
        <w:pStyle w:val="ekillerTablosu"/>
        <w:rPr>
          <w:rFonts w:asciiTheme="minorHAnsi" w:eastAsiaTheme="minorEastAsia" w:hAnsiTheme="minorHAnsi" w:cstheme="minorBidi"/>
          <w:iCs w:val="0"/>
          <w:noProof/>
          <w:color w:val="auto"/>
          <w:sz w:val="22"/>
          <w:szCs w:val="22"/>
        </w:rPr>
      </w:pPr>
      <w:hyperlink w:anchor="_Toc204245908" w:history="1">
        <w:r w:rsidR="004D2E3D" w:rsidRPr="00184813">
          <w:rPr>
            <w:rStyle w:val="Kpr"/>
            <w:noProof/>
          </w:rPr>
          <w:t>Tablo 46: Mahalli İdare Türlerine Göre Gelirleri</w:t>
        </w:r>
        <w:r w:rsidR="004D2E3D">
          <w:rPr>
            <w:noProof/>
            <w:webHidden/>
          </w:rPr>
          <w:tab/>
        </w:r>
        <w:r w:rsidR="004D2E3D">
          <w:rPr>
            <w:noProof/>
            <w:webHidden/>
          </w:rPr>
          <w:fldChar w:fldCharType="begin"/>
        </w:r>
        <w:r w:rsidR="004D2E3D">
          <w:rPr>
            <w:noProof/>
            <w:webHidden/>
          </w:rPr>
          <w:instrText xml:space="preserve"> PAGEREF _Toc204245908 \h </w:instrText>
        </w:r>
        <w:r w:rsidR="004D2E3D">
          <w:rPr>
            <w:noProof/>
            <w:webHidden/>
          </w:rPr>
        </w:r>
        <w:r w:rsidR="004D2E3D">
          <w:rPr>
            <w:noProof/>
            <w:webHidden/>
          </w:rPr>
          <w:fldChar w:fldCharType="separate"/>
        </w:r>
        <w:r w:rsidR="004D2E3D">
          <w:rPr>
            <w:noProof/>
            <w:webHidden/>
          </w:rPr>
          <w:t>114</w:t>
        </w:r>
        <w:r w:rsidR="004D2E3D">
          <w:rPr>
            <w:noProof/>
            <w:webHidden/>
          </w:rPr>
          <w:fldChar w:fldCharType="end"/>
        </w:r>
      </w:hyperlink>
    </w:p>
    <w:p w14:paraId="38620F32" w14:textId="7CE7939F" w:rsidR="004D2E3D" w:rsidRDefault="00312335">
      <w:pPr>
        <w:pStyle w:val="ekillerTablosu"/>
        <w:rPr>
          <w:rFonts w:asciiTheme="minorHAnsi" w:eastAsiaTheme="minorEastAsia" w:hAnsiTheme="minorHAnsi" w:cstheme="minorBidi"/>
          <w:iCs w:val="0"/>
          <w:noProof/>
          <w:color w:val="auto"/>
          <w:sz w:val="22"/>
          <w:szCs w:val="22"/>
        </w:rPr>
      </w:pPr>
      <w:hyperlink w:anchor="_Toc204245909" w:history="1">
        <w:r w:rsidR="004D2E3D" w:rsidRPr="00184813">
          <w:rPr>
            <w:rStyle w:val="Kpr"/>
            <w:noProof/>
          </w:rPr>
          <w:t>Tablo 47: Mahalli İdare Türlerine Göre Öz Gelirleri</w:t>
        </w:r>
        <w:r w:rsidR="004D2E3D">
          <w:rPr>
            <w:noProof/>
            <w:webHidden/>
          </w:rPr>
          <w:tab/>
        </w:r>
        <w:r w:rsidR="004D2E3D">
          <w:rPr>
            <w:noProof/>
            <w:webHidden/>
          </w:rPr>
          <w:fldChar w:fldCharType="begin"/>
        </w:r>
        <w:r w:rsidR="004D2E3D">
          <w:rPr>
            <w:noProof/>
            <w:webHidden/>
          </w:rPr>
          <w:instrText xml:space="preserve"> PAGEREF _Toc204245909 \h </w:instrText>
        </w:r>
        <w:r w:rsidR="004D2E3D">
          <w:rPr>
            <w:noProof/>
            <w:webHidden/>
          </w:rPr>
        </w:r>
        <w:r w:rsidR="004D2E3D">
          <w:rPr>
            <w:noProof/>
            <w:webHidden/>
          </w:rPr>
          <w:fldChar w:fldCharType="separate"/>
        </w:r>
        <w:r w:rsidR="004D2E3D">
          <w:rPr>
            <w:noProof/>
            <w:webHidden/>
          </w:rPr>
          <w:t>115</w:t>
        </w:r>
        <w:r w:rsidR="004D2E3D">
          <w:rPr>
            <w:noProof/>
            <w:webHidden/>
          </w:rPr>
          <w:fldChar w:fldCharType="end"/>
        </w:r>
      </w:hyperlink>
    </w:p>
    <w:p w14:paraId="24EDCBC1" w14:textId="5D92BA5B" w:rsidR="004D2E3D" w:rsidRDefault="00312335">
      <w:pPr>
        <w:pStyle w:val="ekillerTablosu"/>
        <w:rPr>
          <w:rFonts w:asciiTheme="minorHAnsi" w:eastAsiaTheme="minorEastAsia" w:hAnsiTheme="minorHAnsi" w:cstheme="minorBidi"/>
          <w:iCs w:val="0"/>
          <w:noProof/>
          <w:color w:val="auto"/>
          <w:sz w:val="22"/>
          <w:szCs w:val="22"/>
        </w:rPr>
      </w:pPr>
      <w:hyperlink w:anchor="_Toc204245910" w:history="1">
        <w:r w:rsidR="004D2E3D" w:rsidRPr="00184813">
          <w:rPr>
            <w:rStyle w:val="Kpr"/>
            <w:noProof/>
          </w:rPr>
          <w:t>Tablo 48: Belediyelerin Türlerine Göre Öz Gelirleri</w:t>
        </w:r>
        <w:r w:rsidR="004D2E3D">
          <w:rPr>
            <w:noProof/>
            <w:webHidden/>
          </w:rPr>
          <w:tab/>
        </w:r>
        <w:r w:rsidR="004D2E3D">
          <w:rPr>
            <w:noProof/>
            <w:webHidden/>
          </w:rPr>
          <w:fldChar w:fldCharType="begin"/>
        </w:r>
        <w:r w:rsidR="004D2E3D">
          <w:rPr>
            <w:noProof/>
            <w:webHidden/>
          </w:rPr>
          <w:instrText xml:space="preserve"> PAGEREF _Toc204245910 \h </w:instrText>
        </w:r>
        <w:r w:rsidR="004D2E3D">
          <w:rPr>
            <w:noProof/>
            <w:webHidden/>
          </w:rPr>
        </w:r>
        <w:r w:rsidR="004D2E3D">
          <w:rPr>
            <w:noProof/>
            <w:webHidden/>
          </w:rPr>
          <w:fldChar w:fldCharType="separate"/>
        </w:r>
        <w:r w:rsidR="004D2E3D">
          <w:rPr>
            <w:noProof/>
            <w:webHidden/>
          </w:rPr>
          <w:t>116</w:t>
        </w:r>
        <w:r w:rsidR="004D2E3D">
          <w:rPr>
            <w:noProof/>
            <w:webHidden/>
          </w:rPr>
          <w:fldChar w:fldCharType="end"/>
        </w:r>
      </w:hyperlink>
    </w:p>
    <w:p w14:paraId="51AE75BE" w14:textId="0C4E341A" w:rsidR="004D2E3D" w:rsidRDefault="00312335">
      <w:pPr>
        <w:pStyle w:val="ekillerTablosu"/>
        <w:rPr>
          <w:rFonts w:asciiTheme="minorHAnsi" w:eastAsiaTheme="minorEastAsia" w:hAnsiTheme="minorHAnsi" w:cstheme="minorBidi"/>
          <w:iCs w:val="0"/>
          <w:noProof/>
          <w:color w:val="auto"/>
          <w:sz w:val="22"/>
          <w:szCs w:val="22"/>
        </w:rPr>
      </w:pPr>
      <w:hyperlink w:anchor="_Toc204245911" w:history="1">
        <w:r w:rsidR="004D2E3D" w:rsidRPr="00184813">
          <w:rPr>
            <w:rStyle w:val="Kpr"/>
            <w:noProof/>
          </w:rPr>
          <w:t>Tablo 49: Gelir Kalemlerine Göre Mahalli İdarelerin Gelirleri</w:t>
        </w:r>
        <w:r w:rsidR="004D2E3D">
          <w:rPr>
            <w:noProof/>
            <w:webHidden/>
          </w:rPr>
          <w:tab/>
        </w:r>
        <w:r w:rsidR="004D2E3D">
          <w:rPr>
            <w:noProof/>
            <w:webHidden/>
          </w:rPr>
          <w:fldChar w:fldCharType="begin"/>
        </w:r>
        <w:r w:rsidR="004D2E3D">
          <w:rPr>
            <w:noProof/>
            <w:webHidden/>
          </w:rPr>
          <w:instrText xml:space="preserve"> PAGEREF _Toc204245911 \h </w:instrText>
        </w:r>
        <w:r w:rsidR="004D2E3D">
          <w:rPr>
            <w:noProof/>
            <w:webHidden/>
          </w:rPr>
        </w:r>
        <w:r w:rsidR="004D2E3D">
          <w:rPr>
            <w:noProof/>
            <w:webHidden/>
          </w:rPr>
          <w:fldChar w:fldCharType="separate"/>
        </w:r>
        <w:r w:rsidR="004D2E3D">
          <w:rPr>
            <w:noProof/>
            <w:webHidden/>
          </w:rPr>
          <w:t>117</w:t>
        </w:r>
        <w:r w:rsidR="004D2E3D">
          <w:rPr>
            <w:noProof/>
            <w:webHidden/>
          </w:rPr>
          <w:fldChar w:fldCharType="end"/>
        </w:r>
      </w:hyperlink>
    </w:p>
    <w:p w14:paraId="2CE7D091" w14:textId="55DFF616" w:rsidR="004D2E3D" w:rsidRDefault="00312335">
      <w:pPr>
        <w:pStyle w:val="ekillerTablosu"/>
        <w:rPr>
          <w:rFonts w:asciiTheme="minorHAnsi" w:eastAsiaTheme="minorEastAsia" w:hAnsiTheme="minorHAnsi" w:cstheme="minorBidi"/>
          <w:iCs w:val="0"/>
          <w:noProof/>
          <w:color w:val="auto"/>
          <w:sz w:val="22"/>
          <w:szCs w:val="22"/>
        </w:rPr>
      </w:pPr>
      <w:hyperlink w:anchor="_Toc204245912" w:history="1">
        <w:r w:rsidR="004D2E3D" w:rsidRPr="00184813">
          <w:rPr>
            <w:rStyle w:val="Kpr"/>
            <w:noProof/>
          </w:rPr>
          <w:t>Tablo 50: Mahalli İdare Türlerine Göre Vergi Gelirleri ve Toplam Gelirler</w:t>
        </w:r>
        <w:r w:rsidR="004D2E3D">
          <w:rPr>
            <w:noProof/>
            <w:webHidden/>
          </w:rPr>
          <w:tab/>
        </w:r>
        <w:r w:rsidR="004D2E3D">
          <w:rPr>
            <w:noProof/>
            <w:webHidden/>
          </w:rPr>
          <w:fldChar w:fldCharType="begin"/>
        </w:r>
        <w:r w:rsidR="004D2E3D">
          <w:rPr>
            <w:noProof/>
            <w:webHidden/>
          </w:rPr>
          <w:instrText xml:space="preserve"> PAGEREF _Toc204245912 \h </w:instrText>
        </w:r>
        <w:r w:rsidR="004D2E3D">
          <w:rPr>
            <w:noProof/>
            <w:webHidden/>
          </w:rPr>
        </w:r>
        <w:r w:rsidR="004D2E3D">
          <w:rPr>
            <w:noProof/>
            <w:webHidden/>
          </w:rPr>
          <w:fldChar w:fldCharType="separate"/>
        </w:r>
        <w:r w:rsidR="004D2E3D">
          <w:rPr>
            <w:noProof/>
            <w:webHidden/>
          </w:rPr>
          <w:t>118</w:t>
        </w:r>
        <w:r w:rsidR="004D2E3D">
          <w:rPr>
            <w:noProof/>
            <w:webHidden/>
          </w:rPr>
          <w:fldChar w:fldCharType="end"/>
        </w:r>
      </w:hyperlink>
    </w:p>
    <w:p w14:paraId="54391CA5" w14:textId="32508A2A" w:rsidR="004D2E3D" w:rsidRDefault="00312335">
      <w:pPr>
        <w:pStyle w:val="ekillerTablosu"/>
        <w:rPr>
          <w:rFonts w:asciiTheme="minorHAnsi" w:eastAsiaTheme="minorEastAsia" w:hAnsiTheme="minorHAnsi" w:cstheme="minorBidi"/>
          <w:iCs w:val="0"/>
          <w:noProof/>
          <w:color w:val="auto"/>
          <w:sz w:val="22"/>
          <w:szCs w:val="22"/>
        </w:rPr>
      </w:pPr>
      <w:hyperlink w:anchor="_Toc204245913" w:history="1">
        <w:r w:rsidR="004D2E3D" w:rsidRPr="00184813">
          <w:rPr>
            <w:rStyle w:val="Kpr"/>
            <w:noProof/>
          </w:rPr>
          <w:t>Tablo 51: Belediye Türlerine Göre Vergi Gelirleri</w:t>
        </w:r>
        <w:r w:rsidR="004D2E3D">
          <w:rPr>
            <w:noProof/>
            <w:webHidden/>
          </w:rPr>
          <w:tab/>
        </w:r>
        <w:r w:rsidR="004D2E3D">
          <w:rPr>
            <w:noProof/>
            <w:webHidden/>
          </w:rPr>
          <w:fldChar w:fldCharType="begin"/>
        </w:r>
        <w:r w:rsidR="004D2E3D">
          <w:rPr>
            <w:noProof/>
            <w:webHidden/>
          </w:rPr>
          <w:instrText xml:space="preserve"> PAGEREF _Toc204245913 \h </w:instrText>
        </w:r>
        <w:r w:rsidR="004D2E3D">
          <w:rPr>
            <w:noProof/>
            <w:webHidden/>
          </w:rPr>
        </w:r>
        <w:r w:rsidR="004D2E3D">
          <w:rPr>
            <w:noProof/>
            <w:webHidden/>
          </w:rPr>
          <w:fldChar w:fldCharType="separate"/>
        </w:r>
        <w:r w:rsidR="004D2E3D">
          <w:rPr>
            <w:noProof/>
            <w:webHidden/>
          </w:rPr>
          <w:t>119</w:t>
        </w:r>
        <w:r w:rsidR="004D2E3D">
          <w:rPr>
            <w:noProof/>
            <w:webHidden/>
          </w:rPr>
          <w:fldChar w:fldCharType="end"/>
        </w:r>
      </w:hyperlink>
    </w:p>
    <w:p w14:paraId="2E0CDB35" w14:textId="200F6D59" w:rsidR="004D2E3D" w:rsidRDefault="00312335">
      <w:pPr>
        <w:pStyle w:val="ekillerTablosu"/>
        <w:rPr>
          <w:rFonts w:asciiTheme="minorHAnsi" w:eastAsiaTheme="minorEastAsia" w:hAnsiTheme="minorHAnsi" w:cstheme="minorBidi"/>
          <w:iCs w:val="0"/>
          <w:noProof/>
          <w:color w:val="auto"/>
          <w:sz w:val="22"/>
          <w:szCs w:val="22"/>
        </w:rPr>
      </w:pPr>
      <w:hyperlink w:anchor="_Toc204245914" w:history="1">
        <w:r w:rsidR="004D2E3D" w:rsidRPr="00184813">
          <w:rPr>
            <w:rStyle w:val="Kpr"/>
            <w:noProof/>
          </w:rPr>
          <w:t>Tablo 52: Mahalli İdare Türlerine Göre Teşebbüs ve Mülkiyet Gelirleri ve Toplam Gelirler</w:t>
        </w:r>
        <w:r w:rsidR="004D2E3D">
          <w:rPr>
            <w:noProof/>
            <w:webHidden/>
          </w:rPr>
          <w:tab/>
        </w:r>
        <w:r w:rsidR="004D2E3D">
          <w:rPr>
            <w:noProof/>
            <w:webHidden/>
          </w:rPr>
          <w:fldChar w:fldCharType="begin"/>
        </w:r>
        <w:r w:rsidR="004D2E3D">
          <w:rPr>
            <w:noProof/>
            <w:webHidden/>
          </w:rPr>
          <w:instrText xml:space="preserve"> PAGEREF _Toc204245914 \h </w:instrText>
        </w:r>
        <w:r w:rsidR="004D2E3D">
          <w:rPr>
            <w:noProof/>
            <w:webHidden/>
          </w:rPr>
        </w:r>
        <w:r w:rsidR="004D2E3D">
          <w:rPr>
            <w:noProof/>
            <w:webHidden/>
          </w:rPr>
          <w:fldChar w:fldCharType="separate"/>
        </w:r>
        <w:r w:rsidR="004D2E3D">
          <w:rPr>
            <w:noProof/>
            <w:webHidden/>
          </w:rPr>
          <w:t>120</w:t>
        </w:r>
        <w:r w:rsidR="004D2E3D">
          <w:rPr>
            <w:noProof/>
            <w:webHidden/>
          </w:rPr>
          <w:fldChar w:fldCharType="end"/>
        </w:r>
      </w:hyperlink>
    </w:p>
    <w:p w14:paraId="3E423DFF" w14:textId="701F08CD" w:rsidR="004D2E3D" w:rsidRDefault="00312335">
      <w:pPr>
        <w:pStyle w:val="ekillerTablosu"/>
        <w:rPr>
          <w:rFonts w:asciiTheme="minorHAnsi" w:eastAsiaTheme="minorEastAsia" w:hAnsiTheme="minorHAnsi" w:cstheme="minorBidi"/>
          <w:iCs w:val="0"/>
          <w:noProof/>
          <w:color w:val="auto"/>
          <w:sz w:val="22"/>
          <w:szCs w:val="22"/>
        </w:rPr>
      </w:pPr>
      <w:hyperlink w:anchor="_Toc204245915" w:history="1">
        <w:r w:rsidR="004D2E3D" w:rsidRPr="00184813">
          <w:rPr>
            <w:rStyle w:val="Kpr"/>
            <w:noProof/>
          </w:rPr>
          <w:t>Tablo 53: Belediye Türlerine Göre Teşebbüs ve Mülkiyet Gelirleri ve Toplam Gelirler</w:t>
        </w:r>
        <w:r w:rsidR="004D2E3D">
          <w:rPr>
            <w:noProof/>
            <w:webHidden/>
          </w:rPr>
          <w:tab/>
        </w:r>
        <w:r w:rsidR="004D2E3D">
          <w:rPr>
            <w:noProof/>
            <w:webHidden/>
          </w:rPr>
          <w:fldChar w:fldCharType="begin"/>
        </w:r>
        <w:r w:rsidR="004D2E3D">
          <w:rPr>
            <w:noProof/>
            <w:webHidden/>
          </w:rPr>
          <w:instrText xml:space="preserve"> PAGEREF _Toc204245915 \h </w:instrText>
        </w:r>
        <w:r w:rsidR="004D2E3D">
          <w:rPr>
            <w:noProof/>
            <w:webHidden/>
          </w:rPr>
        </w:r>
        <w:r w:rsidR="004D2E3D">
          <w:rPr>
            <w:noProof/>
            <w:webHidden/>
          </w:rPr>
          <w:fldChar w:fldCharType="separate"/>
        </w:r>
        <w:r w:rsidR="004D2E3D">
          <w:rPr>
            <w:noProof/>
            <w:webHidden/>
          </w:rPr>
          <w:t>121</w:t>
        </w:r>
        <w:r w:rsidR="004D2E3D">
          <w:rPr>
            <w:noProof/>
            <w:webHidden/>
          </w:rPr>
          <w:fldChar w:fldCharType="end"/>
        </w:r>
      </w:hyperlink>
    </w:p>
    <w:p w14:paraId="0E512CE4" w14:textId="41DBB8C2" w:rsidR="004D2E3D" w:rsidRDefault="00312335">
      <w:pPr>
        <w:pStyle w:val="ekillerTablosu"/>
        <w:rPr>
          <w:rFonts w:asciiTheme="minorHAnsi" w:eastAsiaTheme="minorEastAsia" w:hAnsiTheme="minorHAnsi" w:cstheme="minorBidi"/>
          <w:iCs w:val="0"/>
          <w:noProof/>
          <w:color w:val="auto"/>
          <w:sz w:val="22"/>
          <w:szCs w:val="22"/>
        </w:rPr>
      </w:pPr>
      <w:hyperlink w:anchor="_Toc204245916" w:history="1">
        <w:r w:rsidR="004D2E3D" w:rsidRPr="00184813">
          <w:rPr>
            <w:rStyle w:val="Kpr"/>
            <w:noProof/>
          </w:rPr>
          <w:t>Tablo 54: Mahalli İdare Türlerine Göre Alınan Bağış ve Yardımlar ile Özel Gelirler ve Toplam Gelirler</w:t>
        </w:r>
        <w:r w:rsidR="004D2E3D">
          <w:rPr>
            <w:noProof/>
            <w:webHidden/>
          </w:rPr>
          <w:tab/>
        </w:r>
        <w:r w:rsidR="004D2E3D">
          <w:rPr>
            <w:noProof/>
            <w:webHidden/>
          </w:rPr>
          <w:fldChar w:fldCharType="begin"/>
        </w:r>
        <w:r w:rsidR="004D2E3D">
          <w:rPr>
            <w:noProof/>
            <w:webHidden/>
          </w:rPr>
          <w:instrText xml:space="preserve"> PAGEREF _Toc204245916 \h </w:instrText>
        </w:r>
        <w:r w:rsidR="004D2E3D">
          <w:rPr>
            <w:noProof/>
            <w:webHidden/>
          </w:rPr>
        </w:r>
        <w:r w:rsidR="004D2E3D">
          <w:rPr>
            <w:noProof/>
            <w:webHidden/>
          </w:rPr>
          <w:fldChar w:fldCharType="separate"/>
        </w:r>
        <w:r w:rsidR="004D2E3D">
          <w:rPr>
            <w:noProof/>
            <w:webHidden/>
          </w:rPr>
          <w:t>122</w:t>
        </w:r>
        <w:r w:rsidR="004D2E3D">
          <w:rPr>
            <w:noProof/>
            <w:webHidden/>
          </w:rPr>
          <w:fldChar w:fldCharType="end"/>
        </w:r>
      </w:hyperlink>
    </w:p>
    <w:p w14:paraId="5B33E4B8" w14:textId="6CCD1B34" w:rsidR="004D2E3D" w:rsidRDefault="00312335">
      <w:pPr>
        <w:pStyle w:val="ekillerTablosu"/>
        <w:rPr>
          <w:rFonts w:asciiTheme="minorHAnsi" w:eastAsiaTheme="minorEastAsia" w:hAnsiTheme="minorHAnsi" w:cstheme="minorBidi"/>
          <w:iCs w:val="0"/>
          <w:noProof/>
          <w:color w:val="auto"/>
          <w:sz w:val="22"/>
          <w:szCs w:val="22"/>
        </w:rPr>
      </w:pPr>
      <w:hyperlink w:anchor="_Toc204245917" w:history="1">
        <w:r w:rsidR="004D2E3D" w:rsidRPr="00184813">
          <w:rPr>
            <w:rStyle w:val="Kpr"/>
            <w:noProof/>
          </w:rPr>
          <w:t>Tablo 55: Belediye Türlerine Göre Alınan Bağış ve Yardımlar ile Özel Gelirler ve Toplam Gelirler</w:t>
        </w:r>
        <w:r w:rsidR="004D2E3D">
          <w:rPr>
            <w:noProof/>
            <w:webHidden/>
          </w:rPr>
          <w:tab/>
        </w:r>
        <w:r w:rsidR="004D2E3D">
          <w:rPr>
            <w:noProof/>
            <w:webHidden/>
          </w:rPr>
          <w:fldChar w:fldCharType="begin"/>
        </w:r>
        <w:r w:rsidR="004D2E3D">
          <w:rPr>
            <w:noProof/>
            <w:webHidden/>
          </w:rPr>
          <w:instrText xml:space="preserve"> PAGEREF _Toc204245917 \h </w:instrText>
        </w:r>
        <w:r w:rsidR="004D2E3D">
          <w:rPr>
            <w:noProof/>
            <w:webHidden/>
          </w:rPr>
        </w:r>
        <w:r w:rsidR="004D2E3D">
          <w:rPr>
            <w:noProof/>
            <w:webHidden/>
          </w:rPr>
          <w:fldChar w:fldCharType="separate"/>
        </w:r>
        <w:r w:rsidR="004D2E3D">
          <w:rPr>
            <w:noProof/>
            <w:webHidden/>
          </w:rPr>
          <w:t>123</w:t>
        </w:r>
        <w:r w:rsidR="004D2E3D">
          <w:rPr>
            <w:noProof/>
            <w:webHidden/>
          </w:rPr>
          <w:fldChar w:fldCharType="end"/>
        </w:r>
      </w:hyperlink>
    </w:p>
    <w:p w14:paraId="70DA4207" w14:textId="10E1E9D2" w:rsidR="004D2E3D" w:rsidRDefault="00312335">
      <w:pPr>
        <w:pStyle w:val="ekillerTablosu"/>
        <w:rPr>
          <w:rFonts w:asciiTheme="minorHAnsi" w:eastAsiaTheme="minorEastAsia" w:hAnsiTheme="minorHAnsi" w:cstheme="minorBidi"/>
          <w:iCs w:val="0"/>
          <w:noProof/>
          <w:color w:val="auto"/>
          <w:sz w:val="22"/>
          <w:szCs w:val="22"/>
        </w:rPr>
      </w:pPr>
      <w:hyperlink w:anchor="_Toc204245918" w:history="1">
        <w:r w:rsidR="004D2E3D" w:rsidRPr="00184813">
          <w:rPr>
            <w:rStyle w:val="Kpr"/>
            <w:noProof/>
          </w:rPr>
          <w:t>Tablo 56: Mahalli İdare Türlerine Göre Faizler, Paylar ve Cezalar ve Toplam Gelirler</w:t>
        </w:r>
        <w:r w:rsidR="004D2E3D">
          <w:rPr>
            <w:noProof/>
            <w:webHidden/>
          </w:rPr>
          <w:tab/>
        </w:r>
        <w:r w:rsidR="004D2E3D">
          <w:rPr>
            <w:noProof/>
            <w:webHidden/>
          </w:rPr>
          <w:fldChar w:fldCharType="begin"/>
        </w:r>
        <w:r w:rsidR="004D2E3D">
          <w:rPr>
            <w:noProof/>
            <w:webHidden/>
          </w:rPr>
          <w:instrText xml:space="preserve"> PAGEREF _Toc204245918 \h </w:instrText>
        </w:r>
        <w:r w:rsidR="004D2E3D">
          <w:rPr>
            <w:noProof/>
            <w:webHidden/>
          </w:rPr>
        </w:r>
        <w:r w:rsidR="004D2E3D">
          <w:rPr>
            <w:noProof/>
            <w:webHidden/>
          </w:rPr>
          <w:fldChar w:fldCharType="separate"/>
        </w:r>
        <w:r w:rsidR="004D2E3D">
          <w:rPr>
            <w:noProof/>
            <w:webHidden/>
          </w:rPr>
          <w:t>124</w:t>
        </w:r>
        <w:r w:rsidR="004D2E3D">
          <w:rPr>
            <w:noProof/>
            <w:webHidden/>
          </w:rPr>
          <w:fldChar w:fldCharType="end"/>
        </w:r>
      </w:hyperlink>
    </w:p>
    <w:p w14:paraId="002408EC" w14:textId="4118E9DD" w:rsidR="004D2E3D" w:rsidRDefault="00312335">
      <w:pPr>
        <w:pStyle w:val="ekillerTablosu"/>
        <w:rPr>
          <w:rFonts w:asciiTheme="minorHAnsi" w:eastAsiaTheme="minorEastAsia" w:hAnsiTheme="minorHAnsi" w:cstheme="minorBidi"/>
          <w:iCs w:val="0"/>
          <w:noProof/>
          <w:color w:val="auto"/>
          <w:sz w:val="22"/>
          <w:szCs w:val="22"/>
        </w:rPr>
      </w:pPr>
      <w:hyperlink w:anchor="_Toc204245919" w:history="1">
        <w:r w:rsidR="004D2E3D" w:rsidRPr="00184813">
          <w:rPr>
            <w:rStyle w:val="Kpr"/>
            <w:noProof/>
          </w:rPr>
          <w:t>Tablo 57: Belediye Türlerine Göre Faizler, Paylar ve Cezalar ve Toplam Gelirler</w:t>
        </w:r>
        <w:r w:rsidR="004D2E3D">
          <w:rPr>
            <w:noProof/>
            <w:webHidden/>
          </w:rPr>
          <w:tab/>
        </w:r>
        <w:r w:rsidR="004D2E3D">
          <w:rPr>
            <w:noProof/>
            <w:webHidden/>
          </w:rPr>
          <w:fldChar w:fldCharType="begin"/>
        </w:r>
        <w:r w:rsidR="004D2E3D">
          <w:rPr>
            <w:noProof/>
            <w:webHidden/>
          </w:rPr>
          <w:instrText xml:space="preserve"> PAGEREF _Toc204245919 \h </w:instrText>
        </w:r>
        <w:r w:rsidR="004D2E3D">
          <w:rPr>
            <w:noProof/>
            <w:webHidden/>
          </w:rPr>
        </w:r>
        <w:r w:rsidR="004D2E3D">
          <w:rPr>
            <w:noProof/>
            <w:webHidden/>
          </w:rPr>
          <w:fldChar w:fldCharType="separate"/>
        </w:r>
        <w:r w:rsidR="004D2E3D">
          <w:rPr>
            <w:noProof/>
            <w:webHidden/>
          </w:rPr>
          <w:t>125</w:t>
        </w:r>
        <w:r w:rsidR="004D2E3D">
          <w:rPr>
            <w:noProof/>
            <w:webHidden/>
          </w:rPr>
          <w:fldChar w:fldCharType="end"/>
        </w:r>
      </w:hyperlink>
    </w:p>
    <w:p w14:paraId="0176FB50" w14:textId="5CFD9A5F" w:rsidR="004D2E3D" w:rsidRDefault="00312335">
      <w:pPr>
        <w:pStyle w:val="ekillerTablosu"/>
        <w:rPr>
          <w:rFonts w:asciiTheme="minorHAnsi" w:eastAsiaTheme="minorEastAsia" w:hAnsiTheme="minorHAnsi" w:cstheme="minorBidi"/>
          <w:iCs w:val="0"/>
          <w:noProof/>
          <w:color w:val="auto"/>
          <w:sz w:val="22"/>
          <w:szCs w:val="22"/>
        </w:rPr>
      </w:pPr>
      <w:hyperlink w:anchor="_Toc204245920" w:history="1">
        <w:r w:rsidR="004D2E3D" w:rsidRPr="00184813">
          <w:rPr>
            <w:rStyle w:val="Kpr"/>
            <w:noProof/>
          </w:rPr>
          <w:t>Tablo 58: Mahalli İdare Türlerine Göre Sermaye Gelirleri ve Toplam Gelirler</w:t>
        </w:r>
        <w:r w:rsidR="004D2E3D">
          <w:rPr>
            <w:noProof/>
            <w:webHidden/>
          </w:rPr>
          <w:tab/>
        </w:r>
        <w:r w:rsidR="004D2E3D">
          <w:rPr>
            <w:noProof/>
            <w:webHidden/>
          </w:rPr>
          <w:fldChar w:fldCharType="begin"/>
        </w:r>
        <w:r w:rsidR="004D2E3D">
          <w:rPr>
            <w:noProof/>
            <w:webHidden/>
          </w:rPr>
          <w:instrText xml:space="preserve"> PAGEREF _Toc204245920 \h </w:instrText>
        </w:r>
        <w:r w:rsidR="004D2E3D">
          <w:rPr>
            <w:noProof/>
            <w:webHidden/>
          </w:rPr>
        </w:r>
        <w:r w:rsidR="004D2E3D">
          <w:rPr>
            <w:noProof/>
            <w:webHidden/>
          </w:rPr>
          <w:fldChar w:fldCharType="separate"/>
        </w:r>
        <w:r w:rsidR="004D2E3D">
          <w:rPr>
            <w:noProof/>
            <w:webHidden/>
          </w:rPr>
          <w:t>126</w:t>
        </w:r>
        <w:r w:rsidR="004D2E3D">
          <w:rPr>
            <w:noProof/>
            <w:webHidden/>
          </w:rPr>
          <w:fldChar w:fldCharType="end"/>
        </w:r>
      </w:hyperlink>
    </w:p>
    <w:p w14:paraId="4C93DAAB" w14:textId="78218882" w:rsidR="004D2E3D" w:rsidRDefault="00312335">
      <w:pPr>
        <w:pStyle w:val="ekillerTablosu"/>
        <w:rPr>
          <w:rFonts w:asciiTheme="minorHAnsi" w:eastAsiaTheme="minorEastAsia" w:hAnsiTheme="minorHAnsi" w:cstheme="minorBidi"/>
          <w:iCs w:val="0"/>
          <w:noProof/>
          <w:color w:val="auto"/>
          <w:sz w:val="22"/>
          <w:szCs w:val="22"/>
        </w:rPr>
      </w:pPr>
      <w:hyperlink w:anchor="_Toc204245921" w:history="1">
        <w:r w:rsidR="004D2E3D" w:rsidRPr="00184813">
          <w:rPr>
            <w:rStyle w:val="Kpr"/>
            <w:noProof/>
          </w:rPr>
          <w:t>Tablo 59: Belediye Türlerine Göre Sermaye Gelirleri ve Toplam Gelirler</w:t>
        </w:r>
        <w:r w:rsidR="004D2E3D">
          <w:rPr>
            <w:noProof/>
            <w:webHidden/>
          </w:rPr>
          <w:tab/>
        </w:r>
        <w:r w:rsidR="004D2E3D">
          <w:rPr>
            <w:noProof/>
            <w:webHidden/>
          </w:rPr>
          <w:fldChar w:fldCharType="begin"/>
        </w:r>
        <w:r w:rsidR="004D2E3D">
          <w:rPr>
            <w:noProof/>
            <w:webHidden/>
          </w:rPr>
          <w:instrText xml:space="preserve"> PAGEREF _Toc204245921 \h </w:instrText>
        </w:r>
        <w:r w:rsidR="004D2E3D">
          <w:rPr>
            <w:noProof/>
            <w:webHidden/>
          </w:rPr>
        </w:r>
        <w:r w:rsidR="004D2E3D">
          <w:rPr>
            <w:noProof/>
            <w:webHidden/>
          </w:rPr>
          <w:fldChar w:fldCharType="separate"/>
        </w:r>
        <w:r w:rsidR="004D2E3D">
          <w:rPr>
            <w:noProof/>
            <w:webHidden/>
          </w:rPr>
          <w:t>127</w:t>
        </w:r>
        <w:r w:rsidR="004D2E3D">
          <w:rPr>
            <w:noProof/>
            <w:webHidden/>
          </w:rPr>
          <w:fldChar w:fldCharType="end"/>
        </w:r>
      </w:hyperlink>
    </w:p>
    <w:p w14:paraId="5F38B995" w14:textId="5F54EFBC" w:rsidR="004D2E3D" w:rsidRDefault="00312335">
      <w:pPr>
        <w:pStyle w:val="ekillerTablosu"/>
        <w:rPr>
          <w:rFonts w:asciiTheme="minorHAnsi" w:eastAsiaTheme="minorEastAsia" w:hAnsiTheme="minorHAnsi" w:cstheme="minorBidi"/>
          <w:iCs w:val="0"/>
          <w:noProof/>
          <w:color w:val="auto"/>
          <w:sz w:val="22"/>
          <w:szCs w:val="22"/>
        </w:rPr>
      </w:pPr>
      <w:hyperlink w:anchor="_Toc204245922" w:history="1">
        <w:r w:rsidR="004D2E3D" w:rsidRPr="00184813">
          <w:rPr>
            <w:rStyle w:val="Kpr"/>
            <w:noProof/>
          </w:rPr>
          <w:t>Tablo 60: Mahalli İdare Türlerine Göre Alacaklardan Tahsilâtlar ve Toplam Gelirler</w:t>
        </w:r>
        <w:r w:rsidR="004D2E3D">
          <w:rPr>
            <w:noProof/>
            <w:webHidden/>
          </w:rPr>
          <w:tab/>
        </w:r>
        <w:r w:rsidR="004D2E3D">
          <w:rPr>
            <w:noProof/>
            <w:webHidden/>
          </w:rPr>
          <w:fldChar w:fldCharType="begin"/>
        </w:r>
        <w:r w:rsidR="004D2E3D">
          <w:rPr>
            <w:noProof/>
            <w:webHidden/>
          </w:rPr>
          <w:instrText xml:space="preserve"> PAGEREF _Toc204245922 \h </w:instrText>
        </w:r>
        <w:r w:rsidR="004D2E3D">
          <w:rPr>
            <w:noProof/>
            <w:webHidden/>
          </w:rPr>
        </w:r>
        <w:r w:rsidR="004D2E3D">
          <w:rPr>
            <w:noProof/>
            <w:webHidden/>
          </w:rPr>
          <w:fldChar w:fldCharType="separate"/>
        </w:r>
        <w:r w:rsidR="004D2E3D">
          <w:rPr>
            <w:noProof/>
            <w:webHidden/>
          </w:rPr>
          <w:t>128</w:t>
        </w:r>
        <w:r w:rsidR="004D2E3D">
          <w:rPr>
            <w:noProof/>
            <w:webHidden/>
          </w:rPr>
          <w:fldChar w:fldCharType="end"/>
        </w:r>
      </w:hyperlink>
    </w:p>
    <w:p w14:paraId="1E347806" w14:textId="66925946" w:rsidR="004D2E3D" w:rsidRDefault="00312335">
      <w:pPr>
        <w:pStyle w:val="ekillerTablosu"/>
        <w:rPr>
          <w:rFonts w:asciiTheme="minorHAnsi" w:eastAsiaTheme="minorEastAsia" w:hAnsiTheme="minorHAnsi" w:cstheme="minorBidi"/>
          <w:iCs w:val="0"/>
          <w:noProof/>
          <w:color w:val="auto"/>
          <w:sz w:val="22"/>
          <w:szCs w:val="22"/>
        </w:rPr>
      </w:pPr>
      <w:hyperlink w:anchor="_Toc204245923" w:history="1">
        <w:r w:rsidR="004D2E3D" w:rsidRPr="00184813">
          <w:rPr>
            <w:rStyle w:val="Kpr"/>
            <w:noProof/>
          </w:rPr>
          <w:t>Tablo 61: Belediye Türlerine Göre Alacaklardan Tahsilâtlar ve Toplam Gelirler</w:t>
        </w:r>
        <w:r w:rsidR="004D2E3D">
          <w:rPr>
            <w:noProof/>
            <w:webHidden/>
          </w:rPr>
          <w:tab/>
        </w:r>
        <w:r w:rsidR="004D2E3D">
          <w:rPr>
            <w:noProof/>
            <w:webHidden/>
          </w:rPr>
          <w:fldChar w:fldCharType="begin"/>
        </w:r>
        <w:r w:rsidR="004D2E3D">
          <w:rPr>
            <w:noProof/>
            <w:webHidden/>
          </w:rPr>
          <w:instrText xml:space="preserve"> PAGEREF _Toc204245923 \h </w:instrText>
        </w:r>
        <w:r w:rsidR="004D2E3D">
          <w:rPr>
            <w:noProof/>
            <w:webHidden/>
          </w:rPr>
        </w:r>
        <w:r w:rsidR="004D2E3D">
          <w:rPr>
            <w:noProof/>
            <w:webHidden/>
          </w:rPr>
          <w:fldChar w:fldCharType="separate"/>
        </w:r>
        <w:r w:rsidR="004D2E3D">
          <w:rPr>
            <w:noProof/>
            <w:webHidden/>
          </w:rPr>
          <w:t>129</w:t>
        </w:r>
        <w:r w:rsidR="004D2E3D">
          <w:rPr>
            <w:noProof/>
            <w:webHidden/>
          </w:rPr>
          <w:fldChar w:fldCharType="end"/>
        </w:r>
      </w:hyperlink>
    </w:p>
    <w:p w14:paraId="5DED516C" w14:textId="0115FF51" w:rsidR="004D2E3D" w:rsidRDefault="00312335">
      <w:pPr>
        <w:pStyle w:val="ekillerTablosu"/>
        <w:rPr>
          <w:rFonts w:asciiTheme="minorHAnsi" w:eastAsiaTheme="minorEastAsia" w:hAnsiTheme="minorHAnsi" w:cstheme="minorBidi"/>
          <w:iCs w:val="0"/>
          <w:noProof/>
          <w:color w:val="auto"/>
          <w:sz w:val="22"/>
          <w:szCs w:val="22"/>
        </w:rPr>
      </w:pPr>
      <w:hyperlink w:anchor="_Toc204245924" w:history="1">
        <w:r w:rsidR="004D2E3D" w:rsidRPr="00184813">
          <w:rPr>
            <w:rStyle w:val="Kpr"/>
            <w:noProof/>
          </w:rPr>
          <w:t>Tablo 62: Mahalli İdare Türlerine Göre Genel Bütçe Vergi Gelirlerinden (GBVG) Alınan Paylar ve Toplam Gelirler</w:t>
        </w:r>
        <w:r w:rsidR="004D2E3D">
          <w:rPr>
            <w:noProof/>
            <w:webHidden/>
          </w:rPr>
          <w:tab/>
        </w:r>
        <w:r w:rsidR="004D2E3D">
          <w:rPr>
            <w:noProof/>
            <w:webHidden/>
          </w:rPr>
          <w:fldChar w:fldCharType="begin"/>
        </w:r>
        <w:r w:rsidR="004D2E3D">
          <w:rPr>
            <w:noProof/>
            <w:webHidden/>
          </w:rPr>
          <w:instrText xml:space="preserve"> PAGEREF _Toc204245924 \h </w:instrText>
        </w:r>
        <w:r w:rsidR="004D2E3D">
          <w:rPr>
            <w:noProof/>
            <w:webHidden/>
          </w:rPr>
        </w:r>
        <w:r w:rsidR="004D2E3D">
          <w:rPr>
            <w:noProof/>
            <w:webHidden/>
          </w:rPr>
          <w:fldChar w:fldCharType="separate"/>
        </w:r>
        <w:r w:rsidR="004D2E3D">
          <w:rPr>
            <w:noProof/>
            <w:webHidden/>
          </w:rPr>
          <w:t>131</w:t>
        </w:r>
        <w:r w:rsidR="004D2E3D">
          <w:rPr>
            <w:noProof/>
            <w:webHidden/>
          </w:rPr>
          <w:fldChar w:fldCharType="end"/>
        </w:r>
      </w:hyperlink>
    </w:p>
    <w:p w14:paraId="745994DE" w14:textId="23320BDE" w:rsidR="004D2E3D" w:rsidRDefault="00312335">
      <w:pPr>
        <w:pStyle w:val="ekillerTablosu"/>
        <w:rPr>
          <w:rFonts w:asciiTheme="minorHAnsi" w:eastAsiaTheme="minorEastAsia" w:hAnsiTheme="minorHAnsi" w:cstheme="minorBidi"/>
          <w:iCs w:val="0"/>
          <w:noProof/>
          <w:color w:val="auto"/>
          <w:sz w:val="22"/>
          <w:szCs w:val="22"/>
        </w:rPr>
      </w:pPr>
      <w:hyperlink w:anchor="_Toc204245925" w:history="1">
        <w:r w:rsidR="004D2E3D" w:rsidRPr="00184813">
          <w:rPr>
            <w:rStyle w:val="Kpr"/>
            <w:noProof/>
          </w:rPr>
          <w:t>Tablo 63: Belediye Türlerine Göre Genel Bütçe Vergi Gelirlerinden Alınan Paylar ve Toplam Gelirler</w:t>
        </w:r>
        <w:r w:rsidR="004D2E3D">
          <w:rPr>
            <w:noProof/>
            <w:webHidden/>
          </w:rPr>
          <w:tab/>
        </w:r>
        <w:r w:rsidR="004D2E3D">
          <w:rPr>
            <w:noProof/>
            <w:webHidden/>
          </w:rPr>
          <w:fldChar w:fldCharType="begin"/>
        </w:r>
        <w:r w:rsidR="004D2E3D">
          <w:rPr>
            <w:noProof/>
            <w:webHidden/>
          </w:rPr>
          <w:instrText xml:space="preserve"> PAGEREF _Toc204245925 \h </w:instrText>
        </w:r>
        <w:r w:rsidR="004D2E3D">
          <w:rPr>
            <w:noProof/>
            <w:webHidden/>
          </w:rPr>
        </w:r>
        <w:r w:rsidR="004D2E3D">
          <w:rPr>
            <w:noProof/>
            <w:webHidden/>
          </w:rPr>
          <w:fldChar w:fldCharType="separate"/>
        </w:r>
        <w:r w:rsidR="004D2E3D">
          <w:rPr>
            <w:noProof/>
            <w:webHidden/>
          </w:rPr>
          <w:t>132</w:t>
        </w:r>
        <w:r w:rsidR="004D2E3D">
          <w:rPr>
            <w:noProof/>
            <w:webHidden/>
          </w:rPr>
          <w:fldChar w:fldCharType="end"/>
        </w:r>
      </w:hyperlink>
    </w:p>
    <w:p w14:paraId="2BB0F36C" w14:textId="6890762D" w:rsidR="004D2E3D" w:rsidRDefault="00312335">
      <w:pPr>
        <w:pStyle w:val="ekillerTablosu"/>
        <w:rPr>
          <w:rFonts w:asciiTheme="minorHAnsi" w:eastAsiaTheme="minorEastAsia" w:hAnsiTheme="minorHAnsi" w:cstheme="minorBidi"/>
          <w:iCs w:val="0"/>
          <w:noProof/>
          <w:color w:val="auto"/>
          <w:sz w:val="22"/>
          <w:szCs w:val="22"/>
        </w:rPr>
      </w:pPr>
      <w:hyperlink w:anchor="_Toc204245926" w:history="1">
        <w:r w:rsidR="004D2E3D" w:rsidRPr="00184813">
          <w:rPr>
            <w:rStyle w:val="Kpr"/>
            <w:noProof/>
          </w:rPr>
          <w:t>Tablo 64: Mahalli İdare Türlerine Göre İç Denetçi Sayıları</w:t>
        </w:r>
        <w:r w:rsidR="004D2E3D">
          <w:rPr>
            <w:noProof/>
            <w:webHidden/>
          </w:rPr>
          <w:tab/>
        </w:r>
        <w:r w:rsidR="004D2E3D">
          <w:rPr>
            <w:noProof/>
            <w:webHidden/>
          </w:rPr>
          <w:fldChar w:fldCharType="begin"/>
        </w:r>
        <w:r w:rsidR="004D2E3D">
          <w:rPr>
            <w:noProof/>
            <w:webHidden/>
          </w:rPr>
          <w:instrText xml:space="preserve"> PAGEREF _Toc204245926 \h </w:instrText>
        </w:r>
        <w:r w:rsidR="004D2E3D">
          <w:rPr>
            <w:noProof/>
            <w:webHidden/>
          </w:rPr>
        </w:r>
        <w:r w:rsidR="004D2E3D">
          <w:rPr>
            <w:noProof/>
            <w:webHidden/>
          </w:rPr>
          <w:fldChar w:fldCharType="separate"/>
        </w:r>
        <w:r w:rsidR="004D2E3D">
          <w:rPr>
            <w:noProof/>
            <w:webHidden/>
          </w:rPr>
          <w:t>135</w:t>
        </w:r>
        <w:r w:rsidR="004D2E3D">
          <w:rPr>
            <w:noProof/>
            <w:webHidden/>
          </w:rPr>
          <w:fldChar w:fldCharType="end"/>
        </w:r>
      </w:hyperlink>
    </w:p>
    <w:p w14:paraId="3E7749EE" w14:textId="56E5B6C0" w:rsidR="004D2E3D" w:rsidRDefault="00312335">
      <w:pPr>
        <w:pStyle w:val="ekillerTablosu"/>
        <w:rPr>
          <w:rFonts w:asciiTheme="minorHAnsi" w:eastAsiaTheme="minorEastAsia" w:hAnsiTheme="minorHAnsi" w:cstheme="minorBidi"/>
          <w:iCs w:val="0"/>
          <w:noProof/>
          <w:color w:val="auto"/>
          <w:sz w:val="22"/>
          <w:szCs w:val="22"/>
        </w:rPr>
      </w:pPr>
      <w:hyperlink w:anchor="_Toc204245927" w:history="1">
        <w:r w:rsidR="004D2E3D" w:rsidRPr="00184813">
          <w:rPr>
            <w:rStyle w:val="Kpr"/>
            <w:noProof/>
          </w:rPr>
          <w:t>Tablo 65: Mahalli İdarelerce Düzenlenen Rapor Sayıları (2023-2024)</w:t>
        </w:r>
        <w:r w:rsidR="004D2E3D">
          <w:rPr>
            <w:noProof/>
            <w:webHidden/>
          </w:rPr>
          <w:tab/>
        </w:r>
        <w:r w:rsidR="004D2E3D">
          <w:rPr>
            <w:noProof/>
            <w:webHidden/>
          </w:rPr>
          <w:fldChar w:fldCharType="begin"/>
        </w:r>
        <w:r w:rsidR="004D2E3D">
          <w:rPr>
            <w:noProof/>
            <w:webHidden/>
          </w:rPr>
          <w:instrText xml:space="preserve"> PAGEREF _Toc204245927 \h </w:instrText>
        </w:r>
        <w:r w:rsidR="004D2E3D">
          <w:rPr>
            <w:noProof/>
            <w:webHidden/>
          </w:rPr>
        </w:r>
        <w:r w:rsidR="004D2E3D">
          <w:rPr>
            <w:noProof/>
            <w:webHidden/>
          </w:rPr>
          <w:fldChar w:fldCharType="separate"/>
        </w:r>
        <w:r w:rsidR="004D2E3D">
          <w:rPr>
            <w:noProof/>
            <w:webHidden/>
          </w:rPr>
          <w:t>135</w:t>
        </w:r>
        <w:r w:rsidR="004D2E3D">
          <w:rPr>
            <w:noProof/>
            <w:webHidden/>
          </w:rPr>
          <w:fldChar w:fldCharType="end"/>
        </w:r>
      </w:hyperlink>
    </w:p>
    <w:p w14:paraId="015C052F" w14:textId="590D4722" w:rsidR="004D2E3D" w:rsidRDefault="00312335">
      <w:pPr>
        <w:pStyle w:val="ekillerTablosu"/>
        <w:rPr>
          <w:rFonts w:asciiTheme="minorHAnsi" w:eastAsiaTheme="minorEastAsia" w:hAnsiTheme="minorHAnsi" w:cstheme="minorBidi"/>
          <w:iCs w:val="0"/>
          <w:noProof/>
          <w:color w:val="auto"/>
          <w:sz w:val="22"/>
          <w:szCs w:val="22"/>
        </w:rPr>
      </w:pPr>
      <w:hyperlink w:anchor="_Toc204245928" w:history="1">
        <w:r w:rsidR="004D2E3D" w:rsidRPr="00184813">
          <w:rPr>
            <w:rStyle w:val="Kpr"/>
            <w:noProof/>
          </w:rPr>
          <w:t>Tablo 66: Belediye Başkanı, Belediye Meclis Üyeleri, İl Genel Meclis Üyeleri ile Belediye Görevlileri Hakkında Alınan Onaylar</w:t>
        </w:r>
        <w:r w:rsidR="004D2E3D">
          <w:rPr>
            <w:noProof/>
            <w:webHidden/>
          </w:rPr>
          <w:tab/>
        </w:r>
        <w:r w:rsidR="004D2E3D">
          <w:rPr>
            <w:noProof/>
            <w:webHidden/>
          </w:rPr>
          <w:fldChar w:fldCharType="begin"/>
        </w:r>
        <w:r w:rsidR="004D2E3D">
          <w:rPr>
            <w:noProof/>
            <w:webHidden/>
          </w:rPr>
          <w:instrText xml:space="preserve"> PAGEREF _Toc204245928 \h </w:instrText>
        </w:r>
        <w:r w:rsidR="004D2E3D">
          <w:rPr>
            <w:noProof/>
            <w:webHidden/>
          </w:rPr>
        </w:r>
        <w:r w:rsidR="004D2E3D">
          <w:rPr>
            <w:noProof/>
            <w:webHidden/>
          </w:rPr>
          <w:fldChar w:fldCharType="separate"/>
        </w:r>
        <w:r w:rsidR="004D2E3D">
          <w:rPr>
            <w:noProof/>
            <w:webHidden/>
          </w:rPr>
          <w:t>138</w:t>
        </w:r>
        <w:r w:rsidR="004D2E3D">
          <w:rPr>
            <w:noProof/>
            <w:webHidden/>
          </w:rPr>
          <w:fldChar w:fldCharType="end"/>
        </w:r>
      </w:hyperlink>
    </w:p>
    <w:p w14:paraId="423F87C2" w14:textId="20481E9E" w:rsidR="004D2E3D" w:rsidRDefault="00312335">
      <w:pPr>
        <w:pStyle w:val="ekillerTablosu"/>
        <w:rPr>
          <w:rFonts w:asciiTheme="minorHAnsi" w:eastAsiaTheme="minorEastAsia" w:hAnsiTheme="minorHAnsi" w:cstheme="minorBidi"/>
          <w:iCs w:val="0"/>
          <w:noProof/>
          <w:color w:val="auto"/>
          <w:sz w:val="22"/>
          <w:szCs w:val="22"/>
        </w:rPr>
      </w:pPr>
      <w:hyperlink w:anchor="_Toc204245929" w:history="1">
        <w:r w:rsidR="004D2E3D" w:rsidRPr="00184813">
          <w:rPr>
            <w:rStyle w:val="Kpr"/>
            <w:noProof/>
          </w:rPr>
          <w:t>Tablo 67: Görevden Uzaklaştırma İşlemleri</w:t>
        </w:r>
        <w:r w:rsidR="004D2E3D">
          <w:rPr>
            <w:noProof/>
            <w:webHidden/>
          </w:rPr>
          <w:tab/>
        </w:r>
        <w:r w:rsidR="004D2E3D">
          <w:rPr>
            <w:noProof/>
            <w:webHidden/>
          </w:rPr>
          <w:fldChar w:fldCharType="begin"/>
        </w:r>
        <w:r w:rsidR="004D2E3D">
          <w:rPr>
            <w:noProof/>
            <w:webHidden/>
          </w:rPr>
          <w:instrText xml:space="preserve"> PAGEREF _Toc204245929 \h </w:instrText>
        </w:r>
        <w:r w:rsidR="004D2E3D">
          <w:rPr>
            <w:noProof/>
            <w:webHidden/>
          </w:rPr>
        </w:r>
        <w:r w:rsidR="004D2E3D">
          <w:rPr>
            <w:noProof/>
            <w:webHidden/>
          </w:rPr>
          <w:fldChar w:fldCharType="separate"/>
        </w:r>
        <w:r w:rsidR="004D2E3D">
          <w:rPr>
            <w:noProof/>
            <w:webHidden/>
          </w:rPr>
          <w:t>139</w:t>
        </w:r>
        <w:r w:rsidR="004D2E3D">
          <w:rPr>
            <w:noProof/>
            <w:webHidden/>
          </w:rPr>
          <w:fldChar w:fldCharType="end"/>
        </w:r>
      </w:hyperlink>
    </w:p>
    <w:p w14:paraId="1A47F359" w14:textId="524243D7" w:rsidR="004D2E3D" w:rsidRDefault="00312335">
      <w:pPr>
        <w:pStyle w:val="ekillerTablosu"/>
        <w:rPr>
          <w:rFonts w:asciiTheme="minorHAnsi" w:eastAsiaTheme="minorEastAsia" w:hAnsiTheme="minorHAnsi" w:cstheme="minorBidi"/>
          <w:iCs w:val="0"/>
          <w:noProof/>
          <w:color w:val="auto"/>
          <w:sz w:val="22"/>
          <w:szCs w:val="22"/>
        </w:rPr>
      </w:pPr>
      <w:hyperlink w:anchor="_Toc204245930" w:history="1">
        <w:r w:rsidR="004D2E3D" w:rsidRPr="00184813">
          <w:rPr>
            <w:rStyle w:val="Kpr"/>
            <w:noProof/>
          </w:rPr>
          <w:t>Tablo 68: Mülkiye Müfettişlerince Denetlenen Mahalli İdare Türleri</w:t>
        </w:r>
        <w:r w:rsidR="004D2E3D">
          <w:rPr>
            <w:noProof/>
            <w:webHidden/>
          </w:rPr>
          <w:tab/>
        </w:r>
        <w:r w:rsidR="004D2E3D">
          <w:rPr>
            <w:noProof/>
            <w:webHidden/>
          </w:rPr>
          <w:fldChar w:fldCharType="begin"/>
        </w:r>
        <w:r w:rsidR="004D2E3D">
          <w:rPr>
            <w:noProof/>
            <w:webHidden/>
          </w:rPr>
          <w:instrText xml:space="preserve"> PAGEREF _Toc204245930 \h </w:instrText>
        </w:r>
        <w:r w:rsidR="004D2E3D">
          <w:rPr>
            <w:noProof/>
            <w:webHidden/>
          </w:rPr>
        </w:r>
        <w:r w:rsidR="004D2E3D">
          <w:rPr>
            <w:noProof/>
            <w:webHidden/>
          </w:rPr>
          <w:fldChar w:fldCharType="separate"/>
        </w:r>
        <w:r w:rsidR="004D2E3D">
          <w:rPr>
            <w:noProof/>
            <w:webHidden/>
          </w:rPr>
          <w:t>140</w:t>
        </w:r>
        <w:r w:rsidR="004D2E3D">
          <w:rPr>
            <w:noProof/>
            <w:webHidden/>
          </w:rPr>
          <w:fldChar w:fldCharType="end"/>
        </w:r>
      </w:hyperlink>
    </w:p>
    <w:p w14:paraId="554F626A" w14:textId="61CC9C11" w:rsidR="004D2E3D" w:rsidRDefault="00312335">
      <w:pPr>
        <w:pStyle w:val="ekillerTablosu"/>
        <w:rPr>
          <w:rFonts w:asciiTheme="minorHAnsi" w:eastAsiaTheme="minorEastAsia" w:hAnsiTheme="minorHAnsi" w:cstheme="minorBidi"/>
          <w:iCs w:val="0"/>
          <w:noProof/>
          <w:color w:val="auto"/>
          <w:sz w:val="22"/>
          <w:szCs w:val="22"/>
        </w:rPr>
      </w:pPr>
      <w:hyperlink w:anchor="_Toc204245931" w:history="1">
        <w:r w:rsidR="004D2E3D" w:rsidRPr="00184813">
          <w:rPr>
            <w:rStyle w:val="Kpr"/>
            <w:noProof/>
          </w:rPr>
          <w:t>Tablo 69: Mülkiye Müfettişleri Tarafından Mahalli İdarelerle İlgili Düzenlenen Raporlar</w:t>
        </w:r>
        <w:r w:rsidR="004D2E3D">
          <w:rPr>
            <w:noProof/>
            <w:webHidden/>
          </w:rPr>
          <w:tab/>
        </w:r>
        <w:r w:rsidR="004D2E3D">
          <w:rPr>
            <w:noProof/>
            <w:webHidden/>
          </w:rPr>
          <w:fldChar w:fldCharType="begin"/>
        </w:r>
        <w:r w:rsidR="004D2E3D">
          <w:rPr>
            <w:noProof/>
            <w:webHidden/>
          </w:rPr>
          <w:instrText xml:space="preserve"> PAGEREF _Toc204245931 \h </w:instrText>
        </w:r>
        <w:r w:rsidR="004D2E3D">
          <w:rPr>
            <w:noProof/>
            <w:webHidden/>
          </w:rPr>
        </w:r>
        <w:r w:rsidR="004D2E3D">
          <w:rPr>
            <w:noProof/>
            <w:webHidden/>
          </w:rPr>
          <w:fldChar w:fldCharType="separate"/>
        </w:r>
        <w:r w:rsidR="004D2E3D">
          <w:rPr>
            <w:noProof/>
            <w:webHidden/>
          </w:rPr>
          <w:t>140</w:t>
        </w:r>
        <w:r w:rsidR="004D2E3D">
          <w:rPr>
            <w:noProof/>
            <w:webHidden/>
          </w:rPr>
          <w:fldChar w:fldCharType="end"/>
        </w:r>
      </w:hyperlink>
    </w:p>
    <w:p w14:paraId="617F687A" w14:textId="498A653F" w:rsidR="004D2E3D" w:rsidRDefault="00312335">
      <w:pPr>
        <w:pStyle w:val="ekillerTablosu"/>
        <w:rPr>
          <w:rFonts w:asciiTheme="minorHAnsi" w:eastAsiaTheme="minorEastAsia" w:hAnsiTheme="minorHAnsi" w:cstheme="minorBidi"/>
          <w:iCs w:val="0"/>
          <w:noProof/>
          <w:color w:val="auto"/>
          <w:sz w:val="22"/>
          <w:szCs w:val="22"/>
        </w:rPr>
      </w:pPr>
      <w:hyperlink w:anchor="_Toc204245932" w:history="1">
        <w:r w:rsidR="004D2E3D" w:rsidRPr="00184813">
          <w:rPr>
            <w:rStyle w:val="Kpr"/>
            <w:noProof/>
          </w:rPr>
          <w:t>Tablo 70: Mahalli İdareler Kontrolörlerince Denetlenen Mahalli İdare Türleri</w:t>
        </w:r>
        <w:r w:rsidR="004D2E3D">
          <w:rPr>
            <w:noProof/>
            <w:webHidden/>
          </w:rPr>
          <w:tab/>
        </w:r>
        <w:r w:rsidR="004D2E3D">
          <w:rPr>
            <w:noProof/>
            <w:webHidden/>
          </w:rPr>
          <w:fldChar w:fldCharType="begin"/>
        </w:r>
        <w:r w:rsidR="004D2E3D">
          <w:rPr>
            <w:noProof/>
            <w:webHidden/>
          </w:rPr>
          <w:instrText xml:space="preserve"> PAGEREF _Toc204245932 \h </w:instrText>
        </w:r>
        <w:r w:rsidR="004D2E3D">
          <w:rPr>
            <w:noProof/>
            <w:webHidden/>
          </w:rPr>
        </w:r>
        <w:r w:rsidR="004D2E3D">
          <w:rPr>
            <w:noProof/>
            <w:webHidden/>
          </w:rPr>
          <w:fldChar w:fldCharType="separate"/>
        </w:r>
        <w:r w:rsidR="004D2E3D">
          <w:rPr>
            <w:noProof/>
            <w:webHidden/>
          </w:rPr>
          <w:t>141</w:t>
        </w:r>
        <w:r w:rsidR="004D2E3D">
          <w:rPr>
            <w:noProof/>
            <w:webHidden/>
          </w:rPr>
          <w:fldChar w:fldCharType="end"/>
        </w:r>
      </w:hyperlink>
    </w:p>
    <w:p w14:paraId="6FD806B4" w14:textId="7D1B4DD0" w:rsidR="004D2E3D" w:rsidRDefault="00312335">
      <w:pPr>
        <w:pStyle w:val="ekillerTablosu"/>
        <w:rPr>
          <w:rFonts w:asciiTheme="minorHAnsi" w:eastAsiaTheme="minorEastAsia" w:hAnsiTheme="minorHAnsi" w:cstheme="minorBidi"/>
          <w:iCs w:val="0"/>
          <w:noProof/>
          <w:color w:val="auto"/>
          <w:sz w:val="22"/>
          <w:szCs w:val="22"/>
        </w:rPr>
      </w:pPr>
      <w:hyperlink w:anchor="_Toc204245933" w:history="1">
        <w:r w:rsidR="004D2E3D" w:rsidRPr="00184813">
          <w:rPr>
            <w:rStyle w:val="Kpr"/>
            <w:noProof/>
          </w:rPr>
          <w:t>Tablo 71: Mahalli İdareler Kontrolörleri Tarafından Düzenlenen Raporlar</w:t>
        </w:r>
        <w:r w:rsidR="004D2E3D">
          <w:rPr>
            <w:noProof/>
            <w:webHidden/>
          </w:rPr>
          <w:tab/>
        </w:r>
        <w:r w:rsidR="004D2E3D">
          <w:rPr>
            <w:noProof/>
            <w:webHidden/>
          </w:rPr>
          <w:fldChar w:fldCharType="begin"/>
        </w:r>
        <w:r w:rsidR="004D2E3D">
          <w:rPr>
            <w:noProof/>
            <w:webHidden/>
          </w:rPr>
          <w:instrText xml:space="preserve"> PAGEREF _Toc204245933 \h </w:instrText>
        </w:r>
        <w:r w:rsidR="004D2E3D">
          <w:rPr>
            <w:noProof/>
            <w:webHidden/>
          </w:rPr>
        </w:r>
        <w:r w:rsidR="004D2E3D">
          <w:rPr>
            <w:noProof/>
            <w:webHidden/>
          </w:rPr>
          <w:fldChar w:fldCharType="separate"/>
        </w:r>
        <w:r w:rsidR="004D2E3D">
          <w:rPr>
            <w:noProof/>
            <w:webHidden/>
          </w:rPr>
          <w:t>142</w:t>
        </w:r>
        <w:r w:rsidR="004D2E3D">
          <w:rPr>
            <w:noProof/>
            <w:webHidden/>
          </w:rPr>
          <w:fldChar w:fldCharType="end"/>
        </w:r>
      </w:hyperlink>
    </w:p>
    <w:p w14:paraId="4D86274B" w14:textId="43A8FD9C" w:rsidR="004D2E3D" w:rsidRDefault="00312335">
      <w:pPr>
        <w:pStyle w:val="ekillerTablosu"/>
        <w:rPr>
          <w:rFonts w:asciiTheme="minorHAnsi" w:eastAsiaTheme="minorEastAsia" w:hAnsiTheme="minorHAnsi" w:cstheme="minorBidi"/>
          <w:iCs w:val="0"/>
          <w:noProof/>
          <w:color w:val="auto"/>
          <w:sz w:val="22"/>
          <w:szCs w:val="22"/>
        </w:rPr>
      </w:pPr>
      <w:hyperlink w:anchor="_Toc204245934" w:history="1">
        <w:r w:rsidR="004D2E3D" w:rsidRPr="00184813">
          <w:rPr>
            <w:rStyle w:val="Kpr"/>
            <w:noProof/>
          </w:rPr>
          <w:t>Tablo 72: KÖYDES Yol Çalışmaları</w:t>
        </w:r>
        <w:r w:rsidR="004D2E3D">
          <w:rPr>
            <w:noProof/>
            <w:webHidden/>
          </w:rPr>
          <w:tab/>
        </w:r>
        <w:r w:rsidR="004D2E3D">
          <w:rPr>
            <w:noProof/>
            <w:webHidden/>
          </w:rPr>
          <w:fldChar w:fldCharType="begin"/>
        </w:r>
        <w:r w:rsidR="004D2E3D">
          <w:rPr>
            <w:noProof/>
            <w:webHidden/>
          </w:rPr>
          <w:instrText xml:space="preserve"> PAGEREF _Toc204245934 \h </w:instrText>
        </w:r>
        <w:r w:rsidR="004D2E3D">
          <w:rPr>
            <w:noProof/>
            <w:webHidden/>
          </w:rPr>
        </w:r>
        <w:r w:rsidR="004D2E3D">
          <w:rPr>
            <w:noProof/>
            <w:webHidden/>
          </w:rPr>
          <w:fldChar w:fldCharType="separate"/>
        </w:r>
        <w:r w:rsidR="004D2E3D">
          <w:rPr>
            <w:noProof/>
            <w:webHidden/>
          </w:rPr>
          <w:t>145</w:t>
        </w:r>
        <w:r w:rsidR="004D2E3D">
          <w:rPr>
            <w:noProof/>
            <w:webHidden/>
          </w:rPr>
          <w:fldChar w:fldCharType="end"/>
        </w:r>
      </w:hyperlink>
    </w:p>
    <w:p w14:paraId="2E9E447C" w14:textId="47B20AF7" w:rsidR="004D2E3D" w:rsidRDefault="00312335">
      <w:pPr>
        <w:pStyle w:val="ekillerTablosu"/>
        <w:rPr>
          <w:rFonts w:asciiTheme="minorHAnsi" w:eastAsiaTheme="minorEastAsia" w:hAnsiTheme="minorHAnsi" w:cstheme="minorBidi"/>
          <w:iCs w:val="0"/>
          <w:noProof/>
          <w:color w:val="auto"/>
          <w:sz w:val="22"/>
          <w:szCs w:val="22"/>
        </w:rPr>
      </w:pPr>
      <w:hyperlink w:anchor="_Toc204245935" w:history="1">
        <w:r w:rsidR="004D2E3D" w:rsidRPr="00184813">
          <w:rPr>
            <w:rStyle w:val="Kpr"/>
            <w:noProof/>
          </w:rPr>
          <w:t>Tablo 73: KÖYDES İçme Suyu Çalışmaları</w:t>
        </w:r>
        <w:r w:rsidR="004D2E3D">
          <w:rPr>
            <w:noProof/>
            <w:webHidden/>
          </w:rPr>
          <w:tab/>
        </w:r>
        <w:r w:rsidR="004D2E3D">
          <w:rPr>
            <w:noProof/>
            <w:webHidden/>
          </w:rPr>
          <w:fldChar w:fldCharType="begin"/>
        </w:r>
        <w:r w:rsidR="004D2E3D">
          <w:rPr>
            <w:noProof/>
            <w:webHidden/>
          </w:rPr>
          <w:instrText xml:space="preserve"> PAGEREF _Toc204245935 \h </w:instrText>
        </w:r>
        <w:r w:rsidR="004D2E3D">
          <w:rPr>
            <w:noProof/>
            <w:webHidden/>
          </w:rPr>
        </w:r>
        <w:r w:rsidR="004D2E3D">
          <w:rPr>
            <w:noProof/>
            <w:webHidden/>
          </w:rPr>
          <w:fldChar w:fldCharType="separate"/>
        </w:r>
        <w:r w:rsidR="004D2E3D">
          <w:rPr>
            <w:noProof/>
            <w:webHidden/>
          </w:rPr>
          <w:t>146</w:t>
        </w:r>
        <w:r w:rsidR="004D2E3D">
          <w:rPr>
            <w:noProof/>
            <w:webHidden/>
          </w:rPr>
          <w:fldChar w:fldCharType="end"/>
        </w:r>
      </w:hyperlink>
    </w:p>
    <w:p w14:paraId="08B61388" w14:textId="7BC9A013" w:rsidR="004D2E3D" w:rsidRDefault="00312335">
      <w:pPr>
        <w:pStyle w:val="ekillerTablosu"/>
        <w:rPr>
          <w:rFonts w:asciiTheme="minorHAnsi" w:eastAsiaTheme="minorEastAsia" w:hAnsiTheme="minorHAnsi" w:cstheme="minorBidi"/>
          <w:iCs w:val="0"/>
          <w:noProof/>
          <w:color w:val="auto"/>
          <w:sz w:val="22"/>
          <w:szCs w:val="22"/>
        </w:rPr>
      </w:pPr>
      <w:hyperlink w:anchor="_Toc204245936" w:history="1">
        <w:r w:rsidR="004D2E3D" w:rsidRPr="00184813">
          <w:rPr>
            <w:rStyle w:val="Kpr"/>
            <w:noProof/>
          </w:rPr>
          <w:t>Tablo 74: 2005- 2024 Yılları Proje Ödenek Tutarları</w:t>
        </w:r>
        <w:r w:rsidR="004D2E3D">
          <w:rPr>
            <w:noProof/>
            <w:webHidden/>
          </w:rPr>
          <w:tab/>
        </w:r>
        <w:r w:rsidR="004D2E3D">
          <w:rPr>
            <w:noProof/>
            <w:webHidden/>
          </w:rPr>
          <w:fldChar w:fldCharType="begin"/>
        </w:r>
        <w:r w:rsidR="004D2E3D">
          <w:rPr>
            <w:noProof/>
            <w:webHidden/>
          </w:rPr>
          <w:instrText xml:space="preserve"> PAGEREF _Toc204245936 \h </w:instrText>
        </w:r>
        <w:r w:rsidR="004D2E3D">
          <w:rPr>
            <w:noProof/>
            <w:webHidden/>
          </w:rPr>
        </w:r>
        <w:r w:rsidR="004D2E3D">
          <w:rPr>
            <w:noProof/>
            <w:webHidden/>
          </w:rPr>
          <w:fldChar w:fldCharType="separate"/>
        </w:r>
        <w:r w:rsidR="004D2E3D">
          <w:rPr>
            <w:noProof/>
            <w:webHidden/>
          </w:rPr>
          <w:t>148</w:t>
        </w:r>
        <w:r w:rsidR="004D2E3D">
          <w:rPr>
            <w:noProof/>
            <w:webHidden/>
          </w:rPr>
          <w:fldChar w:fldCharType="end"/>
        </w:r>
      </w:hyperlink>
    </w:p>
    <w:p w14:paraId="4C17EAA6" w14:textId="396B9733" w:rsidR="004D2E3D" w:rsidRDefault="00312335">
      <w:pPr>
        <w:pStyle w:val="ekillerTablosu"/>
        <w:rPr>
          <w:rFonts w:asciiTheme="minorHAnsi" w:eastAsiaTheme="minorEastAsia" w:hAnsiTheme="minorHAnsi" w:cstheme="minorBidi"/>
          <w:iCs w:val="0"/>
          <w:noProof/>
          <w:color w:val="auto"/>
          <w:sz w:val="22"/>
          <w:szCs w:val="22"/>
        </w:rPr>
      </w:pPr>
      <w:hyperlink w:anchor="_Toc204245937" w:history="1">
        <w:r w:rsidR="004D2E3D" w:rsidRPr="00184813">
          <w:rPr>
            <w:rStyle w:val="Kpr"/>
            <w:noProof/>
          </w:rPr>
          <w:t>Tablo 75: İller Bazında Dağıtılan KÖYDES Proje Ödenekleri</w:t>
        </w:r>
        <w:r w:rsidR="004D2E3D">
          <w:rPr>
            <w:noProof/>
            <w:webHidden/>
          </w:rPr>
          <w:tab/>
        </w:r>
        <w:r w:rsidR="004D2E3D">
          <w:rPr>
            <w:noProof/>
            <w:webHidden/>
          </w:rPr>
          <w:fldChar w:fldCharType="begin"/>
        </w:r>
        <w:r w:rsidR="004D2E3D">
          <w:rPr>
            <w:noProof/>
            <w:webHidden/>
          </w:rPr>
          <w:instrText xml:space="preserve"> PAGEREF _Toc204245937 \h </w:instrText>
        </w:r>
        <w:r w:rsidR="004D2E3D">
          <w:rPr>
            <w:noProof/>
            <w:webHidden/>
          </w:rPr>
        </w:r>
        <w:r w:rsidR="004D2E3D">
          <w:rPr>
            <w:noProof/>
            <w:webHidden/>
          </w:rPr>
          <w:fldChar w:fldCharType="separate"/>
        </w:r>
        <w:r w:rsidR="004D2E3D">
          <w:rPr>
            <w:noProof/>
            <w:webHidden/>
          </w:rPr>
          <w:t>149</w:t>
        </w:r>
        <w:r w:rsidR="004D2E3D">
          <w:rPr>
            <w:noProof/>
            <w:webHidden/>
          </w:rPr>
          <w:fldChar w:fldCharType="end"/>
        </w:r>
      </w:hyperlink>
    </w:p>
    <w:p w14:paraId="4C91BC85" w14:textId="5D09DA4F" w:rsidR="004D2E3D" w:rsidRDefault="00312335">
      <w:pPr>
        <w:pStyle w:val="ekillerTablosu"/>
        <w:rPr>
          <w:rFonts w:asciiTheme="minorHAnsi" w:eastAsiaTheme="minorEastAsia" w:hAnsiTheme="minorHAnsi" w:cstheme="minorBidi"/>
          <w:iCs w:val="0"/>
          <w:noProof/>
          <w:color w:val="auto"/>
          <w:sz w:val="22"/>
          <w:szCs w:val="22"/>
        </w:rPr>
      </w:pPr>
      <w:hyperlink w:anchor="_Toc204245938" w:history="1">
        <w:r w:rsidR="004D2E3D" w:rsidRPr="00184813">
          <w:rPr>
            <w:rStyle w:val="Kpr"/>
            <w:noProof/>
          </w:rPr>
          <w:t>Tablo 76: KÖYDES İçme Suyu Çalışmaları (2005-2024)</w:t>
        </w:r>
        <w:r w:rsidR="004D2E3D">
          <w:rPr>
            <w:noProof/>
            <w:webHidden/>
          </w:rPr>
          <w:tab/>
        </w:r>
        <w:r w:rsidR="004D2E3D">
          <w:rPr>
            <w:noProof/>
            <w:webHidden/>
          </w:rPr>
          <w:fldChar w:fldCharType="begin"/>
        </w:r>
        <w:r w:rsidR="004D2E3D">
          <w:rPr>
            <w:noProof/>
            <w:webHidden/>
          </w:rPr>
          <w:instrText xml:space="preserve"> PAGEREF _Toc204245938 \h </w:instrText>
        </w:r>
        <w:r w:rsidR="004D2E3D">
          <w:rPr>
            <w:noProof/>
            <w:webHidden/>
          </w:rPr>
        </w:r>
        <w:r w:rsidR="004D2E3D">
          <w:rPr>
            <w:noProof/>
            <w:webHidden/>
          </w:rPr>
          <w:fldChar w:fldCharType="separate"/>
        </w:r>
        <w:r w:rsidR="004D2E3D">
          <w:rPr>
            <w:noProof/>
            <w:webHidden/>
          </w:rPr>
          <w:t>151</w:t>
        </w:r>
        <w:r w:rsidR="004D2E3D">
          <w:rPr>
            <w:noProof/>
            <w:webHidden/>
          </w:rPr>
          <w:fldChar w:fldCharType="end"/>
        </w:r>
      </w:hyperlink>
    </w:p>
    <w:p w14:paraId="0DFA0878" w14:textId="34257769" w:rsidR="004D2E3D" w:rsidRDefault="00312335">
      <w:pPr>
        <w:pStyle w:val="ekillerTablosu"/>
        <w:rPr>
          <w:rFonts w:asciiTheme="minorHAnsi" w:eastAsiaTheme="minorEastAsia" w:hAnsiTheme="minorHAnsi" w:cstheme="minorBidi"/>
          <w:iCs w:val="0"/>
          <w:noProof/>
          <w:color w:val="auto"/>
          <w:sz w:val="22"/>
          <w:szCs w:val="22"/>
        </w:rPr>
      </w:pPr>
      <w:hyperlink w:anchor="_Toc204245939" w:history="1">
        <w:r w:rsidR="004D2E3D" w:rsidRPr="00184813">
          <w:rPr>
            <w:rStyle w:val="Kpr"/>
            <w:noProof/>
          </w:rPr>
          <w:t>Tablo 77: KÖYDES Yol Çalışmaları (2005-2024)</w:t>
        </w:r>
        <w:r w:rsidR="004D2E3D">
          <w:rPr>
            <w:noProof/>
            <w:webHidden/>
          </w:rPr>
          <w:tab/>
        </w:r>
        <w:r w:rsidR="004D2E3D">
          <w:rPr>
            <w:noProof/>
            <w:webHidden/>
          </w:rPr>
          <w:fldChar w:fldCharType="begin"/>
        </w:r>
        <w:r w:rsidR="004D2E3D">
          <w:rPr>
            <w:noProof/>
            <w:webHidden/>
          </w:rPr>
          <w:instrText xml:space="preserve"> PAGEREF _Toc204245939 \h </w:instrText>
        </w:r>
        <w:r w:rsidR="004D2E3D">
          <w:rPr>
            <w:noProof/>
            <w:webHidden/>
          </w:rPr>
        </w:r>
        <w:r w:rsidR="004D2E3D">
          <w:rPr>
            <w:noProof/>
            <w:webHidden/>
          </w:rPr>
          <w:fldChar w:fldCharType="separate"/>
        </w:r>
        <w:r w:rsidR="004D2E3D">
          <w:rPr>
            <w:noProof/>
            <w:webHidden/>
          </w:rPr>
          <w:t>152</w:t>
        </w:r>
        <w:r w:rsidR="004D2E3D">
          <w:rPr>
            <w:noProof/>
            <w:webHidden/>
          </w:rPr>
          <w:fldChar w:fldCharType="end"/>
        </w:r>
      </w:hyperlink>
    </w:p>
    <w:p w14:paraId="4C23A861" w14:textId="6BF757AB" w:rsidR="004D2E3D" w:rsidRDefault="00312335">
      <w:pPr>
        <w:pStyle w:val="ekillerTablosu"/>
        <w:rPr>
          <w:rFonts w:asciiTheme="minorHAnsi" w:eastAsiaTheme="minorEastAsia" w:hAnsiTheme="minorHAnsi" w:cstheme="minorBidi"/>
          <w:iCs w:val="0"/>
          <w:noProof/>
          <w:color w:val="auto"/>
          <w:sz w:val="22"/>
          <w:szCs w:val="22"/>
        </w:rPr>
      </w:pPr>
      <w:hyperlink w:anchor="_Toc204245940" w:history="1">
        <w:r w:rsidR="004D2E3D" w:rsidRPr="00184813">
          <w:rPr>
            <w:rStyle w:val="Kpr"/>
            <w:noProof/>
          </w:rPr>
          <w:t>Tablo 78: Atık Yönetimine İlişkin Veriler (2010-2024)</w:t>
        </w:r>
        <w:r w:rsidR="004D2E3D">
          <w:rPr>
            <w:noProof/>
            <w:webHidden/>
          </w:rPr>
          <w:tab/>
        </w:r>
        <w:r w:rsidR="004D2E3D">
          <w:rPr>
            <w:noProof/>
            <w:webHidden/>
          </w:rPr>
          <w:fldChar w:fldCharType="begin"/>
        </w:r>
        <w:r w:rsidR="004D2E3D">
          <w:rPr>
            <w:noProof/>
            <w:webHidden/>
          </w:rPr>
          <w:instrText xml:space="preserve"> PAGEREF _Toc204245940 \h </w:instrText>
        </w:r>
        <w:r w:rsidR="004D2E3D">
          <w:rPr>
            <w:noProof/>
            <w:webHidden/>
          </w:rPr>
        </w:r>
        <w:r w:rsidR="004D2E3D">
          <w:rPr>
            <w:noProof/>
            <w:webHidden/>
          </w:rPr>
          <w:fldChar w:fldCharType="separate"/>
        </w:r>
        <w:r w:rsidR="004D2E3D">
          <w:rPr>
            <w:noProof/>
            <w:webHidden/>
          </w:rPr>
          <w:t>159</w:t>
        </w:r>
        <w:r w:rsidR="004D2E3D">
          <w:rPr>
            <w:noProof/>
            <w:webHidden/>
          </w:rPr>
          <w:fldChar w:fldCharType="end"/>
        </w:r>
      </w:hyperlink>
    </w:p>
    <w:p w14:paraId="0EFF6157" w14:textId="41B3BFD3" w:rsidR="004D2E3D" w:rsidRDefault="00312335">
      <w:pPr>
        <w:pStyle w:val="ekillerTablosu"/>
        <w:rPr>
          <w:rFonts w:asciiTheme="minorHAnsi" w:eastAsiaTheme="minorEastAsia" w:hAnsiTheme="minorHAnsi" w:cstheme="minorBidi"/>
          <w:iCs w:val="0"/>
          <w:noProof/>
          <w:color w:val="auto"/>
          <w:sz w:val="22"/>
          <w:szCs w:val="22"/>
        </w:rPr>
      </w:pPr>
      <w:hyperlink w:anchor="_Toc204245941" w:history="1">
        <w:r w:rsidR="004D2E3D" w:rsidRPr="00184813">
          <w:rPr>
            <w:rStyle w:val="Kpr"/>
            <w:noProof/>
          </w:rPr>
          <w:t>Tablo 79: Atıksu Verileri (2012-2024)</w:t>
        </w:r>
        <w:r w:rsidR="004D2E3D">
          <w:rPr>
            <w:noProof/>
            <w:webHidden/>
          </w:rPr>
          <w:tab/>
        </w:r>
        <w:r w:rsidR="004D2E3D">
          <w:rPr>
            <w:noProof/>
            <w:webHidden/>
          </w:rPr>
          <w:fldChar w:fldCharType="begin"/>
        </w:r>
        <w:r w:rsidR="004D2E3D">
          <w:rPr>
            <w:noProof/>
            <w:webHidden/>
          </w:rPr>
          <w:instrText xml:space="preserve"> PAGEREF _Toc204245941 \h </w:instrText>
        </w:r>
        <w:r w:rsidR="004D2E3D">
          <w:rPr>
            <w:noProof/>
            <w:webHidden/>
          </w:rPr>
        </w:r>
        <w:r w:rsidR="004D2E3D">
          <w:rPr>
            <w:noProof/>
            <w:webHidden/>
          </w:rPr>
          <w:fldChar w:fldCharType="separate"/>
        </w:r>
        <w:r w:rsidR="004D2E3D">
          <w:rPr>
            <w:noProof/>
            <w:webHidden/>
          </w:rPr>
          <w:t>160</w:t>
        </w:r>
        <w:r w:rsidR="004D2E3D">
          <w:rPr>
            <w:noProof/>
            <w:webHidden/>
          </w:rPr>
          <w:fldChar w:fldCharType="end"/>
        </w:r>
      </w:hyperlink>
    </w:p>
    <w:p w14:paraId="764600BF" w14:textId="2A9E52BA" w:rsidR="004D2E3D" w:rsidRDefault="00312335">
      <w:pPr>
        <w:pStyle w:val="ekillerTablosu"/>
        <w:rPr>
          <w:rFonts w:asciiTheme="minorHAnsi" w:eastAsiaTheme="minorEastAsia" w:hAnsiTheme="minorHAnsi" w:cstheme="minorBidi"/>
          <w:iCs w:val="0"/>
          <w:noProof/>
          <w:color w:val="auto"/>
          <w:sz w:val="22"/>
          <w:szCs w:val="22"/>
        </w:rPr>
      </w:pPr>
      <w:hyperlink w:anchor="_Toc204245942" w:history="1">
        <w:r w:rsidR="004D2E3D" w:rsidRPr="00184813">
          <w:rPr>
            <w:rStyle w:val="Kpr"/>
            <w:noProof/>
          </w:rPr>
          <w:t>Tablo 80: Bisiklet Yollarına İlişkin Veriler (2020-2024)</w:t>
        </w:r>
        <w:r w:rsidR="004D2E3D">
          <w:rPr>
            <w:noProof/>
            <w:webHidden/>
          </w:rPr>
          <w:tab/>
        </w:r>
        <w:r w:rsidR="004D2E3D">
          <w:rPr>
            <w:noProof/>
            <w:webHidden/>
          </w:rPr>
          <w:fldChar w:fldCharType="begin"/>
        </w:r>
        <w:r w:rsidR="004D2E3D">
          <w:rPr>
            <w:noProof/>
            <w:webHidden/>
          </w:rPr>
          <w:instrText xml:space="preserve"> PAGEREF _Toc204245942 \h </w:instrText>
        </w:r>
        <w:r w:rsidR="004D2E3D">
          <w:rPr>
            <w:noProof/>
            <w:webHidden/>
          </w:rPr>
        </w:r>
        <w:r w:rsidR="004D2E3D">
          <w:rPr>
            <w:noProof/>
            <w:webHidden/>
          </w:rPr>
          <w:fldChar w:fldCharType="separate"/>
        </w:r>
        <w:r w:rsidR="004D2E3D">
          <w:rPr>
            <w:noProof/>
            <w:webHidden/>
          </w:rPr>
          <w:t>161</w:t>
        </w:r>
        <w:r w:rsidR="004D2E3D">
          <w:rPr>
            <w:noProof/>
            <w:webHidden/>
          </w:rPr>
          <w:fldChar w:fldCharType="end"/>
        </w:r>
      </w:hyperlink>
    </w:p>
    <w:p w14:paraId="76979DCA" w14:textId="75E63AE2" w:rsidR="004D2E3D" w:rsidRDefault="00312335">
      <w:pPr>
        <w:pStyle w:val="ekillerTablosu"/>
        <w:rPr>
          <w:rFonts w:asciiTheme="minorHAnsi" w:eastAsiaTheme="minorEastAsia" w:hAnsiTheme="minorHAnsi" w:cstheme="minorBidi"/>
          <w:iCs w:val="0"/>
          <w:noProof/>
          <w:color w:val="auto"/>
          <w:sz w:val="22"/>
          <w:szCs w:val="22"/>
        </w:rPr>
      </w:pPr>
      <w:hyperlink w:anchor="_Toc204245943" w:history="1">
        <w:r w:rsidR="004D2E3D" w:rsidRPr="00184813">
          <w:rPr>
            <w:rStyle w:val="Kpr"/>
            <w:noProof/>
          </w:rPr>
          <w:t>2020-2024 yıllarında yeşil yürüyüş yoluna ilişkin veriler aşağıdaki tabloda gösterilmiştir: Tablo 81: Yeşil Yürüyüş Yoluna İlişkin Veriler (2020-2024)</w:t>
        </w:r>
        <w:r w:rsidR="004D2E3D">
          <w:rPr>
            <w:noProof/>
            <w:webHidden/>
          </w:rPr>
          <w:tab/>
        </w:r>
        <w:r w:rsidR="004D2E3D">
          <w:rPr>
            <w:noProof/>
            <w:webHidden/>
          </w:rPr>
          <w:fldChar w:fldCharType="begin"/>
        </w:r>
        <w:r w:rsidR="004D2E3D">
          <w:rPr>
            <w:noProof/>
            <w:webHidden/>
          </w:rPr>
          <w:instrText xml:space="preserve"> PAGEREF _Toc204245943 \h </w:instrText>
        </w:r>
        <w:r w:rsidR="004D2E3D">
          <w:rPr>
            <w:noProof/>
            <w:webHidden/>
          </w:rPr>
        </w:r>
        <w:r w:rsidR="004D2E3D">
          <w:rPr>
            <w:noProof/>
            <w:webHidden/>
          </w:rPr>
          <w:fldChar w:fldCharType="separate"/>
        </w:r>
        <w:r w:rsidR="004D2E3D">
          <w:rPr>
            <w:noProof/>
            <w:webHidden/>
          </w:rPr>
          <w:t>161</w:t>
        </w:r>
        <w:r w:rsidR="004D2E3D">
          <w:rPr>
            <w:noProof/>
            <w:webHidden/>
          </w:rPr>
          <w:fldChar w:fldCharType="end"/>
        </w:r>
      </w:hyperlink>
    </w:p>
    <w:p w14:paraId="318D38B5" w14:textId="737E8E8C" w:rsidR="004D2E3D" w:rsidRDefault="00312335">
      <w:pPr>
        <w:pStyle w:val="ekillerTablosu"/>
        <w:rPr>
          <w:rFonts w:asciiTheme="minorHAnsi" w:eastAsiaTheme="minorEastAsia" w:hAnsiTheme="minorHAnsi" w:cstheme="minorBidi"/>
          <w:iCs w:val="0"/>
          <w:noProof/>
          <w:color w:val="auto"/>
          <w:sz w:val="22"/>
          <w:szCs w:val="22"/>
        </w:rPr>
      </w:pPr>
      <w:hyperlink w:anchor="_Toc204245944" w:history="1">
        <w:r w:rsidR="004D2E3D" w:rsidRPr="00184813">
          <w:rPr>
            <w:rStyle w:val="Kpr"/>
            <w:noProof/>
          </w:rPr>
          <w:t>Tablo 82: Millet Bahçelerine İlişkin Veriler (2020-2024)</w:t>
        </w:r>
        <w:r w:rsidR="004D2E3D">
          <w:rPr>
            <w:noProof/>
            <w:webHidden/>
          </w:rPr>
          <w:tab/>
        </w:r>
        <w:r w:rsidR="004D2E3D">
          <w:rPr>
            <w:noProof/>
            <w:webHidden/>
          </w:rPr>
          <w:fldChar w:fldCharType="begin"/>
        </w:r>
        <w:r w:rsidR="004D2E3D">
          <w:rPr>
            <w:noProof/>
            <w:webHidden/>
          </w:rPr>
          <w:instrText xml:space="preserve"> PAGEREF _Toc204245944 \h </w:instrText>
        </w:r>
        <w:r w:rsidR="004D2E3D">
          <w:rPr>
            <w:noProof/>
            <w:webHidden/>
          </w:rPr>
        </w:r>
        <w:r w:rsidR="004D2E3D">
          <w:rPr>
            <w:noProof/>
            <w:webHidden/>
          </w:rPr>
          <w:fldChar w:fldCharType="separate"/>
        </w:r>
        <w:r w:rsidR="004D2E3D">
          <w:rPr>
            <w:noProof/>
            <w:webHidden/>
          </w:rPr>
          <w:t>166</w:t>
        </w:r>
        <w:r w:rsidR="004D2E3D">
          <w:rPr>
            <w:noProof/>
            <w:webHidden/>
          </w:rPr>
          <w:fldChar w:fldCharType="end"/>
        </w:r>
      </w:hyperlink>
    </w:p>
    <w:p w14:paraId="11C54801" w14:textId="139C0692" w:rsidR="004D2E3D" w:rsidRDefault="00312335">
      <w:pPr>
        <w:pStyle w:val="ekillerTablosu"/>
        <w:rPr>
          <w:rFonts w:asciiTheme="minorHAnsi" w:eastAsiaTheme="minorEastAsia" w:hAnsiTheme="minorHAnsi" w:cstheme="minorBidi"/>
          <w:iCs w:val="0"/>
          <w:noProof/>
          <w:color w:val="auto"/>
          <w:sz w:val="22"/>
          <w:szCs w:val="22"/>
        </w:rPr>
      </w:pPr>
      <w:hyperlink w:anchor="_Toc204245945" w:history="1">
        <w:r w:rsidR="004D2E3D" w:rsidRPr="00184813">
          <w:rPr>
            <w:rStyle w:val="Kpr"/>
            <w:noProof/>
          </w:rPr>
          <w:t>Tablo 83: Kentsel Dönüşüme İlişkin Veriler</w:t>
        </w:r>
        <w:r w:rsidR="004D2E3D">
          <w:rPr>
            <w:noProof/>
            <w:webHidden/>
          </w:rPr>
          <w:tab/>
        </w:r>
        <w:r w:rsidR="004D2E3D">
          <w:rPr>
            <w:noProof/>
            <w:webHidden/>
          </w:rPr>
          <w:fldChar w:fldCharType="begin"/>
        </w:r>
        <w:r w:rsidR="004D2E3D">
          <w:rPr>
            <w:noProof/>
            <w:webHidden/>
          </w:rPr>
          <w:instrText xml:space="preserve"> PAGEREF _Toc204245945 \h </w:instrText>
        </w:r>
        <w:r w:rsidR="004D2E3D">
          <w:rPr>
            <w:noProof/>
            <w:webHidden/>
          </w:rPr>
        </w:r>
        <w:r w:rsidR="004D2E3D">
          <w:rPr>
            <w:noProof/>
            <w:webHidden/>
          </w:rPr>
          <w:fldChar w:fldCharType="separate"/>
        </w:r>
        <w:r w:rsidR="004D2E3D">
          <w:rPr>
            <w:noProof/>
            <w:webHidden/>
          </w:rPr>
          <w:t>179</w:t>
        </w:r>
        <w:r w:rsidR="004D2E3D">
          <w:rPr>
            <w:noProof/>
            <w:webHidden/>
          </w:rPr>
          <w:fldChar w:fldCharType="end"/>
        </w:r>
      </w:hyperlink>
    </w:p>
    <w:p w14:paraId="57A4FC87" w14:textId="58681671" w:rsidR="00630F4E" w:rsidRPr="00160928" w:rsidRDefault="000A533F" w:rsidP="005E0C2F">
      <w:pPr>
        <w:pStyle w:val="ekillerTablosu"/>
      </w:pPr>
      <w:r w:rsidRPr="00160928">
        <w:rPr>
          <w:rStyle w:val="Kpr"/>
          <w:noProof/>
        </w:rPr>
        <w:fldChar w:fldCharType="end"/>
      </w:r>
    </w:p>
    <w:p w14:paraId="6F78BABB" w14:textId="77777777" w:rsidR="009D4D22" w:rsidRPr="00160928" w:rsidRDefault="009D4D22" w:rsidP="00D477C1">
      <w:pPr>
        <w:pStyle w:val="AralkYok"/>
        <w:tabs>
          <w:tab w:val="left" w:pos="1559"/>
          <w:tab w:val="right" w:pos="9061"/>
        </w:tabs>
        <w:rPr>
          <w:rFonts w:eastAsia="Calibri" w:cs="Times New Roman"/>
        </w:rPr>
      </w:pPr>
    </w:p>
    <w:p w14:paraId="05A08329" w14:textId="77777777" w:rsidR="009D4D22" w:rsidRPr="00160928" w:rsidRDefault="009D4D22" w:rsidP="00D477C1">
      <w:pPr>
        <w:pStyle w:val="AralkYok"/>
        <w:tabs>
          <w:tab w:val="left" w:pos="1559"/>
          <w:tab w:val="right" w:pos="9061"/>
        </w:tabs>
        <w:rPr>
          <w:rFonts w:eastAsia="Calibri" w:cs="Times New Roman"/>
        </w:rPr>
      </w:pPr>
    </w:p>
    <w:p w14:paraId="79D46CAB" w14:textId="77777777" w:rsidR="009D4D22" w:rsidRPr="00160928" w:rsidRDefault="009D4D22" w:rsidP="00D477C1">
      <w:pPr>
        <w:pStyle w:val="AralkYok"/>
        <w:tabs>
          <w:tab w:val="left" w:pos="1559"/>
          <w:tab w:val="right" w:pos="9061"/>
        </w:tabs>
        <w:rPr>
          <w:rFonts w:eastAsia="Calibri" w:cs="Times New Roman"/>
        </w:rPr>
      </w:pPr>
    </w:p>
    <w:p w14:paraId="6559E5D6" w14:textId="77777777" w:rsidR="009D4D22" w:rsidRPr="00160928" w:rsidRDefault="009D4D22" w:rsidP="00D477C1">
      <w:pPr>
        <w:pStyle w:val="AralkYok"/>
        <w:tabs>
          <w:tab w:val="left" w:pos="1559"/>
          <w:tab w:val="right" w:pos="9061"/>
        </w:tabs>
        <w:rPr>
          <w:rFonts w:eastAsia="Calibri" w:cs="Times New Roman"/>
        </w:rPr>
      </w:pPr>
    </w:p>
    <w:p w14:paraId="44D33D8D" w14:textId="77777777" w:rsidR="009D4D22" w:rsidRPr="00160928" w:rsidRDefault="009D4D22" w:rsidP="00D477C1">
      <w:pPr>
        <w:pStyle w:val="AralkYok"/>
        <w:tabs>
          <w:tab w:val="left" w:pos="1559"/>
          <w:tab w:val="right" w:pos="9061"/>
        </w:tabs>
        <w:rPr>
          <w:rFonts w:eastAsia="Calibri" w:cs="Times New Roman"/>
        </w:rPr>
      </w:pPr>
    </w:p>
    <w:p w14:paraId="76ED18E5" w14:textId="77777777" w:rsidR="009D4D22" w:rsidRPr="00160928" w:rsidRDefault="009D4D22" w:rsidP="00D477C1">
      <w:pPr>
        <w:pStyle w:val="AralkYok"/>
        <w:tabs>
          <w:tab w:val="left" w:pos="1559"/>
          <w:tab w:val="right" w:pos="9061"/>
        </w:tabs>
        <w:rPr>
          <w:rFonts w:eastAsia="Calibri" w:cs="Times New Roman"/>
        </w:rPr>
      </w:pPr>
    </w:p>
    <w:p w14:paraId="00E0FEC2" w14:textId="77777777" w:rsidR="009D4D22" w:rsidRPr="00160928" w:rsidRDefault="009D4D22" w:rsidP="00D477C1">
      <w:pPr>
        <w:pStyle w:val="AralkYok"/>
        <w:tabs>
          <w:tab w:val="left" w:pos="1559"/>
          <w:tab w:val="right" w:pos="9061"/>
        </w:tabs>
        <w:rPr>
          <w:rFonts w:eastAsia="Calibri" w:cs="Times New Roman"/>
        </w:rPr>
      </w:pPr>
    </w:p>
    <w:p w14:paraId="529A0BCD" w14:textId="77777777" w:rsidR="009D4D22" w:rsidRPr="00160928" w:rsidRDefault="009D4D22" w:rsidP="00D477C1">
      <w:pPr>
        <w:pStyle w:val="AralkYok"/>
        <w:tabs>
          <w:tab w:val="left" w:pos="1559"/>
          <w:tab w:val="right" w:pos="9061"/>
        </w:tabs>
        <w:rPr>
          <w:rFonts w:eastAsia="Calibri" w:cs="Times New Roman"/>
        </w:rPr>
      </w:pPr>
    </w:p>
    <w:p w14:paraId="7AC3A192" w14:textId="77777777" w:rsidR="009D4D22" w:rsidRPr="00160928" w:rsidRDefault="009D4D22" w:rsidP="00D477C1">
      <w:pPr>
        <w:pStyle w:val="AralkYok"/>
        <w:tabs>
          <w:tab w:val="left" w:pos="1559"/>
          <w:tab w:val="right" w:pos="9061"/>
        </w:tabs>
        <w:rPr>
          <w:rFonts w:eastAsia="Calibri" w:cs="Times New Roman"/>
        </w:rPr>
      </w:pPr>
    </w:p>
    <w:p w14:paraId="3E1A4B23" w14:textId="77777777" w:rsidR="009D4D22" w:rsidRPr="00160928" w:rsidRDefault="009D4D22" w:rsidP="00D477C1">
      <w:pPr>
        <w:pStyle w:val="AralkYok"/>
        <w:tabs>
          <w:tab w:val="left" w:pos="1559"/>
          <w:tab w:val="right" w:pos="9061"/>
        </w:tabs>
        <w:rPr>
          <w:rFonts w:eastAsia="Calibri" w:cs="Times New Roman"/>
        </w:rPr>
      </w:pPr>
    </w:p>
    <w:p w14:paraId="11C1432D" w14:textId="77777777" w:rsidR="009D4D22" w:rsidRPr="00160928" w:rsidRDefault="009D4D22" w:rsidP="00D477C1">
      <w:pPr>
        <w:pStyle w:val="AralkYok"/>
        <w:tabs>
          <w:tab w:val="left" w:pos="1559"/>
          <w:tab w:val="right" w:pos="9061"/>
        </w:tabs>
        <w:rPr>
          <w:rFonts w:eastAsia="Calibri" w:cs="Times New Roman"/>
        </w:rPr>
      </w:pPr>
    </w:p>
    <w:p w14:paraId="3E3AD76F" w14:textId="77777777" w:rsidR="009D4D22" w:rsidRPr="00160928" w:rsidRDefault="009D4D22" w:rsidP="00D477C1">
      <w:pPr>
        <w:pStyle w:val="AralkYok"/>
        <w:tabs>
          <w:tab w:val="left" w:pos="1559"/>
          <w:tab w:val="right" w:pos="9061"/>
        </w:tabs>
        <w:rPr>
          <w:rFonts w:eastAsia="Calibri" w:cs="Times New Roman"/>
        </w:rPr>
      </w:pPr>
    </w:p>
    <w:p w14:paraId="72679F1A" w14:textId="77777777" w:rsidR="009D4D22" w:rsidRPr="00160928" w:rsidRDefault="009D4D22" w:rsidP="00D477C1">
      <w:pPr>
        <w:pStyle w:val="AralkYok"/>
        <w:tabs>
          <w:tab w:val="left" w:pos="1559"/>
          <w:tab w:val="right" w:pos="9061"/>
        </w:tabs>
        <w:rPr>
          <w:rFonts w:eastAsia="Calibri" w:cs="Times New Roman"/>
        </w:rPr>
      </w:pPr>
    </w:p>
    <w:p w14:paraId="0C4FAA39" w14:textId="77777777" w:rsidR="009D4D22" w:rsidRPr="00160928" w:rsidRDefault="009D4D22" w:rsidP="00D477C1">
      <w:pPr>
        <w:pStyle w:val="AralkYok"/>
        <w:tabs>
          <w:tab w:val="left" w:pos="1559"/>
          <w:tab w:val="right" w:pos="9061"/>
        </w:tabs>
        <w:rPr>
          <w:rFonts w:eastAsia="Calibri" w:cs="Times New Roman"/>
        </w:rPr>
      </w:pPr>
    </w:p>
    <w:p w14:paraId="67421742" w14:textId="77777777" w:rsidR="009D4D22" w:rsidRDefault="009D4D22" w:rsidP="00D477C1">
      <w:pPr>
        <w:pStyle w:val="AralkYok"/>
        <w:tabs>
          <w:tab w:val="left" w:pos="1559"/>
          <w:tab w:val="right" w:pos="9061"/>
        </w:tabs>
        <w:rPr>
          <w:rFonts w:eastAsia="Calibri" w:cs="Times New Roman"/>
        </w:rPr>
      </w:pPr>
    </w:p>
    <w:p w14:paraId="6D8334E9" w14:textId="77777777" w:rsidR="00DF6A65" w:rsidRDefault="00DF6A65" w:rsidP="00D477C1">
      <w:pPr>
        <w:pStyle w:val="AralkYok"/>
        <w:tabs>
          <w:tab w:val="left" w:pos="1559"/>
          <w:tab w:val="right" w:pos="9061"/>
        </w:tabs>
        <w:rPr>
          <w:rFonts w:eastAsia="Calibri" w:cs="Times New Roman"/>
        </w:rPr>
      </w:pPr>
    </w:p>
    <w:p w14:paraId="5D91CB19" w14:textId="77777777" w:rsidR="00DF6A65" w:rsidRDefault="00DF6A65" w:rsidP="00D477C1">
      <w:pPr>
        <w:pStyle w:val="AralkYok"/>
        <w:tabs>
          <w:tab w:val="left" w:pos="1559"/>
          <w:tab w:val="right" w:pos="9061"/>
        </w:tabs>
        <w:rPr>
          <w:rFonts w:eastAsia="Calibri" w:cs="Times New Roman"/>
        </w:rPr>
      </w:pPr>
    </w:p>
    <w:p w14:paraId="3D29730C" w14:textId="77777777" w:rsidR="00DF6A65" w:rsidRDefault="00DF6A65" w:rsidP="00D477C1">
      <w:pPr>
        <w:pStyle w:val="AralkYok"/>
        <w:tabs>
          <w:tab w:val="left" w:pos="1559"/>
          <w:tab w:val="right" w:pos="9061"/>
        </w:tabs>
        <w:rPr>
          <w:rFonts w:eastAsia="Calibri" w:cs="Times New Roman"/>
        </w:rPr>
      </w:pPr>
    </w:p>
    <w:p w14:paraId="7A2F5B96" w14:textId="77777777" w:rsidR="00DF6A65" w:rsidRDefault="00DF6A65" w:rsidP="00D477C1">
      <w:pPr>
        <w:pStyle w:val="AralkYok"/>
        <w:tabs>
          <w:tab w:val="left" w:pos="1559"/>
          <w:tab w:val="right" w:pos="9061"/>
        </w:tabs>
        <w:rPr>
          <w:rFonts w:eastAsia="Calibri" w:cs="Times New Roman"/>
        </w:rPr>
      </w:pPr>
    </w:p>
    <w:p w14:paraId="05D98D98" w14:textId="77777777" w:rsidR="00DF6A65" w:rsidRDefault="00DF6A65" w:rsidP="00D477C1">
      <w:pPr>
        <w:pStyle w:val="AralkYok"/>
        <w:tabs>
          <w:tab w:val="left" w:pos="1559"/>
          <w:tab w:val="right" w:pos="9061"/>
        </w:tabs>
        <w:rPr>
          <w:rFonts w:eastAsia="Calibri" w:cs="Times New Roman"/>
        </w:rPr>
      </w:pPr>
    </w:p>
    <w:p w14:paraId="0619BCB1" w14:textId="77777777" w:rsidR="00DF6A65" w:rsidRDefault="00DF6A65" w:rsidP="00D477C1">
      <w:pPr>
        <w:pStyle w:val="AralkYok"/>
        <w:tabs>
          <w:tab w:val="left" w:pos="1559"/>
          <w:tab w:val="right" w:pos="9061"/>
        </w:tabs>
        <w:rPr>
          <w:rFonts w:eastAsia="Calibri" w:cs="Times New Roman"/>
        </w:rPr>
      </w:pPr>
    </w:p>
    <w:p w14:paraId="246875D2" w14:textId="77777777" w:rsidR="00DF6A65" w:rsidRDefault="00DF6A65" w:rsidP="00D477C1">
      <w:pPr>
        <w:pStyle w:val="AralkYok"/>
        <w:tabs>
          <w:tab w:val="left" w:pos="1559"/>
          <w:tab w:val="right" w:pos="9061"/>
        </w:tabs>
        <w:rPr>
          <w:rFonts w:eastAsia="Calibri" w:cs="Times New Roman"/>
        </w:rPr>
      </w:pPr>
    </w:p>
    <w:p w14:paraId="567CB083" w14:textId="77777777" w:rsidR="00C24667" w:rsidRPr="00160928" w:rsidRDefault="00A20A43" w:rsidP="00D477C1">
      <w:pPr>
        <w:pStyle w:val="AralkYok"/>
        <w:tabs>
          <w:tab w:val="left" w:pos="1559"/>
          <w:tab w:val="right" w:pos="9061"/>
        </w:tabs>
        <w:jc w:val="left"/>
        <w:rPr>
          <w:rFonts w:cs="Times New Roman"/>
          <w:b/>
          <w:u w:val="none"/>
        </w:rPr>
      </w:pPr>
      <w:r w:rsidRPr="00160928">
        <w:rPr>
          <w:rFonts w:cs="Times New Roman"/>
          <w:b/>
          <w:u w:val="none"/>
        </w:rPr>
        <w:lastRenderedPageBreak/>
        <w:t>ŞEKİLLER</w:t>
      </w:r>
    </w:p>
    <w:p w14:paraId="088C666A" w14:textId="77777777" w:rsidR="00C24667" w:rsidRPr="00160928" w:rsidRDefault="00C24667" w:rsidP="00D477C1">
      <w:pPr>
        <w:pStyle w:val="AralkYok"/>
        <w:tabs>
          <w:tab w:val="left" w:pos="1559"/>
          <w:tab w:val="right" w:pos="9061"/>
        </w:tabs>
        <w:rPr>
          <w:rFonts w:cs="Times New Roman"/>
        </w:rPr>
      </w:pPr>
    </w:p>
    <w:p w14:paraId="0D41954D" w14:textId="28F4970F" w:rsidR="00673226" w:rsidRDefault="00A20A43" w:rsidP="005E0C2F">
      <w:pPr>
        <w:pStyle w:val="ekillerTablosu"/>
        <w:rPr>
          <w:rFonts w:asciiTheme="minorHAnsi" w:eastAsiaTheme="minorEastAsia" w:hAnsiTheme="minorHAnsi" w:cstheme="minorBidi"/>
          <w:noProof/>
          <w:szCs w:val="22"/>
        </w:rPr>
      </w:pPr>
      <w:r w:rsidRPr="00160928">
        <w:rPr>
          <w:b/>
          <w:sz w:val="22"/>
        </w:rPr>
        <w:fldChar w:fldCharType="begin"/>
      </w:r>
      <w:r w:rsidRPr="00160928">
        <w:rPr>
          <w:b/>
        </w:rPr>
        <w:instrText xml:space="preserve"> TOC \h \z \c "Şekil" </w:instrText>
      </w:r>
      <w:r w:rsidRPr="00160928">
        <w:rPr>
          <w:b/>
          <w:sz w:val="22"/>
        </w:rPr>
        <w:fldChar w:fldCharType="separate"/>
      </w:r>
      <w:hyperlink w:anchor="_Toc74043732" w:history="1">
        <w:r w:rsidR="00673226" w:rsidRPr="00F04F65">
          <w:rPr>
            <w:rStyle w:val="Kpr"/>
            <w:noProof/>
          </w:rPr>
          <w:t>Şekil 1 : 5018 Sayılı Kanun Açısından Mahalli İdareler</w:t>
        </w:r>
        <w:r w:rsidR="00673226">
          <w:rPr>
            <w:noProof/>
            <w:webHidden/>
          </w:rPr>
          <w:tab/>
        </w:r>
        <w:r w:rsidR="00673226">
          <w:rPr>
            <w:noProof/>
            <w:webHidden/>
          </w:rPr>
          <w:fldChar w:fldCharType="begin"/>
        </w:r>
        <w:r w:rsidR="00673226">
          <w:rPr>
            <w:noProof/>
            <w:webHidden/>
          </w:rPr>
          <w:instrText xml:space="preserve"> PAGEREF _Toc74043732 \h </w:instrText>
        </w:r>
        <w:r w:rsidR="00673226">
          <w:rPr>
            <w:noProof/>
            <w:webHidden/>
          </w:rPr>
        </w:r>
        <w:r w:rsidR="00673226">
          <w:rPr>
            <w:noProof/>
            <w:webHidden/>
          </w:rPr>
          <w:fldChar w:fldCharType="separate"/>
        </w:r>
        <w:r w:rsidR="006164F6">
          <w:rPr>
            <w:noProof/>
            <w:webHidden/>
          </w:rPr>
          <w:t>15</w:t>
        </w:r>
        <w:r w:rsidR="00673226">
          <w:rPr>
            <w:noProof/>
            <w:webHidden/>
          </w:rPr>
          <w:fldChar w:fldCharType="end"/>
        </w:r>
      </w:hyperlink>
    </w:p>
    <w:p w14:paraId="28096592" w14:textId="1028FF92" w:rsidR="00673226" w:rsidRDefault="00312335" w:rsidP="005E0C2F">
      <w:pPr>
        <w:pStyle w:val="ekillerTablosu"/>
        <w:rPr>
          <w:rFonts w:asciiTheme="minorHAnsi" w:eastAsiaTheme="minorEastAsia" w:hAnsiTheme="minorHAnsi" w:cstheme="minorBidi"/>
          <w:noProof/>
          <w:szCs w:val="22"/>
        </w:rPr>
      </w:pPr>
      <w:hyperlink w:anchor="_Toc74043733" w:history="1">
        <w:r w:rsidR="00673226" w:rsidRPr="00F04F65">
          <w:rPr>
            <w:rStyle w:val="Kpr"/>
            <w:noProof/>
          </w:rPr>
          <w:t>Şekil 2 : Yerel Yönetimler Genel Müdürlüğü Teşkilat Şeması</w:t>
        </w:r>
        <w:r w:rsidR="00673226">
          <w:rPr>
            <w:noProof/>
            <w:webHidden/>
          </w:rPr>
          <w:tab/>
        </w:r>
        <w:r w:rsidR="00673226">
          <w:rPr>
            <w:noProof/>
            <w:webHidden/>
          </w:rPr>
          <w:fldChar w:fldCharType="begin"/>
        </w:r>
        <w:r w:rsidR="00673226">
          <w:rPr>
            <w:noProof/>
            <w:webHidden/>
          </w:rPr>
          <w:instrText xml:space="preserve"> PAGEREF _Toc74043733 \h </w:instrText>
        </w:r>
        <w:r w:rsidR="00673226">
          <w:rPr>
            <w:noProof/>
            <w:webHidden/>
          </w:rPr>
        </w:r>
        <w:r w:rsidR="00673226">
          <w:rPr>
            <w:noProof/>
            <w:webHidden/>
          </w:rPr>
          <w:fldChar w:fldCharType="separate"/>
        </w:r>
        <w:r w:rsidR="006164F6">
          <w:rPr>
            <w:noProof/>
            <w:webHidden/>
          </w:rPr>
          <w:t>35</w:t>
        </w:r>
        <w:r w:rsidR="00673226">
          <w:rPr>
            <w:noProof/>
            <w:webHidden/>
          </w:rPr>
          <w:fldChar w:fldCharType="end"/>
        </w:r>
      </w:hyperlink>
    </w:p>
    <w:p w14:paraId="0B8A472B" w14:textId="77777777" w:rsidR="00A20A43" w:rsidRPr="00160928" w:rsidRDefault="00A20A43" w:rsidP="00D477C1">
      <w:pPr>
        <w:pStyle w:val="AralkYok"/>
        <w:tabs>
          <w:tab w:val="left" w:pos="1559"/>
          <w:tab w:val="right" w:pos="9061"/>
        </w:tabs>
        <w:jc w:val="left"/>
        <w:rPr>
          <w:rFonts w:cs="Times New Roman"/>
        </w:rPr>
      </w:pPr>
      <w:r w:rsidRPr="00160928">
        <w:rPr>
          <w:rFonts w:eastAsia="Calibri" w:cs="Times New Roman"/>
          <w:b/>
          <w:u w:val="none"/>
        </w:rPr>
        <w:fldChar w:fldCharType="end"/>
      </w:r>
    </w:p>
    <w:p w14:paraId="52D8E7C7" w14:textId="77777777" w:rsidR="00385430" w:rsidRPr="00160928" w:rsidRDefault="00385430" w:rsidP="00D477C1">
      <w:pPr>
        <w:tabs>
          <w:tab w:val="left" w:pos="1559"/>
          <w:tab w:val="right" w:pos="9061"/>
        </w:tabs>
        <w:spacing w:after="240" w:line="360" w:lineRule="auto"/>
        <w:jc w:val="both"/>
        <w:rPr>
          <w:rFonts w:cs="Times New Roman"/>
          <w:szCs w:val="24"/>
        </w:rPr>
      </w:pPr>
    </w:p>
    <w:p w14:paraId="6640AF1B" w14:textId="651F405B" w:rsidR="009F6808" w:rsidRDefault="009F6808">
      <w:pPr>
        <w:rPr>
          <w:rFonts w:cs="Times New Roman"/>
          <w:szCs w:val="24"/>
        </w:rPr>
      </w:pPr>
      <w:r>
        <w:rPr>
          <w:rFonts w:cs="Times New Roman"/>
          <w:szCs w:val="24"/>
        </w:rPr>
        <w:br w:type="page"/>
      </w:r>
    </w:p>
    <w:p w14:paraId="350EC5FF" w14:textId="77777777" w:rsidR="00272C68" w:rsidRPr="00160928" w:rsidRDefault="001F1CB4" w:rsidP="00E80F5F">
      <w:pPr>
        <w:tabs>
          <w:tab w:val="left" w:pos="1559"/>
          <w:tab w:val="right" w:pos="9061"/>
        </w:tabs>
        <w:spacing w:after="240" w:line="360" w:lineRule="auto"/>
        <w:jc w:val="both"/>
        <w:rPr>
          <w:rFonts w:cs="Times New Roman"/>
          <w:b/>
        </w:rPr>
      </w:pPr>
      <w:r w:rsidRPr="00160928">
        <w:rPr>
          <w:rFonts w:cs="Times New Roman"/>
          <w:b/>
        </w:rPr>
        <w:lastRenderedPageBreak/>
        <w:t>KISALTMALAR LİSTESİ</w:t>
      </w:r>
    </w:p>
    <w:p w14:paraId="12CEA021" w14:textId="77777777" w:rsidR="00272C68" w:rsidRDefault="00272C68" w:rsidP="00E80F5F">
      <w:pPr>
        <w:tabs>
          <w:tab w:val="left" w:pos="1559"/>
        </w:tabs>
        <w:spacing w:line="360" w:lineRule="auto"/>
        <w:rPr>
          <w:rFonts w:cs="Times New Roman"/>
        </w:rPr>
      </w:pPr>
      <w:r w:rsidRPr="00160928">
        <w:rPr>
          <w:rFonts w:cs="Times New Roman"/>
        </w:rPr>
        <w:t>ADNKS</w:t>
      </w:r>
      <w:r w:rsidR="00D477C1">
        <w:rPr>
          <w:rFonts w:cs="Times New Roman"/>
        </w:rPr>
        <w:tab/>
      </w:r>
      <w:r w:rsidRPr="00160928">
        <w:rPr>
          <w:rFonts w:cs="Times New Roman"/>
        </w:rPr>
        <w:t>:</w:t>
      </w:r>
      <w:r w:rsidR="00796DAC" w:rsidRPr="00160928">
        <w:rPr>
          <w:rFonts w:cs="Times New Roman"/>
        </w:rPr>
        <w:t xml:space="preserve"> </w:t>
      </w:r>
      <w:r w:rsidRPr="00160928">
        <w:rPr>
          <w:rFonts w:cs="Times New Roman"/>
        </w:rPr>
        <w:t>Adrese Dayalı Nüfus Kayıt Sistemi</w:t>
      </w:r>
    </w:p>
    <w:p w14:paraId="1BE1D953" w14:textId="77777777" w:rsidR="000E0364" w:rsidRDefault="000E0364" w:rsidP="00E80F5F">
      <w:pPr>
        <w:tabs>
          <w:tab w:val="left" w:pos="1559"/>
        </w:tabs>
        <w:spacing w:line="360" w:lineRule="auto"/>
        <w:rPr>
          <w:bCs/>
          <w:color w:val="060000"/>
        </w:rPr>
      </w:pPr>
      <w:r>
        <w:rPr>
          <w:rFonts w:cs="Times New Roman"/>
        </w:rPr>
        <w:t xml:space="preserve">ARLEM </w:t>
      </w:r>
      <w:r>
        <w:rPr>
          <w:rFonts w:cs="Times New Roman"/>
        </w:rPr>
        <w:tab/>
        <w:t xml:space="preserve">: </w:t>
      </w:r>
      <w:r w:rsidRPr="000E0364">
        <w:rPr>
          <w:color w:val="060000"/>
        </w:rPr>
        <w:t>A</w:t>
      </w:r>
      <w:r w:rsidRPr="000E0364">
        <w:rPr>
          <w:bCs/>
          <w:color w:val="060000"/>
        </w:rPr>
        <w:t xml:space="preserve">vrupa-Akdeniz Yerel </w:t>
      </w:r>
      <w:r>
        <w:rPr>
          <w:bCs/>
          <w:color w:val="060000"/>
        </w:rPr>
        <w:t>v</w:t>
      </w:r>
      <w:r w:rsidRPr="000E0364">
        <w:rPr>
          <w:bCs/>
          <w:color w:val="060000"/>
        </w:rPr>
        <w:t>e Bölgesel Yönetimler Asamblesi</w:t>
      </w:r>
    </w:p>
    <w:p w14:paraId="368E0F56" w14:textId="77777777" w:rsidR="00272C68" w:rsidRPr="00160928" w:rsidRDefault="00272C68" w:rsidP="00E80F5F">
      <w:pPr>
        <w:tabs>
          <w:tab w:val="left" w:pos="1559"/>
          <w:tab w:val="right" w:pos="9061"/>
        </w:tabs>
        <w:spacing w:line="360" w:lineRule="auto"/>
        <w:rPr>
          <w:rFonts w:cs="Times New Roman"/>
        </w:rPr>
      </w:pPr>
      <w:r w:rsidRPr="00160928">
        <w:rPr>
          <w:rFonts w:cs="Times New Roman"/>
        </w:rPr>
        <w:t>BM</w:t>
      </w:r>
      <w:r w:rsidR="00D477C1">
        <w:rPr>
          <w:rFonts w:cs="Times New Roman"/>
        </w:rPr>
        <w:tab/>
      </w:r>
      <w:r w:rsidRPr="00160928">
        <w:rPr>
          <w:rFonts w:cs="Times New Roman"/>
        </w:rPr>
        <w:t>:</w:t>
      </w:r>
      <w:r w:rsidR="00796DAC" w:rsidRPr="00160928">
        <w:rPr>
          <w:rFonts w:cs="Times New Roman"/>
        </w:rPr>
        <w:t xml:space="preserve"> </w:t>
      </w:r>
      <w:r w:rsidRPr="00160928">
        <w:rPr>
          <w:rFonts w:cs="Times New Roman"/>
        </w:rPr>
        <w:t>Birleşmiş Milletler</w:t>
      </w:r>
    </w:p>
    <w:p w14:paraId="02EF14A9" w14:textId="77777777" w:rsidR="00272C68" w:rsidRPr="00160928" w:rsidRDefault="00272C68" w:rsidP="00E80F5F">
      <w:pPr>
        <w:tabs>
          <w:tab w:val="left" w:pos="1559"/>
          <w:tab w:val="right" w:pos="9061"/>
        </w:tabs>
        <w:spacing w:line="360" w:lineRule="auto"/>
        <w:rPr>
          <w:rFonts w:cs="Times New Roman"/>
        </w:rPr>
      </w:pPr>
      <w:r w:rsidRPr="00160928">
        <w:rPr>
          <w:rFonts w:cs="Times New Roman"/>
        </w:rPr>
        <w:t>BSK</w:t>
      </w:r>
      <w:r w:rsidR="00D477C1">
        <w:rPr>
          <w:rFonts w:cs="Times New Roman"/>
        </w:rPr>
        <w:tab/>
      </w:r>
      <w:r w:rsidRPr="00160928">
        <w:rPr>
          <w:rFonts w:cs="Times New Roman"/>
        </w:rPr>
        <w:t>:</w:t>
      </w:r>
      <w:r w:rsidR="00796DAC" w:rsidRPr="00160928">
        <w:rPr>
          <w:rFonts w:cs="Times New Roman"/>
        </w:rPr>
        <w:t xml:space="preserve"> </w:t>
      </w:r>
      <w:r w:rsidRPr="00160928">
        <w:rPr>
          <w:rFonts w:cs="Times New Roman"/>
        </w:rPr>
        <w:t>Bitümlü Sıcak Kaplama</w:t>
      </w:r>
    </w:p>
    <w:p w14:paraId="28F856A3" w14:textId="77777777" w:rsidR="00F12C25" w:rsidRDefault="00F12C25" w:rsidP="00E80F5F">
      <w:pPr>
        <w:tabs>
          <w:tab w:val="left" w:pos="1559"/>
          <w:tab w:val="right" w:pos="9061"/>
        </w:tabs>
        <w:spacing w:line="360" w:lineRule="auto"/>
        <w:rPr>
          <w:rFonts w:cs="Times New Roman"/>
        </w:rPr>
      </w:pPr>
      <w:r>
        <w:rPr>
          <w:rFonts w:cs="Times New Roman"/>
        </w:rPr>
        <w:t>CBSGM</w:t>
      </w:r>
      <w:r>
        <w:rPr>
          <w:rFonts w:cs="Times New Roman"/>
        </w:rPr>
        <w:tab/>
        <w:t>: Coğrafi Bilgi Sistemleri Genel Müdürlüğü</w:t>
      </w:r>
    </w:p>
    <w:p w14:paraId="5A206A61" w14:textId="77777777" w:rsidR="00F12C25" w:rsidRDefault="00F12C25" w:rsidP="00E80F5F">
      <w:pPr>
        <w:tabs>
          <w:tab w:val="left" w:pos="1559"/>
          <w:tab w:val="right" w:pos="9061"/>
        </w:tabs>
        <w:spacing w:line="360" w:lineRule="auto"/>
        <w:rPr>
          <w:rFonts w:cs="Times New Roman"/>
        </w:rPr>
      </w:pPr>
      <w:r>
        <w:rPr>
          <w:rFonts w:cs="Times New Roman"/>
        </w:rPr>
        <w:t>ÇYGM</w:t>
      </w:r>
      <w:r>
        <w:rPr>
          <w:rFonts w:cs="Times New Roman"/>
        </w:rPr>
        <w:tab/>
        <w:t>:</w:t>
      </w:r>
      <w:r w:rsidR="003D41FF">
        <w:rPr>
          <w:rFonts w:cs="Times New Roman"/>
        </w:rPr>
        <w:t xml:space="preserve"> </w:t>
      </w:r>
      <w:r>
        <w:rPr>
          <w:rFonts w:cs="Times New Roman"/>
        </w:rPr>
        <w:t>Çevre Yönetimi Genel Müdürlüğü</w:t>
      </w:r>
    </w:p>
    <w:p w14:paraId="289E00CD" w14:textId="77777777" w:rsidR="00272C68" w:rsidRPr="00160928" w:rsidRDefault="00272C68" w:rsidP="00E80F5F">
      <w:pPr>
        <w:tabs>
          <w:tab w:val="left" w:pos="1559"/>
          <w:tab w:val="right" w:pos="9061"/>
        </w:tabs>
        <w:spacing w:line="360" w:lineRule="auto"/>
        <w:rPr>
          <w:rFonts w:cs="Times New Roman"/>
        </w:rPr>
      </w:pPr>
      <w:r w:rsidRPr="00160928">
        <w:rPr>
          <w:rFonts w:cs="Times New Roman"/>
        </w:rPr>
        <w:t>EGO</w:t>
      </w:r>
      <w:r w:rsidR="00D477C1">
        <w:rPr>
          <w:rFonts w:cs="Times New Roman"/>
        </w:rPr>
        <w:tab/>
      </w:r>
      <w:r w:rsidRPr="00160928">
        <w:rPr>
          <w:rFonts w:cs="Times New Roman"/>
        </w:rPr>
        <w:t>:</w:t>
      </w:r>
      <w:r w:rsidR="00796DAC" w:rsidRPr="00160928">
        <w:rPr>
          <w:rFonts w:cs="Times New Roman"/>
        </w:rPr>
        <w:t xml:space="preserve"> </w:t>
      </w:r>
      <w:r w:rsidRPr="00160928">
        <w:rPr>
          <w:rFonts w:cs="Times New Roman"/>
        </w:rPr>
        <w:t>Ankara Elektrik, Havagazı ve Otobüs İşletme Müessesesi Genel Müdürlüğü</w:t>
      </w:r>
    </w:p>
    <w:p w14:paraId="50919216" w14:textId="77777777" w:rsidR="00272C68" w:rsidRPr="00160928" w:rsidRDefault="00272C68" w:rsidP="00E80F5F">
      <w:pPr>
        <w:tabs>
          <w:tab w:val="left" w:pos="1559"/>
          <w:tab w:val="right" w:pos="9061"/>
        </w:tabs>
        <w:spacing w:line="360" w:lineRule="auto"/>
        <w:rPr>
          <w:rFonts w:cs="Times New Roman"/>
        </w:rPr>
      </w:pPr>
      <w:r w:rsidRPr="00160928">
        <w:rPr>
          <w:rFonts w:cs="Times New Roman"/>
        </w:rPr>
        <w:t>ESHOT</w:t>
      </w:r>
      <w:r w:rsidR="00D477C1">
        <w:rPr>
          <w:rFonts w:cs="Times New Roman"/>
        </w:rPr>
        <w:tab/>
      </w:r>
      <w:r w:rsidRPr="00160928">
        <w:rPr>
          <w:rFonts w:cs="Times New Roman"/>
        </w:rPr>
        <w:t>:</w:t>
      </w:r>
      <w:r w:rsidR="00796DAC" w:rsidRPr="00160928">
        <w:rPr>
          <w:rFonts w:cs="Times New Roman"/>
        </w:rPr>
        <w:t xml:space="preserve"> </w:t>
      </w:r>
      <w:r w:rsidRPr="00160928">
        <w:rPr>
          <w:rFonts w:cs="Times New Roman"/>
        </w:rPr>
        <w:t>İzmir Elektrik, Su, Havagazı, Otobüs ve Troleybüs Genel Müdürlüğü</w:t>
      </w:r>
    </w:p>
    <w:p w14:paraId="7B9E391E" w14:textId="77777777" w:rsidR="00272C68" w:rsidRPr="0022506B" w:rsidRDefault="00272C68" w:rsidP="00E80F5F">
      <w:pPr>
        <w:tabs>
          <w:tab w:val="left" w:pos="1559"/>
          <w:tab w:val="right" w:pos="9061"/>
        </w:tabs>
        <w:spacing w:line="360" w:lineRule="auto"/>
        <w:rPr>
          <w:rFonts w:cs="Times New Roman"/>
        </w:rPr>
      </w:pPr>
      <w:r w:rsidRPr="0022506B">
        <w:rPr>
          <w:rFonts w:cs="Times New Roman"/>
        </w:rPr>
        <w:t>IPA</w:t>
      </w:r>
      <w:r w:rsidR="00D477C1" w:rsidRPr="0022506B">
        <w:rPr>
          <w:rFonts w:cs="Times New Roman"/>
        </w:rPr>
        <w:tab/>
      </w:r>
      <w:r w:rsidR="00796DAC" w:rsidRPr="0022506B">
        <w:rPr>
          <w:rFonts w:cs="Times New Roman"/>
        </w:rPr>
        <w:t xml:space="preserve">: </w:t>
      </w:r>
      <w:r w:rsidRPr="0022506B">
        <w:rPr>
          <w:rFonts w:cs="Times New Roman"/>
        </w:rPr>
        <w:t>Katılım Öncesi Mali Yardım Aracı</w:t>
      </w:r>
    </w:p>
    <w:p w14:paraId="2B3B332B" w14:textId="5F955C58" w:rsidR="00E80F5F" w:rsidRPr="0022506B" w:rsidRDefault="00E80F5F" w:rsidP="00E80F5F">
      <w:pPr>
        <w:tabs>
          <w:tab w:val="left" w:pos="1559"/>
          <w:tab w:val="right" w:pos="9061"/>
        </w:tabs>
        <w:spacing w:line="360" w:lineRule="auto"/>
        <w:jc w:val="both"/>
      </w:pPr>
      <w:r w:rsidRPr="0022506B">
        <w:t xml:space="preserve">IPCC </w:t>
      </w:r>
      <w:r w:rsidRPr="0022506B">
        <w:tab/>
        <w:t xml:space="preserve">: </w:t>
      </w:r>
      <w:proofErr w:type="spellStart"/>
      <w:r w:rsidRPr="0022506B">
        <w:t>Hükümetlerarası</w:t>
      </w:r>
      <w:proofErr w:type="spellEnd"/>
      <w:r w:rsidRPr="0022506B">
        <w:t xml:space="preserve"> İklim Değişikliği Paneli</w:t>
      </w:r>
    </w:p>
    <w:p w14:paraId="16CCEAD1" w14:textId="76CCD603" w:rsidR="0057027E" w:rsidRPr="0022506B" w:rsidRDefault="0057027E" w:rsidP="00E80F5F">
      <w:pPr>
        <w:tabs>
          <w:tab w:val="left" w:pos="1559"/>
          <w:tab w:val="right" w:pos="9061"/>
        </w:tabs>
        <w:spacing w:line="360" w:lineRule="auto"/>
        <w:jc w:val="both"/>
        <w:rPr>
          <w:rFonts w:cs="Times New Roman"/>
        </w:rPr>
      </w:pPr>
      <w:r w:rsidRPr="0022506B">
        <w:t>İBBS</w:t>
      </w:r>
      <w:r w:rsidRPr="0022506B">
        <w:tab/>
        <w:t>: İstatistiki Bölge Birimleri Sınıflandırması</w:t>
      </w:r>
    </w:p>
    <w:p w14:paraId="534408B4" w14:textId="70120A2D" w:rsidR="0057027E" w:rsidRPr="0022506B" w:rsidRDefault="0057027E" w:rsidP="00E80F5F">
      <w:pPr>
        <w:tabs>
          <w:tab w:val="left" w:pos="1559"/>
          <w:tab w:val="right" w:pos="9061"/>
        </w:tabs>
        <w:spacing w:line="360" w:lineRule="auto"/>
      </w:pPr>
      <w:r w:rsidRPr="0022506B">
        <w:t>İDUKK</w:t>
      </w:r>
      <w:r w:rsidRPr="0022506B">
        <w:tab/>
        <w:t>: İklim Değişikliği ve Uyum Koordinasyon Kurulu</w:t>
      </w:r>
    </w:p>
    <w:p w14:paraId="7912AAA0" w14:textId="67DE392B" w:rsidR="0065103F" w:rsidRDefault="0065103F" w:rsidP="00E80F5F">
      <w:pPr>
        <w:tabs>
          <w:tab w:val="left" w:pos="1559"/>
          <w:tab w:val="right" w:pos="9061"/>
        </w:tabs>
        <w:spacing w:line="360" w:lineRule="auto"/>
        <w:rPr>
          <w:rFonts w:cs="Times New Roman"/>
        </w:rPr>
      </w:pPr>
      <w:r w:rsidRPr="0022506B">
        <w:t>İDUSEP</w:t>
      </w:r>
      <w:r w:rsidRPr="0022506B">
        <w:tab/>
        <w:t>: Ulusal Deprem Strateji ve Eylem Planı</w:t>
      </w:r>
    </w:p>
    <w:p w14:paraId="00024005" w14:textId="074EE778" w:rsidR="00272C68" w:rsidRPr="00160928" w:rsidRDefault="00272C68" w:rsidP="00E80F5F">
      <w:pPr>
        <w:tabs>
          <w:tab w:val="left" w:pos="1559"/>
          <w:tab w:val="right" w:pos="9061"/>
        </w:tabs>
        <w:spacing w:line="360" w:lineRule="auto"/>
        <w:rPr>
          <w:rFonts w:cs="Times New Roman"/>
        </w:rPr>
      </w:pPr>
      <w:r w:rsidRPr="00160928">
        <w:rPr>
          <w:rFonts w:cs="Times New Roman"/>
        </w:rPr>
        <w:t>İETT</w:t>
      </w:r>
      <w:r w:rsidR="00D477C1">
        <w:rPr>
          <w:rFonts w:cs="Times New Roman"/>
        </w:rPr>
        <w:tab/>
      </w:r>
      <w:r w:rsidR="00796DAC" w:rsidRPr="00160928">
        <w:rPr>
          <w:rFonts w:cs="Times New Roman"/>
        </w:rPr>
        <w:t xml:space="preserve">: </w:t>
      </w:r>
      <w:r w:rsidRPr="00160928">
        <w:rPr>
          <w:rFonts w:cs="Times New Roman"/>
        </w:rPr>
        <w:t>İstanbul Elektrik Tramvay ve Tünel İşletmeleri Genel Müdürlüğü</w:t>
      </w:r>
    </w:p>
    <w:p w14:paraId="715EA6B4" w14:textId="77777777" w:rsidR="00272C68" w:rsidRPr="00160928" w:rsidRDefault="00272C68" w:rsidP="00E80F5F">
      <w:pPr>
        <w:tabs>
          <w:tab w:val="left" w:pos="1559"/>
          <w:tab w:val="right" w:pos="9061"/>
        </w:tabs>
        <w:spacing w:line="360" w:lineRule="auto"/>
        <w:rPr>
          <w:rFonts w:cs="Times New Roman"/>
        </w:rPr>
      </w:pPr>
      <w:r w:rsidRPr="00160928">
        <w:rPr>
          <w:rFonts w:cs="Times New Roman"/>
        </w:rPr>
        <w:t>İİGM</w:t>
      </w:r>
      <w:r w:rsidR="00D477C1">
        <w:rPr>
          <w:rFonts w:cs="Times New Roman"/>
        </w:rPr>
        <w:tab/>
      </w:r>
      <w:r w:rsidR="00796DAC" w:rsidRPr="00160928">
        <w:rPr>
          <w:rFonts w:cs="Times New Roman"/>
        </w:rPr>
        <w:t>:</w:t>
      </w:r>
      <w:r w:rsidR="00755589" w:rsidRPr="00160928">
        <w:rPr>
          <w:rFonts w:cs="Times New Roman"/>
        </w:rPr>
        <w:t xml:space="preserve"> </w:t>
      </w:r>
      <w:r w:rsidRPr="00160928">
        <w:rPr>
          <w:rFonts w:cs="Times New Roman"/>
        </w:rPr>
        <w:t>İller İdaresi Genel Müdürlüğü</w:t>
      </w:r>
    </w:p>
    <w:p w14:paraId="52D8EE24" w14:textId="460CBA9B" w:rsidR="003E746F" w:rsidRDefault="003E746F" w:rsidP="00E80F5F">
      <w:pPr>
        <w:tabs>
          <w:tab w:val="left" w:pos="1559"/>
          <w:tab w:val="right" w:pos="9061"/>
        </w:tabs>
        <w:spacing w:line="360" w:lineRule="auto"/>
        <w:rPr>
          <w:rFonts w:cs="Times New Roman"/>
        </w:rPr>
      </w:pPr>
      <w:r>
        <w:rPr>
          <w:rFonts w:cs="Times New Roman"/>
        </w:rPr>
        <w:t>KDB</w:t>
      </w:r>
      <w:r>
        <w:rPr>
          <w:rFonts w:cs="Times New Roman"/>
        </w:rPr>
        <w:tab/>
        <w:t xml:space="preserve">: Kentsel Dönüşüm Başkanlığı </w:t>
      </w:r>
    </w:p>
    <w:p w14:paraId="572E2BA5" w14:textId="02B0C742" w:rsidR="00272C68" w:rsidRPr="0022506B" w:rsidRDefault="00272C68" w:rsidP="00E80F5F">
      <w:pPr>
        <w:tabs>
          <w:tab w:val="left" w:pos="1559"/>
          <w:tab w:val="right" w:pos="9061"/>
        </w:tabs>
        <w:spacing w:line="360" w:lineRule="auto"/>
        <w:rPr>
          <w:rFonts w:cs="Times New Roman"/>
        </w:rPr>
      </w:pPr>
      <w:r w:rsidRPr="0022506B">
        <w:rPr>
          <w:rFonts w:cs="Times New Roman"/>
        </w:rPr>
        <w:t>KHGB</w:t>
      </w:r>
      <w:r w:rsidR="00D477C1" w:rsidRPr="0022506B">
        <w:rPr>
          <w:rFonts w:cs="Times New Roman"/>
        </w:rPr>
        <w:tab/>
        <w:t>:</w:t>
      </w:r>
      <w:r w:rsidR="00570EC6" w:rsidRPr="0022506B">
        <w:rPr>
          <w:rFonts w:cs="Times New Roman"/>
        </w:rPr>
        <w:t xml:space="preserve"> </w:t>
      </w:r>
      <w:r w:rsidRPr="0022506B">
        <w:rPr>
          <w:rFonts w:cs="Times New Roman"/>
        </w:rPr>
        <w:t>Köylere Hizmet Götürme Birliği</w:t>
      </w:r>
    </w:p>
    <w:p w14:paraId="214D4211" w14:textId="77777777" w:rsidR="00272C68" w:rsidRPr="0022506B" w:rsidRDefault="00272C68" w:rsidP="00E80F5F">
      <w:pPr>
        <w:tabs>
          <w:tab w:val="left" w:pos="1559"/>
          <w:tab w:val="right" w:pos="9061"/>
        </w:tabs>
        <w:spacing w:line="360" w:lineRule="auto"/>
        <w:rPr>
          <w:rFonts w:cs="Times New Roman"/>
        </w:rPr>
      </w:pPr>
      <w:r w:rsidRPr="0022506B">
        <w:rPr>
          <w:rFonts w:cs="Times New Roman"/>
        </w:rPr>
        <w:t>KÖYDES</w:t>
      </w:r>
      <w:r w:rsidR="00D477C1" w:rsidRPr="0022506B">
        <w:rPr>
          <w:rFonts w:cs="Times New Roman"/>
        </w:rPr>
        <w:tab/>
      </w:r>
      <w:r w:rsidR="00796DAC" w:rsidRPr="0022506B">
        <w:rPr>
          <w:rFonts w:cs="Times New Roman"/>
        </w:rPr>
        <w:t>:</w:t>
      </w:r>
      <w:r w:rsidR="00755589" w:rsidRPr="0022506B">
        <w:rPr>
          <w:rFonts w:cs="Times New Roman"/>
        </w:rPr>
        <w:t xml:space="preserve"> </w:t>
      </w:r>
      <w:r w:rsidRPr="0022506B">
        <w:rPr>
          <w:rFonts w:cs="Times New Roman"/>
        </w:rPr>
        <w:t>Köylerin Altyapısının Desteklenmesi Projesi</w:t>
      </w:r>
    </w:p>
    <w:p w14:paraId="38D3B955" w14:textId="66BD9C7E" w:rsidR="00A02427" w:rsidRDefault="00A02427" w:rsidP="00E80F5F">
      <w:pPr>
        <w:tabs>
          <w:tab w:val="left" w:pos="1559"/>
          <w:tab w:val="right" w:pos="9061"/>
        </w:tabs>
        <w:spacing w:line="360" w:lineRule="auto"/>
        <w:rPr>
          <w:rFonts w:cs="Times New Roman"/>
        </w:rPr>
      </w:pPr>
      <w:r w:rsidRPr="0022506B">
        <w:rPr>
          <w:rFonts w:cs="Times New Roman"/>
          <w:szCs w:val="24"/>
        </w:rPr>
        <w:t xml:space="preserve">KVKK </w:t>
      </w:r>
      <w:r w:rsidRPr="0022506B">
        <w:rPr>
          <w:rFonts w:cs="Times New Roman"/>
          <w:szCs w:val="24"/>
        </w:rPr>
        <w:tab/>
        <w:t>: Kişisel Verilerin Korunması Kanunu</w:t>
      </w:r>
    </w:p>
    <w:p w14:paraId="2BEC59F2" w14:textId="4D3D041D" w:rsidR="00272C68" w:rsidRDefault="00272C68" w:rsidP="00E80F5F">
      <w:pPr>
        <w:tabs>
          <w:tab w:val="left" w:pos="1559"/>
          <w:tab w:val="right" w:pos="9061"/>
        </w:tabs>
        <w:spacing w:line="360" w:lineRule="auto"/>
        <w:rPr>
          <w:rFonts w:cs="Times New Roman"/>
        </w:rPr>
      </w:pPr>
      <w:r w:rsidRPr="00160928">
        <w:rPr>
          <w:rFonts w:cs="Times New Roman"/>
        </w:rPr>
        <w:t>LAR</w:t>
      </w:r>
      <w:r w:rsidR="00D477C1">
        <w:rPr>
          <w:rFonts w:cs="Times New Roman"/>
        </w:rPr>
        <w:tab/>
      </w:r>
      <w:r w:rsidR="00796DAC" w:rsidRPr="00160928">
        <w:rPr>
          <w:rFonts w:cs="Times New Roman"/>
        </w:rPr>
        <w:t>:</w:t>
      </w:r>
      <w:r w:rsidR="00755589" w:rsidRPr="00160928">
        <w:rPr>
          <w:rFonts w:cs="Times New Roman"/>
        </w:rPr>
        <w:t xml:space="preserve"> </w:t>
      </w:r>
      <w:r w:rsidRPr="00160928">
        <w:rPr>
          <w:rFonts w:cs="Times New Roman"/>
        </w:rPr>
        <w:t>Yerel Yönetimler Reformu Projesi</w:t>
      </w:r>
      <w:r w:rsidR="00570EC6">
        <w:rPr>
          <w:rFonts w:cs="Times New Roman"/>
        </w:rPr>
        <w:t xml:space="preserve"> (</w:t>
      </w:r>
      <w:proofErr w:type="spellStart"/>
      <w:r w:rsidR="00570EC6">
        <w:rPr>
          <w:rFonts w:cs="Times New Roman"/>
        </w:rPr>
        <w:t>Local</w:t>
      </w:r>
      <w:proofErr w:type="spellEnd"/>
      <w:r w:rsidR="00570EC6">
        <w:rPr>
          <w:rFonts w:cs="Times New Roman"/>
        </w:rPr>
        <w:t xml:space="preserve"> </w:t>
      </w:r>
      <w:proofErr w:type="spellStart"/>
      <w:r w:rsidR="00570EC6">
        <w:rPr>
          <w:rFonts w:cs="Times New Roman"/>
        </w:rPr>
        <w:t>Admistrations</w:t>
      </w:r>
      <w:proofErr w:type="spellEnd"/>
      <w:r w:rsidR="00570EC6">
        <w:rPr>
          <w:rFonts w:cs="Times New Roman"/>
        </w:rPr>
        <w:t xml:space="preserve"> Reform)</w:t>
      </w:r>
    </w:p>
    <w:p w14:paraId="2543759A" w14:textId="77777777" w:rsidR="00F12C25" w:rsidRPr="00160928" w:rsidRDefault="00F12C25" w:rsidP="00E80F5F">
      <w:pPr>
        <w:tabs>
          <w:tab w:val="left" w:pos="1559"/>
          <w:tab w:val="right" w:pos="9061"/>
        </w:tabs>
        <w:spacing w:line="360" w:lineRule="auto"/>
        <w:rPr>
          <w:rFonts w:cs="Times New Roman"/>
        </w:rPr>
      </w:pPr>
      <w:r>
        <w:rPr>
          <w:rFonts w:cs="Times New Roman"/>
        </w:rPr>
        <w:t>MPGM</w:t>
      </w:r>
      <w:r>
        <w:rPr>
          <w:rFonts w:cs="Times New Roman"/>
        </w:rPr>
        <w:tab/>
        <w:t>:</w:t>
      </w:r>
      <w:r w:rsidR="00570EC6">
        <w:rPr>
          <w:rFonts w:cs="Times New Roman"/>
        </w:rPr>
        <w:t xml:space="preserve"> </w:t>
      </w:r>
      <w:r w:rsidR="0087160D">
        <w:rPr>
          <w:rFonts w:cs="Times New Roman"/>
        </w:rPr>
        <w:t>Mekânsal</w:t>
      </w:r>
      <w:r>
        <w:rPr>
          <w:rFonts w:cs="Times New Roman"/>
        </w:rPr>
        <w:t xml:space="preserve"> Planlama Genel Müdürlüğü</w:t>
      </w:r>
    </w:p>
    <w:p w14:paraId="280362DF" w14:textId="77777777" w:rsidR="00B17A47" w:rsidRPr="00160928" w:rsidRDefault="00B17A47" w:rsidP="00E80F5F">
      <w:pPr>
        <w:tabs>
          <w:tab w:val="left" w:pos="1559"/>
          <w:tab w:val="right" w:pos="9061"/>
        </w:tabs>
        <w:spacing w:line="360" w:lineRule="auto"/>
        <w:rPr>
          <w:rFonts w:cs="Times New Roman"/>
        </w:rPr>
      </w:pPr>
      <w:r>
        <w:rPr>
          <w:rFonts w:cs="Times New Roman"/>
        </w:rPr>
        <w:t>SBB</w:t>
      </w:r>
      <w:r>
        <w:rPr>
          <w:rFonts w:cs="Times New Roman"/>
        </w:rPr>
        <w:tab/>
      </w:r>
      <w:r w:rsidRPr="00160928">
        <w:rPr>
          <w:rFonts w:cs="Times New Roman"/>
        </w:rPr>
        <w:t xml:space="preserve">: </w:t>
      </w:r>
      <w:r>
        <w:rPr>
          <w:rFonts w:cs="Times New Roman"/>
        </w:rPr>
        <w:t>Cumhurbaşkanlığı Strateji ve Bütçe Başkanlığı</w:t>
      </w:r>
    </w:p>
    <w:p w14:paraId="24F4DB42" w14:textId="77777777" w:rsidR="00272C68" w:rsidRPr="00160928" w:rsidRDefault="00272C68" w:rsidP="00E80F5F">
      <w:pPr>
        <w:tabs>
          <w:tab w:val="left" w:pos="1559"/>
          <w:tab w:val="right" w:pos="9061"/>
        </w:tabs>
        <w:spacing w:line="360" w:lineRule="auto"/>
        <w:rPr>
          <w:rFonts w:cs="Times New Roman"/>
        </w:rPr>
      </w:pPr>
      <w:r w:rsidRPr="00160928">
        <w:rPr>
          <w:rFonts w:cs="Times New Roman"/>
        </w:rPr>
        <w:t>SGK</w:t>
      </w:r>
      <w:r w:rsidR="00D477C1">
        <w:rPr>
          <w:rFonts w:cs="Times New Roman"/>
        </w:rPr>
        <w:tab/>
      </w:r>
      <w:r w:rsidR="00796DAC" w:rsidRPr="00160928">
        <w:rPr>
          <w:rFonts w:cs="Times New Roman"/>
        </w:rPr>
        <w:t>:</w:t>
      </w:r>
      <w:r w:rsidR="00755589" w:rsidRPr="00160928">
        <w:rPr>
          <w:rFonts w:cs="Times New Roman"/>
        </w:rPr>
        <w:t xml:space="preserve"> </w:t>
      </w:r>
      <w:r w:rsidRPr="00160928">
        <w:rPr>
          <w:rFonts w:cs="Times New Roman"/>
        </w:rPr>
        <w:t>Sosyal Güvenlik Kurumu</w:t>
      </w:r>
    </w:p>
    <w:p w14:paraId="608C2913" w14:textId="77777777" w:rsidR="005C5DAF" w:rsidRDefault="005C5DAF" w:rsidP="00E80F5F">
      <w:pPr>
        <w:tabs>
          <w:tab w:val="left" w:pos="1559"/>
          <w:tab w:val="right" w:pos="9061"/>
        </w:tabs>
        <w:spacing w:line="360" w:lineRule="auto"/>
        <w:rPr>
          <w:rFonts w:cs="Times New Roman"/>
        </w:rPr>
      </w:pPr>
      <w:r>
        <w:rPr>
          <w:rFonts w:cs="Times New Roman"/>
        </w:rPr>
        <w:t>SSB</w:t>
      </w:r>
      <w:r>
        <w:rPr>
          <w:rFonts w:cs="Times New Roman"/>
        </w:rPr>
        <w:tab/>
        <w:t>: Silindirle Sıkıştırılmış Beton</w:t>
      </w:r>
    </w:p>
    <w:p w14:paraId="585FC57A" w14:textId="770E67AE" w:rsidR="0057027E" w:rsidRPr="0022506B" w:rsidRDefault="0057027E" w:rsidP="00E80F5F">
      <w:pPr>
        <w:tabs>
          <w:tab w:val="left" w:pos="1559"/>
          <w:tab w:val="right" w:pos="9061"/>
        </w:tabs>
        <w:spacing w:line="360" w:lineRule="auto"/>
      </w:pPr>
      <w:r w:rsidRPr="0022506B">
        <w:t xml:space="preserve">SSP </w:t>
      </w:r>
      <w:r w:rsidRPr="0022506B">
        <w:tab/>
        <w:t xml:space="preserve">: </w:t>
      </w:r>
      <w:proofErr w:type="spellStart"/>
      <w:r w:rsidRPr="0022506B">
        <w:t>Shared</w:t>
      </w:r>
      <w:proofErr w:type="spellEnd"/>
      <w:r w:rsidRPr="0022506B">
        <w:t xml:space="preserve"> </w:t>
      </w:r>
      <w:proofErr w:type="spellStart"/>
      <w:r w:rsidRPr="0022506B">
        <w:t>Socioeconomic</w:t>
      </w:r>
      <w:proofErr w:type="spellEnd"/>
      <w:r w:rsidRPr="0022506B">
        <w:t xml:space="preserve"> </w:t>
      </w:r>
      <w:proofErr w:type="spellStart"/>
      <w:r w:rsidRPr="0022506B">
        <w:t>Pathways</w:t>
      </w:r>
      <w:proofErr w:type="spellEnd"/>
      <w:r w:rsidRPr="0022506B">
        <w:t>/Ortak Sosyoekonomik Rotalar</w:t>
      </w:r>
    </w:p>
    <w:p w14:paraId="7C109D48" w14:textId="1867922F" w:rsidR="00272C68" w:rsidRPr="0022506B" w:rsidRDefault="00272C68" w:rsidP="00E80F5F">
      <w:pPr>
        <w:tabs>
          <w:tab w:val="left" w:pos="1559"/>
          <w:tab w:val="right" w:pos="9061"/>
        </w:tabs>
        <w:spacing w:line="360" w:lineRule="auto"/>
        <w:rPr>
          <w:rFonts w:cs="Times New Roman"/>
        </w:rPr>
      </w:pPr>
      <w:r w:rsidRPr="0022506B">
        <w:rPr>
          <w:rFonts w:cs="Times New Roman"/>
        </w:rPr>
        <w:t>SKH</w:t>
      </w:r>
      <w:r w:rsidR="00D477C1" w:rsidRPr="0022506B">
        <w:rPr>
          <w:rFonts w:cs="Times New Roman"/>
        </w:rPr>
        <w:tab/>
      </w:r>
      <w:r w:rsidR="00796DAC" w:rsidRPr="0022506B">
        <w:rPr>
          <w:rFonts w:cs="Times New Roman"/>
        </w:rPr>
        <w:t>:</w:t>
      </w:r>
      <w:r w:rsidR="00755589" w:rsidRPr="0022506B">
        <w:rPr>
          <w:rFonts w:cs="Times New Roman"/>
        </w:rPr>
        <w:t xml:space="preserve"> </w:t>
      </w:r>
      <w:r w:rsidR="0005248E" w:rsidRPr="0022506B">
        <w:rPr>
          <w:rFonts w:cs="Times New Roman"/>
        </w:rPr>
        <w:t>Sürdürülebilir Kalkınma Hedefleri</w:t>
      </w:r>
    </w:p>
    <w:p w14:paraId="5B288C97" w14:textId="55A4E644" w:rsidR="00763F4C" w:rsidRPr="0022506B" w:rsidRDefault="00763F4C" w:rsidP="00E80F5F">
      <w:pPr>
        <w:tabs>
          <w:tab w:val="left" w:pos="1559"/>
          <w:tab w:val="right" w:pos="9061"/>
        </w:tabs>
        <w:spacing w:line="360" w:lineRule="auto"/>
        <w:rPr>
          <w:rFonts w:cs="Times New Roman"/>
        </w:rPr>
      </w:pPr>
      <w:r w:rsidRPr="0022506B">
        <w:rPr>
          <w:rFonts w:cs="Times New Roman"/>
          <w:szCs w:val="24"/>
        </w:rPr>
        <w:t>SUMO</w:t>
      </w:r>
      <w:r w:rsidRPr="0022506B">
        <w:rPr>
          <w:rFonts w:cs="Times New Roman"/>
          <w:szCs w:val="24"/>
        </w:rPr>
        <w:tab/>
        <w:t xml:space="preserve">: </w:t>
      </w:r>
      <w:proofErr w:type="spellStart"/>
      <w:r w:rsidRPr="0022506B">
        <w:rPr>
          <w:rFonts w:cs="Times New Roman"/>
          <w:szCs w:val="24"/>
        </w:rPr>
        <w:t>Simulation</w:t>
      </w:r>
      <w:proofErr w:type="spellEnd"/>
      <w:r w:rsidRPr="0022506B">
        <w:rPr>
          <w:rFonts w:cs="Times New Roman"/>
          <w:szCs w:val="24"/>
        </w:rPr>
        <w:t xml:space="preserve"> of Urban </w:t>
      </w:r>
      <w:proofErr w:type="spellStart"/>
      <w:r w:rsidRPr="0022506B">
        <w:rPr>
          <w:rFonts w:cs="Times New Roman"/>
          <w:szCs w:val="24"/>
        </w:rPr>
        <w:t>Mobility</w:t>
      </w:r>
      <w:proofErr w:type="spellEnd"/>
      <w:r w:rsidRPr="0022506B">
        <w:rPr>
          <w:rFonts w:cs="Times New Roman"/>
          <w:szCs w:val="24"/>
        </w:rPr>
        <w:t xml:space="preserve"> (Kent İçi Hareketlilik Analizleri Yazılımı)</w:t>
      </w:r>
    </w:p>
    <w:p w14:paraId="246EDC21" w14:textId="3783ED04" w:rsidR="00272C68" w:rsidRPr="0022506B" w:rsidRDefault="00272C68" w:rsidP="00E80F5F">
      <w:pPr>
        <w:tabs>
          <w:tab w:val="left" w:pos="1559"/>
          <w:tab w:val="right" w:pos="9061"/>
        </w:tabs>
        <w:spacing w:line="360" w:lineRule="auto"/>
        <w:rPr>
          <w:rFonts w:cs="Times New Roman"/>
        </w:rPr>
      </w:pPr>
      <w:r w:rsidRPr="0022506B">
        <w:rPr>
          <w:rFonts w:cs="Times New Roman"/>
        </w:rPr>
        <w:t>TBMM</w:t>
      </w:r>
      <w:r w:rsidR="00D477C1" w:rsidRPr="0022506B">
        <w:rPr>
          <w:rFonts w:cs="Times New Roman"/>
        </w:rPr>
        <w:tab/>
      </w:r>
      <w:r w:rsidR="00796DAC" w:rsidRPr="0022506B">
        <w:rPr>
          <w:rFonts w:cs="Times New Roman"/>
        </w:rPr>
        <w:t>:</w:t>
      </w:r>
      <w:r w:rsidR="00755589" w:rsidRPr="0022506B">
        <w:rPr>
          <w:rFonts w:cs="Times New Roman"/>
        </w:rPr>
        <w:t xml:space="preserve"> </w:t>
      </w:r>
      <w:r w:rsidRPr="0022506B">
        <w:rPr>
          <w:rFonts w:cs="Times New Roman"/>
        </w:rPr>
        <w:t>Türkiye Büyük Millet Meclisi</w:t>
      </w:r>
    </w:p>
    <w:p w14:paraId="4BFF92F6" w14:textId="77777777" w:rsidR="005C5DAF" w:rsidRPr="0022506B" w:rsidRDefault="00341FFA" w:rsidP="00E80F5F">
      <w:pPr>
        <w:tabs>
          <w:tab w:val="left" w:pos="1559"/>
          <w:tab w:val="right" w:pos="9061"/>
        </w:tabs>
        <w:spacing w:line="360" w:lineRule="auto"/>
        <w:rPr>
          <w:rFonts w:cs="Times New Roman"/>
        </w:rPr>
      </w:pPr>
      <w:r w:rsidRPr="0022506B">
        <w:rPr>
          <w:rFonts w:cs="Times New Roman"/>
        </w:rPr>
        <w:t>TSE</w:t>
      </w:r>
      <w:r w:rsidRPr="0022506B">
        <w:rPr>
          <w:rFonts w:cs="Times New Roman"/>
        </w:rPr>
        <w:tab/>
        <w:t xml:space="preserve">: Türk </w:t>
      </w:r>
      <w:proofErr w:type="spellStart"/>
      <w:r w:rsidRPr="0022506B">
        <w:rPr>
          <w:rFonts w:cs="Times New Roman"/>
        </w:rPr>
        <w:t>Standard</w:t>
      </w:r>
      <w:r w:rsidR="005C5DAF" w:rsidRPr="0022506B">
        <w:rPr>
          <w:rFonts w:cs="Times New Roman"/>
        </w:rPr>
        <w:t>ları</w:t>
      </w:r>
      <w:proofErr w:type="spellEnd"/>
      <w:r w:rsidR="005C5DAF" w:rsidRPr="0022506B">
        <w:rPr>
          <w:rFonts w:cs="Times New Roman"/>
        </w:rPr>
        <w:t xml:space="preserve"> Enstitüsü </w:t>
      </w:r>
    </w:p>
    <w:p w14:paraId="26B5D151" w14:textId="77777777" w:rsidR="00EE4296" w:rsidRPr="0022506B" w:rsidRDefault="00EE4296" w:rsidP="00E80F5F">
      <w:pPr>
        <w:tabs>
          <w:tab w:val="left" w:pos="1559"/>
          <w:tab w:val="right" w:pos="9061"/>
        </w:tabs>
        <w:spacing w:line="360" w:lineRule="auto"/>
        <w:rPr>
          <w:rFonts w:cs="Times New Roman"/>
          <w:szCs w:val="24"/>
        </w:rPr>
      </w:pPr>
      <w:r w:rsidRPr="0022506B">
        <w:rPr>
          <w:rFonts w:cs="Times New Roman"/>
          <w:szCs w:val="24"/>
        </w:rPr>
        <w:t>TUCBS</w:t>
      </w:r>
      <w:r w:rsidRPr="0022506B">
        <w:rPr>
          <w:rFonts w:cs="Times New Roman"/>
          <w:szCs w:val="24"/>
        </w:rPr>
        <w:tab/>
        <w:t>: Türkiye Ulusal Coğrafi Bilgi Sistemi</w:t>
      </w:r>
    </w:p>
    <w:p w14:paraId="4939B73C" w14:textId="77777777" w:rsidR="00E80F5F" w:rsidRPr="0022506B" w:rsidRDefault="0057027E" w:rsidP="00E80F5F">
      <w:pPr>
        <w:tabs>
          <w:tab w:val="left" w:pos="1559"/>
          <w:tab w:val="right" w:pos="9061"/>
        </w:tabs>
        <w:spacing w:line="360" w:lineRule="auto"/>
        <w:rPr>
          <w:rFonts w:cs="Times New Roman"/>
        </w:rPr>
      </w:pPr>
      <w:r w:rsidRPr="0022506B">
        <w:rPr>
          <w:rFonts w:cs="Times New Roman"/>
        </w:rPr>
        <w:t xml:space="preserve">TÜBİTAK MAM: Türkiye Bilimsel ve Teknolojik Araştırma Kurumu Marmara Araştırma </w:t>
      </w:r>
    </w:p>
    <w:p w14:paraId="72CFC30D" w14:textId="2A127003" w:rsidR="0057027E" w:rsidRDefault="00E80F5F" w:rsidP="00E80F5F">
      <w:pPr>
        <w:tabs>
          <w:tab w:val="left" w:pos="1559"/>
          <w:tab w:val="right" w:pos="9061"/>
        </w:tabs>
        <w:spacing w:line="360" w:lineRule="auto"/>
        <w:rPr>
          <w:rFonts w:cs="Times New Roman"/>
        </w:rPr>
      </w:pPr>
      <w:r w:rsidRPr="0022506B">
        <w:rPr>
          <w:rFonts w:cs="Times New Roman"/>
        </w:rPr>
        <w:tab/>
        <w:t xml:space="preserve">   </w:t>
      </w:r>
      <w:r w:rsidR="0057027E" w:rsidRPr="0022506B">
        <w:rPr>
          <w:rFonts w:cs="Times New Roman"/>
        </w:rPr>
        <w:t>Merkezi</w:t>
      </w:r>
    </w:p>
    <w:p w14:paraId="282BE41F" w14:textId="4CF1C999" w:rsidR="00272C68" w:rsidRPr="003726C2" w:rsidRDefault="00272C68" w:rsidP="00E80F5F">
      <w:pPr>
        <w:tabs>
          <w:tab w:val="left" w:pos="1559"/>
          <w:tab w:val="right" w:pos="9061"/>
        </w:tabs>
        <w:spacing w:line="360" w:lineRule="auto"/>
        <w:rPr>
          <w:rFonts w:cs="Times New Roman"/>
        </w:rPr>
      </w:pPr>
      <w:r w:rsidRPr="003726C2">
        <w:rPr>
          <w:rFonts w:cs="Times New Roman"/>
        </w:rPr>
        <w:t>TÜİK</w:t>
      </w:r>
      <w:r w:rsidR="00D477C1" w:rsidRPr="003726C2">
        <w:rPr>
          <w:rFonts w:cs="Times New Roman"/>
        </w:rPr>
        <w:tab/>
      </w:r>
      <w:r w:rsidR="00796DAC" w:rsidRPr="003726C2">
        <w:rPr>
          <w:rFonts w:cs="Times New Roman"/>
        </w:rPr>
        <w:t>:</w:t>
      </w:r>
      <w:r w:rsidR="00755589" w:rsidRPr="003726C2">
        <w:rPr>
          <w:rFonts w:cs="Times New Roman"/>
        </w:rPr>
        <w:t xml:space="preserve"> </w:t>
      </w:r>
      <w:r w:rsidRPr="003726C2">
        <w:rPr>
          <w:rFonts w:cs="Times New Roman"/>
        </w:rPr>
        <w:t>Türkiye İstatistik Kurumu</w:t>
      </w:r>
    </w:p>
    <w:p w14:paraId="36DB4EFB" w14:textId="77777777" w:rsidR="000A53F4" w:rsidRPr="003726C2" w:rsidRDefault="000A53F4" w:rsidP="00E80F5F">
      <w:pPr>
        <w:tabs>
          <w:tab w:val="left" w:pos="1559"/>
          <w:tab w:val="right" w:pos="9061"/>
        </w:tabs>
        <w:spacing w:line="360" w:lineRule="auto"/>
        <w:rPr>
          <w:rFonts w:cs="Times New Roman"/>
          <w:szCs w:val="24"/>
        </w:rPr>
      </w:pPr>
      <w:r w:rsidRPr="003726C2">
        <w:rPr>
          <w:rFonts w:cs="Times New Roman"/>
          <w:szCs w:val="24"/>
        </w:rPr>
        <w:lastRenderedPageBreak/>
        <w:t>TKGM</w:t>
      </w:r>
      <w:r w:rsidRPr="003726C2">
        <w:rPr>
          <w:rFonts w:cs="Times New Roman"/>
          <w:szCs w:val="24"/>
        </w:rPr>
        <w:tab/>
        <w:t xml:space="preserve">: </w:t>
      </w:r>
      <w:r w:rsidRPr="003726C2">
        <w:t>Tapu ve Kadastro Genel Müdürlüğü</w:t>
      </w:r>
    </w:p>
    <w:p w14:paraId="3E4B760A" w14:textId="493C3068" w:rsidR="00B11F59" w:rsidRDefault="00EE4296" w:rsidP="00E80F5F">
      <w:pPr>
        <w:tabs>
          <w:tab w:val="left" w:pos="1559"/>
          <w:tab w:val="right" w:pos="9061"/>
        </w:tabs>
        <w:spacing w:line="360" w:lineRule="auto"/>
        <w:rPr>
          <w:rFonts w:cs="Times New Roman"/>
          <w:szCs w:val="24"/>
        </w:rPr>
      </w:pPr>
      <w:r w:rsidRPr="003726C2">
        <w:rPr>
          <w:rFonts w:cs="Times New Roman"/>
          <w:szCs w:val="24"/>
        </w:rPr>
        <w:t>UCBP</w:t>
      </w:r>
      <w:r w:rsidRPr="003726C2">
        <w:rPr>
          <w:rFonts w:cs="Times New Roman"/>
          <w:szCs w:val="24"/>
        </w:rPr>
        <w:tab/>
        <w:t>: Ulusal Coğrafi Bilgi Platformu</w:t>
      </w:r>
    </w:p>
    <w:p w14:paraId="5D7C8EE3" w14:textId="77777777" w:rsidR="00BD0CFE" w:rsidRDefault="00BD0CFE" w:rsidP="00BD0CFE">
      <w:pPr>
        <w:tabs>
          <w:tab w:val="left" w:pos="1559"/>
          <w:tab w:val="right" w:pos="9061"/>
        </w:tabs>
        <w:spacing w:line="360" w:lineRule="auto"/>
        <w:ind w:left="3"/>
      </w:pPr>
      <w:r w:rsidRPr="00CF5904">
        <w:t>UCLG-</w:t>
      </w:r>
      <w:proofErr w:type="gramStart"/>
      <w:r w:rsidRPr="00CF5904">
        <w:t xml:space="preserve">MEWA </w:t>
      </w:r>
      <w:r>
        <w:t>:</w:t>
      </w:r>
      <w:proofErr w:type="gramEnd"/>
      <w:r>
        <w:t xml:space="preserve"> </w:t>
      </w:r>
      <w:r w:rsidRPr="00CF5904">
        <w:t>Birleşmiş Kentler ve Yerel Yönetimler Orta Doğu ve Batı Asya Bölge</w:t>
      </w:r>
    </w:p>
    <w:p w14:paraId="2519D7D4" w14:textId="0B01C205" w:rsidR="00BD0CFE" w:rsidRDefault="00BD0CFE" w:rsidP="00BD0CFE">
      <w:pPr>
        <w:tabs>
          <w:tab w:val="left" w:pos="1559"/>
          <w:tab w:val="right" w:pos="9061"/>
        </w:tabs>
        <w:spacing w:line="360" w:lineRule="auto"/>
        <w:ind w:left="3"/>
        <w:rPr>
          <w:rFonts w:cs="Times New Roman"/>
          <w:szCs w:val="24"/>
        </w:rPr>
      </w:pPr>
      <w:r>
        <w:tab/>
        <w:t xml:space="preserve">  </w:t>
      </w:r>
      <w:r w:rsidRPr="00CF5904">
        <w:t>Teşkilatı</w:t>
      </w:r>
    </w:p>
    <w:p w14:paraId="25A83E4E" w14:textId="7273A64A" w:rsidR="00272C68" w:rsidRDefault="00272C68" w:rsidP="00E80F5F">
      <w:pPr>
        <w:tabs>
          <w:tab w:val="left" w:pos="1559"/>
          <w:tab w:val="right" w:pos="9061"/>
        </w:tabs>
        <w:spacing w:line="360" w:lineRule="auto"/>
        <w:rPr>
          <w:rStyle w:val="apple-style-span"/>
          <w:rFonts w:cs="Times New Roman"/>
        </w:rPr>
      </w:pPr>
      <w:r w:rsidRPr="00160928">
        <w:rPr>
          <w:rFonts w:cs="Times New Roman"/>
        </w:rPr>
        <w:t>UNDP</w:t>
      </w:r>
      <w:r w:rsidR="00D477C1">
        <w:rPr>
          <w:rFonts w:cs="Times New Roman"/>
        </w:rPr>
        <w:tab/>
      </w:r>
      <w:r w:rsidR="00796DAC" w:rsidRPr="00160928">
        <w:rPr>
          <w:rFonts w:cs="Times New Roman"/>
        </w:rPr>
        <w:t>:</w:t>
      </w:r>
      <w:r w:rsidR="00B11F59">
        <w:rPr>
          <w:rFonts w:cs="Times New Roman"/>
        </w:rPr>
        <w:t xml:space="preserve"> </w:t>
      </w:r>
      <w:r w:rsidRPr="00160928">
        <w:rPr>
          <w:rStyle w:val="apple-style-span"/>
          <w:rFonts w:cs="Times New Roman"/>
        </w:rPr>
        <w:t>Birleşmiş Milletler Kalkınma Programı</w:t>
      </w:r>
    </w:p>
    <w:p w14:paraId="6CF980E4" w14:textId="77777777" w:rsidR="00B11F59" w:rsidRDefault="00B11F59" w:rsidP="00B11F59">
      <w:pPr>
        <w:tabs>
          <w:tab w:val="left" w:pos="1559"/>
          <w:tab w:val="right" w:pos="9061"/>
        </w:tabs>
        <w:spacing w:line="360" w:lineRule="auto"/>
        <w:ind w:left="2" w:hanging="2"/>
        <w:rPr>
          <w:rFonts w:eastAsia="Times New Roman" w:cs="Times New Roman"/>
          <w:szCs w:val="24"/>
        </w:rPr>
      </w:pPr>
      <w:r w:rsidRPr="00B11F59">
        <w:rPr>
          <w:rFonts w:eastAsia="Times New Roman" w:cs="Times New Roman"/>
          <w:szCs w:val="24"/>
        </w:rPr>
        <w:t xml:space="preserve">UNECE </w:t>
      </w:r>
      <w:r>
        <w:rPr>
          <w:rFonts w:eastAsia="Times New Roman" w:cs="Times New Roman"/>
          <w:szCs w:val="24"/>
        </w:rPr>
        <w:tab/>
        <w:t xml:space="preserve">: </w:t>
      </w:r>
      <w:r w:rsidRPr="00B11F59">
        <w:rPr>
          <w:rFonts w:eastAsia="Times New Roman" w:cs="Times New Roman"/>
          <w:szCs w:val="24"/>
        </w:rPr>
        <w:t xml:space="preserve">United Nations </w:t>
      </w:r>
      <w:proofErr w:type="spellStart"/>
      <w:r w:rsidRPr="00B11F59">
        <w:rPr>
          <w:rFonts w:eastAsia="Times New Roman" w:cs="Times New Roman"/>
          <w:szCs w:val="24"/>
        </w:rPr>
        <w:t>Economic</w:t>
      </w:r>
      <w:proofErr w:type="spellEnd"/>
      <w:r w:rsidRPr="00B11F59">
        <w:rPr>
          <w:rFonts w:eastAsia="Times New Roman" w:cs="Times New Roman"/>
          <w:szCs w:val="24"/>
        </w:rPr>
        <w:t xml:space="preserve"> </w:t>
      </w:r>
      <w:proofErr w:type="spellStart"/>
      <w:r w:rsidRPr="00B11F59">
        <w:rPr>
          <w:rFonts w:eastAsia="Times New Roman" w:cs="Times New Roman"/>
          <w:szCs w:val="24"/>
        </w:rPr>
        <w:t>Commission</w:t>
      </w:r>
      <w:proofErr w:type="spellEnd"/>
      <w:r w:rsidRPr="00B11F59">
        <w:rPr>
          <w:rFonts w:eastAsia="Times New Roman" w:cs="Times New Roman"/>
          <w:szCs w:val="24"/>
        </w:rPr>
        <w:t xml:space="preserve"> </w:t>
      </w:r>
      <w:proofErr w:type="spellStart"/>
      <w:r w:rsidRPr="00B11F59">
        <w:rPr>
          <w:rFonts w:eastAsia="Times New Roman" w:cs="Times New Roman"/>
          <w:szCs w:val="24"/>
        </w:rPr>
        <w:t>for</w:t>
      </w:r>
      <w:proofErr w:type="spellEnd"/>
      <w:r w:rsidRPr="00B11F59">
        <w:rPr>
          <w:rFonts w:eastAsia="Times New Roman" w:cs="Times New Roman"/>
          <w:szCs w:val="24"/>
        </w:rPr>
        <w:t xml:space="preserve"> </w:t>
      </w:r>
      <w:proofErr w:type="gramStart"/>
      <w:r w:rsidRPr="00B11F59">
        <w:rPr>
          <w:rFonts w:eastAsia="Times New Roman" w:cs="Times New Roman"/>
          <w:szCs w:val="24"/>
        </w:rPr>
        <w:t>Europe -</w:t>
      </w:r>
      <w:proofErr w:type="gramEnd"/>
      <w:r w:rsidRPr="00B11F59">
        <w:rPr>
          <w:rFonts w:eastAsia="Times New Roman" w:cs="Times New Roman"/>
          <w:szCs w:val="24"/>
        </w:rPr>
        <w:t xml:space="preserve"> Birleşmiş Milletler </w:t>
      </w:r>
    </w:p>
    <w:p w14:paraId="0CAF388B" w14:textId="38926AAE" w:rsidR="00B11F59" w:rsidRPr="00160928" w:rsidRDefault="00B11F59" w:rsidP="00B11F59">
      <w:pPr>
        <w:tabs>
          <w:tab w:val="left" w:pos="1559"/>
          <w:tab w:val="right" w:pos="9061"/>
        </w:tabs>
        <w:spacing w:line="360" w:lineRule="auto"/>
        <w:ind w:left="2" w:hanging="2"/>
        <w:rPr>
          <w:rFonts w:cs="Times New Roman"/>
        </w:rPr>
      </w:pPr>
      <w:r>
        <w:rPr>
          <w:rFonts w:eastAsia="Times New Roman" w:cs="Times New Roman"/>
          <w:szCs w:val="24"/>
        </w:rPr>
        <w:tab/>
      </w:r>
      <w:r>
        <w:rPr>
          <w:rFonts w:eastAsia="Times New Roman" w:cs="Times New Roman"/>
          <w:szCs w:val="24"/>
        </w:rPr>
        <w:tab/>
        <w:t xml:space="preserve"> </w:t>
      </w:r>
      <w:r w:rsidR="00A22727">
        <w:rPr>
          <w:rFonts w:eastAsia="Times New Roman" w:cs="Times New Roman"/>
          <w:szCs w:val="24"/>
        </w:rPr>
        <w:t xml:space="preserve"> </w:t>
      </w:r>
      <w:r>
        <w:rPr>
          <w:rFonts w:eastAsia="Times New Roman" w:cs="Times New Roman"/>
          <w:szCs w:val="24"/>
        </w:rPr>
        <w:t>A</w:t>
      </w:r>
      <w:r w:rsidRPr="00B11F59">
        <w:rPr>
          <w:rFonts w:eastAsia="Times New Roman" w:cs="Times New Roman"/>
          <w:szCs w:val="24"/>
        </w:rPr>
        <w:t>vrupa Ekonomik Komisyonu</w:t>
      </w:r>
    </w:p>
    <w:p w14:paraId="49996522" w14:textId="77777777" w:rsidR="0065103F" w:rsidRPr="0022506B" w:rsidRDefault="0065103F" w:rsidP="00E80F5F">
      <w:pPr>
        <w:tabs>
          <w:tab w:val="left" w:pos="1559"/>
          <w:tab w:val="right" w:pos="9061"/>
        </w:tabs>
        <w:spacing w:line="360" w:lineRule="auto"/>
        <w:jc w:val="both"/>
        <w:rPr>
          <w:rFonts w:cs="Times New Roman"/>
        </w:rPr>
      </w:pPr>
      <w:r w:rsidRPr="00160928">
        <w:rPr>
          <w:rFonts w:cs="Times New Roman"/>
        </w:rPr>
        <w:t>YBYK</w:t>
      </w:r>
      <w:r>
        <w:rPr>
          <w:rFonts w:cs="Times New Roman"/>
        </w:rPr>
        <w:tab/>
      </w:r>
      <w:r w:rsidRPr="0022506B">
        <w:rPr>
          <w:rFonts w:cs="Times New Roman"/>
        </w:rPr>
        <w:t>: Yerel ve Bölgesel Yönetimler Kongresi</w:t>
      </w:r>
    </w:p>
    <w:p w14:paraId="1BEF2C06" w14:textId="77777777" w:rsidR="0065103F" w:rsidRPr="0022506B" w:rsidRDefault="0065103F" w:rsidP="00E80F5F">
      <w:pPr>
        <w:tabs>
          <w:tab w:val="left" w:pos="1559"/>
          <w:tab w:val="right" w:pos="9061"/>
        </w:tabs>
        <w:spacing w:line="360" w:lineRule="auto"/>
        <w:jc w:val="both"/>
        <w:rPr>
          <w:rFonts w:cs="Times New Roman"/>
        </w:rPr>
      </w:pPr>
      <w:r w:rsidRPr="0022506B">
        <w:rPr>
          <w:rFonts w:cs="Times New Roman"/>
        </w:rPr>
        <w:t>YEREL BİLGİ</w:t>
      </w:r>
      <w:r w:rsidRPr="0022506B">
        <w:rPr>
          <w:rFonts w:cs="Times New Roman"/>
        </w:rPr>
        <w:tab/>
        <w:t>: Yerel Yönetimler Bilgi Tabanı Projesi</w:t>
      </w:r>
    </w:p>
    <w:p w14:paraId="01663F5F" w14:textId="77777777" w:rsidR="0065103F" w:rsidRPr="0022506B" w:rsidRDefault="0065103F" w:rsidP="00E80F5F">
      <w:pPr>
        <w:tabs>
          <w:tab w:val="left" w:pos="1559"/>
          <w:tab w:val="right" w:pos="9061"/>
        </w:tabs>
        <w:spacing w:line="360" w:lineRule="auto"/>
        <w:rPr>
          <w:rFonts w:cs="Times New Roman"/>
        </w:rPr>
      </w:pPr>
      <w:r w:rsidRPr="0022506B">
        <w:rPr>
          <w:rFonts w:cs="Times New Roman"/>
        </w:rPr>
        <w:t>YG-21</w:t>
      </w:r>
      <w:r w:rsidRPr="0022506B">
        <w:rPr>
          <w:rFonts w:cs="Times New Roman"/>
        </w:rPr>
        <w:tab/>
        <w:t>: Yerel Gündem 21</w:t>
      </w:r>
    </w:p>
    <w:p w14:paraId="0EF79E09" w14:textId="295932CE" w:rsidR="0065103F" w:rsidRDefault="0065103F" w:rsidP="00E80F5F">
      <w:pPr>
        <w:tabs>
          <w:tab w:val="left" w:pos="1559"/>
          <w:tab w:val="right" w:pos="9061"/>
        </w:tabs>
        <w:spacing w:line="360" w:lineRule="auto"/>
        <w:rPr>
          <w:rFonts w:cs="Times New Roman"/>
        </w:rPr>
      </w:pPr>
      <w:r w:rsidRPr="0022506B">
        <w:rPr>
          <w:rFonts w:cs="Times New Roman"/>
        </w:rPr>
        <w:t xml:space="preserve">YİDEP </w:t>
      </w:r>
      <w:r w:rsidRPr="0022506B">
        <w:rPr>
          <w:rFonts w:cs="Times New Roman"/>
        </w:rPr>
        <w:tab/>
        <w:t>:</w:t>
      </w:r>
      <w:r w:rsidRPr="0022506B">
        <w:t xml:space="preserve"> Yerel İklim Değişikliği Eylem Planı</w:t>
      </w:r>
    </w:p>
    <w:p w14:paraId="1B8457A2" w14:textId="77777777" w:rsidR="00272C68" w:rsidRPr="00160928" w:rsidRDefault="00272C68" w:rsidP="00E80F5F">
      <w:pPr>
        <w:tabs>
          <w:tab w:val="left" w:pos="1559"/>
          <w:tab w:val="right" w:pos="9061"/>
        </w:tabs>
        <w:spacing w:line="360" w:lineRule="auto"/>
        <w:jc w:val="both"/>
        <w:rPr>
          <w:rFonts w:cs="Times New Roman"/>
          <w:color w:val="000000"/>
        </w:rPr>
      </w:pPr>
      <w:r w:rsidRPr="00160928">
        <w:rPr>
          <w:rFonts w:cs="Times New Roman"/>
          <w:color w:val="000000"/>
        </w:rPr>
        <w:t>YSK</w:t>
      </w:r>
      <w:r w:rsidR="00D477C1">
        <w:rPr>
          <w:rFonts w:cs="Times New Roman"/>
          <w:color w:val="000000"/>
        </w:rPr>
        <w:tab/>
      </w:r>
      <w:r w:rsidR="00796DAC" w:rsidRPr="00160928">
        <w:rPr>
          <w:rFonts w:cs="Times New Roman"/>
          <w:color w:val="000000"/>
        </w:rPr>
        <w:t>:</w:t>
      </w:r>
      <w:r w:rsidR="00755589" w:rsidRPr="00160928">
        <w:rPr>
          <w:rFonts w:cs="Times New Roman"/>
          <w:color w:val="000000"/>
        </w:rPr>
        <w:t xml:space="preserve"> </w:t>
      </w:r>
      <w:r w:rsidRPr="00160928">
        <w:rPr>
          <w:rFonts w:cs="Times New Roman"/>
          <w:color w:val="000000"/>
        </w:rPr>
        <w:t>Yüksek Seçim Kurulu</w:t>
      </w:r>
    </w:p>
    <w:p w14:paraId="1F34DDC5" w14:textId="22D2020E" w:rsidR="00E80F5F" w:rsidRDefault="00272C68" w:rsidP="00E80F5F">
      <w:pPr>
        <w:tabs>
          <w:tab w:val="left" w:pos="1559"/>
          <w:tab w:val="right" w:pos="9061"/>
        </w:tabs>
        <w:spacing w:line="360" w:lineRule="auto"/>
        <w:jc w:val="both"/>
        <w:rPr>
          <w:rFonts w:cs="Times New Roman"/>
        </w:rPr>
      </w:pPr>
      <w:r w:rsidRPr="00160928">
        <w:rPr>
          <w:rFonts w:cs="Times New Roman"/>
        </w:rPr>
        <w:t>YYGM</w:t>
      </w:r>
      <w:r w:rsidR="00D477C1">
        <w:rPr>
          <w:rFonts w:cs="Times New Roman"/>
        </w:rPr>
        <w:tab/>
      </w:r>
      <w:r w:rsidR="00796DAC" w:rsidRPr="00160928">
        <w:rPr>
          <w:rFonts w:cs="Times New Roman"/>
        </w:rPr>
        <w:t>:</w:t>
      </w:r>
      <w:r w:rsidR="00755589" w:rsidRPr="00160928">
        <w:rPr>
          <w:rFonts w:cs="Times New Roman"/>
        </w:rPr>
        <w:t xml:space="preserve"> </w:t>
      </w:r>
      <w:r w:rsidRPr="00160928">
        <w:rPr>
          <w:rFonts w:cs="Times New Roman"/>
        </w:rPr>
        <w:t xml:space="preserve">Yerel Yönetimler </w:t>
      </w:r>
      <w:r w:rsidR="00755589" w:rsidRPr="00160928">
        <w:rPr>
          <w:rFonts w:cs="Times New Roman"/>
        </w:rPr>
        <w:t xml:space="preserve">Genel </w:t>
      </w:r>
      <w:r w:rsidR="00FE0C18" w:rsidRPr="00160928">
        <w:rPr>
          <w:rFonts w:cs="Times New Roman"/>
        </w:rPr>
        <w:t>Müdürlüğü</w:t>
      </w:r>
    </w:p>
    <w:p w14:paraId="6DA5A0A2" w14:textId="77777777" w:rsidR="00B11F59" w:rsidRDefault="00B11F59" w:rsidP="00E80F5F">
      <w:pPr>
        <w:tabs>
          <w:tab w:val="left" w:pos="1559"/>
          <w:tab w:val="right" w:pos="9061"/>
        </w:tabs>
        <w:spacing w:line="360" w:lineRule="auto"/>
        <w:jc w:val="both"/>
        <w:rPr>
          <w:rFonts w:cs="Times New Roman"/>
        </w:rPr>
      </w:pPr>
    </w:p>
    <w:p w14:paraId="4980E857" w14:textId="77777777" w:rsidR="00E80F5F" w:rsidRDefault="00E80F5F">
      <w:pPr>
        <w:rPr>
          <w:rFonts w:cs="Times New Roman"/>
        </w:rPr>
      </w:pPr>
      <w:r>
        <w:rPr>
          <w:rFonts w:cs="Times New Roman"/>
        </w:rPr>
        <w:br w:type="page"/>
      </w:r>
    </w:p>
    <w:p w14:paraId="4A2C98E5" w14:textId="77777777" w:rsidR="00602532" w:rsidRPr="00160928" w:rsidRDefault="00312335" w:rsidP="009924D3">
      <w:pPr>
        <w:tabs>
          <w:tab w:val="right" w:pos="9061"/>
        </w:tabs>
        <w:rPr>
          <w:rFonts w:cs="Times New Roman"/>
        </w:rPr>
      </w:pPr>
      <w:r>
        <w:rPr>
          <w:noProof/>
        </w:rPr>
        <w:lastRenderedPageBreak/>
        <w:pict w14:anchorId="54F3E854">
          <v:rect id="Rectangle 252" o:spid="_x0000_s1079" style="position:absolute;margin-left:31.85pt;margin-top:.55pt;width:32.25pt;height:3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" fillcolor="#5e7676" stroked="f">
            <v:fill color2="#cff" rotate="t" angle="45" focus="50%" type="gradient"/>
            <v:textbox style="mso-next-textbox:#Rectangle 252">
              <w:txbxContent>
                <w:p w14:paraId="7CC17997" w14:textId="77777777" w:rsidR="00565960" w:rsidRPr="00EE6EC0" w:rsidRDefault="00565960" w:rsidP="00602532">
                  <w:pPr>
                    <w:rPr>
                      <w:b/>
                      <w:bCs/>
                      <w:sz w:val="36"/>
                      <w:szCs w:val="36"/>
                    </w:rPr>
                  </w:pPr>
                </w:p>
              </w:txbxContent>
            </v:textbox>
          </v:rect>
        </w:pict>
      </w:r>
      <w:r>
        <w:rPr>
          <w:noProof/>
        </w:rPr>
      </w:r>
      <w:r>
        <w:rPr>
          <w:noProof/>
        </w:rPr>
        <w:pict w14:anchorId="19289C91">
          <v:group id="Tuval 15" o:spid="_x0000_s1075" editas="canvas" style="width:459pt;height:54pt;mso-position-horizontal-relative:char;mso-position-vertical-relative:line" coordsize="58293,6858">
            <v:shape id="_x0000_s1076" type="#_x0000_t75" style="position:absolute;width:58293;height:6858;visibility:visible;mso-wrap-style:square">
              <v:fill o:detectmouseclick="t"/>
              <v:path o:connecttype="none"/>
            </v:shape>
            <v:rect id="_x0000_s1077" style="position:absolute;top:1143;width:5829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" fillcolor="navy" stroked="f">
              <v:fill color2="#a6a6d3" rotate="t" angle="45" focus="50%" type="gradient"/>
            </v:rect>
            <v:rect id="_x0000_s1078" style="position:absolute;left:2476;top:666;width:5372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" fillcolor="#7f7f7f" stroked="f">
              <v:fill color2="silver" rotate="t" angle="135" focus="50%" type="gradient"/>
              <v:textbox style="mso-next-textbox:#_x0000_s1078">
                <w:txbxContent>
                  <w:p w14:paraId="4F15B25F" w14:textId="77777777" w:rsidR="00565960" w:rsidRPr="00CF77EA" w:rsidRDefault="00565960" w:rsidP="00CF77EA">
                    <w:pPr>
                      <w:pStyle w:val="Stil6"/>
                    </w:pPr>
                    <w:r w:rsidRPr="00CF77EA">
                      <w:t>GİRİŞ</w:t>
                    </w:r>
                  </w:p>
                </w:txbxContent>
              </v:textbox>
            </v:rect>
            <w10:wrap type="none"/>
            <w10:anchorlock/>
          </v:group>
        </w:pict>
      </w:r>
    </w:p>
    <w:p w14:paraId="2BF26A3A" w14:textId="77777777" w:rsidR="00602532" w:rsidRPr="00FA1F29" w:rsidRDefault="00602532" w:rsidP="009924D3">
      <w:pPr>
        <w:tabs>
          <w:tab w:val="right" w:pos="9061"/>
        </w:tabs>
        <w:jc w:val="both"/>
        <w:rPr>
          <w:rFonts w:cs="Times New Roman"/>
        </w:rPr>
      </w:pPr>
    </w:p>
    <w:p w14:paraId="0DE1EF2B" w14:textId="50816351" w:rsidR="00D91045" w:rsidRPr="00FA1F29" w:rsidRDefault="00D91045" w:rsidP="00D91045">
      <w:pPr>
        <w:spacing w:before="360" w:after="360" w:line="360" w:lineRule="auto"/>
        <w:ind w:firstLine="709"/>
        <w:jc w:val="both"/>
        <w:rPr>
          <w:rFonts w:cs="Times New Roman"/>
          <w:szCs w:val="24"/>
        </w:rPr>
      </w:pPr>
      <w:r w:rsidRPr="009C533E">
        <w:rPr>
          <w:rFonts w:cs="Times New Roman"/>
          <w:szCs w:val="24"/>
        </w:rPr>
        <w:t xml:space="preserve">İdarelerin yasal düzenlemeler </w:t>
      </w:r>
      <w:r w:rsidR="009C533E" w:rsidRPr="009C533E">
        <w:rPr>
          <w:rFonts w:cs="Times New Roman"/>
          <w:szCs w:val="24"/>
        </w:rPr>
        <w:t>çerçevesinde</w:t>
      </w:r>
      <w:r w:rsidR="00CB18D5" w:rsidRPr="00FA1F29">
        <w:rPr>
          <w:rFonts w:cs="Times New Roman"/>
          <w:szCs w:val="24"/>
        </w:rPr>
        <w:t>,</w:t>
      </w:r>
      <w:r w:rsidRPr="00FA1F29">
        <w:rPr>
          <w:rFonts w:cs="Times New Roman"/>
          <w:szCs w:val="24"/>
        </w:rPr>
        <w:t xml:space="preserve"> Stratejik Plan</w:t>
      </w:r>
      <w:r w:rsidR="00CB18D5" w:rsidRPr="00FA1F29">
        <w:rPr>
          <w:rFonts w:cs="Times New Roman"/>
          <w:szCs w:val="24"/>
        </w:rPr>
        <w:t>a</w:t>
      </w:r>
      <w:r w:rsidRPr="00FA1F29">
        <w:rPr>
          <w:rFonts w:cs="Times New Roman"/>
          <w:szCs w:val="24"/>
        </w:rPr>
        <w:t xml:space="preserve"> </w:t>
      </w:r>
      <w:r w:rsidR="00CB18D5" w:rsidRPr="00FA1F29">
        <w:rPr>
          <w:rFonts w:cs="Times New Roman"/>
          <w:szCs w:val="24"/>
        </w:rPr>
        <w:t xml:space="preserve">uygun </w:t>
      </w:r>
      <w:r w:rsidRPr="00FA1F29">
        <w:rPr>
          <w:rFonts w:cs="Times New Roman"/>
          <w:szCs w:val="24"/>
        </w:rPr>
        <w:t>hedef ve göstergeler</w:t>
      </w:r>
      <w:r w:rsidR="007A34E5" w:rsidRPr="00FA1F29">
        <w:rPr>
          <w:rFonts w:cs="Times New Roman"/>
          <w:szCs w:val="24"/>
        </w:rPr>
        <w:t>i</w:t>
      </w:r>
      <w:r w:rsidRPr="00FA1F29">
        <w:rPr>
          <w:rFonts w:cs="Times New Roman"/>
          <w:szCs w:val="24"/>
        </w:rPr>
        <w:t xml:space="preserve"> belirleyip belirlemediği</w:t>
      </w:r>
      <w:r w:rsidR="001A53F6" w:rsidRPr="00FA1F29">
        <w:rPr>
          <w:rFonts w:cs="Times New Roman"/>
          <w:szCs w:val="24"/>
        </w:rPr>
        <w:t>ni</w:t>
      </w:r>
      <w:r w:rsidRPr="00FA1F29">
        <w:rPr>
          <w:rFonts w:cs="Times New Roman"/>
          <w:szCs w:val="24"/>
        </w:rPr>
        <w:t xml:space="preserve"> ve uygulama </w:t>
      </w:r>
      <w:r w:rsidRPr="008F4C92">
        <w:rPr>
          <w:rFonts w:cs="Times New Roman"/>
          <w:szCs w:val="24"/>
        </w:rPr>
        <w:t>sonuçları</w:t>
      </w:r>
      <w:r w:rsidR="008F4C92">
        <w:rPr>
          <w:rFonts w:cs="Times New Roman"/>
          <w:szCs w:val="24"/>
        </w:rPr>
        <w:t>nı</w:t>
      </w:r>
      <w:r w:rsidRPr="008F4C92">
        <w:rPr>
          <w:rFonts w:cs="Times New Roman"/>
          <w:szCs w:val="24"/>
        </w:rPr>
        <w:t xml:space="preserve"> içeren faaliyet</w:t>
      </w:r>
      <w:r w:rsidRPr="00FA1F29">
        <w:rPr>
          <w:rFonts w:cs="Times New Roman"/>
          <w:szCs w:val="24"/>
        </w:rPr>
        <w:t xml:space="preserve"> raporları</w:t>
      </w:r>
      <w:r w:rsidR="007A34E5" w:rsidRPr="00FA1F29">
        <w:rPr>
          <w:rFonts w:cs="Times New Roman"/>
          <w:szCs w:val="24"/>
        </w:rPr>
        <w:t>,</w:t>
      </w:r>
      <w:r w:rsidR="00570EC6">
        <w:rPr>
          <w:rFonts w:cs="Times New Roman"/>
          <w:szCs w:val="24"/>
        </w:rPr>
        <w:t xml:space="preserve"> 5018 sayılı K</w:t>
      </w:r>
      <w:r w:rsidR="00330530">
        <w:rPr>
          <w:rFonts w:cs="Times New Roman"/>
          <w:szCs w:val="24"/>
        </w:rPr>
        <w:t>amu Mali Yönetimi ve Kontrol Kanunu’nu</w:t>
      </w:r>
      <w:r w:rsidR="00570EC6">
        <w:rPr>
          <w:rFonts w:cs="Times New Roman"/>
          <w:szCs w:val="24"/>
        </w:rPr>
        <w:t>n 41 inci m</w:t>
      </w:r>
      <w:r w:rsidRPr="00FA1F29">
        <w:rPr>
          <w:rFonts w:cs="Times New Roman"/>
          <w:szCs w:val="24"/>
        </w:rPr>
        <w:t>addesine dayanılarak hazırlanmaktadır.</w:t>
      </w:r>
    </w:p>
    <w:p w14:paraId="2FA0EBA9" w14:textId="2531058E" w:rsidR="00D91045" w:rsidRPr="00FA1F29" w:rsidRDefault="00D91045" w:rsidP="00D91045">
      <w:pPr>
        <w:spacing w:before="360" w:after="360" w:line="360" w:lineRule="auto"/>
        <w:ind w:firstLine="709"/>
        <w:jc w:val="both"/>
        <w:rPr>
          <w:rFonts w:cs="Times New Roman"/>
          <w:szCs w:val="24"/>
        </w:rPr>
      </w:pPr>
      <w:r w:rsidRPr="00FA1F29">
        <w:rPr>
          <w:rFonts w:cs="Times New Roman"/>
          <w:szCs w:val="24"/>
        </w:rPr>
        <w:t>5018 sayılı Kanun’a göre Çevre</w:t>
      </w:r>
      <w:r w:rsidR="0050234A">
        <w:rPr>
          <w:rFonts w:cs="Times New Roman"/>
          <w:szCs w:val="24"/>
        </w:rPr>
        <w:t xml:space="preserve">, </w:t>
      </w:r>
      <w:r w:rsidRPr="00FA1F29">
        <w:rPr>
          <w:rFonts w:cs="Times New Roman"/>
          <w:szCs w:val="24"/>
        </w:rPr>
        <w:t xml:space="preserve">Şehircilik </w:t>
      </w:r>
      <w:r w:rsidR="0050234A">
        <w:rPr>
          <w:rFonts w:cs="Times New Roman"/>
          <w:szCs w:val="24"/>
        </w:rPr>
        <w:t xml:space="preserve">ve İklim Değişikliği </w:t>
      </w:r>
      <w:r w:rsidRPr="00FA1F29">
        <w:rPr>
          <w:rFonts w:cs="Times New Roman"/>
          <w:szCs w:val="24"/>
        </w:rPr>
        <w:t xml:space="preserve">Bakanlığı </w:t>
      </w:r>
      <w:r w:rsidR="004536A7">
        <w:rPr>
          <w:rFonts w:cs="Times New Roman"/>
          <w:szCs w:val="24"/>
        </w:rPr>
        <w:t>m</w:t>
      </w:r>
      <w:r w:rsidRPr="00FA1F29">
        <w:rPr>
          <w:rFonts w:cs="Times New Roman"/>
          <w:szCs w:val="24"/>
        </w:rPr>
        <w:t>ahallî idarelerce hazırlanan idar</w:t>
      </w:r>
      <w:r w:rsidR="007A34E5" w:rsidRPr="00FA1F29">
        <w:rPr>
          <w:rFonts w:cs="Times New Roman"/>
          <w:szCs w:val="24"/>
        </w:rPr>
        <w:t>i</w:t>
      </w:r>
      <w:r w:rsidRPr="00FA1F29">
        <w:rPr>
          <w:rFonts w:cs="Times New Roman"/>
          <w:szCs w:val="24"/>
        </w:rPr>
        <w:t xml:space="preserve"> faaliyet raporlarını esas ala</w:t>
      </w:r>
      <w:r w:rsidR="007A34E5" w:rsidRPr="00FA1F29">
        <w:rPr>
          <w:rFonts w:cs="Times New Roman"/>
          <w:szCs w:val="24"/>
        </w:rPr>
        <w:t xml:space="preserve">n ve </w:t>
      </w:r>
      <w:r w:rsidRPr="00FA1F29">
        <w:rPr>
          <w:rFonts w:cs="Times New Roman"/>
          <w:szCs w:val="24"/>
        </w:rPr>
        <w:t>kendi değerlendirmelerini de içeren Mahallî İdareler Genel Faaliyet Raporu</w:t>
      </w:r>
      <w:r w:rsidR="00330530">
        <w:rPr>
          <w:rFonts w:cs="Times New Roman"/>
          <w:szCs w:val="24"/>
        </w:rPr>
        <w:t>’</w:t>
      </w:r>
      <w:r w:rsidRPr="00FA1F29">
        <w:rPr>
          <w:rFonts w:cs="Times New Roman"/>
          <w:szCs w:val="24"/>
        </w:rPr>
        <w:t>nu hazırlar ve kamuoyuna açıklar.</w:t>
      </w:r>
    </w:p>
    <w:p w14:paraId="4B7D7E39" w14:textId="77777777" w:rsidR="00D91045" w:rsidRPr="00FA1F29" w:rsidRDefault="00CB18D5" w:rsidP="00D91045">
      <w:pPr>
        <w:spacing w:before="360" w:after="360" w:line="360" w:lineRule="auto"/>
        <w:ind w:firstLine="709"/>
        <w:jc w:val="both"/>
      </w:pPr>
      <w:r w:rsidRPr="004C7827">
        <w:t>Faaliyet Raporunda</w:t>
      </w:r>
      <w:r w:rsidR="007A34E5" w:rsidRPr="004C7827">
        <w:t>,</w:t>
      </w:r>
      <w:r w:rsidR="00D91045" w:rsidRPr="004C7827">
        <w:t xml:space="preserve"> faaliyet yılı sonuçları ile genel ekonomik koşullar, bütçe </w:t>
      </w:r>
      <w:r w:rsidR="00EC2E62" w:rsidRPr="004C7827">
        <w:t>imkânları</w:t>
      </w:r>
      <w:r w:rsidR="00D91045" w:rsidRPr="004C7827">
        <w:t xml:space="preserve"> ve beklentiler göz önüne alınarak, idarenin gelecek yıllarda faaliyetlerinde yapmayı planladığı değişiklikler yer almaktadır.</w:t>
      </w:r>
    </w:p>
    <w:p w14:paraId="286023A8" w14:textId="77777777" w:rsidR="00D91045" w:rsidRPr="00FA1F29" w:rsidRDefault="00D91045" w:rsidP="00D91045">
      <w:pPr>
        <w:spacing w:before="360" w:after="360" w:line="360" w:lineRule="auto"/>
        <w:ind w:firstLine="709"/>
        <w:jc w:val="both"/>
        <w:rPr>
          <w:rFonts w:cs="Times New Roman"/>
          <w:szCs w:val="24"/>
        </w:rPr>
      </w:pPr>
      <w:r w:rsidRPr="00FA1F29">
        <w:rPr>
          <w:rFonts w:cs="Times New Roman"/>
          <w:szCs w:val="24"/>
        </w:rPr>
        <w:t>Mahalli idareler</w:t>
      </w:r>
      <w:r w:rsidR="00CB18D5" w:rsidRPr="00FA1F29">
        <w:rPr>
          <w:rFonts w:cs="Times New Roman"/>
          <w:szCs w:val="24"/>
        </w:rPr>
        <w:t>in</w:t>
      </w:r>
      <w:r w:rsidRPr="00FA1F29">
        <w:rPr>
          <w:rFonts w:cs="Times New Roman"/>
          <w:szCs w:val="24"/>
        </w:rPr>
        <w:t xml:space="preserve"> sunacakları hizmetler</w:t>
      </w:r>
      <w:r w:rsidR="007A34E5" w:rsidRPr="00FA1F29">
        <w:rPr>
          <w:rFonts w:cs="Times New Roman"/>
          <w:szCs w:val="24"/>
        </w:rPr>
        <w:t xml:space="preserve">i için </w:t>
      </w:r>
      <w:r w:rsidRPr="00FA1F29">
        <w:rPr>
          <w:rFonts w:cs="Times New Roman"/>
          <w:szCs w:val="24"/>
        </w:rPr>
        <w:t>hazırladıkları plan</w:t>
      </w:r>
      <w:r w:rsidR="007A34E5" w:rsidRPr="00FA1F29">
        <w:rPr>
          <w:rFonts w:cs="Times New Roman"/>
          <w:szCs w:val="24"/>
        </w:rPr>
        <w:t>lara</w:t>
      </w:r>
      <w:r w:rsidRPr="00FA1F29">
        <w:rPr>
          <w:rFonts w:cs="Times New Roman"/>
          <w:szCs w:val="24"/>
        </w:rPr>
        <w:t xml:space="preserve"> uygun olarak </w:t>
      </w:r>
      <w:r w:rsidR="007A34E5" w:rsidRPr="00FA1F29">
        <w:rPr>
          <w:rFonts w:cs="Times New Roman"/>
          <w:szCs w:val="24"/>
        </w:rPr>
        <w:t xml:space="preserve">çalışmalarını </w:t>
      </w:r>
      <w:r w:rsidRPr="00FA1F29">
        <w:rPr>
          <w:rFonts w:cs="Times New Roman"/>
          <w:szCs w:val="24"/>
        </w:rPr>
        <w:t xml:space="preserve">yürütmeleri ve bu </w:t>
      </w:r>
      <w:r w:rsidR="007A34E5" w:rsidRPr="00FA1F29">
        <w:rPr>
          <w:rFonts w:cs="Times New Roman"/>
          <w:szCs w:val="24"/>
        </w:rPr>
        <w:t>çalışmaları</w:t>
      </w:r>
      <w:r w:rsidRPr="00FA1F29">
        <w:rPr>
          <w:rFonts w:cs="Times New Roman"/>
          <w:szCs w:val="24"/>
        </w:rPr>
        <w:t xml:space="preserve"> yıllık olarak düzenleyecekleri raporlarla kamuoyu ile paylaşmaları şeffaf </w:t>
      </w:r>
      <w:r w:rsidR="00CB18D5" w:rsidRPr="00FA1F29">
        <w:rPr>
          <w:rFonts w:cs="Times New Roman"/>
          <w:szCs w:val="24"/>
        </w:rPr>
        <w:t xml:space="preserve">ve </w:t>
      </w:r>
      <w:r w:rsidRPr="00FA1F29">
        <w:rPr>
          <w:rFonts w:cs="Times New Roman"/>
          <w:szCs w:val="24"/>
        </w:rPr>
        <w:t>hesap verebilir bir anlayışın gereğidir. Faaliyet raporu ile kamu kaynağının tahsis ve kullanımında etkinlik sağlanmasına</w:t>
      </w:r>
      <w:r w:rsidR="00CB18D5" w:rsidRPr="00FA1F29">
        <w:rPr>
          <w:rFonts w:cs="Times New Roman"/>
          <w:szCs w:val="24"/>
        </w:rPr>
        <w:t xml:space="preserve">, </w:t>
      </w:r>
      <w:r w:rsidRPr="00FA1F29">
        <w:rPr>
          <w:rFonts w:cs="Times New Roman"/>
          <w:szCs w:val="24"/>
        </w:rPr>
        <w:t xml:space="preserve">saydamlık ve hesap verilebilirliğe büyük katkı sağlanmış olmaktadır. </w:t>
      </w:r>
    </w:p>
    <w:p w14:paraId="0B449A6F" w14:textId="77777777" w:rsidR="00D91045" w:rsidRPr="00FA1F29" w:rsidRDefault="00D91045" w:rsidP="00D91045">
      <w:pPr>
        <w:spacing w:before="360" w:after="360" w:line="360" w:lineRule="auto"/>
        <w:ind w:firstLine="709"/>
        <w:jc w:val="both"/>
        <w:rPr>
          <w:rFonts w:cs="Times New Roman"/>
          <w:szCs w:val="24"/>
        </w:rPr>
      </w:pPr>
      <w:r w:rsidRPr="00FA1F29">
        <w:rPr>
          <w:rFonts w:cs="Times New Roman"/>
          <w:szCs w:val="24"/>
        </w:rPr>
        <w:t xml:space="preserve">Faaliyet Raporları Stratejik Plan ve Performans programlarının bütünleyici bir parçası olmanın yanında; toplumun idarelerin iş ve işlemleri hakkında doğru ve güvenilir bilgilere şeffaf bir biçimde ulaşmasını sağlamaktadır. </w:t>
      </w:r>
    </w:p>
    <w:p w14:paraId="61E542DA" w14:textId="7EF3F8BE" w:rsidR="00D91045" w:rsidRPr="00FA1F29" w:rsidRDefault="00D91045" w:rsidP="00D91045">
      <w:pPr>
        <w:spacing w:before="360" w:after="360" w:line="360" w:lineRule="auto"/>
        <w:ind w:firstLine="709"/>
        <w:jc w:val="both"/>
        <w:rPr>
          <w:rFonts w:cs="Times New Roman"/>
          <w:szCs w:val="24"/>
        </w:rPr>
      </w:pPr>
      <w:r w:rsidRPr="00FA1F29">
        <w:rPr>
          <w:rFonts w:cs="Times New Roman"/>
          <w:szCs w:val="24"/>
        </w:rPr>
        <w:t>Bu kapsamda Bakanlığımızca hazırlanan 20</w:t>
      </w:r>
      <w:r w:rsidR="00570EC6">
        <w:rPr>
          <w:rFonts w:cs="Times New Roman"/>
          <w:szCs w:val="24"/>
        </w:rPr>
        <w:t>2</w:t>
      </w:r>
      <w:r w:rsidR="00225B51">
        <w:rPr>
          <w:rFonts w:cs="Times New Roman"/>
          <w:szCs w:val="24"/>
        </w:rPr>
        <w:t>4</w:t>
      </w:r>
      <w:r w:rsidRPr="00FA1F29">
        <w:rPr>
          <w:rFonts w:cs="Times New Roman"/>
          <w:szCs w:val="24"/>
        </w:rPr>
        <w:t xml:space="preserve"> </w:t>
      </w:r>
      <w:r w:rsidR="00330530">
        <w:rPr>
          <w:rFonts w:cs="Times New Roman"/>
          <w:szCs w:val="24"/>
        </w:rPr>
        <w:t>Y</w:t>
      </w:r>
      <w:r w:rsidRPr="00FA1F29">
        <w:rPr>
          <w:rFonts w:cs="Times New Roman"/>
          <w:szCs w:val="24"/>
        </w:rPr>
        <w:t>ılı Mahalli İdareler Genel Faaliyet Raporu</w:t>
      </w:r>
      <w:r w:rsidR="00330530">
        <w:rPr>
          <w:rFonts w:cs="Times New Roman"/>
          <w:szCs w:val="24"/>
        </w:rPr>
        <w:t>’</w:t>
      </w:r>
      <w:r w:rsidRPr="00FA1F29">
        <w:rPr>
          <w:rFonts w:cs="Times New Roman"/>
          <w:szCs w:val="24"/>
        </w:rPr>
        <w:t>nun, kamuoyunun doğru bilgilendirilmesi</w:t>
      </w:r>
      <w:r w:rsidR="00CB18D5" w:rsidRPr="00FA1F29">
        <w:rPr>
          <w:rFonts w:cs="Times New Roman"/>
          <w:szCs w:val="24"/>
        </w:rPr>
        <w:t>nde</w:t>
      </w:r>
      <w:r w:rsidRPr="00FA1F29">
        <w:rPr>
          <w:rFonts w:cs="Times New Roman"/>
          <w:szCs w:val="24"/>
        </w:rPr>
        <w:t xml:space="preserve"> ve yerel yönetim</w:t>
      </w:r>
      <w:r w:rsidR="00CB18D5" w:rsidRPr="00FA1F29">
        <w:rPr>
          <w:rFonts w:cs="Times New Roman"/>
          <w:szCs w:val="24"/>
        </w:rPr>
        <w:t>lere</w:t>
      </w:r>
      <w:r w:rsidRPr="00FA1F29">
        <w:rPr>
          <w:rFonts w:cs="Times New Roman"/>
          <w:szCs w:val="24"/>
        </w:rPr>
        <w:t xml:space="preserve"> ilişkin politikaların belirlenmesinde faydalı olacağı değerlendirilmektedir.</w:t>
      </w:r>
    </w:p>
    <w:p w14:paraId="33429DAE" w14:textId="77777777" w:rsidR="00602532" w:rsidRPr="00FA1F29" w:rsidRDefault="00602532" w:rsidP="009924D3">
      <w:pPr>
        <w:tabs>
          <w:tab w:val="right" w:pos="9061"/>
        </w:tabs>
        <w:spacing w:before="240"/>
        <w:rPr>
          <w:rFonts w:cs="Times New Roman"/>
        </w:rPr>
      </w:pPr>
      <w:r w:rsidRPr="00FA1F29">
        <w:rPr>
          <w:rFonts w:cs="Times New Roman"/>
        </w:rPr>
        <w:br w:type="page"/>
      </w:r>
    </w:p>
    <w:p w14:paraId="1DA7F90D" w14:textId="77777777" w:rsidR="0054698A" w:rsidRPr="00160928" w:rsidRDefault="00312335" w:rsidP="009924D3">
      <w:pPr>
        <w:rPr>
          <w:rFonts w:cs="Times New Roman"/>
        </w:rPr>
      </w:pPr>
      <w:r>
        <w:rPr>
          <w:noProof/>
        </w:rPr>
        <w:lastRenderedPageBreak/>
        <w:pict w14:anchorId="460B2FA8">
          <v:rect id="Rectangle 4" o:spid="_x0000_s1074" style="position:absolute;margin-left:0;margin-top:3.7pt;width:459pt;height:4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" fillcolor="navy" stroked="f">
            <v:fill color2="#a6a6d3" rotate="t" angle="45" focus="50%" type="gradient"/>
          </v:rect>
        </w:pict>
      </w:r>
      <w:r>
        <w:rPr>
          <w:noProof/>
        </w:rPr>
        <w:pict w14:anchorId="363016B9">
          <v:rect id="Rectangle 5" o:spid="_x0000_s1073" style="position:absolute;margin-left:18pt;margin-top:-5.3pt;width:423pt;height:41.9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" fillcolor="#7f7f7f" stroked="f">
            <v:fill color2="silver" rotate="t" angle="135" focus="50%" type="gradient"/>
            <v:textbox style="mso-next-textbox:#Rectangle 5">
              <w:txbxContent>
                <w:p w14:paraId="65E414A1" w14:textId="77777777" w:rsidR="00565960" w:rsidRPr="007A6068" w:rsidRDefault="00565960" w:rsidP="003C329E">
                  <w:pPr>
                    <w:pStyle w:val="Balk1"/>
                  </w:pPr>
                  <w:bookmarkStart w:id="1" w:name="_Toc46132674"/>
                  <w:bookmarkStart w:id="2" w:name="_Toc71578303"/>
                  <w:bookmarkStart w:id="3" w:name="_Toc71578428"/>
                  <w:bookmarkStart w:id="4" w:name="_Toc170722954"/>
                  <w:bookmarkStart w:id="5" w:name="_Toc170726724"/>
                  <w:bookmarkStart w:id="6" w:name="_Toc202172443"/>
                  <w:bookmarkStart w:id="7" w:name="_Toc204245740"/>
                  <w:bookmarkStart w:id="8" w:name="_Toc238540848"/>
                  <w:bookmarkStart w:id="9" w:name="_Toc238541249"/>
                  <w:bookmarkStart w:id="10" w:name="_Toc238541312"/>
                  <w:bookmarkStart w:id="11" w:name="_Toc238541520"/>
                  <w:bookmarkStart w:id="12" w:name="_Toc238541585"/>
                  <w:r w:rsidRPr="007A6068">
                    <w:t>GENEL BİLGİLER</w:t>
                  </w:r>
                  <w:bookmarkEnd w:id="1"/>
                  <w:bookmarkEnd w:id="2"/>
                  <w:bookmarkEnd w:id="3"/>
                  <w:bookmarkEnd w:id="4"/>
                  <w:bookmarkEnd w:id="5"/>
                  <w:bookmarkEnd w:id="6"/>
                  <w:bookmarkEnd w:id="7"/>
                </w:p>
                <w:bookmarkEnd w:id="8"/>
                <w:bookmarkEnd w:id="9"/>
                <w:bookmarkEnd w:id="10"/>
                <w:bookmarkEnd w:id="11"/>
                <w:bookmarkEnd w:id="12"/>
                <w:p w14:paraId="79F855C7" w14:textId="77777777" w:rsidR="00565960" w:rsidRPr="00427812" w:rsidRDefault="00565960" w:rsidP="00F70F40">
                  <w:pPr>
                    <w:jc w:val="both"/>
                  </w:pPr>
                </w:p>
              </w:txbxContent>
            </v:textbox>
          </v:rect>
        </w:pict>
      </w:r>
      <w:r>
        <w:rPr>
          <w:noProof/>
        </w:rPr>
        <w:pict w14:anchorId="6DE4971D">
          <v:rect id="Rectangle 6" o:spid="_x0000_s1072" style="position:absolute;margin-left:37.45pt;margin-top:-14.3pt;width:36pt;height:36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" fillcolor="#5e7676" stroked="f">
            <v:fill color2="#cff" rotate="t" angle="45" focus="50%" type="gradient"/>
            <v:textbox style="mso-next-textbox:#Rectangle 6">
              <w:txbxContent>
                <w:p w14:paraId="5884F8AE" w14:textId="77777777" w:rsidR="00565960" w:rsidRPr="00EE6EC0" w:rsidRDefault="00565960" w:rsidP="0054698A">
                  <w:pPr>
                    <w:rPr>
                      <w:b/>
                      <w:bCs/>
                      <w:sz w:val="36"/>
                      <w:szCs w:val="36"/>
                    </w:rPr>
                  </w:pPr>
                </w:p>
              </w:txbxContent>
            </v:textbox>
          </v:rect>
        </w:pict>
      </w:r>
    </w:p>
    <w:p w14:paraId="500A1D39" w14:textId="77777777" w:rsidR="0054698A" w:rsidRPr="00160928" w:rsidRDefault="0054698A" w:rsidP="009924D3">
      <w:pPr>
        <w:tabs>
          <w:tab w:val="right" w:pos="9061"/>
        </w:tabs>
        <w:spacing w:line="360" w:lineRule="auto"/>
        <w:ind w:firstLine="709"/>
        <w:jc w:val="both"/>
        <w:rPr>
          <w:rFonts w:cs="Times New Roman"/>
        </w:rPr>
      </w:pPr>
    </w:p>
    <w:p w14:paraId="2F0FE1B5" w14:textId="77777777" w:rsidR="0054698A" w:rsidRPr="00160928" w:rsidRDefault="0054698A" w:rsidP="009924D3">
      <w:pPr>
        <w:rPr>
          <w:rFonts w:cs="Times New Roman"/>
        </w:rPr>
      </w:pPr>
    </w:p>
    <w:p w14:paraId="0F52B9F8" w14:textId="77777777" w:rsidR="0054698A" w:rsidRPr="00160928" w:rsidRDefault="0054698A" w:rsidP="009924D3">
      <w:pPr>
        <w:rPr>
          <w:rFonts w:cs="Times New Roman"/>
        </w:rPr>
      </w:pPr>
    </w:p>
    <w:p w14:paraId="73B51111" w14:textId="6AC62F33" w:rsidR="000F0B17" w:rsidRPr="00160928" w:rsidRDefault="00602532" w:rsidP="00D12522">
      <w:pPr>
        <w:tabs>
          <w:tab w:val="right" w:pos="9061"/>
        </w:tabs>
        <w:spacing w:after="240" w:line="360" w:lineRule="auto"/>
        <w:ind w:firstLine="709"/>
        <w:jc w:val="both"/>
        <w:rPr>
          <w:rFonts w:cs="Times New Roman"/>
        </w:rPr>
      </w:pPr>
      <w:r w:rsidRPr="00160928">
        <w:rPr>
          <w:rFonts w:cs="Times New Roman"/>
        </w:rPr>
        <w:t>Ülkemizde</w:t>
      </w:r>
      <w:r w:rsidR="00246D95" w:rsidRPr="00160928">
        <w:rPr>
          <w:rFonts w:cs="Times New Roman"/>
        </w:rPr>
        <w:t>;</w:t>
      </w:r>
      <w:r w:rsidRPr="00160928">
        <w:rPr>
          <w:rFonts w:cs="Times New Roman"/>
        </w:rPr>
        <w:t xml:space="preserve"> </w:t>
      </w:r>
      <w:r w:rsidR="00FA49E0">
        <w:rPr>
          <w:rFonts w:cs="Times New Roman"/>
          <w:color w:val="000000"/>
        </w:rPr>
        <w:t xml:space="preserve">"belediye", "il özel idaresi" </w:t>
      </w:r>
      <w:r w:rsidRPr="00160928">
        <w:rPr>
          <w:rFonts w:cs="Times New Roman"/>
          <w:color w:val="000000"/>
        </w:rPr>
        <w:t>ve "köy" olmak üzere üç tür yerel yönetim birimi bulunmaktadır.</w:t>
      </w:r>
      <w:r w:rsidRPr="00160928">
        <w:rPr>
          <w:rFonts w:cs="Times New Roman"/>
        </w:rPr>
        <w:t xml:space="preserve"> 5018 sayılı Kanu</w:t>
      </w:r>
      <w:r w:rsidR="00D77B1D" w:rsidRPr="00160928">
        <w:rPr>
          <w:rFonts w:cs="Times New Roman"/>
        </w:rPr>
        <w:t>nun 41</w:t>
      </w:r>
      <w:r w:rsidR="00E4056F" w:rsidRPr="00160928">
        <w:rPr>
          <w:rFonts w:cs="Times New Roman"/>
        </w:rPr>
        <w:t>’</w:t>
      </w:r>
      <w:r w:rsidRPr="00160928">
        <w:rPr>
          <w:rFonts w:cs="Times New Roman"/>
        </w:rPr>
        <w:t xml:space="preserve">inci maddesi gereğince mahalli idare kapsamına giren belediye, il özel idaresi ile bunlara bağlı veya bunların kurdukları veya üye oldukları birlik ve idareler faaliyet raporu hazırlamak zorundadır. Köyler ve üyeleri sadece köylerden oluşan mahalli idare birlikleri, 5018 sayılı Kanun kapsamı dışında kaldıklarından bu idarelerin faaliyet raporu hazırlama zorunluluğu </w:t>
      </w:r>
      <w:r w:rsidR="00001440" w:rsidRPr="00160928">
        <w:rPr>
          <w:rFonts w:cs="Times New Roman"/>
        </w:rPr>
        <w:t>bulunmamaktadır</w:t>
      </w:r>
      <w:r w:rsidR="00841B60" w:rsidRPr="00160928">
        <w:rPr>
          <w:rFonts w:cs="Times New Roman"/>
        </w:rPr>
        <w:t xml:space="preserve"> (Şekil 1)</w:t>
      </w:r>
      <w:r w:rsidRPr="00160928">
        <w:rPr>
          <w:rFonts w:cs="Times New Roman"/>
        </w:rPr>
        <w:t xml:space="preserve">. </w:t>
      </w:r>
    </w:p>
    <w:p w14:paraId="045CBF4D" w14:textId="77777777" w:rsidR="00602532" w:rsidRDefault="00F70F40" w:rsidP="009924D3">
      <w:pPr>
        <w:tabs>
          <w:tab w:val="right" w:pos="9061"/>
        </w:tabs>
        <w:spacing w:line="360" w:lineRule="auto"/>
        <w:ind w:firstLine="709"/>
        <w:jc w:val="both"/>
        <w:rPr>
          <w:rFonts w:cs="Times New Roman"/>
        </w:rPr>
      </w:pPr>
      <w:r w:rsidRPr="00160928">
        <w:rPr>
          <w:rFonts w:cs="Times New Roman"/>
        </w:rPr>
        <w:t xml:space="preserve">Mahalli idarelerce kamu </w:t>
      </w:r>
      <w:r w:rsidR="00602532" w:rsidRPr="00160928">
        <w:rPr>
          <w:rFonts w:cs="Times New Roman"/>
        </w:rPr>
        <w:t xml:space="preserve">yönetiminde şeffaflık ve hesap verebilirlik bilinciyle hazırlanan idare faaliyet raporlarının birer örneği </w:t>
      </w:r>
      <w:r w:rsidRPr="00160928">
        <w:rPr>
          <w:rFonts w:cs="Times New Roman"/>
        </w:rPr>
        <w:t xml:space="preserve">doğrudan </w:t>
      </w:r>
      <w:r w:rsidR="004C198F" w:rsidRPr="00160928">
        <w:rPr>
          <w:rFonts w:cs="Times New Roman"/>
        </w:rPr>
        <w:t>Sayıştay’a</w:t>
      </w:r>
      <w:r w:rsidR="00602532" w:rsidRPr="00160928">
        <w:rPr>
          <w:rFonts w:cs="Times New Roman"/>
        </w:rPr>
        <w:t xml:space="preserve"> ve </w:t>
      </w:r>
      <w:r w:rsidR="00D131C9" w:rsidRPr="00160928">
        <w:rPr>
          <w:rFonts w:cs="Times New Roman"/>
        </w:rPr>
        <w:t>Çevre</w:t>
      </w:r>
      <w:r w:rsidR="0050234A">
        <w:rPr>
          <w:rFonts w:cs="Times New Roman"/>
        </w:rPr>
        <w:t>,</w:t>
      </w:r>
      <w:r w:rsidR="00D131C9" w:rsidRPr="00160928">
        <w:rPr>
          <w:rFonts w:cs="Times New Roman"/>
        </w:rPr>
        <w:t xml:space="preserve"> Şehircilik </w:t>
      </w:r>
      <w:r w:rsidR="0050234A">
        <w:rPr>
          <w:rFonts w:cs="Times New Roman"/>
        </w:rPr>
        <w:t xml:space="preserve">ve İklim Değişikliği </w:t>
      </w:r>
      <w:r w:rsidR="00602532" w:rsidRPr="00160928">
        <w:rPr>
          <w:rFonts w:cs="Times New Roman"/>
        </w:rPr>
        <w:t xml:space="preserve">Bakanlığına gönderilmektedir. </w:t>
      </w:r>
      <w:r w:rsidR="0050234A" w:rsidRPr="00160928">
        <w:rPr>
          <w:rFonts w:cs="Times New Roman"/>
        </w:rPr>
        <w:t>Çevre</w:t>
      </w:r>
      <w:r w:rsidR="0050234A">
        <w:rPr>
          <w:rFonts w:cs="Times New Roman"/>
        </w:rPr>
        <w:t>,</w:t>
      </w:r>
      <w:r w:rsidR="0050234A" w:rsidRPr="00160928">
        <w:rPr>
          <w:rFonts w:cs="Times New Roman"/>
        </w:rPr>
        <w:t xml:space="preserve"> Şehircilik </w:t>
      </w:r>
      <w:r w:rsidR="0050234A">
        <w:rPr>
          <w:rFonts w:cs="Times New Roman"/>
        </w:rPr>
        <w:t xml:space="preserve">ve İklim Değişikliği </w:t>
      </w:r>
      <w:r w:rsidR="00602532" w:rsidRPr="00160928">
        <w:rPr>
          <w:rFonts w:cs="Times New Roman"/>
        </w:rPr>
        <w:t>Bakanlığı bu raporları esas al</w:t>
      </w:r>
      <w:r w:rsidR="00001440" w:rsidRPr="00160928">
        <w:rPr>
          <w:rFonts w:cs="Times New Roman"/>
        </w:rPr>
        <w:t xml:space="preserve">mak suretiyle </w:t>
      </w:r>
      <w:r w:rsidR="00602532" w:rsidRPr="00160928">
        <w:rPr>
          <w:rFonts w:cs="Times New Roman"/>
        </w:rPr>
        <w:t>kendi değerlendirmelerini de içeren Mahalli İdareler Genel Faaliyet Raporu</w:t>
      </w:r>
      <w:r w:rsidR="00E001DA" w:rsidRPr="00160928">
        <w:rPr>
          <w:rFonts w:cs="Times New Roman"/>
        </w:rPr>
        <w:t>’</w:t>
      </w:r>
      <w:r w:rsidR="00602532" w:rsidRPr="00160928">
        <w:rPr>
          <w:rFonts w:cs="Times New Roman"/>
        </w:rPr>
        <w:t>nu hazırlay</w:t>
      </w:r>
      <w:r w:rsidR="00001440" w:rsidRPr="00160928">
        <w:rPr>
          <w:rFonts w:cs="Times New Roman"/>
        </w:rPr>
        <w:t>arak</w:t>
      </w:r>
      <w:r w:rsidR="00602532" w:rsidRPr="00160928">
        <w:rPr>
          <w:rFonts w:cs="Times New Roman"/>
        </w:rPr>
        <w:t xml:space="preserve"> kamuoyuna açıklamakta ve raporun birer örneğini </w:t>
      </w:r>
      <w:r w:rsidR="00FA49E0" w:rsidRPr="00160928">
        <w:rPr>
          <w:rFonts w:cs="Times New Roman"/>
        </w:rPr>
        <w:t xml:space="preserve">Cumhurbaşkanlığına </w:t>
      </w:r>
      <w:r w:rsidR="00FA49E0">
        <w:rPr>
          <w:rFonts w:cs="Times New Roman"/>
        </w:rPr>
        <w:t xml:space="preserve">ve </w:t>
      </w:r>
      <w:r w:rsidR="004C198F" w:rsidRPr="00160928">
        <w:rPr>
          <w:rFonts w:cs="Times New Roman"/>
        </w:rPr>
        <w:t>Sayıştay’a</w:t>
      </w:r>
      <w:r w:rsidR="00602532" w:rsidRPr="00160928">
        <w:rPr>
          <w:rFonts w:cs="Times New Roman"/>
        </w:rPr>
        <w:t xml:space="preserve"> göndermektedir.</w:t>
      </w:r>
    </w:p>
    <w:p w14:paraId="7523A5D7" w14:textId="77777777" w:rsidR="007864C9" w:rsidRPr="00160928" w:rsidRDefault="007864C9" w:rsidP="009924D3">
      <w:pPr>
        <w:tabs>
          <w:tab w:val="right" w:pos="9061"/>
        </w:tabs>
        <w:spacing w:line="360" w:lineRule="auto"/>
        <w:ind w:firstLine="709"/>
        <w:jc w:val="both"/>
        <w:rPr>
          <w:rFonts w:cs="Times New Roman"/>
        </w:rPr>
      </w:pPr>
    </w:p>
    <w:p w14:paraId="739E2423" w14:textId="5A09ACC4" w:rsidR="00DB38F5" w:rsidRPr="00160928" w:rsidRDefault="007864C9" w:rsidP="005E0C2F">
      <w:pPr>
        <w:pStyle w:val="Stil7"/>
      </w:pPr>
      <w:bookmarkStart w:id="13" w:name="_Toc74043732"/>
      <w:r w:rsidRPr="00B36897">
        <w:rPr>
          <w:noProof/>
          <w:bdr w:val="single" w:sz="18" w:space="0" w:color="auto"/>
        </w:rPr>
        <w:drawing>
          <wp:inline distT="0" distB="0" distL="0" distR="0" wp14:anchorId="7586208E" wp14:editId="359BCC84">
            <wp:extent cx="5759450" cy="2999700"/>
            <wp:effectExtent l="0" t="0" r="0" b="0"/>
            <wp:docPr id="204" name="Resi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9450" cy="2999700"/>
                    </a:xfrm>
                    <a:prstGeom prst="rect">
                      <a:avLst/>
                    </a:prstGeom>
                  </pic:spPr>
                </pic:pic>
              </a:graphicData>
            </a:graphic>
          </wp:inline>
        </w:drawing>
      </w:r>
      <w:r w:rsidR="00DB38F5" w:rsidRPr="00160928">
        <w:t xml:space="preserve">Şekil </w:t>
      </w:r>
      <w:fldSimple w:instr=" SEQ Şekil \* ARABIC ">
        <w:r w:rsidR="006164F6">
          <w:rPr>
            <w:noProof/>
          </w:rPr>
          <w:t>1</w:t>
        </w:r>
      </w:fldSimple>
      <w:r w:rsidR="00DB38F5" w:rsidRPr="00160928">
        <w:t xml:space="preserve"> : 5018 Sayılı Kanun Açısından Mahalli İdareler</w:t>
      </w:r>
      <w:bookmarkEnd w:id="13"/>
    </w:p>
    <w:p w14:paraId="14DD3673" w14:textId="77777777" w:rsidR="007864C9" w:rsidRPr="00160928" w:rsidRDefault="007864C9" w:rsidP="007864C9">
      <w:pPr>
        <w:tabs>
          <w:tab w:val="right" w:pos="9061"/>
        </w:tabs>
        <w:spacing w:line="360" w:lineRule="auto"/>
        <w:ind w:firstLine="709"/>
        <w:jc w:val="both"/>
        <w:rPr>
          <w:rFonts w:cs="Times New Roman"/>
          <w:noProof/>
          <w:sz w:val="20"/>
          <w:szCs w:val="20"/>
        </w:rPr>
      </w:pPr>
      <w:r w:rsidRPr="00160928">
        <w:rPr>
          <w:rFonts w:cs="Times New Roman"/>
          <w:noProof/>
        </w:rPr>
        <mc:AlternateContent>
          <mc:Choice Requires="wps">
            <w:drawing>
              <wp:anchor distT="0" distB="0" distL="114300" distR="114300" simplePos="0" relativeHeight="251721728" behindDoc="0" locked="1" layoutInCell="1" allowOverlap="1" wp14:anchorId="3501B135" wp14:editId="1CF7FC26">
                <wp:simplePos x="0" y="0"/>
                <wp:positionH relativeFrom="column">
                  <wp:posOffset>114300</wp:posOffset>
                </wp:positionH>
                <wp:positionV relativeFrom="paragraph">
                  <wp:posOffset>182880</wp:posOffset>
                </wp:positionV>
                <wp:extent cx="310515" cy="327660"/>
                <wp:effectExtent l="0" t="0" r="0" b="0"/>
                <wp:wrapNone/>
                <wp:docPr id="20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327660"/>
                        </a:xfrm>
                        <a:prstGeom prst="rect">
                          <a:avLst/>
                        </a:prstGeom>
                        <a:noFill/>
                        <a:ln>
                          <a:noFill/>
                        </a:ln>
                        <a:extLst>
                          <a:ext uri="{909E8E84-426E-40DD-AFC4-6F175D3DCCD1}">
                            <a14:hiddenFill xmlns:a14="http://schemas.microsoft.com/office/drawing/2010/main">
                              <a:gradFill rotWithShape="1">
                                <a:gsLst>
                                  <a:gs pos="0">
                                    <a:srgbClr val="003366"/>
                                  </a:gs>
                                  <a:gs pos="50000">
                                    <a:srgbClr val="CCFFFF"/>
                                  </a:gs>
                                  <a:gs pos="100000">
                                    <a:srgbClr val="003366"/>
                                  </a:gs>
                                </a:gsLst>
                                <a:lin ang="2700000" scaled="1"/>
                              </a:gra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80B9A9" w14:textId="77777777" w:rsidR="00565960" w:rsidRPr="00F700E3" w:rsidRDefault="00565960" w:rsidP="007864C9">
                            <w:pPr>
                              <w:rPr>
                                <w:color w:val="FFFFFF"/>
                                <w:sz w:val="28"/>
                                <w:szCs w:val="28"/>
                              </w:rPr>
                            </w:pPr>
                            <w:r w:rsidRPr="00F700E3">
                              <w:rPr>
                                <w:color w:val="FFFFFF"/>
                                <w:sz w:val="28"/>
                                <w:szCs w:val="28"/>
                              </w:rPr>
                              <w:t>Mahalli İdareler</w:t>
                            </w:r>
                          </w:p>
                          <w:p w14:paraId="4F5F76B1" w14:textId="77777777" w:rsidR="00565960" w:rsidRDefault="00565960" w:rsidP="007864C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1B135" id="Text Box 24" o:spid="_x0000_s1026" type="#_x0000_t202" style="position:absolute;left:0;text-align:left;margin-left:9pt;margin-top:14.4pt;width:24.45pt;height:25.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" filled="f" fillcolor="#036" stroked="f">
                <v:fill color2="#cff" rotate="t" angle="45" focus="50%" type="gradient"/>
                <v:textbox>
                  <w:txbxContent>
                    <w:p w14:paraId="7280B9A9" w14:textId="77777777" w:rsidR="00565960" w:rsidRPr="00F700E3" w:rsidRDefault="00565960" w:rsidP="007864C9">
                      <w:pPr>
                        <w:rPr>
                          <w:color w:val="FFFFFF"/>
                          <w:sz w:val="28"/>
                          <w:szCs w:val="28"/>
                        </w:rPr>
                      </w:pPr>
                      <w:r w:rsidRPr="00F700E3">
                        <w:rPr>
                          <w:color w:val="FFFFFF"/>
                          <w:sz w:val="28"/>
                          <w:szCs w:val="28"/>
                        </w:rPr>
                        <w:t>Mahalli İdareler</w:t>
                      </w:r>
                    </w:p>
                    <w:p w14:paraId="4F5F76B1" w14:textId="77777777" w:rsidR="00565960" w:rsidRDefault="00565960" w:rsidP="007864C9"/>
                  </w:txbxContent>
                </v:textbox>
                <w10:anchorlock/>
              </v:shape>
            </w:pict>
          </mc:Fallback>
        </mc:AlternateContent>
      </w:r>
      <w:r w:rsidRPr="00160928">
        <w:rPr>
          <w:rFonts w:cs="Times New Roman"/>
          <w:noProof/>
        </w:rPr>
        <mc:AlternateContent>
          <mc:Choice Requires="wps">
            <w:drawing>
              <wp:anchor distT="4294967295" distB="4294967295" distL="114299" distR="114299" simplePos="0" relativeHeight="251722752" behindDoc="0" locked="1" layoutInCell="1" allowOverlap="1" wp14:anchorId="7090F2A0" wp14:editId="03B8E681">
                <wp:simplePos x="0" y="0"/>
                <wp:positionH relativeFrom="column">
                  <wp:posOffset>3764279</wp:posOffset>
                </wp:positionH>
                <wp:positionV relativeFrom="paragraph">
                  <wp:posOffset>3657599</wp:posOffset>
                </wp:positionV>
                <wp:extent cx="0" cy="0"/>
                <wp:effectExtent l="0" t="0" r="0" b="0"/>
                <wp:wrapNone/>
                <wp:docPr id="20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D7AE65" id="Line 25" o:spid="_x0000_s1026" style="position:absolute;z-index:251722752;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296.4pt,4in" to="296.4pt,4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">
                <v:stroke endarrow="block"/>
                <w10:anchorlock/>
              </v:line>
            </w:pict>
          </mc:Fallback>
        </mc:AlternateContent>
      </w:r>
      <w:r w:rsidRPr="00160928">
        <w:rPr>
          <w:rFonts w:cs="Times New Roman"/>
          <w:noProof/>
        </w:rPr>
        <mc:AlternateContent>
          <mc:Choice Requires="wps">
            <w:drawing>
              <wp:anchor distT="0" distB="0" distL="114300" distR="114300" simplePos="0" relativeHeight="251723776" behindDoc="0" locked="1" layoutInCell="1" allowOverlap="1" wp14:anchorId="676F986F" wp14:editId="3F37D5A8">
                <wp:simplePos x="0" y="0"/>
                <wp:positionH relativeFrom="column">
                  <wp:posOffset>226695</wp:posOffset>
                </wp:positionH>
                <wp:positionV relativeFrom="paragraph">
                  <wp:posOffset>13335</wp:posOffset>
                </wp:positionV>
                <wp:extent cx="114300" cy="114300"/>
                <wp:effectExtent l="0" t="0" r="0" b="0"/>
                <wp:wrapNone/>
                <wp:docPr id="207"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gradFill rotWithShape="1">
                          <a:gsLst>
                            <a:gs pos="0">
                              <a:srgbClr val="CCECFF"/>
                            </a:gs>
                            <a:gs pos="100000">
                              <a:srgbClr val="CCECFF">
                                <a:gamma/>
                                <a:shade val="46275"/>
                                <a:invGamma/>
                              </a:srgbClr>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D6EB5E" id="Rectangle 26" o:spid="_x0000_s1026" style="position:absolute;margin-left:17.85pt;margin-top:1.05pt;width:9pt;height: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" fillcolor="#ccecff" stroked="f">
                <v:fill color2="#5e6d76" rotate="t" focus="100%" type="gradient"/>
                <w10:anchorlock/>
              </v:rect>
            </w:pict>
          </mc:Fallback>
        </mc:AlternateContent>
      </w:r>
      <w:r w:rsidRPr="00160928">
        <w:rPr>
          <w:rFonts w:cs="Times New Roman"/>
          <w:noProof/>
          <w:sz w:val="20"/>
          <w:szCs w:val="20"/>
        </w:rPr>
        <w:t>5018 sayılı Kanun’a tabi olup faaliyet raporu hazırlayan idareler.</w:t>
      </w:r>
    </w:p>
    <w:p w14:paraId="057E8444" w14:textId="77777777" w:rsidR="007864C9" w:rsidRPr="00160928" w:rsidRDefault="007864C9" w:rsidP="007864C9">
      <w:pPr>
        <w:tabs>
          <w:tab w:val="right" w:pos="9061"/>
        </w:tabs>
        <w:spacing w:line="360" w:lineRule="auto"/>
        <w:ind w:left="709"/>
        <w:rPr>
          <w:rFonts w:cs="Times New Roman"/>
          <w:sz w:val="20"/>
          <w:szCs w:val="20"/>
        </w:rPr>
      </w:pPr>
      <w:r w:rsidRPr="00160928">
        <w:rPr>
          <w:rFonts w:cs="Times New Roman"/>
          <w:noProof/>
        </w:rPr>
        <mc:AlternateContent>
          <mc:Choice Requires="wps">
            <w:drawing>
              <wp:anchor distT="0" distB="0" distL="114300" distR="114300" simplePos="0" relativeHeight="251724800" behindDoc="0" locked="1" layoutInCell="1" allowOverlap="1" wp14:anchorId="5C0C671F" wp14:editId="62DCE8FA">
                <wp:simplePos x="0" y="0"/>
                <wp:positionH relativeFrom="column">
                  <wp:posOffset>228600</wp:posOffset>
                </wp:positionH>
                <wp:positionV relativeFrom="paragraph">
                  <wp:posOffset>28575</wp:posOffset>
                </wp:positionV>
                <wp:extent cx="114300" cy="114300"/>
                <wp:effectExtent l="0" t="0" r="19050" b="19050"/>
                <wp:wrapNone/>
                <wp:docPr id="208"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623019" id="Rectangle 27" o:spid="_x0000_s1026" style="position:absolute;margin-left:18pt;margin-top:2.25pt;width:9pt;height: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">
                <w10:anchorlock/>
              </v:rect>
            </w:pict>
          </mc:Fallback>
        </mc:AlternateContent>
      </w:r>
      <w:r w:rsidRPr="00160928">
        <w:rPr>
          <w:rFonts w:cs="Times New Roman"/>
          <w:sz w:val="20"/>
          <w:szCs w:val="20"/>
        </w:rPr>
        <w:t>5018 sayılı Kanun’a tabi olmayan ve faaliyet raporu hazırlamayan idareler.</w:t>
      </w:r>
    </w:p>
    <w:p w14:paraId="61A4D7CD" w14:textId="77777777" w:rsidR="007864C9" w:rsidRPr="00160928" w:rsidRDefault="007864C9" w:rsidP="007864C9">
      <w:pPr>
        <w:tabs>
          <w:tab w:val="right" w:pos="9061"/>
        </w:tabs>
        <w:spacing w:after="240" w:line="360" w:lineRule="auto"/>
        <w:ind w:left="708"/>
        <w:rPr>
          <w:rFonts w:cs="Times New Roman"/>
          <w:sz w:val="20"/>
          <w:szCs w:val="20"/>
        </w:rPr>
      </w:pPr>
      <w:r w:rsidRPr="00160928">
        <w:rPr>
          <w:rFonts w:cs="Times New Roman"/>
          <w:noProof/>
        </w:rPr>
        <mc:AlternateContent>
          <mc:Choice Requires="wps">
            <w:drawing>
              <wp:anchor distT="0" distB="0" distL="114300" distR="114300" simplePos="0" relativeHeight="251725824" behindDoc="0" locked="1" layoutInCell="1" allowOverlap="1" wp14:anchorId="4FE29B0E" wp14:editId="436358EE">
                <wp:simplePos x="0" y="0"/>
                <wp:positionH relativeFrom="column">
                  <wp:posOffset>228600</wp:posOffset>
                </wp:positionH>
                <wp:positionV relativeFrom="paragraph">
                  <wp:posOffset>36195</wp:posOffset>
                </wp:positionV>
                <wp:extent cx="114300" cy="114300"/>
                <wp:effectExtent l="0" t="0" r="38100" b="57150"/>
                <wp:wrapNone/>
                <wp:docPr id="209"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gradFill rotWithShape="1">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056DD5" id="Rectangle 28" o:spid="_x0000_s1026" style="position:absolute;margin-left:18pt;margin-top:2.85pt;width:9pt;height: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" fillcolor="#95b3d7" strokecolor="#95b3d7" strokeweight="1pt">
                <v:fill color2="#dbe5f1" rotate="t" angle="135" focus="50%" type="gradient"/>
                <v:shadow on="t" color="#243f60" opacity=".5" offset="1pt"/>
                <w10:anchorlock/>
              </v:rect>
            </w:pict>
          </mc:Fallback>
        </mc:AlternateContent>
      </w:r>
      <w:r w:rsidRPr="00160928">
        <w:rPr>
          <w:rFonts w:cs="Times New Roman"/>
          <w:sz w:val="20"/>
          <w:szCs w:val="20"/>
        </w:rPr>
        <w:t xml:space="preserve">Üyeleri arasında il özel idaresi ve belediye bulunan mahalli idare birlikleri 5018 sayılı Kanun’a tabi olup faaliyet raporu hazırlamakla yükümlüdür. Ancak üyelerinin tamamı köylerden oluşan mahalli idare birliklerinde faaliyet raporu hazırlanması zorunlu değildir. </w:t>
      </w:r>
    </w:p>
    <w:p w14:paraId="5B182D7B" w14:textId="77777777" w:rsidR="00641A65" w:rsidRPr="008F4C92" w:rsidRDefault="00602532" w:rsidP="00D12522">
      <w:pPr>
        <w:tabs>
          <w:tab w:val="right" w:pos="9061"/>
        </w:tabs>
        <w:spacing w:after="240" w:line="360" w:lineRule="auto"/>
        <w:ind w:firstLine="567"/>
        <w:jc w:val="both"/>
        <w:rPr>
          <w:rFonts w:cs="Times New Roman"/>
        </w:rPr>
      </w:pPr>
      <w:r w:rsidRPr="008F4C92">
        <w:rPr>
          <w:rFonts w:cs="Times New Roman"/>
        </w:rPr>
        <w:lastRenderedPageBreak/>
        <w:t>5018 sayılı Kanu</w:t>
      </w:r>
      <w:r w:rsidR="00641A65" w:rsidRPr="008F4C92">
        <w:rPr>
          <w:rFonts w:cs="Times New Roman"/>
        </w:rPr>
        <w:t>na göre, m</w:t>
      </w:r>
      <w:r w:rsidR="00AF2E5C" w:rsidRPr="008F4C92">
        <w:rPr>
          <w:rFonts w:cs="Times New Roman"/>
        </w:rPr>
        <w:t>ahall</w:t>
      </w:r>
      <w:r w:rsidR="000130F2" w:rsidRPr="008F4C92">
        <w:rPr>
          <w:rFonts w:cs="Times New Roman"/>
        </w:rPr>
        <w:t>i</w:t>
      </w:r>
      <w:r w:rsidR="00AF2E5C" w:rsidRPr="008F4C92">
        <w:rPr>
          <w:rFonts w:cs="Times New Roman"/>
        </w:rPr>
        <w:t xml:space="preserve"> idarelerce hazırlanan idare faaliyet raporlarının birer örneği Sayıştay</w:t>
      </w:r>
      <w:r w:rsidR="00641A65" w:rsidRPr="008F4C92">
        <w:rPr>
          <w:rFonts w:cs="Times New Roman"/>
        </w:rPr>
        <w:t xml:space="preserve"> ve</w:t>
      </w:r>
      <w:r w:rsidR="00AF2E5C" w:rsidRPr="008F4C92">
        <w:rPr>
          <w:rFonts w:cs="Times New Roman"/>
        </w:rPr>
        <w:t xml:space="preserve"> </w:t>
      </w:r>
      <w:r w:rsidR="0050234A" w:rsidRPr="008F4C92">
        <w:rPr>
          <w:rFonts w:cs="Times New Roman"/>
        </w:rPr>
        <w:t xml:space="preserve">Çevre, Şehircilik ve İklim Değişikliği </w:t>
      </w:r>
      <w:r w:rsidR="00AF2E5C" w:rsidRPr="008F4C92">
        <w:rPr>
          <w:rFonts w:cs="Times New Roman"/>
        </w:rPr>
        <w:t xml:space="preserve">Bakanlığına gönderilir. </w:t>
      </w:r>
      <w:r w:rsidR="0050234A" w:rsidRPr="008F4C92">
        <w:rPr>
          <w:rFonts w:cs="Times New Roman"/>
        </w:rPr>
        <w:t xml:space="preserve">Çevre, Şehircilik ve İklim Değişikliği </w:t>
      </w:r>
      <w:r w:rsidR="00AF2E5C" w:rsidRPr="008F4C92">
        <w:rPr>
          <w:rFonts w:cs="Times New Roman"/>
        </w:rPr>
        <w:t xml:space="preserve">Bakanlığı, bu raporları esas alarak kendi değerlendirmelerini de içeren </w:t>
      </w:r>
      <w:r w:rsidR="00DB38F5" w:rsidRPr="008F4C92">
        <w:rPr>
          <w:rFonts w:cs="Times New Roman"/>
        </w:rPr>
        <w:t xml:space="preserve">Mahallî İdareler Genel Faaliyet Raporunu </w:t>
      </w:r>
      <w:r w:rsidR="00AF2E5C" w:rsidRPr="008F4C92">
        <w:rPr>
          <w:rFonts w:cs="Times New Roman"/>
        </w:rPr>
        <w:t>haz</w:t>
      </w:r>
      <w:r w:rsidR="00A627A7" w:rsidRPr="008F4C92">
        <w:rPr>
          <w:rFonts w:cs="Times New Roman"/>
        </w:rPr>
        <w:t>ırlar ve kamuoyuna açıklar</w:t>
      </w:r>
      <w:r w:rsidR="00641A65" w:rsidRPr="008F4C92">
        <w:rPr>
          <w:rFonts w:cs="Times New Roman"/>
        </w:rPr>
        <w:t>.</w:t>
      </w:r>
      <w:r w:rsidR="00A627A7" w:rsidRPr="008F4C92">
        <w:rPr>
          <w:rFonts w:cs="Times New Roman"/>
        </w:rPr>
        <w:t xml:space="preserve"> </w:t>
      </w:r>
    </w:p>
    <w:p w14:paraId="0BF7CF08" w14:textId="3B9E2DB5" w:rsidR="00E260AD" w:rsidRPr="00160928" w:rsidRDefault="00263918" w:rsidP="00D12522">
      <w:pPr>
        <w:tabs>
          <w:tab w:val="right" w:pos="9061"/>
        </w:tabs>
        <w:spacing w:after="240" w:line="360" w:lineRule="auto"/>
        <w:ind w:firstLine="567"/>
        <w:jc w:val="both"/>
        <w:rPr>
          <w:rFonts w:cs="Times New Roman"/>
        </w:rPr>
      </w:pPr>
      <w:r w:rsidRPr="008F4C92">
        <w:rPr>
          <w:rFonts w:cs="Times New Roman"/>
        </w:rPr>
        <w:t>İçişleri Bakanlığı</w:t>
      </w:r>
      <w:r w:rsidR="00641A65" w:rsidRPr="008F4C92">
        <w:rPr>
          <w:rFonts w:cs="Times New Roman"/>
        </w:rPr>
        <w:t>,</w:t>
      </w:r>
      <w:r w:rsidRPr="008F4C92">
        <w:rPr>
          <w:rFonts w:cs="Times New Roman"/>
        </w:rPr>
        <w:t xml:space="preserve"> </w:t>
      </w:r>
      <w:r w:rsidR="00841B60" w:rsidRPr="008F4C92">
        <w:rPr>
          <w:rFonts w:cs="Times New Roman"/>
        </w:rPr>
        <w:t>i</w:t>
      </w:r>
      <w:r w:rsidRPr="008F4C92">
        <w:rPr>
          <w:rFonts w:cs="Times New Roman"/>
        </w:rPr>
        <w:t>l özel idareleri</w:t>
      </w:r>
      <w:r w:rsidR="00841B60" w:rsidRPr="008F4C92">
        <w:rPr>
          <w:rFonts w:cs="Times New Roman"/>
        </w:rPr>
        <w:t xml:space="preserve"> ile </w:t>
      </w:r>
      <w:r w:rsidRPr="008F4C92">
        <w:rPr>
          <w:rFonts w:cs="Times New Roman"/>
        </w:rPr>
        <w:t>üyeleri il özel idarelerinden ve köylerden oluşan mahalli idare bi</w:t>
      </w:r>
      <w:r w:rsidR="00A627A7" w:rsidRPr="008F4C92">
        <w:rPr>
          <w:rFonts w:cs="Times New Roman"/>
        </w:rPr>
        <w:t>rliklerine ilişkin bilgiler</w:t>
      </w:r>
      <w:r w:rsidR="00641A65" w:rsidRPr="008F4C92">
        <w:rPr>
          <w:rFonts w:cs="Times New Roman"/>
        </w:rPr>
        <w:t>i</w:t>
      </w:r>
      <w:r w:rsidR="005F34E2" w:rsidRPr="008F4C92">
        <w:rPr>
          <w:rFonts w:cs="Times New Roman"/>
        </w:rPr>
        <w:t xml:space="preserve"> </w:t>
      </w:r>
      <w:r w:rsidRPr="008F4C92">
        <w:rPr>
          <w:rFonts w:cs="Times New Roman"/>
        </w:rPr>
        <w:t>konsolide ed</w:t>
      </w:r>
      <w:r w:rsidR="00641A65" w:rsidRPr="008F4C92">
        <w:rPr>
          <w:rFonts w:cs="Times New Roman"/>
        </w:rPr>
        <w:t>e</w:t>
      </w:r>
      <w:r w:rsidRPr="008F4C92">
        <w:rPr>
          <w:rFonts w:cs="Times New Roman"/>
        </w:rPr>
        <w:t>rek Bakanlığımıza göndermektedir.</w:t>
      </w:r>
    </w:p>
    <w:p w14:paraId="3CCE2D8A" w14:textId="2CBB0360" w:rsidR="00602532" w:rsidRPr="00160928" w:rsidRDefault="00E260AD" w:rsidP="00D12522">
      <w:pPr>
        <w:tabs>
          <w:tab w:val="right" w:pos="9061"/>
        </w:tabs>
        <w:spacing w:after="240" w:line="360" w:lineRule="auto"/>
        <w:ind w:firstLine="567"/>
        <w:jc w:val="both"/>
        <w:rPr>
          <w:rFonts w:cs="Times New Roman"/>
        </w:rPr>
      </w:pPr>
      <w:r w:rsidRPr="00160928">
        <w:rPr>
          <w:rFonts w:cs="Times New Roman"/>
        </w:rPr>
        <w:t>Bakanlığımızca</w:t>
      </w:r>
      <w:r w:rsidR="00FF38DF" w:rsidRPr="00160928">
        <w:rPr>
          <w:rFonts w:cs="Times New Roman"/>
        </w:rPr>
        <w:t xml:space="preserve"> hazırlanan</w:t>
      </w:r>
      <w:r w:rsidRPr="00160928">
        <w:rPr>
          <w:rFonts w:cs="Times New Roman"/>
        </w:rPr>
        <w:t xml:space="preserve"> belediyeler, bağlı idareler, üyeleri belediyelerden oluşan mahalli idare birliklerinin </w:t>
      </w:r>
      <w:r w:rsidR="00214299" w:rsidRPr="00160928">
        <w:rPr>
          <w:rFonts w:cs="Times New Roman"/>
        </w:rPr>
        <w:t xml:space="preserve">idare </w:t>
      </w:r>
      <w:r w:rsidRPr="00160928">
        <w:rPr>
          <w:rFonts w:cs="Times New Roman"/>
        </w:rPr>
        <w:t xml:space="preserve">faaliyet raporları </w:t>
      </w:r>
      <w:r w:rsidR="00FF38DF" w:rsidRPr="00160928">
        <w:rPr>
          <w:rFonts w:cs="Times New Roman"/>
        </w:rPr>
        <w:t xml:space="preserve">ile </w:t>
      </w:r>
      <w:r w:rsidRPr="00160928">
        <w:rPr>
          <w:rFonts w:cs="Times New Roman"/>
        </w:rPr>
        <w:t xml:space="preserve">İçişleri Bakanlığınca konsolide edilerek hazırlanan </w:t>
      </w:r>
      <w:r w:rsidR="00FF38DF" w:rsidRPr="00160928">
        <w:rPr>
          <w:rFonts w:cs="Times New Roman"/>
        </w:rPr>
        <w:t>i</w:t>
      </w:r>
      <w:r w:rsidRPr="00160928">
        <w:rPr>
          <w:rFonts w:cs="Times New Roman"/>
        </w:rPr>
        <w:t xml:space="preserve">l özel idareleri, üyeleri il özel idarelerinden ve köylerden oluşan mahalli idare birliklerinin idare faaliyet raporları </w:t>
      </w:r>
      <w:r w:rsidR="0005093E">
        <w:rPr>
          <w:rFonts w:cs="Times New Roman"/>
        </w:rPr>
        <w:t xml:space="preserve">da </w:t>
      </w:r>
      <w:r w:rsidRPr="00160928">
        <w:rPr>
          <w:rFonts w:cs="Times New Roman"/>
        </w:rPr>
        <w:t xml:space="preserve">esas alınarak </w:t>
      </w:r>
      <w:r w:rsidR="00FF38DF" w:rsidRPr="00160928">
        <w:rPr>
          <w:rFonts w:cs="Times New Roman"/>
        </w:rPr>
        <w:t xml:space="preserve">bu </w:t>
      </w:r>
      <w:r w:rsidRPr="00160928">
        <w:rPr>
          <w:rFonts w:cs="Times New Roman"/>
        </w:rPr>
        <w:t>Mahalli İdareler Genel Faaliyet Raporu hazırlan</w:t>
      </w:r>
      <w:r w:rsidR="00FF38DF" w:rsidRPr="00160928">
        <w:rPr>
          <w:rFonts w:cs="Times New Roman"/>
        </w:rPr>
        <w:t>mıştı</w:t>
      </w:r>
      <w:r w:rsidRPr="00160928">
        <w:rPr>
          <w:rFonts w:cs="Times New Roman"/>
        </w:rPr>
        <w:t>r</w:t>
      </w:r>
      <w:r w:rsidR="00841B60" w:rsidRPr="00160928">
        <w:rPr>
          <w:rFonts w:cs="Times New Roman"/>
        </w:rPr>
        <w:t>.</w:t>
      </w:r>
    </w:p>
    <w:p w14:paraId="4CB5D37C" w14:textId="77777777" w:rsidR="00602532" w:rsidRPr="00160928" w:rsidRDefault="00602532" w:rsidP="00D12522">
      <w:pPr>
        <w:tabs>
          <w:tab w:val="right" w:pos="9061"/>
        </w:tabs>
        <w:spacing w:after="240" w:line="360" w:lineRule="auto"/>
        <w:ind w:firstLine="567"/>
        <w:jc w:val="both"/>
        <w:rPr>
          <w:rFonts w:cs="Times New Roman"/>
        </w:rPr>
      </w:pPr>
      <w:r w:rsidRPr="00160928">
        <w:rPr>
          <w:rFonts w:cs="Times New Roman"/>
        </w:rPr>
        <w:t xml:space="preserve">Mahalli idarelerle ilgili bütçe ve kesin hesap bilgileri ile diğer mali veriler, </w:t>
      </w:r>
      <w:r w:rsidR="00FF38DF" w:rsidRPr="00160928">
        <w:rPr>
          <w:rFonts w:cs="Times New Roman"/>
        </w:rPr>
        <w:t xml:space="preserve">Hazine ve </w:t>
      </w:r>
      <w:r w:rsidRPr="00160928">
        <w:rPr>
          <w:rFonts w:cs="Times New Roman"/>
        </w:rPr>
        <w:t xml:space="preserve">Maliye Bakanlığı </w:t>
      </w:r>
      <w:r w:rsidR="00EB4F33">
        <w:rPr>
          <w:rFonts w:cs="Times New Roman"/>
        </w:rPr>
        <w:t xml:space="preserve">Muhasebat Genel </w:t>
      </w:r>
      <w:r w:rsidR="00EB4F33" w:rsidRPr="00487BC7">
        <w:rPr>
          <w:rFonts w:cs="Times New Roman"/>
        </w:rPr>
        <w:t>Müdürlüğü</w:t>
      </w:r>
      <w:r w:rsidRPr="00487BC7">
        <w:rPr>
          <w:rFonts w:cs="Times New Roman"/>
        </w:rPr>
        <w:t xml:space="preserve"> say2000i otomasyon sistemine dayalı olarak </w:t>
      </w:r>
      <w:r w:rsidR="008213B0" w:rsidRPr="00487BC7">
        <w:rPr>
          <w:rFonts w:cs="Times New Roman"/>
        </w:rPr>
        <w:t>elde edilmektedir. Ayrıca Türkiye İstatistik Kurumu,</w:t>
      </w:r>
      <w:r w:rsidR="006D620C" w:rsidRPr="00487BC7">
        <w:rPr>
          <w:rFonts w:cs="Times New Roman"/>
        </w:rPr>
        <w:t xml:space="preserve"> Yüksel Seçim Kurulu ve Çalışma ve Sosyal Güvenlik Bakanlığı ile</w:t>
      </w:r>
      <w:r w:rsidRPr="00487BC7">
        <w:rPr>
          <w:rFonts w:cs="Times New Roman"/>
        </w:rPr>
        <w:t xml:space="preserve"> diğer kamu </w:t>
      </w:r>
      <w:r w:rsidR="00BF36D3" w:rsidRPr="00160928">
        <w:rPr>
          <w:rFonts w:cs="Times New Roman"/>
        </w:rPr>
        <w:t xml:space="preserve">kurum ve </w:t>
      </w:r>
      <w:r w:rsidRPr="00160928">
        <w:rPr>
          <w:rFonts w:cs="Times New Roman"/>
        </w:rPr>
        <w:t>kuruluşlarının mahalli idarelerle ilgili veri ve istatistikî bilgilerinden de yararlanılmaktadır.</w:t>
      </w:r>
    </w:p>
    <w:p w14:paraId="767F1968" w14:textId="77777777" w:rsidR="00602532" w:rsidRPr="00160928" w:rsidRDefault="00602532" w:rsidP="009924D3">
      <w:pPr>
        <w:tabs>
          <w:tab w:val="right" w:pos="9061"/>
        </w:tabs>
        <w:spacing w:line="360" w:lineRule="auto"/>
        <w:ind w:firstLine="567"/>
        <w:jc w:val="both"/>
        <w:rPr>
          <w:rFonts w:cs="Times New Roman"/>
        </w:rPr>
      </w:pPr>
    </w:p>
    <w:p w14:paraId="04FE9110" w14:textId="77777777" w:rsidR="00C67295" w:rsidRPr="00160928" w:rsidRDefault="00C67295" w:rsidP="009924D3">
      <w:pPr>
        <w:tabs>
          <w:tab w:val="right" w:pos="9061"/>
        </w:tabs>
        <w:rPr>
          <w:rFonts w:cs="Times New Roman"/>
        </w:rPr>
      </w:pPr>
      <w:r w:rsidRPr="00160928">
        <w:rPr>
          <w:rFonts w:cs="Times New Roman"/>
        </w:rPr>
        <w:br w:type="page"/>
      </w:r>
    </w:p>
    <w:p w14:paraId="350FC40B" w14:textId="77777777" w:rsidR="00602532" w:rsidRPr="00160928" w:rsidRDefault="00312335" w:rsidP="009924D3">
      <w:pPr>
        <w:tabs>
          <w:tab w:val="right" w:pos="9061"/>
        </w:tabs>
        <w:rPr>
          <w:rFonts w:cs="Times New Roman"/>
        </w:rPr>
      </w:pPr>
      <w:r>
        <w:rPr>
          <w:noProof/>
        </w:rPr>
        <w:lastRenderedPageBreak/>
        <w:pict w14:anchorId="55576B11">
          <v:shape id="Resim 7" o:spid="_x0000_s1064" type="#_x0000_t75" style="position:absolute;margin-left:27.35pt;margin-top:-7.95pt;width:36pt;height:36pt;z-index:251671552;visibility:visible;mso-wrap-style:square;mso-wrap-distance-left:9pt;mso-wrap-distance-top:0;mso-wrap-distance-right:9pt;mso-wrap-distance-bottom:0;mso-position-horizontal:absolute;mso-position-horizontal-relative:text;mso-position-vertical:absolute;mso-position-vertical-relative:text">
            <v:imagedata r:id="rId15" o:title=""/>
          </v:shape>
        </w:pict>
      </w:r>
      <w:r>
        <w:rPr>
          <w:noProof/>
        </w:rPr>
        <w:pict w14:anchorId="15B34564">
          <v:rect id="Rectangle 18" o:spid="_x0000_s1063" style="position:absolute;margin-left:19.45pt;margin-top:-.05pt;width:423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" fillcolor="#7f7f7f" stroked="f">
            <v:fill color2="silver" rotate="t" angle="135" focus="50%" type="gradient"/>
            <v:textbox style="mso-next-textbox:#Rectangle 18">
              <w:txbxContent>
                <w:p w14:paraId="2541CD4E" w14:textId="77777777" w:rsidR="00565960" w:rsidRPr="009C555B" w:rsidRDefault="00565960" w:rsidP="003C329E">
                  <w:pPr>
                    <w:pStyle w:val="Balk1"/>
                  </w:pPr>
                  <w:bookmarkStart w:id="14" w:name="_Toc46132675"/>
                  <w:bookmarkStart w:id="15" w:name="_Toc71578304"/>
                  <w:bookmarkStart w:id="16" w:name="_Toc71578429"/>
                  <w:bookmarkStart w:id="17" w:name="_Toc170722955"/>
                  <w:bookmarkStart w:id="18" w:name="_Toc170726467"/>
                  <w:bookmarkStart w:id="19" w:name="_Toc170726725"/>
                  <w:bookmarkStart w:id="20" w:name="_Toc202172444"/>
                  <w:bookmarkStart w:id="21" w:name="_Toc204245741"/>
                  <w:r w:rsidRPr="009C555B">
                    <w:t>MAHALLİ İDARELER</w:t>
                  </w:r>
                  <w:bookmarkEnd w:id="14"/>
                  <w:bookmarkEnd w:id="15"/>
                  <w:bookmarkEnd w:id="16"/>
                  <w:bookmarkEnd w:id="17"/>
                  <w:bookmarkEnd w:id="18"/>
                  <w:bookmarkEnd w:id="19"/>
                  <w:bookmarkEnd w:id="20"/>
                  <w:bookmarkEnd w:id="21"/>
                </w:p>
              </w:txbxContent>
            </v:textbox>
          </v:rect>
        </w:pict>
      </w:r>
      <w:r>
        <w:rPr>
          <w:noProof/>
        </w:rPr>
        <w:pict w14:anchorId="1979DB7B">
          <v:rect id="Rectangle 17" o:spid="_x0000_s1062" style="position:absolute;margin-left:0;margin-top:3.75pt;width:459pt;height:4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" fillcolor="navy" stroked="f">
            <v:fill color2="#a6a6d3" rotate="t" angle="45" focus="50%" type="gradient"/>
            <v:textbox style="mso-next-textbox:#Rectangle 17">
              <w:txbxContent>
                <w:p w14:paraId="5DFB7859" w14:textId="77777777" w:rsidR="00565960" w:rsidRDefault="00565960" w:rsidP="00CD27C5">
                  <w:pPr>
                    <w:jc w:val="both"/>
                  </w:pPr>
                </w:p>
              </w:txbxContent>
            </v:textbox>
          </v:rect>
        </w:pict>
      </w:r>
    </w:p>
    <w:p w14:paraId="38E09A6F" w14:textId="77777777" w:rsidR="007A6068" w:rsidRPr="00160928" w:rsidRDefault="007A6068" w:rsidP="009924D3">
      <w:pPr>
        <w:rPr>
          <w:rFonts w:cs="Times New Roman"/>
        </w:rPr>
      </w:pPr>
    </w:p>
    <w:p w14:paraId="1B917642" w14:textId="77777777" w:rsidR="007A6068" w:rsidRPr="00160928" w:rsidRDefault="007A6068" w:rsidP="009924D3">
      <w:pPr>
        <w:rPr>
          <w:rFonts w:cs="Times New Roman"/>
        </w:rPr>
      </w:pPr>
    </w:p>
    <w:p w14:paraId="367284F7" w14:textId="77777777" w:rsidR="007A6068" w:rsidRPr="00160928" w:rsidRDefault="007A6068" w:rsidP="009924D3">
      <w:pPr>
        <w:rPr>
          <w:rFonts w:cs="Times New Roman"/>
        </w:rPr>
      </w:pPr>
    </w:p>
    <w:p w14:paraId="6263BA0A" w14:textId="63D63D70" w:rsidR="00602532" w:rsidRPr="003726C2" w:rsidRDefault="00602532" w:rsidP="008D412C">
      <w:pPr>
        <w:pStyle w:val="Balk2"/>
      </w:pPr>
      <w:bookmarkStart w:id="22" w:name="_Toc204245742"/>
      <w:r w:rsidRPr="003726C2">
        <w:t>Mahalli İdarelerin Tarihçesi</w:t>
      </w:r>
      <w:bookmarkEnd w:id="22"/>
    </w:p>
    <w:p w14:paraId="26E50852" w14:textId="15BB54EB" w:rsidR="00602532" w:rsidRPr="00160928" w:rsidRDefault="00602532" w:rsidP="009924D3">
      <w:pPr>
        <w:pStyle w:val="Balk3"/>
        <w:tabs>
          <w:tab w:val="right" w:pos="9061"/>
        </w:tabs>
        <w:rPr>
          <w:rFonts w:cs="Times New Roman"/>
        </w:rPr>
      </w:pPr>
      <w:bookmarkStart w:id="23" w:name="_Toc204245743"/>
      <w:r w:rsidRPr="00160928">
        <w:rPr>
          <w:rFonts w:cs="Times New Roman"/>
        </w:rPr>
        <w:t xml:space="preserve">Belediyelerin </w:t>
      </w:r>
      <w:r w:rsidRPr="009F056C">
        <w:t>Tarihsel</w:t>
      </w:r>
      <w:r w:rsidRPr="00160928">
        <w:rPr>
          <w:rFonts w:cs="Times New Roman"/>
        </w:rPr>
        <w:t xml:space="preserve"> Gelişimi</w:t>
      </w:r>
      <w:bookmarkEnd w:id="23"/>
      <w:r w:rsidRPr="00160928">
        <w:rPr>
          <w:rFonts w:cs="Times New Roman"/>
        </w:rPr>
        <w:t xml:space="preserve"> </w:t>
      </w:r>
    </w:p>
    <w:p w14:paraId="3B7D00D7" w14:textId="77777777" w:rsidR="00D12522" w:rsidRPr="00160928" w:rsidRDefault="00602532" w:rsidP="00D12522">
      <w:pPr>
        <w:tabs>
          <w:tab w:val="right" w:pos="9061"/>
        </w:tabs>
        <w:spacing w:after="240" w:line="360" w:lineRule="auto"/>
        <w:ind w:firstLine="709"/>
        <w:jc w:val="both"/>
        <w:rPr>
          <w:rFonts w:cs="Times New Roman"/>
        </w:rPr>
      </w:pPr>
      <w:r w:rsidRPr="00160928">
        <w:rPr>
          <w:rFonts w:cs="Times New Roman"/>
        </w:rPr>
        <w:t xml:space="preserve">Gerek Selçuklu </w:t>
      </w:r>
      <w:r w:rsidR="003A7DC4" w:rsidRPr="00160928">
        <w:rPr>
          <w:rFonts w:cs="Times New Roman"/>
        </w:rPr>
        <w:t xml:space="preserve">Devletinde </w:t>
      </w:r>
      <w:r w:rsidRPr="00160928">
        <w:rPr>
          <w:rFonts w:cs="Times New Roman"/>
        </w:rPr>
        <w:t>gerekse Osmanlı İmparatorluğu</w:t>
      </w:r>
      <w:r w:rsidR="007439C7" w:rsidRPr="00160928">
        <w:rPr>
          <w:rFonts w:cs="Times New Roman"/>
        </w:rPr>
        <w:t>’</w:t>
      </w:r>
      <w:r w:rsidRPr="00160928">
        <w:rPr>
          <w:rFonts w:cs="Times New Roman"/>
        </w:rPr>
        <w:t>nda, başta vakıflar ve esnaf teşkilatı gibi sivil oluşumların birçok belediye hizmetini yerine getirdiği bilinmektedir. 1826 yılına kadar kadıların; maiyetindeki subaşı, ihtisap ağası ve mimarbaşı gibi görevlilerle, mahallî, yargısal ve idari görev yaptıkları görülmektedir. Kadılar, aynı zamanda esnafın mahallî meselelerinin çözümünde de görev almıştır. Kadıların yürüttüğü başlıca mahalli hizmetler arasında; şehrin temizliği, ticaretin sağlıklı yürütülmesi, esnafın denetim ve kontrolü, fiyatların denetimi ve imar düzeninin gözetilmesi say</w:t>
      </w:r>
      <w:r w:rsidR="003A7DC4" w:rsidRPr="00160928">
        <w:rPr>
          <w:rFonts w:cs="Times New Roman"/>
        </w:rPr>
        <w:t>ıla</w:t>
      </w:r>
      <w:r w:rsidRPr="00160928">
        <w:rPr>
          <w:rFonts w:cs="Times New Roman"/>
        </w:rPr>
        <w:t>bilir</w:t>
      </w:r>
      <w:r w:rsidR="006D620C" w:rsidRPr="006D620C">
        <w:rPr>
          <w:rFonts w:cs="Times New Roman"/>
        </w:rPr>
        <w:t>.</w:t>
      </w:r>
    </w:p>
    <w:p w14:paraId="459603C8" w14:textId="77777777" w:rsidR="00602532" w:rsidRPr="00160928" w:rsidRDefault="00602532" w:rsidP="00D12522">
      <w:pPr>
        <w:tabs>
          <w:tab w:val="right" w:pos="9061"/>
        </w:tabs>
        <w:spacing w:after="240" w:line="360" w:lineRule="auto"/>
        <w:ind w:firstLine="709"/>
        <w:jc w:val="both"/>
        <w:rPr>
          <w:rFonts w:cs="Times New Roman"/>
        </w:rPr>
      </w:pPr>
      <w:r w:rsidRPr="00160928">
        <w:rPr>
          <w:rFonts w:cs="Times New Roman"/>
        </w:rPr>
        <w:t>Belediye hizmetlerinin yürütülmesi amacıyla 1826 yılında, İhtisap Nazırlığının ku</w:t>
      </w:r>
      <w:r w:rsidR="006D620C">
        <w:rPr>
          <w:rFonts w:cs="Times New Roman"/>
        </w:rPr>
        <w:t>rulduğu</w:t>
      </w:r>
      <w:r w:rsidRPr="00160928">
        <w:rPr>
          <w:rFonts w:cs="Times New Roman"/>
        </w:rPr>
        <w:t xml:space="preserve"> görü</w:t>
      </w:r>
      <w:r w:rsidR="003A7DC4" w:rsidRPr="00160928">
        <w:rPr>
          <w:rFonts w:cs="Times New Roman"/>
        </w:rPr>
        <w:t>lmektedir.</w:t>
      </w:r>
      <w:r w:rsidRPr="00160928">
        <w:rPr>
          <w:rFonts w:cs="Times New Roman"/>
        </w:rPr>
        <w:t xml:space="preserve"> İhtisap Nazırlığı</w:t>
      </w:r>
      <w:r w:rsidR="00214299" w:rsidRPr="00160928">
        <w:rPr>
          <w:rFonts w:cs="Times New Roman"/>
        </w:rPr>
        <w:t>,</w:t>
      </w:r>
      <w:r w:rsidRPr="00160928">
        <w:rPr>
          <w:rFonts w:cs="Times New Roman"/>
        </w:rPr>
        <w:t xml:space="preserve"> genel olarak kadıların yürüttüğü belediye hizmetlerinin zabıt</w:t>
      </w:r>
      <w:r w:rsidR="00D16A98" w:rsidRPr="00160928">
        <w:rPr>
          <w:rFonts w:cs="Times New Roman"/>
        </w:rPr>
        <w:t xml:space="preserve">aya ait </w:t>
      </w:r>
      <w:r w:rsidR="00214299" w:rsidRPr="00160928">
        <w:rPr>
          <w:rFonts w:cs="Times New Roman"/>
        </w:rPr>
        <w:t>olanların</w:t>
      </w:r>
      <w:r w:rsidR="00D16A98" w:rsidRPr="00160928">
        <w:rPr>
          <w:rFonts w:cs="Times New Roman"/>
        </w:rPr>
        <w:t xml:space="preserve"> yanında vergi toplamak gibi görevleri de </w:t>
      </w:r>
      <w:r w:rsidR="00214299" w:rsidRPr="00160928">
        <w:rPr>
          <w:rFonts w:cs="Times New Roman"/>
        </w:rPr>
        <w:t>yerine getirmektedir.</w:t>
      </w:r>
      <w:r w:rsidR="00D16A98" w:rsidRPr="00160928">
        <w:rPr>
          <w:rFonts w:cs="Times New Roman"/>
        </w:rPr>
        <w:t xml:space="preserve"> </w:t>
      </w:r>
      <w:r w:rsidRPr="00160928">
        <w:rPr>
          <w:rFonts w:cs="Times New Roman"/>
        </w:rPr>
        <w:t>İhtisap Nazırlığının teşkili ile İhtisap Ağalığı</w:t>
      </w:r>
      <w:r w:rsidR="00D16A98" w:rsidRPr="00160928">
        <w:rPr>
          <w:rFonts w:cs="Times New Roman"/>
        </w:rPr>
        <w:t xml:space="preserve"> da</w:t>
      </w:r>
      <w:r w:rsidRPr="00160928">
        <w:rPr>
          <w:rFonts w:cs="Times New Roman"/>
        </w:rPr>
        <w:t xml:space="preserve"> kaldırılmıştır. </w:t>
      </w:r>
    </w:p>
    <w:p w14:paraId="271BFB08" w14:textId="15DE6E77" w:rsidR="00602532" w:rsidRDefault="00602532" w:rsidP="00D12522">
      <w:pPr>
        <w:tabs>
          <w:tab w:val="right" w:pos="9061"/>
        </w:tabs>
        <w:spacing w:after="240" w:line="360" w:lineRule="auto"/>
        <w:ind w:firstLine="709"/>
        <w:jc w:val="both"/>
        <w:rPr>
          <w:rFonts w:cs="Times New Roman"/>
        </w:rPr>
      </w:pPr>
      <w:r w:rsidRPr="00160928">
        <w:rPr>
          <w:rFonts w:cs="Times New Roman"/>
        </w:rPr>
        <w:t xml:space="preserve">İstanbul’da modern anlamda ilk belediye idaresi ise, “İstanbul Şehremaneti” adıyla 1854 yılında çıkarılan bir Nizamname ile kurulmuştur. Bu Nizamname ile aynı zamanda İhtisap Nazırlığı da ilga edilmiştir. İstanbul Şehremanetinin; vergi tarh ve tahsili konusunda Maliye Nezareti, kaldırım yapım ve onarımı için Umur-u Nafia Nezareti, asayişle ilgili sorunlar için </w:t>
      </w:r>
      <w:proofErr w:type="spellStart"/>
      <w:r w:rsidRPr="00160928">
        <w:rPr>
          <w:rFonts w:cs="Times New Roman"/>
        </w:rPr>
        <w:t>Zabtiye</w:t>
      </w:r>
      <w:proofErr w:type="spellEnd"/>
      <w:r w:rsidRPr="00160928">
        <w:rPr>
          <w:rFonts w:cs="Times New Roman"/>
        </w:rPr>
        <w:t xml:space="preserve"> Nezareti ve </w:t>
      </w:r>
      <w:r w:rsidR="004535F4">
        <w:rPr>
          <w:rFonts w:cs="Times New Roman"/>
        </w:rPr>
        <w:t>e</w:t>
      </w:r>
      <w:r w:rsidRPr="00160928">
        <w:rPr>
          <w:rFonts w:cs="Times New Roman"/>
        </w:rPr>
        <w:t xml:space="preserve">snaf işleri için de Ticaret Nezareti ile devamlı ilişki içinde olması da öngörülmüştür. Kurulan bu belediye idaresinin başında merkezi hükümet tarafından tayin edilen bir yüksek memur bulunuyordu. Bu belediyede, ileri gelen memurlardan ve esnaf temsilcilerinden oluşan, daha çok </w:t>
      </w:r>
      <w:proofErr w:type="spellStart"/>
      <w:r w:rsidRPr="00160928">
        <w:rPr>
          <w:rFonts w:cs="Times New Roman"/>
        </w:rPr>
        <w:t>istişari</w:t>
      </w:r>
      <w:proofErr w:type="spellEnd"/>
      <w:r w:rsidRPr="00160928">
        <w:rPr>
          <w:rFonts w:cs="Times New Roman"/>
        </w:rPr>
        <w:t xml:space="preserve">/danışma görevleri olan bir Şehremaneti Meclisi de vardı. Yeni kurulan bu belediye idaresi için 1855 yılında 14 maddelik bir Nizamname çıkartılmıştır. Bu </w:t>
      </w:r>
      <w:proofErr w:type="spellStart"/>
      <w:r w:rsidRPr="00160928">
        <w:rPr>
          <w:rFonts w:cs="Times New Roman"/>
        </w:rPr>
        <w:t>Nizamname</w:t>
      </w:r>
      <w:r w:rsidR="007439C7" w:rsidRPr="00160928">
        <w:rPr>
          <w:rFonts w:cs="Times New Roman"/>
        </w:rPr>
        <w:t>’</w:t>
      </w:r>
      <w:r w:rsidRPr="00160928">
        <w:rPr>
          <w:rFonts w:cs="Times New Roman"/>
        </w:rPr>
        <w:t>n</w:t>
      </w:r>
      <w:r w:rsidR="007439C7" w:rsidRPr="00160928">
        <w:rPr>
          <w:rFonts w:cs="Times New Roman"/>
        </w:rPr>
        <w:t>in</w:t>
      </w:r>
      <w:proofErr w:type="spellEnd"/>
      <w:r w:rsidR="007439C7" w:rsidRPr="00160928">
        <w:rPr>
          <w:rFonts w:cs="Times New Roman"/>
        </w:rPr>
        <w:t xml:space="preserve"> ikinci maddesinde; </w:t>
      </w:r>
      <w:proofErr w:type="spellStart"/>
      <w:r w:rsidR="007439C7" w:rsidRPr="00160928">
        <w:rPr>
          <w:rFonts w:cs="Times New Roman"/>
        </w:rPr>
        <w:t>Dersaadet</w:t>
      </w:r>
      <w:r w:rsidRPr="00160928">
        <w:rPr>
          <w:rFonts w:cs="Times New Roman"/>
        </w:rPr>
        <w:t>te</w:t>
      </w:r>
      <w:proofErr w:type="spellEnd"/>
      <w:r w:rsidRPr="00160928">
        <w:rPr>
          <w:rFonts w:cs="Times New Roman"/>
        </w:rPr>
        <w:t xml:space="preserve"> bulunanların zaruri ihtiyaçlarının teminini kolaylaştırmak, esnafın düzenini sağlamak, çarşı ve pazarın denetimini</w:t>
      </w:r>
      <w:r w:rsidR="00F950E9" w:rsidRPr="00160928">
        <w:rPr>
          <w:rFonts w:cs="Times New Roman"/>
        </w:rPr>
        <w:t xml:space="preserve"> </w:t>
      </w:r>
      <w:r w:rsidRPr="00160928">
        <w:rPr>
          <w:rFonts w:cs="Times New Roman"/>
        </w:rPr>
        <w:t xml:space="preserve">yapmak, şehir olmanın gerektirdiği intizam ve temizliği temin etmek, yol ve kaldırımların yapım ve onarımını sağlamak, daha önce İhtisap Nazırlığınca toplanan vergileri toplayıp maliyeye teslim etmek gibi görevler Şehremanetine verilmiştir. Zorunlu ihtiyaç maddelerinin karşılanması konusundaki görevler de Şehremanetine tevdi edilmiştir. </w:t>
      </w:r>
    </w:p>
    <w:p w14:paraId="1140956A" w14:textId="7F1A7858" w:rsidR="006507FF" w:rsidRPr="00160928" w:rsidRDefault="006507FF" w:rsidP="006507FF">
      <w:pPr>
        <w:tabs>
          <w:tab w:val="right" w:pos="9061"/>
        </w:tabs>
        <w:spacing w:after="240" w:line="360" w:lineRule="auto"/>
        <w:jc w:val="center"/>
        <w:rPr>
          <w:rFonts w:cs="Times New Roman"/>
        </w:rPr>
      </w:pPr>
      <w:r>
        <w:rPr>
          <w:noProof/>
        </w:rPr>
        <w:lastRenderedPageBreak/>
        <w:drawing>
          <wp:inline distT="0" distB="0" distL="0" distR="0" wp14:anchorId="1665FEDC" wp14:editId="61EF0A92">
            <wp:extent cx="5715000" cy="3881250"/>
            <wp:effectExtent l="0" t="0" r="0" b="508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24106" cy="3887434"/>
                    </a:xfrm>
                    <a:prstGeom prst="rect">
                      <a:avLst/>
                    </a:prstGeom>
                  </pic:spPr>
                </pic:pic>
              </a:graphicData>
            </a:graphic>
          </wp:inline>
        </w:drawing>
      </w:r>
      <w:proofErr w:type="spellStart"/>
      <w:r w:rsidRPr="006507FF">
        <w:rPr>
          <w:rFonts w:cs="Times New Roman"/>
          <w:sz w:val="22"/>
          <w:lang w:val="en-US"/>
        </w:rPr>
        <w:t>Beyoğlu</w:t>
      </w:r>
      <w:proofErr w:type="spellEnd"/>
      <w:r w:rsidRPr="006507FF">
        <w:rPr>
          <w:rFonts w:cs="Times New Roman"/>
          <w:sz w:val="22"/>
          <w:lang w:val="en-US"/>
        </w:rPr>
        <w:t xml:space="preserve"> </w:t>
      </w:r>
      <w:proofErr w:type="spellStart"/>
      <w:r w:rsidRPr="006507FF">
        <w:rPr>
          <w:rFonts w:cs="Times New Roman"/>
          <w:sz w:val="22"/>
          <w:lang w:val="en-US"/>
        </w:rPr>
        <w:t>ve</w:t>
      </w:r>
      <w:proofErr w:type="spellEnd"/>
      <w:r w:rsidRPr="006507FF">
        <w:rPr>
          <w:rFonts w:cs="Times New Roman"/>
          <w:sz w:val="22"/>
          <w:lang w:val="en-US"/>
        </w:rPr>
        <w:t xml:space="preserve"> Galata </w:t>
      </w:r>
      <w:proofErr w:type="spellStart"/>
      <w:r w:rsidRPr="006507FF">
        <w:rPr>
          <w:rFonts w:cs="Times New Roman"/>
          <w:sz w:val="22"/>
          <w:lang w:val="en-US"/>
        </w:rPr>
        <w:t>Altıncı</w:t>
      </w:r>
      <w:proofErr w:type="spellEnd"/>
      <w:r w:rsidRPr="006507FF">
        <w:rPr>
          <w:rFonts w:cs="Times New Roman"/>
          <w:sz w:val="22"/>
          <w:lang w:val="en-US"/>
        </w:rPr>
        <w:t xml:space="preserve"> </w:t>
      </w:r>
      <w:proofErr w:type="spellStart"/>
      <w:r w:rsidRPr="006507FF">
        <w:rPr>
          <w:rFonts w:cs="Times New Roman"/>
          <w:sz w:val="22"/>
          <w:lang w:val="en-US"/>
        </w:rPr>
        <w:t>Daire-i</w:t>
      </w:r>
      <w:proofErr w:type="spellEnd"/>
      <w:r w:rsidRPr="006507FF">
        <w:rPr>
          <w:rFonts w:cs="Times New Roman"/>
          <w:sz w:val="22"/>
          <w:lang w:val="en-US"/>
        </w:rPr>
        <w:t xml:space="preserve"> </w:t>
      </w:r>
      <w:proofErr w:type="spellStart"/>
      <w:r w:rsidRPr="006507FF">
        <w:rPr>
          <w:rFonts w:cs="Times New Roman"/>
          <w:sz w:val="22"/>
          <w:lang w:val="en-US"/>
        </w:rPr>
        <w:t>Belediyesi</w:t>
      </w:r>
      <w:proofErr w:type="spellEnd"/>
    </w:p>
    <w:p w14:paraId="777A208B" w14:textId="77777777" w:rsidR="00602532" w:rsidRPr="00160928" w:rsidRDefault="00602532" w:rsidP="009924D3">
      <w:pPr>
        <w:tabs>
          <w:tab w:val="right" w:pos="9061"/>
        </w:tabs>
        <w:jc w:val="both"/>
        <w:rPr>
          <w:rFonts w:cs="Times New Roman"/>
        </w:rPr>
      </w:pPr>
    </w:p>
    <w:p w14:paraId="233F6F02" w14:textId="77777777" w:rsidR="00602532" w:rsidRPr="00160928" w:rsidRDefault="00602532" w:rsidP="00D12522">
      <w:pPr>
        <w:tabs>
          <w:tab w:val="right" w:pos="9061"/>
        </w:tabs>
        <w:spacing w:after="240" w:line="360" w:lineRule="auto"/>
        <w:ind w:firstLine="709"/>
        <w:jc w:val="both"/>
        <w:rPr>
          <w:rFonts w:cs="Times New Roman"/>
        </w:rPr>
      </w:pPr>
      <w:r w:rsidRPr="00160928">
        <w:rPr>
          <w:rFonts w:cs="Times New Roman"/>
        </w:rPr>
        <w:t>Osmanlı döneminde ilk belediye uygulamalarının, Altıncı Dair</w:t>
      </w:r>
      <w:r w:rsidR="00E410C4">
        <w:rPr>
          <w:rFonts w:cs="Times New Roman"/>
        </w:rPr>
        <w:t>e-i Belediye adıyla İstanbul’un</w:t>
      </w:r>
      <w:r w:rsidRPr="00160928">
        <w:rPr>
          <w:rFonts w:cs="Times New Roman"/>
        </w:rPr>
        <w:t xml:space="preserve"> Beyoğlu ve Galata semtlerinde yapıldığı gör</w:t>
      </w:r>
      <w:r w:rsidR="00B07E89" w:rsidRPr="00160928">
        <w:rPr>
          <w:rFonts w:cs="Times New Roman"/>
        </w:rPr>
        <w:t>ülmektedir.</w:t>
      </w:r>
      <w:r w:rsidRPr="00160928">
        <w:rPr>
          <w:rFonts w:cs="Times New Roman"/>
        </w:rPr>
        <w:t xml:space="preserve"> Altıncı Daire-i Belediyenin teşkili konusundaki tebliğde İstanbul’un genel olarak 14 belediye dairesine ayrıldığı belirtilmekte;</w:t>
      </w:r>
      <w:r w:rsidR="007439C7" w:rsidRPr="00160928">
        <w:rPr>
          <w:rFonts w:cs="Times New Roman"/>
        </w:rPr>
        <w:t xml:space="preserve"> ancak Beyoğlu ve Galata semtleri</w:t>
      </w:r>
      <w:r w:rsidRPr="00160928">
        <w:rPr>
          <w:rFonts w:cs="Times New Roman"/>
        </w:rPr>
        <w:t>nin gelir itibarıyla iyi durumda olduğu, buralarda iyi nitelikte binaların yer aldığı, bu yörelerde yaşayan halkın diğer ülkelerdeki belediye uygulamalarını da gördüğü ve faydasını idrak ettiği ifade edilerek ilk belediye uygulamalarının burada yapılmasının münasip olacağı belirtiliyordu.</w:t>
      </w:r>
    </w:p>
    <w:p w14:paraId="5392529A" w14:textId="77777777" w:rsidR="00602532" w:rsidRPr="00160928" w:rsidRDefault="00602532" w:rsidP="00D12522">
      <w:pPr>
        <w:tabs>
          <w:tab w:val="right" w:pos="9061"/>
        </w:tabs>
        <w:spacing w:after="240" w:line="360" w:lineRule="auto"/>
        <w:ind w:firstLine="709"/>
        <w:jc w:val="both"/>
        <w:rPr>
          <w:rFonts w:cs="Times New Roman"/>
        </w:rPr>
      </w:pPr>
      <w:r w:rsidRPr="00160928">
        <w:rPr>
          <w:rFonts w:cs="Times New Roman"/>
        </w:rPr>
        <w:t>Altıncı Daire-i Belediye uygulamasından sonra, İstanbul’da belediye sayıları bazen artırılmış bazen de azaltılmıştır. Daha sonra, münhasıran İstanbul’da uygulanmak üzere 1877 tarihli “</w:t>
      </w:r>
      <w:proofErr w:type="spellStart"/>
      <w:r w:rsidRPr="00160928">
        <w:rPr>
          <w:rFonts w:cs="Times New Roman"/>
        </w:rPr>
        <w:t>Dersaadet</w:t>
      </w:r>
      <w:proofErr w:type="spellEnd"/>
      <w:r w:rsidRPr="00160928">
        <w:rPr>
          <w:rFonts w:cs="Times New Roman"/>
        </w:rPr>
        <w:t xml:space="preserve"> Belediye Kanunu”, İstanbul dışındaki vilayetlerde uygulanmak için ise “Vilayet Belediye Kanunu” çıkarılmıştır. </w:t>
      </w:r>
      <w:proofErr w:type="spellStart"/>
      <w:r w:rsidRPr="00160928">
        <w:rPr>
          <w:rFonts w:cs="Times New Roman"/>
        </w:rPr>
        <w:t>Dersaadet</w:t>
      </w:r>
      <w:proofErr w:type="spellEnd"/>
      <w:r w:rsidRPr="00160928">
        <w:rPr>
          <w:rFonts w:cs="Times New Roman"/>
        </w:rPr>
        <w:t xml:space="preserve"> Belediye Kanunu ile İstanbul için yirmi belediye idaresi kurulması hüküm altına alınmıştır. Ancak Osmanlı İmparatorluğu’nun içinde bulunduğu savaş şartları ve gelir yetersizlikleri İstanbul’da kurulması öngörülen belediyelerin hemen kurulup faaliyete geçmesine imkân vermemiştir. İstanbul dışındaki vilayetlerde kurulan belediyeler ise daha çok liman kentlerinde kurulup faaliyete geçmiştir. </w:t>
      </w:r>
    </w:p>
    <w:p w14:paraId="2F1314E5" w14:textId="6D6F8E3D" w:rsidR="004535F4" w:rsidRDefault="00602532" w:rsidP="00D12522">
      <w:pPr>
        <w:tabs>
          <w:tab w:val="right" w:pos="9061"/>
        </w:tabs>
        <w:spacing w:after="240" w:line="360" w:lineRule="auto"/>
        <w:ind w:firstLine="709"/>
        <w:jc w:val="both"/>
        <w:rPr>
          <w:rFonts w:cs="Times New Roman"/>
        </w:rPr>
      </w:pPr>
      <w:r w:rsidRPr="00160928">
        <w:rPr>
          <w:rFonts w:cs="Times New Roman"/>
        </w:rPr>
        <w:lastRenderedPageBreak/>
        <w:t>Cumhuriyet döneminde ilk yasal düzenlemelerden birisi belediyeler için yapılmıştır. Bu çerçevede Cumhuriyet İdaresinin yasalaştırdığı önemli kanunlardan olan 1580 sayılı Belediye Kanunu 1930 yılında yürürlüğe girmiştir. 1580 sayılı Kanun, 74 yıl yürürlükte kalarak insanımızın hayatında en etkili kanunlardan birisi olma başarısını da göstermiştir. Bu Kanun, dönemin şartla</w:t>
      </w:r>
      <w:r w:rsidR="004535F4">
        <w:rPr>
          <w:rFonts w:cs="Times New Roman"/>
        </w:rPr>
        <w:t xml:space="preserve">rına göre belediye yönetimine, </w:t>
      </w:r>
      <w:r w:rsidRPr="00160928">
        <w:rPr>
          <w:rFonts w:cs="Times New Roman"/>
        </w:rPr>
        <w:t>medeni hayatın bütün gereklerini yerine getirecek önemli bir misyo</w:t>
      </w:r>
      <w:r w:rsidR="004535F4">
        <w:rPr>
          <w:rFonts w:cs="Times New Roman"/>
        </w:rPr>
        <w:t xml:space="preserve">n yüklemişti. </w:t>
      </w:r>
      <w:r w:rsidRPr="00160928">
        <w:rPr>
          <w:rFonts w:cs="Times New Roman"/>
        </w:rPr>
        <w:t>Bilindiği gibi, 1580 sayılı Belediye Kanunu 24</w:t>
      </w:r>
      <w:r w:rsidR="003301BA">
        <w:rPr>
          <w:rFonts w:cs="Times New Roman"/>
        </w:rPr>
        <w:t>/</w:t>
      </w:r>
      <w:r w:rsidRPr="00160928">
        <w:rPr>
          <w:rFonts w:cs="Times New Roman"/>
        </w:rPr>
        <w:t>12</w:t>
      </w:r>
      <w:r w:rsidR="003301BA">
        <w:rPr>
          <w:rFonts w:cs="Times New Roman"/>
        </w:rPr>
        <w:t>/</w:t>
      </w:r>
      <w:r w:rsidRPr="00160928">
        <w:rPr>
          <w:rFonts w:cs="Times New Roman"/>
        </w:rPr>
        <w:t>2004 tarihinde yerini 5272 sayılı Belediye Kanunu</w:t>
      </w:r>
      <w:r w:rsidR="007439C7" w:rsidRPr="00160928">
        <w:rPr>
          <w:rFonts w:cs="Times New Roman"/>
        </w:rPr>
        <w:t>’</w:t>
      </w:r>
      <w:r w:rsidRPr="00160928">
        <w:rPr>
          <w:rFonts w:cs="Times New Roman"/>
        </w:rPr>
        <w:t>na bırakmıştır. 5272 sayılı Kanun, TBMM’deki oylama yönteminden kaynaklanan Meclis İç Tüzüğü</w:t>
      </w:r>
      <w:r w:rsidR="00631439" w:rsidRPr="00160928">
        <w:rPr>
          <w:rFonts w:cs="Times New Roman"/>
        </w:rPr>
        <w:t>’</w:t>
      </w:r>
      <w:r w:rsidRPr="00160928">
        <w:rPr>
          <w:rFonts w:cs="Times New Roman"/>
        </w:rPr>
        <w:t>ne aykırılık nedeniyle Anayasa Mahkemesince iptal edilmiş ve bunun yerine şu anda yürürlükte bulunan 3</w:t>
      </w:r>
      <w:r w:rsidR="004E3D37" w:rsidRPr="00160928">
        <w:rPr>
          <w:rFonts w:cs="Times New Roman"/>
        </w:rPr>
        <w:t>/</w:t>
      </w:r>
      <w:r w:rsidRPr="00160928">
        <w:rPr>
          <w:rFonts w:cs="Times New Roman"/>
        </w:rPr>
        <w:t>7</w:t>
      </w:r>
      <w:r w:rsidR="004E3D37" w:rsidRPr="00160928">
        <w:rPr>
          <w:rFonts w:cs="Times New Roman"/>
        </w:rPr>
        <w:t>/</w:t>
      </w:r>
      <w:r w:rsidR="00B542C0">
        <w:rPr>
          <w:rFonts w:cs="Times New Roman"/>
        </w:rPr>
        <w:t xml:space="preserve">2005 tarihli </w:t>
      </w:r>
      <w:r w:rsidRPr="00160928">
        <w:rPr>
          <w:rFonts w:cs="Times New Roman"/>
        </w:rPr>
        <w:t>ve</w:t>
      </w:r>
      <w:r w:rsidR="008B61B5">
        <w:rPr>
          <w:rFonts w:cs="Times New Roman"/>
        </w:rPr>
        <w:t xml:space="preserve"> 5393 sayılı Belediye Kanunu 13/07/</w:t>
      </w:r>
      <w:r w:rsidRPr="00160928">
        <w:rPr>
          <w:rFonts w:cs="Times New Roman"/>
        </w:rPr>
        <w:t xml:space="preserve">2005 tarih ve 25326 sayılı </w:t>
      </w:r>
      <w:proofErr w:type="gramStart"/>
      <w:r w:rsidRPr="00160928">
        <w:rPr>
          <w:rFonts w:cs="Times New Roman"/>
        </w:rPr>
        <w:t>Resmi</w:t>
      </w:r>
      <w:proofErr w:type="gramEnd"/>
      <w:r w:rsidRPr="00160928">
        <w:rPr>
          <w:rFonts w:cs="Times New Roman"/>
        </w:rPr>
        <w:t xml:space="preserve"> </w:t>
      </w:r>
      <w:proofErr w:type="spellStart"/>
      <w:r w:rsidRPr="00160928">
        <w:rPr>
          <w:rFonts w:cs="Times New Roman"/>
        </w:rPr>
        <w:t>Gazete</w:t>
      </w:r>
      <w:r w:rsidR="00631439" w:rsidRPr="00160928">
        <w:rPr>
          <w:rFonts w:cs="Times New Roman"/>
        </w:rPr>
        <w:t>’</w:t>
      </w:r>
      <w:r w:rsidRPr="00160928">
        <w:rPr>
          <w:rFonts w:cs="Times New Roman"/>
        </w:rPr>
        <w:t>de</w:t>
      </w:r>
      <w:proofErr w:type="spellEnd"/>
      <w:r w:rsidRPr="00160928">
        <w:rPr>
          <w:rFonts w:cs="Times New Roman"/>
        </w:rPr>
        <w:t xml:space="preserve"> yayımlanarak yürürlüğe girmiştir. </w:t>
      </w:r>
    </w:p>
    <w:p w14:paraId="0A156717" w14:textId="77777777" w:rsidR="00602532" w:rsidRPr="00160928" w:rsidRDefault="00602532" w:rsidP="00D12522">
      <w:pPr>
        <w:tabs>
          <w:tab w:val="right" w:pos="9061"/>
        </w:tabs>
        <w:spacing w:after="240" w:line="360" w:lineRule="auto"/>
        <w:ind w:firstLine="709"/>
        <w:jc w:val="both"/>
        <w:rPr>
          <w:rFonts w:cs="Times New Roman"/>
        </w:rPr>
      </w:pPr>
      <w:r w:rsidRPr="00160928">
        <w:rPr>
          <w:rFonts w:cs="Times New Roman"/>
        </w:rPr>
        <w:t>Cumhuriyetin kuruluşundan günümüze belediye sayıları aşağıdaki tabloda gösterilmiştir:</w:t>
      </w:r>
    </w:p>
    <w:p w14:paraId="7220A549" w14:textId="4B382F59" w:rsidR="006F603C" w:rsidRPr="00160928" w:rsidRDefault="006F603C" w:rsidP="005E0C2F">
      <w:pPr>
        <w:pStyle w:val="Stil7"/>
      </w:pPr>
      <w:bookmarkStart w:id="24" w:name="_Toc204245863"/>
      <w:r w:rsidRPr="00160928">
        <w:t xml:space="preserve">Tablo </w:t>
      </w:r>
      <w:fldSimple w:instr=" SEQ Tablo \* ARABIC ">
        <w:r w:rsidR="008409E4">
          <w:rPr>
            <w:noProof/>
          </w:rPr>
          <w:t>1</w:t>
        </w:r>
      </w:fldSimple>
      <w:r w:rsidRPr="00160928">
        <w:t>: Cumhuriyetin Kuruluşundan Günümüze Belediye Sayıları</w:t>
      </w:r>
      <w:bookmarkEnd w:id="24"/>
    </w:p>
    <w:tbl>
      <w:tblPr>
        <w:tblW w:w="7729" w:type="dxa"/>
        <w:jc w:val="center"/>
        <w:tblCellMar>
          <w:left w:w="70" w:type="dxa"/>
          <w:right w:w="70" w:type="dxa"/>
        </w:tblCellMar>
        <w:tblLook w:val="04A0" w:firstRow="1" w:lastRow="0" w:firstColumn="1" w:lastColumn="0" w:noHBand="0" w:noVBand="1"/>
      </w:tblPr>
      <w:tblGrid>
        <w:gridCol w:w="3625"/>
        <w:gridCol w:w="4104"/>
      </w:tblGrid>
      <w:tr w:rsidR="006F603C" w:rsidRPr="00160928" w14:paraId="61E9DEFC" w14:textId="77777777" w:rsidTr="00931E7E">
        <w:trPr>
          <w:trHeight w:val="731"/>
          <w:jc w:val="center"/>
        </w:trPr>
        <w:tc>
          <w:tcPr>
            <w:tcW w:w="3625" w:type="dxa"/>
            <w:tcBorders>
              <w:top w:val="single" w:sz="12" w:space="0" w:color="000000"/>
              <w:left w:val="single" w:sz="12" w:space="0" w:color="000000"/>
              <w:bottom w:val="single" w:sz="12" w:space="0" w:color="auto"/>
              <w:right w:val="single" w:sz="4" w:space="0" w:color="000000"/>
            </w:tcBorders>
            <w:shd w:val="clear" w:color="auto" w:fill="304B78"/>
            <w:noWrap/>
            <w:vAlign w:val="center"/>
            <w:hideMark/>
          </w:tcPr>
          <w:p w14:paraId="6971C9BE" w14:textId="77777777" w:rsidR="006F603C" w:rsidRPr="00160928" w:rsidRDefault="006F603C" w:rsidP="00D12522">
            <w:pPr>
              <w:jc w:val="center"/>
              <w:rPr>
                <w:rFonts w:eastAsia="Times New Roman" w:cs="Times New Roman"/>
                <w:b/>
                <w:bCs/>
                <w:color w:val="FFFFFF"/>
                <w:szCs w:val="24"/>
              </w:rPr>
            </w:pPr>
            <w:r w:rsidRPr="00160928">
              <w:rPr>
                <w:rFonts w:eastAsia="Times New Roman" w:cs="Times New Roman"/>
                <w:b/>
                <w:bCs/>
                <w:color w:val="FFFFFF"/>
                <w:szCs w:val="24"/>
              </w:rPr>
              <w:t>Yıl</w:t>
            </w:r>
          </w:p>
        </w:tc>
        <w:tc>
          <w:tcPr>
            <w:tcW w:w="4104" w:type="dxa"/>
            <w:tcBorders>
              <w:top w:val="single" w:sz="12" w:space="0" w:color="000000"/>
              <w:left w:val="nil"/>
              <w:bottom w:val="single" w:sz="12" w:space="0" w:color="auto"/>
              <w:right w:val="single" w:sz="12" w:space="0" w:color="000000"/>
            </w:tcBorders>
            <w:shd w:val="clear" w:color="auto" w:fill="304B78"/>
            <w:noWrap/>
            <w:vAlign w:val="center"/>
            <w:hideMark/>
          </w:tcPr>
          <w:p w14:paraId="4D557156" w14:textId="77777777" w:rsidR="006F603C" w:rsidRPr="00160928" w:rsidRDefault="006F603C" w:rsidP="00D12522">
            <w:pPr>
              <w:jc w:val="center"/>
              <w:rPr>
                <w:rFonts w:eastAsia="Times New Roman" w:cs="Times New Roman"/>
                <w:b/>
                <w:bCs/>
                <w:color w:val="FFFFFF"/>
                <w:szCs w:val="24"/>
              </w:rPr>
            </w:pPr>
            <w:r w:rsidRPr="00160928">
              <w:rPr>
                <w:rFonts w:eastAsia="Times New Roman" w:cs="Times New Roman"/>
                <w:b/>
                <w:bCs/>
                <w:color w:val="FFFFFF"/>
                <w:szCs w:val="24"/>
              </w:rPr>
              <w:t>Belediye Sayısı</w:t>
            </w:r>
          </w:p>
        </w:tc>
      </w:tr>
      <w:tr w:rsidR="006F603C" w:rsidRPr="00160928" w14:paraId="0918FE96" w14:textId="77777777" w:rsidTr="00931E7E">
        <w:trPr>
          <w:trHeight w:val="337"/>
          <w:jc w:val="center"/>
        </w:trPr>
        <w:tc>
          <w:tcPr>
            <w:tcW w:w="3625" w:type="dxa"/>
            <w:tcBorders>
              <w:top w:val="nil"/>
              <w:left w:val="single" w:sz="12" w:space="0" w:color="000000"/>
              <w:bottom w:val="nil"/>
              <w:right w:val="single" w:sz="4" w:space="0" w:color="auto"/>
            </w:tcBorders>
            <w:shd w:val="clear" w:color="000000" w:fill="F2F2F2"/>
            <w:noWrap/>
            <w:vAlign w:val="center"/>
            <w:hideMark/>
          </w:tcPr>
          <w:p w14:paraId="641C5538" w14:textId="77777777" w:rsidR="006F603C" w:rsidRPr="00160928" w:rsidRDefault="006F603C" w:rsidP="00D12522">
            <w:pPr>
              <w:jc w:val="center"/>
              <w:rPr>
                <w:rFonts w:eastAsia="Times New Roman" w:cs="Times New Roman"/>
                <w:color w:val="000000"/>
                <w:szCs w:val="24"/>
              </w:rPr>
            </w:pPr>
            <w:r w:rsidRPr="00160928">
              <w:rPr>
                <w:rFonts w:eastAsia="Times New Roman" w:cs="Times New Roman"/>
                <w:color w:val="000000"/>
                <w:szCs w:val="24"/>
              </w:rPr>
              <w:t>1923</w:t>
            </w:r>
          </w:p>
        </w:tc>
        <w:tc>
          <w:tcPr>
            <w:tcW w:w="4104" w:type="dxa"/>
            <w:tcBorders>
              <w:top w:val="nil"/>
              <w:left w:val="nil"/>
              <w:bottom w:val="nil"/>
              <w:right w:val="single" w:sz="12" w:space="0" w:color="000000"/>
            </w:tcBorders>
            <w:shd w:val="clear" w:color="000000" w:fill="F2F2F2"/>
            <w:noWrap/>
            <w:vAlign w:val="center"/>
            <w:hideMark/>
          </w:tcPr>
          <w:p w14:paraId="2DFE1FDC" w14:textId="77777777" w:rsidR="006F603C" w:rsidRPr="00160928" w:rsidRDefault="006F603C" w:rsidP="00D12522">
            <w:pPr>
              <w:jc w:val="center"/>
              <w:rPr>
                <w:rFonts w:eastAsia="Times New Roman" w:cs="Times New Roman"/>
                <w:color w:val="000000"/>
                <w:szCs w:val="24"/>
              </w:rPr>
            </w:pPr>
            <w:r w:rsidRPr="00160928">
              <w:rPr>
                <w:rFonts w:eastAsia="Times New Roman" w:cs="Times New Roman"/>
                <w:color w:val="000000"/>
                <w:szCs w:val="24"/>
              </w:rPr>
              <w:t>421</w:t>
            </w:r>
          </w:p>
        </w:tc>
      </w:tr>
      <w:tr w:rsidR="006F603C" w:rsidRPr="00160928" w14:paraId="0C5F3F65" w14:textId="77777777" w:rsidTr="00931E7E">
        <w:trPr>
          <w:trHeight w:val="337"/>
          <w:jc w:val="center"/>
        </w:trPr>
        <w:tc>
          <w:tcPr>
            <w:tcW w:w="3625" w:type="dxa"/>
            <w:tcBorders>
              <w:top w:val="single" w:sz="4" w:space="0" w:color="000000"/>
              <w:left w:val="single" w:sz="12" w:space="0" w:color="000000"/>
              <w:bottom w:val="single" w:sz="4" w:space="0" w:color="000000"/>
              <w:right w:val="single" w:sz="4" w:space="0" w:color="auto"/>
            </w:tcBorders>
            <w:shd w:val="clear" w:color="000000" w:fill="D9E1F2"/>
            <w:noWrap/>
            <w:vAlign w:val="center"/>
            <w:hideMark/>
          </w:tcPr>
          <w:p w14:paraId="1EEB74CB" w14:textId="77777777" w:rsidR="006F603C" w:rsidRPr="00160928" w:rsidRDefault="006F603C" w:rsidP="00D12522">
            <w:pPr>
              <w:jc w:val="center"/>
              <w:rPr>
                <w:rFonts w:eastAsia="Times New Roman" w:cs="Times New Roman"/>
                <w:color w:val="000000"/>
                <w:szCs w:val="24"/>
              </w:rPr>
            </w:pPr>
            <w:r w:rsidRPr="00160928">
              <w:rPr>
                <w:rFonts w:eastAsia="Times New Roman" w:cs="Times New Roman"/>
                <w:color w:val="000000"/>
                <w:szCs w:val="24"/>
              </w:rPr>
              <w:t>1950</w:t>
            </w:r>
          </w:p>
        </w:tc>
        <w:tc>
          <w:tcPr>
            <w:tcW w:w="4104" w:type="dxa"/>
            <w:tcBorders>
              <w:top w:val="single" w:sz="4" w:space="0" w:color="000000"/>
              <w:left w:val="nil"/>
              <w:bottom w:val="single" w:sz="4" w:space="0" w:color="000000"/>
              <w:right w:val="single" w:sz="12" w:space="0" w:color="000000"/>
            </w:tcBorders>
            <w:shd w:val="clear" w:color="000000" w:fill="D9E1F2"/>
            <w:noWrap/>
            <w:vAlign w:val="center"/>
            <w:hideMark/>
          </w:tcPr>
          <w:p w14:paraId="49EC6158" w14:textId="77777777" w:rsidR="006F603C" w:rsidRPr="00160928" w:rsidRDefault="006F603C" w:rsidP="00D12522">
            <w:pPr>
              <w:jc w:val="center"/>
              <w:rPr>
                <w:rFonts w:eastAsia="Times New Roman" w:cs="Times New Roman"/>
                <w:color w:val="000000"/>
                <w:szCs w:val="24"/>
              </w:rPr>
            </w:pPr>
            <w:r w:rsidRPr="00160928">
              <w:rPr>
                <w:rFonts w:eastAsia="Times New Roman" w:cs="Times New Roman"/>
                <w:color w:val="000000"/>
                <w:szCs w:val="24"/>
              </w:rPr>
              <w:t>628</w:t>
            </w:r>
          </w:p>
        </w:tc>
      </w:tr>
      <w:tr w:rsidR="006F603C" w:rsidRPr="00160928" w14:paraId="4D755192" w14:textId="77777777" w:rsidTr="00931E7E">
        <w:trPr>
          <w:trHeight w:val="337"/>
          <w:jc w:val="center"/>
        </w:trPr>
        <w:tc>
          <w:tcPr>
            <w:tcW w:w="3625" w:type="dxa"/>
            <w:tcBorders>
              <w:top w:val="nil"/>
              <w:left w:val="single" w:sz="12" w:space="0" w:color="000000"/>
              <w:bottom w:val="nil"/>
              <w:right w:val="single" w:sz="4" w:space="0" w:color="auto"/>
            </w:tcBorders>
            <w:shd w:val="clear" w:color="000000" w:fill="F2F2F2"/>
            <w:noWrap/>
            <w:vAlign w:val="center"/>
            <w:hideMark/>
          </w:tcPr>
          <w:p w14:paraId="3D0FB1AD" w14:textId="77777777" w:rsidR="006F603C" w:rsidRPr="00160928" w:rsidRDefault="006F603C" w:rsidP="00D12522">
            <w:pPr>
              <w:jc w:val="center"/>
              <w:rPr>
                <w:rFonts w:eastAsia="Times New Roman" w:cs="Times New Roman"/>
                <w:color w:val="000000"/>
                <w:szCs w:val="24"/>
              </w:rPr>
            </w:pPr>
            <w:r w:rsidRPr="00160928">
              <w:rPr>
                <w:rFonts w:eastAsia="Times New Roman" w:cs="Times New Roman"/>
                <w:color w:val="000000"/>
                <w:szCs w:val="24"/>
              </w:rPr>
              <w:t>1970</w:t>
            </w:r>
          </w:p>
        </w:tc>
        <w:tc>
          <w:tcPr>
            <w:tcW w:w="4104" w:type="dxa"/>
            <w:tcBorders>
              <w:top w:val="nil"/>
              <w:left w:val="nil"/>
              <w:bottom w:val="nil"/>
              <w:right w:val="single" w:sz="12" w:space="0" w:color="000000"/>
            </w:tcBorders>
            <w:shd w:val="clear" w:color="000000" w:fill="F2F2F2"/>
            <w:noWrap/>
            <w:vAlign w:val="center"/>
            <w:hideMark/>
          </w:tcPr>
          <w:p w14:paraId="1E20053A" w14:textId="77777777" w:rsidR="006F603C" w:rsidRPr="00160928" w:rsidRDefault="006F603C" w:rsidP="00D12522">
            <w:pPr>
              <w:jc w:val="center"/>
              <w:rPr>
                <w:rFonts w:eastAsia="Times New Roman" w:cs="Times New Roman"/>
                <w:color w:val="000000"/>
                <w:szCs w:val="24"/>
              </w:rPr>
            </w:pPr>
            <w:r w:rsidRPr="00160928">
              <w:rPr>
                <w:rFonts w:eastAsia="Times New Roman" w:cs="Times New Roman"/>
                <w:color w:val="000000"/>
                <w:szCs w:val="24"/>
              </w:rPr>
              <w:t>1</w:t>
            </w:r>
            <w:r w:rsidR="00DB38F5">
              <w:rPr>
                <w:rFonts w:eastAsia="Times New Roman" w:cs="Times New Roman"/>
                <w:color w:val="000000"/>
                <w:szCs w:val="24"/>
              </w:rPr>
              <w:t>.</w:t>
            </w:r>
            <w:r w:rsidRPr="00160928">
              <w:rPr>
                <w:rFonts w:eastAsia="Times New Roman" w:cs="Times New Roman"/>
                <w:color w:val="000000"/>
                <w:szCs w:val="24"/>
              </w:rPr>
              <w:t>303</w:t>
            </w:r>
          </w:p>
        </w:tc>
      </w:tr>
      <w:tr w:rsidR="006F603C" w:rsidRPr="00160928" w14:paraId="6F2DD32B" w14:textId="77777777" w:rsidTr="00931E7E">
        <w:trPr>
          <w:trHeight w:val="337"/>
          <w:jc w:val="center"/>
        </w:trPr>
        <w:tc>
          <w:tcPr>
            <w:tcW w:w="3625" w:type="dxa"/>
            <w:tcBorders>
              <w:top w:val="single" w:sz="4" w:space="0" w:color="000000"/>
              <w:left w:val="single" w:sz="12" w:space="0" w:color="000000"/>
              <w:bottom w:val="single" w:sz="4" w:space="0" w:color="000000"/>
              <w:right w:val="single" w:sz="4" w:space="0" w:color="auto"/>
            </w:tcBorders>
            <w:shd w:val="clear" w:color="000000" w:fill="D9E1F2"/>
            <w:noWrap/>
            <w:vAlign w:val="center"/>
            <w:hideMark/>
          </w:tcPr>
          <w:p w14:paraId="28C71D2A" w14:textId="77777777" w:rsidR="006F603C" w:rsidRPr="00160928" w:rsidRDefault="006F603C" w:rsidP="00D12522">
            <w:pPr>
              <w:jc w:val="center"/>
              <w:rPr>
                <w:rFonts w:eastAsia="Times New Roman" w:cs="Times New Roman"/>
                <w:color w:val="000000"/>
                <w:szCs w:val="24"/>
              </w:rPr>
            </w:pPr>
            <w:r w:rsidRPr="00160928">
              <w:rPr>
                <w:rFonts w:eastAsia="Times New Roman" w:cs="Times New Roman"/>
                <w:color w:val="000000"/>
                <w:szCs w:val="24"/>
              </w:rPr>
              <w:t>1980</w:t>
            </w:r>
          </w:p>
        </w:tc>
        <w:tc>
          <w:tcPr>
            <w:tcW w:w="4104" w:type="dxa"/>
            <w:tcBorders>
              <w:top w:val="single" w:sz="4" w:space="0" w:color="000000"/>
              <w:left w:val="nil"/>
              <w:bottom w:val="single" w:sz="4" w:space="0" w:color="000000"/>
              <w:right w:val="single" w:sz="12" w:space="0" w:color="000000"/>
            </w:tcBorders>
            <w:shd w:val="clear" w:color="000000" w:fill="D9E1F2"/>
            <w:noWrap/>
            <w:vAlign w:val="center"/>
            <w:hideMark/>
          </w:tcPr>
          <w:p w14:paraId="79B6A6E7" w14:textId="77777777" w:rsidR="006F603C" w:rsidRPr="00160928" w:rsidRDefault="006F603C" w:rsidP="00D12522">
            <w:pPr>
              <w:jc w:val="center"/>
              <w:rPr>
                <w:rFonts w:eastAsia="Times New Roman" w:cs="Times New Roman"/>
                <w:color w:val="000000"/>
                <w:szCs w:val="24"/>
              </w:rPr>
            </w:pPr>
            <w:r w:rsidRPr="00160928">
              <w:rPr>
                <w:rFonts w:eastAsia="Times New Roman" w:cs="Times New Roman"/>
                <w:color w:val="000000"/>
                <w:szCs w:val="24"/>
              </w:rPr>
              <w:t>1</w:t>
            </w:r>
            <w:r w:rsidR="00DB38F5">
              <w:rPr>
                <w:rFonts w:eastAsia="Times New Roman" w:cs="Times New Roman"/>
                <w:color w:val="000000"/>
                <w:szCs w:val="24"/>
              </w:rPr>
              <w:t>.</w:t>
            </w:r>
            <w:r w:rsidRPr="00160928">
              <w:rPr>
                <w:rFonts w:eastAsia="Times New Roman" w:cs="Times New Roman"/>
                <w:color w:val="000000"/>
                <w:szCs w:val="24"/>
              </w:rPr>
              <w:t>727</w:t>
            </w:r>
          </w:p>
        </w:tc>
      </w:tr>
      <w:tr w:rsidR="006F603C" w:rsidRPr="00160928" w14:paraId="06637057" w14:textId="77777777" w:rsidTr="00931E7E">
        <w:trPr>
          <w:trHeight w:val="337"/>
          <w:jc w:val="center"/>
        </w:trPr>
        <w:tc>
          <w:tcPr>
            <w:tcW w:w="3625" w:type="dxa"/>
            <w:tcBorders>
              <w:top w:val="nil"/>
              <w:left w:val="single" w:sz="12" w:space="0" w:color="000000"/>
              <w:bottom w:val="nil"/>
              <w:right w:val="single" w:sz="4" w:space="0" w:color="auto"/>
            </w:tcBorders>
            <w:shd w:val="clear" w:color="000000" w:fill="F2F2F2"/>
            <w:noWrap/>
            <w:vAlign w:val="center"/>
            <w:hideMark/>
          </w:tcPr>
          <w:p w14:paraId="4C0AFE26" w14:textId="77777777" w:rsidR="006F603C" w:rsidRPr="00160928" w:rsidRDefault="006F603C" w:rsidP="00D12522">
            <w:pPr>
              <w:jc w:val="center"/>
              <w:rPr>
                <w:rFonts w:eastAsia="Times New Roman" w:cs="Times New Roman"/>
                <w:color w:val="000000"/>
                <w:szCs w:val="24"/>
              </w:rPr>
            </w:pPr>
            <w:r w:rsidRPr="00160928">
              <w:rPr>
                <w:rFonts w:eastAsia="Times New Roman" w:cs="Times New Roman"/>
                <w:color w:val="000000"/>
                <w:szCs w:val="24"/>
              </w:rPr>
              <w:t>1990</w:t>
            </w:r>
          </w:p>
        </w:tc>
        <w:tc>
          <w:tcPr>
            <w:tcW w:w="4104" w:type="dxa"/>
            <w:tcBorders>
              <w:top w:val="nil"/>
              <w:left w:val="nil"/>
              <w:bottom w:val="nil"/>
              <w:right w:val="single" w:sz="12" w:space="0" w:color="000000"/>
            </w:tcBorders>
            <w:shd w:val="clear" w:color="000000" w:fill="F2F2F2"/>
            <w:noWrap/>
            <w:vAlign w:val="center"/>
            <w:hideMark/>
          </w:tcPr>
          <w:p w14:paraId="5CC4D670" w14:textId="77777777" w:rsidR="006F603C" w:rsidRPr="00160928" w:rsidRDefault="006F603C" w:rsidP="00D12522">
            <w:pPr>
              <w:jc w:val="center"/>
              <w:rPr>
                <w:rFonts w:eastAsia="Times New Roman" w:cs="Times New Roman"/>
                <w:color w:val="000000"/>
                <w:szCs w:val="24"/>
              </w:rPr>
            </w:pPr>
            <w:r w:rsidRPr="00160928">
              <w:rPr>
                <w:rFonts w:eastAsia="Times New Roman" w:cs="Times New Roman"/>
                <w:color w:val="000000"/>
                <w:szCs w:val="24"/>
              </w:rPr>
              <w:t>2</w:t>
            </w:r>
            <w:r w:rsidR="00DB38F5">
              <w:rPr>
                <w:rFonts w:eastAsia="Times New Roman" w:cs="Times New Roman"/>
                <w:color w:val="000000"/>
                <w:szCs w:val="24"/>
              </w:rPr>
              <w:t>.</w:t>
            </w:r>
            <w:r w:rsidRPr="00160928">
              <w:rPr>
                <w:rFonts w:eastAsia="Times New Roman" w:cs="Times New Roman"/>
                <w:color w:val="000000"/>
                <w:szCs w:val="24"/>
              </w:rPr>
              <w:t>061</w:t>
            </w:r>
          </w:p>
        </w:tc>
      </w:tr>
      <w:tr w:rsidR="006F603C" w:rsidRPr="00160928" w14:paraId="34B2B106" w14:textId="77777777" w:rsidTr="00931E7E">
        <w:trPr>
          <w:trHeight w:val="337"/>
          <w:jc w:val="center"/>
        </w:trPr>
        <w:tc>
          <w:tcPr>
            <w:tcW w:w="3625" w:type="dxa"/>
            <w:tcBorders>
              <w:top w:val="single" w:sz="4" w:space="0" w:color="000000"/>
              <w:left w:val="single" w:sz="12" w:space="0" w:color="000000"/>
              <w:bottom w:val="single" w:sz="4" w:space="0" w:color="000000"/>
              <w:right w:val="single" w:sz="4" w:space="0" w:color="auto"/>
            </w:tcBorders>
            <w:shd w:val="clear" w:color="000000" w:fill="D9E1F2"/>
            <w:noWrap/>
            <w:vAlign w:val="center"/>
            <w:hideMark/>
          </w:tcPr>
          <w:p w14:paraId="2FD9716E" w14:textId="77777777" w:rsidR="006F603C" w:rsidRPr="00160928" w:rsidRDefault="006F603C" w:rsidP="00D12522">
            <w:pPr>
              <w:jc w:val="center"/>
              <w:rPr>
                <w:rFonts w:eastAsia="Times New Roman" w:cs="Times New Roman"/>
                <w:color w:val="000000"/>
                <w:szCs w:val="24"/>
              </w:rPr>
            </w:pPr>
            <w:r w:rsidRPr="00160928">
              <w:rPr>
                <w:rFonts w:eastAsia="Times New Roman" w:cs="Times New Roman"/>
                <w:color w:val="000000"/>
                <w:szCs w:val="24"/>
              </w:rPr>
              <w:t>2000</w:t>
            </w:r>
          </w:p>
        </w:tc>
        <w:tc>
          <w:tcPr>
            <w:tcW w:w="4104" w:type="dxa"/>
            <w:tcBorders>
              <w:top w:val="single" w:sz="4" w:space="0" w:color="000000"/>
              <w:left w:val="nil"/>
              <w:bottom w:val="single" w:sz="4" w:space="0" w:color="000000"/>
              <w:right w:val="single" w:sz="12" w:space="0" w:color="000000"/>
            </w:tcBorders>
            <w:shd w:val="clear" w:color="000000" w:fill="D9E1F2"/>
            <w:noWrap/>
            <w:vAlign w:val="center"/>
            <w:hideMark/>
          </w:tcPr>
          <w:p w14:paraId="43E148CD" w14:textId="77777777" w:rsidR="006F603C" w:rsidRPr="00160928" w:rsidRDefault="006F603C" w:rsidP="00D12522">
            <w:pPr>
              <w:jc w:val="center"/>
              <w:rPr>
                <w:rFonts w:eastAsia="Times New Roman" w:cs="Times New Roman"/>
                <w:color w:val="000000"/>
                <w:szCs w:val="24"/>
              </w:rPr>
            </w:pPr>
            <w:r w:rsidRPr="00160928">
              <w:rPr>
                <w:rFonts w:eastAsia="Times New Roman" w:cs="Times New Roman"/>
                <w:color w:val="000000"/>
                <w:szCs w:val="24"/>
              </w:rPr>
              <w:t>3</w:t>
            </w:r>
            <w:r w:rsidR="00DB38F5">
              <w:rPr>
                <w:rFonts w:eastAsia="Times New Roman" w:cs="Times New Roman"/>
                <w:color w:val="000000"/>
                <w:szCs w:val="24"/>
              </w:rPr>
              <w:t>.</w:t>
            </w:r>
            <w:r w:rsidRPr="00160928">
              <w:rPr>
                <w:rFonts w:eastAsia="Times New Roman" w:cs="Times New Roman"/>
                <w:color w:val="000000"/>
                <w:szCs w:val="24"/>
              </w:rPr>
              <w:t>215</w:t>
            </w:r>
          </w:p>
        </w:tc>
      </w:tr>
      <w:tr w:rsidR="006F603C" w:rsidRPr="00160928" w14:paraId="36328605" w14:textId="77777777" w:rsidTr="00931E7E">
        <w:trPr>
          <w:trHeight w:val="337"/>
          <w:jc w:val="center"/>
        </w:trPr>
        <w:tc>
          <w:tcPr>
            <w:tcW w:w="3625" w:type="dxa"/>
            <w:tcBorders>
              <w:top w:val="nil"/>
              <w:left w:val="single" w:sz="12" w:space="0" w:color="000000"/>
              <w:bottom w:val="nil"/>
              <w:right w:val="single" w:sz="4" w:space="0" w:color="auto"/>
            </w:tcBorders>
            <w:shd w:val="clear" w:color="000000" w:fill="F2F2F2"/>
            <w:noWrap/>
            <w:vAlign w:val="center"/>
            <w:hideMark/>
          </w:tcPr>
          <w:p w14:paraId="463DF0C5" w14:textId="77777777" w:rsidR="006F603C" w:rsidRPr="00160928" w:rsidRDefault="006F603C" w:rsidP="00D12522">
            <w:pPr>
              <w:jc w:val="center"/>
              <w:rPr>
                <w:rFonts w:eastAsia="Times New Roman" w:cs="Times New Roman"/>
                <w:color w:val="000000"/>
                <w:szCs w:val="24"/>
              </w:rPr>
            </w:pPr>
            <w:r w:rsidRPr="00160928">
              <w:rPr>
                <w:rFonts w:eastAsia="Times New Roman" w:cs="Times New Roman"/>
                <w:color w:val="000000"/>
                <w:szCs w:val="24"/>
              </w:rPr>
              <w:t>2010</w:t>
            </w:r>
          </w:p>
        </w:tc>
        <w:tc>
          <w:tcPr>
            <w:tcW w:w="4104" w:type="dxa"/>
            <w:tcBorders>
              <w:top w:val="nil"/>
              <w:left w:val="nil"/>
              <w:bottom w:val="nil"/>
              <w:right w:val="single" w:sz="12" w:space="0" w:color="000000"/>
            </w:tcBorders>
            <w:shd w:val="clear" w:color="000000" w:fill="F2F2F2"/>
            <w:noWrap/>
            <w:vAlign w:val="center"/>
            <w:hideMark/>
          </w:tcPr>
          <w:p w14:paraId="514A9B3E" w14:textId="77777777" w:rsidR="006F603C" w:rsidRPr="00160928" w:rsidRDefault="006F603C" w:rsidP="00D12522">
            <w:pPr>
              <w:jc w:val="center"/>
              <w:rPr>
                <w:rFonts w:eastAsia="Times New Roman" w:cs="Times New Roman"/>
                <w:color w:val="000000"/>
                <w:szCs w:val="24"/>
              </w:rPr>
            </w:pPr>
            <w:r w:rsidRPr="00160928">
              <w:rPr>
                <w:rFonts w:eastAsia="Times New Roman" w:cs="Times New Roman"/>
                <w:color w:val="000000"/>
                <w:szCs w:val="24"/>
              </w:rPr>
              <w:t>2</w:t>
            </w:r>
            <w:r w:rsidR="00DB38F5">
              <w:rPr>
                <w:rFonts w:eastAsia="Times New Roman" w:cs="Times New Roman"/>
                <w:color w:val="000000"/>
                <w:szCs w:val="24"/>
              </w:rPr>
              <w:t>.</w:t>
            </w:r>
            <w:r w:rsidRPr="00160928">
              <w:rPr>
                <w:rFonts w:eastAsia="Times New Roman" w:cs="Times New Roman"/>
                <w:color w:val="000000"/>
                <w:szCs w:val="24"/>
              </w:rPr>
              <w:t>950</w:t>
            </w:r>
          </w:p>
        </w:tc>
      </w:tr>
      <w:tr w:rsidR="006F603C" w:rsidRPr="00160928" w14:paraId="762B26E7" w14:textId="77777777" w:rsidTr="00931E7E">
        <w:trPr>
          <w:trHeight w:val="337"/>
          <w:jc w:val="center"/>
        </w:trPr>
        <w:tc>
          <w:tcPr>
            <w:tcW w:w="3625" w:type="dxa"/>
            <w:tcBorders>
              <w:top w:val="single" w:sz="4" w:space="0" w:color="000000"/>
              <w:left w:val="single" w:sz="12" w:space="0" w:color="000000"/>
              <w:bottom w:val="single" w:sz="4" w:space="0" w:color="000000"/>
              <w:right w:val="single" w:sz="4" w:space="0" w:color="auto"/>
            </w:tcBorders>
            <w:shd w:val="clear" w:color="000000" w:fill="D9E1F2"/>
            <w:noWrap/>
            <w:vAlign w:val="center"/>
            <w:hideMark/>
          </w:tcPr>
          <w:p w14:paraId="4B4C4841" w14:textId="77777777" w:rsidR="006F603C" w:rsidRPr="00160928" w:rsidRDefault="006F603C" w:rsidP="00D12522">
            <w:pPr>
              <w:jc w:val="center"/>
              <w:rPr>
                <w:rFonts w:eastAsia="Times New Roman" w:cs="Times New Roman"/>
                <w:color w:val="000000"/>
                <w:szCs w:val="24"/>
              </w:rPr>
            </w:pPr>
            <w:r w:rsidRPr="00160928">
              <w:rPr>
                <w:rFonts w:eastAsia="Times New Roman" w:cs="Times New Roman"/>
                <w:color w:val="000000"/>
                <w:szCs w:val="24"/>
              </w:rPr>
              <w:t>2013</w:t>
            </w:r>
          </w:p>
        </w:tc>
        <w:tc>
          <w:tcPr>
            <w:tcW w:w="4104" w:type="dxa"/>
            <w:tcBorders>
              <w:top w:val="single" w:sz="4" w:space="0" w:color="000000"/>
              <w:left w:val="nil"/>
              <w:bottom w:val="single" w:sz="4" w:space="0" w:color="000000"/>
              <w:right w:val="single" w:sz="12" w:space="0" w:color="000000"/>
            </w:tcBorders>
            <w:shd w:val="clear" w:color="000000" w:fill="D9E1F2"/>
            <w:noWrap/>
            <w:vAlign w:val="center"/>
            <w:hideMark/>
          </w:tcPr>
          <w:p w14:paraId="487CC8AB" w14:textId="77777777" w:rsidR="006F603C" w:rsidRPr="00160928" w:rsidRDefault="006F603C" w:rsidP="00D12522">
            <w:pPr>
              <w:jc w:val="center"/>
              <w:rPr>
                <w:rFonts w:eastAsia="Times New Roman" w:cs="Times New Roman"/>
                <w:color w:val="000000"/>
                <w:szCs w:val="24"/>
              </w:rPr>
            </w:pPr>
            <w:r w:rsidRPr="00160928">
              <w:rPr>
                <w:rFonts w:eastAsia="Times New Roman" w:cs="Times New Roman"/>
                <w:color w:val="000000"/>
                <w:szCs w:val="24"/>
              </w:rPr>
              <w:t>2</w:t>
            </w:r>
            <w:r w:rsidR="00DB38F5">
              <w:rPr>
                <w:rFonts w:eastAsia="Times New Roman" w:cs="Times New Roman"/>
                <w:color w:val="000000"/>
                <w:szCs w:val="24"/>
              </w:rPr>
              <w:t>.</w:t>
            </w:r>
            <w:r w:rsidRPr="00160928">
              <w:rPr>
                <w:rFonts w:eastAsia="Times New Roman" w:cs="Times New Roman"/>
                <w:color w:val="000000"/>
                <w:szCs w:val="24"/>
              </w:rPr>
              <w:t>950</w:t>
            </w:r>
          </w:p>
        </w:tc>
      </w:tr>
      <w:tr w:rsidR="006F603C" w:rsidRPr="00160928" w14:paraId="36FBC2DD" w14:textId="77777777" w:rsidTr="00931E7E">
        <w:trPr>
          <w:trHeight w:val="337"/>
          <w:jc w:val="center"/>
        </w:trPr>
        <w:tc>
          <w:tcPr>
            <w:tcW w:w="3625" w:type="dxa"/>
            <w:tcBorders>
              <w:top w:val="nil"/>
              <w:left w:val="single" w:sz="12" w:space="0" w:color="000000"/>
              <w:bottom w:val="nil"/>
              <w:right w:val="single" w:sz="4" w:space="0" w:color="auto"/>
            </w:tcBorders>
            <w:shd w:val="clear" w:color="000000" w:fill="F2F2F2"/>
            <w:noWrap/>
            <w:vAlign w:val="center"/>
            <w:hideMark/>
          </w:tcPr>
          <w:p w14:paraId="70806380" w14:textId="77777777" w:rsidR="006F603C" w:rsidRPr="00160928" w:rsidRDefault="006F603C" w:rsidP="00D12522">
            <w:pPr>
              <w:jc w:val="center"/>
              <w:rPr>
                <w:rFonts w:eastAsia="Times New Roman" w:cs="Times New Roman"/>
                <w:color w:val="000000"/>
                <w:szCs w:val="24"/>
              </w:rPr>
            </w:pPr>
            <w:r w:rsidRPr="00160928">
              <w:rPr>
                <w:rFonts w:eastAsia="Times New Roman" w:cs="Times New Roman"/>
                <w:color w:val="000000"/>
                <w:szCs w:val="24"/>
              </w:rPr>
              <w:t>2014</w:t>
            </w:r>
          </w:p>
        </w:tc>
        <w:tc>
          <w:tcPr>
            <w:tcW w:w="4104" w:type="dxa"/>
            <w:tcBorders>
              <w:top w:val="nil"/>
              <w:left w:val="nil"/>
              <w:bottom w:val="nil"/>
              <w:right w:val="single" w:sz="12" w:space="0" w:color="000000"/>
            </w:tcBorders>
            <w:shd w:val="clear" w:color="000000" w:fill="F2F2F2"/>
            <w:noWrap/>
            <w:vAlign w:val="center"/>
            <w:hideMark/>
          </w:tcPr>
          <w:p w14:paraId="087621CF" w14:textId="77777777" w:rsidR="006F603C" w:rsidRPr="00160928" w:rsidRDefault="006F603C" w:rsidP="00D12522">
            <w:pPr>
              <w:jc w:val="center"/>
              <w:rPr>
                <w:rFonts w:eastAsia="Times New Roman" w:cs="Times New Roman"/>
                <w:color w:val="000000"/>
                <w:szCs w:val="24"/>
              </w:rPr>
            </w:pPr>
            <w:r w:rsidRPr="00160928">
              <w:rPr>
                <w:rFonts w:eastAsia="Times New Roman" w:cs="Times New Roman"/>
                <w:color w:val="000000"/>
                <w:szCs w:val="24"/>
              </w:rPr>
              <w:t>1</w:t>
            </w:r>
            <w:r w:rsidR="00DB38F5">
              <w:rPr>
                <w:rFonts w:eastAsia="Times New Roman" w:cs="Times New Roman"/>
                <w:color w:val="000000"/>
                <w:szCs w:val="24"/>
              </w:rPr>
              <w:t>.</w:t>
            </w:r>
            <w:r w:rsidRPr="00160928">
              <w:rPr>
                <w:rFonts w:eastAsia="Times New Roman" w:cs="Times New Roman"/>
                <w:color w:val="000000"/>
                <w:szCs w:val="24"/>
              </w:rPr>
              <w:t>396</w:t>
            </w:r>
          </w:p>
        </w:tc>
      </w:tr>
      <w:tr w:rsidR="006F603C" w:rsidRPr="00160928" w14:paraId="2D1513BE" w14:textId="77777777" w:rsidTr="00931E7E">
        <w:trPr>
          <w:trHeight w:val="337"/>
          <w:jc w:val="center"/>
        </w:trPr>
        <w:tc>
          <w:tcPr>
            <w:tcW w:w="3625" w:type="dxa"/>
            <w:tcBorders>
              <w:top w:val="single" w:sz="4" w:space="0" w:color="000000"/>
              <w:left w:val="single" w:sz="12" w:space="0" w:color="000000"/>
              <w:bottom w:val="single" w:sz="4" w:space="0" w:color="000000"/>
              <w:right w:val="single" w:sz="4" w:space="0" w:color="auto"/>
            </w:tcBorders>
            <w:shd w:val="clear" w:color="000000" w:fill="D9E1F2"/>
            <w:noWrap/>
            <w:vAlign w:val="center"/>
            <w:hideMark/>
          </w:tcPr>
          <w:p w14:paraId="736F68C1" w14:textId="729D2871" w:rsidR="006F603C" w:rsidRPr="00160928" w:rsidRDefault="006F603C" w:rsidP="00F362E5">
            <w:pPr>
              <w:jc w:val="center"/>
              <w:rPr>
                <w:rFonts w:eastAsia="Times New Roman" w:cs="Times New Roman"/>
                <w:color w:val="000000"/>
                <w:szCs w:val="24"/>
              </w:rPr>
            </w:pPr>
            <w:r w:rsidRPr="00160928">
              <w:rPr>
                <w:rFonts w:eastAsia="Times New Roman" w:cs="Times New Roman"/>
                <w:color w:val="000000"/>
                <w:szCs w:val="24"/>
              </w:rPr>
              <w:t>20</w:t>
            </w:r>
            <w:r w:rsidR="0084757C">
              <w:rPr>
                <w:rFonts w:eastAsia="Times New Roman" w:cs="Times New Roman"/>
                <w:color w:val="000000"/>
                <w:szCs w:val="24"/>
              </w:rPr>
              <w:t>2</w:t>
            </w:r>
            <w:r w:rsidR="00225B51">
              <w:rPr>
                <w:rFonts w:eastAsia="Times New Roman" w:cs="Times New Roman"/>
                <w:color w:val="000000"/>
                <w:szCs w:val="24"/>
              </w:rPr>
              <w:t>3</w:t>
            </w:r>
          </w:p>
        </w:tc>
        <w:tc>
          <w:tcPr>
            <w:tcW w:w="4104" w:type="dxa"/>
            <w:tcBorders>
              <w:top w:val="single" w:sz="4" w:space="0" w:color="000000"/>
              <w:left w:val="nil"/>
              <w:bottom w:val="single" w:sz="4" w:space="0" w:color="000000"/>
              <w:right w:val="single" w:sz="12" w:space="0" w:color="000000"/>
            </w:tcBorders>
            <w:shd w:val="clear" w:color="000000" w:fill="D9E1F2"/>
            <w:noWrap/>
            <w:vAlign w:val="center"/>
            <w:hideMark/>
          </w:tcPr>
          <w:p w14:paraId="1412B777" w14:textId="3F886AF3" w:rsidR="006F603C" w:rsidRPr="00160928" w:rsidRDefault="006F603C" w:rsidP="00D12522">
            <w:pPr>
              <w:jc w:val="center"/>
              <w:rPr>
                <w:rFonts w:eastAsia="Times New Roman" w:cs="Times New Roman"/>
                <w:color w:val="000000"/>
                <w:szCs w:val="24"/>
              </w:rPr>
            </w:pPr>
            <w:r w:rsidRPr="00160928">
              <w:rPr>
                <w:rFonts w:eastAsia="Times New Roman" w:cs="Times New Roman"/>
                <w:color w:val="000000"/>
                <w:szCs w:val="24"/>
              </w:rPr>
              <w:t>1</w:t>
            </w:r>
            <w:r w:rsidR="00DB38F5">
              <w:rPr>
                <w:rFonts w:eastAsia="Times New Roman" w:cs="Times New Roman"/>
                <w:color w:val="000000"/>
                <w:szCs w:val="24"/>
              </w:rPr>
              <w:t>.</w:t>
            </w:r>
            <w:r w:rsidR="0084757C">
              <w:rPr>
                <w:rFonts w:eastAsia="Times New Roman" w:cs="Times New Roman"/>
                <w:color w:val="000000"/>
                <w:szCs w:val="24"/>
              </w:rPr>
              <w:t>39</w:t>
            </w:r>
            <w:r w:rsidR="00225B51">
              <w:rPr>
                <w:rFonts w:eastAsia="Times New Roman" w:cs="Times New Roman"/>
                <w:color w:val="000000"/>
                <w:szCs w:val="24"/>
              </w:rPr>
              <w:t>3</w:t>
            </w:r>
          </w:p>
        </w:tc>
      </w:tr>
      <w:tr w:rsidR="0082594C" w:rsidRPr="0082594C" w14:paraId="6E75C186" w14:textId="77777777" w:rsidTr="00931E7E">
        <w:trPr>
          <w:trHeight w:val="337"/>
          <w:jc w:val="center"/>
        </w:trPr>
        <w:tc>
          <w:tcPr>
            <w:tcW w:w="3625" w:type="dxa"/>
            <w:tcBorders>
              <w:top w:val="nil"/>
              <w:left w:val="single" w:sz="12" w:space="0" w:color="000000"/>
              <w:bottom w:val="single" w:sz="12" w:space="0" w:color="000000"/>
              <w:right w:val="single" w:sz="4" w:space="0" w:color="auto"/>
            </w:tcBorders>
            <w:shd w:val="clear" w:color="000000" w:fill="F2F2F2"/>
            <w:noWrap/>
            <w:vAlign w:val="center"/>
            <w:hideMark/>
          </w:tcPr>
          <w:p w14:paraId="1CA32CC1" w14:textId="6DC9DFD5" w:rsidR="006F603C" w:rsidRPr="00925EF8" w:rsidRDefault="0084757C" w:rsidP="00F362E5">
            <w:pPr>
              <w:jc w:val="center"/>
              <w:rPr>
                <w:rFonts w:eastAsia="Times New Roman" w:cs="Times New Roman"/>
                <w:szCs w:val="24"/>
              </w:rPr>
            </w:pPr>
            <w:r>
              <w:rPr>
                <w:rFonts w:eastAsia="Times New Roman" w:cs="Times New Roman"/>
                <w:szCs w:val="24"/>
              </w:rPr>
              <w:t>202</w:t>
            </w:r>
            <w:r w:rsidR="00225B51">
              <w:rPr>
                <w:rFonts w:eastAsia="Times New Roman" w:cs="Times New Roman"/>
                <w:szCs w:val="24"/>
              </w:rPr>
              <w:t>4</w:t>
            </w:r>
          </w:p>
        </w:tc>
        <w:tc>
          <w:tcPr>
            <w:tcW w:w="4104" w:type="dxa"/>
            <w:tcBorders>
              <w:top w:val="nil"/>
              <w:left w:val="nil"/>
              <w:bottom w:val="single" w:sz="12" w:space="0" w:color="000000"/>
              <w:right w:val="single" w:sz="12" w:space="0" w:color="000000"/>
            </w:tcBorders>
            <w:shd w:val="clear" w:color="000000" w:fill="F2F2F2"/>
            <w:noWrap/>
            <w:vAlign w:val="center"/>
            <w:hideMark/>
          </w:tcPr>
          <w:p w14:paraId="3AF89B97" w14:textId="7989465C" w:rsidR="006F603C" w:rsidRPr="00925EF8" w:rsidRDefault="006F603C" w:rsidP="00D12522">
            <w:pPr>
              <w:jc w:val="center"/>
              <w:rPr>
                <w:rFonts w:eastAsia="Times New Roman" w:cs="Times New Roman"/>
                <w:szCs w:val="24"/>
              </w:rPr>
            </w:pPr>
            <w:r w:rsidRPr="001D78A2">
              <w:rPr>
                <w:rFonts w:eastAsia="Times New Roman" w:cs="Times New Roman"/>
                <w:szCs w:val="24"/>
              </w:rPr>
              <w:t>1</w:t>
            </w:r>
            <w:r w:rsidR="00DB38F5" w:rsidRPr="001D78A2">
              <w:rPr>
                <w:rFonts w:eastAsia="Times New Roman" w:cs="Times New Roman"/>
                <w:szCs w:val="24"/>
              </w:rPr>
              <w:t>.</w:t>
            </w:r>
            <w:r w:rsidR="00225B51" w:rsidRPr="001D78A2">
              <w:rPr>
                <w:rFonts w:eastAsia="Times New Roman" w:cs="Times New Roman"/>
                <w:szCs w:val="24"/>
              </w:rPr>
              <w:t>402</w:t>
            </w:r>
          </w:p>
        </w:tc>
      </w:tr>
      <w:tr w:rsidR="006F603C" w:rsidRPr="00160928" w14:paraId="3247F5D9" w14:textId="77777777" w:rsidTr="00931E7E">
        <w:trPr>
          <w:trHeight w:val="236"/>
          <w:jc w:val="center"/>
        </w:trPr>
        <w:tc>
          <w:tcPr>
            <w:tcW w:w="3625" w:type="dxa"/>
            <w:tcBorders>
              <w:top w:val="nil"/>
              <w:left w:val="single" w:sz="4" w:space="0" w:color="FFFFFF"/>
              <w:bottom w:val="single" w:sz="4" w:space="0" w:color="FFFFFF"/>
              <w:right w:val="single" w:sz="4" w:space="0" w:color="FFFFFF"/>
            </w:tcBorders>
            <w:shd w:val="clear" w:color="auto" w:fill="auto"/>
            <w:noWrap/>
            <w:vAlign w:val="center"/>
            <w:hideMark/>
          </w:tcPr>
          <w:p w14:paraId="368E316F" w14:textId="70246AD0" w:rsidR="006F603C" w:rsidRPr="00160928" w:rsidRDefault="0084757C" w:rsidP="00F362E5">
            <w:pPr>
              <w:rPr>
                <w:rFonts w:eastAsia="Times New Roman" w:cs="Times New Roman"/>
                <w:color w:val="000000"/>
                <w:sz w:val="20"/>
                <w:szCs w:val="20"/>
              </w:rPr>
            </w:pPr>
            <w:r>
              <w:rPr>
                <w:rFonts w:eastAsia="Times New Roman" w:cs="Times New Roman"/>
                <w:color w:val="000000"/>
                <w:sz w:val="20"/>
                <w:szCs w:val="20"/>
              </w:rPr>
              <w:t xml:space="preserve">Kaynak: YYGM, </w:t>
            </w:r>
            <w:r w:rsidR="00406E16">
              <w:rPr>
                <w:rFonts w:eastAsia="Times New Roman" w:cs="Times New Roman"/>
                <w:color w:val="000000"/>
                <w:sz w:val="20"/>
                <w:szCs w:val="20"/>
              </w:rPr>
              <w:t>202</w:t>
            </w:r>
            <w:r w:rsidR="009B711C">
              <w:rPr>
                <w:rFonts w:eastAsia="Times New Roman" w:cs="Times New Roman"/>
                <w:color w:val="000000"/>
                <w:sz w:val="20"/>
                <w:szCs w:val="20"/>
              </w:rPr>
              <w:t>5</w:t>
            </w:r>
            <w:r w:rsidR="00406E16">
              <w:rPr>
                <w:rFonts w:eastAsia="Times New Roman" w:cs="Times New Roman"/>
                <w:color w:val="000000"/>
                <w:sz w:val="20"/>
                <w:szCs w:val="20"/>
              </w:rPr>
              <w:t>,</w:t>
            </w:r>
          </w:p>
        </w:tc>
        <w:tc>
          <w:tcPr>
            <w:tcW w:w="4104" w:type="dxa"/>
            <w:tcBorders>
              <w:top w:val="nil"/>
              <w:left w:val="nil"/>
              <w:bottom w:val="nil"/>
              <w:right w:val="nil"/>
            </w:tcBorders>
            <w:shd w:val="clear" w:color="auto" w:fill="auto"/>
            <w:noWrap/>
            <w:vAlign w:val="bottom"/>
            <w:hideMark/>
          </w:tcPr>
          <w:p w14:paraId="080B3DA1" w14:textId="77777777" w:rsidR="006F603C" w:rsidRPr="00160928" w:rsidRDefault="006F603C" w:rsidP="009924D3">
            <w:pPr>
              <w:rPr>
                <w:rFonts w:eastAsia="Times New Roman" w:cs="Times New Roman"/>
                <w:color w:val="000000"/>
                <w:sz w:val="22"/>
              </w:rPr>
            </w:pPr>
            <w:r w:rsidRPr="00160928">
              <w:rPr>
                <w:rFonts w:eastAsia="Times New Roman" w:cs="Times New Roman"/>
                <w:color w:val="000000"/>
                <w:sz w:val="22"/>
              </w:rPr>
              <w:t> </w:t>
            </w:r>
          </w:p>
        </w:tc>
      </w:tr>
    </w:tbl>
    <w:p w14:paraId="0DAF4DB1" w14:textId="77777777" w:rsidR="006A40F2" w:rsidRPr="00160928" w:rsidRDefault="006A40F2" w:rsidP="009924D3">
      <w:pPr>
        <w:tabs>
          <w:tab w:val="right" w:pos="9061"/>
        </w:tabs>
        <w:spacing w:line="360" w:lineRule="auto"/>
        <w:ind w:firstLine="709"/>
        <w:jc w:val="both"/>
        <w:rPr>
          <w:rFonts w:cs="Times New Roman"/>
        </w:rPr>
      </w:pPr>
    </w:p>
    <w:p w14:paraId="245B65EA" w14:textId="0C80F1FD" w:rsidR="001D78A2" w:rsidRDefault="00602532" w:rsidP="001D78A2">
      <w:pPr>
        <w:tabs>
          <w:tab w:val="right" w:pos="9061"/>
        </w:tabs>
        <w:spacing w:after="240" w:line="360" w:lineRule="auto"/>
        <w:ind w:firstLine="709"/>
        <w:jc w:val="both"/>
        <w:rPr>
          <w:rFonts w:cs="Times New Roman"/>
        </w:rPr>
      </w:pPr>
      <w:r w:rsidRPr="00160928">
        <w:rPr>
          <w:rFonts w:cs="Times New Roman"/>
        </w:rPr>
        <w:t>Türkiye’deki belediye sayısında 1950’lerden itibaren önemli bir artış yaşanmıştır. 1980’lerde artış daha da hızlanmıştır. 2008 yılı itibarıyla belediye sayısı 3.225 olmuştur. Bu sa</w:t>
      </w:r>
      <w:r w:rsidR="007439C7" w:rsidRPr="00160928">
        <w:rPr>
          <w:rFonts w:cs="Times New Roman"/>
        </w:rPr>
        <w:t>yı, 5393 sayılı Kanun</w:t>
      </w:r>
      <w:r w:rsidR="00992429" w:rsidRPr="00160928">
        <w:rPr>
          <w:rFonts w:cs="Times New Roman"/>
        </w:rPr>
        <w:t>’</w:t>
      </w:r>
      <w:r w:rsidR="007439C7" w:rsidRPr="00160928">
        <w:rPr>
          <w:rFonts w:cs="Times New Roman"/>
        </w:rPr>
        <w:t>un 8 ve 11</w:t>
      </w:r>
      <w:r w:rsidR="00BF36D3" w:rsidRPr="00160928">
        <w:rPr>
          <w:rFonts w:cs="Times New Roman"/>
        </w:rPr>
        <w:t>’</w:t>
      </w:r>
      <w:r w:rsidRPr="00160928">
        <w:rPr>
          <w:rFonts w:cs="Times New Roman"/>
        </w:rPr>
        <w:t>inci maddelerine göre yapılan düzenlemeler ve 5747 sayılı Kanun</w:t>
      </w:r>
      <w:r w:rsidR="00992429" w:rsidRPr="00160928">
        <w:rPr>
          <w:rFonts w:cs="Times New Roman"/>
        </w:rPr>
        <w:t>’</w:t>
      </w:r>
      <w:r w:rsidRPr="00160928">
        <w:rPr>
          <w:rFonts w:cs="Times New Roman"/>
        </w:rPr>
        <w:t>un uygulanması neticesinde 2013 yılı sonu itibarıyla 2.950 olup</w:t>
      </w:r>
      <w:r w:rsidR="00214299" w:rsidRPr="00160928">
        <w:rPr>
          <w:rFonts w:cs="Times New Roman"/>
        </w:rPr>
        <w:t>,</w:t>
      </w:r>
      <w:r w:rsidRPr="00160928">
        <w:rPr>
          <w:rFonts w:cs="Times New Roman"/>
        </w:rPr>
        <w:t xml:space="preserve"> 6360 sayılı Kanun ile 1.554 belediyenin tüzel kişiliği</w:t>
      </w:r>
      <w:r w:rsidR="00214299" w:rsidRPr="00160928">
        <w:rPr>
          <w:rFonts w:cs="Times New Roman"/>
        </w:rPr>
        <w:t xml:space="preserve">nin </w:t>
      </w:r>
      <w:r w:rsidRPr="00160928">
        <w:rPr>
          <w:rFonts w:cs="Times New Roman"/>
        </w:rPr>
        <w:t>kaldırıl</w:t>
      </w:r>
      <w:r w:rsidR="00214299" w:rsidRPr="00160928">
        <w:rPr>
          <w:rFonts w:cs="Times New Roman"/>
        </w:rPr>
        <w:t>masıyla</w:t>
      </w:r>
      <w:r w:rsidRPr="00160928">
        <w:rPr>
          <w:rFonts w:cs="Times New Roman"/>
        </w:rPr>
        <w:t xml:space="preserve"> belediye sayısında </w:t>
      </w:r>
      <w:r w:rsidR="00020E42" w:rsidRPr="00160928">
        <w:rPr>
          <w:rFonts w:cs="Times New Roman"/>
        </w:rPr>
        <w:t>%</w:t>
      </w:r>
      <w:r w:rsidR="0008118E" w:rsidRPr="00160928">
        <w:rPr>
          <w:rFonts w:cs="Times New Roman"/>
        </w:rPr>
        <w:t>53 azalma</w:t>
      </w:r>
      <w:r w:rsidR="00214299" w:rsidRPr="00160928">
        <w:rPr>
          <w:rFonts w:cs="Times New Roman"/>
        </w:rPr>
        <w:t xml:space="preserve"> olmuştur.</w:t>
      </w:r>
      <w:r w:rsidR="0008118E" w:rsidRPr="00160928">
        <w:rPr>
          <w:rFonts w:cs="Times New Roman"/>
        </w:rPr>
        <w:t xml:space="preserve"> </w:t>
      </w:r>
    </w:p>
    <w:p w14:paraId="7164FEAB" w14:textId="4A8AC761" w:rsidR="001D78A2" w:rsidRDefault="001D78A2" w:rsidP="001D78A2">
      <w:pPr>
        <w:tabs>
          <w:tab w:val="right" w:pos="9061"/>
        </w:tabs>
        <w:spacing w:after="240" w:line="360" w:lineRule="auto"/>
        <w:ind w:firstLine="709"/>
        <w:jc w:val="both"/>
        <w:rPr>
          <w:rFonts w:cs="Times New Roman"/>
        </w:rPr>
      </w:pPr>
    </w:p>
    <w:p w14:paraId="7091494B" w14:textId="0A03E67F" w:rsidR="00D445B6" w:rsidRPr="00160928" w:rsidRDefault="00D445B6" w:rsidP="009924D3">
      <w:pPr>
        <w:pStyle w:val="Balk3"/>
        <w:tabs>
          <w:tab w:val="right" w:pos="9061"/>
        </w:tabs>
        <w:rPr>
          <w:rFonts w:cs="Times New Roman"/>
        </w:rPr>
      </w:pPr>
      <w:bookmarkStart w:id="25" w:name="_Toc204245744"/>
      <w:r w:rsidRPr="00160928">
        <w:rPr>
          <w:rFonts w:cs="Times New Roman"/>
        </w:rPr>
        <w:lastRenderedPageBreak/>
        <w:t>İl Özel İdarelerinin Tarihsel Gelişimi</w:t>
      </w:r>
      <w:bookmarkEnd w:id="25"/>
    </w:p>
    <w:p w14:paraId="10B5B590" w14:textId="77777777" w:rsidR="00D445B6" w:rsidRPr="00160928" w:rsidRDefault="00D445B6" w:rsidP="00D12522">
      <w:pPr>
        <w:tabs>
          <w:tab w:val="right" w:pos="9061"/>
        </w:tabs>
        <w:spacing w:before="120" w:after="240" w:line="360" w:lineRule="auto"/>
        <w:ind w:firstLine="709"/>
        <w:jc w:val="both"/>
        <w:rPr>
          <w:rFonts w:cs="Times New Roman"/>
        </w:rPr>
      </w:pPr>
      <w:r w:rsidRPr="00160928">
        <w:rPr>
          <w:rFonts w:cs="Times New Roman"/>
        </w:rPr>
        <w:t xml:space="preserve">Osmanlı İmparatorluğu’nda Tanzimat Dönemini müteakip, önce </w:t>
      </w:r>
      <w:proofErr w:type="spellStart"/>
      <w:r w:rsidRPr="00160928">
        <w:rPr>
          <w:rFonts w:cs="Times New Roman"/>
        </w:rPr>
        <w:t>Muhassıllık</w:t>
      </w:r>
      <w:proofErr w:type="spellEnd"/>
      <w:r w:rsidRPr="00160928">
        <w:rPr>
          <w:rFonts w:cs="Times New Roman"/>
        </w:rPr>
        <w:t xml:space="preserve"> Meclisleri ve daha sonra da Memleket Meclisleri olarak ortaya çıkan mahallî oluşumların ülkemizdeki ilk yerel yönetim fikrine temel oluşturduğu bilinmektedir. Böylece halkın idareye fiili iştirakinin sağlanmasına dönük bir gelenek oluşmaya başlamış ve bu uygulamalar mahallî idare yapılarının temelini teşkil etmiştir. Gerek </w:t>
      </w:r>
      <w:proofErr w:type="spellStart"/>
      <w:r w:rsidRPr="00160928">
        <w:rPr>
          <w:rFonts w:cs="Times New Roman"/>
        </w:rPr>
        <w:t>Muhassıllık</w:t>
      </w:r>
      <w:proofErr w:type="spellEnd"/>
      <w:r w:rsidRPr="00160928">
        <w:rPr>
          <w:rFonts w:cs="Times New Roman"/>
        </w:rPr>
        <w:t xml:space="preserve"> gerekse Memleket Meclislerinin geleneksel temeli ise 18. yüzyıldan sonra işlevsel hale gelen Meşveret Meclislerine dayanmaktadır.</w:t>
      </w:r>
    </w:p>
    <w:p w14:paraId="26031DC5" w14:textId="77777777" w:rsidR="00D445B6" w:rsidRPr="00160928" w:rsidRDefault="00D445B6" w:rsidP="00D12522">
      <w:pPr>
        <w:tabs>
          <w:tab w:val="right" w:pos="9061"/>
        </w:tabs>
        <w:spacing w:after="240" w:line="360" w:lineRule="auto"/>
        <w:ind w:firstLine="709"/>
        <w:jc w:val="both"/>
        <w:rPr>
          <w:rFonts w:cs="Times New Roman"/>
          <w:b/>
          <w:bCs/>
        </w:rPr>
      </w:pPr>
      <w:r w:rsidRPr="00160928">
        <w:rPr>
          <w:rFonts w:cs="Times New Roman"/>
        </w:rPr>
        <w:t xml:space="preserve">İl özel idarelerinin biçimlenmesi bakımından, 1864 tarihli Tuna Vilayeti Nizamnamesi belirleyici bir tarihi adım olmuştur. Bu Nizamnameyle; mahallînde belli işlerden sorumlu olan bir il idaresi oluşturulmuş ve ilde yaşayan halkın bazı mahalli külfetlere katılımı amaçlanmıştır. 1864 tarihli Vilayet Nizamnamesi ilk defa pilot uygulama olarak Tuna </w:t>
      </w:r>
      <w:proofErr w:type="spellStart"/>
      <w:r w:rsidRPr="00160928">
        <w:rPr>
          <w:rFonts w:cs="Times New Roman"/>
        </w:rPr>
        <w:t>Vilayeti’nde</w:t>
      </w:r>
      <w:proofErr w:type="spellEnd"/>
      <w:r w:rsidRPr="00160928">
        <w:rPr>
          <w:rFonts w:cs="Times New Roman"/>
        </w:rPr>
        <w:t xml:space="preserve"> uygulanmış ve müteakiben 1865 yılından itibaren Osmanlı İmparatorluğu’nun diğer bölgelerinde de uygulamaya başlanmıştır. Bu uygulamalarda, </w:t>
      </w:r>
      <w:proofErr w:type="spellStart"/>
      <w:r w:rsidRPr="00160928">
        <w:rPr>
          <w:rFonts w:cs="Times New Roman"/>
        </w:rPr>
        <w:t>Nizamname’nin</w:t>
      </w:r>
      <w:proofErr w:type="spellEnd"/>
      <w:r w:rsidRPr="00160928">
        <w:rPr>
          <w:rFonts w:cs="Times New Roman"/>
        </w:rPr>
        <w:t xml:space="preserve"> uygulandığı yerlerin sosyal yapısı da gözetilerek kapsamlı olmayan bazı değişiklikler yapılmış</w:t>
      </w:r>
      <w:r w:rsidR="00E410C4">
        <w:rPr>
          <w:rFonts w:cs="Times New Roman"/>
        </w:rPr>
        <w:t xml:space="preserve">tır. 1864 tarihli </w:t>
      </w:r>
      <w:proofErr w:type="spellStart"/>
      <w:r w:rsidR="00E410C4">
        <w:rPr>
          <w:rFonts w:cs="Times New Roman"/>
        </w:rPr>
        <w:t>Nizamname’ye</w:t>
      </w:r>
      <w:proofErr w:type="spellEnd"/>
      <w:r w:rsidR="00E410C4">
        <w:rPr>
          <w:rFonts w:cs="Times New Roman"/>
        </w:rPr>
        <w:t>,</w:t>
      </w:r>
      <w:r w:rsidRPr="00160928">
        <w:rPr>
          <w:rFonts w:cs="Times New Roman"/>
        </w:rPr>
        <w:t xml:space="preserve"> Osmanlı İmparatorluğu’nun tamamında uygulanabilecek bir biçim verilerek 1867 yılında Vilayet-i Umumiye Nizamnamesi adıyla uygulamaya konulmuştur. Bunu izleyen temel düzenleme ise, 1871 </w:t>
      </w:r>
      <w:r w:rsidR="00DF3E92">
        <w:rPr>
          <w:rFonts w:cs="Times New Roman"/>
        </w:rPr>
        <w:t>tarihli İdare-i Umumiye-i Vilaye</w:t>
      </w:r>
      <w:r w:rsidRPr="00160928">
        <w:rPr>
          <w:rFonts w:cs="Times New Roman"/>
        </w:rPr>
        <w:t xml:space="preserve">t </w:t>
      </w:r>
      <w:proofErr w:type="spellStart"/>
      <w:r w:rsidRPr="00160928">
        <w:rPr>
          <w:rFonts w:cs="Times New Roman"/>
        </w:rPr>
        <w:t>Nizamnamesi’dir</w:t>
      </w:r>
      <w:proofErr w:type="spellEnd"/>
      <w:r w:rsidRPr="00160928">
        <w:rPr>
          <w:rFonts w:cs="Times New Roman"/>
        </w:rPr>
        <w:t>. Bu Nizamname ile vilayet umumi meclisine bazı yetkiler verilmiş ve nahiye idareleri daha geniş ve etraflı bir düzenlemeye konu edilmiştir.</w:t>
      </w:r>
    </w:p>
    <w:p w14:paraId="6099DAD7" w14:textId="77777777" w:rsidR="00721543" w:rsidRPr="00160928" w:rsidRDefault="00D445B6" w:rsidP="00D12522">
      <w:pPr>
        <w:tabs>
          <w:tab w:val="right" w:pos="9061"/>
        </w:tabs>
        <w:spacing w:after="240" w:line="360" w:lineRule="auto"/>
        <w:ind w:firstLine="709"/>
        <w:jc w:val="both"/>
        <w:rPr>
          <w:rFonts w:cs="Times New Roman"/>
          <w:b/>
          <w:bCs/>
        </w:rPr>
      </w:pPr>
      <w:r w:rsidRPr="00160928">
        <w:rPr>
          <w:rFonts w:cs="Times New Roman"/>
        </w:rPr>
        <w:t xml:space="preserve">Bu düzenlemeler çerçevesinde ortaya çıkan ve daha çok </w:t>
      </w:r>
      <w:proofErr w:type="spellStart"/>
      <w:r w:rsidRPr="00160928">
        <w:rPr>
          <w:rFonts w:cs="Times New Roman"/>
        </w:rPr>
        <w:t>istişari</w:t>
      </w:r>
      <w:proofErr w:type="spellEnd"/>
      <w:r w:rsidRPr="00160928">
        <w:rPr>
          <w:rFonts w:cs="Times New Roman"/>
        </w:rPr>
        <w:t xml:space="preserve"> bir statüye sahip olan Vilayet Umumi Meclisleri, değişik statü ve süreçleri izleyerek 1913 yılında çıkarılan İdare-i Umumiye-i </w:t>
      </w:r>
      <w:proofErr w:type="spellStart"/>
      <w:r w:rsidRPr="00160928">
        <w:rPr>
          <w:rFonts w:cs="Times New Roman"/>
        </w:rPr>
        <w:t>Vilâyat</w:t>
      </w:r>
      <w:proofErr w:type="spellEnd"/>
      <w:r w:rsidRPr="00160928">
        <w:rPr>
          <w:rFonts w:cs="Times New Roman"/>
        </w:rPr>
        <w:t xml:space="preserve"> Kanun-u </w:t>
      </w:r>
      <w:proofErr w:type="spellStart"/>
      <w:r w:rsidRPr="00160928">
        <w:rPr>
          <w:rFonts w:cs="Times New Roman"/>
        </w:rPr>
        <w:t>Muvakkatı</w:t>
      </w:r>
      <w:proofErr w:type="spellEnd"/>
      <w:r w:rsidRPr="00160928">
        <w:rPr>
          <w:rFonts w:cs="Times New Roman"/>
        </w:rPr>
        <w:t xml:space="preserve"> ile il özel idarelerinin karar organı durumuna gelmiştir. 1913 tarihli Kanun, il yönetimini genel ve özel yönetim olarak ikiye ayırarak bugünkü yönetim sisteminin de temelini </w:t>
      </w:r>
      <w:r w:rsidR="004535F4">
        <w:rPr>
          <w:rFonts w:cs="Times New Roman"/>
        </w:rPr>
        <w:t>oluşturmuştur</w:t>
      </w:r>
      <w:r w:rsidRPr="00160928">
        <w:rPr>
          <w:rFonts w:cs="Times New Roman"/>
        </w:rPr>
        <w:t xml:space="preserve">. Kanunla </w:t>
      </w:r>
      <w:proofErr w:type="gramStart"/>
      <w:r w:rsidRPr="00160928">
        <w:rPr>
          <w:rFonts w:cs="Times New Roman"/>
        </w:rPr>
        <w:t>vilayetler,</w:t>
      </w:r>
      <w:proofErr w:type="gramEnd"/>
      <w:r w:rsidRPr="00160928">
        <w:rPr>
          <w:rFonts w:cs="Times New Roman"/>
        </w:rPr>
        <w:t xml:space="preserve"> hem merkezi idarenin bir parçası hem de hükmi şahsiyeti haiz bir mahalli idare olarak kabul edilmiştir. Söz konusu Kanun, il özel idarelerini düzenleyen temel metin olarak İmparatorluktan Cumhuriyet’e tevarüs etmiştir. Bu Kanun muhtelif değişiklikler geçirmiş olup en kapsamlı değişikliklerden birisi de 1987 yılında yapılmıştır. 1913 tarihli bu Kanun’un adı 3360 sayılı İl Özel İdaresi Kanunu olarak değiştirilmiş ve 2005 yılında yerini 5302 sayılı İl Özel İdaresi Kanunu’na bırakmıştır. 6360 sayılı Kanunla 30 Mart 2014 Mahalli İdareler Genel Seçiminden itibaren 30 ilde il özel idareleri kaldırılmış, bu idarelerin mahalli müşterek nitelikteki görev, yetki ve sorumlulukları belediyelere devredilmiştir. </w:t>
      </w:r>
    </w:p>
    <w:p w14:paraId="096D66DD" w14:textId="41697C24" w:rsidR="00602532" w:rsidRPr="00160928" w:rsidRDefault="00602532" w:rsidP="008D412C">
      <w:pPr>
        <w:pStyle w:val="Balk2"/>
      </w:pPr>
      <w:bookmarkStart w:id="26" w:name="_Toc204245745"/>
      <w:r w:rsidRPr="00160928">
        <w:lastRenderedPageBreak/>
        <w:t>Mahalli İdarelerin Hukuki Durumları</w:t>
      </w:r>
      <w:bookmarkEnd w:id="26"/>
    </w:p>
    <w:p w14:paraId="450FF052" w14:textId="77777777" w:rsidR="00602532" w:rsidRPr="00160928" w:rsidRDefault="00602532" w:rsidP="006643B8">
      <w:pPr>
        <w:tabs>
          <w:tab w:val="right" w:pos="9061"/>
        </w:tabs>
        <w:spacing w:after="240" w:line="360" w:lineRule="auto"/>
        <w:ind w:firstLine="709"/>
        <w:jc w:val="both"/>
        <w:rPr>
          <w:rFonts w:cs="Times New Roman"/>
        </w:rPr>
      </w:pPr>
      <w:r w:rsidRPr="00160928">
        <w:rPr>
          <w:rFonts w:cs="Times New Roman"/>
        </w:rPr>
        <w:t xml:space="preserve">Mahalli </w:t>
      </w:r>
      <w:r w:rsidR="007439C7" w:rsidRPr="00160928">
        <w:rPr>
          <w:rFonts w:cs="Times New Roman"/>
        </w:rPr>
        <w:t>idareler, Anayasa’nın 123 ve 12</w:t>
      </w:r>
      <w:r w:rsidR="00DB5722" w:rsidRPr="00160928">
        <w:rPr>
          <w:rFonts w:cs="Times New Roman"/>
        </w:rPr>
        <w:t>7’nci</w:t>
      </w:r>
      <w:r w:rsidRPr="00160928">
        <w:rPr>
          <w:rFonts w:cs="Times New Roman"/>
        </w:rPr>
        <w:t xml:space="preserve"> maddelerinde düzenlenmiştir. Anayasa</w:t>
      </w:r>
      <w:r w:rsidR="007439C7" w:rsidRPr="00160928">
        <w:rPr>
          <w:rFonts w:cs="Times New Roman"/>
        </w:rPr>
        <w:t>’</w:t>
      </w:r>
      <w:r w:rsidRPr="00160928">
        <w:rPr>
          <w:rFonts w:cs="Times New Roman"/>
        </w:rPr>
        <w:t>nın 12</w:t>
      </w:r>
      <w:r w:rsidR="00E11CF3" w:rsidRPr="00160928">
        <w:rPr>
          <w:rFonts w:cs="Times New Roman"/>
        </w:rPr>
        <w:t>3’üncü</w:t>
      </w:r>
      <w:r w:rsidRPr="00160928">
        <w:rPr>
          <w:rFonts w:cs="Times New Roman"/>
        </w:rPr>
        <w:t xml:space="preserve"> maddesinde; idarenin kuruluş ve görevleriyle bir bütün olduğu ve kanunla düzenleneceği, idarenin kuruluş ve görevlerinin merkezden yönetim ve yerinden yönetim esaslarına göre belirleneceği hüküm altına alınmıştır.</w:t>
      </w:r>
    </w:p>
    <w:p w14:paraId="0F8350EF" w14:textId="77777777" w:rsidR="00602532" w:rsidRPr="00160928" w:rsidRDefault="00602532" w:rsidP="006643B8">
      <w:pPr>
        <w:tabs>
          <w:tab w:val="right" w:pos="9061"/>
        </w:tabs>
        <w:spacing w:after="240" w:line="360" w:lineRule="auto"/>
        <w:ind w:firstLine="709"/>
        <w:jc w:val="both"/>
        <w:rPr>
          <w:rFonts w:cs="Times New Roman"/>
        </w:rPr>
      </w:pPr>
      <w:r w:rsidRPr="00160928">
        <w:rPr>
          <w:rFonts w:cs="Times New Roman"/>
        </w:rPr>
        <w:t>Anayasa</w:t>
      </w:r>
      <w:r w:rsidR="002710F1" w:rsidRPr="00160928">
        <w:rPr>
          <w:rFonts w:cs="Times New Roman"/>
        </w:rPr>
        <w:t>’nın 12</w:t>
      </w:r>
      <w:r w:rsidR="00DB5722" w:rsidRPr="00160928">
        <w:rPr>
          <w:rFonts w:cs="Times New Roman"/>
        </w:rPr>
        <w:t>7’nci</w:t>
      </w:r>
      <w:r w:rsidRPr="00160928">
        <w:rPr>
          <w:rFonts w:cs="Times New Roman"/>
        </w:rPr>
        <w:t xml:space="preserve"> maddesinde “Mahalli idareler; il, belediye veya köy halkının mahalli müşterek ihtiyaçlarını karşılamak üzere kuruluş esasları kanunla belirtilen ve karar organları, gene kanunda gösterilen</w:t>
      </w:r>
      <w:r w:rsidR="005F34E2" w:rsidRPr="00160928">
        <w:rPr>
          <w:rFonts w:cs="Times New Roman"/>
        </w:rPr>
        <w:t>,</w:t>
      </w:r>
      <w:r w:rsidRPr="00160928">
        <w:rPr>
          <w:rFonts w:cs="Times New Roman"/>
        </w:rPr>
        <w:t xml:space="preserve"> seçmenler tarafından seçilerek oluşturulan kamu tüzelkişileridir.” şeklinde tanımlanmıştır.</w:t>
      </w:r>
      <w:r w:rsidR="004535F4">
        <w:rPr>
          <w:rFonts w:cs="Times New Roman"/>
        </w:rPr>
        <w:t xml:space="preserve"> </w:t>
      </w:r>
      <w:r w:rsidRPr="00160928">
        <w:rPr>
          <w:rFonts w:cs="Times New Roman"/>
        </w:rPr>
        <w:t>Mahalli idarelerin görevleri, yetkileri, maliye ve kolluk işleri ile merkezi idare ile karşılıklı bağ ve ilişkilerinin kanunla düzenlenmesi anayasal bir zorunluluktur. Mahalli idarelerle ilgili bu alanların, kanun dışında kalan</w:t>
      </w:r>
      <w:r w:rsidR="00B44AE6" w:rsidRPr="00160928">
        <w:rPr>
          <w:rFonts w:cs="Times New Roman"/>
        </w:rPr>
        <w:t>,</w:t>
      </w:r>
      <w:r w:rsidRPr="00160928">
        <w:rPr>
          <w:rFonts w:cs="Times New Roman"/>
        </w:rPr>
        <w:t xml:space="preserve"> yönetmelik, yönerge, genelge gibi düzenleyici işlemlerle düzenlenmesine imkân bulunmamaktadır.</w:t>
      </w:r>
    </w:p>
    <w:p w14:paraId="3BC49DD1" w14:textId="77777777" w:rsidR="00602532" w:rsidRPr="00160928" w:rsidRDefault="00602532" w:rsidP="006643B8">
      <w:pPr>
        <w:tabs>
          <w:tab w:val="right" w:pos="9061"/>
        </w:tabs>
        <w:spacing w:after="240" w:line="360" w:lineRule="auto"/>
        <w:ind w:firstLine="709"/>
        <w:jc w:val="both"/>
        <w:rPr>
          <w:rFonts w:cs="Times New Roman"/>
        </w:rPr>
      </w:pPr>
      <w:r w:rsidRPr="00160928">
        <w:rPr>
          <w:rFonts w:cs="Times New Roman"/>
        </w:rPr>
        <w:t xml:space="preserve">Mahalli idareler belirli kamu hizmetlerinin görülmesi amacıyla, kendi aralarında </w:t>
      </w:r>
      <w:r w:rsidR="00772609" w:rsidRPr="00160928">
        <w:rPr>
          <w:rFonts w:cs="Times New Roman"/>
        </w:rPr>
        <w:t xml:space="preserve">Cumhurbaşkanının </w:t>
      </w:r>
      <w:r w:rsidRPr="00160928">
        <w:rPr>
          <w:rFonts w:cs="Times New Roman"/>
        </w:rPr>
        <w:t>izni ile birlik kurabilirler. Mahalli idarelerle ilgili olarak Anayasa’da yer alan bir diğer ilke de bu idarelere görevleri ile orantılı gelir sağlanması ilkesidir. Bu çerçevede, yerel yönetimlerin görev al</w:t>
      </w:r>
      <w:r w:rsidR="006A2CB8">
        <w:rPr>
          <w:rFonts w:cs="Times New Roman"/>
        </w:rPr>
        <w:t xml:space="preserve">anlarının genişlemesine koşut </w:t>
      </w:r>
      <w:r w:rsidRPr="00160928">
        <w:rPr>
          <w:rFonts w:cs="Times New Roman"/>
        </w:rPr>
        <w:t>olarak kullandığı kaynak miktarı da sürekli artmaktadır.</w:t>
      </w:r>
    </w:p>
    <w:p w14:paraId="00E72F39" w14:textId="77777777" w:rsidR="00602532" w:rsidRPr="00160928" w:rsidRDefault="00602532" w:rsidP="006643B8">
      <w:pPr>
        <w:tabs>
          <w:tab w:val="right" w:pos="9061"/>
        </w:tabs>
        <w:spacing w:after="240" w:line="360" w:lineRule="auto"/>
        <w:ind w:firstLine="709"/>
        <w:jc w:val="both"/>
        <w:rPr>
          <w:rFonts w:cs="Times New Roman"/>
        </w:rPr>
      </w:pPr>
      <w:r w:rsidRPr="00160928">
        <w:rPr>
          <w:rFonts w:cs="Times New Roman"/>
        </w:rPr>
        <w:t>Merkezi idare, mahalli idareler üzerinde; hizmetlerin koordinasyon içinde yürütülmesi, kamu görevlerinde birliğin sağlanması, toplum yararının korunması ve mahalli ihtiyaçların gereği gibi karşılanması amacıyla kanunda belirtilen esas ve usuller dairesinde idari vesayet yetkisine sahip bulunmaktadır. Diğer taraftan İçişleri Bakanı, vesayet yetkisi kapsamında görevleriyle ilgili bir suç sebebi ile hakkında soruşturma veya kovuşturma açılan mahalli idare organları veya bu organların üyelerini geçici bir tedbir olarak g</w:t>
      </w:r>
      <w:r w:rsidR="00360A50" w:rsidRPr="00160928">
        <w:rPr>
          <w:rFonts w:cs="Times New Roman"/>
        </w:rPr>
        <w:t>örevden uzaklaştırabilmektedir.</w:t>
      </w:r>
    </w:p>
    <w:p w14:paraId="400B5E72" w14:textId="499E84CB" w:rsidR="00602532" w:rsidRPr="00160928" w:rsidRDefault="00602532" w:rsidP="008D412C">
      <w:pPr>
        <w:pStyle w:val="Balk2"/>
      </w:pPr>
      <w:bookmarkStart w:id="27" w:name="_Toc204245746"/>
      <w:r w:rsidRPr="00160928">
        <w:t>Mahalli İdarelerle İlgili İş ve İşlemler</w:t>
      </w:r>
      <w:bookmarkEnd w:id="27"/>
    </w:p>
    <w:p w14:paraId="550AC99F" w14:textId="46A7D433" w:rsidR="00207BEA" w:rsidRPr="008F4C92" w:rsidRDefault="0050234A" w:rsidP="00BC5530">
      <w:pPr>
        <w:pStyle w:val="Balk3"/>
        <w:numPr>
          <w:ilvl w:val="0"/>
          <w:numId w:val="7"/>
        </w:numPr>
        <w:tabs>
          <w:tab w:val="right" w:pos="9061"/>
        </w:tabs>
        <w:rPr>
          <w:rFonts w:cs="Times New Roman"/>
        </w:rPr>
      </w:pPr>
      <w:bookmarkStart w:id="28" w:name="_Toc204245747"/>
      <w:r w:rsidRPr="008F4C92">
        <w:rPr>
          <w:rFonts w:cs="Times New Roman"/>
        </w:rPr>
        <w:t xml:space="preserve">Çevre, Şehircilik ve İklim Değişikliği </w:t>
      </w:r>
      <w:r w:rsidR="00207BEA" w:rsidRPr="008F4C92">
        <w:rPr>
          <w:rFonts w:cs="Times New Roman"/>
        </w:rPr>
        <w:t>Bakanlığının Mahalli İdarelerle İlgili Yürüttüğü İş ve İşlemler</w:t>
      </w:r>
      <w:bookmarkEnd w:id="28"/>
    </w:p>
    <w:p w14:paraId="2A9AAFD8" w14:textId="13E86798" w:rsidR="00E9514A" w:rsidRPr="00160928" w:rsidRDefault="0050234A" w:rsidP="009924D3">
      <w:pPr>
        <w:tabs>
          <w:tab w:val="right" w:pos="9061"/>
        </w:tabs>
        <w:spacing w:line="360" w:lineRule="auto"/>
        <w:ind w:firstLine="709"/>
        <w:jc w:val="both"/>
        <w:rPr>
          <w:rFonts w:cs="Times New Roman"/>
        </w:rPr>
      </w:pPr>
      <w:r w:rsidRPr="008F4C92">
        <w:rPr>
          <w:rFonts w:cs="Times New Roman"/>
        </w:rPr>
        <w:t xml:space="preserve">Çevre, Şehircilik ve İklim Değişikliği </w:t>
      </w:r>
      <w:r w:rsidR="00DB74A5" w:rsidRPr="008F4C92">
        <w:rPr>
          <w:rFonts w:cs="Times New Roman"/>
        </w:rPr>
        <w:t xml:space="preserve">Bakanlığının </w:t>
      </w:r>
      <w:r w:rsidR="0036091A" w:rsidRPr="008F4C92">
        <w:rPr>
          <w:rFonts w:cs="Times New Roman"/>
        </w:rPr>
        <w:t>m</w:t>
      </w:r>
      <w:r w:rsidR="00DB74A5" w:rsidRPr="008F4C92">
        <w:rPr>
          <w:rFonts w:cs="Times New Roman"/>
        </w:rPr>
        <w:t xml:space="preserve">ahalli </w:t>
      </w:r>
      <w:r w:rsidR="0036091A" w:rsidRPr="008F4C92">
        <w:rPr>
          <w:rFonts w:cs="Times New Roman"/>
        </w:rPr>
        <w:t>i</w:t>
      </w:r>
      <w:r w:rsidR="00DB74A5" w:rsidRPr="008F4C92">
        <w:rPr>
          <w:rFonts w:cs="Times New Roman"/>
        </w:rPr>
        <w:t>darelerle ilgili yü</w:t>
      </w:r>
      <w:r w:rsidR="00524555" w:rsidRPr="008F4C92">
        <w:rPr>
          <w:rFonts w:cs="Times New Roman"/>
        </w:rPr>
        <w:t>rüttüğü başlıca iş ve işlemler şunlardır:</w:t>
      </w:r>
      <w:r w:rsidR="00524555" w:rsidRPr="00160928">
        <w:rPr>
          <w:rFonts w:cs="Times New Roman"/>
        </w:rPr>
        <w:t xml:space="preserve"> </w:t>
      </w:r>
    </w:p>
    <w:p w14:paraId="0B58AF70" w14:textId="77777777" w:rsidR="00E9514A" w:rsidRPr="00BC0FF5" w:rsidRDefault="00E9514A" w:rsidP="005A2643">
      <w:pPr>
        <w:numPr>
          <w:ilvl w:val="0"/>
          <w:numId w:val="2"/>
        </w:numPr>
        <w:tabs>
          <w:tab w:val="right" w:pos="9061"/>
        </w:tabs>
        <w:spacing w:line="360" w:lineRule="auto"/>
        <w:ind w:left="0" w:firstLine="709"/>
        <w:jc w:val="both"/>
        <w:rPr>
          <w:rFonts w:cs="Times New Roman"/>
        </w:rPr>
      </w:pPr>
      <w:r w:rsidRPr="00BC0FF5">
        <w:rPr>
          <w:rFonts w:cs="Times New Roman"/>
        </w:rPr>
        <w:t>Mahalli idareleri ve bunların merkezi idare ile olan alaka ve münasebetlerini düzenlemek,</w:t>
      </w:r>
    </w:p>
    <w:p w14:paraId="644F177A"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lastRenderedPageBreak/>
        <w:t>Görev alanına giren konularda mahalli idarelerin idari ve teknik kapasitesinin geliştirilmesi için çalışmalarda bulunmak ve bunlara teknik destek sağlamak,</w:t>
      </w:r>
    </w:p>
    <w:p w14:paraId="4944A193"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Belediyelerin ve bağlı kuruluşlarının almış olduğu kamu yararı kararına ili</w:t>
      </w:r>
      <w:r w:rsidR="00B067E0">
        <w:rPr>
          <w:rFonts w:cs="Times New Roman"/>
        </w:rPr>
        <w:t xml:space="preserve">şkin iş ve işlemleri yürütmek, </w:t>
      </w:r>
    </w:p>
    <w:p w14:paraId="68F760B6"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Belediyelerin ve bağlı kuruluşlarının acele kamulaştırma taleplerine ilişkin iş ve işlemlerini yürütmek, </w:t>
      </w:r>
    </w:p>
    <w:p w14:paraId="75461DED" w14:textId="77777777" w:rsidR="00E9514A" w:rsidRPr="00160928" w:rsidRDefault="0001201C" w:rsidP="005A2643">
      <w:pPr>
        <w:numPr>
          <w:ilvl w:val="0"/>
          <w:numId w:val="2"/>
        </w:numPr>
        <w:tabs>
          <w:tab w:val="right" w:pos="9061"/>
        </w:tabs>
        <w:spacing w:line="360" w:lineRule="auto"/>
        <w:ind w:left="0" w:firstLine="709"/>
        <w:jc w:val="both"/>
        <w:rPr>
          <w:rFonts w:cs="Times New Roman"/>
        </w:rPr>
      </w:pPr>
      <w:r w:rsidRPr="00160928">
        <w:rPr>
          <w:rFonts w:cs="Times New Roman"/>
        </w:rPr>
        <w:t>Büyükşehir belediyelerine</w:t>
      </w:r>
      <w:r w:rsidR="00E9514A" w:rsidRPr="00160928">
        <w:rPr>
          <w:rFonts w:cs="Times New Roman"/>
        </w:rPr>
        <w:t xml:space="preserve"> bağlı </w:t>
      </w:r>
      <w:r w:rsidRPr="00160928">
        <w:rPr>
          <w:rFonts w:cs="Times New Roman"/>
        </w:rPr>
        <w:t xml:space="preserve">kuruluşların </w:t>
      </w:r>
      <w:r w:rsidR="00E9514A" w:rsidRPr="00160928">
        <w:rPr>
          <w:rFonts w:cs="Times New Roman"/>
        </w:rPr>
        <w:t xml:space="preserve">genel müdür </w:t>
      </w:r>
      <w:r w:rsidRPr="00160928">
        <w:rPr>
          <w:rFonts w:cs="Times New Roman"/>
        </w:rPr>
        <w:t xml:space="preserve">ve yönetim kurulu üyelerini </w:t>
      </w:r>
      <w:r w:rsidR="00E9514A" w:rsidRPr="00160928">
        <w:rPr>
          <w:rFonts w:cs="Times New Roman"/>
        </w:rPr>
        <w:t>atama iş ve işlemlerini yürütmek,</w:t>
      </w:r>
    </w:p>
    <w:p w14:paraId="1DF6F7F3"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Belediyelerin özel kalem müdürü atama izinlerini vermek,</w:t>
      </w:r>
    </w:p>
    <w:p w14:paraId="2692D9A7" w14:textId="77777777" w:rsidR="00E9514A" w:rsidRPr="00160928" w:rsidRDefault="0001201C" w:rsidP="005A2643">
      <w:pPr>
        <w:numPr>
          <w:ilvl w:val="0"/>
          <w:numId w:val="2"/>
        </w:numPr>
        <w:tabs>
          <w:tab w:val="right" w:pos="9061"/>
        </w:tabs>
        <w:spacing w:line="360" w:lineRule="auto"/>
        <w:ind w:left="0" w:firstLine="709"/>
        <w:jc w:val="both"/>
        <w:rPr>
          <w:rFonts w:cs="Times New Roman"/>
        </w:rPr>
      </w:pPr>
      <w:r w:rsidRPr="00160928">
        <w:rPr>
          <w:rFonts w:cs="Times New Roman"/>
        </w:rPr>
        <w:t>Büyükşehir b</w:t>
      </w:r>
      <w:r w:rsidR="00E9514A" w:rsidRPr="00160928">
        <w:rPr>
          <w:rFonts w:cs="Times New Roman"/>
        </w:rPr>
        <w:t>elediyeler</w:t>
      </w:r>
      <w:r w:rsidRPr="00160928">
        <w:rPr>
          <w:rFonts w:cs="Times New Roman"/>
        </w:rPr>
        <w:t xml:space="preserve">ine </w:t>
      </w:r>
      <w:r w:rsidR="00E9514A" w:rsidRPr="00160928">
        <w:rPr>
          <w:rFonts w:cs="Times New Roman"/>
        </w:rPr>
        <w:t>genel sekreter atamak,</w:t>
      </w:r>
    </w:p>
    <w:p w14:paraId="6AB4B43B"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8/9/1983 tarih</w:t>
      </w:r>
      <w:r w:rsidR="00EB2D83">
        <w:rPr>
          <w:rFonts w:cs="Times New Roman"/>
        </w:rPr>
        <w:t>li</w:t>
      </w:r>
      <w:r w:rsidRPr="00160928">
        <w:rPr>
          <w:rFonts w:cs="Times New Roman"/>
        </w:rPr>
        <w:t xml:space="preserve"> ve 2886 sayılı Devlet İhale Kanunu, 4/1/2002 tarih</w:t>
      </w:r>
      <w:r w:rsidR="00EB2D83">
        <w:rPr>
          <w:rFonts w:cs="Times New Roman"/>
        </w:rPr>
        <w:t>li</w:t>
      </w:r>
      <w:r w:rsidRPr="00160928">
        <w:rPr>
          <w:rFonts w:cs="Times New Roman"/>
        </w:rPr>
        <w:t xml:space="preserve"> 4734 sayılı Kamu İhale Kanunu ve 5/1/2002 tarih</w:t>
      </w:r>
      <w:r w:rsidR="00EB2D83">
        <w:rPr>
          <w:rFonts w:cs="Times New Roman"/>
        </w:rPr>
        <w:t>li</w:t>
      </w:r>
      <w:r w:rsidRPr="00160928">
        <w:rPr>
          <w:rFonts w:cs="Times New Roman"/>
        </w:rPr>
        <w:t xml:space="preserve"> ve 4735 sayılı Kamu İhale Sözleşmeleri Kanunu uyarınca belediyelerin ihaleden yasaklama talepleri doğrultusunda ihaleden yasaklama işlemlerini yürütmek,</w:t>
      </w:r>
    </w:p>
    <w:p w14:paraId="31733019"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8/9/1983 tarih</w:t>
      </w:r>
      <w:r w:rsidR="00EB2D83">
        <w:rPr>
          <w:rFonts w:cs="Times New Roman"/>
        </w:rPr>
        <w:t>li</w:t>
      </w:r>
      <w:r w:rsidRPr="00160928">
        <w:rPr>
          <w:rFonts w:cs="Times New Roman"/>
        </w:rPr>
        <w:t xml:space="preserve"> ve 2886 sayılı Devlet İhale Kanunu, 4/1/2002 tarih</w:t>
      </w:r>
      <w:r w:rsidR="00EB2D83">
        <w:rPr>
          <w:rFonts w:cs="Times New Roman"/>
        </w:rPr>
        <w:t>li</w:t>
      </w:r>
      <w:r w:rsidRPr="00160928">
        <w:rPr>
          <w:rFonts w:cs="Times New Roman"/>
        </w:rPr>
        <w:t xml:space="preserve"> 4734 sayılı Kamu İhale Kanunu ve 5/1/2002 tarih</w:t>
      </w:r>
      <w:r w:rsidR="00EB2D83">
        <w:rPr>
          <w:rFonts w:cs="Times New Roman"/>
        </w:rPr>
        <w:t>li</w:t>
      </w:r>
      <w:r w:rsidRPr="00160928">
        <w:rPr>
          <w:rFonts w:cs="Times New Roman"/>
        </w:rPr>
        <w:t xml:space="preserve"> ve 4735 sayılı Kamu İhale Sözleşmeleri Kanunu uyarınca üyeleri il özel idarelerinden ve köylerden oluşan mahallî idare birlikleri dışında kalan birliklerin ihaleden yasaklama talepleri doğrultusunda ihaleden yasaklama işlemlerini yürütmek,</w:t>
      </w:r>
    </w:p>
    <w:p w14:paraId="139703B2"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ve köyler ile üyeleri il özel idarelerinden ve köylerden oluşan mahallî idare birlikleri dışında kalan mahalli idareler bakımından 3/7/2005 tarih ve 5403 sayılı Toprak Koruma ve Arazi Kullanımı Kanunu gereğince tarım amacı dışında kullanılacak araziler ile ilgili iş ve işlemleri yürütmek, </w:t>
      </w:r>
    </w:p>
    <w:p w14:paraId="23757E8F"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2</w:t>
      </w:r>
      <w:r w:rsidR="0036091A" w:rsidRPr="00160928">
        <w:rPr>
          <w:rFonts w:cs="Times New Roman"/>
        </w:rPr>
        <w:t>/</w:t>
      </w:r>
      <w:r w:rsidRPr="00160928">
        <w:rPr>
          <w:rFonts w:cs="Times New Roman"/>
        </w:rPr>
        <w:t>7</w:t>
      </w:r>
      <w:r w:rsidR="0036091A" w:rsidRPr="00160928">
        <w:rPr>
          <w:rFonts w:cs="Times New Roman"/>
        </w:rPr>
        <w:t>/</w:t>
      </w:r>
      <w:r w:rsidRPr="00160928">
        <w:rPr>
          <w:rFonts w:cs="Times New Roman"/>
        </w:rPr>
        <w:t xml:space="preserve">2008 tarihli ve 5779 sayılı Kanun gereğince </w:t>
      </w:r>
      <w:r w:rsidR="004535F4">
        <w:rPr>
          <w:rFonts w:cs="Times New Roman"/>
        </w:rPr>
        <w:t>m</w:t>
      </w:r>
      <w:r w:rsidRPr="00160928">
        <w:rPr>
          <w:rFonts w:cs="Times New Roman"/>
        </w:rPr>
        <w:t>ahalli idarelere genel bütçe vergi gelirlerinden pay verilmesine ilişkin işlemlerin yürütülmesinde Türkiye İstatistik Kurumu, İller Bankası ve Hazine ve Maliye Bakanlığı arasında koordinasyonu sağlamak ve bununla ilgili işlemleri yürütmek,</w:t>
      </w:r>
    </w:p>
    <w:p w14:paraId="6D8504F2"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 2</w:t>
      </w:r>
      <w:r w:rsidR="0036091A" w:rsidRPr="00160928">
        <w:rPr>
          <w:rFonts w:cs="Times New Roman"/>
        </w:rPr>
        <w:t>/</w:t>
      </w:r>
      <w:r w:rsidRPr="00160928">
        <w:rPr>
          <w:rFonts w:cs="Times New Roman"/>
        </w:rPr>
        <w:t>7</w:t>
      </w:r>
      <w:r w:rsidR="0036091A" w:rsidRPr="00160928">
        <w:rPr>
          <w:rFonts w:cs="Times New Roman"/>
        </w:rPr>
        <w:t>/</w:t>
      </w:r>
      <w:r w:rsidRPr="00160928">
        <w:rPr>
          <w:rFonts w:cs="Times New Roman"/>
        </w:rPr>
        <w:t>2008 tarihli ve 5779 sayılı Kanun gereğince İl özel idare paylarının tahsisine esas olmak üzere belirlenen köy sayılarını İller Bankasına bildirmek,</w:t>
      </w:r>
    </w:p>
    <w:p w14:paraId="231B9F51"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5/1/1961 tarih</w:t>
      </w:r>
      <w:r w:rsidR="00EB2D83">
        <w:rPr>
          <w:rFonts w:cs="Times New Roman"/>
        </w:rPr>
        <w:t>li</w:t>
      </w:r>
      <w:r w:rsidRPr="00160928">
        <w:rPr>
          <w:rFonts w:cs="Times New Roman"/>
        </w:rPr>
        <w:t xml:space="preserve"> ve 237 sayılı Taşıt Kanunu kapsamında belediyelerin yurtdışı araç hibeleriyle (ambulans, itfaiye-kurtarma) ilgili işlemleri yürütmek, </w:t>
      </w:r>
    </w:p>
    <w:p w14:paraId="75BBB360"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9/6/1994 tarih</w:t>
      </w:r>
      <w:r w:rsidR="00EB2D83">
        <w:rPr>
          <w:rFonts w:cs="Times New Roman"/>
        </w:rPr>
        <w:t>li</w:t>
      </w:r>
      <w:r w:rsidRPr="00160928">
        <w:rPr>
          <w:rFonts w:cs="Times New Roman"/>
        </w:rPr>
        <w:t xml:space="preserve"> ve 3998 sayılı Mezarlıkların Korunması Hakkında Kanun gereğince mezarlıklardan yol geçirme onayları ile ilgili iş ve işlemleri yürütmek, </w:t>
      </w:r>
    </w:p>
    <w:p w14:paraId="3CDD589F"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Belediye kurulması, birleşme ve katılma ile ilgili iş ve işlemleri yürütmek,</w:t>
      </w:r>
    </w:p>
    <w:p w14:paraId="129D9139"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lastRenderedPageBreak/>
        <w:t xml:space="preserve">İl özel idareleri ve köyler ile üyeleri il özel idarelerinden ve köylerden oluşan mahallî idare birlikleri dışında kalan mahalli idare birliklerinin kurulması konusundaki iş ve işlemleri yürütmek, </w:t>
      </w:r>
    </w:p>
    <w:p w14:paraId="41D8F9CB"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Belediye ve bağlı kuruluşlarının şirket </w:t>
      </w:r>
      <w:r w:rsidR="004535F4">
        <w:rPr>
          <w:rFonts w:cs="Times New Roman"/>
        </w:rPr>
        <w:t xml:space="preserve">ve kooperatif </w:t>
      </w:r>
      <w:r w:rsidRPr="00160928">
        <w:rPr>
          <w:rFonts w:cs="Times New Roman"/>
        </w:rPr>
        <w:t>kurmalarına ilişkin iş ve işlemleri yürütmek,</w:t>
      </w:r>
    </w:p>
    <w:p w14:paraId="3BF3C287"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ve köyler ile üyeleri il özel idarelerinden ve köylerden oluşan mahallî idare birlikleri dışında kalan mahalli idare birliklerinin şirket </w:t>
      </w:r>
      <w:r w:rsidR="00B067E0">
        <w:rPr>
          <w:rFonts w:cs="Times New Roman"/>
        </w:rPr>
        <w:t>ve kooperatif</w:t>
      </w:r>
      <w:r w:rsidR="004535F4">
        <w:rPr>
          <w:rFonts w:cs="Times New Roman"/>
        </w:rPr>
        <w:t xml:space="preserve"> </w:t>
      </w:r>
      <w:r w:rsidRPr="00160928">
        <w:rPr>
          <w:rFonts w:cs="Times New Roman"/>
        </w:rPr>
        <w:t xml:space="preserve">kurmalarına ilişkin iş ve işlemlerini yürütmek, </w:t>
      </w:r>
    </w:p>
    <w:p w14:paraId="117A9075"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Belediyeler ve bağlı kuruluşları tarafından kurulacak bütçe içi işletmeler ile ilgili iş ve işlemleri yürütmek, </w:t>
      </w:r>
    </w:p>
    <w:p w14:paraId="2604A30F"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Belediyeler ve bağlı kuruluşları tarafından kurulacak şirket ve bütçe içi işletmelere ilişkin verileri topla</w:t>
      </w:r>
      <w:r w:rsidR="00B067E0">
        <w:rPr>
          <w:rFonts w:cs="Times New Roman"/>
        </w:rPr>
        <w:t xml:space="preserve">mak ve bunları değerlendirmek, </w:t>
      </w:r>
    </w:p>
    <w:p w14:paraId="1AF04607"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üyeleri il özel idarelerinden ve köylerden oluşan mahallî idare birlikleri dışında kalan mahalli idarelerin borçlanma işlemlerini yürütmek, </w:t>
      </w:r>
    </w:p>
    <w:p w14:paraId="0EBB2A47"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İl özel idareleri, üyeleri il özel idarelerinden ve köylerden oluşan mahallî idare birlikleri dışında kalan diğer mahalli idarelerin yap-işlet-devret modeline ilişkin talepleriyle ilgili iş ve işlemleri yürütmek,</w:t>
      </w:r>
    </w:p>
    <w:p w14:paraId="3D518DF4" w14:textId="7023BB6F" w:rsidR="00E9514A"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Belediyelerin taşınmaz tahsisiyle ilgili iş ve işlemleri yürütmek,</w:t>
      </w:r>
    </w:p>
    <w:p w14:paraId="25DA87F0" w14:textId="6F1B25BB" w:rsidR="00797602" w:rsidRPr="00BC0FF5" w:rsidRDefault="00797602" w:rsidP="005A2643">
      <w:pPr>
        <w:numPr>
          <w:ilvl w:val="0"/>
          <w:numId w:val="2"/>
        </w:numPr>
        <w:tabs>
          <w:tab w:val="right" w:pos="9061"/>
        </w:tabs>
        <w:spacing w:line="360" w:lineRule="auto"/>
        <w:ind w:left="0" w:firstLine="709"/>
        <w:jc w:val="both"/>
        <w:rPr>
          <w:rFonts w:cs="Times New Roman"/>
        </w:rPr>
      </w:pPr>
      <w:r w:rsidRPr="00BC0FF5">
        <w:rPr>
          <w:rFonts w:cs="Times New Roman"/>
        </w:rPr>
        <w:t>2024/7 sayılı ve Tasarruf Tedbirleri konulu Cumhurbaşkanlığı Genelgesi kapsamında Bakanlığa tevdii edilen görevleri yerine getirmek,</w:t>
      </w:r>
    </w:p>
    <w:p w14:paraId="7CBFB143" w14:textId="77777777" w:rsidR="00E9514A" w:rsidRPr="005A2643" w:rsidRDefault="00E9514A" w:rsidP="005A2643">
      <w:pPr>
        <w:numPr>
          <w:ilvl w:val="0"/>
          <w:numId w:val="2"/>
        </w:numPr>
        <w:tabs>
          <w:tab w:val="right" w:pos="9061"/>
        </w:tabs>
        <w:spacing w:line="360" w:lineRule="auto"/>
        <w:ind w:left="0" w:firstLine="709"/>
        <w:jc w:val="both"/>
        <w:rPr>
          <w:rFonts w:cs="Times New Roman"/>
        </w:rPr>
      </w:pPr>
      <w:r w:rsidRPr="005A2643">
        <w:rPr>
          <w:rFonts w:cs="Times New Roman"/>
        </w:rPr>
        <w:t>Avrupa Konseyi Yerel ve Bölgesel Demokrasi Sürekli Komitesi ve alt komiteleri ile ulusal heyetin oluşturulması ilgili iş ve işlemleri yürütmek,</w:t>
      </w:r>
      <w:r w:rsidR="00D675DC">
        <w:rPr>
          <w:rFonts w:cs="Times New Roman"/>
        </w:rPr>
        <w:t xml:space="preserve"> </w:t>
      </w:r>
    </w:p>
    <w:p w14:paraId="61005F8F"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Avrupa Konseyi Yerel ve Bölgesel Yönetimler Kongresi Ulusal Heyetinin oluşturulması ile ilgili iş ve işlemleri tespit etmek, </w:t>
      </w:r>
    </w:p>
    <w:p w14:paraId="665ED37A"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Avrupa Konseyi Yerel ve Bölgesel Yönetimler Kongresi Genel Kurullarına katılım sağlayarak gene</w:t>
      </w:r>
      <w:r w:rsidR="00B067E0">
        <w:rPr>
          <w:rFonts w:cs="Times New Roman"/>
        </w:rPr>
        <w:t>l kurul gündemini takip etmek,</w:t>
      </w:r>
      <w:r w:rsidRPr="00160928">
        <w:rPr>
          <w:rFonts w:cs="Times New Roman"/>
        </w:rPr>
        <w:t xml:space="preserve"> </w:t>
      </w:r>
    </w:p>
    <w:p w14:paraId="5EE3EA0D"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Avrupa Konseyi Yerel ve Bölgesel Yönetimler Kongresi tarafından ülkemize yapılan izleme ziyaretlerinin programlanması ve uygulanması ile ilgili iş ve işlemleri yürütmek, </w:t>
      </w:r>
    </w:p>
    <w:p w14:paraId="6896E2CA"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Avrupa Birliğine giriş öncesi ve giriş sonrası kullandırılan fonlarla ilgili gerekli araştırmaları yaparak, mahalli idarelerin yararlanabileceği fonları araştırmak ve tespit etmek, </w:t>
      </w:r>
    </w:p>
    <w:p w14:paraId="7F875910" w14:textId="77777777" w:rsidR="00E9514A" w:rsidRPr="00160928" w:rsidRDefault="00EB2D83" w:rsidP="005A2643">
      <w:pPr>
        <w:numPr>
          <w:ilvl w:val="0"/>
          <w:numId w:val="2"/>
        </w:numPr>
        <w:tabs>
          <w:tab w:val="right" w:pos="9061"/>
        </w:tabs>
        <w:spacing w:line="360" w:lineRule="auto"/>
        <w:ind w:left="0" w:firstLine="709"/>
        <w:jc w:val="both"/>
        <w:rPr>
          <w:rFonts w:cs="Times New Roman"/>
        </w:rPr>
      </w:pPr>
      <w:r>
        <w:rPr>
          <w:rFonts w:cs="Times New Roman"/>
        </w:rPr>
        <w:t xml:space="preserve">Mahalli idarelerden </w:t>
      </w:r>
      <w:r w:rsidR="00E9514A" w:rsidRPr="00160928">
        <w:rPr>
          <w:rFonts w:cs="Times New Roman"/>
        </w:rPr>
        <w:t xml:space="preserve">Avrupa Birliği fonlarına müracaat edenlerin iş ve işlemlerini ulusal ve uluslararası kuruluşlar nezdinde takip etmek; fonların kullanım sonrası takibini yaparak sonuçlarını izlemek, </w:t>
      </w:r>
    </w:p>
    <w:p w14:paraId="0670BA6B"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lastRenderedPageBreak/>
        <w:t xml:space="preserve">Görev alanıyla ilgili proje uygulamalarında diğer kurum ve kuruluşlar ile Bakanlık birimleri arasında koordinasyon ve </w:t>
      </w:r>
      <w:proofErr w:type="gramStart"/>
      <w:r w:rsidRPr="00160928">
        <w:rPr>
          <w:rFonts w:cs="Times New Roman"/>
        </w:rPr>
        <w:t>işbirliğini</w:t>
      </w:r>
      <w:proofErr w:type="gramEnd"/>
      <w:r w:rsidRPr="00160928">
        <w:rPr>
          <w:rFonts w:cs="Times New Roman"/>
        </w:rPr>
        <w:t xml:space="preserve"> sağlamak, </w:t>
      </w:r>
    </w:p>
    <w:p w14:paraId="2DAC5B3C"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İl özel idareleri, üyeleri il özel idarelerinden ve köylerden oluşan mahallî idare birlikleri dışında kalan diğer mahalli idarelerin yabancı ülke mahalli idareleri ile kardeş kent ilişkisi ku</w:t>
      </w:r>
      <w:r w:rsidR="00B067E0">
        <w:rPr>
          <w:rFonts w:cs="Times New Roman"/>
        </w:rPr>
        <w:t>rma iş ve işlemlerini yürütmek,</w:t>
      </w:r>
      <w:r w:rsidRPr="00160928">
        <w:rPr>
          <w:rFonts w:cs="Times New Roman"/>
        </w:rPr>
        <w:t xml:space="preserve"> </w:t>
      </w:r>
    </w:p>
    <w:p w14:paraId="4834E7C2" w14:textId="77777777" w:rsidR="00E9514A" w:rsidRPr="00FD4889"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üyeleri il özel idarelerinden ve köylerden oluşan mahallî idare birlikleri </w:t>
      </w:r>
      <w:r w:rsidRPr="00FD4889">
        <w:rPr>
          <w:rFonts w:cs="Times New Roman"/>
        </w:rPr>
        <w:t xml:space="preserve">dışında kalan diğer mahalli idarelerin uluslararası kuruluşlara üye olmaları ile ilgili iş ve işlemleri yürütmek, </w:t>
      </w:r>
    </w:p>
    <w:p w14:paraId="30ABEAF3" w14:textId="77777777" w:rsidR="00FD4889" w:rsidRPr="00FD4889" w:rsidRDefault="00E9514A" w:rsidP="005A2643">
      <w:pPr>
        <w:numPr>
          <w:ilvl w:val="0"/>
          <w:numId w:val="2"/>
        </w:numPr>
        <w:tabs>
          <w:tab w:val="right" w:pos="9061"/>
        </w:tabs>
        <w:spacing w:line="360" w:lineRule="auto"/>
        <w:ind w:left="0" w:firstLine="709"/>
        <w:jc w:val="both"/>
        <w:rPr>
          <w:rFonts w:cs="Times New Roman"/>
        </w:rPr>
      </w:pPr>
      <w:r w:rsidRPr="00FD4889">
        <w:rPr>
          <w:rFonts w:cs="Times New Roman"/>
        </w:rPr>
        <w:t xml:space="preserve">İl özel idareleri, üyeleri il özel idarelerinden ve köylerden oluşan mahallî idare birlikleri dışında kalan diğer mahalli idarelerin uluslararası festivallere katılımı ile ilgili iş ve işlemleri yürütmek, </w:t>
      </w:r>
    </w:p>
    <w:p w14:paraId="4E612E37" w14:textId="77777777" w:rsidR="00E9514A" w:rsidRPr="00FD4889" w:rsidRDefault="00FD4889" w:rsidP="005A2643">
      <w:pPr>
        <w:numPr>
          <w:ilvl w:val="0"/>
          <w:numId w:val="2"/>
        </w:numPr>
        <w:tabs>
          <w:tab w:val="right" w:pos="9061"/>
        </w:tabs>
        <w:spacing w:line="360" w:lineRule="auto"/>
        <w:ind w:left="0" w:firstLine="709"/>
        <w:jc w:val="both"/>
        <w:rPr>
          <w:rFonts w:cs="Times New Roman"/>
        </w:rPr>
      </w:pPr>
      <w:r w:rsidRPr="00FD4889">
        <w:rPr>
          <w:rFonts w:cs="Times New Roman"/>
        </w:rPr>
        <w:t xml:space="preserve">İl özel idareleri, üyeleri il özel idarelerinden ve köylerden oluşan mahallî idare birlikleri dışında kalan diğer mahalli idarelerin uluslararası yabancı ülke mahalli idareleri ile yapılacak olan ortak proje, yardım ve hibe ile ilgili iş ve işlemleri yürütmek, </w:t>
      </w:r>
    </w:p>
    <w:p w14:paraId="0136C7D4"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üyeleri il özel idarelerinden ve köylerden oluşan mahallî idare birlikleri dışında kalan diğer mahalli idarelerden yurtdışına, yurtdışından mahalli idarelere yapılan ziyaretlerle ilgili iş ve işlemleri yürütmek, </w:t>
      </w:r>
    </w:p>
    <w:p w14:paraId="2D9CCD4F"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ve köyler ile üyeleri il özel idarelerinden ve köylerden oluşan mahallî idare birlikleri dışında kalan diğer mahalli idareler tarafından sunulan hizmetlerin standart çalışmalarını yaparak uygulamaya ilişkin iş ve işlemleri takip etmek ve sonuçlarını izlemek, </w:t>
      </w:r>
    </w:p>
    <w:p w14:paraId="737D1980"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Mahalli idarelerin TSE standartları ile ilgili iş ve işlemleri yapmak,</w:t>
      </w:r>
    </w:p>
    <w:p w14:paraId="21484BFC"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Mahalli idareler tarafından hazırlanacak faaliyet ve performans raporları hakkında standartları belirlemek, </w:t>
      </w:r>
    </w:p>
    <w:p w14:paraId="6D97C3CF"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İl özel idareleri, üyeleri il özel idarelerinden ve köylerden oluşan mahallî idare birlikleri dışında kalan diğer mahalli idarelerin faaliyet raporları ile ilgili iş ve işlemleri yürütmek,</w:t>
      </w:r>
    </w:p>
    <w:p w14:paraId="723FBE0E"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İl özel idareleri ve üyeleri il özel idarelerinden oluşan mahallî idare birliklerine ait İçişleri Bakanlığı tarafından konsolide edilerek gönderilen faaliyet raporlarının, genel faaliyet raporu hazırlanmasına esas teşkil etmek üzere ile ilgili iş ve işlemleri yürütmek,</w:t>
      </w:r>
    </w:p>
    <w:p w14:paraId="126B019F" w14:textId="72ABD9AC"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10</w:t>
      </w:r>
      <w:r w:rsidR="0036091A" w:rsidRPr="00160928">
        <w:rPr>
          <w:rFonts w:cs="Times New Roman"/>
        </w:rPr>
        <w:t>/</w:t>
      </w:r>
      <w:r w:rsidRPr="00160928">
        <w:rPr>
          <w:rFonts w:cs="Times New Roman"/>
        </w:rPr>
        <w:t>12</w:t>
      </w:r>
      <w:r w:rsidR="0036091A" w:rsidRPr="00160928">
        <w:rPr>
          <w:rFonts w:cs="Times New Roman"/>
        </w:rPr>
        <w:t>/</w:t>
      </w:r>
      <w:r w:rsidRPr="00160928">
        <w:rPr>
          <w:rFonts w:cs="Times New Roman"/>
        </w:rPr>
        <w:t>2003 tarihli ve 5018 sayılı Kanu</w:t>
      </w:r>
      <w:r w:rsidR="005C54DF">
        <w:rPr>
          <w:rFonts w:cs="Times New Roman"/>
        </w:rPr>
        <w:t>n</w:t>
      </w:r>
      <w:r w:rsidR="00992429" w:rsidRPr="00160928">
        <w:rPr>
          <w:rFonts w:cs="Times New Roman"/>
        </w:rPr>
        <w:t>’</w:t>
      </w:r>
      <w:r w:rsidRPr="00160928">
        <w:rPr>
          <w:rFonts w:cs="Times New Roman"/>
        </w:rPr>
        <w:t>un 41 inci maddesi</w:t>
      </w:r>
      <w:r w:rsidR="004535F4">
        <w:rPr>
          <w:rFonts w:cs="Times New Roman"/>
        </w:rPr>
        <w:t>nde düzenlenen faaliyet raporu</w:t>
      </w:r>
      <w:r w:rsidRPr="00160928">
        <w:rPr>
          <w:rFonts w:cs="Times New Roman"/>
        </w:rPr>
        <w:t xml:space="preserve"> ile ilgili iş ve işlemleri yürütmek, </w:t>
      </w:r>
    </w:p>
    <w:p w14:paraId="2E29DED8"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üyeleri il özel idarelerinden ve köylerden oluşan mahallî idare birlikleri dışındaki mahalli idarelerin mali raporlarının konsolidasyonu konusundaki iş ve işlemleri yürütmek, </w:t>
      </w:r>
    </w:p>
    <w:p w14:paraId="1756D325" w14:textId="6AE7F8A8"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lastRenderedPageBreak/>
        <w:t>10</w:t>
      </w:r>
      <w:r w:rsidR="0036091A" w:rsidRPr="00160928">
        <w:rPr>
          <w:rFonts w:cs="Times New Roman"/>
        </w:rPr>
        <w:t>/</w:t>
      </w:r>
      <w:r w:rsidRPr="00160928">
        <w:rPr>
          <w:rFonts w:cs="Times New Roman"/>
        </w:rPr>
        <w:t>12</w:t>
      </w:r>
      <w:r w:rsidR="0036091A" w:rsidRPr="00160928">
        <w:rPr>
          <w:rFonts w:cs="Times New Roman"/>
        </w:rPr>
        <w:t>/</w:t>
      </w:r>
      <w:r w:rsidRPr="00160928">
        <w:rPr>
          <w:rFonts w:cs="Times New Roman"/>
        </w:rPr>
        <w:t>2003 tarihli ve 5018 sayılı Kanun ve ilgili mahalli idare mevzuatı çerçevesinde oluşturulan raporları ilgili mercilere sunmak,</w:t>
      </w:r>
    </w:p>
    <w:p w14:paraId="78EF01A3"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Mahalli idarelerin performans ölçüm kriterlerinin belirlenmesi ve uygulanması ile ilgili iş ve işlemleri yürütmek,</w:t>
      </w:r>
    </w:p>
    <w:p w14:paraId="041ECA32"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üyeleri il özel idarelerinden ve köylerden oluşan mahallî idare birlikleri dışında kalan diğer mahalli idarelerin iş ve işlemlerinden istatistikî veri olarak toplanacakları tespit ederek standardını oluşturmak, </w:t>
      </w:r>
    </w:p>
    <w:p w14:paraId="2C3F9CEF"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İl özel idareleri, üyeleri il özel idarelerinden ve köylerden oluşan mahallî idare birlikleri dışında kalan diğer mahalli idarelerle ilgili her türlü istatistikî verileri toplamak, değerlendirmek, raporlamak ve yayımlamak,</w:t>
      </w:r>
    </w:p>
    <w:p w14:paraId="1F743C37"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İl özel idareleri, üyeleri il özel idarelerinden ve köylerden oluşan mahallî idare birlikleri dışında kalan diğer mahalli idarelerin seçilmiş organlarının üyeleri ile ilgili istatistikî çalışmaları yürütmek,</w:t>
      </w:r>
    </w:p>
    <w:p w14:paraId="4936D715"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üyeleri il özel idarelerinden ve köylerden oluşan mahallî idare birlikleri dışında kalan diğer mahalli idarelerin merkezi yönetim bütçesinden mahalli idarelere aktarılacak yardımlarla ilgili iş ve işlemleri yürütmek, </w:t>
      </w:r>
    </w:p>
    <w:p w14:paraId="57E616F2"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İl özel idareleri, üyeleri il özel idarelerinden ve köylerden oluşan mahallî idare birlikleri dışında kalan diğer mahalli idarelerce hazırlanan projelerden uygun olan yardım taleplerini ilgili bakanlıklara bildirmek ve bu yardımlara ilişkin olarak gönderilen ödeneklerin ilgili mahalli idareye aktarılması için gereken onay işlemlerini yürütmek,</w:t>
      </w:r>
    </w:p>
    <w:p w14:paraId="310B2558"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ve köyler ile üyeleri il özel idarelerinden ve köylerden oluşan mahallî idare birlikleri dışında kalan mahalli idarelere yapılan yardımların tahsis amacına uygun olarak kullanılmaması halinde, tahsis değişikliği onayı işlemlerini yürütmek, </w:t>
      </w:r>
    </w:p>
    <w:p w14:paraId="13A47C3C"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Ulusal ve uluslararası alanda mahalli idarelerle ilgili gelişmeleri izlemek ve mahalli idareler tarafından sunulan hizmetleri değerlendirmek, </w:t>
      </w:r>
    </w:p>
    <w:p w14:paraId="283EC66A" w14:textId="4B0D5FA0"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Mahalli İdareler Bütçe ve Muhasebe Yönetmeliğinin 7</w:t>
      </w:r>
      <w:r w:rsidR="005C54DF">
        <w:rPr>
          <w:rFonts w:cs="Times New Roman"/>
        </w:rPr>
        <w:t>’</w:t>
      </w:r>
      <w:r w:rsidRPr="00160928">
        <w:rPr>
          <w:rFonts w:cs="Times New Roman"/>
        </w:rPr>
        <w:t xml:space="preserve">nci maddesinin dördüncü fıkrasına göre il özel idareleri, belediyeler ve mahalli idare birliklerinin bütçelerinin kurumsal kodlarını belirlemek ve duyurmak, </w:t>
      </w:r>
    </w:p>
    <w:p w14:paraId="0B4EA854"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Turizm alanları etüt çalışmaları ve balıkçı barınakları hakkında mahalli idarelerin görüşünü alarak görüş oluşturmak,</w:t>
      </w:r>
    </w:p>
    <w:p w14:paraId="639C4D7E"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üyeleri il özel idarelerinden ve köylerden oluşan mahallî idare birlikleri dışında kalan diğer mahalli idareler personelinin norm kadro ilke ve standartları konusundaki çalışmaları yürütmek, </w:t>
      </w:r>
    </w:p>
    <w:p w14:paraId="7E55D6B4" w14:textId="77777777" w:rsidR="00E9514A" w:rsidRPr="004C7827"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lastRenderedPageBreak/>
        <w:t xml:space="preserve">İl özel idareleri, üyeleri il özel idarelerinden ve köylerden oluşan mahallî idare birlikleri dışında kalan diğer mahalli idarelere ilk defa memur alım izni iş ve işlemlerini </w:t>
      </w:r>
      <w:r w:rsidRPr="004C7827">
        <w:rPr>
          <w:rFonts w:cs="Times New Roman"/>
        </w:rPr>
        <w:t>yürütmek,</w:t>
      </w:r>
    </w:p>
    <w:p w14:paraId="3E1AA1DD" w14:textId="77777777" w:rsidR="00D675DC" w:rsidRPr="004C7827" w:rsidRDefault="00D675DC" w:rsidP="00D675DC">
      <w:pPr>
        <w:numPr>
          <w:ilvl w:val="0"/>
          <w:numId w:val="2"/>
        </w:numPr>
        <w:tabs>
          <w:tab w:val="right" w:pos="9061"/>
        </w:tabs>
        <w:spacing w:line="360" w:lineRule="auto"/>
        <w:ind w:left="0" w:firstLine="709"/>
        <w:jc w:val="both"/>
        <w:rPr>
          <w:rFonts w:cs="Times New Roman"/>
        </w:rPr>
      </w:pPr>
      <w:r w:rsidRPr="004C7827">
        <w:rPr>
          <w:rFonts w:cs="Times New Roman"/>
        </w:rPr>
        <w:t xml:space="preserve">Belediyeler ve bağlı kuruluşlar ile mahalli idare birliklerinin norm kadro ve standartlarına ilişkin usul ve esasları belirlemek, </w:t>
      </w:r>
    </w:p>
    <w:p w14:paraId="1EC07979" w14:textId="77777777" w:rsidR="00D675DC" w:rsidRPr="004C7827" w:rsidRDefault="00D675DC" w:rsidP="00D675DC">
      <w:pPr>
        <w:numPr>
          <w:ilvl w:val="0"/>
          <w:numId w:val="2"/>
        </w:numPr>
        <w:tabs>
          <w:tab w:val="right" w:pos="9061"/>
        </w:tabs>
        <w:spacing w:line="360" w:lineRule="auto"/>
        <w:ind w:left="0" w:firstLine="709"/>
        <w:jc w:val="both"/>
        <w:rPr>
          <w:rFonts w:cs="Times New Roman"/>
        </w:rPr>
      </w:pPr>
      <w:r w:rsidRPr="004C7827">
        <w:rPr>
          <w:rFonts w:cs="Times New Roman"/>
        </w:rPr>
        <w:t xml:space="preserve">Belediyeler ve bağlı kuruluşlar ile mahalli idare birlik personelin görevde yükselme ve unvan değişikliği esaslarını belirlemek, </w:t>
      </w:r>
    </w:p>
    <w:p w14:paraId="5900D6CB" w14:textId="77777777" w:rsidR="00E9514A" w:rsidRPr="004C7827" w:rsidRDefault="00E9514A" w:rsidP="005A2643">
      <w:pPr>
        <w:numPr>
          <w:ilvl w:val="0"/>
          <w:numId w:val="2"/>
        </w:numPr>
        <w:tabs>
          <w:tab w:val="right" w:pos="9061"/>
        </w:tabs>
        <w:spacing w:line="360" w:lineRule="auto"/>
        <w:ind w:left="0" w:firstLine="709"/>
        <w:jc w:val="both"/>
        <w:rPr>
          <w:rFonts w:cs="Times New Roman"/>
        </w:rPr>
      </w:pPr>
      <w:r w:rsidRPr="004C7827">
        <w:rPr>
          <w:rFonts w:cs="Times New Roman"/>
        </w:rPr>
        <w:t>Belediyelerde ilk defa zabıta memuru alım izni iş ve işlemlerini yürütmek,</w:t>
      </w:r>
    </w:p>
    <w:p w14:paraId="103D20A9" w14:textId="77777777" w:rsidR="00E9514A" w:rsidRPr="004C7827" w:rsidRDefault="00E9514A" w:rsidP="005A2643">
      <w:pPr>
        <w:numPr>
          <w:ilvl w:val="0"/>
          <w:numId w:val="2"/>
        </w:numPr>
        <w:tabs>
          <w:tab w:val="right" w:pos="9061"/>
        </w:tabs>
        <w:spacing w:line="360" w:lineRule="auto"/>
        <w:ind w:left="0" w:firstLine="709"/>
        <w:jc w:val="both"/>
        <w:rPr>
          <w:rFonts w:cs="Times New Roman"/>
        </w:rPr>
      </w:pPr>
      <w:r w:rsidRPr="004C7827">
        <w:rPr>
          <w:rFonts w:cs="Times New Roman"/>
        </w:rPr>
        <w:t>Belediyelerde ilk defa itfaiye eri alım izni iş ve işlemlerini yürütmek,</w:t>
      </w:r>
    </w:p>
    <w:p w14:paraId="141AB0FD" w14:textId="77777777" w:rsidR="00E9514A" w:rsidRPr="004C7827" w:rsidRDefault="00E9514A" w:rsidP="005A2643">
      <w:pPr>
        <w:numPr>
          <w:ilvl w:val="0"/>
          <w:numId w:val="2"/>
        </w:numPr>
        <w:tabs>
          <w:tab w:val="right" w:pos="9061"/>
        </w:tabs>
        <w:spacing w:line="360" w:lineRule="auto"/>
        <w:ind w:left="0" w:firstLine="709"/>
        <w:jc w:val="both"/>
        <w:rPr>
          <w:rFonts w:cs="Times New Roman"/>
        </w:rPr>
      </w:pPr>
      <w:r w:rsidRPr="004C7827">
        <w:rPr>
          <w:rFonts w:cs="Times New Roman"/>
        </w:rPr>
        <w:t>Belediyelerin ilave personel istihdam taleplerine ilişkin iş ve işlemleri yürütmek,</w:t>
      </w:r>
    </w:p>
    <w:p w14:paraId="5F049939" w14:textId="77777777" w:rsidR="00E9514A" w:rsidRPr="004C7827" w:rsidRDefault="00E9514A" w:rsidP="005A2643">
      <w:pPr>
        <w:numPr>
          <w:ilvl w:val="0"/>
          <w:numId w:val="2"/>
        </w:numPr>
        <w:tabs>
          <w:tab w:val="right" w:pos="9061"/>
        </w:tabs>
        <w:spacing w:line="360" w:lineRule="auto"/>
        <w:ind w:left="0" w:firstLine="709"/>
        <w:jc w:val="both"/>
        <w:rPr>
          <w:rFonts w:cs="Times New Roman"/>
        </w:rPr>
      </w:pPr>
      <w:r w:rsidRPr="004C7827">
        <w:rPr>
          <w:rFonts w:cs="Times New Roman"/>
        </w:rPr>
        <w:t>İl özel idareleri, üyeleri il özel idarelerinden ve köylerden oluşan mahallî idare birlikleri dışında kalan diğer mahalli idarelerde istihdam edilen sözleşmeli personelin iş ve işlemlerini yürütmek,</w:t>
      </w:r>
    </w:p>
    <w:p w14:paraId="4E770C34" w14:textId="77777777" w:rsidR="00E9514A" w:rsidRPr="004C7827" w:rsidRDefault="00E9514A" w:rsidP="005A2643">
      <w:pPr>
        <w:numPr>
          <w:ilvl w:val="0"/>
          <w:numId w:val="2"/>
        </w:numPr>
        <w:tabs>
          <w:tab w:val="right" w:pos="9061"/>
        </w:tabs>
        <w:spacing w:line="360" w:lineRule="auto"/>
        <w:ind w:left="0" w:firstLine="709"/>
        <w:jc w:val="both"/>
        <w:rPr>
          <w:rFonts w:cs="Times New Roman"/>
        </w:rPr>
      </w:pPr>
      <w:r w:rsidRPr="004C7827">
        <w:rPr>
          <w:rFonts w:cs="Times New Roman"/>
        </w:rPr>
        <w:t xml:space="preserve">İl özel idareleri, üyeleri il özel idarelerinden ve köylerden oluşan mahallî idare birlikleri dışında kalan diğer mahalli idare şirketlerinde personel çalıştırılmasına dayalı hizmet alımı kapsamında işçi alım izni iş ve işlemlerini yürütmek, </w:t>
      </w:r>
    </w:p>
    <w:p w14:paraId="481C0154" w14:textId="77777777" w:rsidR="00E9514A" w:rsidRPr="004C7827" w:rsidRDefault="00E9514A" w:rsidP="005A2643">
      <w:pPr>
        <w:numPr>
          <w:ilvl w:val="0"/>
          <w:numId w:val="2"/>
        </w:numPr>
        <w:tabs>
          <w:tab w:val="right" w:pos="9061"/>
        </w:tabs>
        <w:spacing w:line="360" w:lineRule="auto"/>
        <w:ind w:left="0" w:firstLine="709"/>
        <w:jc w:val="both"/>
        <w:rPr>
          <w:rFonts w:cs="Times New Roman"/>
        </w:rPr>
      </w:pPr>
      <w:r w:rsidRPr="004C7827">
        <w:rPr>
          <w:rFonts w:cs="Times New Roman"/>
        </w:rPr>
        <w:t xml:space="preserve">Mahalli idareler personelinin performans ölçütlerini İçişleri Bakanlığı ile birlikte belirlemek ve bununla ilgili iş ve işlemleri yürütmek, </w:t>
      </w:r>
    </w:p>
    <w:p w14:paraId="756BD691" w14:textId="6DDEB5D5" w:rsidR="00E9514A" w:rsidRPr="004C7827" w:rsidRDefault="00E9514A" w:rsidP="005A2643">
      <w:pPr>
        <w:numPr>
          <w:ilvl w:val="0"/>
          <w:numId w:val="2"/>
        </w:numPr>
        <w:tabs>
          <w:tab w:val="right" w:pos="9061"/>
        </w:tabs>
        <w:spacing w:line="360" w:lineRule="auto"/>
        <w:ind w:left="0" w:firstLine="709"/>
        <w:jc w:val="both"/>
        <w:rPr>
          <w:rFonts w:cs="Times New Roman"/>
        </w:rPr>
      </w:pPr>
      <w:r w:rsidRPr="004C7827">
        <w:rPr>
          <w:rFonts w:cs="Times New Roman"/>
        </w:rPr>
        <w:t>4/11/1981 tarih</w:t>
      </w:r>
      <w:r w:rsidR="00096042" w:rsidRPr="004C7827">
        <w:rPr>
          <w:rFonts w:cs="Times New Roman"/>
        </w:rPr>
        <w:t>li</w:t>
      </w:r>
      <w:r w:rsidRPr="004C7827">
        <w:rPr>
          <w:rFonts w:cs="Times New Roman"/>
        </w:rPr>
        <w:t xml:space="preserve"> ve 2547 sayılı Yükseköğretim Kanunu’nun 38</w:t>
      </w:r>
      <w:r w:rsidR="005C54DF">
        <w:rPr>
          <w:rFonts w:cs="Times New Roman"/>
        </w:rPr>
        <w:t>’</w:t>
      </w:r>
      <w:r w:rsidRPr="004C7827">
        <w:rPr>
          <w:rFonts w:cs="Times New Roman"/>
        </w:rPr>
        <w:t>inci maddesi uyarınca büyükşehir veya ilçe belediyelerinde görevlendirilen personelin ikinci görev ücretinin tespitine ilişkin işlemleri yürütmek,</w:t>
      </w:r>
    </w:p>
    <w:p w14:paraId="45137DD3" w14:textId="77777777" w:rsidR="00E9514A" w:rsidRPr="004C7827" w:rsidRDefault="00E9514A" w:rsidP="005A2643">
      <w:pPr>
        <w:numPr>
          <w:ilvl w:val="0"/>
          <w:numId w:val="2"/>
        </w:numPr>
        <w:tabs>
          <w:tab w:val="right" w:pos="9061"/>
        </w:tabs>
        <w:spacing w:line="360" w:lineRule="auto"/>
        <w:ind w:left="0" w:firstLine="709"/>
        <w:jc w:val="both"/>
        <w:rPr>
          <w:rFonts w:cs="Times New Roman"/>
        </w:rPr>
      </w:pPr>
      <w:r w:rsidRPr="004C7827">
        <w:rPr>
          <w:rFonts w:cs="Times New Roman"/>
        </w:rPr>
        <w:t>İl özel idareleri, üyeleri il özel idarelerinden ve köylerden oluşan mahallî idare birlikleri dışında kalan diğer mahalli idareler personelinin hizmet içi eğitimlerini koordine etmek; birlik, dernek, vakıf, şirket ve benzeri kuruluşların bu kapsamdaki mahalli idare personeline yönelik yapacakları eğitim faaliyetleri ile ilgili olarak gerekli iş ve işlemleri yürütmek,</w:t>
      </w:r>
    </w:p>
    <w:p w14:paraId="17CED8F4" w14:textId="77777777" w:rsidR="00E9514A" w:rsidRPr="004C7827" w:rsidRDefault="00E9514A" w:rsidP="005A2643">
      <w:pPr>
        <w:numPr>
          <w:ilvl w:val="0"/>
          <w:numId w:val="2"/>
        </w:numPr>
        <w:tabs>
          <w:tab w:val="right" w:pos="9061"/>
        </w:tabs>
        <w:spacing w:line="360" w:lineRule="auto"/>
        <w:ind w:left="0" w:firstLine="709"/>
        <w:jc w:val="both"/>
        <w:rPr>
          <w:rFonts w:cs="Times New Roman"/>
        </w:rPr>
      </w:pPr>
      <w:r w:rsidRPr="004C7827">
        <w:rPr>
          <w:rFonts w:cs="Times New Roman"/>
        </w:rPr>
        <w:t>İl özel idareleri, üyeleri il özel idarelerinden ve köylerden oluşan mahallî idare birlikleri dışında kalan diğer mahalli idarelerde görev yapan personelin görevde yükselme eğitimi ve sınavlarının yapılması konusundaki koordinasyonu sağlamak</w:t>
      </w:r>
      <w:r w:rsidR="00B067E0">
        <w:rPr>
          <w:rFonts w:cs="Times New Roman"/>
        </w:rPr>
        <w:t xml:space="preserve"> ve işlemlerini yürütmek, </w:t>
      </w:r>
    </w:p>
    <w:p w14:paraId="7565BF2F" w14:textId="5DD9B8A3" w:rsidR="00E9514A" w:rsidRPr="004C7827" w:rsidRDefault="00E9514A" w:rsidP="005A2643">
      <w:pPr>
        <w:numPr>
          <w:ilvl w:val="0"/>
          <w:numId w:val="2"/>
        </w:numPr>
        <w:tabs>
          <w:tab w:val="right" w:pos="9061"/>
        </w:tabs>
        <w:spacing w:line="360" w:lineRule="auto"/>
        <w:ind w:left="0" w:firstLine="709"/>
        <w:jc w:val="both"/>
        <w:rPr>
          <w:rFonts w:cs="Times New Roman"/>
        </w:rPr>
      </w:pPr>
      <w:r w:rsidRPr="004C7827">
        <w:rPr>
          <w:rFonts w:cs="Times New Roman"/>
        </w:rPr>
        <w:t xml:space="preserve">Mahalli idarelerle ilgili mevzuatı, genelgeleri ve görüşleri konuları </w:t>
      </w:r>
      <w:proofErr w:type="spellStart"/>
      <w:r w:rsidRPr="004C7827">
        <w:rPr>
          <w:rFonts w:cs="Times New Roman"/>
        </w:rPr>
        <w:t>itibariyl</w:t>
      </w:r>
      <w:r w:rsidR="005C54DF">
        <w:rPr>
          <w:rFonts w:cs="Times New Roman"/>
        </w:rPr>
        <w:t>a</w:t>
      </w:r>
      <w:proofErr w:type="spellEnd"/>
      <w:r w:rsidRPr="004C7827">
        <w:rPr>
          <w:rFonts w:cs="Times New Roman"/>
        </w:rPr>
        <w:t xml:space="preserve"> derleyerek gerek elektronik ortamda gerekse kitap şeklinde hazırlayarak ilgililerin hizmetine sunmak,</w:t>
      </w:r>
    </w:p>
    <w:p w14:paraId="5B647744" w14:textId="77777777" w:rsidR="00E9514A" w:rsidRPr="004C7827" w:rsidRDefault="00E9514A" w:rsidP="005A2643">
      <w:pPr>
        <w:numPr>
          <w:ilvl w:val="0"/>
          <w:numId w:val="2"/>
        </w:numPr>
        <w:tabs>
          <w:tab w:val="right" w:pos="9061"/>
        </w:tabs>
        <w:spacing w:line="360" w:lineRule="auto"/>
        <w:ind w:left="0" w:firstLine="709"/>
        <w:jc w:val="both"/>
        <w:rPr>
          <w:rFonts w:cs="Times New Roman"/>
        </w:rPr>
      </w:pPr>
      <w:r w:rsidRPr="004C7827">
        <w:rPr>
          <w:rFonts w:cs="Times New Roman"/>
        </w:rPr>
        <w:lastRenderedPageBreak/>
        <w:t xml:space="preserve">Görev alanıyla ilgili mahalli idareler alanında ihtiyaç duyulan konularda bilgi ve veri derleyerek yayınlamak, </w:t>
      </w:r>
    </w:p>
    <w:p w14:paraId="38405C05" w14:textId="77777777" w:rsidR="00E9514A" w:rsidRPr="004C7827" w:rsidRDefault="00E9514A" w:rsidP="005A2643">
      <w:pPr>
        <w:numPr>
          <w:ilvl w:val="0"/>
          <w:numId w:val="2"/>
        </w:numPr>
        <w:tabs>
          <w:tab w:val="right" w:pos="9061"/>
        </w:tabs>
        <w:spacing w:line="360" w:lineRule="auto"/>
        <w:ind w:left="0" w:firstLine="709"/>
        <w:jc w:val="both"/>
        <w:rPr>
          <w:rFonts w:cs="Times New Roman"/>
        </w:rPr>
      </w:pPr>
      <w:r w:rsidRPr="004C7827">
        <w:rPr>
          <w:rFonts w:cs="Times New Roman"/>
        </w:rPr>
        <w:t>İl özel idareleri ve köyler ile üyeleri il özel idarelerinden ve köylerden oluşan mahallî idare birlikleri dışında kalan mahalli idarelerin yatırım ve hizmetlerinin kalkınma planları ile yıllık programlara uygun şekilde yapılması ile ilgili iş ve işlemleri yürütmek,</w:t>
      </w:r>
    </w:p>
    <w:p w14:paraId="1817105F" w14:textId="77777777" w:rsidR="00E9514A" w:rsidRPr="004C7827" w:rsidRDefault="00E9514A" w:rsidP="005A2643">
      <w:pPr>
        <w:numPr>
          <w:ilvl w:val="0"/>
          <w:numId w:val="2"/>
        </w:numPr>
        <w:tabs>
          <w:tab w:val="right" w:pos="9061"/>
        </w:tabs>
        <w:spacing w:line="360" w:lineRule="auto"/>
        <w:ind w:left="0" w:firstLine="709"/>
        <w:jc w:val="both"/>
        <w:rPr>
          <w:rFonts w:cs="Times New Roman"/>
        </w:rPr>
      </w:pPr>
      <w:r w:rsidRPr="004C7827">
        <w:rPr>
          <w:rFonts w:cs="Times New Roman"/>
        </w:rPr>
        <w:t>Görev alanıyla ilgili mahalli idareler hakkında sorumlu ya da ilgili olunan eylem planları ile ilgili iş ve işlemleri yürütmek,</w:t>
      </w:r>
    </w:p>
    <w:p w14:paraId="47DBDD36" w14:textId="77777777" w:rsidR="00E9514A" w:rsidRPr="004C7827" w:rsidRDefault="00E9514A" w:rsidP="005A2643">
      <w:pPr>
        <w:numPr>
          <w:ilvl w:val="0"/>
          <w:numId w:val="2"/>
        </w:numPr>
        <w:tabs>
          <w:tab w:val="right" w:pos="9061"/>
        </w:tabs>
        <w:spacing w:line="360" w:lineRule="auto"/>
        <w:ind w:left="0" w:firstLine="709"/>
        <w:jc w:val="both"/>
        <w:rPr>
          <w:rFonts w:cs="Times New Roman"/>
        </w:rPr>
      </w:pPr>
      <w:r w:rsidRPr="004C7827">
        <w:rPr>
          <w:rFonts w:cs="Times New Roman"/>
        </w:rPr>
        <w:t>KÖYDES Projesi ile ilgili iş ve işlemleri yürütmek,</w:t>
      </w:r>
    </w:p>
    <w:p w14:paraId="58C22C25" w14:textId="77777777" w:rsidR="001C2BDD" w:rsidRPr="004C7827" w:rsidRDefault="001C2BDD" w:rsidP="001C2BDD">
      <w:pPr>
        <w:numPr>
          <w:ilvl w:val="0"/>
          <w:numId w:val="2"/>
        </w:numPr>
        <w:tabs>
          <w:tab w:val="right" w:pos="9061"/>
        </w:tabs>
        <w:spacing w:line="360" w:lineRule="auto"/>
        <w:ind w:left="0" w:firstLine="709"/>
        <w:jc w:val="both"/>
        <w:rPr>
          <w:rFonts w:cs="Times New Roman"/>
        </w:rPr>
      </w:pPr>
      <w:r w:rsidRPr="004C7827">
        <w:rPr>
          <w:rFonts w:cs="Times New Roman"/>
        </w:rPr>
        <w:t>KÖYDES CBS Projesi ile ilgili iş ve işlemleri yürütmek,</w:t>
      </w:r>
    </w:p>
    <w:p w14:paraId="0B3ED2A0"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Mahalli idare birimlerinin hizmetlerine gönüllü katılımı düzenleyen mevzuattan kaynaklı iş ve işlemleri yürütmek,</w:t>
      </w:r>
    </w:p>
    <w:p w14:paraId="0422F129"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Mahalli idarelerin idari vesayet, denetim ve soruşturma ile İçişleri Bakanlığı görev alanında kalan hususlar hariç olmak üzere diğer görev, yetki ve sorumlulukları ile ilgili konularda TBMM üyeleri tarafından mahalli idarelerin iş ve işlemleri konusunda sorulan yazılı soru önergelerinin cevaplandırılması ile ilgili iş ve işlemleri yürütmek, </w:t>
      </w:r>
      <w:r w:rsidRPr="00160928">
        <w:rPr>
          <w:rFonts w:cs="Times New Roman"/>
        </w:rPr>
        <w:tab/>
      </w:r>
    </w:p>
    <w:p w14:paraId="4B8A6BBD"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Mahalli idarelerin idari vesayet, denetim ve soruşturma ile İçişleri Bakanlığı görev alanında kalan hususlar hariç olmak üzere diğer görev, yetki ve sorumlulukları ile ilgili mahalli idareler ve bağlı kuruluşları ile mahalli idarelerin kurdukları birliklerce hazırlanan mevzuat metinleri hakkında, bunlar yürürlüğe girmeden önce mevzuat gereği alınması gereken diğer kurum ve kuruluşların görüşleri ile ilgili koordinasyonu sağlamak,</w:t>
      </w:r>
    </w:p>
    <w:p w14:paraId="18541432"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Mahalli idarelerin idari vesayet, denetim ve soruşturma ile İçişleri Bakanlığı görev alanında kalan hususlar hariç olmak üzere diğer görev, yetki ve sorumlulukları ile ilgili diğer bakanlıklar ve kamu kurum ve kuruluşlarından gelen yeni hazırlanacak veya değişiklik yapılacak mevzuat taslaklarına ilişkin görüş bildirmek, </w:t>
      </w:r>
    </w:p>
    <w:p w14:paraId="6C97702B"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Mahalli idarelerin idari vesayet, denetim ve soruşturma ile İçişleri Bakanlığı görev alanında kalan hususlar hariç olmak üzere diğer görev, yetki ve sorumlulukları ile ilgili yürürlükte olan mahalli idare mevzuatının uygulanmasını izlemek, değerlendirmek ve mevzuat değişikliğine ilişkin önerilerde bulunmak,</w:t>
      </w:r>
    </w:p>
    <w:p w14:paraId="08B70FB2" w14:textId="77777777" w:rsidR="00E9514A"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Mahalli idarelerin idari vesayet, denetim ve soruşturma ile İçişleri Bakanlığı görev alanında kalan hususlar hariç olmak üzere diğer görev, yetki ve sorumlulukları ile ilgili kanun, yönetmelik, yönerge ve genelge çalışmalarını yaparak bunların yürürlüğe girmesi için gerekli işlemleri yürütmek, </w:t>
      </w:r>
    </w:p>
    <w:p w14:paraId="71E1CCB1" w14:textId="77777777" w:rsidR="00DB74A5" w:rsidRPr="00160928" w:rsidRDefault="00E9514A" w:rsidP="005A2643">
      <w:pPr>
        <w:numPr>
          <w:ilvl w:val="0"/>
          <w:numId w:val="2"/>
        </w:numPr>
        <w:tabs>
          <w:tab w:val="right" w:pos="9061"/>
        </w:tabs>
        <w:spacing w:line="360" w:lineRule="auto"/>
        <w:ind w:left="0" w:firstLine="709"/>
        <w:jc w:val="both"/>
        <w:rPr>
          <w:rFonts w:cs="Times New Roman"/>
        </w:rPr>
      </w:pPr>
      <w:r w:rsidRPr="00160928">
        <w:rPr>
          <w:rFonts w:cs="Times New Roman"/>
        </w:rPr>
        <w:t xml:space="preserve">Mahalli idarelerin idari vesayet, denetim ve soruşturma ile İçişleri Bakanlığı görev alanında kalan hususlar hariç olmak üzere diğer görev, yetki ve sorumlulukları ile ilgili </w:t>
      </w:r>
      <w:r w:rsidRPr="00160928">
        <w:rPr>
          <w:rFonts w:cs="Times New Roman"/>
        </w:rPr>
        <w:lastRenderedPageBreak/>
        <w:t>konularda mahalli idareler mevzuatının uygulanması hususunda ortaya çıkacak tereddütleri gidermek üzere görüş oluşturmak.</w:t>
      </w:r>
    </w:p>
    <w:p w14:paraId="7E76A8DE" w14:textId="5683EAB6" w:rsidR="00207BEA" w:rsidRPr="00160928" w:rsidRDefault="00207BEA" w:rsidP="009924D3">
      <w:pPr>
        <w:pStyle w:val="Balk3"/>
        <w:tabs>
          <w:tab w:val="right" w:pos="9061"/>
        </w:tabs>
        <w:rPr>
          <w:rFonts w:cs="Times New Roman"/>
        </w:rPr>
      </w:pPr>
      <w:bookmarkStart w:id="29" w:name="_Toc204245748"/>
      <w:r w:rsidRPr="00160928">
        <w:rPr>
          <w:rFonts w:cs="Times New Roman"/>
        </w:rPr>
        <w:t>İçişleri Bakanlığının Mahalli İdarelerle İlgili Yürüttüğü İş ve İşlemler</w:t>
      </w:r>
      <w:bookmarkEnd w:id="29"/>
    </w:p>
    <w:p w14:paraId="2939558B" w14:textId="77777777" w:rsidR="00815E2A" w:rsidRPr="00160928" w:rsidRDefault="00D14ABB" w:rsidP="006643B8">
      <w:pPr>
        <w:tabs>
          <w:tab w:val="right" w:pos="9061"/>
        </w:tabs>
        <w:spacing w:before="240" w:line="360" w:lineRule="auto"/>
        <w:ind w:firstLine="709"/>
        <w:jc w:val="both"/>
        <w:rPr>
          <w:rFonts w:cs="Times New Roman"/>
        </w:rPr>
      </w:pPr>
      <w:r>
        <w:rPr>
          <w:rFonts w:cs="Times New Roman"/>
        </w:rPr>
        <w:t>Anayasa’nın 127’nci maddesine</w:t>
      </w:r>
      <w:r w:rsidR="00F7785C" w:rsidRPr="00160928">
        <w:rPr>
          <w:rFonts w:cs="Times New Roman"/>
        </w:rPr>
        <w:t xml:space="preserve"> </w:t>
      </w:r>
      <w:r>
        <w:rPr>
          <w:rFonts w:cs="Times New Roman"/>
        </w:rPr>
        <w:t>göre;</w:t>
      </w:r>
      <w:r w:rsidR="00207BEA" w:rsidRPr="00160928">
        <w:rPr>
          <w:rFonts w:cs="Times New Roman"/>
        </w:rPr>
        <w:t xml:space="preserve"> görevleri ile ilgili bir suç sebebi ile hakkında soruşturma veya kovuşturma açılan mahalli idare organları veya bu organların üyeleri, İçişleri Bakanı tarafından kesin hükme kadar geçici bir tedbir olarak görevden uzaklaştırıl</w:t>
      </w:r>
      <w:r w:rsidR="00815E2A" w:rsidRPr="00160928">
        <w:rPr>
          <w:rFonts w:cs="Times New Roman"/>
        </w:rPr>
        <w:t xml:space="preserve">abilmektedir. </w:t>
      </w:r>
    </w:p>
    <w:p w14:paraId="179389F1" w14:textId="4D24B2FB" w:rsidR="00FF51DB" w:rsidRPr="00160928" w:rsidRDefault="00FF51DB" w:rsidP="006643B8">
      <w:pPr>
        <w:tabs>
          <w:tab w:val="right" w:pos="9061"/>
        </w:tabs>
        <w:spacing w:before="240" w:line="360" w:lineRule="auto"/>
        <w:ind w:firstLine="709"/>
        <w:jc w:val="both"/>
        <w:rPr>
          <w:rFonts w:cs="Times New Roman"/>
        </w:rPr>
      </w:pPr>
      <w:r w:rsidRPr="00160928">
        <w:rPr>
          <w:rFonts w:cs="Times New Roman"/>
        </w:rPr>
        <w:t xml:space="preserve">İçişleri Bakanlığının </w:t>
      </w:r>
      <w:r w:rsidR="00FB6C6E">
        <w:rPr>
          <w:rFonts w:cs="Times New Roman"/>
        </w:rPr>
        <w:t>m</w:t>
      </w:r>
      <w:r w:rsidRPr="00160928">
        <w:rPr>
          <w:rFonts w:cs="Times New Roman"/>
        </w:rPr>
        <w:t>ahalli İdarelerle ilgili yü</w:t>
      </w:r>
      <w:r w:rsidR="00524555" w:rsidRPr="00160928">
        <w:rPr>
          <w:rFonts w:cs="Times New Roman"/>
        </w:rPr>
        <w:t>rüttüğü başlıca iş ve işlemler şunlardır:</w:t>
      </w:r>
    </w:p>
    <w:p w14:paraId="121FB13B"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Belediye başkanlarının düşürülmesiyle ilgili iş ve işlemleri yürütmek,</w:t>
      </w:r>
    </w:p>
    <w:p w14:paraId="64DECD45"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Belediye başkanlığının herhangi bir nedenle boşalması ve yeni belediye başkanı veya başkan vekilinin seçilememesi durumunda seçim yapılıncaya kadar belediye başkanı görevlendirilmesiyle ilgili iş ve işlemleri yürütmek,</w:t>
      </w:r>
    </w:p>
    <w:p w14:paraId="5275A9AE"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Belediye meclislerinin feshi ile ilgili iş ve işlemleri yürütmek,</w:t>
      </w:r>
    </w:p>
    <w:p w14:paraId="06FB5B58"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Birlik meclislerinin feshi ile ilgili iş ve işlemleri yürütmek, </w:t>
      </w:r>
    </w:p>
    <w:p w14:paraId="73EBFE5B"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2/12/1999 tarihli ve 4483 sayılı Memurlar ve Diğer Kamu Görevlilerinin Yargılanması Hakkında Kanun</w:t>
      </w:r>
      <w:r w:rsidR="00992429" w:rsidRPr="00160928">
        <w:rPr>
          <w:rFonts w:cs="Times New Roman"/>
        </w:rPr>
        <w:t>’</w:t>
      </w:r>
      <w:r w:rsidRPr="00160928">
        <w:rPr>
          <w:rFonts w:cs="Times New Roman"/>
        </w:rPr>
        <w:t>a göre, mahalli idarelerin ve mahalli idare birliklerinin seçilmiş ve atanmış görevlileri hakkındaki ön inceleme işlemlerini yürütmek,</w:t>
      </w:r>
    </w:p>
    <w:p w14:paraId="3F89DC86"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4483 sayılı Kanun</w:t>
      </w:r>
      <w:r w:rsidR="00992429" w:rsidRPr="00160928">
        <w:rPr>
          <w:rFonts w:cs="Times New Roman"/>
        </w:rPr>
        <w:t>’</w:t>
      </w:r>
      <w:r w:rsidRPr="00160928">
        <w:rPr>
          <w:rFonts w:cs="Times New Roman"/>
        </w:rPr>
        <w:t xml:space="preserve">a göre, mahalli idarelerin seçilmiş ve atanmış görevlileri hakkındaki işleme konulmama kararları hakkındaki işlemleri yürütmek, </w:t>
      </w:r>
    </w:p>
    <w:p w14:paraId="26DDD713"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Mahalli idareler ve bunların bağlı kuruluşları ile mahalli idare birliklerinde istihdam edilen memurlar hakkında Devlet memurluğundan çıkarma cezasına ilişkin iş ve işlemleri yürütmek, </w:t>
      </w:r>
    </w:p>
    <w:p w14:paraId="2790B7F0"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Büyükşehir belediyelerine bağlı olarak kurulan su ve kanalizasyon idaresi genel müdürlerinin ikinci derece tezkiye amirliği ile ilgili iş ve işlemleri yürütmek,</w:t>
      </w:r>
    </w:p>
    <w:p w14:paraId="75ED4953"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Mahalli idarelerle ilgili her türlü inceleme, soruşturma, denetim, özel teftiş ve bunların onaylarına ilişkin işlemleri yürütmek, </w:t>
      </w:r>
    </w:p>
    <w:p w14:paraId="2B22FEDF"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Mahalli idare organları veya bu organların üyelerini, geçici bir tedbir olarak, kesin hükme kadar görevden uzaklaştırmaya ilişkin iş ve işlemleri yürütmek,</w:t>
      </w:r>
    </w:p>
    <w:p w14:paraId="78988574"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Terör nedeniyle görevi sona erdirilen veya görevden uzaklaştırılan mahalli idarelerin seçilmiş organları ve bu oranların üyeleri ile bu idareler hakkındaki iş ve işlemleri yürütmek, </w:t>
      </w:r>
    </w:p>
    <w:p w14:paraId="0E44A82F"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Mahalli idareler tarafından yürütülen hizmetlerde meydana gelecek aksama durumunda mevzuat gereği yapılacak iş ve işlemleri yürütmek,</w:t>
      </w:r>
    </w:p>
    <w:p w14:paraId="7AF4BC0F"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lastRenderedPageBreak/>
        <w:t xml:space="preserve">Mahalli idarelerin ve mahalli idare birliklerinin görevlileri ve organları ile ilgili olarak yapılan ihbar ve şikâyetler hakkındaki iş ve işlemleri yürütmek, </w:t>
      </w:r>
    </w:p>
    <w:p w14:paraId="19DF7301"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Mevzuatın uygulanmasına ilişkin olarak Teftiş Kurulu Başkanlığı veya Kontrolörler Başkanlığından teftişi ve soruşturulması istenilen mahalli idare organlarıyla bu organların üyeleri hakkındaki şikâyet ve başvurularla, müfettiş ve kontrolörlerin düzenlediği rapor ve fezlekelerin sonuçlarını izlemek, </w:t>
      </w:r>
    </w:p>
    <w:p w14:paraId="2C4BA20A"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Mahalli idareler ile bunların bağlı kuruluşları ve bu idareler tarafından kurulan birlik, işletme ve şirketlerin mülkiye müfettişleri ve mahalli idareler kontrolörleri tarafından yapılan denetimleri sonucunda düzenlenen teftiş raporlarını inceleyerek gerekli işlemleri yapmak, </w:t>
      </w:r>
    </w:p>
    <w:p w14:paraId="6C9427B5"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Mülkiye müfettişleri ve mahalli idareler kontrolörleri tarafından düzenlenen raporlarda belirtilen kamu zararlarına ilişkin iş ve işlemleri yürütmek,</w:t>
      </w:r>
    </w:p>
    <w:p w14:paraId="0AC42EF0"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Belediye başkanlarının mal bildirimleriyle ilgili iş ve işlemleri yürütmek,</w:t>
      </w:r>
    </w:p>
    <w:p w14:paraId="23495B1F"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Belediye başkanlarının yurtdışına çıkışlarıyla ilgili iş ve işlemleri yürütmek,</w:t>
      </w:r>
    </w:p>
    <w:p w14:paraId="50397500"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İçişleri Bakanlığı sorumluluğunda ve desteğinde yürütülen e-belediye uygulamaları ile ilgili iş ve işlemleri yürütmek,</w:t>
      </w:r>
    </w:p>
    <w:p w14:paraId="474A5871"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İçişleri Bakanlığı sorumluluğunda ve desteğinde yürütülen il özel idareleri e-devlet uygulamaları ile ilgili iş ve işlemleri yürütmek,</w:t>
      </w:r>
    </w:p>
    <w:p w14:paraId="0A2FBFEB"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Beldelerin isim değişikliğiyle ilgili iş ve işlemleri yürütmek,</w:t>
      </w:r>
    </w:p>
    <w:p w14:paraId="64E25E2E"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üyeleri il özel idarelerinden ve köylerden oluşan mahallî idare birliklerinin kurulması konusundaki iş ve işlemleri yürütmek, </w:t>
      </w:r>
    </w:p>
    <w:p w14:paraId="5B43F34F"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Köy kurulması, birleştirilmesi, ayrılma, kaldırılma ve diğer iş ve işlemlerin yürütülmesi,</w:t>
      </w:r>
    </w:p>
    <w:p w14:paraId="58DA0D6B"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Üyeleri il özel idarelerinden ve köylerden oluşan mahallî idare birliklerinin kuruluşu, tüzük değişikliklerinin onaylanması ve diğer iş ve işlemlerini yürütmek, </w:t>
      </w:r>
    </w:p>
    <w:p w14:paraId="4041950B"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İl özel idaresi genel sekreterlerinin atanmasına ilişkin işlemleri yürütmek,</w:t>
      </w:r>
    </w:p>
    <w:p w14:paraId="2EFF924D"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ile üyeleri il özel idarelerinden ve köylerden oluşan mahallî idare birliklerinin borçlanma işlemlerini yürütmek, </w:t>
      </w:r>
    </w:p>
    <w:p w14:paraId="1D9C5C81"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İl özel idarelerinin kuracakları bütçe içi işletmelerle ilgili izin işlemlerini yürütmek,</w:t>
      </w:r>
    </w:p>
    <w:p w14:paraId="1295941D"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ile üyeleri il özel idarelerinden ve köylerden oluşan mahallî idare birliklerinin şirket kurmalarına ilişkin iş ve işlemlerini yürütmek, </w:t>
      </w:r>
    </w:p>
    <w:p w14:paraId="0F5FC872"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İl özel idarelerinin acele kamulaştırma taleplerine ilişkin iş ve işlemlerini yürütmek,</w:t>
      </w:r>
    </w:p>
    <w:p w14:paraId="689981D2"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idarelerinin almış olduğu kamu yararı kararına ilişkin iş ve işlemleri yürütmek, </w:t>
      </w:r>
    </w:p>
    <w:p w14:paraId="64164F45"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İl özel idarelerinin yap-işlet-devret modeline ilişkin taleplerine ilişkin iş ve işlemleri yürütmek,</w:t>
      </w:r>
    </w:p>
    <w:p w14:paraId="46EBFF2E"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lastRenderedPageBreak/>
        <w:t>İl özel idarelerinin taşınmaz tahsisiyle ilgili iş ve işlemleri yürütmek,</w:t>
      </w:r>
    </w:p>
    <w:p w14:paraId="66A95DE0"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5/1/1961 tarih</w:t>
      </w:r>
      <w:r w:rsidR="00096042">
        <w:rPr>
          <w:rFonts w:cs="Times New Roman"/>
        </w:rPr>
        <w:t>li</w:t>
      </w:r>
      <w:r w:rsidRPr="00160928">
        <w:rPr>
          <w:rFonts w:cs="Times New Roman"/>
        </w:rPr>
        <w:t xml:space="preserve"> ve 237 sayılı Taşıt Kanunu kapsamında özel idarelerin yurtdışı araç hibeleriyle (ambulans, itfaiye-kurtarma) ilgili işlemleri yürütmek,</w:t>
      </w:r>
    </w:p>
    <w:p w14:paraId="0A83563C"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8/9/1983 tarih</w:t>
      </w:r>
      <w:r w:rsidR="00096042">
        <w:rPr>
          <w:rFonts w:cs="Times New Roman"/>
        </w:rPr>
        <w:t>li</w:t>
      </w:r>
      <w:r w:rsidRPr="00160928">
        <w:rPr>
          <w:rFonts w:cs="Times New Roman"/>
        </w:rPr>
        <w:t xml:space="preserve"> ve 2886 sayılı Devlet İhale Kanunu, 4/1/2002 tarih</w:t>
      </w:r>
      <w:r w:rsidR="00096042">
        <w:rPr>
          <w:rFonts w:cs="Times New Roman"/>
        </w:rPr>
        <w:t>li ve</w:t>
      </w:r>
      <w:r w:rsidRPr="00160928">
        <w:rPr>
          <w:rFonts w:cs="Times New Roman"/>
        </w:rPr>
        <w:t xml:space="preserve"> 4734 sayılı Kamu İhale Kanunu ve 5/1/2002 tarih</w:t>
      </w:r>
      <w:r w:rsidR="00096042">
        <w:rPr>
          <w:rFonts w:cs="Times New Roman"/>
        </w:rPr>
        <w:t>li</w:t>
      </w:r>
      <w:r w:rsidRPr="00160928">
        <w:rPr>
          <w:rFonts w:cs="Times New Roman"/>
        </w:rPr>
        <w:t xml:space="preserve"> ve 4735 sayılı Kamu İhale Sözleşmeleri Kanunu uyarınca il özel idareleri ile üyeleri il özel idarelerinden ve köylerden oluşan mahallî idare birliklerinin ihaleden yasaklama talepleri doğrultusunda ihaleden yasaklama işlemlerini yürütmek,</w:t>
      </w:r>
    </w:p>
    <w:p w14:paraId="6B8FF8F0"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Gökçeada ve Bozcaada mahalli idarelerine ilişkin iş ve işlemleri yürütmek,</w:t>
      </w:r>
    </w:p>
    <w:p w14:paraId="0D4DF16C"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İl özel idareleri ile üyeleri il özel idarelerinden ve köylerden oluşan mahallî idare birlikleri bakımından 3/7/2005 tarih</w:t>
      </w:r>
      <w:r w:rsidR="00096042">
        <w:rPr>
          <w:rFonts w:cs="Times New Roman"/>
        </w:rPr>
        <w:t>li</w:t>
      </w:r>
      <w:r w:rsidRPr="00160928">
        <w:rPr>
          <w:rFonts w:cs="Times New Roman"/>
        </w:rPr>
        <w:t xml:space="preserve"> ve 5403 sayılı Toprak Koruma ve Arazi Kullanımı Kanunu gereğince tarım amacı dışında kullanılacak araziler ile ilgili iş ve işlemleri yürütmek, </w:t>
      </w:r>
    </w:p>
    <w:p w14:paraId="023374CF"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ile üyeleri il özel idarelerinden ve köylerden oluşan mahallî </w:t>
      </w:r>
      <w:r w:rsidR="00A55802" w:rsidRPr="00160928">
        <w:rPr>
          <w:rFonts w:cs="Times New Roman"/>
        </w:rPr>
        <w:t>idare birlikleri bakımından 16/</w:t>
      </w:r>
      <w:r w:rsidRPr="00160928">
        <w:rPr>
          <w:rFonts w:cs="Times New Roman"/>
        </w:rPr>
        <w:t>6/2005 tarih</w:t>
      </w:r>
      <w:r w:rsidR="00096042">
        <w:rPr>
          <w:rFonts w:cs="Times New Roman"/>
        </w:rPr>
        <w:t>li</w:t>
      </w:r>
      <w:r w:rsidRPr="00160928">
        <w:rPr>
          <w:rFonts w:cs="Times New Roman"/>
        </w:rPr>
        <w:t xml:space="preserve"> ve 5366 sayılı Yıpranan Tarihi ve Kültürel Taşınmaz Varlıkların Yenilenerek Korunması ve Yaşatılarak Kullanılması Hakkında Kanun gereğince yenileme alanları ile ilgili iş ve işlemleri yürütmek, </w:t>
      </w:r>
    </w:p>
    <w:p w14:paraId="0B14E200"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üyeleri il özel idarelerinden ve köylerden oluşan mahallî idare birlikleri tarafından sunulan hizmetlerin standart çalışmalarını yaparak uygulamaya ilişkin iş ve işlemleri takip etmek ve sonuçlarını izlemek, </w:t>
      </w:r>
    </w:p>
    <w:p w14:paraId="3B2EC157"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üyeleri il özel idarelerinden ve köylerden oluşan mahallî idare birliklerinin faaliyet raporlarını hazırlayıp konsolide ederek </w:t>
      </w:r>
      <w:r w:rsidR="0050234A" w:rsidRPr="00160928">
        <w:rPr>
          <w:rFonts w:cs="Times New Roman"/>
        </w:rPr>
        <w:t>Çevre</w:t>
      </w:r>
      <w:r w:rsidR="0050234A">
        <w:rPr>
          <w:rFonts w:cs="Times New Roman"/>
        </w:rPr>
        <w:t>,</w:t>
      </w:r>
      <w:r w:rsidR="0050234A" w:rsidRPr="00160928">
        <w:rPr>
          <w:rFonts w:cs="Times New Roman"/>
        </w:rPr>
        <w:t xml:space="preserve"> Şehircilik </w:t>
      </w:r>
      <w:r w:rsidR="0050234A">
        <w:rPr>
          <w:rFonts w:cs="Times New Roman"/>
        </w:rPr>
        <w:t xml:space="preserve">ve İklim Değişikliği </w:t>
      </w:r>
      <w:r w:rsidRPr="00160928">
        <w:rPr>
          <w:rFonts w:cs="Times New Roman"/>
        </w:rPr>
        <w:t>Bakanlığına gönderilmesi ile ilgili iş ve işlemleri yürütmek,</w:t>
      </w:r>
    </w:p>
    <w:p w14:paraId="0BBBFEF1"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İl özel idareleri, üyeleri il özel idarelerinden ve köylerden oluşan mahallî idare birliklerle ilgili her türlü istatistikî verileri toplamak, değerlendirmek, raporlamak ve yayımlamak,</w:t>
      </w:r>
    </w:p>
    <w:p w14:paraId="46300DA9"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üyeleri il özel idarelerinden ve köylerden oluşan mahallî idare birliklerin iş ve işlemlerinden istatistikî veri olarak toplanacakları tespit ederek standardını oluşturmak, </w:t>
      </w:r>
    </w:p>
    <w:p w14:paraId="3C88E962"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İl özel idareleri, üyeleri il özel idarelerinden ve köylerden oluşan mahallî idare birliklerin seçilmiş organlarının üyeleri ile ilgili istatistikî çalışmaları yürütmek,</w:t>
      </w:r>
    </w:p>
    <w:p w14:paraId="6B6E1809"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üyeleri il özel idarelerinden ve köylerden oluşan mahallî idare birliklerince hazırlanan projelerden uygun olanlara ilişkin yardım taleplerini ilgili bakanlıklara bildirmek ve bu yardımlara ilişkin olarak gönderilen ödeneklerin ilgili mahalli idareye aktarılması için gereken onay işlemlerini yürütmek, </w:t>
      </w:r>
    </w:p>
    <w:p w14:paraId="799CFD63"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lastRenderedPageBreak/>
        <w:t>Muhtarlar ile ilgili iş ve işlemleri yürütmek,</w:t>
      </w:r>
    </w:p>
    <w:p w14:paraId="16B1C35E"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Köy ve mahalle muhtarlarının ödeneklerinin valiliklere gönderilmesi ile ilgili iş ve işlemleri yürütmek, </w:t>
      </w:r>
    </w:p>
    <w:p w14:paraId="3CA09F20"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Köy ve Mahalle Muhtarlarının taleplerinin alınması ve takip edilmesi, elektronik sistem (Muhtar Bilgi Sistemi) üzerinden i</w:t>
      </w:r>
      <w:r w:rsidR="00B067E0">
        <w:rPr>
          <w:rFonts w:cs="Times New Roman"/>
        </w:rPr>
        <w:t xml:space="preserve">zlenmesi ve değerlendirilmesi, </w:t>
      </w:r>
    </w:p>
    <w:p w14:paraId="79056E61"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YİKOB-KIRDES Projesi ile ilgili iş ve işlemleri yürütmek,</w:t>
      </w:r>
    </w:p>
    <w:p w14:paraId="606884AF"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İl özel idareleri, üyeleri il özel idarelerinden ve köylerden oluşan mahallî idare birliklerinin uluslararası kuruluşlara üye olmaları ile ilgili iş ve işlemleri yürütmek,</w:t>
      </w:r>
    </w:p>
    <w:p w14:paraId="24B71ABF"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üyeleri il özel idarelerinden ve köylerden oluşan mahallî idare birliklerinin yurtdışına, yurtdışından mahalli idarelere yapılan ziyaretlerle ilgili iş ve işlemleri yürütmek, </w:t>
      </w:r>
    </w:p>
    <w:p w14:paraId="1F89DDD1"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üyeleri il özel idarelerinden ve köylerden oluşan mahallî idare birliklerinin uluslararası festivallere katılımı ile ilgili iş ve işlemleri yürütmek, </w:t>
      </w:r>
    </w:p>
    <w:p w14:paraId="070F58E5"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İl özel idareleri, üyeleri il özel idarelerinden ve köylerden oluşan mahallî idare birliklerinin yabancı ülke mahalli idareleri ile kardeş kent ilişkisi ku</w:t>
      </w:r>
      <w:r w:rsidR="00B067E0">
        <w:rPr>
          <w:rFonts w:cs="Times New Roman"/>
        </w:rPr>
        <w:t>rma iş ve işlemlerini yürütmek,</w:t>
      </w:r>
      <w:r w:rsidRPr="00160928">
        <w:rPr>
          <w:rFonts w:cs="Times New Roman"/>
        </w:rPr>
        <w:t xml:space="preserve"> </w:t>
      </w:r>
    </w:p>
    <w:p w14:paraId="72D204FB"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üyeleri il özel idarelerinden ve köylerden oluşan mahallî idare birliklerdeki personelle ilgili norm kadro ilke ve standartları konusundaki çalışmaları yürütmek, </w:t>
      </w:r>
    </w:p>
    <w:p w14:paraId="7E160F6F"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İl özel idareleri, üyeleri il özel idarelerinden ve köylerden oluşan mahallî idare birlikler personelinin hizmet içi eğitimlerini koordine etmek; bu personele yönelik yapılacak eğitim faaliyetleri ile ilgili olarak gerekli iş ve işlemleri yürütmek,</w:t>
      </w:r>
    </w:p>
    <w:p w14:paraId="2F5B1813"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İl özel idareleri, üyeleri il özel idarelerinden ve köylerden oluşan mahallî idare birliklerine ilk defa memur alım izni iş ve işlemlerini yürütmek,</w:t>
      </w:r>
    </w:p>
    <w:p w14:paraId="54B76964"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İl özel idareleri, üyeleri il özel idarelerinden ve köylerden oluşan mahallî idare birliklerinde istihdam edilen sözleşmeli personelin iş ve işlemlerini yürütmek,</w:t>
      </w:r>
    </w:p>
    <w:p w14:paraId="1B530F07"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üyeleri il özel idarelerinden ve köylerden oluşan mahallî idare birlik şirketlerinde personel çalıştırılmasına dayalı hizmet alımı kapsamında işçi alım izni iş ve işlemlerini yürütmek, </w:t>
      </w:r>
    </w:p>
    <w:p w14:paraId="5C743005"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üyeleri il özel idarelerinden ve köylerden oluşan mahallî idare birlik şirketlerinde görev yapan personelin görevde yükselme eğitimi ve sınavlarının yapılması konusundaki koordinasyonu sağlamak ve işlemlerini yürütmek, </w:t>
      </w:r>
    </w:p>
    <w:p w14:paraId="70631DA9"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İl özel idareleri, üyeleri il özel idarelerinden ve köylerden oluşan mahallî idare birliklerinde görev yapan personelin görevde yükselme eğitimi ve sınavlarının yapılması konusundaki koordinasyonu sağlamak ve işlemlerini yürütmek, </w:t>
      </w:r>
    </w:p>
    <w:p w14:paraId="2575C12D"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lastRenderedPageBreak/>
        <w:t>Mahalli idareler personeli hakkında terörle mücadele mevzuatı ve/veya devletin milli güvenliğine karşı faaliyette bulunanlar ile ilgili mevzuattan kaynaklanan iş ve işlemleri yürütmek,</w:t>
      </w:r>
    </w:p>
    <w:p w14:paraId="31809AAA"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Mahalli idarelerin idari vesayet, denetim ve soruşturma ile görev alanında kalan görev, yetki ve sorumlulukları ile ilgili mahalli idareler hakkında sorumlu ya da ilgili olunan eylem planları ile ilgili iş ve işlemleri yürütmek,</w:t>
      </w:r>
    </w:p>
    <w:p w14:paraId="2DBA31E4"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Mahalli idarelerin idari vesayet, denetim ve soruşturma ile görev alanında kalan görev, yetki ve sorumlulukları ile ilgili konularda TBMM üyeleri tarafından mahalli idarelerin iş ve işlemleri konusunda sorulan yazılı soru önergelerinin cevaplandırılması ile ilgili iş ve işlemleri yürütmek, </w:t>
      </w:r>
    </w:p>
    <w:p w14:paraId="5B18D244"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Mahalli idarelerin idari vesayet, denetim ve soruşturma ile görev alanında kalan görev, yetki ve sorumlulukları ile ilgili mahalli idareler ve bağlı kuruluşları ile mahalli idarelerin kurdukları birliklerce hazırlanan mevzuat metinleri hakkında, bunlar yürürlüğe girmeden önce mevzuat gereği alınması gereken diğer kurum ve kuruluşların görüşleri ile ilgili koordinasyonu sağlamak,</w:t>
      </w:r>
    </w:p>
    <w:p w14:paraId="62475DC2"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Mahalli idarelerin idari vesayet, denetim ve soruşturma ile görev alanında kalan görev, yetki ve sorumlulukları ile ilgili diğer bakanlıklar ve kamu kurum ve kuruluşlarından gelen yeni hazırlanacak veya değişiklik yapılacak mevzuat taslaklarına ilişkin görüş bildirmek, </w:t>
      </w:r>
    </w:p>
    <w:p w14:paraId="66E4BA42"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Mahalli idarelerin idari vesayet, denetim ve soruşturma ile görev alanında kalan görev, yetki ve sorumlulukları ile ilgili yürürlükte olan mahalli idare mevzuatının uygulanmasını izlemek, değerlendirmek ve mevzuat değişikliğine ilişkin önerilerde bulunmak,</w:t>
      </w:r>
    </w:p>
    <w:p w14:paraId="6FCA6D8F" w14:textId="77777777" w:rsidR="00FF51DB"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 xml:space="preserve">Mahalli idarelerin idari vesayet, denetim ve soruşturma ile görev alanında kalan görev, yetki ve sorumlulukları ile ilgili kanun, yönetmelik, yönerge ve genelge çalışmalarını yaparak bunların yürürlüğe girmesi için gerekli işlemleri yürütmek, </w:t>
      </w:r>
    </w:p>
    <w:p w14:paraId="43DA0341" w14:textId="77777777" w:rsidR="00207BEA" w:rsidRPr="00160928" w:rsidRDefault="00FF51DB" w:rsidP="00313D51">
      <w:pPr>
        <w:numPr>
          <w:ilvl w:val="0"/>
          <w:numId w:val="2"/>
        </w:numPr>
        <w:tabs>
          <w:tab w:val="right" w:pos="9061"/>
        </w:tabs>
        <w:spacing w:line="360" w:lineRule="auto"/>
        <w:ind w:left="0" w:firstLine="709"/>
        <w:jc w:val="both"/>
        <w:rPr>
          <w:rFonts w:cs="Times New Roman"/>
        </w:rPr>
      </w:pPr>
      <w:r w:rsidRPr="00160928">
        <w:rPr>
          <w:rFonts w:cs="Times New Roman"/>
        </w:rPr>
        <w:t>Mahalli idarelerin idari vesayet, denetim ve soruşturma ile görev alanında kalan görev, yetki ve sorumlulukları ile ilgili konularda mahalli idareler mevzuatının uygulanması hususunda ortaya çıkacak tereddütleri gidermek üzere görüş oluşturmak.</w:t>
      </w:r>
    </w:p>
    <w:p w14:paraId="1DBBBBA4" w14:textId="1B1B85E8" w:rsidR="00F950E9" w:rsidRPr="00160928" w:rsidRDefault="0050234A" w:rsidP="009924D3">
      <w:pPr>
        <w:pStyle w:val="Balk3"/>
        <w:tabs>
          <w:tab w:val="right" w:pos="284"/>
        </w:tabs>
        <w:ind w:left="0" w:firstLine="0"/>
        <w:rPr>
          <w:rFonts w:cs="Times New Roman"/>
        </w:rPr>
      </w:pPr>
      <w:bookmarkStart w:id="30" w:name="_Toc204245749"/>
      <w:r w:rsidRPr="00160928">
        <w:rPr>
          <w:rFonts w:cs="Times New Roman"/>
        </w:rPr>
        <w:t>Çevre</w:t>
      </w:r>
      <w:r>
        <w:rPr>
          <w:rFonts w:cs="Times New Roman"/>
        </w:rPr>
        <w:t>,</w:t>
      </w:r>
      <w:r w:rsidRPr="00160928">
        <w:rPr>
          <w:rFonts w:cs="Times New Roman"/>
        </w:rPr>
        <w:t xml:space="preserve"> Şehircilik </w:t>
      </w:r>
      <w:r>
        <w:rPr>
          <w:rFonts w:cs="Times New Roman"/>
        </w:rPr>
        <w:t xml:space="preserve">ve İklim Değişikliği </w:t>
      </w:r>
      <w:r w:rsidR="007F397C" w:rsidRPr="00160928">
        <w:rPr>
          <w:rFonts w:cs="Times New Roman"/>
        </w:rPr>
        <w:t xml:space="preserve">Bakanlığı ve </w:t>
      </w:r>
      <w:r w:rsidR="00F950E9" w:rsidRPr="00160928">
        <w:rPr>
          <w:rFonts w:cs="Times New Roman"/>
        </w:rPr>
        <w:t xml:space="preserve">İçişleri Bakanlığının Mahalli İdarelerle İlgili </w:t>
      </w:r>
      <w:r w:rsidR="007F397C" w:rsidRPr="00160928">
        <w:rPr>
          <w:rFonts w:cs="Times New Roman"/>
        </w:rPr>
        <w:t xml:space="preserve">Müştereken </w:t>
      </w:r>
      <w:r w:rsidR="00F950E9" w:rsidRPr="00160928">
        <w:rPr>
          <w:rFonts w:cs="Times New Roman"/>
        </w:rPr>
        <w:t>Yürüttüğü İş ve İşlemler</w:t>
      </w:r>
      <w:bookmarkEnd w:id="30"/>
    </w:p>
    <w:p w14:paraId="461A530D" w14:textId="77777777" w:rsidR="00A06A79" w:rsidRPr="00160928" w:rsidRDefault="0050234A" w:rsidP="008A4A65">
      <w:pPr>
        <w:tabs>
          <w:tab w:val="right" w:pos="9061"/>
        </w:tabs>
        <w:spacing w:after="240" w:line="360" w:lineRule="auto"/>
        <w:ind w:firstLine="709"/>
        <w:jc w:val="both"/>
        <w:rPr>
          <w:rFonts w:cs="Times New Roman"/>
          <w:bCs/>
        </w:rPr>
      </w:pPr>
      <w:r w:rsidRPr="00160928">
        <w:rPr>
          <w:rFonts w:cs="Times New Roman"/>
        </w:rPr>
        <w:t>Çevre</w:t>
      </w:r>
      <w:r>
        <w:rPr>
          <w:rFonts w:cs="Times New Roman"/>
        </w:rPr>
        <w:t>,</w:t>
      </w:r>
      <w:r w:rsidRPr="00160928">
        <w:rPr>
          <w:rFonts w:cs="Times New Roman"/>
        </w:rPr>
        <w:t xml:space="preserve"> Şehircilik </w:t>
      </w:r>
      <w:r>
        <w:rPr>
          <w:rFonts w:cs="Times New Roman"/>
        </w:rPr>
        <w:t xml:space="preserve">ve İklim Değişikliği </w:t>
      </w:r>
      <w:r w:rsidR="00D14ABB">
        <w:rPr>
          <w:rFonts w:cs="Times New Roman"/>
          <w:bCs/>
        </w:rPr>
        <w:t xml:space="preserve">Bakanlığı </w:t>
      </w:r>
      <w:r w:rsidR="00A06A79" w:rsidRPr="00160928">
        <w:rPr>
          <w:rFonts w:cs="Times New Roman"/>
          <w:bCs/>
        </w:rPr>
        <w:t xml:space="preserve">ve İçişleri Bakanlığının mahalli idarelerle ilgili müştereken yürüttüğü iş ve işlemler şunlardır: </w:t>
      </w:r>
    </w:p>
    <w:p w14:paraId="7AF0F6B5" w14:textId="77777777" w:rsidR="00B16F37" w:rsidRPr="00505A3C" w:rsidRDefault="007F397C" w:rsidP="006C49CF">
      <w:pPr>
        <w:numPr>
          <w:ilvl w:val="0"/>
          <w:numId w:val="2"/>
        </w:numPr>
        <w:tabs>
          <w:tab w:val="right" w:pos="9061"/>
        </w:tabs>
        <w:spacing w:line="360" w:lineRule="auto"/>
        <w:ind w:left="0" w:firstLine="709"/>
        <w:jc w:val="both"/>
        <w:rPr>
          <w:rFonts w:cs="Times New Roman"/>
        </w:rPr>
      </w:pPr>
      <w:r w:rsidRPr="00505A3C">
        <w:rPr>
          <w:rFonts w:cs="Times New Roman"/>
        </w:rPr>
        <w:t>Mahalli İdarelere İlk Defa Atanacaklara Dair Sınav ve Atama Yönetmeliğini hazırlamak,</w:t>
      </w:r>
    </w:p>
    <w:p w14:paraId="0935678E" w14:textId="77777777" w:rsidR="00B16F37" w:rsidRPr="00160928" w:rsidRDefault="007F397C" w:rsidP="006C49CF">
      <w:pPr>
        <w:numPr>
          <w:ilvl w:val="0"/>
          <w:numId w:val="2"/>
        </w:numPr>
        <w:tabs>
          <w:tab w:val="right" w:pos="9061"/>
        </w:tabs>
        <w:spacing w:line="360" w:lineRule="auto"/>
        <w:ind w:left="0" w:firstLine="709"/>
        <w:jc w:val="both"/>
        <w:rPr>
          <w:rFonts w:cs="Times New Roman"/>
        </w:rPr>
      </w:pPr>
      <w:r w:rsidRPr="00160928">
        <w:rPr>
          <w:rFonts w:cs="Times New Roman"/>
        </w:rPr>
        <w:lastRenderedPageBreak/>
        <w:t>İl Özel İdareleri, Belediyeler ve Bağlı Kuruluşları ile Bunların Üyesi Olduğu Mahalli İdare Birliklerinin Personel Çalıştırılmasına Dayalı Hizmetlerinin Gördürülmesine İlişkin Usul ve Esasları belirlemek,</w:t>
      </w:r>
    </w:p>
    <w:p w14:paraId="60D27858" w14:textId="77777777" w:rsidR="00B16F37" w:rsidRPr="00160928" w:rsidRDefault="007F397C" w:rsidP="006C49CF">
      <w:pPr>
        <w:numPr>
          <w:ilvl w:val="0"/>
          <w:numId w:val="2"/>
        </w:numPr>
        <w:tabs>
          <w:tab w:val="right" w:pos="9061"/>
        </w:tabs>
        <w:spacing w:line="360" w:lineRule="auto"/>
        <w:ind w:left="0" w:firstLine="709"/>
        <w:jc w:val="both"/>
        <w:rPr>
          <w:rFonts w:cs="Times New Roman"/>
        </w:rPr>
      </w:pPr>
      <w:proofErr w:type="gramStart"/>
      <w:r w:rsidRPr="00160928">
        <w:rPr>
          <w:rFonts w:cs="Times New Roman"/>
        </w:rPr>
        <w:t>e</w:t>
      </w:r>
      <w:proofErr w:type="gramEnd"/>
      <w:r w:rsidRPr="00160928">
        <w:rPr>
          <w:rFonts w:cs="Times New Roman"/>
        </w:rPr>
        <w:t>-Belediye Projesini yürütmek (İçişleri Bakanlığı/</w:t>
      </w:r>
      <w:r w:rsidR="0050234A" w:rsidRPr="0050234A">
        <w:rPr>
          <w:rFonts w:cs="Times New Roman"/>
        </w:rPr>
        <w:t xml:space="preserve"> </w:t>
      </w:r>
      <w:r w:rsidR="0050234A" w:rsidRPr="00160928">
        <w:rPr>
          <w:rFonts w:cs="Times New Roman"/>
        </w:rPr>
        <w:t>Çevre</w:t>
      </w:r>
      <w:r w:rsidR="0050234A">
        <w:rPr>
          <w:rFonts w:cs="Times New Roman"/>
        </w:rPr>
        <w:t>,</w:t>
      </w:r>
      <w:r w:rsidR="0050234A" w:rsidRPr="00160928">
        <w:rPr>
          <w:rFonts w:cs="Times New Roman"/>
        </w:rPr>
        <w:t xml:space="preserve"> Şehircilik </w:t>
      </w:r>
      <w:r w:rsidR="0050234A">
        <w:rPr>
          <w:rFonts w:cs="Times New Roman"/>
        </w:rPr>
        <w:t xml:space="preserve">ve İklim Değişikliği </w:t>
      </w:r>
      <w:r w:rsidRPr="00160928">
        <w:rPr>
          <w:rFonts w:cs="Times New Roman"/>
        </w:rPr>
        <w:t xml:space="preserve">Bakanlığı – Proje tamamlandıktan sonra </w:t>
      </w:r>
      <w:r w:rsidR="0050234A" w:rsidRPr="00160928">
        <w:rPr>
          <w:rFonts w:cs="Times New Roman"/>
        </w:rPr>
        <w:t>Çevre</w:t>
      </w:r>
      <w:r w:rsidR="0050234A">
        <w:rPr>
          <w:rFonts w:cs="Times New Roman"/>
        </w:rPr>
        <w:t>,</w:t>
      </w:r>
      <w:r w:rsidR="0050234A" w:rsidRPr="00160928">
        <w:rPr>
          <w:rFonts w:cs="Times New Roman"/>
        </w:rPr>
        <w:t xml:space="preserve"> Şehircilik </w:t>
      </w:r>
      <w:r w:rsidR="0050234A">
        <w:rPr>
          <w:rFonts w:cs="Times New Roman"/>
        </w:rPr>
        <w:t xml:space="preserve">ve İklim Değişikliği </w:t>
      </w:r>
      <w:r w:rsidRPr="00160928">
        <w:rPr>
          <w:rFonts w:cs="Times New Roman"/>
        </w:rPr>
        <w:t>Bakanlığı ile beraber yürütülecektir.),</w:t>
      </w:r>
    </w:p>
    <w:p w14:paraId="416D6CC2" w14:textId="4EB4F0FB" w:rsidR="00A06A79" w:rsidRPr="00160928" w:rsidRDefault="00B82584" w:rsidP="008D412C">
      <w:pPr>
        <w:pStyle w:val="Balk2"/>
      </w:pPr>
      <w:bookmarkStart w:id="31" w:name="_Toc204245750"/>
      <w:r w:rsidRPr="00160928">
        <w:t>Yerel Yönetimler Genel Müdürlüğünün Teşkilat Yapısı</w:t>
      </w:r>
      <w:bookmarkEnd w:id="31"/>
    </w:p>
    <w:p w14:paraId="1DF22B64" w14:textId="77777777" w:rsidR="00602532" w:rsidRPr="00160928" w:rsidRDefault="00A30169" w:rsidP="008A4A65">
      <w:pPr>
        <w:tabs>
          <w:tab w:val="right" w:pos="9061"/>
        </w:tabs>
        <w:spacing w:before="240" w:after="240" w:line="360" w:lineRule="auto"/>
        <w:ind w:firstLine="709"/>
        <w:jc w:val="both"/>
        <w:rPr>
          <w:rFonts w:cs="Times New Roman"/>
        </w:rPr>
      </w:pPr>
      <w:r>
        <w:rPr>
          <w:rFonts w:cs="Times New Roman"/>
        </w:rPr>
        <w:t>12</w:t>
      </w:r>
      <w:r w:rsidR="003D54EA" w:rsidRPr="00160928">
        <w:rPr>
          <w:rFonts w:cs="Times New Roman"/>
        </w:rPr>
        <w:t>/1</w:t>
      </w:r>
      <w:r>
        <w:rPr>
          <w:rFonts w:cs="Times New Roman"/>
        </w:rPr>
        <w:t>2</w:t>
      </w:r>
      <w:r w:rsidR="003D54EA" w:rsidRPr="00160928">
        <w:rPr>
          <w:rFonts w:cs="Times New Roman"/>
        </w:rPr>
        <w:t>/201</w:t>
      </w:r>
      <w:r>
        <w:rPr>
          <w:rFonts w:cs="Times New Roman"/>
        </w:rPr>
        <w:t>9</w:t>
      </w:r>
      <w:r w:rsidR="003D54EA" w:rsidRPr="00160928">
        <w:rPr>
          <w:rFonts w:cs="Times New Roman"/>
        </w:rPr>
        <w:t xml:space="preserve"> </w:t>
      </w:r>
      <w:r w:rsidR="00602532" w:rsidRPr="00160928">
        <w:rPr>
          <w:rFonts w:cs="Times New Roman"/>
        </w:rPr>
        <w:t xml:space="preserve">tarihinde Bakanlık Makamınca onaylanan </w:t>
      </w:r>
      <w:r w:rsidR="00AC1870" w:rsidRPr="00160928">
        <w:rPr>
          <w:rFonts w:cs="Times New Roman"/>
        </w:rPr>
        <w:t xml:space="preserve">Yerel Yönetimler </w:t>
      </w:r>
      <w:r w:rsidR="00602532" w:rsidRPr="00160928">
        <w:rPr>
          <w:rFonts w:cs="Times New Roman"/>
        </w:rPr>
        <w:t xml:space="preserve">Genel Müdürlüğü Çalışma </w:t>
      </w:r>
      <w:proofErr w:type="spellStart"/>
      <w:r w:rsidR="00602532" w:rsidRPr="00160928">
        <w:rPr>
          <w:rFonts w:cs="Times New Roman"/>
        </w:rPr>
        <w:t>Yönergesi</w:t>
      </w:r>
      <w:r w:rsidR="00631439" w:rsidRPr="00160928">
        <w:rPr>
          <w:rFonts w:cs="Times New Roman"/>
        </w:rPr>
        <w:t>’</w:t>
      </w:r>
      <w:r w:rsidR="00602532" w:rsidRPr="00160928">
        <w:rPr>
          <w:rFonts w:cs="Times New Roman"/>
        </w:rPr>
        <w:t>ne</w:t>
      </w:r>
      <w:proofErr w:type="spellEnd"/>
      <w:r w:rsidR="00602532" w:rsidRPr="00160928">
        <w:rPr>
          <w:rFonts w:cs="Times New Roman"/>
        </w:rPr>
        <w:t xml:space="preserve"> göre Genel Müdürlüğe bağlı Daire Başkanlıkları</w:t>
      </w:r>
      <w:r w:rsidR="00D14ABB">
        <w:rPr>
          <w:rFonts w:cs="Times New Roman"/>
        </w:rPr>
        <w:t>nın</w:t>
      </w:r>
      <w:r w:rsidR="00602532" w:rsidRPr="00160928">
        <w:rPr>
          <w:rFonts w:cs="Times New Roman"/>
        </w:rPr>
        <w:t xml:space="preserve"> görev ve yapılanmaları yeniden düzenlenmiştir. </w:t>
      </w:r>
    </w:p>
    <w:p w14:paraId="6E7757CB" w14:textId="746592D1" w:rsidR="00602532" w:rsidRPr="00160928" w:rsidRDefault="00AC1870" w:rsidP="008A4A65">
      <w:pPr>
        <w:tabs>
          <w:tab w:val="right" w:pos="9061"/>
        </w:tabs>
        <w:spacing w:after="240" w:line="360" w:lineRule="auto"/>
        <w:ind w:firstLine="709"/>
        <w:jc w:val="both"/>
        <w:rPr>
          <w:rFonts w:cs="Times New Roman"/>
        </w:rPr>
      </w:pPr>
      <w:r w:rsidRPr="00160928">
        <w:rPr>
          <w:rFonts w:cs="Times New Roman"/>
        </w:rPr>
        <w:t xml:space="preserve">Yerel Yönetimler </w:t>
      </w:r>
      <w:r w:rsidR="00602532" w:rsidRPr="00160928">
        <w:rPr>
          <w:rFonts w:cs="Times New Roman"/>
        </w:rPr>
        <w:t xml:space="preserve">Genel </w:t>
      </w:r>
      <w:r w:rsidR="00602532" w:rsidRPr="0022506B">
        <w:rPr>
          <w:rFonts w:cs="Times New Roman"/>
        </w:rPr>
        <w:t>Müdürlüğü</w:t>
      </w:r>
      <w:r w:rsidR="0029581C" w:rsidRPr="0022506B">
        <w:rPr>
          <w:rFonts w:cs="Times New Roman"/>
        </w:rPr>
        <w:t xml:space="preserve"> </w:t>
      </w:r>
      <w:r w:rsidR="000626FF">
        <w:rPr>
          <w:rFonts w:cs="Times New Roman"/>
        </w:rPr>
        <w:t>2</w:t>
      </w:r>
      <w:r w:rsidR="0029581C" w:rsidRPr="0022506B">
        <w:rPr>
          <w:rFonts w:cs="Times New Roman"/>
        </w:rPr>
        <w:t xml:space="preserve"> Genel Müdür Yardımcılığı,</w:t>
      </w:r>
      <w:r w:rsidR="00602532" w:rsidRPr="0022506B">
        <w:rPr>
          <w:rFonts w:cs="Times New Roman"/>
        </w:rPr>
        <w:t xml:space="preserve"> </w:t>
      </w:r>
      <w:r w:rsidRPr="0022506B">
        <w:rPr>
          <w:rFonts w:cs="Times New Roman"/>
        </w:rPr>
        <w:t xml:space="preserve">6 </w:t>
      </w:r>
      <w:r w:rsidR="00602532" w:rsidRPr="0022506B">
        <w:rPr>
          <w:rFonts w:cs="Times New Roman"/>
        </w:rPr>
        <w:t>Daire Başkanlığı</w:t>
      </w:r>
      <w:r w:rsidR="00602532" w:rsidRPr="00160928">
        <w:rPr>
          <w:rFonts w:cs="Times New Roman"/>
        </w:rPr>
        <w:t xml:space="preserve"> </w:t>
      </w:r>
      <w:r w:rsidR="00602532" w:rsidRPr="002D6EED">
        <w:rPr>
          <w:rFonts w:cs="Times New Roman"/>
        </w:rPr>
        <w:t xml:space="preserve">ve </w:t>
      </w:r>
      <w:r w:rsidR="00E75113" w:rsidRPr="002D6EED">
        <w:rPr>
          <w:rFonts w:cs="Times New Roman"/>
        </w:rPr>
        <w:t>2</w:t>
      </w:r>
      <w:r w:rsidR="00AD77ED" w:rsidRPr="002D6EED">
        <w:rPr>
          <w:rFonts w:cs="Times New Roman"/>
        </w:rPr>
        <w:t>2</w:t>
      </w:r>
      <w:r w:rsidR="00E75113" w:rsidRPr="002D6EED">
        <w:rPr>
          <w:rFonts w:cs="Times New Roman"/>
        </w:rPr>
        <w:t xml:space="preserve"> </w:t>
      </w:r>
      <w:r w:rsidR="00602532" w:rsidRPr="002D6EED">
        <w:rPr>
          <w:rFonts w:cs="Times New Roman"/>
        </w:rPr>
        <w:t>Şube Müdürlüğü</w:t>
      </w:r>
      <w:r w:rsidR="00602532" w:rsidRPr="00160928">
        <w:rPr>
          <w:rFonts w:cs="Times New Roman"/>
        </w:rPr>
        <w:t xml:space="preserve"> şeklinde teşkilatlanmıştır. Genel Müdürlük bünyesindeki Daire Başkanlıkları şunlardır:</w:t>
      </w:r>
    </w:p>
    <w:p w14:paraId="736FF6FC" w14:textId="77777777" w:rsidR="00602532" w:rsidRPr="00160928" w:rsidRDefault="00602532" w:rsidP="009924D3">
      <w:pPr>
        <w:numPr>
          <w:ilvl w:val="0"/>
          <w:numId w:val="1"/>
        </w:numPr>
        <w:tabs>
          <w:tab w:val="num" w:pos="540"/>
          <w:tab w:val="left" w:pos="1080"/>
          <w:tab w:val="num" w:pos="1260"/>
          <w:tab w:val="right" w:pos="9061"/>
        </w:tabs>
        <w:spacing w:line="360" w:lineRule="auto"/>
        <w:ind w:left="0" w:firstLine="720"/>
        <w:jc w:val="both"/>
        <w:rPr>
          <w:rFonts w:cs="Times New Roman"/>
        </w:rPr>
      </w:pPr>
      <w:r w:rsidRPr="00160928">
        <w:rPr>
          <w:rFonts w:cs="Times New Roman"/>
        </w:rPr>
        <w:t>Belediye</w:t>
      </w:r>
      <w:r w:rsidR="00AC1870" w:rsidRPr="00160928">
        <w:rPr>
          <w:rFonts w:cs="Times New Roman"/>
        </w:rPr>
        <w:t xml:space="preserve">ler ve Birlikler </w:t>
      </w:r>
      <w:r w:rsidRPr="00160928">
        <w:rPr>
          <w:rFonts w:cs="Times New Roman"/>
        </w:rPr>
        <w:t>Daire Başkanlığı</w:t>
      </w:r>
    </w:p>
    <w:p w14:paraId="296325A6" w14:textId="77777777" w:rsidR="00AC1870" w:rsidRPr="00160928" w:rsidRDefault="00AC1870" w:rsidP="009924D3">
      <w:pPr>
        <w:numPr>
          <w:ilvl w:val="0"/>
          <w:numId w:val="1"/>
        </w:numPr>
        <w:tabs>
          <w:tab w:val="num" w:pos="540"/>
          <w:tab w:val="left" w:pos="1080"/>
          <w:tab w:val="num" w:pos="1260"/>
          <w:tab w:val="right" w:pos="9061"/>
        </w:tabs>
        <w:spacing w:line="360" w:lineRule="auto"/>
        <w:ind w:left="0" w:firstLine="720"/>
        <w:jc w:val="both"/>
        <w:rPr>
          <w:rFonts w:cs="Times New Roman"/>
        </w:rPr>
      </w:pPr>
      <w:r w:rsidRPr="00160928">
        <w:rPr>
          <w:rFonts w:cs="Times New Roman"/>
        </w:rPr>
        <w:t>Eğitim Hizmetleri</w:t>
      </w:r>
      <w:r w:rsidR="00402B02" w:rsidRPr="00160928">
        <w:rPr>
          <w:rFonts w:cs="Times New Roman"/>
        </w:rPr>
        <w:t>,</w:t>
      </w:r>
      <w:r w:rsidRPr="00160928">
        <w:rPr>
          <w:rFonts w:cs="Times New Roman"/>
        </w:rPr>
        <w:t xml:space="preserve"> Dış İlişkiler </w:t>
      </w:r>
      <w:r w:rsidR="00402B02" w:rsidRPr="00160928">
        <w:rPr>
          <w:rFonts w:cs="Times New Roman"/>
          <w:bCs/>
        </w:rPr>
        <w:t>ve</w:t>
      </w:r>
      <w:r w:rsidR="00402B02" w:rsidRPr="00160928">
        <w:rPr>
          <w:rFonts w:cs="Times New Roman"/>
          <w:b/>
          <w:bCs/>
        </w:rPr>
        <w:t xml:space="preserve"> </w:t>
      </w:r>
      <w:r w:rsidR="00402B02" w:rsidRPr="00160928">
        <w:rPr>
          <w:rFonts w:cs="Times New Roman"/>
          <w:bCs/>
        </w:rPr>
        <w:t>Koordinasyon</w:t>
      </w:r>
      <w:r w:rsidR="00402B02" w:rsidRPr="00160928">
        <w:rPr>
          <w:rFonts w:cs="Times New Roman"/>
        </w:rPr>
        <w:t xml:space="preserve"> </w:t>
      </w:r>
      <w:r w:rsidRPr="00160928">
        <w:rPr>
          <w:rFonts w:cs="Times New Roman"/>
        </w:rPr>
        <w:t>Daire Başkanlığı</w:t>
      </w:r>
    </w:p>
    <w:p w14:paraId="5BA80DC5" w14:textId="77777777" w:rsidR="00AC1870" w:rsidRPr="00160928" w:rsidRDefault="00AC1870" w:rsidP="009924D3">
      <w:pPr>
        <w:numPr>
          <w:ilvl w:val="0"/>
          <w:numId w:val="1"/>
        </w:numPr>
        <w:tabs>
          <w:tab w:val="num" w:pos="540"/>
          <w:tab w:val="left" w:pos="1080"/>
          <w:tab w:val="num" w:pos="1260"/>
          <w:tab w:val="right" w:pos="9061"/>
        </w:tabs>
        <w:spacing w:line="360" w:lineRule="auto"/>
        <w:ind w:left="0" w:firstLine="720"/>
        <w:jc w:val="both"/>
        <w:rPr>
          <w:rFonts w:cs="Times New Roman"/>
        </w:rPr>
      </w:pPr>
      <w:r w:rsidRPr="00160928">
        <w:rPr>
          <w:rFonts w:cs="Times New Roman"/>
        </w:rPr>
        <w:t>Mevzuat Daire Başkanlığı</w:t>
      </w:r>
    </w:p>
    <w:p w14:paraId="59252ECF" w14:textId="77777777" w:rsidR="00402B02" w:rsidRPr="00160928" w:rsidRDefault="00402B02" w:rsidP="009924D3">
      <w:pPr>
        <w:numPr>
          <w:ilvl w:val="0"/>
          <w:numId w:val="1"/>
        </w:numPr>
        <w:tabs>
          <w:tab w:val="num" w:pos="540"/>
          <w:tab w:val="left" w:pos="1080"/>
          <w:tab w:val="num" w:pos="1260"/>
          <w:tab w:val="right" w:pos="9061"/>
        </w:tabs>
        <w:spacing w:line="360" w:lineRule="auto"/>
        <w:ind w:left="0" w:firstLine="720"/>
        <w:jc w:val="both"/>
        <w:rPr>
          <w:rFonts w:cs="Times New Roman"/>
        </w:rPr>
      </w:pPr>
      <w:r w:rsidRPr="00160928">
        <w:rPr>
          <w:rFonts w:cs="Times New Roman"/>
        </w:rPr>
        <w:t xml:space="preserve">Personel Hizmetleri Daire Başkanlığı </w:t>
      </w:r>
    </w:p>
    <w:p w14:paraId="028198CA" w14:textId="77777777" w:rsidR="00602532" w:rsidRPr="00160928" w:rsidRDefault="00AC1870" w:rsidP="009924D3">
      <w:pPr>
        <w:numPr>
          <w:ilvl w:val="0"/>
          <w:numId w:val="1"/>
        </w:numPr>
        <w:tabs>
          <w:tab w:val="num" w:pos="540"/>
          <w:tab w:val="left" w:pos="1080"/>
          <w:tab w:val="num" w:pos="1260"/>
          <w:tab w:val="right" w:pos="9061"/>
        </w:tabs>
        <w:spacing w:line="360" w:lineRule="auto"/>
        <w:ind w:left="0" w:firstLine="720"/>
        <w:jc w:val="both"/>
        <w:rPr>
          <w:rFonts w:cs="Times New Roman"/>
        </w:rPr>
      </w:pPr>
      <w:r w:rsidRPr="00160928">
        <w:rPr>
          <w:rFonts w:cs="Times New Roman"/>
        </w:rPr>
        <w:t xml:space="preserve">Projeler ve Teknik Hizmetler </w:t>
      </w:r>
      <w:r w:rsidR="00602532" w:rsidRPr="00160928">
        <w:rPr>
          <w:rFonts w:cs="Times New Roman"/>
        </w:rPr>
        <w:t>Daire Başkanlığı</w:t>
      </w:r>
    </w:p>
    <w:p w14:paraId="40CF2BD7" w14:textId="77777777" w:rsidR="00704B7C" w:rsidRPr="008A4A65" w:rsidRDefault="00AC1870" w:rsidP="0015716F">
      <w:pPr>
        <w:numPr>
          <w:ilvl w:val="0"/>
          <w:numId w:val="1"/>
        </w:numPr>
        <w:tabs>
          <w:tab w:val="num" w:pos="540"/>
          <w:tab w:val="left" w:pos="1080"/>
          <w:tab w:val="num" w:pos="1260"/>
          <w:tab w:val="right" w:pos="9061"/>
        </w:tabs>
        <w:spacing w:after="240" w:line="360" w:lineRule="auto"/>
        <w:ind w:left="0" w:firstLine="720"/>
        <w:jc w:val="both"/>
        <w:rPr>
          <w:rFonts w:cs="Times New Roman"/>
        </w:rPr>
      </w:pPr>
      <w:r w:rsidRPr="008A4A65">
        <w:rPr>
          <w:rFonts w:cs="Times New Roman"/>
        </w:rPr>
        <w:t xml:space="preserve">Yönetim </w:t>
      </w:r>
      <w:r w:rsidR="00602532" w:rsidRPr="008A4A65">
        <w:rPr>
          <w:rFonts w:cs="Times New Roman"/>
        </w:rPr>
        <w:t>Hizmetleri Daire Başkanlığı</w:t>
      </w:r>
      <w:r w:rsidR="00402B02" w:rsidRPr="008A4A65">
        <w:rPr>
          <w:rFonts w:cs="Times New Roman"/>
        </w:rPr>
        <w:t xml:space="preserve"> </w:t>
      </w:r>
    </w:p>
    <w:p w14:paraId="66D1A242" w14:textId="77777777" w:rsidR="00704B7C" w:rsidRPr="00160928" w:rsidRDefault="00704B7C" w:rsidP="009924D3">
      <w:pPr>
        <w:tabs>
          <w:tab w:val="right" w:pos="9061"/>
        </w:tabs>
        <w:spacing w:after="240" w:line="360" w:lineRule="auto"/>
        <w:jc w:val="both"/>
        <w:rPr>
          <w:rFonts w:cs="Times New Roman"/>
        </w:rPr>
        <w:sectPr w:rsidR="00704B7C" w:rsidRPr="00160928" w:rsidSect="00E070F7">
          <w:footerReference w:type="default" r:id="rId18"/>
          <w:pgSz w:w="11906" w:h="16838"/>
          <w:pgMar w:top="1134" w:right="1418" w:bottom="1418" w:left="1418" w:header="708" w:footer="473" w:gutter="0"/>
          <w:pgBorders w:offsetFrom="page">
            <w:top w:val="single" w:sz="18" w:space="24" w:color="auto"/>
            <w:left w:val="single" w:sz="18" w:space="24" w:color="auto"/>
            <w:bottom w:val="single" w:sz="18" w:space="24" w:color="auto"/>
            <w:right w:val="single" w:sz="18" w:space="24" w:color="auto"/>
          </w:pgBorders>
          <w:pgNumType w:start="2"/>
          <w:cols w:space="708"/>
          <w:docGrid w:linePitch="360"/>
        </w:sectPr>
      </w:pPr>
    </w:p>
    <w:p w14:paraId="134AB5F1" w14:textId="7379F208" w:rsidR="0041221D" w:rsidRDefault="0041221D" w:rsidP="005E0C2F">
      <w:pPr>
        <w:pStyle w:val="Stil7"/>
      </w:pPr>
      <w:bookmarkStart w:id="32" w:name="_Toc74043733"/>
      <w:r w:rsidRPr="00E17F5E">
        <w:lastRenderedPageBreak/>
        <w:t xml:space="preserve">Şekil </w:t>
      </w:r>
      <w:fldSimple w:instr=" SEQ Şekil \* ARABIC ">
        <w:r w:rsidR="006164F6">
          <w:rPr>
            <w:noProof/>
          </w:rPr>
          <w:t>2</w:t>
        </w:r>
      </w:fldSimple>
      <w:r w:rsidRPr="00E17F5E">
        <w:t>: Yerel Yönetimler Genel Müdürlüğü Teşkilat Şeması</w:t>
      </w:r>
      <w:bookmarkEnd w:id="32"/>
      <w:r w:rsidR="00D14ABB">
        <w:t xml:space="preserve"> </w:t>
      </w:r>
    </w:p>
    <w:p w14:paraId="34328A9C" w14:textId="7EE39B1B" w:rsidR="00655132" w:rsidRDefault="004548AF" w:rsidP="005E0C2F">
      <w:pPr>
        <w:pStyle w:val="Stil7"/>
        <w:rPr>
          <w:noProof/>
        </w:rPr>
      </w:pPr>
      <w:r w:rsidRPr="004548AF">
        <w:rPr>
          <w:b/>
          <w:bCs/>
          <w:noProof/>
        </w:rPr>
        <w:drawing>
          <wp:inline distT="0" distB="0" distL="0" distR="0" wp14:anchorId="2D66EBFF" wp14:editId="045AAB2E">
            <wp:extent cx="9071610" cy="5365115"/>
            <wp:effectExtent l="0" t="0" r="0" b="698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9071610" cy="5365115"/>
                    </a:xfrm>
                    <a:prstGeom prst="rect">
                      <a:avLst/>
                    </a:prstGeom>
                  </pic:spPr>
                </pic:pic>
              </a:graphicData>
            </a:graphic>
          </wp:inline>
        </w:drawing>
      </w:r>
      <w:r w:rsidR="004F0726">
        <w:rPr>
          <w:noProof/>
        </w:rPr>
        <w:tab/>
      </w:r>
    </w:p>
    <w:p w14:paraId="11FC5505" w14:textId="77777777" w:rsidR="00880D3D" w:rsidRPr="00160928" w:rsidRDefault="00880D3D" w:rsidP="009924D3">
      <w:pPr>
        <w:tabs>
          <w:tab w:val="right" w:pos="9061"/>
        </w:tabs>
        <w:ind w:hanging="1134"/>
        <w:rPr>
          <w:rFonts w:cs="Times New Roman"/>
          <w:b/>
          <w:bCs/>
        </w:rPr>
        <w:sectPr w:rsidR="00880D3D" w:rsidRPr="00160928" w:rsidSect="00360A50">
          <w:pgSz w:w="16838" w:h="11906" w:orient="landscape"/>
          <w:pgMar w:top="1418" w:right="1418" w:bottom="1418" w:left="1134" w:header="708" w:footer="473"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14:paraId="18566C32" w14:textId="35A7D1B3" w:rsidR="00602532" w:rsidRPr="00742B88" w:rsidRDefault="00602532" w:rsidP="008D412C">
      <w:pPr>
        <w:pStyle w:val="Balk2"/>
      </w:pPr>
      <w:bookmarkStart w:id="33" w:name="_Toc204245751"/>
      <w:r w:rsidRPr="00742B88">
        <w:lastRenderedPageBreak/>
        <w:t>Mahalli İdarelere İlişkin Genel Bilgiler</w:t>
      </w:r>
      <w:bookmarkEnd w:id="33"/>
    </w:p>
    <w:p w14:paraId="468189AA" w14:textId="07F7DD63" w:rsidR="00602532" w:rsidRPr="00160928" w:rsidRDefault="00602532" w:rsidP="00BC5530">
      <w:pPr>
        <w:pStyle w:val="Balk3"/>
        <w:numPr>
          <w:ilvl w:val="0"/>
          <w:numId w:val="8"/>
        </w:numPr>
        <w:tabs>
          <w:tab w:val="right" w:pos="9061"/>
        </w:tabs>
        <w:rPr>
          <w:rFonts w:cs="Times New Roman"/>
        </w:rPr>
      </w:pPr>
      <w:bookmarkStart w:id="34" w:name="_Toc204245752"/>
      <w:r w:rsidRPr="00160928">
        <w:rPr>
          <w:rFonts w:cs="Times New Roman"/>
        </w:rPr>
        <w:t>Türlerine Göre Mahalli İdare Sayıları</w:t>
      </w:r>
      <w:bookmarkEnd w:id="34"/>
    </w:p>
    <w:p w14:paraId="728B0DE1" w14:textId="77777777" w:rsidR="00602532" w:rsidRPr="00160928" w:rsidRDefault="00602532" w:rsidP="009924D3">
      <w:pPr>
        <w:tabs>
          <w:tab w:val="right" w:pos="9061"/>
        </w:tabs>
        <w:ind w:firstLine="709"/>
        <w:jc w:val="both"/>
        <w:rPr>
          <w:rFonts w:cs="Times New Roman"/>
        </w:rPr>
      </w:pPr>
      <w:r w:rsidRPr="00160928">
        <w:rPr>
          <w:rFonts w:cs="Times New Roman"/>
        </w:rPr>
        <w:t>Türlerine göre mahalli idare sayıları aşağıdaki tabloda gösterilmiştir:</w:t>
      </w:r>
    </w:p>
    <w:p w14:paraId="5BA069BF" w14:textId="77777777" w:rsidR="00602532" w:rsidRPr="00160928" w:rsidRDefault="00602532" w:rsidP="009924D3">
      <w:pPr>
        <w:tabs>
          <w:tab w:val="right" w:pos="9061"/>
        </w:tabs>
        <w:ind w:firstLine="709"/>
        <w:jc w:val="both"/>
        <w:rPr>
          <w:rFonts w:cs="Times New Roman"/>
          <w:sz w:val="20"/>
          <w:szCs w:val="20"/>
        </w:rPr>
      </w:pPr>
    </w:p>
    <w:p w14:paraId="3405ABB7" w14:textId="1D247E10" w:rsidR="006A40F2" w:rsidRPr="00160928" w:rsidRDefault="006A40F2" w:rsidP="005E0C2F">
      <w:pPr>
        <w:pStyle w:val="Stil7"/>
      </w:pPr>
      <w:bookmarkStart w:id="35" w:name="_Toc204245864"/>
      <w:r w:rsidRPr="00160928">
        <w:t xml:space="preserve">Tablo </w:t>
      </w:r>
      <w:fldSimple w:instr=" SEQ Tablo \* ARABIC ">
        <w:r w:rsidR="008409E4">
          <w:rPr>
            <w:noProof/>
          </w:rPr>
          <w:t>2</w:t>
        </w:r>
      </w:fldSimple>
      <w:r w:rsidRPr="00160928">
        <w:t>: Türlerine Göre Mahalli İdarelerin Sayısı</w:t>
      </w:r>
      <w:bookmarkEnd w:id="35"/>
    </w:p>
    <w:tbl>
      <w:tblPr>
        <w:tblW w:w="7993" w:type="dxa"/>
        <w:jc w:val="center"/>
        <w:tblCellMar>
          <w:left w:w="70" w:type="dxa"/>
          <w:right w:w="70" w:type="dxa"/>
        </w:tblCellMar>
        <w:tblLook w:val="04A0" w:firstRow="1" w:lastRow="0" w:firstColumn="1" w:lastColumn="0" w:noHBand="0" w:noVBand="1"/>
      </w:tblPr>
      <w:tblGrid>
        <w:gridCol w:w="4099"/>
        <w:gridCol w:w="1847"/>
        <w:gridCol w:w="1127"/>
        <w:gridCol w:w="920"/>
      </w:tblGrid>
      <w:tr w:rsidR="006A40F2" w:rsidRPr="00160928" w14:paraId="541513DC" w14:textId="77777777" w:rsidTr="008E2203">
        <w:trPr>
          <w:trHeight w:val="423"/>
          <w:jc w:val="center"/>
        </w:trPr>
        <w:tc>
          <w:tcPr>
            <w:tcW w:w="4099" w:type="dxa"/>
            <w:tcBorders>
              <w:top w:val="single" w:sz="8" w:space="0" w:color="auto"/>
              <w:left w:val="single" w:sz="8" w:space="0" w:color="auto"/>
              <w:bottom w:val="single" w:sz="4" w:space="0" w:color="auto"/>
              <w:right w:val="single" w:sz="4" w:space="0" w:color="auto"/>
            </w:tcBorders>
            <w:shd w:val="clear" w:color="auto" w:fill="304B78"/>
            <w:noWrap/>
            <w:vAlign w:val="center"/>
            <w:hideMark/>
          </w:tcPr>
          <w:p w14:paraId="58995176" w14:textId="77777777" w:rsidR="006A40F2" w:rsidRPr="00160928" w:rsidRDefault="006A40F2" w:rsidP="00CE077C">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1847" w:type="dxa"/>
            <w:tcBorders>
              <w:top w:val="single" w:sz="8" w:space="0" w:color="auto"/>
              <w:left w:val="nil"/>
              <w:bottom w:val="single" w:sz="4" w:space="0" w:color="auto"/>
              <w:right w:val="single" w:sz="4" w:space="0" w:color="auto"/>
            </w:tcBorders>
            <w:shd w:val="clear" w:color="auto" w:fill="304B78"/>
            <w:noWrap/>
            <w:vAlign w:val="center"/>
            <w:hideMark/>
          </w:tcPr>
          <w:p w14:paraId="0CD70EBC" w14:textId="77777777" w:rsidR="006A40F2" w:rsidRPr="00160928" w:rsidRDefault="006A40F2" w:rsidP="00CE077C">
            <w:pPr>
              <w:jc w:val="center"/>
              <w:rPr>
                <w:rFonts w:eastAsia="Times New Roman" w:cs="Times New Roman"/>
                <w:b/>
                <w:bCs/>
                <w:color w:val="FFFFFF"/>
                <w:szCs w:val="24"/>
              </w:rPr>
            </w:pPr>
            <w:r w:rsidRPr="00160928">
              <w:rPr>
                <w:rFonts w:eastAsia="Times New Roman" w:cs="Times New Roman"/>
                <w:b/>
                <w:bCs/>
                <w:color w:val="FFFFFF"/>
                <w:szCs w:val="24"/>
              </w:rPr>
              <w:t>İl Özel İdaresi*</w:t>
            </w:r>
          </w:p>
        </w:tc>
        <w:tc>
          <w:tcPr>
            <w:tcW w:w="1127" w:type="dxa"/>
            <w:tcBorders>
              <w:top w:val="single" w:sz="8" w:space="0" w:color="auto"/>
              <w:left w:val="nil"/>
              <w:bottom w:val="single" w:sz="4" w:space="0" w:color="auto"/>
              <w:right w:val="single" w:sz="4" w:space="0" w:color="auto"/>
            </w:tcBorders>
            <w:shd w:val="clear" w:color="auto" w:fill="304B78"/>
            <w:vAlign w:val="center"/>
            <w:hideMark/>
          </w:tcPr>
          <w:p w14:paraId="315D073B" w14:textId="77777777" w:rsidR="006A40F2" w:rsidRPr="00160928" w:rsidRDefault="006A40F2" w:rsidP="00CE077C">
            <w:pPr>
              <w:jc w:val="center"/>
              <w:rPr>
                <w:rFonts w:eastAsia="Times New Roman" w:cs="Times New Roman"/>
                <w:b/>
                <w:bCs/>
                <w:color w:val="FFFFFF"/>
                <w:szCs w:val="24"/>
              </w:rPr>
            </w:pPr>
            <w:r w:rsidRPr="00160928">
              <w:rPr>
                <w:rFonts w:eastAsia="Times New Roman" w:cs="Times New Roman"/>
                <w:b/>
                <w:bCs/>
                <w:color w:val="FFFFFF"/>
                <w:szCs w:val="24"/>
              </w:rPr>
              <w:t>Belediye</w:t>
            </w:r>
          </w:p>
        </w:tc>
        <w:tc>
          <w:tcPr>
            <w:tcW w:w="920" w:type="dxa"/>
            <w:tcBorders>
              <w:top w:val="single" w:sz="8" w:space="0" w:color="auto"/>
              <w:left w:val="nil"/>
              <w:bottom w:val="single" w:sz="4" w:space="0" w:color="auto"/>
              <w:right w:val="single" w:sz="8" w:space="0" w:color="auto"/>
            </w:tcBorders>
            <w:shd w:val="clear" w:color="auto" w:fill="304B78"/>
            <w:vAlign w:val="center"/>
            <w:hideMark/>
          </w:tcPr>
          <w:p w14:paraId="58EB4078" w14:textId="77777777" w:rsidR="006A40F2" w:rsidRPr="00160928" w:rsidRDefault="006A40F2" w:rsidP="00CE077C">
            <w:pPr>
              <w:jc w:val="center"/>
              <w:rPr>
                <w:rFonts w:eastAsia="Times New Roman" w:cs="Times New Roman"/>
                <w:b/>
                <w:bCs/>
                <w:color w:val="FFFFFF"/>
                <w:szCs w:val="24"/>
              </w:rPr>
            </w:pPr>
            <w:r w:rsidRPr="00160928">
              <w:rPr>
                <w:rFonts w:eastAsia="Times New Roman" w:cs="Times New Roman"/>
                <w:b/>
                <w:bCs/>
                <w:color w:val="FFFFFF"/>
                <w:szCs w:val="24"/>
              </w:rPr>
              <w:t>Köy</w:t>
            </w:r>
          </w:p>
        </w:tc>
      </w:tr>
      <w:tr w:rsidR="00225B51" w:rsidRPr="00160928" w14:paraId="00ACD3BC" w14:textId="77777777" w:rsidTr="008E2203">
        <w:trPr>
          <w:trHeight w:val="411"/>
          <w:jc w:val="center"/>
        </w:trPr>
        <w:tc>
          <w:tcPr>
            <w:tcW w:w="4099" w:type="dxa"/>
            <w:tcBorders>
              <w:top w:val="nil"/>
              <w:left w:val="single" w:sz="8" w:space="0" w:color="auto"/>
              <w:bottom w:val="single" w:sz="4" w:space="0" w:color="auto"/>
              <w:right w:val="single" w:sz="4" w:space="0" w:color="auto"/>
            </w:tcBorders>
            <w:shd w:val="clear" w:color="000000" w:fill="F2F2F2"/>
            <w:noWrap/>
            <w:vAlign w:val="center"/>
            <w:hideMark/>
          </w:tcPr>
          <w:p w14:paraId="47A7B7B6" w14:textId="3459F411" w:rsidR="00225B51" w:rsidRPr="00287E14" w:rsidRDefault="00225B51" w:rsidP="005941BF">
            <w:pPr>
              <w:jc w:val="center"/>
              <w:rPr>
                <w:rFonts w:eastAsia="Times New Roman" w:cs="Times New Roman"/>
                <w:b/>
                <w:bCs/>
                <w:szCs w:val="24"/>
              </w:rPr>
            </w:pPr>
            <w:r w:rsidRPr="00287E14">
              <w:rPr>
                <w:rFonts w:eastAsia="Times New Roman" w:cs="Times New Roman"/>
                <w:b/>
                <w:bCs/>
                <w:szCs w:val="24"/>
              </w:rPr>
              <w:t>20</w:t>
            </w:r>
            <w:r>
              <w:rPr>
                <w:rFonts w:eastAsia="Times New Roman" w:cs="Times New Roman"/>
                <w:b/>
                <w:bCs/>
                <w:szCs w:val="24"/>
              </w:rPr>
              <w:t>23</w:t>
            </w:r>
          </w:p>
        </w:tc>
        <w:tc>
          <w:tcPr>
            <w:tcW w:w="1847" w:type="dxa"/>
            <w:tcBorders>
              <w:top w:val="nil"/>
              <w:left w:val="nil"/>
              <w:bottom w:val="single" w:sz="4" w:space="0" w:color="auto"/>
              <w:right w:val="single" w:sz="4" w:space="0" w:color="auto"/>
            </w:tcBorders>
            <w:shd w:val="clear" w:color="000000" w:fill="F2F2F2"/>
            <w:noWrap/>
            <w:vAlign w:val="center"/>
            <w:hideMark/>
          </w:tcPr>
          <w:p w14:paraId="083FA453" w14:textId="4868AECE" w:rsidR="00225B51" w:rsidRPr="00287E14" w:rsidRDefault="00225B51" w:rsidP="005941BF">
            <w:pPr>
              <w:jc w:val="center"/>
              <w:rPr>
                <w:rFonts w:eastAsia="Times New Roman" w:cs="Times New Roman"/>
                <w:szCs w:val="24"/>
              </w:rPr>
            </w:pPr>
            <w:r w:rsidRPr="00287E14">
              <w:rPr>
                <w:rFonts w:eastAsia="Times New Roman" w:cs="Times New Roman"/>
                <w:szCs w:val="24"/>
              </w:rPr>
              <w:t>51</w:t>
            </w:r>
          </w:p>
        </w:tc>
        <w:tc>
          <w:tcPr>
            <w:tcW w:w="1127" w:type="dxa"/>
            <w:tcBorders>
              <w:top w:val="nil"/>
              <w:left w:val="nil"/>
              <w:bottom w:val="single" w:sz="4" w:space="0" w:color="auto"/>
              <w:right w:val="single" w:sz="4" w:space="0" w:color="auto"/>
            </w:tcBorders>
            <w:shd w:val="clear" w:color="000000" w:fill="F2F2F2"/>
            <w:noWrap/>
            <w:vAlign w:val="center"/>
            <w:hideMark/>
          </w:tcPr>
          <w:p w14:paraId="0C8FCA83" w14:textId="4BDAB72D" w:rsidR="00225B51" w:rsidRPr="00287E14" w:rsidRDefault="00225B51" w:rsidP="005941BF">
            <w:pPr>
              <w:jc w:val="center"/>
              <w:rPr>
                <w:rFonts w:eastAsia="Times New Roman" w:cs="Times New Roman"/>
                <w:szCs w:val="24"/>
              </w:rPr>
            </w:pPr>
            <w:r>
              <w:rPr>
                <w:rFonts w:eastAsia="Times New Roman" w:cs="Times New Roman"/>
                <w:szCs w:val="24"/>
              </w:rPr>
              <w:t>1.393</w:t>
            </w:r>
          </w:p>
        </w:tc>
        <w:tc>
          <w:tcPr>
            <w:tcW w:w="920" w:type="dxa"/>
            <w:tcBorders>
              <w:top w:val="nil"/>
              <w:left w:val="nil"/>
              <w:bottom w:val="single" w:sz="4" w:space="0" w:color="auto"/>
              <w:right w:val="single" w:sz="8" w:space="0" w:color="auto"/>
            </w:tcBorders>
            <w:shd w:val="clear" w:color="000000" w:fill="F2F2F2"/>
            <w:noWrap/>
            <w:vAlign w:val="center"/>
            <w:hideMark/>
          </w:tcPr>
          <w:p w14:paraId="0358CC93" w14:textId="61641533" w:rsidR="00225B51" w:rsidRPr="00287E14" w:rsidRDefault="00225B51" w:rsidP="00225B51">
            <w:pPr>
              <w:rPr>
                <w:rFonts w:eastAsia="Times New Roman" w:cs="Times New Roman"/>
                <w:szCs w:val="24"/>
              </w:rPr>
            </w:pPr>
            <w:r>
              <w:rPr>
                <w:rFonts w:eastAsia="Times New Roman" w:cs="Times New Roman"/>
                <w:szCs w:val="24"/>
              </w:rPr>
              <w:t>18.240</w:t>
            </w:r>
          </w:p>
        </w:tc>
      </w:tr>
      <w:tr w:rsidR="0084757C" w:rsidRPr="000D5286" w14:paraId="54192B31" w14:textId="77777777" w:rsidTr="008E2203">
        <w:trPr>
          <w:trHeight w:val="417"/>
          <w:jc w:val="center"/>
        </w:trPr>
        <w:tc>
          <w:tcPr>
            <w:tcW w:w="4099" w:type="dxa"/>
            <w:tcBorders>
              <w:top w:val="nil"/>
              <w:left w:val="single" w:sz="8" w:space="0" w:color="auto"/>
              <w:bottom w:val="single" w:sz="8" w:space="0" w:color="auto"/>
              <w:right w:val="single" w:sz="4" w:space="0" w:color="auto"/>
            </w:tcBorders>
            <w:shd w:val="clear" w:color="000000" w:fill="D9E1F2"/>
            <w:noWrap/>
            <w:vAlign w:val="center"/>
            <w:hideMark/>
          </w:tcPr>
          <w:p w14:paraId="01438CD9" w14:textId="0602378A" w:rsidR="0084757C" w:rsidRPr="000D5286" w:rsidRDefault="0084757C" w:rsidP="005941BF">
            <w:pPr>
              <w:jc w:val="center"/>
              <w:rPr>
                <w:rFonts w:eastAsia="Times New Roman" w:cs="Times New Roman"/>
                <w:b/>
                <w:bCs/>
                <w:szCs w:val="24"/>
              </w:rPr>
            </w:pPr>
            <w:r w:rsidRPr="000D5286">
              <w:rPr>
                <w:rFonts w:eastAsia="Times New Roman" w:cs="Times New Roman"/>
                <w:b/>
                <w:bCs/>
                <w:szCs w:val="24"/>
              </w:rPr>
              <w:t>20</w:t>
            </w:r>
            <w:r w:rsidR="00FA619F" w:rsidRPr="000D5286">
              <w:rPr>
                <w:rFonts w:eastAsia="Times New Roman" w:cs="Times New Roman"/>
                <w:b/>
                <w:bCs/>
                <w:szCs w:val="24"/>
              </w:rPr>
              <w:t>2</w:t>
            </w:r>
            <w:r w:rsidR="00225B51" w:rsidRPr="000D5286">
              <w:rPr>
                <w:rFonts w:eastAsia="Times New Roman" w:cs="Times New Roman"/>
                <w:b/>
                <w:bCs/>
                <w:szCs w:val="24"/>
              </w:rPr>
              <w:t>4</w:t>
            </w:r>
          </w:p>
        </w:tc>
        <w:tc>
          <w:tcPr>
            <w:tcW w:w="1847" w:type="dxa"/>
            <w:tcBorders>
              <w:top w:val="nil"/>
              <w:left w:val="nil"/>
              <w:bottom w:val="single" w:sz="8" w:space="0" w:color="auto"/>
              <w:right w:val="single" w:sz="4" w:space="0" w:color="auto"/>
            </w:tcBorders>
            <w:shd w:val="clear" w:color="000000" w:fill="D9E1F2"/>
            <w:noWrap/>
            <w:vAlign w:val="center"/>
            <w:hideMark/>
          </w:tcPr>
          <w:p w14:paraId="177F0121" w14:textId="77777777" w:rsidR="0084757C" w:rsidRPr="000D5286" w:rsidRDefault="0084757C" w:rsidP="005941BF">
            <w:pPr>
              <w:jc w:val="center"/>
              <w:rPr>
                <w:rFonts w:eastAsia="Times New Roman" w:cs="Times New Roman"/>
                <w:szCs w:val="24"/>
              </w:rPr>
            </w:pPr>
            <w:r w:rsidRPr="000D5286">
              <w:rPr>
                <w:rFonts w:eastAsia="Times New Roman" w:cs="Times New Roman"/>
                <w:szCs w:val="24"/>
              </w:rPr>
              <w:t>51</w:t>
            </w:r>
          </w:p>
        </w:tc>
        <w:tc>
          <w:tcPr>
            <w:tcW w:w="1127" w:type="dxa"/>
            <w:tcBorders>
              <w:top w:val="nil"/>
              <w:left w:val="nil"/>
              <w:bottom w:val="single" w:sz="8" w:space="0" w:color="auto"/>
              <w:right w:val="single" w:sz="4" w:space="0" w:color="auto"/>
            </w:tcBorders>
            <w:shd w:val="clear" w:color="000000" w:fill="D9E1F2"/>
            <w:noWrap/>
            <w:vAlign w:val="center"/>
            <w:hideMark/>
          </w:tcPr>
          <w:p w14:paraId="7E5B18F9" w14:textId="3CF071FA" w:rsidR="0084757C" w:rsidRPr="000D5286" w:rsidRDefault="00FA619F" w:rsidP="005941BF">
            <w:pPr>
              <w:jc w:val="center"/>
              <w:rPr>
                <w:rFonts w:eastAsia="Times New Roman" w:cs="Times New Roman"/>
                <w:szCs w:val="24"/>
              </w:rPr>
            </w:pPr>
            <w:r w:rsidRPr="000D5286">
              <w:rPr>
                <w:rFonts w:eastAsia="Times New Roman" w:cs="Times New Roman"/>
                <w:szCs w:val="24"/>
              </w:rPr>
              <w:t>1.</w:t>
            </w:r>
            <w:r w:rsidR="00225B51" w:rsidRPr="000D5286">
              <w:rPr>
                <w:rFonts w:eastAsia="Times New Roman" w:cs="Times New Roman"/>
                <w:szCs w:val="24"/>
              </w:rPr>
              <w:t>402</w:t>
            </w:r>
            <w:r w:rsidRPr="000D5286">
              <w:rPr>
                <w:rFonts w:eastAsia="Times New Roman" w:cs="Times New Roman"/>
                <w:szCs w:val="24"/>
              </w:rPr>
              <w:t>**</w:t>
            </w:r>
          </w:p>
        </w:tc>
        <w:tc>
          <w:tcPr>
            <w:tcW w:w="920" w:type="dxa"/>
            <w:tcBorders>
              <w:top w:val="nil"/>
              <w:left w:val="nil"/>
              <w:bottom w:val="single" w:sz="8" w:space="0" w:color="auto"/>
              <w:right w:val="single" w:sz="8" w:space="0" w:color="auto"/>
            </w:tcBorders>
            <w:shd w:val="clear" w:color="000000" w:fill="D9E1F2"/>
            <w:noWrap/>
            <w:vAlign w:val="center"/>
            <w:hideMark/>
          </w:tcPr>
          <w:p w14:paraId="07DA130A" w14:textId="1C5292CC" w:rsidR="0084757C" w:rsidRPr="000D5286" w:rsidRDefault="008B2EAA" w:rsidP="0084757C">
            <w:pPr>
              <w:rPr>
                <w:rFonts w:eastAsia="Times New Roman" w:cs="Times New Roman"/>
                <w:szCs w:val="24"/>
              </w:rPr>
            </w:pPr>
            <w:r w:rsidRPr="000D5286">
              <w:rPr>
                <w:rFonts w:eastAsia="Times New Roman" w:cs="Times New Roman"/>
                <w:szCs w:val="24"/>
              </w:rPr>
              <w:t>18.2</w:t>
            </w:r>
            <w:r w:rsidR="00A62EDB" w:rsidRPr="000D5286">
              <w:rPr>
                <w:rFonts w:eastAsia="Times New Roman" w:cs="Times New Roman"/>
                <w:szCs w:val="24"/>
              </w:rPr>
              <w:t>4</w:t>
            </w:r>
            <w:r w:rsidR="00225B51" w:rsidRPr="000D5286">
              <w:rPr>
                <w:rFonts w:eastAsia="Times New Roman" w:cs="Times New Roman"/>
                <w:szCs w:val="24"/>
              </w:rPr>
              <w:t>3</w:t>
            </w:r>
          </w:p>
        </w:tc>
      </w:tr>
      <w:tr w:rsidR="0084757C" w:rsidRPr="000D5286" w14:paraId="236B07EE" w14:textId="77777777" w:rsidTr="00CE077C">
        <w:trPr>
          <w:gridAfter w:val="3"/>
          <w:wAfter w:w="3894" w:type="dxa"/>
          <w:trHeight w:val="225"/>
          <w:jc w:val="center"/>
        </w:trPr>
        <w:tc>
          <w:tcPr>
            <w:tcW w:w="4099" w:type="dxa"/>
            <w:tcBorders>
              <w:top w:val="nil"/>
              <w:left w:val="single" w:sz="4" w:space="0" w:color="FFFFFF"/>
              <w:bottom w:val="single" w:sz="4" w:space="0" w:color="FFFFFF"/>
              <w:right w:val="single" w:sz="4" w:space="0" w:color="FFFFFF"/>
            </w:tcBorders>
            <w:shd w:val="clear" w:color="auto" w:fill="auto"/>
            <w:noWrap/>
            <w:vAlign w:val="center"/>
            <w:hideMark/>
          </w:tcPr>
          <w:p w14:paraId="649AD85B" w14:textId="0997DE0F" w:rsidR="0084757C" w:rsidRPr="000D5286" w:rsidRDefault="0084757C" w:rsidP="00F362E5">
            <w:pPr>
              <w:rPr>
                <w:rFonts w:eastAsia="Times New Roman" w:cs="Times New Roman"/>
                <w:color w:val="000000"/>
                <w:sz w:val="20"/>
                <w:szCs w:val="20"/>
              </w:rPr>
            </w:pPr>
            <w:r w:rsidRPr="000D5286">
              <w:rPr>
                <w:rFonts w:eastAsia="Times New Roman" w:cs="Times New Roman"/>
                <w:sz w:val="20"/>
                <w:szCs w:val="20"/>
              </w:rPr>
              <w:t xml:space="preserve">Kaynak: YYGM ve TÜİK, </w:t>
            </w:r>
            <w:r w:rsidR="00406E16" w:rsidRPr="000D5286">
              <w:rPr>
                <w:rFonts w:eastAsia="Times New Roman" w:cs="Times New Roman"/>
                <w:sz w:val="20"/>
                <w:szCs w:val="20"/>
              </w:rPr>
              <w:t>202</w:t>
            </w:r>
            <w:r w:rsidR="00225B51" w:rsidRPr="000D5286">
              <w:rPr>
                <w:rFonts w:eastAsia="Times New Roman" w:cs="Times New Roman"/>
                <w:sz w:val="20"/>
                <w:szCs w:val="20"/>
              </w:rPr>
              <w:t>5</w:t>
            </w:r>
            <w:r w:rsidR="00406E16" w:rsidRPr="000D5286">
              <w:rPr>
                <w:rFonts w:eastAsia="Times New Roman" w:cs="Times New Roman"/>
                <w:sz w:val="20"/>
                <w:szCs w:val="20"/>
              </w:rPr>
              <w:t>,</w:t>
            </w:r>
          </w:p>
        </w:tc>
      </w:tr>
      <w:tr w:rsidR="0084757C" w:rsidRPr="000D5286" w14:paraId="3B13B3B0" w14:textId="77777777" w:rsidTr="00CE077C">
        <w:trPr>
          <w:gridAfter w:val="3"/>
          <w:wAfter w:w="3894" w:type="dxa"/>
          <w:trHeight w:val="227"/>
          <w:jc w:val="center"/>
        </w:trPr>
        <w:tc>
          <w:tcPr>
            <w:tcW w:w="4099" w:type="dxa"/>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5C1C0C60" w14:textId="77777777" w:rsidR="0084757C" w:rsidRPr="000D5286" w:rsidRDefault="0084757C" w:rsidP="0084757C">
            <w:pPr>
              <w:rPr>
                <w:rFonts w:eastAsia="Times New Roman" w:cs="Times New Roman"/>
                <w:color w:val="000000"/>
                <w:sz w:val="20"/>
                <w:szCs w:val="20"/>
              </w:rPr>
            </w:pPr>
            <w:r w:rsidRPr="000D5286">
              <w:rPr>
                <w:rFonts w:eastAsia="Times New Roman" w:cs="Times New Roman"/>
                <w:color w:val="000000"/>
                <w:sz w:val="20"/>
                <w:szCs w:val="20"/>
              </w:rPr>
              <w:t>*Gökçeada ve Bozcaada Mahalli İdareleri Hariç</w:t>
            </w:r>
          </w:p>
        </w:tc>
      </w:tr>
    </w:tbl>
    <w:p w14:paraId="7DE14797" w14:textId="22663E53" w:rsidR="002F443A" w:rsidRPr="000D5286" w:rsidRDefault="002F443A" w:rsidP="00450963">
      <w:pPr>
        <w:ind w:left="608"/>
        <w:rPr>
          <w:sz w:val="20"/>
          <w:szCs w:val="20"/>
        </w:rPr>
      </w:pPr>
      <w:r w:rsidRPr="000D5286">
        <w:rPr>
          <w:sz w:val="20"/>
          <w:szCs w:val="20"/>
        </w:rPr>
        <w:t>** 31/12/202</w:t>
      </w:r>
      <w:r w:rsidR="00E7486C" w:rsidRPr="000D5286">
        <w:rPr>
          <w:sz w:val="20"/>
          <w:szCs w:val="20"/>
        </w:rPr>
        <w:t>4</w:t>
      </w:r>
      <w:r w:rsidRPr="000D5286">
        <w:rPr>
          <w:sz w:val="20"/>
          <w:szCs w:val="20"/>
        </w:rPr>
        <w:t xml:space="preserve"> tarihi </w:t>
      </w:r>
      <w:r w:rsidR="005C54DF" w:rsidRPr="000D5286">
        <w:rPr>
          <w:sz w:val="20"/>
          <w:szCs w:val="20"/>
        </w:rPr>
        <w:t>itibarıyla</w:t>
      </w:r>
      <w:r w:rsidRPr="000D5286">
        <w:rPr>
          <w:sz w:val="20"/>
          <w:szCs w:val="20"/>
        </w:rPr>
        <w:t xml:space="preserve"> 1.</w:t>
      </w:r>
      <w:r w:rsidR="00E7486C" w:rsidRPr="000D5286">
        <w:rPr>
          <w:sz w:val="20"/>
          <w:szCs w:val="20"/>
        </w:rPr>
        <w:t xml:space="preserve">402 </w:t>
      </w:r>
      <w:r w:rsidRPr="000D5286">
        <w:rPr>
          <w:sz w:val="20"/>
          <w:szCs w:val="20"/>
        </w:rPr>
        <w:t>olan belediye sayısı,</w:t>
      </w:r>
      <w:r w:rsidR="00E93D7D" w:rsidRPr="000D5286">
        <w:rPr>
          <w:sz w:val="20"/>
          <w:szCs w:val="20"/>
        </w:rPr>
        <w:t xml:space="preserve"> </w:t>
      </w:r>
      <w:r w:rsidR="00FE48F2">
        <w:rPr>
          <w:sz w:val="20"/>
          <w:szCs w:val="20"/>
        </w:rPr>
        <w:t xml:space="preserve">Mayıs </w:t>
      </w:r>
      <w:r w:rsidR="00E93D7D" w:rsidRPr="000D5286">
        <w:rPr>
          <w:sz w:val="20"/>
          <w:szCs w:val="20"/>
        </w:rPr>
        <w:t>202</w:t>
      </w:r>
      <w:r w:rsidR="00E7486C" w:rsidRPr="000D5286">
        <w:rPr>
          <w:sz w:val="20"/>
          <w:szCs w:val="20"/>
        </w:rPr>
        <w:t>5</w:t>
      </w:r>
      <w:r w:rsidR="00E93D7D" w:rsidRPr="000D5286">
        <w:rPr>
          <w:sz w:val="20"/>
          <w:szCs w:val="20"/>
        </w:rPr>
        <w:t xml:space="preserve"> </w:t>
      </w:r>
      <w:r w:rsidR="00FE48F2">
        <w:rPr>
          <w:sz w:val="20"/>
          <w:szCs w:val="20"/>
        </w:rPr>
        <w:t xml:space="preserve">itibarıyla </w:t>
      </w:r>
      <w:r w:rsidRPr="000D5286">
        <w:rPr>
          <w:sz w:val="20"/>
          <w:szCs w:val="20"/>
        </w:rPr>
        <w:t>1.</w:t>
      </w:r>
      <w:r w:rsidR="00A62EDB" w:rsidRPr="000D5286">
        <w:rPr>
          <w:sz w:val="20"/>
          <w:szCs w:val="20"/>
        </w:rPr>
        <w:t>40</w:t>
      </w:r>
      <w:r w:rsidR="000D5286" w:rsidRPr="000D5286">
        <w:rPr>
          <w:sz w:val="20"/>
          <w:szCs w:val="20"/>
        </w:rPr>
        <w:t>3</w:t>
      </w:r>
      <w:r w:rsidR="00450963" w:rsidRPr="000D5286">
        <w:rPr>
          <w:sz w:val="20"/>
          <w:szCs w:val="20"/>
        </w:rPr>
        <w:t xml:space="preserve"> olmuştur. </w:t>
      </w:r>
      <w:r w:rsidRPr="000D5286">
        <w:rPr>
          <w:sz w:val="20"/>
          <w:szCs w:val="20"/>
        </w:rPr>
        <w:t xml:space="preserve"> </w:t>
      </w:r>
    </w:p>
    <w:p w14:paraId="46847832" w14:textId="77777777" w:rsidR="000A533F" w:rsidRPr="000D5286" w:rsidRDefault="000A533F" w:rsidP="009924D3">
      <w:pPr>
        <w:tabs>
          <w:tab w:val="right" w:pos="9061"/>
        </w:tabs>
        <w:jc w:val="both"/>
        <w:rPr>
          <w:rFonts w:cs="Times New Roman"/>
          <w:sz w:val="20"/>
          <w:szCs w:val="20"/>
        </w:rPr>
      </w:pPr>
    </w:p>
    <w:p w14:paraId="6303F83E" w14:textId="608E60E7" w:rsidR="00133099" w:rsidRDefault="00602532" w:rsidP="005513FD">
      <w:pPr>
        <w:tabs>
          <w:tab w:val="right" w:pos="9061"/>
        </w:tabs>
        <w:spacing w:after="240" w:line="360" w:lineRule="auto"/>
        <w:ind w:firstLine="709"/>
        <w:jc w:val="both"/>
        <w:rPr>
          <w:rFonts w:cs="Times New Roman"/>
        </w:rPr>
      </w:pPr>
      <w:r w:rsidRPr="000D5286">
        <w:rPr>
          <w:rFonts w:cs="Times New Roman"/>
        </w:rPr>
        <w:t xml:space="preserve">Türkiye’de 51 il özel idaresi, </w:t>
      </w:r>
      <w:r w:rsidR="000130F2" w:rsidRPr="000D5286">
        <w:rPr>
          <w:rFonts w:cs="Times New Roman"/>
        </w:rPr>
        <w:t>1.</w:t>
      </w:r>
      <w:r w:rsidR="00E93D7D" w:rsidRPr="000D5286">
        <w:rPr>
          <w:rFonts w:cs="Times New Roman"/>
        </w:rPr>
        <w:t>40</w:t>
      </w:r>
      <w:r w:rsidR="004A409C" w:rsidRPr="000D5286">
        <w:rPr>
          <w:rFonts w:cs="Times New Roman"/>
        </w:rPr>
        <w:t>2</w:t>
      </w:r>
      <w:r w:rsidRPr="000D5286">
        <w:rPr>
          <w:rFonts w:cs="Times New Roman"/>
        </w:rPr>
        <w:t xml:space="preserve"> belediye, </w:t>
      </w:r>
      <w:proofErr w:type="gramStart"/>
      <w:r w:rsidR="0084757C" w:rsidRPr="000D5286">
        <w:rPr>
          <w:rFonts w:cs="Times New Roman"/>
        </w:rPr>
        <w:t>18.2</w:t>
      </w:r>
      <w:r w:rsidR="00A62EDB" w:rsidRPr="000D5286">
        <w:rPr>
          <w:rFonts w:cs="Times New Roman"/>
        </w:rPr>
        <w:t>4</w:t>
      </w:r>
      <w:r w:rsidR="00296618">
        <w:rPr>
          <w:rFonts w:cs="Times New Roman"/>
        </w:rPr>
        <w:t>3</w:t>
      </w:r>
      <w:r w:rsidR="0084757C" w:rsidRPr="000D5286">
        <w:rPr>
          <w:rFonts w:cs="Times New Roman"/>
        </w:rPr>
        <w:t xml:space="preserve"> </w:t>
      </w:r>
      <w:r w:rsidR="00152CEE" w:rsidRPr="000D5286">
        <w:rPr>
          <w:rFonts w:cs="Times New Roman"/>
        </w:rPr>
        <w:t xml:space="preserve"> </w:t>
      </w:r>
      <w:r w:rsidRPr="000D5286">
        <w:rPr>
          <w:rFonts w:cs="Times New Roman"/>
        </w:rPr>
        <w:t>köy</w:t>
      </w:r>
      <w:proofErr w:type="gramEnd"/>
      <w:r w:rsidRPr="000D5286">
        <w:rPr>
          <w:rFonts w:cs="Times New Roman"/>
        </w:rPr>
        <w:t xml:space="preserve"> bulunmaktadır. Diğer taraftan,</w:t>
      </w:r>
      <w:r w:rsidRPr="00160928">
        <w:rPr>
          <w:rFonts w:cs="Times New Roman"/>
        </w:rPr>
        <w:t xml:space="preserve"> 1151 sayılı Bozcaada ve İmroz Kazalarının Mahalli İdareleri Hakkında Kanun</w:t>
      </w:r>
      <w:r w:rsidR="002710F1" w:rsidRPr="00160928">
        <w:rPr>
          <w:rFonts w:cs="Times New Roman"/>
        </w:rPr>
        <w:t>’</w:t>
      </w:r>
      <w:r w:rsidRPr="00160928">
        <w:rPr>
          <w:rFonts w:cs="Times New Roman"/>
        </w:rPr>
        <w:t xml:space="preserve">un ilgili hükümlerine göre Gökçeada ve Bozcaada yönetimleri de birer mahalli idare birimi olarak kurulmuştur. </w:t>
      </w:r>
    </w:p>
    <w:p w14:paraId="2A5759D0" w14:textId="77777777" w:rsidR="00FA49E0" w:rsidRPr="00160928" w:rsidRDefault="00602532" w:rsidP="005513FD">
      <w:pPr>
        <w:tabs>
          <w:tab w:val="right" w:pos="9061"/>
        </w:tabs>
        <w:spacing w:after="240" w:line="360" w:lineRule="auto"/>
        <w:ind w:firstLine="709"/>
        <w:jc w:val="both"/>
        <w:rPr>
          <w:rFonts w:cs="Times New Roman"/>
          <w:b/>
          <w:bCs/>
        </w:rPr>
      </w:pPr>
      <w:r w:rsidRPr="00160928">
        <w:rPr>
          <w:rFonts w:cs="Times New Roman"/>
        </w:rPr>
        <w:t>Belediyeler, nüfus büyüklüklerine ve il, ilçe ve belde belediyesi olmalarına bakılmaksızın 5393 sayılı Belediye Kanunu</w:t>
      </w:r>
      <w:r w:rsidR="002710F1" w:rsidRPr="00160928">
        <w:rPr>
          <w:rFonts w:cs="Times New Roman"/>
        </w:rPr>
        <w:t>’</w:t>
      </w:r>
      <w:r w:rsidRPr="00160928">
        <w:rPr>
          <w:rFonts w:cs="Times New Roman"/>
        </w:rPr>
        <w:t xml:space="preserve">na göre yönetilmekle birlikte; nüfusu, fiziki yerleşim durumu ve ekonomik gelişmişlik düzeyleri dikkate alınarak büyükşehir belediyesine dönüştürülmüş yerlerdeki büyükşehir belediyeleri ile büyükşehir sınırları içindeki ilçe belediyeleri </w:t>
      </w:r>
      <w:r w:rsidR="000130F2" w:rsidRPr="00160928">
        <w:rPr>
          <w:rFonts w:cs="Times New Roman"/>
        </w:rPr>
        <w:t xml:space="preserve">ayrıca </w:t>
      </w:r>
      <w:r w:rsidRPr="00160928">
        <w:rPr>
          <w:rFonts w:cs="Times New Roman"/>
        </w:rPr>
        <w:t xml:space="preserve">5216 sayılı Büyükşehir Belediyesi Kanunu hükümlerine göre </w:t>
      </w:r>
      <w:r w:rsidR="000130F2" w:rsidRPr="00160928">
        <w:rPr>
          <w:rFonts w:cs="Times New Roman"/>
        </w:rPr>
        <w:t>de yönetilmektedir.</w:t>
      </w:r>
    </w:p>
    <w:p w14:paraId="741D3AA1" w14:textId="029BA7F2" w:rsidR="00602532" w:rsidRPr="00160928" w:rsidRDefault="00602532" w:rsidP="009924D3">
      <w:pPr>
        <w:pStyle w:val="Balk3"/>
        <w:tabs>
          <w:tab w:val="right" w:pos="9061"/>
        </w:tabs>
        <w:rPr>
          <w:rFonts w:cs="Times New Roman"/>
        </w:rPr>
      </w:pPr>
      <w:bookmarkStart w:id="36" w:name="_Toc204245753"/>
      <w:r w:rsidRPr="00160928">
        <w:rPr>
          <w:rFonts w:cs="Times New Roman"/>
        </w:rPr>
        <w:t>Türlerine Göre Belediye Sayıları</w:t>
      </w:r>
      <w:bookmarkEnd w:id="36"/>
    </w:p>
    <w:p w14:paraId="205F29ED" w14:textId="77777777" w:rsidR="00602532" w:rsidRPr="00160928" w:rsidRDefault="00602532" w:rsidP="009924D3">
      <w:pPr>
        <w:tabs>
          <w:tab w:val="right" w:pos="9061"/>
        </w:tabs>
        <w:spacing w:line="360" w:lineRule="auto"/>
        <w:ind w:firstLine="709"/>
        <w:jc w:val="both"/>
        <w:rPr>
          <w:rFonts w:cs="Times New Roman"/>
        </w:rPr>
      </w:pPr>
      <w:r w:rsidRPr="00160928">
        <w:rPr>
          <w:rFonts w:cs="Times New Roman"/>
        </w:rPr>
        <w:t>Türlerine göre belediye sayıları aşağıdaki tabloda gösterilmiştir:</w:t>
      </w:r>
    </w:p>
    <w:p w14:paraId="7DD83140" w14:textId="5310522A" w:rsidR="00116684" w:rsidRPr="00160928" w:rsidRDefault="00116684" w:rsidP="005E0C2F">
      <w:pPr>
        <w:pStyle w:val="Stil7"/>
      </w:pPr>
      <w:bookmarkStart w:id="37" w:name="_Toc204245865"/>
      <w:r w:rsidRPr="00160928">
        <w:t xml:space="preserve">Tablo </w:t>
      </w:r>
      <w:fldSimple w:instr=" SEQ Tablo \* ARABIC ">
        <w:r w:rsidR="008409E4">
          <w:rPr>
            <w:noProof/>
          </w:rPr>
          <w:t>3</w:t>
        </w:r>
      </w:fldSimple>
      <w:r w:rsidRPr="00160928">
        <w:t>: Belediyelerin Türlerine Göre Dağılımı</w:t>
      </w:r>
      <w:bookmarkEnd w:id="37"/>
    </w:p>
    <w:tbl>
      <w:tblPr>
        <w:tblW w:w="8528" w:type="dxa"/>
        <w:jc w:val="center"/>
        <w:tblCellMar>
          <w:left w:w="70" w:type="dxa"/>
          <w:right w:w="70" w:type="dxa"/>
        </w:tblCellMar>
        <w:tblLook w:val="04A0" w:firstRow="1" w:lastRow="0" w:firstColumn="1" w:lastColumn="0" w:noHBand="0" w:noVBand="1"/>
      </w:tblPr>
      <w:tblGrid>
        <w:gridCol w:w="1060"/>
        <w:gridCol w:w="1328"/>
        <w:gridCol w:w="1420"/>
        <w:gridCol w:w="1180"/>
        <w:gridCol w:w="1180"/>
        <w:gridCol w:w="1180"/>
        <w:gridCol w:w="1180"/>
      </w:tblGrid>
      <w:tr w:rsidR="00116684" w:rsidRPr="00160928" w14:paraId="617D0562" w14:textId="77777777" w:rsidTr="009069A5">
        <w:trPr>
          <w:trHeight w:val="945"/>
          <w:jc w:val="center"/>
        </w:trPr>
        <w:tc>
          <w:tcPr>
            <w:tcW w:w="1060" w:type="dxa"/>
            <w:tcBorders>
              <w:top w:val="single" w:sz="8" w:space="0" w:color="auto"/>
              <w:left w:val="single" w:sz="8" w:space="0" w:color="auto"/>
              <w:bottom w:val="single" w:sz="4" w:space="0" w:color="auto"/>
              <w:right w:val="single" w:sz="4" w:space="0" w:color="auto"/>
            </w:tcBorders>
            <w:shd w:val="clear" w:color="auto" w:fill="304B78"/>
            <w:vAlign w:val="center"/>
            <w:hideMark/>
          </w:tcPr>
          <w:p w14:paraId="69E66161" w14:textId="77777777" w:rsidR="00116684" w:rsidRPr="00160928" w:rsidRDefault="00116684" w:rsidP="009069A5">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1328" w:type="dxa"/>
            <w:tcBorders>
              <w:top w:val="single" w:sz="8" w:space="0" w:color="auto"/>
              <w:left w:val="nil"/>
              <w:bottom w:val="single" w:sz="4" w:space="0" w:color="auto"/>
              <w:right w:val="single" w:sz="4" w:space="0" w:color="auto"/>
            </w:tcBorders>
            <w:shd w:val="clear" w:color="auto" w:fill="304B78"/>
            <w:vAlign w:val="center"/>
            <w:hideMark/>
          </w:tcPr>
          <w:p w14:paraId="4632AD44" w14:textId="77777777" w:rsidR="00116684" w:rsidRPr="00160928" w:rsidRDefault="00116684" w:rsidP="009069A5">
            <w:pPr>
              <w:jc w:val="center"/>
              <w:rPr>
                <w:rFonts w:eastAsia="Times New Roman" w:cs="Times New Roman"/>
                <w:b/>
                <w:bCs/>
                <w:color w:val="FFFFFF"/>
                <w:szCs w:val="24"/>
              </w:rPr>
            </w:pPr>
            <w:r w:rsidRPr="00160928">
              <w:rPr>
                <w:rFonts w:eastAsia="Times New Roman" w:cs="Times New Roman"/>
                <w:b/>
                <w:bCs/>
                <w:color w:val="FFFFFF"/>
                <w:szCs w:val="24"/>
              </w:rPr>
              <w:t>Büyükşehir Belediyesi</w:t>
            </w:r>
          </w:p>
        </w:tc>
        <w:tc>
          <w:tcPr>
            <w:tcW w:w="1420" w:type="dxa"/>
            <w:tcBorders>
              <w:top w:val="single" w:sz="8" w:space="0" w:color="auto"/>
              <w:left w:val="nil"/>
              <w:bottom w:val="single" w:sz="4" w:space="0" w:color="auto"/>
              <w:right w:val="single" w:sz="4" w:space="0" w:color="auto"/>
            </w:tcBorders>
            <w:shd w:val="clear" w:color="auto" w:fill="304B78"/>
            <w:vAlign w:val="center"/>
            <w:hideMark/>
          </w:tcPr>
          <w:p w14:paraId="212DDA2E" w14:textId="77777777" w:rsidR="00116684" w:rsidRPr="00160928" w:rsidRDefault="00116684" w:rsidP="009069A5">
            <w:pPr>
              <w:jc w:val="center"/>
              <w:rPr>
                <w:rFonts w:eastAsia="Times New Roman" w:cs="Times New Roman"/>
                <w:b/>
                <w:bCs/>
                <w:color w:val="FFFFFF"/>
                <w:szCs w:val="24"/>
              </w:rPr>
            </w:pPr>
            <w:r w:rsidRPr="00160928">
              <w:rPr>
                <w:rFonts w:eastAsia="Times New Roman" w:cs="Times New Roman"/>
                <w:b/>
                <w:bCs/>
                <w:color w:val="FFFFFF"/>
                <w:szCs w:val="24"/>
              </w:rPr>
              <w:t>Büyükşehir İlçe Belediyesi</w:t>
            </w:r>
          </w:p>
        </w:tc>
        <w:tc>
          <w:tcPr>
            <w:tcW w:w="1180" w:type="dxa"/>
            <w:tcBorders>
              <w:top w:val="single" w:sz="8" w:space="0" w:color="auto"/>
              <w:left w:val="nil"/>
              <w:bottom w:val="single" w:sz="4" w:space="0" w:color="auto"/>
              <w:right w:val="single" w:sz="4" w:space="0" w:color="auto"/>
            </w:tcBorders>
            <w:shd w:val="clear" w:color="auto" w:fill="304B78"/>
            <w:vAlign w:val="center"/>
            <w:hideMark/>
          </w:tcPr>
          <w:p w14:paraId="7717CD55" w14:textId="77777777" w:rsidR="00116684" w:rsidRPr="00160928" w:rsidRDefault="00116684" w:rsidP="009069A5">
            <w:pPr>
              <w:jc w:val="center"/>
              <w:rPr>
                <w:rFonts w:eastAsia="Times New Roman" w:cs="Times New Roman"/>
                <w:b/>
                <w:bCs/>
                <w:color w:val="FFFFFF"/>
                <w:szCs w:val="24"/>
              </w:rPr>
            </w:pPr>
            <w:r w:rsidRPr="00160928">
              <w:rPr>
                <w:rFonts w:eastAsia="Times New Roman" w:cs="Times New Roman"/>
                <w:b/>
                <w:bCs/>
                <w:color w:val="FFFFFF"/>
                <w:szCs w:val="24"/>
              </w:rPr>
              <w:t>İl Belediyesi</w:t>
            </w:r>
          </w:p>
        </w:tc>
        <w:tc>
          <w:tcPr>
            <w:tcW w:w="1180" w:type="dxa"/>
            <w:tcBorders>
              <w:top w:val="single" w:sz="8" w:space="0" w:color="auto"/>
              <w:left w:val="nil"/>
              <w:bottom w:val="single" w:sz="4" w:space="0" w:color="auto"/>
              <w:right w:val="single" w:sz="4" w:space="0" w:color="auto"/>
            </w:tcBorders>
            <w:shd w:val="clear" w:color="auto" w:fill="304B78"/>
            <w:vAlign w:val="center"/>
            <w:hideMark/>
          </w:tcPr>
          <w:p w14:paraId="672D1FAD" w14:textId="77777777" w:rsidR="00116684" w:rsidRPr="00160928" w:rsidRDefault="00116684" w:rsidP="009069A5">
            <w:pPr>
              <w:jc w:val="center"/>
              <w:rPr>
                <w:rFonts w:eastAsia="Times New Roman" w:cs="Times New Roman"/>
                <w:b/>
                <w:bCs/>
                <w:color w:val="FFFFFF"/>
                <w:szCs w:val="24"/>
              </w:rPr>
            </w:pPr>
            <w:r w:rsidRPr="00160928">
              <w:rPr>
                <w:rFonts w:eastAsia="Times New Roman" w:cs="Times New Roman"/>
                <w:b/>
                <w:bCs/>
                <w:color w:val="FFFFFF"/>
                <w:szCs w:val="24"/>
              </w:rPr>
              <w:t>İlçe Belediyesi</w:t>
            </w:r>
          </w:p>
        </w:tc>
        <w:tc>
          <w:tcPr>
            <w:tcW w:w="1180" w:type="dxa"/>
            <w:tcBorders>
              <w:top w:val="single" w:sz="8" w:space="0" w:color="auto"/>
              <w:left w:val="nil"/>
              <w:bottom w:val="single" w:sz="4" w:space="0" w:color="auto"/>
              <w:right w:val="single" w:sz="4" w:space="0" w:color="auto"/>
            </w:tcBorders>
            <w:shd w:val="clear" w:color="auto" w:fill="304B78"/>
            <w:vAlign w:val="center"/>
            <w:hideMark/>
          </w:tcPr>
          <w:p w14:paraId="49251BF8" w14:textId="77777777" w:rsidR="00116684" w:rsidRPr="00160928" w:rsidRDefault="00116684" w:rsidP="009069A5">
            <w:pPr>
              <w:jc w:val="center"/>
              <w:rPr>
                <w:rFonts w:eastAsia="Times New Roman" w:cs="Times New Roman"/>
                <w:b/>
                <w:bCs/>
                <w:color w:val="FFFFFF"/>
                <w:szCs w:val="24"/>
              </w:rPr>
            </w:pPr>
            <w:r w:rsidRPr="00160928">
              <w:rPr>
                <w:rFonts w:eastAsia="Times New Roman" w:cs="Times New Roman"/>
                <w:b/>
                <w:bCs/>
                <w:color w:val="FFFFFF"/>
                <w:szCs w:val="24"/>
              </w:rPr>
              <w:t>Belde Belediyesi</w:t>
            </w:r>
          </w:p>
        </w:tc>
        <w:tc>
          <w:tcPr>
            <w:tcW w:w="1180" w:type="dxa"/>
            <w:tcBorders>
              <w:top w:val="single" w:sz="8" w:space="0" w:color="auto"/>
              <w:left w:val="nil"/>
              <w:bottom w:val="single" w:sz="4" w:space="0" w:color="auto"/>
              <w:right w:val="single" w:sz="8" w:space="0" w:color="auto"/>
            </w:tcBorders>
            <w:shd w:val="clear" w:color="auto" w:fill="304B78"/>
            <w:vAlign w:val="center"/>
            <w:hideMark/>
          </w:tcPr>
          <w:p w14:paraId="2FAED70E" w14:textId="77777777" w:rsidR="00116684" w:rsidRPr="00160928" w:rsidRDefault="00116684" w:rsidP="009069A5">
            <w:pPr>
              <w:jc w:val="center"/>
              <w:rPr>
                <w:rFonts w:eastAsia="Times New Roman" w:cs="Times New Roman"/>
                <w:b/>
                <w:bCs/>
                <w:color w:val="FFFFFF"/>
                <w:szCs w:val="24"/>
              </w:rPr>
            </w:pPr>
            <w:r w:rsidRPr="00160928">
              <w:rPr>
                <w:rFonts w:eastAsia="Times New Roman" w:cs="Times New Roman"/>
                <w:b/>
                <w:bCs/>
                <w:color w:val="FFFFFF"/>
                <w:szCs w:val="24"/>
              </w:rPr>
              <w:t>Toplam</w:t>
            </w:r>
          </w:p>
        </w:tc>
      </w:tr>
      <w:tr w:rsidR="00E63048" w:rsidRPr="00160928" w14:paraId="742EF5BC" w14:textId="77777777" w:rsidTr="009069A5">
        <w:trPr>
          <w:trHeight w:val="615"/>
          <w:jc w:val="center"/>
        </w:trPr>
        <w:tc>
          <w:tcPr>
            <w:tcW w:w="1060" w:type="dxa"/>
            <w:tcBorders>
              <w:top w:val="nil"/>
              <w:left w:val="single" w:sz="8" w:space="0" w:color="auto"/>
              <w:bottom w:val="single" w:sz="4" w:space="0" w:color="auto"/>
              <w:right w:val="single" w:sz="4" w:space="0" w:color="auto"/>
            </w:tcBorders>
            <w:shd w:val="clear" w:color="000000" w:fill="F2F2F2"/>
            <w:noWrap/>
            <w:vAlign w:val="center"/>
            <w:hideMark/>
          </w:tcPr>
          <w:p w14:paraId="14445D84" w14:textId="5DEEBF24" w:rsidR="00E63048" w:rsidRPr="00287E14" w:rsidRDefault="00E63048" w:rsidP="00E63048">
            <w:pPr>
              <w:jc w:val="center"/>
              <w:rPr>
                <w:rFonts w:eastAsia="Times New Roman" w:cs="Times New Roman"/>
                <w:b/>
                <w:bCs/>
                <w:szCs w:val="24"/>
              </w:rPr>
            </w:pPr>
            <w:r w:rsidRPr="00287E14">
              <w:rPr>
                <w:rFonts w:eastAsia="Times New Roman" w:cs="Times New Roman"/>
                <w:b/>
                <w:bCs/>
                <w:szCs w:val="24"/>
              </w:rPr>
              <w:t>20</w:t>
            </w:r>
            <w:r>
              <w:rPr>
                <w:rFonts w:eastAsia="Times New Roman" w:cs="Times New Roman"/>
                <w:b/>
                <w:bCs/>
                <w:szCs w:val="24"/>
              </w:rPr>
              <w:t>23</w:t>
            </w:r>
          </w:p>
        </w:tc>
        <w:tc>
          <w:tcPr>
            <w:tcW w:w="1328" w:type="dxa"/>
            <w:tcBorders>
              <w:top w:val="nil"/>
              <w:left w:val="nil"/>
              <w:bottom w:val="single" w:sz="4" w:space="0" w:color="auto"/>
              <w:right w:val="single" w:sz="4" w:space="0" w:color="auto"/>
            </w:tcBorders>
            <w:shd w:val="clear" w:color="000000" w:fill="F2F2F2"/>
            <w:noWrap/>
            <w:vAlign w:val="center"/>
            <w:hideMark/>
          </w:tcPr>
          <w:p w14:paraId="1DC44D6C" w14:textId="2E249BE2" w:rsidR="00E63048" w:rsidRPr="00287E14" w:rsidRDefault="00E63048" w:rsidP="00E63048">
            <w:pPr>
              <w:jc w:val="center"/>
              <w:rPr>
                <w:rFonts w:eastAsia="Times New Roman" w:cs="Times New Roman"/>
                <w:szCs w:val="24"/>
              </w:rPr>
            </w:pPr>
            <w:r w:rsidRPr="00287E14">
              <w:rPr>
                <w:rFonts w:eastAsia="Times New Roman" w:cs="Times New Roman"/>
                <w:szCs w:val="24"/>
              </w:rPr>
              <w:t>30</w:t>
            </w:r>
          </w:p>
        </w:tc>
        <w:tc>
          <w:tcPr>
            <w:tcW w:w="1420" w:type="dxa"/>
            <w:tcBorders>
              <w:top w:val="nil"/>
              <w:left w:val="nil"/>
              <w:bottom w:val="single" w:sz="4" w:space="0" w:color="auto"/>
              <w:right w:val="single" w:sz="4" w:space="0" w:color="auto"/>
            </w:tcBorders>
            <w:shd w:val="clear" w:color="000000" w:fill="F2F2F2"/>
            <w:noWrap/>
            <w:vAlign w:val="center"/>
            <w:hideMark/>
          </w:tcPr>
          <w:p w14:paraId="0EDAF21E" w14:textId="50521F4B" w:rsidR="00E63048" w:rsidRPr="00287E14" w:rsidRDefault="00E63048" w:rsidP="00E63048">
            <w:pPr>
              <w:jc w:val="center"/>
              <w:rPr>
                <w:rFonts w:eastAsia="Times New Roman" w:cs="Times New Roman"/>
                <w:szCs w:val="24"/>
              </w:rPr>
            </w:pPr>
            <w:r w:rsidRPr="00287E14">
              <w:rPr>
                <w:rFonts w:eastAsia="Times New Roman" w:cs="Times New Roman"/>
                <w:szCs w:val="24"/>
              </w:rPr>
              <w:t>519</w:t>
            </w:r>
          </w:p>
        </w:tc>
        <w:tc>
          <w:tcPr>
            <w:tcW w:w="1180" w:type="dxa"/>
            <w:tcBorders>
              <w:top w:val="nil"/>
              <w:left w:val="nil"/>
              <w:bottom w:val="single" w:sz="4" w:space="0" w:color="auto"/>
              <w:right w:val="single" w:sz="4" w:space="0" w:color="auto"/>
            </w:tcBorders>
            <w:shd w:val="clear" w:color="000000" w:fill="F2F2F2"/>
            <w:noWrap/>
            <w:vAlign w:val="center"/>
            <w:hideMark/>
          </w:tcPr>
          <w:p w14:paraId="00872020" w14:textId="56E8A310" w:rsidR="00E63048" w:rsidRPr="00287E14" w:rsidRDefault="00E63048" w:rsidP="00E63048">
            <w:pPr>
              <w:jc w:val="center"/>
              <w:rPr>
                <w:rFonts w:eastAsia="Times New Roman" w:cs="Times New Roman"/>
                <w:szCs w:val="24"/>
              </w:rPr>
            </w:pPr>
            <w:r w:rsidRPr="00287E14">
              <w:rPr>
                <w:rFonts w:eastAsia="Times New Roman" w:cs="Times New Roman"/>
                <w:szCs w:val="24"/>
              </w:rPr>
              <w:t>51</w:t>
            </w:r>
          </w:p>
        </w:tc>
        <w:tc>
          <w:tcPr>
            <w:tcW w:w="1180" w:type="dxa"/>
            <w:tcBorders>
              <w:top w:val="nil"/>
              <w:left w:val="nil"/>
              <w:bottom w:val="single" w:sz="4" w:space="0" w:color="auto"/>
              <w:right w:val="single" w:sz="4" w:space="0" w:color="auto"/>
            </w:tcBorders>
            <w:shd w:val="clear" w:color="000000" w:fill="F2F2F2"/>
            <w:noWrap/>
            <w:vAlign w:val="center"/>
            <w:hideMark/>
          </w:tcPr>
          <w:p w14:paraId="5AE81A14" w14:textId="4D9E2F9D" w:rsidR="00E63048" w:rsidRPr="00287E14" w:rsidRDefault="00E63048" w:rsidP="00E63048">
            <w:pPr>
              <w:jc w:val="center"/>
              <w:rPr>
                <w:rFonts w:eastAsia="Times New Roman" w:cs="Times New Roman"/>
                <w:szCs w:val="24"/>
              </w:rPr>
            </w:pPr>
            <w:r w:rsidRPr="00287E14">
              <w:rPr>
                <w:rFonts w:eastAsia="Times New Roman" w:cs="Times New Roman"/>
                <w:szCs w:val="24"/>
              </w:rPr>
              <w:t>403</w:t>
            </w:r>
          </w:p>
        </w:tc>
        <w:tc>
          <w:tcPr>
            <w:tcW w:w="1180" w:type="dxa"/>
            <w:tcBorders>
              <w:top w:val="nil"/>
              <w:left w:val="nil"/>
              <w:bottom w:val="single" w:sz="4" w:space="0" w:color="auto"/>
              <w:right w:val="single" w:sz="4" w:space="0" w:color="auto"/>
            </w:tcBorders>
            <w:shd w:val="clear" w:color="000000" w:fill="F2F2F2"/>
            <w:noWrap/>
            <w:vAlign w:val="center"/>
            <w:hideMark/>
          </w:tcPr>
          <w:p w14:paraId="153D62C9" w14:textId="2ADB4F68" w:rsidR="00E63048" w:rsidRPr="00287E14" w:rsidRDefault="00E63048" w:rsidP="00E63048">
            <w:pPr>
              <w:jc w:val="center"/>
              <w:rPr>
                <w:rFonts w:eastAsia="Times New Roman" w:cs="Times New Roman"/>
                <w:szCs w:val="24"/>
              </w:rPr>
            </w:pPr>
            <w:r>
              <w:rPr>
                <w:rFonts w:eastAsia="Times New Roman" w:cs="Times New Roman"/>
                <w:szCs w:val="24"/>
              </w:rPr>
              <w:t>390</w:t>
            </w:r>
          </w:p>
        </w:tc>
        <w:tc>
          <w:tcPr>
            <w:tcW w:w="1180" w:type="dxa"/>
            <w:tcBorders>
              <w:top w:val="nil"/>
              <w:left w:val="nil"/>
              <w:bottom w:val="single" w:sz="4" w:space="0" w:color="auto"/>
              <w:right w:val="single" w:sz="8" w:space="0" w:color="auto"/>
            </w:tcBorders>
            <w:shd w:val="clear" w:color="000000" w:fill="F2F2F2"/>
            <w:noWrap/>
            <w:vAlign w:val="center"/>
            <w:hideMark/>
          </w:tcPr>
          <w:p w14:paraId="6F037F13" w14:textId="2CA808BF" w:rsidR="00E63048" w:rsidRPr="00287E14" w:rsidRDefault="00E63048" w:rsidP="00E63048">
            <w:pPr>
              <w:jc w:val="center"/>
              <w:rPr>
                <w:rFonts w:eastAsia="Times New Roman" w:cs="Times New Roman"/>
                <w:szCs w:val="24"/>
              </w:rPr>
            </w:pPr>
            <w:r w:rsidRPr="00287E14">
              <w:rPr>
                <w:rFonts w:eastAsia="Times New Roman" w:cs="Times New Roman"/>
                <w:szCs w:val="24"/>
              </w:rPr>
              <w:t>1.</w:t>
            </w:r>
            <w:r>
              <w:rPr>
                <w:rFonts w:eastAsia="Times New Roman" w:cs="Times New Roman"/>
                <w:szCs w:val="24"/>
              </w:rPr>
              <w:t>393</w:t>
            </w:r>
          </w:p>
        </w:tc>
      </w:tr>
      <w:tr w:rsidR="00116684" w:rsidRPr="00160928" w14:paraId="090CE698" w14:textId="77777777" w:rsidTr="009069A5">
        <w:trPr>
          <w:trHeight w:val="570"/>
          <w:jc w:val="center"/>
        </w:trPr>
        <w:tc>
          <w:tcPr>
            <w:tcW w:w="1060" w:type="dxa"/>
            <w:tcBorders>
              <w:top w:val="nil"/>
              <w:left w:val="single" w:sz="8" w:space="0" w:color="auto"/>
              <w:bottom w:val="single" w:sz="8" w:space="0" w:color="auto"/>
              <w:right w:val="single" w:sz="4" w:space="0" w:color="auto"/>
            </w:tcBorders>
            <w:shd w:val="clear" w:color="000000" w:fill="D9E1F2"/>
            <w:noWrap/>
            <w:vAlign w:val="center"/>
            <w:hideMark/>
          </w:tcPr>
          <w:p w14:paraId="4896149F" w14:textId="355A921B" w:rsidR="00116684" w:rsidRPr="000D5286" w:rsidRDefault="00116684" w:rsidP="009069A5">
            <w:pPr>
              <w:jc w:val="center"/>
              <w:rPr>
                <w:rFonts w:eastAsia="Times New Roman" w:cs="Times New Roman"/>
                <w:b/>
                <w:bCs/>
                <w:szCs w:val="24"/>
              </w:rPr>
            </w:pPr>
            <w:r w:rsidRPr="000D5286">
              <w:rPr>
                <w:rFonts w:eastAsia="Times New Roman" w:cs="Times New Roman"/>
                <w:b/>
                <w:bCs/>
                <w:szCs w:val="24"/>
              </w:rPr>
              <w:t>20</w:t>
            </w:r>
            <w:r w:rsidR="0084757C" w:rsidRPr="000D5286">
              <w:rPr>
                <w:rFonts w:eastAsia="Times New Roman" w:cs="Times New Roman"/>
                <w:b/>
                <w:bCs/>
                <w:szCs w:val="24"/>
              </w:rPr>
              <w:t>2</w:t>
            </w:r>
            <w:r w:rsidR="00E63048" w:rsidRPr="000D5286">
              <w:rPr>
                <w:rFonts w:eastAsia="Times New Roman" w:cs="Times New Roman"/>
                <w:b/>
                <w:bCs/>
                <w:szCs w:val="24"/>
              </w:rPr>
              <w:t>4</w:t>
            </w:r>
          </w:p>
        </w:tc>
        <w:tc>
          <w:tcPr>
            <w:tcW w:w="1328" w:type="dxa"/>
            <w:tcBorders>
              <w:top w:val="nil"/>
              <w:left w:val="nil"/>
              <w:bottom w:val="single" w:sz="8" w:space="0" w:color="auto"/>
              <w:right w:val="single" w:sz="4" w:space="0" w:color="auto"/>
            </w:tcBorders>
            <w:shd w:val="clear" w:color="000000" w:fill="D9E1F2"/>
            <w:noWrap/>
            <w:vAlign w:val="center"/>
            <w:hideMark/>
          </w:tcPr>
          <w:p w14:paraId="40A2042F" w14:textId="77777777" w:rsidR="00116684" w:rsidRPr="000D5286" w:rsidRDefault="00116684" w:rsidP="009069A5">
            <w:pPr>
              <w:jc w:val="center"/>
              <w:rPr>
                <w:rFonts w:eastAsia="Times New Roman" w:cs="Times New Roman"/>
                <w:szCs w:val="24"/>
              </w:rPr>
            </w:pPr>
            <w:r w:rsidRPr="000D5286">
              <w:rPr>
                <w:rFonts w:eastAsia="Times New Roman" w:cs="Times New Roman"/>
                <w:szCs w:val="24"/>
              </w:rPr>
              <w:t>30</w:t>
            </w:r>
          </w:p>
        </w:tc>
        <w:tc>
          <w:tcPr>
            <w:tcW w:w="1420" w:type="dxa"/>
            <w:tcBorders>
              <w:top w:val="nil"/>
              <w:left w:val="nil"/>
              <w:bottom w:val="single" w:sz="8" w:space="0" w:color="auto"/>
              <w:right w:val="single" w:sz="4" w:space="0" w:color="auto"/>
            </w:tcBorders>
            <w:shd w:val="clear" w:color="000000" w:fill="D9E1F2"/>
            <w:noWrap/>
            <w:vAlign w:val="center"/>
            <w:hideMark/>
          </w:tcPr>
          <w:p w14:paraId="2287528C" w14:textId="77777777" w:rsidR="00116684" w:rsidRPr="000D5286" w:rsidRDefault="00116684" w:rsidP="009069A5">
            <w:pPr>
              <w:jc w:val="center"/>
              <w:rPr>
                <w:rFonts w:eastAsia="Times New Roman" w:cs="Times New Roman"/>
                <w:szCs w:val="24"/>
              </w:rPr>
            </w:pPr>
            <w:r w:rsidRPr="000D5286">
              <w:rPr>
                <w:rFonts w:eastAsia="Times New Roman" w:cs="Times New Roman"/>
                <w:szCs w:val="24"/>
              </w:rPr>
              <w:t>519</w:t>
            </w:r>
          </w:p>
        </w:tc>
        <w:tc>
          <w:tcPr>
            <w:tcW w:w="1180" w:type="dxa"/>
            <w:tcBorders>
              <w:top w:val="nil"/>
              <w:left w:val="nil"/>
              <w:bottom w:val="single" w:sz="8" w:space="0" w:color="auto"/>
              <w:right w:val="single" w:sz="4" w:space="0" w:color="auto"/>
            </w:tcBorders>
            <w:shd w:val="clear" w:color="000000" w:fill="D9E1F2"/>
            <w:noWrap/>
            <w:vAlign w:val="center"/>
            <w:hideMark/>
          </w:tcPr>
          <w:p w14:paraId="3C7685AC" w14:textId="77777777" w:rsidR="00116684" w:rsidRPr="000D5286" w:rsidRDefault="00116684" w:rsidP="009069A5">
            <w:pPr>
              <w:jc w:val="center"/>
              <w:rPr>
                <w:rFonts w:eastAsia="Times New Roman" w:cs="Times New Roman"/>
                <w:szCs w:val="24"/>
              </w:rPr>
            </w:pPr>
            <w:r w:rsidRPr="000D5286">
              <w:rPr>
                <w:rFonts w:eastAsia="Times New Roman" w:cs="Times New Roman"/>
                <w:szCs w:val="24"/>
              </w:rPr>
              <w:t>51</w:t>
            </w:r>
          </w:p>
        </w:tc>
        <w:tc>
          <w:tcPr>
            <w:tcW w:w="1180" w:type="dxa"/>
            <w:tcBorders>
              <w:top w:val="nil"/>
              <w:left w:val="nil"/>
              <w:bottom w:val="single" w:sz="8" w:space="0" w:color="auto"/>
              <w:right w:val="single" w:sz="4" w:space="0" w:color="auto"/>
            </w:tcBorders>
            <w:shd w:val="clear" w:color="000000" w:fill="D9E1F2"/>
            <w:noWrap/>
            <w:vAlign w:val="center"/>
            <w:hideMark/>
          </w:tcPr>
          <w:p w14:paraId="29F2F5E5" w14:textId="77777777" w:rsidR="00116684" w:rsidRPr="000D5286" w:rsidRDefault="00116684" w:rsidP="009069A5">
            <w:pPr>
              <w:jc w:val="center"/>
              <w:rPr>
                <w:rFonts w:eastAsia="Times New Roman" w:cs="Times New Roman"/>
                <w:szCs w:val="24"/>
              </w:rPr>
            </w:pPr>
            <w:r w:rsidRPr="000D5286">
              <w:rPr>
                <w:rFonts w:eastAsia="Times New Roman" w:cs="Times New Roman"/>
                <w:szCs w:val="24"/>
              </w:rPr>
              <w:t>403</w:t>
            </w:r>
          </w:p>
        </w:tc>
        <w:tc>
          <w:tcPr>
            <w:tcW w:w="1180" w:type="dxa"/>
            <w:tcBorders>
              <w:top w:val="nil"/>
              <w:left w:val="nil"/>
              <w:bottom w:val="single" w:sz="8" w:space="0" w:color="auto"/>
              <w:right w:val="single" w:sz="4" w:space="0" w:color="auto"/>
            </w:tcBorders>
            <w:shd w:val="clear" w:color="000000" w:fill="D9E1F2"/>
            <w:noWrap/>
            <w:vAlign w:val="center"/>
            <w:hideMark/>
          </w:tcPr>
          <w:p w14:paraId="68D026EF" w14:textId="2919AD9A" w:rsidR="00116684" w:rsidRPr="000D5286" w:rsidRDefault="000D5286" w:rsidP="009069A5">
            <w:pPr>
              <w:jc w:val="center"/>
              <w:rPr>
                <w:rFonts w:eastAsia="Times New Roman" w:cs="Times New Roman"/>
                <w:szCs w:val="24"/>
              </w:rPr>
            </w:pPr>
            <w:r w:rsidRPr="000D5286">
              <w:rPr>
                <w:rFonts w:eastAsia="Times New Roman" w:cs="Times New Roman"/>
                <w:szCs w:val="24"/>
              </w:rPr>
              <w:t>399</w:t>
            </w:r>
          </w:p>
        </w:tc>
        <w:tc>
          <w:tcPr>
            <w:tcW w:w="1180" w:type="dxa"/>
            <w:tcBorders>
              <w:top w:val="nil"/>
              <w:left w:val="nil"/>
              <w:bottom w:val="single" w:sz="8" w:space="0" w:color="auto"/>
              <w:right w:val="single" w:sz="8" w:space="0" w:color="auto"/>
            </w:tcBorders>
            <w:shd w:val="clear" w:color="000000" w:fill="D9E1F2"/>
            <w:noWrap/>
            <w:vAlign w:val="center"/>
            <w:hideMark/>
          </w:tcPr>
          <w:p w14:paraId="14728960" w14:textId="14203697" w:rsidR="00116684" w:rsidRPr="000D5286" w:rsidRDefault="000D5286" w:rsidP="009069A5">
            <w:pPr>
              <w:jc w:val="center"/>
              <w:rPr>
                <w:rFonts w:eastAsia="Times New Roman" w:cs="Times New Roman"/>
                <w:szCs w:val="24"/>
              </w:rPr>
            </w:pPr>
            <w:r w:rsidRPr="000D5286">
              <w:rPr>
                <w:rFonts w:eastAsia="Times New Roman" w:cs="Times New Roman"/>
                <w:szCs w:val="24"/>
              </w:rPr>
              <w:t>1.402</w:t>
            </w:r>
          </w:p>
        </w:tc>
      </w:tr>
      <w:tr w:rsidR="00116684" w:rsidRPr="00160928" w14:paraId="76464422" w14:textId="77777777" w:rsidTr="003520B1">
        <w:trPr>
          <w:trHeight w:val="227"/>
          <w:jc w:val="center"/>
        </w:trPr>
        <w:tc>
          <w:tcPr>
            <w:tcW w:w="8528" w:type="dxa"/>
            <w:gridSpan w:val="7"/>
            <w:tcBorders>
              <w:top w:val="single" w:sz="8" w:space="0" w:color="auto"/>
              <w:left w:val="single" w:sz="4" w:space="0" w:color="FFFFFF"/>
              <w:bottom w:val="single" w:sz="4" w:space="0" w:color="FFFFFF"/>
              <w:right w:val="single" w:sz="4" w:space="0" w:color="FFFFFF"/>
            </w:tcBorders>
            <w:shd w:val="clear" w:color="auto" w:fill="auto"/>
            <w:noWrap/>
            <w:vAlign w:val="bottom"/>
            <w:hideMark/>
          </w:tcPr>
          <w:p w14:paraId="4EF709F8" w14:textId="2391F4F1" w:rsidR="00116684" w:rsidRPr="00160928" w:rsidRDefault="0084757C" w:rsidP="009924D3">
            <w:pPr>
              <w:rPr>
                <w:rFonts w:eastAsia="Times New Roman" w:cs="Times New Roman"/>
                <w:color w:val="000000"/>
                <w:sz w:val="20"/>
                <w:szCs w:val="20"/>
              </w:rPr>
            </w:pPr>
            <w:r>
              <w:rPr>
                <w:rFonts w:eastAsia="Times New Roman" w:cs="Times New Roman"/>
                <w:color w:val="000000"/>
                <w:sz w:val="20"/>
                <w:szCs w:val="20"/>
              </w:rPr>
              <w:t>Kayna</w:t>
            </w:r>
            <w:r w:rsidR="00FA619F">
              <w:rPr>
                <w:rFonts w:eastAsia="Times New Roman" w:cs="Times New Roman"/>
                <w:color w:val="000000"/>
                <w:sz w:val="20"/>
                <w:szCs w:val="20"/>
              </w:rPr>
              <w:t xml:space="preserve">k: YYGM, </w:t>
            </w:r>
            <w:r w:rsidR="00406E16">
              <w:rPr>
                <w:rFonts w:eastAsia="Times New Roman" w:cs="Times New Roman"/>
                <w:color w:val="000000"/>
                <w:sz w:val="20"/>
                <w:szCs w:val="20"/>
              </w:rPr>
              <w:t>202</w:t>
            </w:r>
            <w:r w:rsidR="00E63048">
              <w:rPr>
                <w:rFonts w:eastAsia="Times New Roman" w:cs="Times New Roman"/>
                <w:color w:val="000000"/>
                <w:sz w:val="20"/>
                <w:szCs w:val="20"/>
              </w:rPr>
              <w:t>5</w:t>
            </w:r>
            <w:r w:rsidR="00406E16">
              <w:rPr>
                <w:rFonts w:eastAsia="Times New Roman" w:cs="Times New Roman"/>
                <w:color w:val="000000"/>
                <w:sz w:val="20"/>
                <w:szCs w:val="20"/>
              </w:rPr>
              <w:t>,</w:t>
            </w:r>
          </w:p>
        </w:tc>
      </w:tr>
    </w:tbl>
    <w:p w14:paraId="00B0D2C7" w14:textId="26E7E433" w:rsidR="00602532" w:rsidRPr="00160928" w:rsidRDefault="00602532" w:rsidP="009924D3">
      <w:pPr>
        <w:pStyle w:val="Balk3"/>
        <w:tabs>
          <w:tab w:val="right" w:pos="9061"/>
        </w:tabs>
        <w:rPr>
          <w:rFonts w:cs="Times New Roman"/>
        </w:rPr>
      </w:pPr>
      <w:bookmarkStart w:id="38" w:name="_Toc204245754"/>
      <w:r w:rsidRPr="00160928">
        <w:rPr>
          <w:rFonts w:cs="Times New Roman"/>
        </w:rPr>
        <w:lastRenderedPageBreak/>
        <w:t>Türlerine ve Nüfus Aralıklarına Göre Belediyelerin Dağılımı</w:t>
      </w:r>
      <w:bookmarkEnd w:id="38"/>
    </w:p>
    <w:p w14:paraId="1A92CAAD" w14:textId="77777777" w:rsidR="006F0031" w:rsidRPr="00160928" w:rsidRDefault="00602532" w:rsidP="00C41511">
      <w:pPr>
        <w:tabs>
          <w:tab w:val="right" w:pos="9061"/>
        </w:tabs>
        <w:spacing w:after="240" w:line="360" w:lineRule="auto"/>
        <w:ind w:firstLine="709"/>
        <w:jc w:val="both"/>
        <w:rPr>
          <w:rFonts w:cs="Times New Roman"/>
          <w:sz w:val="20"/>
          <w:szCs w:val="20"/>
        </w:rPr>
      </w:pPr>
      <w:r w:rsidRPr="00160928">
        <w:rPr>
          <w:rFonts w:cs="Times New Roman"/>
        </w:rPr>
        <w:t>Türlerine ve nüfus aralıklarına göre belediyelerin dağılımı aşağıdaki tabloda gösterilmiştir:</w:t>
      </w:r>
    </w:p>
    <w:p w14:paraId="0C761309" w14:textId="24AC4D23" w:rsidR="00902392" w:rsidRPr="00160928" w:rsidRDefault="00902392" w:rsidP="005E0C2F">
      <w:pPr>
        <w:pStyle w:val="Stil7"/>
      </w:pPr>
      <w:bookmarkStart w:id="39" w:name="_Toc204245866"/>
      <w:r w:rsidRPr="006B64C7">
        <w:t xml:space="preserve">Tablo </w:t>
      </w:r>
      <w:fldSimple w:instr=" SEQ Tablo \* ARABIC ">
        <w:r w:rsidR="008409E4">
          <w:rPr>
            <w:noProof/>
          </w:rPr>
          <w:t>4</w:t>
        </w:r>
      </w:fldSimple>
      <w:r w:rsidRPr="006B64C7">
        <w:t>: Türlerine ve Nüfus Aralıklarına Göre Belediyelerin Dağılımı</w:t>
      </w:r>
      <w:bookmarkEnd w:id="39"/>
    </w:p>
    <w:tbl>
      <w:tblPr>
        <w:tblW w:w="10060" w:type="dxa"/>
        <w:jc w:val="center"/>
        <w:tblCellMar>
          <w:left w:w="70" w:type="dxa"/>
          <w:right w:w="70" w:type="dxa"/>
        </w:tblCellMar>
        <w:tblLook w:val="04A0" w:firstRow="1" w:lastRow="0" w:firstColumn="1" w:lastColumn="0" w:noHBand="0" w:noVBand="1"/>
      </w:tblPr>
      <w:tblGrid>
        <w:gridCol w:w="2429"/>
        <w:gridCol w:w="1344"/>
        <w:gridCol w:w="945"/>
        <w:gridCol w:w="1344"/>
        <w:gridCol w:w="1004"/>
        <w:gridCol w:w="722"/>
        <w:gridCol w:w="952"/>
        <w:gridCol w:w="1320"/>
      </w:tblGrid>
      <w:tr w:rsidR="00902392" w:rsidRPr="00160928" w14:paraId="48F77251" w14:textId="77777777" w:rsidTr="006B64C7">
        <w:trPr>
          <w:trHeight w:val="611"/>
          <w:jc w:val="center"/>
        </w:trPr>
        <w:tc>
          <w:tcPr>
            <w:tcW w:w="2429" w:type="dxa"/>
            <w:tcBorders>
              <w:top w:val="single" w:sz="8" w:space="0" w:color="auto"/>
              <w:left w:val="single" w:sz="8" w:space="0" w:color="auto"/>
              <w:bottom w:val="single" w:sz="4" w:space="0" w:color="auto"/>
              <w:right w:val="single" w:sz="4" w:space="0" w:color="auto"/>
            </w:tcBorders>
            <w:shd w:val="clear" w:color="auto" w:fill="304B78"/>
            <w:noWrap/>
            <w:vAlign w:val="center"/>
            <w:hideMark/>
          </w:tcPr>
          <w:p w14:paraId="28C50A7D" w14:textId="77777777" w:rsidR="00902392" w:rsidRPr="00B7276A" w:rsidRDefault="00902392" w:rsidP="00CE077C">
            <w:pPr>
              <w:jc w:val="center"/>
              <w:rPr>
                <w:rFonts w:eastAsia="Times New Roman" w:cs="Times New Roman"/>
                <w:b/>
                <w:bCs/>
                <w:color w:val="FFFFFF"/>
                <w:szCs w:val="24"/>
              </w:rPr>
            </w:pPr>
          </w:p>
        </w:tc>
        <w:tc>
          <w:tcPr>
            <w:tcW w:w="1344" w:type="dxa"/>
            <w:tcBorders>
              <w:top w:val="single" w:sz="8" w:space="0" w:color="auto"/>
              <w:left w:val="nil"/>
              <w:bottom w:val="single" w:sz="4" w:space="0" w:color="auto"/>
              <w:right w:val="single" w:sz="4" w:space="0" w:color="auto"/>
            </w:tcBorders>
            <w:shd w:val="clear" w:color="auto" w:fill="304B78"/>
            <w:noWrap/>
            <w:vAlign w:val="center"/>
            <w:hideMark/>
          </w:tcPr>
          <w:p w14:paraId="2A3020CF" w14:textId="77777777" w:rsidR="00902392" w:rsidRPr="00B7276A" w:rsidRDefault="00902392" w:rsidP="00CE077C">
            <w:pPr>
              <w:jc w:val="center"/>
              <w:rPr>
                <w:rFonts w:eastAsia="Times New Roman" w:cs="Times New Roman"/>
                <w:b/>
                <w:bCs/>
                <w:color w:val="FFFFFF"/>
                <w:szCs w:val="24"/>
              </w:rPr>
            </w:pPr>
            <w:r w:rsidRPr="00B7276A">
              <w:rPr>
                <w:rFonts w:eastAsia="Times New Roman" w:cs="Times New Roman"/>
                <w:b/>
                <w:bCs/>
                <w:color w:val="FFFFFF"/>
                <w:szCs w:val="24"/>
              </w:rPr>
              <w:t>Büyükşehir</w:t>
            </w:r>
          </w:p>
        </w:tc>
        <w:tc>
          <w:tcPr>
            <w:tcW w:w="945" w:type="dxa"/>
            <w:tcBorders>
              <w:top w:val="single" w:sz="8" w:space="0" w:color="auto"/>
              <w:left w:val="nil"/>
              <w:bottom w:val="single" w:sz="4" w:space="0" w:color="auto"/>
              <w:right w:val="single" w:sz="4" w:space="0" w:color="auto"/>
            </w:tcBorders>
            <w:shd w:val="clear" w:color="auto" w:fill="304B78"/>
            <w:vAlign w:val="center"/>
            <w:hideMark/>
          </w:tcPr>
          <w:p w14:paraId="13677AA8" w14:textId="77777777" w:rsidR="00902392" w:rsidRPr="00B7276A" w:rsidRDefault="00902392" w:rsidP="00CE077C">
            <w:pPr>
              <w:jc w:val="center"/>
              <w:rPr>
                <w:rFonts w:eastAsia="Times New Roman" w:cs="Times New Roman"/>
                <w:b/>
                <w:bCs/>
                <w:color w:val="FFFFFF"/>
                <w:szCs w:val="24"/>
              </w:rPr>
            </w:pPr>
            <w:r w:rsidRPr="00B7276A">
              <w:rPr>
                <w:rFonts w:eastAsia="Times New Roman" w:cs="Times New Roman"/>
                <w:b/>
                <w:bCs/>
                <w:color w:val="FFFFFF"/>
                <w:szCs w:val="24"/>
              </w:rPr>
              <w:t>İl</w:t>
            </w:r>
          </w:p>
        </w:tc>
        <w:tc>
          <w:tcPr>
            <w:tcW w:w="1344" w:type="dxa"/>
            <w:tcBorders>
              <w:top w:val="single" w:sz="8" w:space="0" w:color="auto"/>
              <w:left w:val="nil"/>
              <w:bottom w:val="single" w:sz="4" w:space="0" w:color="auto"/>
              <w:right w:val="single" w:sz="4" w:space="0" w:color="auto"/>
            </w:tcBorders>
            <w:shd w:val="clear" w:color="auto" w:fill="304B78"/>
            <w:vAlign w:val="center"/>
            <w:hideMark/>
          </w:tcPr>
          <w:p w14:paraId="03D94BE0" w14:textId="77777777" w:rsidR="00902392" w:rsidRPr="00B7276A" w:rsidRDefault="00902392" w:rsidP="00CE077C">
            <w:pPr>
              <w:jc w:val="center"/>
              <w:rPr>
                <w:rFonts w:eastAsia="Times New Roman" w:cs="Times New Roman"/>
                <w:b/>
                <w:bCs/>
                <w:color w:val="FFFFFF"/>
                <w:szCs w:val="24"/>
              </w:rPr>
            </w:pPr>
            <w:r w:rsidRPr="00B7276A">
              <w:rPr>
                <w:rFonts w:eastAsia="Times New Roman" w:cs="Times New Roman"/>
                <w:b/>
                <w:bCs/>
                <w:color w:val="FFFFFF"/>
                <w:szCs w:val="24"/>
              </w:rPr>
              <w:t>Büyükşehir İlçe</w:t>
            </w:r>
          </w:p>
        </w:tc>
        <w:tc>
          <w:tcPr>
            <w:tcW w:w="1004" w:type="dxa"/>
            <w:tcBorders>
              <w:top w:val="single" w:sz="8" w:space="0" w:color="auto"/>
              <w:left w:val="nil"/>
              <w:bottom w:val="single" w:sz="4" w:space="0" w:color="auto"/>
              <w:right w:val="single" w:sz="4" w:space="0" w:color="auto"/>
            </w:tcBorders>
            <w:shd w:val="clear" w:color="auto" w:fill="304B78"/>
            <w:vAlign w:val="center"/>
            <w:hideMark/>
          </w:tcPr>
          <w:p w14:paraId="42407B1F" w14:textId="77777777" w:rsidR="00902392" w:rsidRPr="00B7276A" w:rsidRDefault="00902392" w:rsidP="00CE077C">
            <w:pPr>
              <w:jc w:val="center"/>
              <w:rPr>
                <w:rFonts w:eastAsia="Times New Roman" w:cs="Times New Roman"/>
                <w:b/>
                <w:bCs/>
                <w:color w:val="FFFFFF"/>
                <w:szCs w:val="24"/>
              </w:rPr>
            </w:pPr>
            <w:r w:rsidRPr="00B7276A">
              <w:rPr>
                <w:rFonts w:eastAsia="Times New Roman" w:cs="Times New Roman"/>
                <w:b/>
                <w:bCs/>
                <w:color w:val="FFFFFF"/>
                <w:szCs w:val="24"/>
              </w:rPr>
              <w:t>İlçe Merkezi</w:t>
            </w:r>
          </w:p>
        </w:tc>
        <w:tc>
          <w:tcPr>
            <w:tcW w:w="722" w:type="dxa"/>
            <w:tcBorders>
              <w:top w:val="single" w:sz="8" w:space="0" w:color="auto"/>
              <w:left w:val="nil"/>
              <w:bottom w:val="single" w:sz="4" w:space="0" w:color="auto"/>
              <w:right w:val="single" w:sz="4" w:space="0" w:color="auto"/>
            </w:tcBorders>
            <w:shd w:val="clear" w:color="auto" w:fill="304B78"/>
            <w:noWrap/>
            <w:vAlign w:val="center"/>
            <w:hideMark/>
          </w:tcPr>
          <w:p w14:paraId="3EC032EF" w14:textId="77777777" w:rsidR="00902392" w:rsidRPr="00B7276A" w:rsidRDefault="00902392" w:rsidP="00CE077C">
            <w:pPr>
              <w:jc w:val="center"/>
              <w:rPr>
                <w:rFonts w:eastAsia="Times New Roman" w:cs="Times New Roman"/>
                <w:b/>
                <w:bCs/>
                <w:color w:val="FFFFFF"/>
                <w:szCs w:val="24"/>
              </w:rPr>
            </w:pPr>
            <w:r w:rsidRPr="00B7276A">
              <w:rPr>
                <w:rFonts w:eastAsia="Times New Roman" w:cs="Times New Roman"/>
                <w:b/>
                <w:bCs/>
                <w:color w:val="FFFFFF"/>
                <w:szCs w:val="24"/>
              </w:rPr>
              <w:t>Belde</w:t>
            </w:r>
          </w:p>
        </w:tc>
        <w:tc>
          <w:tcPr>
            <w:tcW w:w="952" w:type="dxa"/>
            <w:tcBorders>
              <w:top w:val="single" w:sz="8" w:space="0" w:color="auto"/>
              <w:left w:val="nil"/>
              <w:bottom w:val="single" w:sz="4" w:space="0" w:color="auto"/>
              <w:right w:val="single" w:sz="4" w:space="0" w:color="auto"/>
            </w:tcBorders>
            <w:shd w:val="clear" w:color="auto" w:fill="304B78"/>
            <w:noWrap/>
            <w:vAlign w:val="center"/>
            <w:hideMark/>
          </w:tcPr>
          <w:p w14:paraId="6E6ED4BC" w14:textId="77777777" w:rsidR="00902392" w:rsidRPr="00B7276A" w:rsidRDefault="00902392" w:rsidP="00CE077C">
            <w:pPr>
              <w:jc w:val="center"/>
              <w:rPr>
                <w:rFonts w:eastAsia="Times New Roman" w:cs="Times New Roman"/>
                <w:b/>
                <w:bCs/>
                <w:color w:val="FFFFFF"/>
                <w:szCs w:val="24"/>
              </w:rPr>
            </w:pPr>
            <w:r w:rsidRPr="00B7276A">
              <w:rPr>
                <w:rFonts w:eastAsia="Times New Roman" w:cs="Times New Roman"/>
                <w:b/>
                <w:bCs/>
                <w:color w:val="FFFFFF"/>
                <w:szCs w:val="24"/>
              </w:rPr>
              <w:t>Toplam</w:t>
            </w:r>
          </w:p>
        </w:tc>
        <w:tc>
          <w:tcPr>
            <w:tcW w:w="1320" w:type="dxa"/>
            <w:tcBorders>
              <w:top w:val="single" w:sz="8" w:space="0" w:color="auto"/>
              <w:left w:val="nil"/>
              <w:bottom w:val="single" w:sz="4" w:space="0" w:color="auto"/>
              <w:right w:val="single" w:sz="8" w:space="0" w:color="auto"/>
            </w:tcBorders>
            <w:shd w:val="clear" w:color="auto" w:fill="304B78"/>
            <w:noWrap/>
            <w:vAlign w:val="center"/>
            <w:hideMark/>
          </w:tcPr>
          <w:p w14:paraId="2CE42F4D" w14:textId="77777777" w:rsidR="00902392" w:rsidRPr="00B7276A" w:rsidRDefault="00902392" w:rsidP="00CE077C">
            <w:pPr>
              <w:jc w:val="center"/>
              <w:rPr>
                <w:rFonts w:eastAsia="Times New Roman" w:cs="Times New Roman"/>
                <w:b/>
                <w:bCs/>
                <w:color w:val="FFFFFF"/>
                <w:szCs w:val="24"/>
              </w:rPr>
            </w:pPr>
            <w:r w:rsidRPr="00B7276A">
              <w:rPr>
                <w:rFonts w:eastAsia="Times New Roman" w:cs="Times New Roman"/>
                <w:b/>
                <w:bCs/>
                <w:color w:val="FFFFFF"/>
                <w:szCs w:val="24"/>
              </w:rPr>
              <w:t>Nüfus</w:t>
            </w:r>
          </w:p>
        </w:tc>
      </w:tr>
      <w:tr w:rsidR="006B64C7" w:rsidRPr="00287E14" w14:paraId="66DDD306" w14:textId="77777777" w:rsidTr="006B64C7">
        <w:trPr>
          <w:trHeight w:val="371"/>
          <w:jc w:val="center"/>
        </w:trPr>
        <w:tc>
          <w:tcPr>
            <w:tcW w:w="2429" w:type="dxa"/>
            <w:tcBorders>
              <w:top w:val="nil"/>
              <w:left w:val="single" w:sz="8" w:space="0" w:color="auto"/>
              <w:bottom w:val="single" w:sz="4" w:space="0" w:color="auto"/>
              <w:right w:val="single" w:sz="4" w:space="0" w:color="auto"/>
            </w:tcBorders>
            <w:shd w:val="clear" w:color="000000" w:fill="F2F2F2"/>
            <w:noWrap/>
            <w:hideMark/>
          </w:tcPr>
          <w:p w14:paraId="57E962FE" w14:textId="77777777" w:rsidR="006B64C7" w:rsidRPr="00B7276A" w:rsidRDefault="006B64C7" w:rsidP="006B64C7">
            <w:pPr>
              <w:rPr>
                <w:rFonts w:cs="Times New Roman"/>
                <w:szCs w:val="24"/>
              </w:rPr>
            </w:pPr>
            <w:proofErr w:type="gramStart"/>
            <w:r w:rsidRPr="00B7276A">
              <w:rPr>
                <w:rFonts w:cs="Times New Roman"/>
                <w:szCs w:val="24"/>
              </w:rPr>
              <w:t>0 -</w:t>
            </w:r>
            <w:proofErr w:type="gramEnd"/>
            <w:r w:rsidRPr="00B7276A">
              <w:rPr>
                <w:rFonts w:cs="Times New Roman"/>
                <w:szCs w:val="24"/>
              </w:rPr>
              <w:t xml:space="preserve"> 2.000</w:t>
            </w:r>
          </w:p>
        </w:tc>
        <w:tc>
          <w:tcPr>
            <w:tcW w:w="1344" w:type="dxa"/>
            <w:tcBorders>
              <w:top w:val="nil"/>
              <w:left w:val="nil"/>
              <w:bottom w:val="single" w:sz="4" w:space="0" w:color="auto"/>
              <w:right w:val="single" w:sz="4" w:space="0" w:color="auto"/>
            </w:tcBorders>
            <w:shd w:val="clear" w:color="000000" w:fill="F2F2F2"/>
            <w:noWrap/>
            <w:hideMark/>
          </w:tcPr>
          <w:p w14:paraId="2F8794BF" w14:textId="77777777" w:rsidR="006B64C7" w:rsidRPr="00B7276A" w:rsidRDefault="006B64C7" w:rsidP="006B64C7">
            <w:pPr>
              <w:rPr>
                <w:rFonts w:cs="Times New Roman"/>
                <w:szCs w:val="24"/>
              </w:rPr>
            </w:pPr>
          </w:p>
        </w:tc>
        <w:tc>
          <w:tcPr>
            <w:tcW w:w="945" w:type="dxa"/>
            <w:tcBorders>
              <w:top w:val="nil"/>
              <w:left w:val="nil"/>
              <w:bottom w:val="single" w:sz="4" w:space="0" w:color="auto"/>
              <w:right w:val="single" w:sz="4" w:space="0" w:color="auto"/>
            </w:tcBorders>
            <w:shd w:val="clear" w:color="000000" w:fill="F2F2F2"/>
            <w:noWrap/>
            <w:hideMark/>
          </w:tcPr>
          <w:p w14:paraId="7F62417E" w14:textId="77777777" w:rsidR="006B64C7" w:rsidRPr="00B7276A" w:rsidRDefault="006B64C7" w:rsidP="006B64C7">
            <w:pPr>
              <w:jc w:val="center"/>
              <w:rPr>
                <w:rFonts w:cs="Times New Roman"/>
                <w:szCs w:val="24"/>
              </w:rPr>
            </w:pPr>
          </w:p>
        </w:tc>
        <w:tc>
          <w:tcPr>
            <w:tcW w:w="1344" w:type="dxa"/>
            <w:tcBorders>
              <w:top w:val="nil"/>
              <w:left w:val="nil"/>
              <w:bottom w:val="single" w:sz="4" w:space="0" w:color="auto"/>
              <w:right w:val="single" w:sz="4" w:space="0" w:color="auto"/>
            </w:tcBorders>
            <w:shd w:val="clear" w:color="000000" w:fill="F2F2F2"/>
            <w:noWrap/>
            <w:hideMark/>
          </w:tcPr>
          <w:p w14:paraId="7777845E" w14:textId="2A9CD2E7" w:rsidR="006B64C7" w:rsidRPr="00B7276A" w:rsidRDefault="006B64C7" w:rsidP="006B64C7">
            <w:pPr>
              <w:jc w:val="center"/>
              <w:rPr>
                <w:rFonts w:cs="Times New Roman"/>
                <w:szCs w:val="24"/>
              </w:rPr>
            </w:pPr>
            <w:r w:rsidRPr="004639C2">
              <w:t>1</w:t>
            </w:r>
          </w:p>
        </w:tc>
        <w:tc>
          <w:tcPr>
            <w:tcW w:w="1004" w:type="dxa"/>
            <w:tcBorders>
              <w:top w:val="nil"/>
              <w:left w:val="nil"/>
              <w:bottom w:val="single" w:sz="4" w:space="0" w:color="auto"/>
              <w:right w:val="single" w:sz="4" w:space="0" w:color="auto"/>
            </w:tcBorders>
            <w:shd w:val="clear" w:color="000000" w:fill="F2F2F2"/>
            <w:noWrap/>
            <w:hideMark/>
          </w:tcPr>
          <w:p w14:paraId="3F1E0542" w14:textId="709EE842" w:rsidR="006B64C7" w:rsidRPr="00B7276A" w:rsidRDefault="006B64C7" w:rsidP="006B64C7">
            <w:pPr>
              <w:jc w:val="center"/>
              <w:rPr>
                <w:rFonts w:cs="Times New Roman"/>
                <w:szCs w:val="24"/>
              </w:rPr>
            </w:pPr>
            <w:r w:rsidRPr="004639C2">
              <w:t>40</w:t>
            </w:r>
          </w:p>
        </w:tc>
        <w:tc>
          <w:tcPr>
            <w:tcW w:w="722" w:type="dxa"/>
            <w:tcBorders>
              <w:top w:val="nil"/>
              <w:left w:val="nil"/>
              <w:bottom w:val="single" w:sz="4" w:space="0" w:color="auto"/>
              <w:right w:val="single" w:sz="4" w:space="0" w:color="auto"/>
            </w:tcBorders>
            <w:shd w:val="clear" w:color="000000" w:fill="F2F2F2"/>
            <w:noWrap/>
            <w:hideMark/>
          </w:tcPr>
          <w:p w14:paraId="7DBC793C" w14:textId="2DB05963" w:rsidR="006B64C7" w:rsidRPr="00B7276A" w:rsidRDefault="006B64C7" w:rsidP="006B64C7">
            <w:pPr>
              <w:jc w:val="center"/>
              <w:rPr>
                <w:rFonts w:cs="Times New Roman"/>
                <w:szCs w:val="24"/>
              </w:rPr>
            </w:pPr>
            <w:r w:rsidRPr="004639C2">
              <w:t>88</w:t>
            </w:r>
          </w:p>
        </w:tc>
        <w:tc>
          <w:tcPr>
            <w:tcW w:w="952" w:type="dxa"/>
            <w:tcBorders>
              <w:top w:val="nil"/>
              <w:left w:val="nil"/>
              <w:bottom w:val="single" w:sz="4" w:space="0" w:color="auto"/>
              <w:right w:val="single" w:sz="4" w:space="0" w:color="auto"/>
            </w:tcBorders>
            <w:shd w:val="clear" w:color="000000" w:fill="F2F2F2"/>
            <w:noWrap/>
            <w:hideMark/>
          </w:tcPr>
          <w:p w14:paraId="4283DED8" w14:textId="08A14189" w:rsidR="006B64C7" w:rsidRPr="00B7276A" w:rsidRDefault="006B64C7" w:rsidP="006B64C7">
            <w:pPr>
              <w:jc w:val="center"/>
              <w:rPr>
                <w:rFonts w:cs="Times New Roman"/>
                <w:szCs w:val="24"/>
              </w:rPr>
            </w:pPr>
            <w:r w:rsidRPr="004639C2">
              <w:t>129</w:t>
            </w:r>
          </w:p>
        </w:tc>
        <w:tc>
          <w:tcPr>
            <w:tcW w:w="1320" w:type="dxa"/>
            <w:tcBorders>
              <w:top w:val="nil"/>
              <w:left w:val="nil"/>
              <w:bottom w:val="single" w:sz="4" w:space="0" w:color="auto"/>
              <w:right w:val="single" w:sz="8" w:space="0" w:color="auto"/>
            </w:tcBorders>
            <w:shd w:val="clear" w:color="000000" w:fill="F2F2F2"/>
            <w:noWrap/>
            <w:hideMark/>
          </w:tcPr>
          <w:p w14:paraId="5808DB9C" w14:textId="3A7D784A" w:rsidR="006B64C7" w:rsidRPr="00B7276A" w:rsidRDefault="006B64C7" w:rsidP="006B64C7">
            <w:pPr>
              <w:jc w:val="right"/>
              <w:rPr>
                <w:rFonts w:cs="Times New Roman"/>
                <w:szCs w:val="24"/>
              </w:rPr>
            </w:pPr>
            <w:r w:rsidRPr="004639C2">
              <w:t>207.862</w:t>
            </w:r>
          </w:p>
        </w:tc>
      </w:tr>
      <w:tr w:rsidR="006B64C7" w:rsidRPr="00287E14" w14:paraId="2704EC2A" w14:textId="77777777" w:rsidTr="006B64C7">
        <w:trPr>
          <w:trHeight w:val="371"/>
          <w:jc w:val="center"/>
        </w:trPr>
        <w:tc>
          <w:tcPr>
            <w:tcW w:w="2429" w:type="dxa"/>
            <w:tcBorders>
              <w:top w:val="nil"/>
              <w:left w:val="single" w:sz="8" w:space="0" w:color="auto"/>
              <w:bottom w:val="single" w:sz="4" w:space="0" w:color="auto"/>
              <w:right w:val="single" w:sz="4" w:space="0" w:color="auto"/>
            </w:tcBorders>
            <w:shd w:val="clear" w:color="000000" w:fill="D9E1F2"/>
            <w:noWrap/>
            <w:hideMark/>
          </w:tcPr>
          <w:p w14:paraId="66F587D6" w14:textId="77777777" w:rsidR="006B64C7" w:rsidRPr="00B7276A" w:rsidRDefault="006B64C7" w:rsidP="006B64C7">
            <w:pPr>
              <w:rPr>
                <w:rFonts w:cs="Times New Roman"/>
                <w:szCs w:val="24"/>
              </w:rPr>
            </w:pPr>
            <w:proofErr w:type="gramStart"/>
            <w:r w:rsidRPr="00B7276A">
              <w:rPr>
                <w:rFonts w:cs="Times New Roman"/>
                <w:szCs w:val="24"/>
              </w:rPr>
              <w:t>2.001 -</w:t>
            </w:r>
            <w:proofErr w:type="gramEnd"/>
            <w:r w:rsidRPr="00B7276A">
              <w:rPr>
                <w:rFonts w:cs="Times New Roman"/>
                <w:szCs w:val="24"/>
              </w:rPr>
              <w:t xml:space="preserve"> 5.000</w:t>
            </w:r>
          </w:p>
        </w:tc>
        <w:tc>
          <w:tcPr>
            <w:tcW w:w="1344" w:type="dxa"/>
            <w:tcBorders>
              <w:top w:val="nil"/>
              <w:left w:val="nil"/>
              <w:bottom w:val="single" w:sz="4" w:space="0" w:color="auto"/>
              <w:right w:val="single" w:sz="4" w:space="0" w:color="auto"/>
            </w:tcBorders>
            <w:shd w:val="clear" w:color="000000" w:fill="D9E1F2"/>
            <w:noWrap/>
            <w:hideMark/>
          </w:tcPr>
          <w:p w14:paraId="746903D7" w14:textId="77777777" w:rsidR="006B64C7" w:rsidRPr="00B7276A" w:rsidRDefault="006B64C7" w:rsidP="006B64C7">
            <w:pPr>
              <w:rPr>
                <w:rFonts w:cs="Times New Roman"/>
                <w:szCs w:val="24"/>
              </w:rPr>
            </w:pPr>
          </w:p>
        </w:tc>
        <w:tc>
          <w:tcPr>
            <w:tcW w:w="945" w:type="dxa"/>
            <w:tcBorders>
              <w:top w:val="nil"/>
              <w:left w:val="nil"/>
              <w:bottom w:val="single" w:sz="4" w:space="0" w:color="auto"/>
              <w:right w:val="single" w:sz="4" w:space="0" w:color="auto"/>
            </w:tcBorders>
            <w:shd w:val="clear" w:color="000000" w:fill="D9E1F2"/>
            <w:noWrap/>
            <w:hideMark/>
          </w:tcPr>
          <w:p w14:paraId="7BC54CE8" w14:textId="77777777" w:rsidR="006B64C7" w:rsidRPr="00B7276A" w:rsidRDefault="006B64C7" w:rsidP="006B64C7">
            <w:pPr>
              <w:jc w:val="center"/>
              <w:rPr>
                <w:rFonts w:cs="Times New Roman"/>
                <w:szCs w:val="24"/>
              </w:rPr>
            </w:pPr>
          </w:p>
        </w:tc>
        <w:tc>
          <w:tcPr>
            <w:tcW w:w="1344" w:type="dxa"/>
            <w:tcBorders>
              <w:top w:val="nil"/>
              <w:left w:val="nil"/>
              <w:bottom w:val="single" w:sz="4" w:space="0" w:color="auto"/>
              <w:right w:val="single" w:sz="4" w:space="0" w:color="auto"/>
            </w:tcBorders>
            <w:shd w:val="clear" w:color="000000" w:fill="D9E1F2"/>
            <w:noWrap/>
            <w:hideMark/>
          </w:tcPr>
          <w:p w14:paraId="5B245F95" w14:textId="13D5B291" w:rsidR="006B64C7" w:rsidRPr="00B7276A" w:rsidRDefault="006B64C7" w:rsidP="006B64C7">
            <w:pPr>
              <w:jc w:val="center"/>
              <w:rPr>
                <w:rFonts w:cs="Times New Roman"/>
                <w:szCs w:val="24"/>
              </w:rPr>
            </w:pPr>
            <w:r w:rsidRPr="004639C2">
              <w:t>13</w:t>
            </w:r>
          </w:p>
        </w:tc>
        <w:tc>
          <w:tcPr>
            <w:tcW w:w="1004" w:type="dxa"/>
            <w:tcBorders>
              <w:top w:val="nil"/>
              <w:left w:val="nil"/>
              <w:bottom w:val="single" w:sz="4" w:space="0" w:color="auto"/>
              <w:right w:val="single" w:sz="4" w:space="0" w:color="auto"/>
            </w:tcBorders>
            <w:shd w:val="clear" w:color="000000" w:fill="D9E1F2"/>
            <w:noWrap/>
            <w:hideMark/>
          </w:tcPr>
          <w:p w14:paraId="1D73C859" w14:textId="39E18D68" w:rsidR="006B64C7" w:rsidRPr="00B7276A" w:rsidRDefault="006B64C7" w:rsidP="006B64C7">
            <w:pPr>
              <w:jc w:val="center"/>
              <w:rPr>
                <w:rFonts w:cs="Times New Roman"/>
                <w:szCs w:val="24"/>
              </w:rPr>
            </w:pPr>
            <w:r w:rsidRPr="004639C2">
              <w:t>123</w:t>
            </w:r>
          </w:p>
        </w:tc>
        <w:tc>
          <w:tcPr>
            <w:tcW w:w="722" w:type="dxa"/>
            <w:tcBorders>
              <w:top w:val="nil"/>
              <w:left w:val="nil"/>
              <w:bottom w:val="single" w:sz="4" w:space="0" w:color="auto"/>
              <w:right w:val="single" w:sz="4" w:space="0" w:color="auto"/>
            </w:tcBorders>
            <w:shd w:val="clear" w:color="000000" w:fill="D9E1F2"/>
            <w:noWrap/>
            <w:hideMark/>
          </w:tcPr>
          <w:p w14:paraId="7DD9C36A" w14:textId="573AAC66" w:rsidR="006B64C7" w:rsidRPr="00B7276A" w:rsidRDefault="006B64C7" w:rsidP="006B64C7">
            <w:pPr>
              <w:jc w:val="center"/>
              <w:rPr>
                <w:rFonts w:cs="Times New Roman"/>
                <w:szCs w:val="24"/>
              </w:rPr>
            </w:pPr>
            <w:r w:rsidRPr="004639C2">
              <w:t>273</w:t>
            </w:r>
          </w:p>
        </w:tc>
        <w:tc>
          <w:tcPr>
            <w:tcW w:w="952" w:type="dxa"/>
            <w:tcBorders>
              <w:top w:val="nil"/>
              <w:left w:val="nil"/>
              <w:bottom w:val="single" w:sz="4" w:space="0" w:color="auto"/>
              <w:right w:val="single" w:sz="4" w:space="0" w:color="auto"/>
            </w:tcBorders>
            <w:shd w:val="clear" w:color="000000" w:fill="D9E1F2"/>
            <w:noWrap/>
            <w:hideMark/>
          </w:tcPr>
          <w:p w14:paraId="262AA57B" w14:textId="443E4054" w:rsidR="006B64C7" w:rsidRPr="00B7276A" w:rsidRDefault="006B64C7" w:rsidP="006B64C7">
            <w:pPr>
              <w:jc w:val="center"/>
              <w:rPr>
                <w:rFonts w:cs="Times New Roman"/>
                <w:szCs w:val="24"/>
              </w:rPr>
            </w:pPr>
            <w:r w:rsidRPr="004639C2">
              <w:t>409</w:t>
            </w:r>
          </w:p>
        </w:tc>
        <w:tc>
          <w:tcPr>
            <w:tcW w:w="1320" w:type="dxa"/>
            <w:tcBorders>
              <w:top w:val="nil"/>
              <w:left w:val="nil"/>
              <w:bottom w:val="single" w:sz="4" w:space="0" w:color="auto"/>
              <w:right w:val="single" w:sz="8" w:space="0" w:color="auto"/>
            </w:tcBorders>
            <w:shd w:val="clear" w:color="000000" w:fill="D9E1F2"/>
            <w:noWrap/>
            <w:hideMark/>
          </w:tcPr>
          <w:p w14:paraId="4D1B2FC8" w14:textId="0382F6EC" w:rsidR="006B64C7" w:rsidRPr="00B7276A" w:rsidRDefault="006B64C7" w:rsidP="006B64C7">
            <w:pPr>
              <w:jc w:val="right"/>
              <w:rPr>
                <w:rFonts w:cs="Times New Roman"/>
                <w:szCs w:val="24"/>
              </w:rPr>
            </w:pPr>
            <w:r w:rsidRPr="004639C2">
              <w:t>1.242.995</w:t>
            </w:r>
          </w:p>
        </w:tc>
      </w:tr>
      <w:tr w:rsidR="006B64C7" w:rsidRPr="00287E14" w14:paraId="1ED0680A" w14:textId="77777777" w:rsidTr="006B64C7">
        <w:trPr>
          <w:trHeight w:val="371"/>
          <w:jc w:val="center"/>
        </w:trPr>
        <w:tc>
          <w:tcPr>
            <w:tcW w:w="2429" w:type="dxa"/>
            <w:tcBorders>
              <w:top w:val="nil"/>
              <w:left w:val="single" w:sz="8" w:space="0" w:color="auto"/>
              <w:bottom w:val="single" w:sz="4" w:space="0" w:color="auto"/>
              <w:right w:val="single" w:sz="4" w:space="0" w:color="auto"/>
            </w:tcBorders>
            <w:shd w:val="clear" w:color="000000" w:fill="F2F2F2"/>
            <w:noWrap/>
            <w:hideMark/>
          </w:tcPr>
          <w:p w14:paraId="02E4DF4D" w14:textId="77777777" w:rsidR="006B64C7" w:rsidRPr="00B7276A" w:rsidRDefault="006B64C7" w:rsidP="006B64C7">
            <w:pPr>
              <w:rPr>
                <w:rFonts w:cs="Times New Roman"/>
                <w:szCs w:val="24"/>
              </w:rPr>
            </w:pPr>
            <w:proofErr w:type="gramStart"/>
            <w:r w:rsidRPr="00B7276A">
              <w:rPr>
                <w:rFonts w:cs="Times New Roman"/>
                <w:szCs w:val="24"/>
              </w:rPr>
              <w:t>5.001 -</w:t>
            </w:r>
            <w:proofErr w:type="gramEnd"/>
            <w:r w:rsidRPr="00B7276A">
              <w:rPr>
                <w:rFonts w:cs="Times New Roman"/>
                <w:szCs w:val="24"/>
              </w:rPr>
              <w:t xml:space="preserve"> 10.000</w:t>
            </w:r>
          </w:p>
        </w:tc>
        <w:tc>
          <w:tcPr>
            <w:tcW w:w="1344" w:type="dxa"/>
            <w:tcBorders>
              <w:top w:val="nil"/>
              <w:left w:val="nil"/>
              <w:bottom w:val="single" w:sz="4" w:space="0" w:color="auto"/>
              <w:right w:val="single" w:sz="4" w:space="0" w:color="auto"/>
            </w:tcBorders>
            <w:shd w:val="clear" w:color="000000" w:fill="F2F2F2"/>
            <w:noWrap/>
            <w:hideMark/>
          </w:tcPr>
          <w:p w14:paraId="215750DC" w14:textId="77777777" w:rsidR="006B64C7" w:rsidRPr="00B7276A" w:rsidRDefault="006B64C7" w:rsidP="006B64C7">
            <w:pPr>
              <w:rPr>
                <w:rFonts w:cs="Times New Roman"/>
                <w:szCs w:val="24"/>
              </w:rPr>
            </w:pPr>
          </w:p>
        </w:tc>
        <w:tc>
          <w:tcPr>
            <w:tcW w:w="945" w:type="dxa"/>
            <w:tcBorders>
              <w:top w:val="nil"/>
              <w:left w:val="nil"/>
              <w:bottom w:val="single" w:sz="4" w:space="0" w:color="auto"/>
              <w:right w:val="single" w:sz="4" w:space="0" w:color="auto"/>
            </w:tcBorders>
            <w:shd w:val="clear" w:color="000000" w:fill="F2F2F2"/>
            <w:noWrap/>
            <w:hideMark/>
          </w:tcPr>
          <w:p w14:paraId="2DC5D121" w14:textId="77777777" w:rsidR="006B64C7" w:rsidRPr="00B7276A" w:rsidRDefault="006B64C7" w:rsidP="006B64C7">
            <w:pPr>
              <w:jc w:val="center"/>
              <w:rPr>
                <w:rFonts w:cs="Times New Roman"/>
                <w:szCs w:val="24"/>
              </w:rPr>
            </w:pPr>
          </w:p>
        </w:tc>
        <w:tc>
          <w:tcPr>
            <w:tcW w:w="1344" w:type="dxa"/>
            <w:tcBorders>
              <w:top w:val="nil"/>
              <w:left w:val="nil"/>
              <w:bottom w:val="single" w:sz="4" w:space="0" w:color="auto"/>
              <w:right w:val="single" w:sz="4" w:space="0" w:color="auto"/>
            </w:tcBorders>
            <w:shd w:val="clear" w:color="000000" w:fill="F2F2F2"/>
            <w:noWrap/>
            <w:hideMark/>
          </w:tcPr>
          <w:p w14:paraId="18F4BB3A" w14:textId="1B9BC41C" w:rsidR="006B64C7" w:rsidRPr="00B7276A" w:rsidRDefault="006B64C7" w:rsidP="006B64C7">
            <w:pPr>
              <w:jc w:val="center"/>
              <w:rPr>
                <w:rFonts w:cs="Times New Roman"/>
                <w:szCs w:val="24"/>
              </w:rPr>
            </w:pPr>
            <w:r w:rsidRPr="004639C2">
              <w:t>38</w:t>
            </w:r>
          </w:p>
        </w:tc>
        <w:tc>
          <w:tcPr>
            <w:tcW w:w="1004" w:type="dxa"/>
            <w:tcBorders>
              <w:top w:val="nil"/>
              <w:left w:val="nil"/>
              <w:bottom w:val="single" w:sz="4" w:space="0" w:color="auto"/>
              <w:right w:val="single" w:sz="4" w:space="0" w:color="auto"/>
            </w:tcBorders>
            <w:shd w:val="clear" w:color="000000" w:fill="F2F2F2"/>
            <w:noWrap/>
            <w:hideMark/>
          </w:tcPr>
          <w:p w14:paraId="7FBF6A8C" w14:textId="5AB52D92" w:rsidR="006B64C7" w:rsidRPr="00B7276A" w:rsidRDefault="006B64C7" w:rsidP="006B64C7">
            <w:pPr>
              <w:jc w:val="center"/>
              <w:rPr>
                <w:rFonts w:cs="Times New Roman"/>
                <w:szCs w:val="24"/>
              </w:rPr>
            </w:pPr>
            <w:r w:rsidRPr="004639C2">
              <w:t>99</w:t>
            </w:r>
          </w:p>
        </w:tc>
        <w:tc>
          <w:tcPr>
            <w:tcW w:w="722" w:type="dxa"/>
            <w:tcBorders>
              <w:top w:val="nil"/>
              <w:left w:val="nil"/>
              <w:bottom w:val="single" w:sz="4" w:space="0" w:color="auto"/>
              <w:right w:val="single" w:sz="4" w:space="0" w:color="auto"/>
            </w:tcBorders>
            <w:shd w:val="clear" w:color="000000" w:fill="F2F2F2"/>
            <w:noWrap/>
            <w:hideMark/>
          </w:tcPr>
          <w:p w14:paraId="6D676BD3" w14:textId="2E907181" w:rsidR="006B64C7" w:rsidRPr="00B7276A" w:rsidRDefault="006B64C7" w:rsidP="006B64C7">
            <w:pPr>
              <w:jc w:val="center"/>
              <w:rPr>
                <w:rFonts w:cs="Times New Roman"/>
                <w:szCs w:val="24"/>
              </w:rPr>
            </w:pPr>
            <w:r w:rsidRPr="004639C2">
              <w:t>33</w:t>
            </w:r>
          </w:p>
        </w:tc>
        <w:tc>
          <w:tcPr>
            <w:tcW w:w="952" w:type="dxa"/>
            <w:tcBorders>
              <w:top w:val="nil"/>
              <w:left w:val="nil"/>
              <w:bottom w:val="single" w:sz="4" w:space="0" w:color="auto"/>
              <w:right w:val="single" w:sz="4" w:space="0" w:color="auto"/>
            </w:tcBorders>
            <w:shd w:val="clear" w:color="000000" w:fill="F2F2F2"/>
            <w:noWrap/>
            <w:hideMark/>
          </w:tcPr>
          <w:p w14:paraId="33A07E4E" w14:textId="3A942754" w:rsidR="006B64C7" w:rsidRPr="00B7276A" w:rsidRDefault="006B64C7" w:rsidP="006B64C7">
            <w:pPr>
              <w:jc w:val="center"/>
              <w:rPr>
                <w:rFonts w:cs="Times New Roman"/>
                <w:szCs w:val="24"/>
              </w:rPr>
            </w:pPr>
            <w:r w:rsidRPr="004639C2">
              <w:t>170</w:t>
            </w:r>
          </w:p>
        </w:tc>
        <w:tc>
          <w:tcPr>
            <w:tcW w:w="1320" w:type="dxa"/>
            <w:tcBorders>
              <w:top w:val="nil"/>
              <w:left w:val="nil"/>
              <w:bottom w:val="single" w:sz="4" w:space="0" w:color="auto"/>
              <w:right w:val="single" w:sz="8" w:space="0" w:color="auto"/>
            </w:tcBorders>
            <w:shd w:val="clear" w:color="000000" w:fill="F2F2F2"/>
            <w:noWrap/>
            <w:hideMark/>
          </w:tcPr>
          <w:p w14:paraId="2F1A4B88" w14:textId="2FB45F26" w:rsidR="006B64C7" w:rsidRPr="00B7276A" w:rsidRDefault="006B64C7" w:rsidP="006B64C7">
            <w:pPr>
              <w:jc w:val="right"/>
              <w:rPr>
                <w:rFonts w:cs="Times New Roman"/>
                <w:szCs w:val="24"/>
              </w:rPr>
            </w:pPr>
            <w:r w:rsidRPr="004639C2">
              <w:t>1.182.853</w:t>
            </w:r>
          </w:p>
        </w:tc>
      </w:tr>
      <w:tr w:rsidR="006B64C7" w:rsidRPr="00287E14" w14:paraId="6FD435C8" w14:textId="77777777" w:rsidTr="006B64C7">
        <w:trPr>
          <w:trHeight w:val="371"/>
          <w:jc w:val="center"/>
        </w:trPr>
        <w:tc>
          <w:tcPr>
            <w:tcW w:w="2429" w:type="dxa"/>
            <w:tcBorders>
              <w:top w:val="nil"/>
              <w:left w:val="single" w:sz="8" w:space="0" w:color="auto"/>
              <w:bottom w:val="single" w:sz="4" w:space="0" w:color="auto"/>
              <w:right w:val="single" w:sz="4" w:space="0" w:color="auto"/>
            </w:tcBorders>
            <w:shd w:val="clear" w:color="000000" w:fill="D9E1F2"/>
            <w:noWrap/>
            <w:hideMark/>
          </w:tcPr>
          <w:p w14:paraId="3C3413FC" w14:textId="77777777" w:rsidR="006B64C7" w:rsidRPr="00B7276A" w:rsidRDefault="006B64C7" w:rsidP="006B64C7">
            <w:pPr>
              <w:rPr>
                <w:rFonts w:cs="Times New Roman"/>
                <w:szCs w:val="24"/>
              </w:rPr>
            </w:pPr>
            <w:proofErr w:type="gramStart"/>
            <w:r w:rsidRPr="00B7276A">
              <w:rPr>
                <w:rFonts w:cs="Times New Roman"/>
                <w:szCs w:val="24"/>
              </w:rPr>
              <w:t>10.001 -</w:t>
            </w:r>
            <w:proofErr w:type="gramEnd"/>
            <w:r w:rsidRPr="00B7276A">
              <w:rPr>
                <w:rFonts w:cs="Times New Roman"/>
                <w:szCs w:val="24"/>
              </w:rPr>
              <w:t xml:space="preserve"> 20.000</w:t>
            </w:r>
          </w:p>
        </w:tc>
        <w:tc>
          <w:tcPr>
            <w:tcW w:w="1344" w:type="dxa"/>
            <w:tcBorders>
              <w:top w:val="nil"/>
              <w:left w:val="nil"/>
              <w:bottom w:val="single" w:sz="4" w:space="0" w:color="auto"/>
              <w:right w:val="single" w:sz="4" w:space="0" w:color="auto"/>
            </w:tcBorders>
            <w:shd w:val="clear" w:color="000000" w:fill="D9E1F2"/>
            <w:noWrap/>
            <w:hideMark/>
          </w:tcPr>
          <w:p w14:paraId="34EF87E9" w14:textId="77777777" w:rsidR="006B64C7" w:rsidRPr="00B7276A" w:rsidRDefault="006B64C7" w:rsidP="006B64C7">
            <w:pPr>
              <w:rPr>
                <w:rFonts w:cs="Times New Roman"/>
                <w:szCs w:val="24"/>
              </w:rPr>
            </w:pPr>
          </w:p>
        </w:tc>
        <w:tc>
          <w:tcPr>
            <w:tcW w:w="945" w:type="dxa"/>
            <w:tcBorders>
              <w:top w:val="nil"/>
              <w:left w:val="nil"/>
              <w:bottom w:val="single" w:sz="4" w:space="0" w:color="auto"/>
              <w:right w:val="single" w:sz="4" w:space="0" w:color="auto"/>
            </w:tcBorders>
            <w:shd w:val="clear" w:color="000000" w:fill="D9E1F2"/>
            <w:noWrap/>
            <w:hideMark/>
          </w:tcPr>
          <w:p w14:paraId="643DB58E" w14:textId="77777777" w:rsidR="006B64C7" w:rsidRPr="00B7276A" w:rsidRDefault="006B64C7" w:rsidP="006B64C7">
            <w:pPr>
              <w:jc w:val="center"/>
              <w:rPr>
                <w:rFonts w:cs="Times New Roman"/>
                <w:szCs w:val="24"/>
              </w:rPr>
            </w:pPr>
          </w:p>
        </w:tc>
        <w:tc>
          <w:tcPr>
            <w:tcW w:w="1344" w:type="dxa"/>
            <w:tcBorders>
              <w:top w:val="nil"/>
              <w:left w:val="nil"/>
              <w:bottom w:val="single" w:sz="4" w:space="0" w:color="auto"/>
              <w:right w:val="single" w:sz="4" w:space="0" w:color="auto"/>
            </w:tcBorders>
            <w:shd w:val="clear" w:color="000000" w:fill="D9E1F2"/>
            <w:noWrap/>
            <w:hideMark/>
          </w:tcPr>
          <w:p w14:paraId="2E6B0678" w14:textId="2FE6F164" w:rsidR="006B64C7" w:rsidRPr="00B7276A" w:rsidRDefault="006B64C7" w:rsidP="006B64C7">
            <w:pPr>
              <w:jc w:val="center"/>
              <w:rPr>
                <w:rFonts w:cs="Times New Roman"/>
                <w:szCs w:val="24"/>
              </w:rPr>
            </w:pPr>
            <w:r w:rsidRPr="004639C2">
              <w:t>82</w:t>
            </w:r>
          </w:p>
        </w:tc>
        <w:tc>
          <w:tcPr>
            <w:tcW w:w="1004" w:type="dxa"/>
            <w:tcBorders>
              <w:top w:val="nil"/>
              <w:left w:val="nil"/>
              <w:bottom w:val="single" w:sz="4" w:space="0" w:color="auto"/>
              <w:right w:val="single" w:sz="4" w:space="0" w:color="auto"/>
            </w:tcBorders>
            <w:shd w:val="clear" w:color="000000" w:fill="D9E1F2"/>
            <w:noWrap/>
            <w:hideMark/>
          </w:tcPr>
          <w:p w14:paraId="5AE3E310" w14:textId="01BE3417" w:rsidR="006B64C7" w:rsidRPr="00B7276A" w:rsidRDefault="006B64C7" w:rsidP="006B64C7">
            <w:pPr>
              <w:jc w:val="center"/>
              <w:rPr>
                <w:rFonts w:cs="Times New Roman"/>
                <w:szCs w:val="24"/>
              </w:rPr>
            </w:pPr>
            <w:r w:rsidRPr="004639C2">
              <w:t>67</w:t>
            </w:r>
          </w:p>
        </w:tc>
        <w:tc>
          <w:tcPr>
            <w:tcW w:w="722" w:type="dxa"/>
            <w:tcBorders>
              <w:top w:val="nil"/>
              <w:left w:val="nil"/>
              <w:bottom w:val="single" w:sz="4" w:space="0" w:color="auto"/>
              <w:right w:val="single" w:sz="4" w:space="0" w:color="auto"/>
            </w:tcBorders>
            <w:shd w:val="clear" w:color="000000" w:fill="D9E1F2"/>
            <w:noWrap/>
            <w:hideMark/>
          </w:tcPr>
          <w:p w14:paraId="738AC2DD" w14:textId="6B4BCD2C" w:rsidR="006B64C7" w:rsidRPr="00B7276A" w:rsidRDefault="006B64C7" w:rsidP="006B64C7">
            <w:pPr>
              <w:jc w:val="center"/>
              <w:rPr>
                <w:rFonts w:cs="Times New Roman"/>
                <w:szCs w:val="24"/>
              </w:rPr>
            </w:pPr>
            <w:r w:rsidRPr="004639C2">
              <w:t>4</w:t>
            </w:r>
          </w:p>
        </w:tc>
        <w:tc>
          <w:tcPr>
            <w:tcW w:w="952" w:type="dxa"/>
            <w:tcBorders>
              <w:top w:val="nil"/>
              <w:left w:val="nil"/>
              <w:bottom w:val="single" w:sz="4" w:space="0" w:color="auto"/>
              <w:right w:val="single" w:sz="4" w:space="0" w:color="auto"/>
            </w:tcBorders>
            <w:shd w:val="clear" w:color="000000" w:fill="D9E1F2"/>
            <w:noWrap/>
            <w:hideMark/>
          </w:tcPr>
          <w:p w14:paraId="2D628143" w14:textId="00A23B92" w:rsidR="006B64C7" w:rsidRPr="00B7276A" w:rsidRDefault="006B64C7" w:rsidP="006B64C7">
            <w:pPr>
              <w:jc w:val="center"/>
              <w:rPr>
                <w:rFonts w:cs="Times New Roman"/>
                <w:szCs w:val="24"/>
              </w:rPr>
            </w:pPr>
            <w:r w:rsidRPr="004639C2">
              <w:t>153</w:t>
            </w:r>
          </w:p>
        </w:tc>
        <w:tc>
          <w:tcPr>
            <w:tcW w:w="1320" w:type="dxa"/>
            <w:tcBorders>
              <w:top w:val="nil"/>
              <w:left w:val="nil"/>
              <w:bottom w:val="single" w:sz="4" w:space="0" w:color="auto"/>
              <w:right w:val="single" w:sz="8" w:space="0" w:color="auto"/>
            </w:tcBorders>
            <w:shd w:val="clear" w:color="000000" w:fill="D9E1F2"/>
            <w:noWrap/>
            <w:hideMark/>
          </w:tcPr>
          <w:p w14:paraId="3705AD40" w14:textId="606CE996" w:rsidR="006B64C7" w:rsidRPr="00B7276A" w:rsidRDefault="006B64C7" w:rsidP="006B64C7">
            <w:pPr>
              <w:jc w:val="right"/>
              <w:rPr>
                <w:rFonts w:cs="Times New Roman"/>
                <w:szCs w:val="24"/>
              </w:rPr>
            </w:pPr>
            <w:r w:rsidRPr="004639C2">
              <w:t>2.165.779</w:t>
            </w:r>
          </w:p>
        </w:tc>
      </w:tr>
      <w:tr w:rsidR="006B64C7" w:rsidRPr="00287E14" w14:paraId="096361FF" w14:textId="77777777" w:rsidTr="006B64C7">
        <w:trPr>
          <w:trHeight w:val="371"/>
          <w:jc w:val="center"/>
        </w:trPr>
        <w:tc>
          <w:tcPr>
            <w:tcW w:w="2429" w:type="dxa"/>
            <w:tcBorders>
              <w:top w:val="nil"/>
              <w:left w:val="single" w:sz="8" w:space="0" w:color="auto"/>
              <w:bottom w:val="single" w:sz="4" w:space="0" w:color="auto"/>
              <w:right w:val="single" w:sz="4" w:space="0" w:color="auto"/>
            </w:tcBorders>
            <w:shd w:val="clear" w:color="000000" w:fill="F2F2F2"/>
            <w:noWrap/>
            <w:hideMark/>
          </w:tcPr>
          <w:p w14:paraId="3B202913" w14:textId="77777777" w:rsidR="006B64C7" w:rsidRPr="00B7276A" w:rsidRDefault="006B64C7" w:rsidP="006B64C7">
            <w:pPr>
              <w:rPr>
                <w:rFonts w:cs="Times New Roman"/>
                <w:szCs w:val="24"/>
              </w:rPr>
            </w:pPr>
            <w:proofErr w:type="gramStart"/>
            <w:r w:rsidRPr="00B7276A">
              <w:rPr>
                <w:rFonts w:cs="Times New Roman"/>
                <w:szCs w:val="24"/>
              </w:rPr>
              <w:t>20.001 -</w:t>
            </w:r>
            <w:proofErr w:type="gramEnd"/>
            <w:r w:rsidRPr="00B7276A">
              <w:rPr>
                <w:rFonts w:cs="Times New Roman"/>
                <w:szCs w:val="24"/>
              </w:rPr>
              <w:t xml:space="preserve"> 50.000</w:t>
            </w:r>
          </w:p>
        </w:tc>
        <w:tc>
          <w:tcPr>
            <w:tcW w:w="1344" w:type="dxa"/>
            <w:tcBorders>
              <w:top w:val="nil"/>
              <w:left w:val="nil"/>
              <w:bottom w:val="single" w:sz="4" w:space="0" w:color="auto"/>
              <w:right w:val="single" w:sz="4" w:space="0" w:color="auto"/>
            </w:tcBorders>
            <w:shd w:val="clear" w:color="000000" w:fill="F2F2F2"/>
            <w:noWrap/>
            <w:hideMark/>
          </w:tcPr>
          <w:p w14:paraId="5BD49BA3" w14:textId="77777777" w:rsidR="006B64C7" w:rsidRPr="00B7276A" w:rsidRDefault="006B64C7" w:rsidP="006B64C7">
            <w:pPr>
              <w:rPr>
                <w:rFonts w:cs="Times New Roman"/>
                <w:szCs w:val="24"/>
              </w:rPr>
            </w:pPr>
          </w:p>
        </w:tc>
        <w:tc>
          <w:tcPr>
            <w:tcW w:w="945" w:type="dxa"/>
            <w:tcBorders>
              <w:top w:val="nil"/>
              <w:left w:val="nil"/>
              <w:bottom w:val="single" w:sz="4" w:space="0" w:color="auto"/>
              <w:right w:val="single" w:sz="4" w:space="0" w:color="auto"/>
            </w:tcBorders>
            <w:shd w:val="clear" w:color="000000" w:fill="F2F2F2"/>
            <w:noWrap/>
            <w:hideMark/>
          </w:tcPr>
          <w:p w14:paraId="06639EF9" w14:textId="2A118200" w:rsidR="006B64C7" w:rsidRPr="00B7276A" w:rsidRDefault="006B64C7" w:rsidP="006B64C7">
            <w:pPr>
              <w:jc w:val="center"/>
              <w:rPr>
                <w:rFonts w:cs="Times New Roman"/>
                <w:szCs w:val="24"/>
              </w:rPr>
            </w:pPr>
            <w:r w:rsidRPr="004639C2">
              <w:t>5</w:t>
            </w:r>
          </w:p>
        </w:tc>
        <w:tc>
          <w:tcPr>
            <w:tcW w:w="1344" w:type="dxa"/>
            <w:tcBorders>
              <w:top w:val="nil"/>
              <w:left w:val="nil"/>
              <w:bottom w:val="single" w:sz="4" w:space="0" w:color="auto"/>
              <w:right w:val="single" w:sz="4" w:space="0" w:color="auto"/>
            </w:tcBorders>
            <w:shd w:val="clear" w:color="000000" w:fill="F2F2F2"/>
            <w:noWrap/>
            <w:hideMark/>
          </w:tcPr>
          <w:p w14:paraId="36D6795E" w14:textId="480C44B1" w:rsidR="006B64C7" w:rsidRPr="00B7276A" w:rsidRDefault="006B64C7" w:rsidP="006B64C7">
            <w:pPr>
              <w:jc w:val="center"/>
              <w:rPr>
                <w:rFonts w:cs="Times New Roman"/>
                <w:szCs w:val="24"/>
              </w:rPr>
            </w:pPr>
            <w:r w:rsidRPr="004639C2">
              <w:t>127</w:t>
            </w:r>
          </w:p>
        </w:tc>
        <w:tc>
          <w:tcPr>
            <w:tcW w:w="1004" w:type="dxa"/>
            <w:tcBorders>
              <w:top w:val="nil"/>
              <w:left w:val="nil"/>
              <w:bottom w:val="single" w:sz="4" w:space="0" w:color="auto"/>
              <w:right w:val="single" w:sz="4" w:space="0" w:color="auto"/>
            </w:tcBorders>
            <w:shd w:val="clear" w:color="000000" w:fill="F2F2F2"/>
            <w:noWrap/>
            <w:hideMark/>
          </w:tcPr>
          <w:p w14:paraId="5CFAECDA" w14:textId="2F835793" w:rsidR="006B64C7" w:rsidRPr="00B7276A" w:rsidRDefault="006B64C7" w:rsidP="006B64C7">
            <w:pPr>
              <w:jc w:val="center"/>
              <w:rPr>
                <w:rFonts w:cs="Times New Roman"/>
                <w:szCs w:val="24"/>
              </w:rPr>
            </w:pPr>
            <w:r w:rsidRPr="004639C2">
              <w:t>53</w:t>
            </w:r>
          </w:p>
        </w:tc>
        <w:tc>
          <w:tcPr>
            <w:tcW w:w="722" w:type="dxa"/>
            <w:tcBorders>
              <w:top w:val="nil"/>
              <w:left w:val="nil"/>
              <w:bottom w:val="single" w:sz="4" w:space="0" w:color="auto"/>
              <w:right w:val="single" w:sz="4" w:space="0" w:color="auto"/>
            </w:tcBorders>
            <w:shd w:val="clear" w:color="000000" w:fill="F2F2F2"/>
            <w:noWrap/>
            <w:hideMark/>
          </w:tcPr>
          <w:p w14:paraId="215D6201" w14:textId="512EF774" w:rsidR="006B64C7" w:rsidRPr="00B7276A" w:rsidRDefault="006B64C7" w:rsidP="006B64C7">
            <w:pPr>
              <w:jc w:val="center"/>
              <w:rPr>
                <w:rFonts w:cs="Times New Roman"/>
                <w:szCs w:val="24"/>
              </w:rPr>
            </w:pPr>
            <w:r w:rsidRPr="004639C2">
              <w:t>1</w:t>
            </w:r>
          </w:p>
        </w:tc>
        <w:tc>
          <w:tcPr>
            <w:tcW w:w="952" w:type="dxa"/>
            <w:tcBorders>
              <w:top w:val="nil"/>
              <w:left w:val="nil"/>
              <w:bottom w:val="single" w:sz="4" w:space="0" w:color="auto"/>
              <w:right w:val="single" w:sz="4" w:space="0" w:color="auto"/>
            </w:tcBorders>
            <w:shd w:val="clear" w:color="000000" w:fill="F2F2F2"/>
            <w:noWrap/>
            <w:hideMark/>
          </w:tcPr>
          <w:p w14:paraId="16858F0A" w14:textId="28FC20E3" w:rsidR="006B64C7" w:rsidRPr="00B7276A" w:rsidRDefault="006B64C7" w:rsidP="006B64C7">
            <w:pPr>
              <w:jc w:val="center"/>
              <w:rPr>
                <w:rFonts w:cs="Times New Roman"/>
                <w:szCs w:val="24"/>
              </w:rPr>
            </w:pPr>
            <w:r w:rsidRPr="004639C2">
              <w:t>186</w:t>
            </w:r>
          </w:p>
        </w:tc>
        <w:tc>
          <w:tcPr>
            <w:tcW w:w="1320" w:type="dxa"/>
            <w:tcBorders>
              <w:top w:val="nil"/>
              <w:left w:val="nil"/>
              <w:bottom w:val="single" w:sz="4" w:space="0" w:color="auto"/>
              <w:right w:val="single" w:sz="8" w:space="0" w:color="auto"/>
            </w:tcBorders>
            <w:shd w:val="clear" w:color="000000" w:fill="F2F2F2"/>
            <w:noWrap/>
            <w:hideMark/>
          </w:tcPr>
          <w:p w14:paraId="1CCD41D6" w14:textId="1E94AB72" w:rsidR="006B64C7" w:rsidRPr="00B7276A" w:rsidRDefault="006B64C7" w:rsidP="006B64C7">
            <w:pPr>
              <w:jc w:val="right"/>
              <w:rPr>
                <w:rFonts w:cs="Times New Roman"/>
                <w:szCs w:val="24"/>
              </w:rPr>
            </w:pPr>
            <w:r w:rsidRPr="004639C2">
              <w:t>5.875.490</w:t>
            </w:r>
          </w:p>
        </w:tc>
      </w:tr>
      <w:tr w:rsidR="006B64C7" w:rsidRPr="00287E14" w14:paraId="34CB2498" w14:textId="77777777" w:rsidTr="006B64C7">
        <w:trPr>
          <w:trHeight w:val="371"/>
          <w:jc w:val="center"/>
        </w:trPr>
        <w:tc>
          <w:tcPr>
            <w:tcW w:w="2429" w:type="dxa"/>
            <w:tcBorders>
              <w:top w:val="nil"/>
              <w:left w:val="single" w:sz="8" w:space="0" w:color="auto"/>
              <w:bottom w:val="single" w:sz="4" w:space="0" w:color="auto"/>
              <w:right w:val="single" w:sz="4" w:space="0" w:color="auto"/>
            </w:tcBorders>
            <w:shd w:val="clear" w:color="000000" w:fill="D9E1F2"/>
            <w:noWrap/>
            <w:hideMark/>
          </w:tcPr>
          <w:p w14:paraId="44B33067" w14:textId="77777777" w:rsidR="006B64C7" w:rsidRPr="00B7276A" w:rsidRDefault="006B64C7" w:rsidP="006B64C7">
            <w:pPr>
              <w:rPr>
                <w:rFonts w:cs="Times New Roman"/>
                <w:szCs w:val="24"/>
              </w:rPr>
            </w:pPr>
            <w:proofErr w:type="gramStart"/>
            <w:r w:rsidRPr="00B7276A">
              <w:rPr>
                <w:rFonts w:cs="Times New Roman"/>
                <w:szCs w:val="24"/>
              </w:rPr>
              <w:t>50.001 -</w:t>
            </w:r>
            <w:proofErr w:type="gramEnd"/>
            <w:r w:rsidRPr="00B7276A">
              <w:rPr>
                <w:rFonts w:cs="Times New Roman"/>
                <w:szCs w:val="24"/>
              </w:rPr>
              <w:t xml:space="preserve"> 75.000</w:t>
            </w:r>
          </w:p>
        </w:tc>
        <w:tc>
          <w:tcPr>
            <w:tcW w:w="1344" w:type="dxa"/>
            <w:tcBorders>
              <w:top w:val="nil"/>
              <w:left w:val="nil"/>
              <w:bottom w:val="single" w:sz="4" w:space="0" w:color="auto"/>
              <w:right w:val="single" w:sz="4" w:space="0" w:color="auto"/>
            </w:tcBorders>
            <w:shd w:val="clear" w:color="000000" w:fill="D9E1F2"/>
            <w:noWrap/>
            <w:hideMark/>
          </w:tcPr>
          <w:p w14:paraId="2954C52C" w14:textId="77777777" w:rsidR="006B64C7" w:rsidRPr="00B7276A" w:rsidRDefault="006B64C7" w:rsidP="006B64C7">
            <w:pPr>
              <w:rPr>
                <w:rFonts w:cs="Times New Roman"/>
                <w:szCs w:val="24"/>
              </w:rPr>
            </w:pPr>
          </w:p>
        </w:tc>
        <w:tc>
          <w:tcPr>
            <w:tcW w:w="945" w:type="dxa"/>
            <w:tcBorders>
              <w:top w:val="nil"/>
              <w:left w:val="nil"/>
              <w:bottom w:val="single" w:sz="4" w:space="0" w:color="auto"/>
              <w:right w:val="single" w:sz="4" w:space="0" w:color="auto"/>
            </w:tcBorders>
            <w:shd w:val="clear" w:color="000000" w:fill="D9E1F2"/>
            <w:noWrap/>
            <w:hideMark/>
          </w:tcPr>
          <w:p w14:paraId="341CF616" w14:textId="3D16CB91" w:rsidR="006B64C7" w:rsidRPr="00B7276A" w:rsidRDefault="006B64C7" w:rsidP="006B64C7">
            <w:pPr>
              <w:jc w:val="center"/>
              <w:rPr>
                <w:rFonts w:cs="Times New Roman"/>
                <w:szCs w:val="24"/>
              </w:rPr>
            </w:pPr>
            <w:r w:rsidRPr="004639C2">
              <w:t>5</w:t>
            </w:r>
          </w:p>
        </w:tc>
        <w:tc>
          <w:tcPr>
            <w:tcW w:w="1344" w:type="dxa"/>
            <w:tcBorders>
              <w:top w:val="nil"/>
              <w:left w:val="nil"/>
              <w:bottom w:val="single" w:sz="4" w:space="0" w:color="auto"/>
              <w:right w:val="single" w:sz="4" w:space="0" w:color="auto"/>
            </w:tcBorders>
            <w:shd w:val="clear" w:color="000000" w:fill="D9E1F2"/>
            <w:noWrap/>
            <w:hideMark/>
          </w:tcPr>
          <w:p w14:paraId="5619804F" w14:textId="57308EDA" w:rsidR="006B64C7" w:rsidRPr="00B7276A" w:rsidRDefault="006B64C7" w:rsidP="006B64C7">
            <w:pPr>
              <w:jc w:val="center"/>
              <w:rPr>
                <w:rFonts w:cs="Times New Roman"/>
                <w:szCs w:val="24"/>
              </w:rPr>
            </w:pPr>
            <w:r w:rsidRPr="004639C2">
              <w:t>48</w:t>
            </w:r>
          </w:p>
        </w:tc>
        <w:tc>
          <w:tcPr>
            <w:tcW w:w="1004" w:type="dxa"/>
            <w:tcBorders>
              <w:top w:val="nil"/>
              <w:left w:val="nil"/>
              <w:bottom w:val="single" w:sz="4" w:space="0" w:color="auto"/>
              <w:right w:val="single" w:sz="4" w:space="0" w:color="auto"/>
            </w:tcBorders>
            <w:shd w:val="clear" w:color="000000" w:fill="D9E1F2"/>
            <w:noWrap/>
            <w:hideMark/>
          </w:tcPr>
          <w:p w14:paraId="2B5C3A21" w14:textId="7B2B86DF" w:rsidR="006B64C7" w:rsidRPr="00B7276A" w:rsidRDefault="006B64C7" w:rsidP="006B64C7">
            <w:pPr>
              <w:jc w:val="center"/>
              <w:rPr>
                <w:rFonts w:cs="Times New Roman"/>
                <w:szCs w:val="24"/>
              </w:rPr>
            </w:pPr>
            <w:r w:rsidRPr="004639C2">
              <w:t>12</w:t>
            </w:r>
          </w:p>
        </w:tc>
        <w:tc>
          <w:tcPr>
            <w:tcW w:w="722" w:type="dxa"/>
            <w:tcBorders>
              <w:top w:val="nil"/>
              <w:left w:val="nil"/>
              <w:bottom w:val="single" w:sz="4" w:space="0" w:color="auto"/>
              <w:right w:val="single" w:sz="4" w:space="0" w:color="auto"/>
            </w:tcBorders>
            <w:shd w:val="clear" w:color="000000" w:fill="D9E1F2"/>
            <w:noWrap/>
            <w:hideMark/>
          </w:tcPr>
          <w:p w14:paraId="0C2EDF41" w14:textId="77777777" w:rsidR="006B64C7" w:rsidRPr="00B7276A" w:rsidRDefault="006B64C7" w:rsidP="006B64C7">
            <w:pPr>
              <w:jc w:val="center"/>
              <w:rPr>
                <w:rFonts w:cs="Times New Roman"/>
                <w:szCs w:val="24"/>
              </w:rPr>
            </w:pPr>
          </w:p>
        </w:tc>
        <w:tc>
          <w:tcPr>
            <w:tcW w:w="952" w:type="dxa"/>
            <w:tcBorders>
              <w:top w:val="nil"/>
              <w:left w:val="nil"/>
              <w:bottom w:val="single" w:sz="4" w:space="0" w:color="auto"/>
              <w:right w:val="single" w:sz="4" w:space="0" w:color="auto"/>
            </w:tcBorders>
            <w:shd w:val="clear" w:color="000000" w:fill="D9E1F2"/>
            <w:noWrap/>
            <w:hideMark/>
          </w:tcPr>
          <w:p w14:paraId="7D377D3A" w14:textId="2E673651" w:rsidR="006B64C7" w:rsidRPr="00B7276A" w:rsidRDefault="006B64C7" w:rsidP="006B64C7">
            <w:pPr>
              <w:jc w:val="center"/>
              <w:rPr>
                <w:rFonts w:cs="Times New Roman"/>
                <w:szCs w:val="24"/>
              </w:rPr>
            </w:pPr>
            <w:r w:rsidRPr="004639C2">
              <w:t>65</w:t>
            </w:r>
          </w:p>
        </w:tc>
        <w:tc>
          <w:tcPr>
            <w:tcW w:w="1320" w:type="dxa"/>
            <w:tcBorders>
              <w:top w:val="nil"/>
              <w:left w:val="nil"/>
              <w:bottom w:val="single" w:sz="4" w:space="0" w:color="auto"/>
              <w:right w:val="single" w:sz="8" w:space="0" w:color="auto"/>
            </w:tcBorders>
            <w:shd w:val="clear" w:color="000000" w:fill="D9E1F2"/>
            <w:noWrap/>
            <w:hideMark/>
          </w:tcPr>
          <w:p w14:paraId="54CC1840" w14:textId="135B7FFE" w:rsidR="006B64C7" w:rsidRPr="00B7276A" w:rsidRDefault="006B64C7" w:rsidP="006B64C7">
            <w:pPr>
              <w:jc w:val="right"/>
              <w:rPr>
                <w:rFonts w:cs="Times New Roman"/>
                <w:szCs w:val="24"/>
              </w:rPr>
            </w:pPr>
            <w:r w:rsidRPr="004639C2">
              <w:t>3.895.491</w:t>
            </w:r>
          </w:p>
        </w:tc>
      </w:tr>
      <w:tr w:rsidR="006B64C7" w:rsidRPr="00287E14" w14:paraId="5D84E089" w14:textId="77777777" w:rsidTr="006B64C7">
        <w:trPr>
          <w:trHeight w:val="371"/>
          <w:jc w:val="center"/>
        </w:trPr>
        <w:tc>
          <w:tcPr>
            <w:tcW w:w="2429" w:type="dxa"/>
            <w:tcBorders>
              <w:top w:val="nil"/>
              <w:left w:val="single" w:sz="8" w:space="0" w:color="auto"/>
              <w:bottom w:val="single" w:sz="4" w:space="0" w:color="auto"/>
              <w:right w:val="single" w:sz="4" w:space="0" w:color="auto"/>
            </w:tcBorders>
            <w:shd w:val="clear" w:color="000000" w:fill="F2F2F2"/>
            <w:noWrap/>
            <w:hideMark/>
          </w:tcPr>
          <w:p w14:paraId="7047B0C9" w14:textId="77777777" w:rsidR="006B64C7" w:rsidRPr="00B7276A" w:rsidRDefault="006B64C7" w:rsidP="006B64C7">
            <w:pPr>
              <w:rPr>
                <w:rFonts w:cs="Times New Roman"/>
                <w:szCs w:val="24"/>
              </w:rPr>
            </w:pPr>
            <w:proofErr w:type="gramStart"/>
            <w:r w:rsidRPr="00B7276A">
              <w:rPr>
                <w:rFonts w:cs="Times New Roman"/>
                <w:szCs w:val="24"/>
              </w:rPr>
              <w:t>75.001 -</w:t>
            </w:r>
            <w:proofErr w:type="gramEnd"/>
            <w:r w:rsidRPr="00B7276A">
              <w:rPr>
                <w:rFonts w:cs="Times New Roman"/>
                <w:szCs w:val="24"/>
              </w:rPr>
              <w:t xml:space="preserve"> 100.000</w:t>
            </w:r>
          </w:p>
        </w:tc>
        <w:tc>
          <w:tcPr>
            <w:tcW w:w="1344" w:type="dxa"/>
            <w:tcBorders>
              <w:top w:val="nil"/>
              <w:left w:val="nil"/>
              <w:bottom w:val="single" w:sz="4" w:space="0" w:color="auto"/>
              <w:right w:val="single" w:sz="4" w:space="0" w:color="auto"/>
            </w:tcBorders>
            <w:shd w:val="clear" w:color="000000" w:fill="F2F2F2"/>
            <w:noWrap/>
            <w:hideMark/>
          </w:tcPr>
          <w:p w14:paraId="0955F97F" w14:textId="77777777" w:rsidR="006B64C7" w:rsidRPr="00B7276A" w:rsidRDefault="006B64C7" w:rsidP="006B64C7">
            <w:pPr>
              <w:rPr>
                <w:rFonts w:cs="Times New Roman"/>
                <w:szCs w:val="24"/>
              </w:rPr>
            </w:pPr>
          </w:p>
        </w:tc>
        <w:tc>
          <w:tcPr>
            <w:tcW w:w="945" w:type="dxa"/>
            <w:tcBorders>
              <w:top w:val="nil"/>
              <w:left w:val="nil"/>
              <w:bottom w:val="single" w:sz="4" w:space="0" w:color="auto"/>
              <w:right w:val="single" w:sz="4" w:space="0" w:color="auto"/>
            </w:tcBorders>
            <w:shd w:val="clear" w:color="000000" w:fill="F2F2F2"/>
            <w:noWrap/>
            <w:hideMark/>
          </w:tcPr>
          <w:p w14:paraId="425134F5" w14:textId="06E0FD05" w:rsidR="006B64C7" w:rsidRPr="00B7276A" w:rsidRDefault="006B64C7" w:rsidP="006B64C7">
            <w:pPr>
              <w:jc w:val="center"/>
              <w:rPr>
                <w:rFonts w:cs="Times New Roman"/>
                <w:szCs w:val="24"/>
              </w:rPr>
            </w:pPr>
            <w:r w:rsidRPr="004639C2">
              <w:t>7</w:t>
            </w:r>
          </w:p>
        </w:tc>
        <w:tc>
          <w:tcPr>
            <w:tcW w:w="1344" w:type="dxa"/>
            <w:tcBorders>
              <w:top w:val="nil"/>
              <w:left w:val="nil"/>
              <w:bottom w:val="single" w:sz="4" w:space="0" w:color="auto"/>
              <w:right w:val="single" w:sz="4" w:space="0" w:color="auto"/>
            </w:tcBorders>
            <w:shd w:val="clear" w:color="000000" w:fill="F2F2F2"/>
            <w:noWrap/>
            <w:hideMark/>
          </w:tcPr>
          <w:p w14:paraId="40698135" w14:textId="32851A88" w:rsidR="006B64C7" w:rsidRPr="00B7276A" w:rsidRDefault="006B64C7" w:rsidP="006B64C7">
            <w:pPr>
              <w:jc w:val="center"/>
              <w:rPr>
                <w:rFonts w:cs="Times New Roman"/>
                <w:szCs w:val="24"/>
              </w:rPr>
            </w:pPr>
            <w:r w:rsidRPr="004639C2">
              <w:t>27</w:t>
            </w:r>
          </w:p>
        </w:tc>
        <w:tc>
          <w:tcPr>
            <w:tcW w:w="1004" w:type="dxa"/>
            <w:tcBorders>
              <w:top w:val="nil"/>
              <w:left w:val="nil"/>
              <w:bottom w:val="single" w:sz="4" w:space="0" w:color="auto"/>
              <w:right w:val="single" w:sz="4" w:space="0" w:color="auto"/>
            </w:tcBorders>
            <w:shd w:val="clear" w:color="000000" w:fill="F2F2F2"/>
            <w:noWrap/>
            <w:hideMark/>
          </w:tcPr>
          <w:p w14:paraId="2A8E9ECE" w14:textId="37B2A00F" w:rsidR="006B64C7" w:rsidRPr="00B7276A" w:rsidRDefault="006B64C7" w:rsidP="006B64C7">
            <w:pPr>
              <w:jc w:val="center"/>
              <w:rPr>
                <w:rFonts w:cs="Times New Roman"/>
                <w:szCs w:val="24"/>
              </w:rPr>
            </w:pPr>
            <w:r w:rsidRPr="004639C2">
              <w:t>5</w:t>
            </w:r>
          </w:p>
        </w:tc>
        <w:tc>
          <w:tcPr>
            <w:tcW w:w="722" w:type="dxa"/>
            <w:tcBorders>
              <w:top w:val="nil"/>
              <w:left w:val="nil"/>
              <w:bottom w:val="single" w:sz="4" w:space="0" w:color="auto"/>
              <w:right w:val="single" w:sz="4" w:space="0" w:color="auto"/>
            </w:tcBorders>
            <w:shd w:val="clear" w:color="000000" w:fill="F2F2F2"/>
            <w:noWrap/>
            <w:hideMark/>
          </w:tcPr>
          <w:p w14:paraId="3C6F026D" w14:textId="77777777" w:rsidR="006B64C7" w:rsidRPr="00B7276A" w:rsidRDefault="006B64C7" w:rsidP="006B64C7">
            <w:pPr>
              <w:jc w:val="center"/>
              <w:rPr>
                <w:rFonts w:cs="Times New Roman"/>
                <w:szCs w:val="24"/>
              </w:rPr>
            </w:pPr>
          </w:p>
        </w:tc>
        <w:tc>
          <w:tcPr>
            <w:tcW w:w="952" w:type="dxa"/>
            <w:tcBorders>
              <w:top w:val="nil"/>
              <w:left w:val="nil"/>
              <w:bottom w:val="single" w:sz="4" w:space="0" w:color="auto"/>
              <w:right w:val="single" w:sz="4" w:space="0" w:color="auto"/>
            </w:tcBorders>
            <w:shd w:val="clear" w:color="000000" w:fill="F2F2F2"/>
            <w:noWrap/>
            <w:hideMark/>
          </w:tcPr>
          <w:p w14:paraId="09BCF547" w14:textId="29FFAE2B" w:rsidR="006B64C7" w:rsidRPr="00B7276A" w:rsidRDefault="006B64C7" w:rsidP="006B64C7">
            <w:pPr>
              <w:jc w:val="center"/>
              <w:rPr>
                <w:rFonts w:cs="Times New Roman"/>
                <w:szCs w:val="24"/>
              </w:rPr>
            </w:pPr>
            <w:r w:rsidRPr="004639C2">
              <w:t>39</w:t>
            </w:r>
          </w:p>
        </w:tc>
        <w:tc>
          <w:tcPr>
            <w:tcW w:w="1320" w:type="dxa"/>
            <w:tcBorders>
              <w:top w:val="nil"/>
              <w:left w:val="nil"/>
              <w:bottom w:val="single" w:sz="4" w:space="0" w:color="auto"/>
              <w:right w:val="single" w:sz="8" w:space="0" w:color="auto"/>
            </w:tcBorders>
            <w:shd w:val="clear" w:color="000000" w:fill="F2F2F2"/>
            <w:noWrap/>
            <w:hideMark/>
          </w:tcPr>
          <w:p w14:paraId="311A6AED" w14:textId="58E6722C" w:rsidR="006B64C7" w:rsidRPr="00B7276A" w:rsidRDefault="006B64C7" w:rsidP="006B64C7">
            <w:pPr>
              <w:jc w:val="right"/>
              <w:rPr>
                <w:rFonts w:cs="Times New Roman"/>
                <w:szCs w:val="24"/>
              </w:rPr>
            </w:pPr>
            <w:r w:rsidRPr="004639C2">
              <w:t>3.416.829</w:t>
            </w:r>
          </w:p>
        </w:tc>
      </w:tr>
      <w:tr w:rsidR="006B64C7" w:rsidRPr="00287E14" w14:paraId="4D6AFA8F" w14:textId="77777777" w:rsidTr="006B64C7">
        <w:trPr>
          <w:trHeight w:val="371"/>
          <w:jc w:val="center"/>
        </w:trPr>
        <w:tc>
          <w:tcPr>
            <w:tcW w:w="2429" w:type="dxa"/>
            <w:tcBorders>
              <w:top w:val="nil"/>
              <w:left w:val="single" w:sz="8" w:space="0" w:color="auto"/>
              <w:bottom w:val="single" w:sz="4" w:space="0" w:color="auto"/>
              <w:right w:val="single" w:sz="4" w:space="0" w:color="auto"/>
            </w:tcBorders>
            <w:shd w:val="clear" w:color="000000" w:fill="D9E1F2"/>
            <w:noWrap/>
            <w:hideMark/>
          </w:tcPr>
          <w:p w14:paraId="4DA6CAD3" w14:textId="77777777" w:rsidR="006B64C7" w:rsidRPr="00B7276A" w:rsidRDefault="006B64C7" w:rsidP="006B64C7">
            <w:pPr>
              <w:rPr>
                <w:rFonts w:cs="Times New Roman"/>
                <w:szCs w:val="24"/>
              </w:rPr>
            </w:pPr>
            <w:proofErr w:type="gramStart"/>
            <w:r w:rsidRPr="00B7276A">
              <w:rPr>
                <w:rFonts w:cs="Times New Roman"/>
                <w:szCs w:val="24"/>
              </w:rPr>
              <w:t>100.001 -</w:t>
            </w:r>
            <w:proofErr w:type="gramEnd"/>
            <w:r w:rsidRPr="00B7276A">
              <w:rPr>
                <w:rFonts w:cs="Times New Roman"/>
                <w:szCs w:val="24"/>
              </w:rPr>
              <w:t xml:space="preserve"> 250.000</w:t>
            </w:r>
          </w:p>
        </w:tc>
        <w:tc>
          <w:tcPr>
            <w:tcW w:w="1344" w:type="dxa"/>
            <w:tcBorders>
              <w:top w:val="nil"/>
              <w:left w:val="nil"/>
              <w:bottom w:val="single" w:sz="4" w:space="0" w:color="auto"/>
              <w:right w:val="single" w:sz="4" w:space="0" w:color="auto"/>
            </w:tcBorders>
            <w:shd w:val="clear" w:color="000000" w:fill="D9E1F2"/>
            <w:noWrap/>
            <w:hideMark/>
          </w:tcPr>
          <w:p w14:paraId="12BFDF71" w14:textId="77777777" w:rsidR="006B64C7" w:rsidRPr="00B7276A" w:rsidRDefault="006B64C7" w:rsidP="006B64C7">
            <w:pPr>
              <w:rPr>
                <w:rFonts w:cs="Times New Roman"/>
                <w:szCs w:val="24"/>
              </w:rPr>
            </w:pPr>
          </w:p>
        </w:tc>
        <w:tc>
          <w:tcPr>
            <w:tcW w:w="945" w:type="dxa"/>
            <w:tcBorders>
              <w:top w:val="nil"/>
              <w:left w:val="nil"/>
              <w:bottom w:val="single" w:sz="4" w:space="0" w:color="auto"/>
              <w:right w:val="single" w:sz="4" w:space="0" w:color="auto"/>
            </w:tcBorders>
            <w:shd w:val="clear" w:color="000000" w:fill="D9E1F2"/>
            <w:noWrap/>
            <w:hideMark/>
          </w:tcPr>
          <w:p w14:paraId="65EB9CE8" w14:textId="552F7061" w:rsidR="006B64C7" w:rsidRPr="00B7276A" w:rsidRDefault="006B64C7" w:rsidP="006B64C7">
            <w:pPr>
              <w:jc w:val="center"/>
              <w:rPr>
                <w:rFonts w:cs="Times New Roman"/>
                <w:szCs w:val="24"/>
              </w:rPr>
            </w:pPr>
            <w:r w:rsidRPr="004639C2">
              <w:t>26</w:t>
            </w:r>
          </w:p>
        </w:tc>
        <w:tc>
          <w:tcPr>
            <w:tcW w:w="1344" w:type="dxa"/>
            <w:tcBorders>
              <w:top w:val="nil"/>
              <w:left w:val="nil"/>
              <w:bottom w:val="single" w:sz="4" w:space="0" w:color="auto"/>
              <w:right w:val="single" w:sz="4" w:space="0" w:color="auto"/>
            </w:tcBorders>
            <w:shd w:val="clear" w:color="000000" w:fill="D9E1F2"/>
            <w:noWrap/>
            <w:hideMark/>
          </w:tcPr>
          <w:p w14:paraId="1AEF6C97" w14:textId="7C9B1852" w:rsidR="006B64C7" w:rsidRPr="00B7276A" w:rsidRDefault="006B64C7" w:rsidP="006B64C7">
            <w:pPr>
              <w:jc w:val="center"/>
              <w:rPr>
                <w:rFonts w:cs="Times New Roman"/>
                <w:szCs w:val="24"/>
              </w:rPr>
            </w:pPr>
            <w:r w:rsidRPr="004639C2">
              <w:t>91</w:t>
            </w:r>
          </w:p>
        </w:tc>
        <w:tc>
          <w:tcPr>
            <w:tcW w:w="1004" w:type="dxa"/>
            <w:tcBorders>
              <w:top w:val="nil"/>
              <w:left w:val="nil"/>
              <w:bottom w:val="single" w:sz="4" w:space="0" w:color="auto"/>
              <w:right w:val="single" w:sz="4" w:space="0" w:color="auto"/>
            </w:tcBorders>
            <w:shd w:val="clear" w:color="000000" w:fill="D9E1F2"/>
            <w:noWrap/>
            <w:hideMark/>
          </w:tcPr>
          <w:p w14:paraId="6E259D71" w14:textId="747F4A88" w:rsidR="006B64C7" w:rsidRPr="00B7276A" w:rsidRDefault="006B64C7" w:rsidP="006B64C7">
            <w:pPr>
              <w:jc w:val="center"/>
              <w:rPr>
                <w:rFonts w:cs="Times New Roman"/>
                <w:szCs w:val="24"/>
              </w:rPr>
            </w:pPr>
            <w:r w:rsidRPr="004639C2">
              <w:t>4</w:t>
            </w:r>
          </w:p>
        </w:tc>
        <w:tc>
          <w:tcPr>
            <w:tcW w:w="722" w:type="dxa"/>
            <w:tcBorders>
              <w:top w:val="nil"/>
              <w:left w:val="nil"/>
              <w:bottom w:val="single" w:sz="4" w:space="0" w:color="auto"/>
              <w:right w:val="single" w:sz="4" w:space="0" w:color="auto"/>
            </w:tcBorders>
            <w:shd w:val="clear" w:color="000000" w:fill="D9E1F2"/>
            <w:noWrap/>
            <w:hideMark/>
          </w:tcPr>
          <w:p w14:paraId="3415E7EB" w14:textId="77777777" w:rsidR="006B64C7" w:rsidRPr="00B7276A" w:rsidRDefault="006B64C7" w:rsidP="006B64C7">
            <w:pPr>
              <w:jc w:val="center"/>
              <w:rPr>
                <w:rFonts w:cs="Times New Roman"/>
                <w:szCs w:val="24"/>
              </w:rPr>
            </w:pPr>
          </w:p>
        </w:tc>
        <w:tc>
          <w:tcPr>
            <w:tcW w:w="952" w:type="dxa"/>
            <w:tcBorders>
              <w:top w:val="nil"/>
              <w:left w:val="nil"/>
              <w:bottom w:val="single" w:sz="4" w:space="0" w:color="auto"/>
              <w:right w:val="single" w:sz="4" w:space="0" w:color="auto"/>
            </w:tcBorders>
            <w:shd w:val="clear" w:color="000000" w:fill="D9E1F2"/>
            <w:noWrap/>
            <w:hideMark/>
          </w:tcPr>
          <w:p w14:paraId="476F038E" w14:textId="0E0D59BC" w:rsidR="006B64C7" w:rsidRPr="00B7276A" w:rsidRDefault="006B64C7" w:rsidP="006B64C7">
            <w:pPr>
              <w:jc w:val="center"/>
              <w:rPr>
                <w:rFonts w:cs="Times New Roman"/>
                <w:szCs w:val="24"/>
              </w:rPr>
            </w:pPr>
            <w:r w:rsidRPr="004639C2">
              <w:t>121</w:t>
            </w:r>
          </w:p>
        </w:tc>
        <w:tc>
          <w:tcPr>
            <w:tcW w:w="1320" w:type="dxa"/>
            <w:tcBorders>
              <w:top w:val="nil"/>
              <w:left w:val="nil"/>
              <w:bottom w:val="single" w:sz="4" w:space="0" w:color="auto"/>
              <w:right w:val="single" w:sz="8" w:space="0" w:color="auto"/>
            </w:tcBorders>
            <w:shd w:val="clear" w:color="000000" w:fill="D9E1F2"/>
            <w:noWrap/>
            <w:hideMark/>
          </w:tcPr>
          <w:p w14:paraId="08E8289E" w14:textId="56B765CC" w:rsidR="006B64C7" w:rsidRPr="00B7276A" w:rsidRDefault="006B64C7" w:rsidP="006B64C7">
            <w:pPr>
              <w:jc w:val="right"/>
              <w:rPr>
                <w:rFonts w:cs="Times New Roman"/>
                <w:szCs w:val="24"/>
              </w:rPr>
            </w:pPr>
            <w:r w:rsidRPr="004639C2">
              <w:t>18.933.270</w:t>
            </w:r>
          </w:p>
        </w:tc>
      </w:tr>
      <w:tr w:rsidR="006B64C7" w:rsidRPr="00287E14" w14:paraId="5279A74D" w14:textId="77777777" w:rsidTr="006B64C7">
        <w:trPr>
          <w:trHeight w:val="371"/>
          <w:jc w:val="center"/>
        </w:trPr>
        <w:tc>
          <w:tcPr>
            <w:tcW w:w="2429" w:type="dxa"/>
            <w:tcBorders>
              <w:top w:val="nil"/>
              <w:left w:val="single" w:sz="8" w:space="0" w:color="auto"/>
              <w:bottom w:val="single" w:sz="4" w:space="0" w:color="auto"/>
              <w:right w:val="single" w:sz="4" w:space="0" w:color="auto"/>
            </w:tcBorders>
            <w:shd w:val="clear" w:color="000000" w:fill="F2F2F2"/>
            <w:noWrap/>
            <w:hideMark/>
          </w:tcPr>
          <w:p w14:paraId="1C1B0C87" w14:textId="77777777" w:rsidR="006B64C7" w:rsidRPr="00B7276A" w:rsidRDefault="006B64C7" w:rsidP="006B64C7">
            <w:pPr>
              <w:rPr>
                <w:rFonts w:cs="Times New Roman"/>
                <w:szCs w:val="24"/>
              </w:rPr>
            </w:pPr>
            <w:proofErr w:type="gramStart"/>
            <w:r w:rsidRPr="00B7276A">
              <w:rPr>
                <w:rFonts w:cs="Times New Roman"/>
                <w:szCs w:val="24"/>
              </w:rPr>
              <w:t>250.001 -</w:t>
            </w:r>
            <w:proofErr w:type="gramEnd"/>
            <w:r w:rsidRPr="00B7276A">
              <w:rPr>
                <w:rFonts w:cs="Times New Roman"/>
                <w:szCs w:val="24"/>
              </w:rPr>
              <w:t xml:space="preserve"> 500.000</w:t>
            </w:r>
          </w:p>
        </w:tc>
        <w:tc>
          <w:tcPr>
            <w:tcW w:w="1344" w:type="dxa"/>
            <w:tcBorders>
              <w:top w:val="nil"/>
              <w:left w:val="nil"/>
              <w:bottom w:val="single" w:sz="4" w:space="0" w:color="auto"/>
              <w:right w:val="single" w:sz="4" w:space="0" w:color="auto"/>
            </w:tcBorders>
            <w:shd w:val="clear" w:color="000000" w:fill="F2F2F2"/>
            <w:noWrap/>
            <w:hideMark/>
          </w:tcPr>
          <w:p w14:paraId="54BC62F2" w14:textId="77777777" w:rsidR="006B64C7" w:rsidRPr="00B7276A" w:rsidRDefault="006B64C7" w:rsidP="006B64C7">
            <w:pPr>
              <w:rPr>
                <w:rFonts w:cs="Times New Roman"/>
                <w:szCs w:val="24"/>
              </w:rPr>
            </w:pPr>
          </w:p>
        </w:tc>
        <w:tc>
          <w:tcPr>
            <w:tcW w:w="945" w:type="dxa"/>
            <w:tcBorders>
              <w:top w:val="nil"/>
              <w:left w:val="nil"/>
              <w:bottom w:val="single" w:sz="4" w:space="0" w:color="auto"/>
              <w:right w:val="single" w:sz="4" w:space="0" w:color="auto"/>
            </w:tcBorders>
            <w:shd w:val="clear" w:color="000000" w:fill="F2F2F2"/>
            <w:noWrap/>
            <w:hideMark/>
          </w:tcPr>
          <w:p w14:paraId="5A2CB7D4" w14:textId="41CA4F10" w:rsidR="006B64C7" w:rsidRPr="00B7276A" w:rsidRDefault="006B64C7" w:rsidP="006B64C7">
            <w:pPr>
              <w:jc w:val="center"/>
              <w:rPr>
                <w:rFonts w:cs="Times New Roman"/>
                <w:szCs w:val="24"/>
              </w:rPr>
            </w:pPr>
            <w:r w:rsidRPr="004639C2">
              <w:t>8</w:t>
            </w:r>
          </w:p>
        </w:tc>
        <w:tc>
          <w:tcPr>
            <w:tcW w:w="1344" w:type="dxa"/>
            <w:tcBorders>
              <w:top w:val="nil"/>
              <w:left w:val="nil"/>
              <w:bottom w:val="single" w:sz="4" w:space="0" w:color="auto"/>
              <w:right w:val="single" w:sz="4" w:space="0" w:color="auto"/>
            </w:tcBorders>
            <w:shd w:val="clear" w:color="000000" w:fill="F2F2F2"/>
            <w:noWrap/>
            <w:hideMark/>
          </w:tcPr>
          <w:p w14:paraId="009518A9" w14:textId="279C6932" w:rsidR="006B64C7" w:rsidRPr="00B7276A" w:rsidRDefault="006B64C7" w:rsidP="006B64C7">
            <w:pPr>
              <w:jc w:val="center"/>
              <w:rPr>
                <w:rFonts w:cs="Times New Roman"/>
                <w:szCs w:val="24"/>
              </w:rPr>
            </w:pPr>
            <w:r w:rsidRPr="004639C2">
              <w:t>64</w:t>
            </w:r>
          </w:p>
        </w:tc>
        <w:tc>
          <w:tcPr>
            <w:tcW w:w="1004" w:type="dxa"/>
            <w:tcBorders>
              <w:top w:val="nil"/>
              <w:left w:val="nil"/>
              <w:bottom w:val="single" w:sz="4" w:space="0" w:color="auto"/>
              <w:right w:val="single" w:sz="4" w:space="0" w:color="auto"/>
            </w:tcBorders>
            <w:shd w:val="clear" w:color="000000" w:fill="F2F2F2"/>
            <w:noWrap/>
            <w:hideMark/>
          </w:tcPr>
          <w:p w14:paraId="72DFBA4C" w14:textId="77777777" w:rsidR="006B64C7" w:rsidRPr="00B7276A" w:rsidRDefault="006B64C7" w:rsidP="006B64C7">
            <w:pPr>
              <w:jc w:val="center"/>
              <w:rPr>
                <w:rFonts w:cs="Times New Roman"/>
                <w:szCs w:val="24"/>
              </w:rPr>
            </w:pPr>
          </w:p>
        </w:tc>
        <w:tc>
          <w:tcPr>
            <w:tcW w:w="722" w:type="dxa"/>
            <w:tcBorders>
              <w:top w:val="nil"/>
              <w:left w:val="nil"/>
              <w:bottom w:val="single" w:sz="4" w:space="0" w:color="auto"/>
              <w:right w:val="single" w:sz="4" w:space="0" w:color="auto"/>
            </w:tcBorders>
            <w:shd w:val="clear" w:color="000000" w:fill="F2F2F2"/>
            <w:noWrap/>
            <w:hideMark/>
          </w:tcPr>
          <w:p w14:paraId="0BFAEA94" w14:textId="77777777" w:rsidR="006B64C7" w:rsidRPr="00B7276A" w:rsidRDefault="006B64C7" w:rsidP="006B64C7">
            <w:pPr>
              <w:jc w:val="center"/>
              <w:rPr>
                <w:rFonts w:cs="Times New Roman"/>
                <w:szCs w:val="24"/>
              </w:rPr>
            </w:pPr>
          </w:p>
        </w:tc>
        <w:tc>
          <w:tcPr>
            <w:tcW w:w="952" w:type="dxa"/>
            <w:tcBorders>
              <w:top w:val="nil"/>
              <w:left w:val="nil"/>
              <w:bottom w:val="single" w:sz="4" w:space="0" w:color="auto"/>
              <w:right w:val="single" w:sz="4" w:space="0" w:color="auto"/>
            </w:tcBorders>
            <w:shd w:val="clear" w:color="000000" w:fill="F2F2F2"/>
            <w:noWrap/>
            <w:hideMark/>
          </w:tcPr>
          <w:p w14:paraId="3405DD40" w14:textId="5EFFD61D" w:rsidR="006B64C7" w:rsidRPr="00B7276A" w:rsidRDefault="006B64C7" w:rsidP="006B64C7">
            <w:pPr>
              <w:jc w:val="center"/>
              <w:rPr>
                <w:rFonts w:cs="Times New Roman"/>
                <w:szCs w:val="24"/>
              </w:rPr>
            </w:pPr>
            <w:r w:rsidRPr="004639C2">
              <w:t>72</w:t>
            </w:r>
          </w:p>
        </w:tc>
        <w:tc>
          <w:tcPr>
            <w:tcW w:w="1320" w:type="dxa"/>
            <w:tcBorders>
              <w:top w:val="nil"/>
              <w:left w:val="nil"/>
              <w:bottom w:val="single" w:sz="4" w:space="0" w:color="auto"/>
              <w:right w:val="single" w:sz="8" w:space="0" w:color="auto"/>
            </w:tcBorders>
            <w:shd w:val="clear" w:color="000000" w:fill="F2F2F2"/>
            <w:noWrap/>
            <w:hideMark/>
          </w:tcPr>
          <w:p w14:paraId="60059D8A" w14:textId="22806392" w:rsidR="006B64C7" w:rsidRPr="00B7276A" w:rsidRDefault="006B64C7" w:rsidP="006B64C7">
            <w:pPr>
              <w:jc w:val="right"/>
              <w:rPr>
                <w:rFonts w:cs="Times New Roman"/>
                <w:szCs w:val="24"/>
              </w:rPr>
            </w:pPr>
            <w:r w:rsidRPr="004639C2">
              <w:t>25.042.613</w:t>
            </w:r>
          </w:p>
        </w:tc>
      </w:tr>
      <w:tr w:rsidR="006B64C7" w:rsidRPr="00287E14" w14:paraId="4C7DEA4D" w14:textId="77777777" w:rsidTr="006B64C7">
        <w:trPr>
          <w:trHeight w:val="371"/>
          <w:jc w:val="center"/>
        </w:trPr>
        <w:tc>
          <w:tcPr>
            <w:tcW w:w="2429" w:type="dxa"/>
            <w:tcBorders>
              <w:top w:val="nil"/>
              <w:left w:val="single" w:sz="8" w:space="0" w:color="auto"/>
              <w:bottom w:val="single" w:sz="4" w:space="0" w:color="auto"/>
              <w:right w:val="single" w:sz="4" w:space="0" w:color="auto"/>
            </w:tcBorders>
            <w:shd w:val="clear" w:color="000000" w:fill="D9E1F2"/>
            <w:noWrap/>
            <w:hideMark/>
          </w:tcPr>
          <w:p w14:paraId="20140B98" w14:textId="77777777" w:rsidR="006B64C7" w:rsidRPr="00B7276A" w:rsidRDefault="006B64C7" w:rsidP="006B64C7">
            <w:pPr>
              <w:rPr>
                <w:rFonts w:cs="Times New Roman"/>
                <w:szCs w:val="24"/>
              </w:rPr>
            </w:pPr>
            <w:proofErr w:type="gramStart"/>
            <w:r w:rsidRPr="00B7276A">
              <w:rPr>
                <w:rFonts w:cs="Times New Roman"/>
                <w:szCs w:val="24"/>
              </w:rPr>
              <w:t>500.001 -</w:t>
            </w:r>
            <w:proofErr w:type="gramEnd"/>
            <w:r w:rsidRPr="00B7276A">
              <w:rPr>
                <w:rFonts w:cs="Times New Roman"/>
                <w:szCs w:val="24"/>
              </w:rPr>
              <w:t xml:space="preserve"> 750.000</w:t>
            </w:r>
          </w:p>
        </w:tc>
        <w:tc>
          <w:tcPr>
            <w:tcW w:w="1344" w:type="dxa"/>
            <w:tcBorders>
              <w:top w:val="nil"/>
              <w:left w:val="nil"/>
              <w:bottom w:val="single" w:sz="4" w:space="0" w:color="auto"/>
              <w:right w:val="single" w:sz="4" w:space="0" w:color="auto"/>
            </w:tcBorders>
            <w:shd w:val="clear" w:color="000000" w:fill="D9E1F2"/>
            <w:noWrap/>
            <w:hideMark/>
          </w:tcPr>
          <w:p w14:paraId="3C0D78CC" w14:textId="58F9D12E" w:rsidR="006B64C7" w:rsidRPr="00B7276A" w:rsidRDefault="006B64C7" w:rsidP="006B64C7">
            <w:pPr>
              <w:jc w:val="center"/>
              <w:rPr>
                <w:rFonts w:cs="Times New Roman"/>
                <w:szCs w:val="24"/>
              </w:rPr>
            </w:pPr>
            <w:r w:rsidRPr="004639C2">
              <w:t>1</w:t>
            </w:r>
          </w:p>
        </w:tc>
        <w:tc>
          <w:tcPr>
            <w:tcW w:w="945" w:type="dxa"/>
            <w:tcBorders>
              <w:top w:val="nil"/>
              <w:left w:val="nil"/>
              <w:bottom w:val="single" w:sz="4" w:space="0" w:color="auto"/>
              <w:right w:val="single" w:sz="4" w:space="0" w:color="auto"/>
            </w:tcBorders>
            <w:shd w:val="clear" w:color="000000" w:fill="D9E1F2"/>
            <w:noWrap/>
            <w:hideMark/>
          </w:tcPr>
          <w:p w14:paraId="6BDFF4E3" w14:textId="77777777" w:rsidR="006B64C7" w:rsidRPr="00B7276A" w:rsidRDefault="006B64C7" w:rsidP="006B64C7">
            <w:pPr>
              <w:jc w:val="center"/>
              <w:rPr>
                <w:rFonts w:cs="Times New Roman"/>
                <w:szCs w:val="24"/>
              </w:rPr>
            </w:pPr>
          </w:p>
        </w:tc>
        <w:tc>
          <w:tcPr>
            <w:tcW w:w="1344" w:type="dxa"/>
            <w:tcBorders>
              <w:top w:val="nil"/>
              <w:left w:val="nil"/>
              <w:bottom w:val="single" w:sz="4" w:space="0" w:color="auto"/>
              <w:right w:val="single" w:sz="4" w:space="0" w:color="auto"/>
            </w:tcBorders>
            <w:shd w:val="clear" w:color="000000" w:fill="D9E1F2"/>
            <w:noWrap/>
            <w:hideMark/>
          </w:tcPr>
          <w:p w14:paraId="09C28CF3" w14:textId="1B3EA306" w:rsidR="006B64C7" w:rsidRPr="00B7276A" w:rsidRDefault="006B64C7" w:rsidP="006B64C7">
            <w:pPr>
              <w:jc w:val="center"/>
              <w:rPr>
                <w:rFonts w:cs="Times New Roman"/>
                <w:szCs w:val="24"/>
              </w:rPr>
            </w:pPr>
            <w:r w:rsidRPr="004639C2">
              <w:t>20</w:t>
            </w:r>
          </w:p>
        </w:tc>
        <w:tc>
          <w:tcPr>
            <w:tcW w:w="1004" w:type="dxa"/>
            <w:tcBorders>
              <w:top w:val="nil"/>
              <w:left w:val="nil"/>
              <w:bottom w:val="single" w:sz="4" w:space="0" w:color="auto"/>
              <w:right w:val="single" w:sz="4" w:space="0" w:color="auto"/>
            </w:tcBorders>
            <w:shd w:val="clear" w:color="000000" w:fill="D9E1F2"/>
            <w:noWrap/>
            <w:hideMark/>
          </w:tcPr>
          <w:p w14:paraId="07A5E9B9" w14:textId="77777777" w:rsidR="006B64C7" w:rsidRPr="00B7276A" w:rsidRDefault="006B64C7" w:rsidP="006B64C7">
            <w:pPr>
              <w:jc w:val="center"/>
              <w:rPr>
                <w:rFonts w:cs="Times New Roman"/>
                <w:szCs w:val="24"/>
              </w:rPr>
            </w:pPr>
          </w:p>
        </w:tc>
        <w:tc>
          <w:tcPr>
            <w:tcW w:w="722" w:type="dxa"/>
            <w:tcBorders>
              <w:top w:val="nil"/>
              <w:left w:val="nil"/>
              <w:bottom w:val="single" w:sz="4" w:space="0" w:color="auto"/>
              <w:right w:val="single" w:sz="4" w:space="0" w:color="auto"/>
            </w:tcBorders>
            <w:shd w:val="clear" w:color="000000" w:fill="D9E1F2"/>
            <w:noWrap/>
            <w:hideMark/>
          </w:tcPr>
          <w:p w14:paraId="03040E77" w14:textId="77777777" w:rsidR="006B64C7" w:rsidRPr="00B7276A" w:rsidRDefault="006B64C7" w:rsidP="006B64C7">
            <w:pPr>
              <w:jc w:val="center"/>
              <w:rPr>
                <w:rFonts w:cs="Times New Roman"/>
                <w:szCs w:val="24"/>
              </w:rPr>
            </w:pPr>
          </w:p>
        </w:tc>
        <w:tc>
          <w:tcPr>
            <w:tcW w:w="952" w:type="dxa"/>
            <w:tcBorders>
              <w:top w:val="nil"/>
              <w:left w:val="nil"/>
              <w:bottom w:val="single" w:sz="4" w:space="0" w:color="auto"/>
              <w:right w:val="single" w:sz="4" w:space="0" w:color="auto"/>
            </w:tcBorders>
            <w:shd w:val="clear" w:color="000000" w:fill="D9E1F2"/>
            <w:noWrap/>
            <w:hideMark/>
          </w:tcPr>
          <w:p w14:paraId="4DAB9DCE" w14:textId="36F7DBAD" w:rsidR="006B64C7" w:rsidRPr="00B7276A" w:rsidRDefault="006B64C7" w:rsidP="006B64C7">
            <w:pPr>
              <w:jc w:val="center"/>
              <w:rPr>
                <w:rFonts w:cs="Times New Roman"/>
                <w:szCs w:val="24"/>
              </w:rPr>
            </w:pPr>
            <w:r w:rsidRPr="004639C2">
              <w:t>21</w:t>
            </w:r>
          </w:p>
        </w:tc>
        <w:tc>
          <w:tcPr>
            <w:tcW w:w="1320" w:type="dxa"/>
            <w:tcBorders>
              <w:top w:val="nil"/>
              <w:left w:val="nil"/>
              <w:bottom w:val="single" w:sz="4" w:space="0" w:color="auto"/>
              <w:right w:val="single" w:sz="8" w:space="0" w:color="auto"/>
            </w:tcBorders>
            <w:shd w:val="clear" w:color="000000" w:fill="D9E1F2"/>
            <w:noWrap/>
            <w:hideMark/>
          </w:tcPr>
          <w:p w14:paraId="4BD1D8FB" w14:textId="42FF5D37" w:rsidR="006B64C7" w:rsidRPr="00B7276A" w:rsidRDefault="006B64C7" w:rsidP="006B64C7">
            <w:pPr>
              <w:jc w:val="right"/>
              <w:rPr>
                <w:rFonts w:cs="Times New Roman"/>
                <w:szCs w:val="24"/>
              </w:rPr>
            </w:pPr>
            <w:r w:rsidRPr="004639C2">
              <w:t>12.879.162</w:t>
            </w:r>
          </w:p>
        </w:tc>
      </w:tr>
      <w:tr w:rsidR="006B64C7" w:rsidRPr="00287E14" w14:paraId="5A3248A7" w14:textId="77777777" w:rsidTr="006B64C7">
        <w:trPr>
          <w:trHeight w:val="371"/>
          <w:jc w:val="center"/>
        </w:trPr>
        <w:tc>
          <w:tcPr>
            <w:tcW w:w="2429" w:type="dxa"/>
            <w:tcBorders>
              <w:top w:val="nil"/>
              <w:left w:val="single" w:sz="8" w:space="0" w:color="auto"/>
              <w:bottom w:val="single" w:sz="4" w:space="0" w:color="auto"/>
              <w:right w:val="single" w:sz="4" w:space="0" w:color="auto"/>
            </w:tcBorders>
            <w:shd w:val="clear" w:color="000000" w:fill="F2F2F2"/>
            <w:noWrap/>
            <w:hideMark/>
          </w:tcPr>
          <w:p w14:paraId="15927301" w14:textId="77777777" w:rsidR="006B64C7" w:rsidRPr="00B7276A" w:rsidRDefault="006B64C7" w:rsidP="006B64C7">
            <w:pPr>
              <w:rPr>
                <w:rFonts w:cs="Times New Roman"/>
                <w:szCs w:val="24"/>
              </w:rPr>
            </w:pPr>
            <w:proofErr w:type="gramStart"/>
            <w:r w:rsidRPr="00B7276A">
              <w:rPr>
                <w:rFonts w:cs="Times New Roman"/>
                <w:szCs w:val="24"/>
              </w:rPr>
              <w:t>750.001 -</w:t>
            </w:r>
            <w:proofErr w:type="gramEnd"/>
            <w:r w:rsidRPr="00B7276A">
              <w:rPr>
                <w:rFonts w:cs="Times New Roman"/>
                <w:szCs w:val="24"/>
              </w:rPr>
              <w:t xml:space="preserve"> 1.000.000</w:t>
            </w:r>
          </w:p>
        </w:tc>
        <w:tc>
          <w:tcPr>
            <w:tcW w:w="1344" w:type="dxa"/>
            <w:tcBorders>
              <w:top w:val="nil"/>
              <w:left w:val="nil"/>
              <w:bottom w:val="single" w:sz="4" w:space="0" w:color="auto"/>
              <w:right w:val="single" w:sz="4" w:space="0" w:color="auto"/>
            </w:tcBorders>
            <w:shd w:val="clear" w:color="000000" w:fill="F2F2F2"/>
            <w:noWrap/>
            <w:hideMark/>
          </w:tcPr>
          <w:p w14:paraId="2E529779" w14:textId="173DB76A" w:rsidR="006B64C7" w:rsidRPr="00B7276A" w:rsidRDefault="006B64C7" w:rsidP="006B64C7">
            <w:pPr>
              <w:jc w:val="center"/>
              <w:rPr>
                <w:rFonts w:cs="Times New Roman"/>
                <w:szCs w:val="24"/>
              </w:rPr>
            </w:pPr>
            <w:r w:rsidRPr="004639C2">
              <w:t>5</w:t>
            </w:r>
          </w:p>
        </w:tc>
        <w:tc>
          <w:tcPr>
            <w:tcW w:w="945" w:type="dxa"/>
            <w:tcBorders>
              <w:top w:val="nil"/>
              <w:left w:val="nil"/>
              <w:bottom w:val="single" w:sz="4" w:space="0" w:color="auto"/>
              <w:right w:val="single" w:sz="4" w:space="0" w:color="auto"/>
            </w:tcBorders>
            <w:shd w:val="clear" w:color="000000" w:fill="F2F2F2"/>
            <w:noWrap/>
            <w:hideMark/>
          </w:tcPr>
          <w:p w14:paraId="3189D9F2" w14:textId="77777777" w:rsidR="006B64C7" w:rsidRPr="00B7276A" w:rsidRDefault="006B64C7" w:rsidP="006B64C7">
            <w:pPr>
              <w:jc w:val="center"/>
              <w:rPr>
                <w:rFonts w:cs="Times New Roman"/>
                <w:szCs w:val="24"/>
              </w:rPr>
            </w:pPr>
          </w:p>
        </w:tc>
        <w:tc>
          <w:tcPr>
            <w:tcW w:w="1344" w:type="dxa"/>
            <w:tcBorders>
              <w:top w:val="nil"/>
              <w:left w:val="nil"/>
              <w:bottom w:val="single" w:sz="4" w:space="0" w:color="auto"/>
              <w:right w:val="single" w:sz="4" w:space="0" w:color="auto"/>
            </w:tcBorders>
            <w:shd w:val="clear" w:color="000000" w:fill="F2F2F2"/>
            <w:noWrap/>
            <w:hideMark/>
          </w:tcPr>
          <w:p w14:paraId="107ADC5A" w14:textId="0C2E1A9E" w:rsidR="006B64C7" w:rsidRPr="00B7276A" w:rsidRDefault="006B64C7" w:rsidP="006B64C7">
            <w:pPr>
              <w:jc w:val="center"/>
              <w:rPr>
                <w:rFonts w:cs="Times New Roman"/>
                <w:szCs w:val="24"/>
              </w:rPr>
            </w:pPr>
            <w:r w:rsidRPr="004639C2">
              <w:t>8</w:t>
            </w:r>
          </w:p>
        </w:tc>
        <w:tc>
          <w:tcPr>
            <w:tcW w:w="1004" w:type="dxa"/>
            <w:tcBorders>
              <w:top w:val="nil"/>
              <w:left w:val="nil"/>
              <w:bottom w:val="single" w:sz="4" w:space="0" w:color="auto"/>
              <w:right w:val="single" w:sz="4" w:space="0" w:color="auto"/>
            </w:tcBorders>
            <w:shd w:val="clear" w:color="000000" w:fill="F2F2F2"/>
            <w:noWrap/>
            <w:hideMark/>
          </w:tcPr>
          <w:p w14:paraId="54642E74" w14:textId="77777777" w:rsidR="006B64C7" w:rsidRPr="00B7276A" w:rsidRDefault="006B64C7" w:rsidP="006B64C7">
            <w:pPr>
              <w:jc w:val="center"/>
              <w:rPr>
                <w:rFonts w:cs="Times New Roman"/>
                <w:szCs w:val="24"/>
              </w:rPr>
            </w:pPr>
          </w:p>
        </w:tc>
        <w:tc>
          <w:tcPr>
            <w:tcW w:w="722" w:type="dxa"/>
            <w:tcBorders>
              <w:top w:val="nil"/>
              <w:left w:val="nil"/>
              <w:bottom w:val="single" w:sz="4" w:space="0" w:color="auto"/>
              <w:right w:val="single" w:sz="4" w:space="0" w:color="auto"/>
            </w:tcBorders>
            <w:shd w:val="clear" w:color="000000" w:fill="F2F2F2"/>
            <w:noWrap/>
            <w:hideMark/>
          </w:tcPr>
          <w:p w14:paraId="2256F61A" w14:textId="77777777" w:rsidR="006B64C7" w:rsidRPr="00B7276A" w:rsidRDefault="006B64C7" w:rsidP="006B64C7">
            <w:pPr>
              <w:jc w:val="center"/>
              <w:rPr>
                <w:rFonts w:cs="Times New Roman"/>
                <w:szCs w:val="24"/>
              </w:rPr>
            </w:pPr>
          </w:p>
        </w:tc>
        <w:tc>
          <w:tcPr>
            <w:tcW w:w="952" w:type="dxa"/>
            <w:tcBorders>
              <w:top w:val="nil"/>
              <w:left w:val="nil"/>
              <w:bottom w:val="single" w:sz="4" w:space="0" w:color="auto"/>
              <w:right w:val="single" w:sz="4" w:space="0" w:color="auto"/>
            </w:tcBorders>
            <w:shd w:val="clear" w:color="000000" w:fill="F2F2F2"/>
            <w:noWrap/>
            <w:hideMark/>
          </w:tcPr>
          <w:p w14:paraId="7D2C14BD" w14:textId="5E122126" w:rsidR="006B64C7" w:rsidRPr="00B7276A" w:rsidRDefault="006B64C7" w:rsidP="006B64C7">
            <w:pPr>
              <w:jc w:val="center"/>
              <w:rPr>
                <w:rFonts w:cs="Times New Roman"/>
                <w:szCs w:val="24"/>
              </w:rPr>
            </w:pPr>
            <w:r w:rsidRPr="004639C2">
              <w:t>13</w:t>
            </w:r>
          </w:p>
        </w:tc>
        <w:tc>
          <w:tcPr>
            <w:tcW w:w="1320" w:type="dxa"/>
            <w:tcBorders>
              <w:top w:val="nil"/>
              <w:left w:val="nil"/>
              <w:bottom w:val="single" w:sz="4" w:space="0" w:color="auto"/>
              <w:right w:val="single" w:sz="8" w:space="0" w:color="auto"/>
            </w:tcBorders>
            <w:shd w:val="clear" w:color="000000" w:fill="F2F2F2"/>
            <w:noWrap/>
            <w:hideMark/>
          </w:tcPr>
          <w:p w14:paraId="1F2499F0" w14:textId="0FB82CA2" w:rsidR="006B64C7" w:rsidRPr="00B7276A" w:rsidRDefault="006B64C7" w:rsidP="006B64C7">
            <w:pPr>
              <w:jc w:val="right"/>
              <w:rPr>
                <w:rFonts w:cs="Times New Roman"/>
                <w:szCs w:val="24"/>
              </w:rPr>
            </w:pPr>
            <w:r w:rsidRPr="004639C2">
              <w:t>11.325.753</w:t>
            </w:r>
          </w:p>
        </w:tc>
      </w:tr>
      <w:tr w:rsidR="006B64C7" w:rsidRPr="00287E14" w14:paraId="334A33BC" w14:textId="77777777" w:rsidTr="006B64C7">
        <w:trPr>
          <w:trHeight w:val="371"/>
          <w:jc w:val="center"/>
        </w:trPr>
        <w:tc>
          <w:tcPr>
            <w:tcW w:w="2429" w:type="dxa"/>
            <w:tcBorders>
              <w:top w:val="nil"/>
              <w:left w:val="single" w:sz="8" w:space="0" w:color="auto"/>
              <w:bottom w:val="single" w:sz="4" w:space="0" w:color="auto"/>
              <w:right w:val="single" w:sz="4" w:space="0" w:color="auto"/>
            </w:tcBorders>
            <w:shd w:val="clear" w:color="000000" w:fill="D9E1F2"/>
            <w:noWrap/>
            <w:hideMark/>
          </w:tcPr>
          <w:p w14:paraId="561A1EE9" w14:textId="77777777" w:rsidR="006B64C7" w:rsidRPr="00B7276A" w:rsidRDefault="006B64C7" w:rsidP="006B64C7">
            <w:pPr>
              <w:rPr>
                <w:rFonts w:cs="Times New Roman"/>
                <w:szCs w:val="24"/>
              </w:rPr>
            </w:pPr>
            <w:proofErr w:type="gramStart"/>
            <w:r w:rsidRPr="00B7276A">
              <w:rPr>
                <w:rFonts w:cs="Times New Roman"/>
                <w:szCs w:val="24"/>
              </w:rPr>
              <w:t>1.000.001 -</w:t>
            </w:r>
            <w:proofErr w:type="gramEnd"/>
            <w:r w:rsidRPr="00B7276A">
              <w:rPr>
                <w:rFonts w:cs="Times New Roman"/>
                <w:szCs w:val="24"/>
              </w:rPr>
              <w:t xml:space="preserve"> 2.000.000</w:t>
            </w:r>
          </w:p>
        </w:tc>
        <w:tc>
          <w:tcPr>
            <w:tcW w:w="1344" w:type="dxa"/>
            <w:tcBorders>
              <w:top w:val="nil"/>
              <w:left w:val="nil"/>
              <w:bottom w:val="single" w:sz="4" w:space="0" w:color="auto"/>
              <w:right w:val="single" w:sz="4" w:space="0" w:color="auto"/>
            </w:tcBorders>
            <w:shd w:val="clear" w:color="000000" w:fill="D9E1F2"/>
            <w:noWrap/>
            <w:hideMark/>
          </w:tcPr>
          <w:p w14:paraId="4320AE3B" w14:textId="19CEB9C6" w:rsidR="006B64C7" w:rsidRPr="00B7276A" w:rsidRDefault="006B64C7" w:rsidP="006B64C7">
            <w:pPr>
              <w:jc w:val="center"/>
              <w:rPr>
                <w:rFonts w:cs="Times New Roman"/>
                <w:szCs w:val="24"/>
              </w:rPr>
            </w:pPr>
            <w:r w:rsidRPr="004639C2">
              <w:t>14</w:t>
            </w:r>
          </w:p>
        </w:tc>
        <w:tc>
          <w:tcPr>
            <w:tcW w:w="945" w:type="dxa"/>
            <w:tcBorders>
              <w:top w:val="nil"/>
              <w:left w:val="nil"/>
              <w:bottom w:val="single" w:sz="4" w:space="0" w:color="auto"/>
              <w:right w:val="single" w:sz="4" w:space="0" w:color="auto"/>
            </w:tcBorders>
            <w:shd w:val="clear" w:color="000000" w:fill="D9E1F2"/>
            <w:noWrap/>
            <w:hideMark/>
          </w:tcPr>
          <w:p w14:paraId="57C8E240" w14:textId="77777777" w:rsidR="006B64C7" w:rsidRPr="00B7276A" w:rsidRDefault="006B64C7" w:rsidP="006B64C7">
            <w:pPr>
              <w:jc w:val="center"/>
              <w:rPr>
                <w:rFonts w:cs="Times New Roman"/>
                <w:szCs w:val="24"/>
              </w:rPr>
            </w:pPr>
          </w:p>
        </w:tc>
        <w:tc>
          <w:tcPr>
            <w:tcW w:w="1344" w:type="dxa"/>
            <w:tcBorders>
              <w:top w:val="nil"/>
              <w:left w:val="nil"/>
              <w:bottom w:val="single" w:sz="4" w:space="0" w:color="auto"/>
              <w:right w:val="single" w:sz="4" w:space="0" w:color="auto"/>
            </w:tcBorders>
            <w:shd w:val="clear" w:color="000000" w:fill="D9E1F2"/>
            <w:noWrap/>
            <w:hideMark/>
          </w:tcPr>
          <w:p w14:paraId="509CA2C4" w14:textId="77777777" w:rsidR="006B64C7" w:rsidRPr="00B7276A" w:rsidRDefault="006B64C7" w:rsidP="006B64C7">
            <w:pPr>
              <w:jc w:val="center"/>
              <w:rPr>
                <w:rFonts w:cs="Times New Roman"/>
                <w:szCs w:val="24"/>
              </w:rPr>
            </w:pPr>
          </w:p>
        </w:tc>
        <w:tc>
          <w:tcPr>
            <w:tcW w:w="1004" w:type="dxa"/>
            <w:tcBorders>
              <w:top w:val="nil"/>
              <w:left w:val="nil"/>
              <w:bottom w:val="single" w:sz="4" w:space="0" w:color="auto"/>
              <w:right w:val="single" w:sz="4" w:space="0" w:color="auto"/>
            </w:tcBorders>
            <w:shd w:val="clear" w:color="000000" w:fill="D9E1F2"/>
            <w:noWrap/>
            <w:hideMark/>
          </w:tcPr>
          <w:p w14:paraId="241D1A2A" w14:textId="77777777" w:rsidR="006B64C7" w:rsidRPr="00B7276A" w:rsidRDefault="006B64C7" w:rsidP="006B64C7">
            <w:pPr>
              <w:jc w:val="center"/>
              <w:rPr>
                <w:rFonts w:cs="Times New Roman"/>
                <w:szCs w:val="24"/>
              </w:rPr>
            </w:pPr>
          </w:p>
        </w:tc>
        <w:tc>
          <w:tcPr>
            <w:tcW w:w="722" w:type="dxa"/>
            <w:tcBorders>
              <w:top w:val="nil"/>
              <w:left w:val="nil"/>
              <w:bottom w:val="single" w:sz="4" w:space="0" w:color="auto"/>
              <w:right w:val="single" w:sz="4" w:space="0" w:color="auto"/>
            </w:tcBorders>
            <w:shd w:val="clear" w:color="000000" w:fill="D9E1F2"/>
            <w:noWrap/>
            <w:hideMark/>
          </w:tcPr>
          <w:p w14:paraId="0B817263" w14:textId="77777777" w:rsidR="006B64C7" w:rsidRPr="00B7276A" w:rsidRDefault="006B64C7" w:rsidP="006B64C7">
            <w:pPr>
              <w:jc w:val="center"/>
              <w:rPr>
                <w:rFonts w:cs="Times New Roman"/>
                <w:szCs w:val="24"/>
              </w:rPr>
            </w:pPr>
          </w:p>
        </w:tc>
        <w:tc>
          <w:tcPr>
            <w:tcW w:w="952" w:type="dxa"/>
            <w:tcBorders>
              <w:top w:val="nil"/>
              <w:left w:val="nil"/>
              <w:bottom w:val="single" w:sz="4" w:space="0" w:color="auto"/>
              <w:right w:val="single" w:sz="4" w:space="0" w:color="auto"/>
            </w:tcBorders>
            <w:shd w:val="clear" w:color="000000" w:fill="D9E1F2"/>
            <w:noWrap/>
            <w:hideMark/>
          </w:tcPr>
          <w:p w14:paraId="000DEB21" w14:textId="3061BEB5" w:rsidR="006B64C7" w:rsidRPr="00B7276A" w:rsidRDefault="006B64C7" w:rsidP="006B64C7">
            <w:pPr>
              <w:jc w:val="center"/>
              <w:rPr>
                <w:rFonts w:cs="Times New Roman"/>
                <w:szCs w:val="24"/>
              </w:rPr>
            </w:pPr>
            <w:r w:rsidRPr="004639C2">
              <w:t>14</w:t>
            </w:r>
          </w:p>
        </w:tc>
        <w:tc>
          <w:tcPr>
            <w:tcW w:w="1320" w:type="dxa"/>
            <w:tcBorders>
              <w:top w:val="nil"/>
              <w:left w:val="nil"/>
              <w:bottom w:val="single" w:sz="4" w:space="0" w:color="auto"/>
              <w:right w:val="single" w:sz="8" w:space="0" w:color="auto"/>
            </w:tcBorders>
            <w:shd w:val="clear" w:color="000000" w:fill="D9E1F2"/>
            <w:noWrap/>
            <w:hideMark/>
          </w:tcPr>
          <w:p w14:paraId="3101F614" w14:textId="4E9AC7CA" w:rsidR="006B64C7" w:rsidRPr="00B7276A" w:rsidRDefault="006B64C7" w:rsidP="006B64C7">
            <w:pPr>
              <w:jc w:val="right"/>
              <w:rPr>
                <w:rFonts w:cs="Times New Roman"/>
                <w:szCs w:val="24"/>
              </w:rPr>
            </w:pPr>
            <w:r w:rsidRPr="004639C2">
              <w:t>18.795.701</w:t>
            </w:r>
          </w:p>
        </w:tc>
      </w:tr>
      <w:tr w:rsidR="006B64C7" w:rsidRPr="00287E14" w14:paraId="4255AF1B" w14:textId="77777777" w:rsidTr="006B64C7">
        <w:trPr>
          <w:trHeight w:val="371"/>
          <w:jc w:val="center"/>
        </w:trPr>
        <w:tc>
          <w:tcPr>
            <w:tcW w:w="2429" w:type="dxa"/>
            <w:tcBorders>
              <w:top w:val="nil"/>
              <w:left w:val="single" w:sz="8" w:space="0" w:color="auto"/>
              <w:bottom w:val="single" w:sz="4" w:space="0" w:color="auto"/>
              <w:right w:val="single" w:sz="4" w:space="0" w:color="auto"/>
            </w:tcBorders>
            <w:shd w:val="clear" w:color="000000" w:fill="F2F2F2"/>
            <w:noWrap/>
            <w:hideMark/>
          </w:tcPr>
          <w:p w14:paraId="40AF8BF0" w14:textId="77777777" w:rsidR="006B64C7" w:rsidRPr="00B7276A" w:rsidRDefault="006B64C7" w:rsidP="006B64C7">
            <w:pPr>
              <w:rPr>
                <w:rFonts w:cs="Times New Roman"/>
                <w:szCs w:val="24"/>
              </w:rPr>
            </w:pPr>
            <w:proofErr w:type="gramStart"/>
            <w:r w:rsidRPr="00B7276A">
              <w:rPr>
                <w:rFonts w:cs="Times New Roman"/>
                <w:szCs w:val="24"/>
              </w:rPr>
              <w:t>2.000.001 -</w:t>
            </w:r>
            <w:proofErr w:type="gramEnd"/>
            <w:r w:rsidRPr="00B7276A">
              <w:rPr>
                <w:rFonts w:cs="Times New Roman"/>
                <w:szCs w:val="24"/>
              </w:rPr>
              <w:t xml:space="preserve"> 3.000.000</w:t>
            </w:r>
          </w:p>
        </w:tc>
        <w:tc>
          <w:tcPr>
            <w:tcW w:w="1344" w:type="dxa"/>
            <w:tcBorders>
              <w:top w:val="nil"/>
              <w:left w:val="nil"/>
              <w:bottom w:val="single" w:sz="4" w:space="0" w:color="auto"/>
              <w:right w:val="single" w:sz="4" w:space="0" w:color="auto"/>
            </w:tcBorders>
            <w:shd w:val="clear" w:color="000000" w:fill="F2F2F2"/>
            <w:noWrap/>
            <w:hideMark/>
          </w:tcPr>
          <w:p w14:paraId="29984B75" w14:textId="550D26EA" w:rsidR="006B64C7" w:rsidRPr="00B7276A" w:rsidRDefault="006B64C7" w:rsidP="006B64C7">
            <w:pPr>
              <w:jc w:val="center"/>
              <w:rPr>
                <w:rFonts w:cs="Times New Roman"/>
                <w:szCs w:val="24"/>
              </w:rPr>
            </w:pPr>
            <w:r w:rsidRPr="004639C2">
              <w:t>6</w:t>
            </w:r>
          </w:p>
        </w:tc>
        <w:tc>
          <w:tcPr>
            <w:tcW w:w="945" w:type="dxa"/>
            <w:tcBorders>
              <w:top w:val="nil"/>
              <w:left w:val="nil"/>
              <w:bottom w:val="single" w:sz="4" w:space="0" w:color="auto"/>
              <w:right w:val="single" w:sz="4" w:space="0" w:color="auto"/>
            </w:tcBorders>
            <w:shd w:val="clear" w:color="000000" w:fill="F2F2F2"/>
            <w:noWrap/>
            <w:hideMark/>
          </w:tcPr>
          <w:p w14:paraId="5293961A" w14:textId="77777777" w:rsidR="006B64C7" w:rsidRPr="00B7276A" w:rsidRDefault="006B64C7" w:rsidP="006B64C7">
            <w:pPr>
              <w:jc w:val="center"/>
              <w:rPr>
                <w:rFonts w:cs="Times New Roman"/>
                <w:szCs w:val="24"/>
              </w:rPr>
            </w:pPr>
          </w:p>
        </w:tc>
        <w:tc>
          <w:tcPr>
            <w:tcW w:w="1344" w:type="dxa"/>
            <w:tcBorders>
              <w:top w:val="nil"/>
              <w:left w:val="nil"/>
              <w:bottom w:val="single" w:sz="4" w:space="0" w:color="auto"/>
              <w:right w:val="single" w:sz="4" w:space="0" w:color="auto"/>
            </w:tcBorders>
            <w:shd w:val="clear" w:color="000000" w:fill="F2F2F2"/>
            <w:noWrap/>
            <w:hideMark/>
          </w:tcPr>
          <w:p w14:paraId="02F2520B" w14:textId="77777777" w:rsidR="006B64C7" w:rsidRPr="00B7276A" w:rsidRDefault="006B64C7" w:rsidP="006B64C7">
            <w:pPr>
              <w:jc w:val="center"/>
              <w:rPr>
                <w:rFonts w:cs="Times New Roman"/>
                <w:szCs w:val="24"/>
              </w:rPr>
            </w:pPr>
          </w:p>
        </w:tc>
        <w:tc>
          <w:tcPr>
            <w:tcW w:w="1004" w:type="dxa"/>
            <w:tcBorders>
              <w:top w:val="nil"/>
              <w:left w:val="nil"/>
              <w:bottom w:val="single" w:sz="4" w:space="0" w:color="auto"/>
              <w:right w:val="single" w:sz="4" w:space="0" w:color="auto"/>
            </w:tcBorders>
            <w:shd w:val="clear" w:color="000000" w:fill="F2F2F2"/>
            <w:noWrap/>
            <w:hideMark/>
          </w:tcPr>
          <w:p w14:paraId="2542275F" w14:textId="77777777" w:rsidR="006B64C7" w:rsidRPr="00B7276A" w:rsidRDefault="006B64C7" w:rsidP="006B64C7">
            <w:pPr>
              <w:jc w:val="center"/>
              <w:rPr>
                <w:rFonts w:cs="Times New Roman"/>
                <w:szCs w:val="24"/>
              </w:rPr>
            </w:pPr>
          </w:p>
        </w:tc>
        <w:tc>
          <w:tcPr>
            <w:tcW w:w="722" w:type="dxa"/>
            <w:tcBorders>
              <w:top w:val="nil"/>
              <w:left w:val="nil"/>
              <w:bottom w:val="single" w:sz="4" w:space="0" w:color="auto"/>
              <w:right w:val="single" w:sz="4" w:space="0" w:color="auto"/>
            </w:tcBorders>
            <w:shd w:val="clear" w:color="000000" w:fill="F2F2F2"/>
            <w:noWrap/>
            <w:hideMark/>
          </w:tcPr>
          <w:p w14:paraId="75ED23E7" w14:textId="77777777" w:rsidR="006B64C7" w:rsidRPr="00B7276A" w:rsidRDefault="006B64C7" w:rsidP="006B64C7">
            <w:pPr>
              <w:jc w:val="center"/>
              <w:rPr>
                <w:rFonts w:cs="Times New Roman"/>
                <w:szCs w:val="24"/>
              </w:rPr>
            </w:pPr>
          </w:p>
        </w:tc>
        <w:tc>
          <w:tcPr>
            <w:tcW w:w="952" w:type="dxa"/>
            <w:tcBorders>
              <w:top w:val="nil"/>
              <w:left w:val="nil"/>
              <w:bottom w:val="single" w:sz="4" w:space="0" w:color="auto"/>
              <w:right w:val="single" w:sz="4" w:space="0" w:color="auto"/>
            </w:tcBorders>
            <w:shd w:val="clear" w:color="000000" w:fill="F2F2F2"/>
            <w:noWrap/>
            <w:hideMark/>
          </w:tcPr>
          <w:p w14:paraId="25875532" w14:textId="6F252954" w:rsidR="006B64C7" w:rsidRPr="00B7276A" w:rsidRDefault="006B64C7" w:rsidP="006B64C7">
            <w:pPr>
              <w:jc w:val="center"/>
              <w:rPr>
                <w:rFonts w:cs="Times New Roman"/>
                <w:szCs w:val="24"/>
              </w:rPr>
            </w:pPr>
            <w:r w:rsidRPr="004639C2">
              <w:t>6</w:t>
            </w:r>
          </w:p>
        </w:tc>
        <w:tc>
          <w:tcPr>
            <w:tcW w:w="1320" w:type="dxa"/>
            <w:tcBorders>
              <w:top w:val="nil"/>
              <w:left w:val="nil"/>
              <w:bottom w:val="single" w:sz="4" w:space="0" w:color="auto"/>
              <w:right w:val="single" w:sz="8" w:space="0" w:color="auto"/>
            </w:tcBorders>
            <w:shd w:val="clear" w:color="000000" w:fill="F2F2F2"/>
            <w:noWrap/>
            <w:hideMark/>
          </w:tcPr>
          <w:p w14:paraId="53DC37CE" w14:textId="0869A7C5" w:rsidR="006B64C7" w:rsidRPr="00B7276A" w:rsidRDefault="006B64C7" w:rsidP="006B64C7">
            <w:pPr>
              <w:jc w:val="right"/>
              <w:rPr>
                <w:rFonts w:cs="Times New Roman"/>
                <w:szCs w:val="24"/>
              </w:rPr>
            </w:pPr>
            <w:r w:rsidRPr="004639C2">
              <w:t>13.893.725</w:t>
            </w:r>
          </w:p>
        </w:tc>
      </w:tr>
      <w:tr w:rsidR="006B64C7" w:rsidRPr="00287E14" w14:paraId="26299E9C" w14:textId="77777777" w:rsidTr="006B64C7">
        <w:trPr>
          <w:trHeight w:val="371"/>
          <w:jc w:val="center"/>
        </w:trPr>
        <w:tc>
          <w:tcPr>
            <w:tcW w:w="2429" w:type="dxa"/>
            <w:tcBorders>
              <w:top w:val="nil"/>
              <w:left w:val="single" w:sz="8" w:space="0" w:color="auto"/>
              <w:bottom w:val="single" w:sz="4" w:space="0" w:color="auto"/>
              <w:right w:val="single" w:sz="4" w:space="0" w:color="auto"/>
            </w:tcBorders>
            <w:shd w:val="clear" w:color="000000" w:fill="D9E1F2"/>
            <w:noWrap/>
            <w:hideMark/>
          </w:tcPr>
          <w:p w14:paraId="6C2B6D68" w14:textId="77777777" w:rsidR="006B64C7" w:rsidRPr="00B7276A" w:rsidRDefault="006B64C7" w:rsidP="006B64C7">
            <w:pPr>
              <w:rPr>
                <w:rFonts w:cs="Times New Roman"/>
                <w:szCs w:val="24"/>
              </w:rPr>
            </w:pPr>
            <w:proofErr w:type="gramStart"/>
            <w:r w:rsidRPr="00B7276A">
              <w:rPr>
                <w:rFonts w:cs="Times New Roman"/>
                <w:szCs w:val="24"/>
              </w:rPr>
              <w:t>3.000.001 -</w:t>
            </w:r>
            <w:proofErr w:type="gramEnd"/>
            <w:r w:rsidRPr="00B7276A">
              <w:rPr>
                <w:rFonts w:cs="Times New Roman"/>
                <w:szCs w:val="24"/>
              </w:rPr>
              <w:t xml:space="preserve"> 5.000.000</w:t>
            </w:r>
          </w:p>
        </w:tc>
        <w:tc>
          <w:tcPr>
            <w:tcW w:w="1344" w:type="dxa"/>
            <w:tcBorders>
              <w:top w:val="nil"/>
              <w:left w:val="nil"/>
              <w:bottom w:val="single" w:sz="4" w:space="0" w:color="auto"/>
              <w:right w:val="single" w:sz="4" w:space="0" w:color="auto"/>
            </w:tcBorders>
            <w:shd w:val="clear" w:color="000000" w:fill="D9E1F2"/>
            <w:noWrap/>
            <w:hideMark/>
          </w:tcPr>
          <w:p w14:paraId="59111D60" w14:textId="71B2D052" w:rsidR="006B64C7" w:rsidRPr="00B7276A" w:rsidRDefault="006B64C7" w:rsidP="006B64C7">
            <w:pPr>
              <w:jc w:val="center"/>
              <w:rPr>
                <w:rFonts w:cs="Times New Roman"/>
                <w:szCs w:val="24"/>
              </w:rPr>
            </w:pPr>
            <w:r w:rsidRPr="004639C2">
              <w:t>2</w:t>
            </w:r>
          </w:p>
        </w:tc>
        <w:tc>
          <w:tcPr>
            <w:tcW w:w="945" w:type="dxa"/>
            <w:tcBorders>
              <w:top w:val="nil"/>
              <w:left w:val="nil"/>
              <w:bottom w:val="single" w:sz="4" w:space="0" w:color="auto"/>
              <w:right w:val="single" w:sz="4" w:space="0" w:color="auto"/>
            </w:tcBorders>
            <w:shd w:val="clear" w:color="000000" w:fill="D9E1F2"/>
            <w:noWrap/>
            <w:hideMark/>
          </w:tcPr>
          <w:p w14:paraId="00A0C99D" w14:textId="77777777" w:rsidR="006B64C7" w:rsidRPr="00B7276A" w:rsidRDefault="006B64C7" w:rsidP="006B64C7">
            <w:pPr>
              <w:jc w:val="center"/>
              <w:rPr>
                <w:rFonts w:cs="Times New Roman"/>
                <w:szCs w:val="24"/>
              </w:rPr>
            </w:pPr>
          </w:p>
        </w:tc>
        <w:tc>
          <w:tcPr>
            <w:tcW w:w="1344" w:type="dxa"/>
            <w:tcBorders>
              <w:top w:val="nil"/>
              <w:left w:val="nil"/>
              <w:bottom w:val="single" w:sz="4" w:space="0" w:color="auto"/>
              <w:right w:val="single" w:sz="4" w:space="0" w:color="auto"/>
            </w:tcBorders>
            <w:shd w:val="clear" w:color="000000" w:fill="D9E1F2"/>
            <w:noWrap/>
            <w:hideMark/>
          </w:tcPr>
          <w:p w14:paraId="3363486E" w14:textId="77777777" w:rsidR="006B64C7" w:rsidRPr="00B7276A" w:rsidRDefault="006B64C7" w:rsidP="006B64C7">
            <w:pPr>
              <w:jc w:val="center"/>
              <w:rPr>
                <w:rFonts w:cs="Times New Roman"/>
                <w:szCs w:val="24"/>
              </w:rPr>
            </w:pPr>
          </w:p>
        </w:tc>
        <w:tc>
          <w:tcPr>
            <w:tcW w:w="1004" w:type="dxa"/>
            <w:tcBorders>
              <w:top w:val="nil"/>
              <w:left w:val="nil"/>
              <w:bottom w:val="single" w:sz="4" w:space="0" w:color="auto"/>
              <w:right w:val="single" w:sz="4" w:space="0" w:color="auto"/>
            </w:tcBorders>
            <w:shd w:val="clear" w:color="000000" w:fill="D9E1F2"/>
            <w:noWrap/>
            <w:hideMark/>
          </w:tcPr>
          <w:p w14:paraId="02DE66E1" w14:textId="77777777" w:rsidR="006B64C7" w:rsidRPr="00B7276A" w:rsidRDefault="006B64C7" w:rsidP="006B64C7">
            <w:pPr>
              <w:jc w:val="center"/>
              <w:rPr>
                <w:rFonts w:cs="Times New Roman"/>
                <w:szCs w:val="24"/>
              </w:rPr>
            </w:pPr>
          </w:p>
        </w:tc>
        <w:tc>
          <w:tcPr>
            <w:tcW w:w="722" w:type="dxa"/>
            <w:tcBorders>
              <w:top w:val="nil"/>
              <w:left w:val="nil"/>
              <w:bottom w:val="single" w:sz="4" w:space="0" w:color="auto"/>
              <w:right w:val="single" w:sz="4" w:space="0" w:color="auto"/>
            </w:tcBorders>
            <w:shd w:val="clear" w:color="000000" w:fill="D9E1F2"/>
            <w:noWrap/>
            <w:hideMark/>
          </w:tcPr>
          <w:p w14:paraId="291D6639" w14:textId="77777777" w:rsidR="006B64C7" w:rsidRPr="00B7276A" w:rsidRDefault="006B64C7" w:rsidP="006B64C7">
            <w:pPr>
              <w:jc w:val="center"/>
              <w:rPr>
                <w:rFonts w:cs="Times New Roman"/>
                <w:szCs w:val="24"/>
              </w:rPr>
            </w:pPr>
          </w:p>
        </w:tc>
        <w:tc>
          <w:tcPr>
            <w:tcW w:w="952" w:type="dxa"/>
            <w:tcBorders>
              <w:top w:val="nil"/>
              <w:left w:val="nil"/>
              <w:bottom w:val="single" w:sz="4" w:space="0" w:color="auto"/>
              <w:right w:val="single" w:sz="4" w:space="0" w:color="auto"/>
            </w:tcBorders>
            <w:shd w:val="clear" w:color="000000" w:fill="D9E1F2"/>
            <w:noWrap/>
            <w:hideMark/>
          </w:tcPr>
          <w:p w14:paraId="67E75570" w14:textId="2C590098" w:rsidR="006B64C7" w:rsidRPr="00B7276A" w:rsidRDefault="006B64C7" w:rsidP="006B64C7">
            <w:pPr>
              <w:jc w:val="center"/>
              <w:rPr>
                <w:rFonts w:cs="Times New Roman"/>
                <w:szCs w:val="24"/>
              </w:rPr>
            </w:pPr>
            <w:r w:rsidRPr="004639C2">
              <w:t>2</w:t>
            </w:r>
          </w:p>
        </w:tc>
        <w:tc>
          <w:tcPr>
            <w:tcW w:w="1320" w:type="dxa"/>
            <w:tcBorders>
              <w:top w:val="nil"/>
              <w:left w:val="nil"/>
              <w:bottom w:val="single" w:sz="4" w:space="0" w:color="auto"/>
              <w:right w:val="single" w:sz="8" w:space="0" w:color="auto"/>
            </w:tcBorders>
            <w:shd w:val="clear" w:color="000000" w:fill="D9E1F2"/>
            <w:noWrap/>
            <w:hideMark/>
          </w:tcPr>
          <w:p w14:paraId="30C58FC7" w14:textId="42BA0851" w:rsidR="006B64C7" w:rsidRPr="00B7276A" w:rsidRDefault="006B64C7" w:rsidP="006B64C7">
            <w:pPr>
              <w:jc w:val="right"/>
              <w:rPr>
                <w:rFonts w:cs="Times New Roman"/>
                <w:szCs w:val="24"/>
              </w:rPr>
            </w:pPr>
            <w:r w:rsidRPr="004639C2">
              <w:t>7.731.860</w:t>
            </w:r>
          </w:p>
        </w:tc>
      </w:tr>
      <w:tr w:rsidR="006B64C7" w:rsidRPr="00287E14" w14:paraId="512CF127" w14:textId="77777777" w:rsidTr="006B64C7">
        <w:trPr>
          <w:trHeight w:val="371"/>
          <w:jc w:val="center"/>
        </w:trPr>
        <w:tc>
          <w:tcPr>
            <w:tcW w:w="2429" w:type="dxa"/>
            <w:tcBorders>
              <w:top w:val="nil"/>
              <w:left w:val="single" w:sz="8" w:space="0" w:color="auto"/>
              <w:bottom w:val="single" w:sz="4" w:space="0" w:color="auto"/>
              <w:right w:val="single" w:sz="4" w:space="0" w:color="auto"/>
            </w:tcBorders>
            <w:shd w:val="clear" w:color="000000" w:fill="F2F2F2"/>
            <w:noWrap/>
            <w:hideMark/>
          </w:tcPr>
          <w:p w14:paraId="25B68DEE" w14:textId="77777777" w:rsidR="006B64C7" w:rsidRPr="00B7276A" w:rsidRDefault="006B64C7" w:rsidP="006B64C7">
            <w:pPr>
              <w:rPr>
                <w:rFonts w:cs="Times New Roman"/>
                <w:szCs w:val="24"/>
              </w:rPr>
            </w:pPr>
            <w:proofErr w:type="gramStart"/>
            <w:r w:rsidRPr="00B7276A">
              <w:rPr>
                <w:rFonts w:cs="Times New Roman"/>
                <w:szCs w:val="24"/>
              </w:rPr>
              <w:t>5.000.001 -</w:t>
            </w:r>
            <w:proofErr w:type="gramEnd"/>
            <w:r w:rsidRPr="00B7276A">
              <w:rPr>
                <w:rFonts w:cs="Times New Roman"/>
                <w:szCs w:val="24"/>
              </w:rPr>
              <w:t xml:space="preserve"> </w:t>
            </w:r>
          </w:p>
        </w:tc>
        <w:tc>
          <w:tcPr>
            <w:tcW w:w="1344" w:type="dxa"/>
            <w:tcBorders>
              <w:top w:val="nil"/>
              <w:left w:val="nil"/>
              <w:bottom w:val="single" w:sz="4" w:space="0" w:color="auto"/>
              <w:right w:val="single" w:sz="4" w:space="0" w:color="auto"/>
            </w:tcBorders>
            <w:shd w:val="clear" w:color="000000" w:fill="F2F2F2"/>
            <w:noWrap/>
            <w:hideMark/>
          </w:tcPr>
          <w:p w14:paraId="676FB355" w14:textId="5E941DA6" w:rsidR="006B64C7" w:rsidRPr="00B7276A" w:rsidRDefault="006B64C7" w:rsidP="006B64C7">
            <w:pPr>
              <w:jc w:val="center"/>
              <w:rPr>
                <w:rFonts w:cs="Times New Roman"/>
                <w:szCs w:val="24"/>
              </w:rPr>
            </w:pPr>
            <w:r w:rsidRPr="004639C2">
              <w:t>2</w:t>
            </w:r>
          </w:p>
        </w:tc>
        <w:tc>
          <w:tcPr>
            <w:tcW w:w="945" w:type="dxa"/>
            <w:tcBorders>
              <w:top w:val="nil"/>
              <w:left w:val="nil"/>
              <w:bottom w:val="single" w:sz="4" w:space="0" w:color="auto"/>
              <w:right w:val="single" w:sz="4" w:space="0" w:color="auto"/>
            </w:tcBorders>
            <w:shd w:val="clear" w:color="000000" w:fill="F2F2F2"/>
            <w:noWrap/>
            <w:hideMark/>
          </w:tcPr>
          <w:p w14:paraId="433FB5D8" w14:textId="77777777" w:rsidR="006B64C7" w:rsidRPr="00B7276A" w:rsidRDefault="006B64C7" w:rsidP="006B64C7">
            <w:pPr>
              <w:jc w:val="center"/>
              <w:rPr>
                <w:rFonts w:cs="Times New Roman"/>
                <w:szCs w:val="24"/>
              </w:rPr>
            </w:pPr>
          </w:p>
        </w:tc>
        <w:tc>
          <w:tcPr>
            <w:tcW w:w="1344" w:type="dxa"/>
            <w:tcBorders>
              <w:top w:val="nil"/>
              <w:left w:val="nil"/>
              <w:bottom w:val="single" w:sz="4" w:space="0" w:color="auto"/>
              <w:right w:val="single" w:sz="4" w:space="0" w:color="auto"/>
            </w:tcBorders>
            <w:shd w:val="clear" w:color="000000" w:fill="F2F2F2"/>
            <w:noWrap/>
            <w:hideMark/>
          </w:tcPr>
          <w:p w14:paraId="7E3003DF" w14:textId="77777777" w:rsidR="006B64C7" w:rsidRPr="00B7276A" w:rsidRDefault="006B64C7" w:rsidP="006B64C7">
            <w:pPr>
              <w:jc w:val="center"/>
              <w:rPr>
                <w:rFonts w:cs="Times New Roman"/>
                <w:szCs w:val="24"/>
              </w:rPr>
            </w:pPr>
          </w:p>
        </w:tc>
        <w:tc>
          <w:tcPr>
            <w:tcW w:w="1004" w:type="dxa"/>
            <w:tcBorders>
              <w:top w:val="nil"/>
              <w:left w:val="nil"/>
              <w:bottom w:val="single" w:sz="4" w:space="0" w:color="auto"/>
              <w:right w:val="single" w:sz="4" w:space="0" w:color="auto"/>
            </w:tcBorders>
            <w:shd w:val="clear" w:color="000000" w:fill="F2F2F2"/>
            <w:noWrap/>
            <w:hideMark/>
          </w:tcPr>
          <w:p w14:paraId="13116B24" w14:textId="77777777" w:rsidR="006B64C7" w:rsidRPr="00B7276A" w:rsidRDefault="006B64C7" w:rsidP="006B64C7">
            <w:pPr>
              <w:jc w:val="center"/>
              <w:rPr>
                <w:rFonts w:cs="Times New Roman"/>
                <w:szCs w:val="24"/>
              </w:rPr>
            </w:pPr>
          </w:p>
        </w:tc>
        <w:tc>
          <w:tcPr>
            <w:tcW w:w="722" w:type="dxa"/>
            <w:tcBorders>
              <w:top w:val="nil"/>
              <w:left w:val="nil"/>
              <w:bottom w:val="single" w:sz="4" w:space="0" w:color="auto"/>
              <w:right w:val="single" w:sz="4" w:space="0" w:color="auto"/>
            </w:tcBorders>
            <w:shd w:val="clear" w:color="000000" w:fill="F2F2F2"/>
            <w:noWrap/>
            <w:hideMark/>
          </w:tcPr>
          <w:p w14:paraId="1E47F190" w14:textId="77777777" w:rsidR="006B64C7" w:rsidRPr="00B7276A" w:rsidRDefault="006B64C7" w:rsidP="006B64C7">
            <w:pPr>
              <w:jc w:val="center"/>
              <w:rPr>
                <w:rFonts w:cs="Times New Roman"/>
                <w:szCs w:val="24"/>
              </w:rPr>
            </w:pPr>
          </w:p>
        </w:tc>
        <w:tc>
          <w:tcPr>
            <w:tcW w:w="952" w:type="dxa"/>
            <w:tcBorders>
              <w:top w:val="nil"/>
              <w:left w:val="nil"/>
              <w:bottom w:val="single" w:sz="4" w:space="0" w:color="auto"/>
              <w:right w:val="single" w:sz="4" w:space="0" w:color="auto"/>
            </w:tcBorders>
            <w:shd w:val="clear" w:color="000000" w:fill="F2F2F2"/>
            <w:noWrap/>
            <w:hideMark/>
          </w:tcPr>
          <w:p w14:paraId="490ADE9B" w14:textId="4FC637BC" w:rsidR="006B64C7" w:rsidRPr="00B7276A" w:rsidRDefault="006B64C7" w:rsidP="006B64C7">
            <w:pPr>
              <w:jc w:val="center"/>
              <w:rPr>
                <w:rFonts w:cs="Times New Roman"/>
                <w:szCs w:val="24"/>
              </w:rPr>
            </w:pPr>
            <w:r w:rsidRPr="004639C2">
              <w:t>2</w:t>
            </w:r>
          </w:p>
        </w:tc>
        <w:tc>
          <w:tcPr>
            <w:tcW w:w="1320" w:type="dxa"/>
            <w:tcBorders>
              <w:top w:val="nil"/>
              <w:left w:val="nil"/>
              <w:bottom w:val="single" w:sz="4" w:space="0" w:color="auto"/>
              <w:right w:val="single" w:sz="8" w:space="0" w:color="auto"/>
            </w:tcBorders>
            <w:shd w:val="clear" w:color="000000" w:fill="F2F2F2"/>
            <w:noWrap/>
            <w:hideMark/>
          </w:tcPr>
          <w:p w14:paraId="410AAA1D" w14:textId="12196D64" w:rsidR="006B64C7" w:rsidRPr="00B7276A" w:rsidRDefault="006B64C7" w:rsidP="006B64C7">
            <w:pPr>
              <w:jc w:val="right"/>
              <w:rPr>
                <w:rFonts w:cs="Times New Roman"/>
                <w:szCs w:val="24"/>
              </w:rPr>
            </w:pPr>
            <w:r w:rsidRPr="004639C2">
              <w:t>21.565.651</w:t>
            </w:r>
          </w:p>
        </w:tc>
      </w:tr>
      <w:tr w:rsidR="006B64C7" w:rsidRPr="00287E14" w14:paraId="6CC59203" w14:textId="77777777" w:rsidTr="006B64C7">
        <w:trPr>
          <w:trHeight w:val="324"/>
          <w:jc w:val="center"/>
        </w:trPr>
        <w:tc>
          <w:tcPr>
            <w:tcW w:w="2429" w:type="dxa"/>
            <w:tcBorders>
              <w:top w:val="nil"/>
              <w:left w:val="single" w:sz="8" w:space="0" w:color="auto"/>
              <w:bottom w:val="single" w:sz="8" w:space="0" w:color="auto"/>
              <w:right w:val="single" w:sz="4" w:space="0" w:color="auto"/>
            </w:tcBorders>
            <w:shd w:val="clear" w:color="000000" w:fill="D9E1F2"/>
            <w:noWrap/>
            <w:hideMark/>
          </w:tcPr>
          <w:p w14:paraId="442C3E1C" w14:textId="77777777" w:rsidR="006B64C7" w:rsidRPr="00B7276A" w:rsidRDefault="006B64C7" w:rsidP="006B64C7">
            <w:pPr>
              <w:rPr>
                <w:rFonts w:cs="Times New Roman"/>
                <w:szCs w:val="24"/>
              </w:rPr>
            </w:pPr>
            <w:r w:rsidRPr="00B7276A">
              <w:rPr>
                <w:rFonts w:cs="Times New Roman"/>
                <w:szCs w:val="24"/>
              </w:rPr>
              <w:t>TOPLAM</w:t>
            </w:r>
          </w:p>
        </w:tc>
        <w:tc>
          <w:tcPr>
            <w:tcW w:w="1344" w:type="dxa"/>
            <w:tcBorders>
              <w:top w:val="nil"/>
              <w:left w:val="nil"/>
              <w:bottom w:val="single" w:sz="8" w:space="0" w:color="auto"/>
              <w:right w:val="single" w:sz="4" w:space="0" w:color="auto"/>
            </w:tcBorders>
            <w:shd w:val="clear" w:color="000000" w:fill="D9E1F2"/>
            <w:noWrap/>
            <w:hideMark/>
          </w:tcPr>
          <w:p w14:paraId="705782F3" w14:textId="5E92B049" w:rsidR="006B64C7" w:rsidRPr="00B7276A" w:rsidRDefault="006B64C7" w:rsidP="006B64C7">
            <w:pPr>
              <w:jc w:val="center"/>
              <w:rPr>
                <w:rFonts w:cs="Times New Roman"/>
                <w:szCs w:val="24"/>
              </w:rPr>
            </w:pPr>
            <w:r w:rsidRPr="004639C2">
              <w:t>30</w:t>
            </w:r>
          </w:p>
        </w:tc>
        <w:tc>
          <w:tcPr>
            <w:tcW w:w="945" w:type="dxa"/>
            <w:tcBorders>
              <w:top w:val="nil"/>
              <w:left w:val="nil"/>
              <w:bottom w:val="single" w:sz="8" w:space="0" w:color="auto"/>
              <w:right w:val="single" w:sz="4" w:space="0" w:color="auto"/>
            </w:tcBorders>
            <w:shd w:val="clear" w:color="000000" w:fill="D9E1F2"/>
            <w:hideMark/>
          </w:tcPr>
          <w:p w14:paraId="684788C1" w14:textId="5A2192B6" w:rsidR="006B64C7" w:rsidRPr="00B7276A" w:rsidRDefault="006B64C7" w:rsidP="006B64C7">
            <w:pPr>
              <w:jc w:val="center"/>
              <w:rPr>
                <w:rFonts w:cs="Times New Roman"/>
                <w:szCs w:val="24"/>
              </w:rPr>
            </w:pPr>
            <w:r w:rsidRPr="004639C2">
              <w:t>51</w:t>
            </w:r>
          </w:p>
        </w:tc>
        <w:tc>
          <w:tcPr>
            <w:tcW w:w="1344" w:type="dxa"/>
            <w:tcBorders>
              <w:top w:val="nil"/>
              <w:left w:val="nil"/>
              <w:bottom w:val="single" w:sz="8" w:space="0" w:color="auto"/>
              <w:right w:val="single" w:sz="4" w:space="0" w:color="auto"/>
            </w:tcBorders>
            <w:shd w:val="clear" w:color="000000" w:fill="D9E1F2"/>
            <w:hideMark/>
          </w:tcPr>
          <w:p w14:paraId="1B564449" w14:textId="68F1A8C2" w:rsidR="006B64C7" w:rsidRPr="00B7276A" w:rsidRDefault="006B64C7" w:rsidP="006B64C7">
            <w:pPr>
              <w:jc w:val="center"/>
              <w:rPr>
                <w:rFonts w:cs="Times New Roman"/>
                <w:szCs w:val="24"/>
              </w:rPr>
            </w:pPr>
            <w:r w:rsidRPr="004639C2">
              <w:t>519</w:t>
            </w:r>
          </w:p>
        </w:tc>
        <w:tc>
          <w:tcPr>
            <w:tcW w:w="1004" w:type="dxa"/>
            <w:tcBorders>
              <w:top w:val="nil"/>
              <w:left w:val="nil"/>
              <w:bottom w:val="single" w:sz="8" w:space="0" w:color="auto"/>
              <w:right w:val="single" w:sz="4" w:space="0" w:color="auto"/>
            </w:tcBorders>
            <w:shd w:val="clear" w:color="000000" w:fill="D9E1F2"/>
            <w:hideMark/>
          </w:tcPr>
          <w:p w14:paraId="578654C6" w14:textId="5E565D17" w:rsidR="006B64C7" w:rsidRPr="00B7276A" w:rsidRDefault="006B64C7" w:rsidP="006B64C7">
            <w:pPr>
              <w:jc w:val="center"/>
              <w:rPr>
                <w:rFonts w:cs="Times New Roman"/>
                <w:szCs w:val="24"/>
              </w:rPr>
            </w:pPr>
            <w:r w:rsidRPr="004639C2">
              <w:t>403</w:t>
            </w:r>
          </w:p>
        </w:tc>
        <w:tc>
          <w:tcPr>
            <w:tcW w:w="722" w:type="dxa"/>
            <w:tcBorders>
              <w:top w:val="nil"/>
              <w:left w:val="nil"/>
              <w:bottom w:val="single" w:sz="8" w:space="0" w:color="auto"/>
              <w:right w:val="single" w:sz="4" w:space="0" w:color="auto"/>
            </w:tcBorders>
            <w:shd w:val="clear" w:color="000000" w:fill="D9E1F2"/>
            <w:noWrap/>
            <w:hideMark/>
          </w:tcPr>
          <w:p w14:paraId="576F08DE" w14:textId="1394A745" w:rsidR="006B64C7" w:rsidRPr="00B7276A" w:rsidRDefault="006B64C7" w:rsidP="006B64C7">
            <w:pPr>
              <w:jc w:val="center"/>
              <w:rPr>
                <w:rFonts w:cs="Times New Roman"/>
                <w:szCs w:val="24"/>
              </w:rPr>
            </w:pPr>
            <w:r w:rsidRPr="004639C2">
              <w:t>399</w:t>
            </w:r>
          </w:p>
        </w:tc>
        <w:tc>
          <w:tcPr>
            <w:tcW w:w="952" w:type="dxa"/>
            <w:tcBorders>
              <w:top w:val="nil"/>
              <w:left w:val="nil"/>
              <w:bottom w:val="single" w:sz="8" w:space="0" w:color="auto"/>
              <w:right w:val="single" w:sz="4" w:space="0" w:color="auto"/>
            </w:tcBorders>
            <w:shd w:val="clear" w:color="000000" w:fill="D9E1F2"/>
            <w:noWrap/>
            <w:hideMark/>
          </w:tcPr>
          <w:p w14:paraId="59B41DCA" w14:textId="1637E496" w:rsidR="006B64C7" w:rsidRPr="00B7276A" w:rsidRDefault="006B64C7" w:rsidP="006B64C7">
            <w:pPr>
              <w:jc w:val="center"/>
              <w:rPr>
                <w:rFonts w:cs="Times New Roman"/>
                <w:szCs w:val="24"/>
              </w:rPr>
            </w:pPr>
            <w:r w:rsidRPr="004639C2">
              <w:t>1.402</w:t>
            </w:r>
          </w:p>
        </w:tc>
        <w:tc>
          <w:tcPr>
            <w:tcW w:w="1320" w:type="dxa"/>
            <w:tcBorders>
              <w:top w:val="nil"/>
              <w:left w:val="nil"/>
              <w:bottom w:val="single" w:sz="8" w:space="0" w:color="auto"/>
              <w:right w:val="single" w:sz="8" w:space="0" w:color="auto"/>
            </w:tcBorders>
            <w:shd w:val="clear" w:color="000000" w:fill="D9E1F2"/>
            <w:noWrap/>
            <w:hideMark/>
          </w:tcPr>
          <w:p w14:paraId="6DE7B2DC" w14:textId="7FF1A35E" w:rsidR="006B64C7" w:rsidRPr="00B7276A" w:rsidRDefault="006B64C7" w:rsidP="006B64C7">
            <w:pPr>
              <w:jc w:val="right"/>
              <w:rPr>
                <w:rFonts w:cs="Times New Roman"/>
                <w:szCs w:val="24"/>
              </w:rPr>
            </w:pPr>
            <w:r w:rsidRPr="004639C2">
              <w:t>81.262.079</w:t>
            </w:r>
          </w:p>
        </w:tc>
      </w:tr>
      <w:tr w:rsidR="00902392" w:rsidRPr="00287E14" w14:paraId="37FDEA94" w14:textId="77777777" w:rsidTr="00DA2281">
        <w:trPr>
          <w:trHeight w:val="212"/>
          <w:jc w:val="center"/>
        </w:trPr>
        <w:tc>
          <w:tcPr>
            <w:tcW w:w="10060" w:type="dxa"/>
            <w:gridSpan w:val="8"/>
            <w:tcBorders>
              <w:top w:val="nil"/>
              <w:left w:val="single" w:sz="4" w:space="0" w:color="FFFFFF"/>
              <w:bottom w:val="single" w:sz="4" w:space="0" w:color="FFFFFF"/>
              <w:right w:val="single" w:sz="4" w:space="0" w:color="FFFFFF"/>
            </w:tcBorders>
            <w:shd w:val="clear" w:color="auto" w:fill="auto"/>
            <w:noWrap/>
            <w:vAlign w:val="bottom"/>
            <w:hideMark/>
          </w:tcPr>
          <w:p w14:paraId="727F7319" w14:textId="796932B9" w:rsidR="00902392" w:rsidRPr="00287E14" w:rsidRDefault="00595D67" w:rsidP="009924D3">
            <w:pPr>
              <w:rPr>
                <w:rFonts w:eastAsia="Times New Roman" w:cs="Times New Roman"/>
                <w:sz w:val="20"/>
                <w:szCs w:val="20"/>
              </w:rPr>
            </w:pPr>
            <w:r w:rsidRPr="00287E14">
              <w:rPr>
                <w:rFonts w:eastAsia="Times New Roman" w:cs="Times New Roman"/>
                <w:sz w:val="20"/>
                <w:szCs w:val="20"/>
              </w:rPr>
              <w:t>Kaynak: TÜİK ADNKS</w:t>
            </w:r>
            <w:r w:rsidR="00252AFE">
              <w:rPr>
                <w:rFonts w:eastAsia="Times New Roman" w:cs="Times New Roman"/>
                <w:sz w:val="20"/>
                <w:szCs w:val="20"/>
              </w:rPr>
              <w:t>,</w:t>
            </w:r>
            <w:r w:rsidRPr="00287E14">
              <w:rPr>
                <w:rFonts w:eastAsia="Times New Roman" w:cs="Times New Roman"/>
                <w:sz w:val="20"/>
                <w:szCs w:val="20"/>
              </w:rPr>
              <w:t xml:space="preserve"> </w:t>
            </w:r>
            <w:r w:rsidR="00406E16">
              <w:rPr>
                <w:rFonts w:eastAsia="Times New Roman" w:cs="Times New Roman"/>
                <w:sz w:val="20"/>
                <w:szCs w:val="20"/>
              </w:rPr>
              <w:t>202</w:t>
            </w:r>
            <w:r w:rsidR="00E63048">
              <w:rPr>
                <w:rFonts w:eastAsia="Times New Roman" w:cs="Times New Roman"/>
                <w:sz w:val="20"/>
                <w:szCs w:val="20"/>
              </w:rPr>
              <w:t>5</w:t>
            </w:r>
            <w:r w:rsidR="00406E16">
              <w:rPr>
                <w:rFonts w:eastAsia="Times New Roman" w:cs="Times New Roman"/>
                <w:sz w:val="20"/>
                <w:szCs w:val="20"/>
              </w:rPr>
              <w:t>,</w:t>
            </w:r>
          </w:p>
          <w:p w14:paraId="1E6F8995" w14:textId="77777777" w:rsidR="0029581C" w:rsidRPr="00287E14" w:rsidRDefault="0029581C" w:rsidP="009924D3">
            <w:pPr>
              <w:rPr>
                <w:rFonts w:eastAsia="Times New Roman" w:cs="Times New Roman"/>
                <w:sz w:val="20"/>
                <w:szCs w:val="20"/>
                <w:highlight w:val="yellow"/>
              </w:rPr>
            </w:pPr>
          </w:p>
        </w:tc>
      </w:tr>
    </w:tbl>
    <w:p w14:paraId="6A728227" w14:textId="77777777" w:rsidR="00DA2281" w:rsidRDefault="00DA2281" w:rsidP="000E18C7">
      <w:pPr>
        <w:tabs>
          <w:tab w:val="right" w:pos="9061"/>
        </w:tabs>
        <w:spacing w:after="240" w:line="360" w:lineRule="auto"/>
        <w:ind w:firstLine="709"/>
        <w:jc w:val="both"/>
        <w:rPr>
          <w:rFonts w:cs="Times New Roman"/>
        </w:rPr>
      </w:pPr>
    </w:p>
    <w:p w14:paraId="231CF441" w14:textId="48777A23" w:rsidR="000E18C7" w:rsidRPr="008D1F79" w:rsidRDefault="000E18C7" w:rsidP="000E18C7">
      <w:pPr>
        <w:tabs>
          <w:tab w:val="right" w:pos="9061"/>
        </w:tabs>
        <w:spacing w:after="240" w:line="360" w:lineRule="auto"/>
        <w:ind w:firstLine="709"/>
        <w:jc w:val="both"/>
        <w:rPr>
          <w:rFonts w:cs="Times New Roman"/>
        </w:rPr>
      </w:pPr>
      <w:r w:rsidRPr="008D1F79">
        <w:rPr>
          <w:rFonts w:cs="Times New Roman"/>
        </w:rPr>
        <w:t xml:space="preserve">Nüfusu 2.000’in altında </w:t>
      </w:r>
      <w:r w:rsidR="006B64C7">
        <w:rPr>
          <w:rFonts w:cs="Times New Roman"/>
        </w:rPr>
        <w:t>129</w:t>
      </w:r>
      <w:r w:rsidRPr="008D1F79">
        <w:rPr>
          <w:rFonts w:cs="Times New Roman"/>
        </w:rPr>
        <w:t>, 5.000’in altında 53</w:t>
      </w:r>
      <w:r w:rsidR="006B64C7">
        <w:rPr>
          <w:rFonts w:cs="Times New Roman"/>
        </w:rPr>
        <w:t>8</w:t>
      </w:r>
      <w:r w:rsidRPr="008D1F79">
        <w:rPr>
          <w:rFonts w:cs="Times New Roman"/>
        </w:rPr>
        <w:t xml:space="preserve">, 10.000’in altında </w:t>
      </w:r>
      <w:r w:rsidR="006B64C7">
        <w:rPr>
          <w:rFonts w:cs="Times New Roman"/>
        </w:rPr>
        <w:t>708</w:t>
      </w:r>
      <w:r w:rsidRPr="008D1F79">
        <w:rPr>
          <w:rFonts w:cs="Times New Roman"/>
        </w:rPr>
        <w:t xml:space="preserve"> belediye bulunmaktadır. Nüfusu 10.000’in altındaki belediyelerin toplam belediye sayısına oranı %50</w:t>
      </w:r>
      <w:r w:rsidR="00F72837">
        <w:rPr>
          <w:rFonts w:cs="Times New Roman"/>
        </w:rPr>
        <w:t>’d</w:t>
      </w:r>
      <w:r>
        <w:rPr>
          <w:rFonts w:cs="Times New Roman"/>
        </w:rPr>
        <w:t>i</w:t>
      </w:r>
      <w:r w:rsidRPr="008D1F79">
        <w:rPr>
          <w:rFonts w:cs="Times New Roman"/>
        </w:rPr>
        <w:t>r. Nüfusu 100.000’in üzerinde 2</w:t>
      </w:r>
      <w:r>
        <w:rPr>
          <w:rFonts w:cs="Times New Roman"/>
        </w:rPr>
        <w:t>5</w:t>
      </w:r>
      <w:r w:rsidR="0064321C">
        <w:rPr>
          <w:rFonts w:cs="Times New Roman"/>
        </w:rPr>
        <w:t>1</w:t>
      </w:r>
      <w:r w:rsidRPr="008D1F79">
        <w:rPr>
          <w:rFonts w:cs="Times New Roman"/>
        </w:rPr>
        <w:t xml:space="preserve"> belediye bulunmaktadır. </w:t>
      </w:r>
    </w:p>
    <w:p w14:paraId="28D315D7" w14:textId="651A0E95" w:rsidR="000E18C7" w:rsidRDefault="000E18C7" w:rsidP="000E18C7">
      <w:pPr>
        <w:tabs>
          <w:tab w:val="right" w:pos="9061"/>
        </w:tabs>
        <w:spacing w:after="240" w:line="360" w:lineRule="auto"/>
        <w:ind w:firstLine="709"/>
        <w:jc w:val="both"/>
        <w:rPr>
          <w:rFonts w:cs="Times New Roman"/>
        </w:rPr>
      </w:pPr>
      <w:r w:rsidRPr="00FF2BD1">
        <w:rPr>
          <w:rFonts w:cs="Times New Roman"/>
        </w:rPr>
        <w:t>Ülkemizdeki toplam nüfusun (</w:t>
      </w:r>
      <w:r w:rsidR="00DA2281" w:rsidRPr="00DA2281">
        <w:rPr>
          <w:rFonts w:cs="Times New Roman"/>
        </w:rPr>
        <w:t>85.</w:t>
      </w:r>
      <w:r w:rsidR="00EB2FE7">
        <w:rPr>
          <w:rFonts w:cs="Times New Roman"/>
        </w:rPr>
        <w:t>664</w:t>
      </w:r>
      <w:r w:rsidR="00DA2281" w:rsidRPr="00DA2281">
        <w:rPr>
          <w:rFonts w:cs="Times New Roman"/>
        </w:rPr>
        <w:t>.</w:t>
      </w:r>
      <w:r w:rsidR="00EB2FE7">
        <w:rPr>
          <w:rFonts w:cs="Times New Roman"/>
        </w:rPr>
        <w:t>944</w:t>
      </w:r>
      <w:r w:rsidR="00DA2281">
        <w:rPr>
          <w:rFonts w:cs="Times New Roman"/>
        </w:rPr>
        <w:t xml:space="preserve"> </w:t>
      </w:r>
      <w:r w:rsidRPr="00FF2BD1">
        <w:rPr>
          <w:rFonts w:cs="Times New Roman"/>
        </w:rPr>
        <w:t>kişi) %7</w:t>
      </w:r>
      <w:r w:rsidR="00F72837">
        <w:rPr>
          <w:rFonts w:cs="Times New Roman"/>
        </w:rPr>
        <w:t>7</w:t>
      </w:r>
      <w:r w:rsidRPr="00FF2BD1">
        <w:rPr>
          <w:rFonts w:cs="Times New Roman"/>
        </w:rPr>
        <w:t>,</w:t>
      </w:r>
      <w:r w:rsidR="00EB2FE7">
        <w:rPr>
          <w:rFonts w:cs="Times New Roman"/>
        </w:rPr>
        <w:t>0</w:t>
      </w:r>
      <w:r w:rsidR="00DA2281">
        <w:rPr>
          <w:rFonts w:cs="Times New Roman"/>
        </w:rPr>
        <w:t>8</w:t>
      </w:r>
      <w:r w:rsidRPr="00FF2BD1">
        <w:rPr>
          <w:rFonts w:cs="Times New Roman"/>
        </w:rPr>
        <w:t>’</w:t>
      </w:r>
      <w:r w:rsidR="00DA2281">
        <w:rPr>
          <w:rFonts w:cs="Times New Roman"/>
        </w:rPr>
        <w:t>i</w:t>
      </w:r>
      <w:r w:rsidRPr="00FF2BD1">
        <w:rPr>
          <w:rFonts w:cs="Times New Roman"/>
        </w:rPr>
        <w:t xml:space="preserve"> büyükşehir belediyesi sınırları %1</w:t>
      </w:r>
      <w:r w:rsidR="00EB2FE7">
        <w:rPr>
          <w:rFonts w:cs="Times New Roman"/>
        </w:rPr>
        <w:t>6</w:t>
      </w:r>
      <w:r w:rsidRPr="00FF2BD1">
        <w:rPr>
          <w:rFonts w:cs="Times New Roman"/>
        </w:rPr>
        <w:t>,</w:t>
      </w:r>
      <w:r w:rsidR="00EB2FE7">
        <w:rPr>
          <w:rFonts w:cs="Times New Roman"/>
        </w:rPr>
        <w:t>78</w:t>
      </w:r>
      <w:r w:rsidRPr="00FF2BD1">
        <w:rPr>
          <w:rFonts w:cs="Times New Roman"/>
        </w:rPr>
        <w:t>’</w:t>
      </w:r>
      <w:r w:rsidR="00F72837">
        <w:rPr>
          <w:rFonts w:cs="Times New Roman"/>
        </w:rPr>
        <w:t>i</w:t>
      </w:r>
      <w:r w:rsidRPr="00FF2BD1">
        <w:rPr>
          <w:rFonts w:cs="Times New Roman"/>
        </w:rPr>
        <w:t xml:space="preserve"> diğer belediye sınırları içerisinde olmak üzere %94,</w:t>
      </w:r>
      <w:r w:rsidR="00EB2FE7">
        <w:rPr>
          <w:rFonts w:cs="Times New Roman"/>
        </w:rPr>
        <w:t>86</w:t>
      </w:r>
      <w:r w:rsidRPr="00FF2BD1">
        <w:rPr>
          <w:rFonts w:cs="Times New Roman"/>
        </w:rPr>
        <w:t>’</w:t>
      </w:r>
      <w:r w:rsidR="00EB2FE7">
        <w:rPr>
          <w:rFonts w:cs="Times New Roman"/>
        </w:rPr>
        <w:t>sı</w:t>
      </w:r>
      <w:r w:rsidRPr="00FF2BD1">
        <w:rPr>
          <w:rFonts w:cs="Times New Roman"/>
        </w:rPr>
        <w:t xml:space="preserve"> belediye sınırları içinde %5,</w:t>
      </w:r>
      <w:r w:rsidR="00EB2FE7">
        <w:rPr>
          <w:rFonts w:cs="Times New Roman"/>
        </w:rPr>
        <w:t>14</w:t>
      </w:r>
      <w:r w:rsidRPr="00FF2BD1">
        <w:rPr>
          <w:rFonts w:cs="Times New Roman"/>
        </w:rPr>
        <w:t>’</w:t>
      </w:r>
      <w:r w:rsidR="00F72837">
        <w:rPr>
          <w:rFonts w:cs="Times New Roman"/>
        </w:rPr>
        <w:t>i</w:t>
      </w:r>
      <w:r w:rsidRPr="00FF2BD1">
        <w:rPr>
          <w:rFonts w:cs="Times New Roman"/>
        </w:rPr>
        <w:t xml:space="preserve"> köy sınırları </w:t>
      </w:r>
      <w:r w:rsidR="003C300C">
        <w:rPr>
          <w:rFonts w:cs="Times New Roman"/>
        </w:rPr>
        <w:t>içinde</w:t>
      </w:r>
      <w:r w:rsidRPr="00FF2BD1">
        <w:rPr>
          <w:rFonts w:cs="Times New Roman"/>
        </w:rPr>
        <w:t xml:space="preserve"> yaşamaktadır. </w:t>
      </w:r>
    </w:p>
    <w:p w14:paraId="44F9A3BC" w14:textId="71C1C059" w:rsidR="00E40E4C" w:rsidRPr="003C300C" w:rsidRDefault="00E40E4C" w:rsidP="000E18C7">
      <w:pPr>
        <w:tabs>
          <w:tab w:val="right" w:pos="9061"/>
        </w:tabs>
        <w:spacing w:after="240" w:line="360" w:lineRule="auto"/>
        <w:ind w:firstLine="709"/>
        <w:jc w:val="both"/>
        <w:rPr>
          <w:rFonts w:cs="Times New Roman"/>
        </w:rPr>
      </w:pPr>
      <w:r w:rsidRPr="003C300C">
        <w:rPr>
          <w:rFonts w:cs="Times New Roman"/>
        </w:rPr>
        <w:t xml:space="preserve">Büyükşehir </w:t>
      </w:r>
      <w:r w:rsidR="003C300C" w:rsidRPr="003C300C">
        <w:rPr>
          <w:rFonts w:cs="Times New Roman"/>
        </w:rPr>
        <w:t xml:space="preserve">belediyelerinin sınırları içinde </w:t>
      </w:r>
      <w:r w:rsidR="00F72837" w:rsidRPr="00F72837">
        <w:rPr>
          <w:rFonts w:cs="Times New Roman"/>
        </w:rPr>
        <w:t>66</w:t>
      </w:r>
      <w:r w:rsidR="00F72837">
        <w:rPr>
          <w:rFonts w:cs="Times New Roman"/>
        </w:rPr>
        <w:t>.</w:t>
      </w:r>
      <w:r w:rsidR="00EB2FE7">
        <w:rPr>
          <w:rFonts w:cs="Times New Roman"/>
        </w:rPr>
        <w:t>892</w:t>
      </w:r>
      <w:r w:rsidR="00F72837">
        <w:rPr>
          <w:rFonts w:cs="Times New Roman"/>
        </w:rPr>
        <w:t>.</w:t>
      </w:r>
      <w:r w:rsidR="00EB2FE7">
        <w:rPr>
          <w:rFonts w:cs="Times New Roman"/>
        </w:rPr>
        <w:t>955</w:t>
      </w:r>
      <w:r w:rsidRPr="003C300C">
        <w:rPr>
          <w:rFonts w:cs="Times New Roman"/>
        </w:rPr>
        <w:t>, il</w:t>
      </w:r>
      <w:r w:rsidR="003C300C" w:rsidRPr="003C300C">
        <w:rPr>
          <w:rFonts w:cs="Times New Roman"/>
        </w:rPr>
        <w:t xml:space="preserve"> belediyelerinde</w:t>
      </w:r>
      <w:r w:rsidRPr="003C300C">
        <w:rPr>
          <w:rFonts w:cs="Times New Roman"/>
        </w:rPr>
        <w:t xml:space="preserve"> </w:t>
      </w:r>
      <w:r w:rsidR="004C77FF" w:rsidRPr="003C300C">
        <w:rPr>
          <w:rFonts w:cs="Times New Roman"/>
        </w:rPr>
        <w:t>7.</w:t>
      </w:r>
      <w:r w:rsidR="00EB2FE7">
        <w:rPr>
          <w:rFonts w:cs="Times New Roman"/>
        </w:rPr>
        <w:t>760</w:t>
      </w:r>
      <w:r w:rsidR="0024718C">
        <w:rPr>
          <w:rFonts w:cs="Times New Roman"/>
        </w:rPr>
        <w:t>.</w:t>
      </w:r>
      <w:r w:rsidR="00EB2FE7">
        <w:rPr>
          <w:rFonts w:cs="Times New Roman"/>
        </w:rPr>
        <w:t>111</w:t>
      </w:r>
      <w:r w:rsidR="0024718C">
        <w:rPr>
          <w:rFonts w:cs="Times New Roman"/>
        </w:rPr>
        <w:t>,</w:t>
      </w:r>
      <w:r w:rsidR="004C77FF" w:rsidRPr="003C300C">
        <w:rPr>
          <w:rFonts w:cs="Times New Roman"/>
        </w:rPr>
        <w:t xml:space="preserve"> ilçe </w:t>
      </w:r>
      <w:r w:rsidR="003C300C" w:rsidRPr="003C300C">
        <w:rPr>
          <w:rFonts w:cs="Times New Roman"/>
        </w:rPr>
        <w:t xml:space="preserve">belediyelerinde </w:t>
      </w:r>
      <w:r w:rsidR="0024718C" w:rsidRPr="0024718C">
        <w:rPr>
          <w:rFonts w:cs="Times New Roman"/>
        </w:rPr>
        <w:t>5.</w:t>
      </w:r>
      <w:r w:rsidR="00EB2FE7">
        <w:rPr>
          <w:rFonts w:cs="Times New Roman"/>
        </w:rPr>
        <w:t>358</w:t>
      </w:r>
      <w:r w:rsidR="0024718C" w:rsidRPr="0024718C">
        <w:rPr>
          <w:rFonts w:cs="Times New Roman"/>
        </w:rPr>
        <w:t>.</w:t>
      </w:r>
      <w:r w:rsidR="00EB2FE7">
        <w:rPr>
          <w:rFonts w:cs="Times New Roman"/>
        </w:rPr>
        <w:t>612</w:t>
      </w:r>
      <w:r w:rsidR="004C77FF" w:rsidRPr="003C300C">
        <w:rPr>
          <w:rFonts w:cs="Times New Roman"/>
        </w:rPr>
        <w:t>, belde</w:t>
      </w:r>
      <w:r w:rsidR="003C300C" w:rsidRPr="003C300C">
        <w:rPr>
          <w:rFonts w:cs="Times New Roman"/>
        </w:rPr>
        <w:t xml:space="preserve"> belediyelerinde</w:t>
      </w:r>
      <w:r w:rsidR="004C77FF" w:rsidRPr="003C300C">
        <w:rPr>
          <w:rFonts w:cs="Times New Roman"/>
        </w:rPr>
        <w:t xml:space="preserve"> </w:t>
      </w:r>
      <w:r w:rsidR="0024718C" w:rsidRPr="0024718C">
        <w:rPr>
          <w:rFonts w:cs="Times New Roman"/>
        </w:rPr>
        <w:t>1.2</w:t>
      </w:r>
      <w:r w:rsidR="00EB2FE7">
        <w:rPr>
          <w:rFonts w:cs="Times New Roman"/>
        </w:rPr>
        <w:t>50</w:t>
      </w:r>
      <w:r w:rsidR="0024718C" w:rsidRPr="0024718C">
        <w:rPr>
          <w:rFonts w:cs="Times New Roman"/>
        </w:rPr>
        <w:t>.</w:t>
      </w:r>
      <w:r w:rsidR="00EB2FE7">
        <w:rPr>
          <w:rFonts w:cs="Times New Roman"/>
        </w:rPr>
        <w:t>401</w:t>
      </w:r>
      <w:r w:rsidR="0024718C">
        <w:rPr>
          <w:rFonts w:cs="Times New Roman"/>
        </w:rPr>
        <w:t xml:space="preserve"> </w:t>
      </w:r>
      <w:r w:rsidR="004C77FF" w:rsidRPr="003C300C">
        <w:rPr>
          <w:rFonts w:cs="Times New Roman"/>
        </w:rPr>
        <w:t xml:space="preserve">kişi olmak üzere toplam </w:t>
      </w:r>
      <w:r w:rsidR="00EB2FE7">
        <w:rPr>
          <w:rFonts w:cs="Times New Roman"/>
        </w:rPr>
        <w:t>81</w:t>
      </w:r>
      <w:r w:rsidR="004C77FF" w:rsidRPr="003C300C">
        <w:rPr>
          <w:rFonts w:cs="Times New Roman"/>
        </w:rPr>
        <w:t>.</w:t>
      </w:r>
      <w:r w:rsidR="00EB2FE7">
        <w:rPr>
          <w:rFonts w:cs="Times New Roman"/>
        </w:rPr>
        <w:t>262</w:t>
      </w:r>
      <w:r w:rsidR="004C77FF" w:rsidRPr="003C300C">
        <w:rPr>
          <w:rFonts w:cs="Times New Roman"/>
        </w:rPr>
        <w:t>.</w:t>
      </w:r>
      <w:r w:rsidR="00EB2FE7">
        <w:rPr>
          <w:rFonts w:cs="Times New Roman"/>
        </w:rPr>
        <w:t>079</w:t>
      </w:r>
      <w:r w:rsidR="004C77FF" w:rsidRPr="003C300C">
        <w:rPr>
          <w:rFonts w:cs="Times New Roman"/>
        </w:rPr>
        <w:t xml:space="preserve"> </w:t>
      </w:r>
      <w:r w:rsidR="003C300C" w:rsidRPr="003C300C">
        <w:rPr>
          <w:rFonts w:cs="Times New Roman"/>
        </w:rPr>
        <w:t>vatandaşımız</w:t>
      </w:r>
      <w:r w:rsidR="004C77FF" w:rsidRPr="003C300C">
        <w:rPr>
          <w:rFonts w:cs="Times New Roman"/>
        </w:rPr>
        <w:t xml:space="preserve"> belediye sınırları içerisinde yaşamaktadır. </w:t>
      </w:r>
    </w:p>
    <w:p w14:paraId="380B39D7" w14:textId="723A4D9E" w:rsidR="00602532" w:rsidRPr="00160928" w:rsidRDefault="00602532" w:rsidP="00C41511">
      <w:pPr>
        <w:pStyle w:val="Balk3"/>
        <w:tabs>
          <w:tab w:val="right" w:pos="9061"/>
        </w:tabs>
        <w:spacing w:after="240"/>
        <w:rPr>
          <w:rFonts w:cs="Times New Roman"/>
        </w:rPr>
      </w:pPr>
      <w:bookmarkStart w:id="40" w:name="_Toc204245755"/>
      <w:r w:rsidRPr="00160928">
        <w:rPr>
          <w:rFonts w:cs="Times New Roman"/>
        </w:rPr>
        <w:lastRenderedPageBreak/>
        <w:t>Mahalli İdare Birlikleri ve Belediye Bağlı İdareleri Sayısı</w:t>
      </w:r>
      <w:bookmarkEnd w:id="40"/>
    </w:p>
    <w:p w14:paraId="21B6BF14" w14:textId="77777777" w:rsidR="00602532" w:rsidRPr="00160928" w:rsidRDefault="00602532" w:rsidP="00C41511">
      <w:pPr>
        <w:tabs>
          <w:tab w:val="right" w:pos="9061"/>
        </w:tabs>
        <w:spacing w:after="240" w:line="360" w:lineRule="auto"/>
        <w:ind w:firstLine="709"/>
        <w:jc w:val="both"/>
        <w:rPr>
          <w:rFonts w:cs="Times New Roman"/>
        </w:rPr>
      </w:pPr>
      <w:r w:rsidRPr="00160928">
        <w:rPr>
          <w:rFonts w:cs="Times New Roman"/>
        </w:rPr>
        <w:t>Mahalli idare birlikleri ve belediye bağlı idareleri sayıları aşağıdaki tabloda gösterilmiştir:</w:t>
      </w:r>
    </w:p>
    <w:p w14:paraId="7ACD3129" w14:textId="45A53F6D" w:rsidR="00A8303E" w:rsidRPr="00160928" w:rsidRDefault="00A8303E" w:rsidP="005E0C2F">
      <w:pPr>
        <w:pStyle w:val="Stil7"/>
      </w:pPr>
      <w:bookmarkStart w:id="41" w:name="_Toc204245867"/>
      <w:r w:rsidRPr="00160928">
        <w:t xml:space="preserve">Tablo </w:t>
      </w:r>
      <w:fldSimple w:instr=" SEQ Tablo \* ARABIC ">
        <w:r w:rsidR="008409E4">
          <w:rPr>
            <w:noProof/>
          </w:rPr>
          <w:t>5</w:t>
        </w:r>
      </w:fldSimple>
      <w:r w:rsidRPr="00160928">
        <w:t>: Mahalli İdare Birlikleri ve Belediye Bağlı İdareleri Sayısı</w:t>
      </w:r>
      <w:bookmarkEnd w:id="41"/>
    </w:p>
    <w:tbl>
      <w:tblPr>
        <w:tblW w:w="6240" w:type="dxa"/>
        <w:jc w:val="center"/>
        <w:tblCellMar>
          <w:left w:w="70" w:type="dxa"/>
          <w:right w:w="70" w:type="dxa"/>
        </w:tblCellMar>
        <w:tblLook w:val="04A0" w:firstRow="1" w:lastRow="0" w:firstColumn="1" w:lastColumn="0" w:noHBand="0" w:noVBand="1"/>
      </w:tblPr>
      <w:tblGrid>
        <w:gridCol w:w="2080"/>
        <w:gridCol w:w="2080"/>
        <w:gridCol w:w="2080"/>
      </w:tblGrid>
      <w:tr w:rsidR="00A8303E" w:rsidRPr="00160928" w14:paraId="463669DE" w14:textId="77777777" w:rsidTr="0055188F">
        <w:trPr>
          <w:trHeight w:val="630"/>
          <w:jc w:val="center"/>
        </w:trPr>
        <w:tc>
          <w:tcPr>
            <w:tcW w:w="2080" w:type="dxa"/>
            <w:tcBorders>
              <w:top w:val="single" w:sz="8" w:space="0" w:color="auto"/>
              <w:left w:val="single" w:sz="8" w:space="0" w:color="auto"/>
              <w:bottom w:val="single" w:sz="4" w:space="0" w:color="auto"/>
              <w:right w:val="single" w:sz="4" w:space="0" w:color="auto"/>
            </w:tcBorders>
            <w:shd w:val="clear" w:color="auto" w:fill="304B78"/>
            <w:vAlign w:val="center"/>
            <w:hideMark/>
          </w:tcPr>
          <w:p w14:paraId="2CE3FC5D" w14:textId="77777777" w:rsidR="00A8303E" w:rsidRPr="00160928" w:rsidRDefault="00A8303E" w:rsidP="0055188F">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2080" w:type="dxa"/>
            <w:tcBorders>
              <w:top w:val="single" w:sz="8" w:space="0" w:color="auto"/>
              <w:left w:val="nil"/>
              <w:bottom w:val="single" w:sz="4" w:space="0" w:color="auto"/>
              <w:right w:val="single" w:sz="4" w:space="0" w:color="auto"/>
            </w:tcBorders>
            <w:shd w:val="clear" w:color="auto" w:fill="304B78"/>
            <w:vAlign w:val="center"/>
            <w:hideMark/>
          </w:tcPr>
          <w:p w14:paraId="41554909" w14:textId="77777777" w:rsidR="00A8303E" w:rsidRPr="00160928" w:rsidRDefault="00A8303E" w:rsidP="0055188F">
            <w:pPr>
              <w:jc w:val="center"/>
              <w:rPr>
                <w:rFonts w:eastAsia="Times New Roman" w:cs="Times New Roman"/>
                <w:b/>
                <w:bCs/>
                <w:color w:val="FFFFFF"/>
                <w:szCs w:val="24"/>
              </w:rPr>
            </w:pPr>
            <w:r w:rsidRPr="00160928">
              <w:rPr>
                <w:rFonts w:eastAsia="Times New Roman" w:cs="Times New Roman"/>
                <w:b/>
                <w:bCs/>
                <w:color w:val="FFFFFF"/>
                <w:szCs w:val="24"/>
              </w:rPr>
              <w:t>Belediye Bağlı İdareleri</w:t>
            </w:r>
          </w:p>
        </w:tc>
        <w:tc>
          <w:tcPr>
            <w:tcW w:w="2080" w:type="dxa"/>
            <w:tcBorders>
              <w:top w:val="single" w:sz="8" w:space="0" w:color="auto"/>
              <w:left w:val="nil"/>
              <w:bottom w:val="single" w:sz="4" w:space="0" w:color="auto"/>
              <w:right w:val="single" w:sz="8" w:space="0" w:color="auto"/>
            </w:tcBorders>
            <w:shd w:val="clear" w:color="auto" w:fill="304B78"/>
            <w:vAlign w:val="center"/>
            <w:hideMark/>
          </w:tcPr>
          <w:p w14:paraId="7FDFC285" w14:textId="77777777" w:rsidR="00A8303E" w:rsidRPr="00160928" w:rsidRDefault="00A8303E" w:rsidP="0055188F">
            <w:pPr>
              <w:jc w:val="center"/>
              <w:rPr>
                <w:rFonts w:eastAsia="Times New Roman" w:cs="Times New Roman"/>
                <w:b/>
                <w:bCs/>
                <w:color w:val="FFFFFF"/>
                <w:szCs w:val="24"/>
              </w:rPr>
            </w:pPr>
            <w:r w:rsidRPr="00160928">
              <w:rPr>
                <w:rFonts w:eastAsia="Times New Roman" w:cs="Times New Roman"/>
                <w:b/>
                <w:bCs/>
                <w:color w:val="FFFFFF"/>
                <w:szCs w:val="24"/>
              </w:rPr>
              <w:t>Mahalli İdare Birlikleri</w:t>
            </w:r>
          </w:p>
        </w:tc>
      </w:tr>
      <w:tr w:rsidR="00E63048" w:rsidRPr="00160928" w14:paraId="1C889B34" w14:textId="77777777" w:rsidTr="00A8303E">
        <w:trPr>
          <w:trHeight w:val="465"/>
          <w:jc w:val="center"/>
        </w:trPr>
        <w:tc>
          <w:tcPr>
            <w:tcW w:w="2080" w:type="dxa"/>
            <w:tcBorders>
              <w:top w:val="nil"/>
              <w:left w:val="single" w:sz="8" w:space="0" w:color="auto"/>
              <w:bottom w:val="single" w:sz="4" w:space="0" w:color="auto"/>
              <w:right w:val="single" w:sz="4" w:space="0" w:color="auto"/>
            </w:tcBorders>
            <w:shd w:val="clear" w:color="000000" w:fill="F2F2F2"/>
            <w:noWrap/>
            <w:vAlign w:val="center"/>
            <w:hideMark/>
          </w:tcPr>
          <w:p w14:paraId="308845BD" w14:textId="3EF60A4E" w:rsidR="00E63048" w:rsidRPr="00D5645B" w:rsidRDefault="00E63048" w:rsidP="00E63048">
            <w:pPr>
              <w:jc w:val="center"/>
              <w:rPr>
                <w:rFonts w:eastAsia="Times New Roman" w:cs="Times New Roman"/>
                <w:b/>
                <w:bCs/>
                <w:szCs w:val="24"/>
              </w:rPr>
            </w:pPr>
            <w:r w:rsidRPr="00D5645B">
              <w:rPr>
                <w:rFonts w:eastAsia="Times New Roman" w:cs="Times New Roman"/>
                <w:b/>
                <w:bCs/>
                <w:szCs w:val="24"/>
              </w:rPr>
              <w:t>202</w:t>
            </w:r>
            <w:r>
              <w:rPr>
                <w:rFonts w:eastAsia="Times New Roman" w:cs="Times New Roman"/>
                <w:b/>
                <w:bCs/>
                <w:szCs w:val="24"/>
              </w:rPr>
              <w:t>3</w:t>
            </w:r>
          </w:p>
        </w:tc>
        <w:tc>
          <w:tcPr>
            <w:tcW w:w="2080" w:type="dxa"/>
            <w:tcBorders>
              <w:top w:val="nil"/>
              <w:left w:val="nil"/>
              <w:bottom w:val="single" w:sz="4" w:space="0" w:color="auto"/>
              <w:right w:val="single" w:sz="4" w:space="0" w:color="auto"/>
            </w:tcBorders>
            <w:shd w:val="clear" w:color="000000" w:fill="F2F2F2"/>
            <w:noWrap/>
            <w:vAlign w:val="center"/>
            <w:hideMark/>
          </w:tcPr>
          <w:p w14:paraId="76E82033" w14:textId="22C183BF" w:rsidR="00E63048" w:rsidRPr="00D5645B" w:rsidRDefault="00E63048" w:rsidP="00E63048">
            <w:pPr>
              <w:jc w:val="center"/>
              <w:rPr>
                <w:rFonts w:eastAsia="Times New Roman" w:cs="Times New Roman"/>
                <w:szCs w:val="24"/>
              </w:rPr>
            </w:pPr>
            <w:r w:rsidRPr="00D5645B">
              <w:rPr>
                <w:rFonts w:eastAsia="Times New Roman" w:cs="Times New Roman"/>
                <w:szCs w:val="24"/>
              </w:rPr>
              <w:t>33</w:t>
            </w:r>
          </w:p>
        </w:tc>
        <w:tc>
          <w:tcPr>
            <w:tcW w:w="2080" w:type="dxa"/>
            <w:tcBorders>
              <w:top w:val="nil"/>
              <w:left w:val="nil"/>
              <w:bottom w:val="single" w:sz="4" w:space="0" w:color="auto"/>
              <w:right w:val="single" w:sz="8" w:space="0" w:color="auto"/>
            </w:tcBorders>
            <w:shd w:val="clear" w:color="000000" w:fill="F2F2F2"/>
            <w:noWrap/>
            <w:vAlign w:val="center"/>
            <w:hideMark/>
          </w:tcPr>
          <w:p w14:paraId="42283BBD" w14:textId="00B00D34" w:rsidR="00E63048" w:rsidRPr="00D5645B" w:rsidRDefault="00E63048" w:rsidP="00E63048">
            <w:pPr>
              <w:jc w:val="center"/>
              <w:rPr>
                <w:rFonts w:eastAsia="Times New Roman" w:cs="Times New Roman"/>
                <w:szCs w:val="24"/>
              </w:rPr>
            </w:pPr>
            <w:r>
              <w:rPr>
                <w:rFonts w:eastAsia="Times New Roman" w:cs="Times New Roman"/>
                <w:szCs w:val="24"/>
              </w:rPr>
              <w:t>698</w:t>
            </w:r>
          </w:p>
        </w:tc>
      </w:tr>
      <w:tr w:rsidR="0082594C" w:rsidRPr="00F755B9" w14:paraId="77E864B8" w14:textId="77777777" w:rsidTr="00A8303E">
        <w:trPr>
          <w:trHeight w:val="465"/>
          <w:jc w:val="center"/>
        </w:trPr>
        <w:tc>
          <w:tcPr>
            <w:tcW w:w="2080" w:type="dxa"/>
            <w:tcBorders>
              <w:top w:val="nil"/>
              <w:left w:val="single" w:sz="8" w:space="0" w:color="auto"/>
              <w:bottom w:val="single" w:sz="8" w:space="0" w:color="auto"/>
              <w:right w:val="single" w:sz="4" w:space="0" w:color="auto"/>
            </w:tcBorders>
            <w:shd w:val="clear" w:color="000000" w:fill="D9E1F2"/>
            <w:noWrap/>
            <w:vAlign w:val="center"/>
            <w:hideMark/>
          </w:tcPr>
          <w:p w14:paraId="3FB6CFB1" w14:textId="307900D4" w:rsidR="00A8303E" w:rsidRPr="00F755B9" w:rsidRDefault="00FA4F0F" w:rsidP="00FF2BD1">
            <w:pPr>
              <w:jc w:val="center"/>
              <w:rPr>
                <w:rFonts w:eastAsia="Times New Roman" w:cs="Times New Roman"/>
                <w:b/>
                <w:bCs/>
                <w:szCs w:val="24"/>
              </w:rPr>
            </w:pPr>
            <w:r w:rsidRPr="00F755B9">
              <w:rPr>
                <w:rFonts w:eastAsia="Times New Roman" w:cs="Times New Roman"/>
                <w:b/>
                <w:bCs/>
                <w:szCs w:val="24"/>
              </w:rPr>
              <w:t>202</w:t>
            </w:r>
            <w:r w:rsidR="00E63048" w:rsidRPr="00F755B9">
              <w:rPr>
                <w:rFonts w:eastAsia="Times New Roman" w:cs="Times New Roman"/>
                <w:b/>
                <w:bCs/>
                <w:szCs w:val="24"/>
              </w:rPr>
              <w:t>4</w:t>
            </w:r>
          </w:p>
        </w:tc>
        <w:tc>
          <w:tcPr>
            <w:tcW w:w="2080" w:type="dxa"/>
            <w:tcBorders>
              <w:top w:val="nil"/>
              <w:left w:val="nil"/>
              <w:bottom w:val="single" w:sz="8" w:space="0" w:color="auto"/>
              <w:right w:val="single" w:sz="4" w:space="0" w:color="auto"/>
            </w:tcBorders>
            <w:shd w:val="clear" w:color="000000" w:fill="D9E1F2"/>
            <w:noWrap/>
            <w:vAlign w:val="center"/>
            <w:hideMark/>
          </w:tcPr>
          <w:p w14:paraId="634A7CCF" w14:textId="77777777" w:rsidR="00A8303E" w:rsidRPr="00F755B9" w:rsidRDefault="00A8303E" w:rsidP="00F0616F">
            <w:pPr>
              <w:jc w:val="center"/>
              <w:rPr>
                <w:rFonts w:eastAsia="Times New Roman" w:cs="Times New Roman"/>
                <w:szCs w:val="24"/>
              </w:rPr>
            </w:pPr>
            <w:r w:rsidRPr="00F755B9">
              <w:rPr>
                <w:rFonts w:eastAsia="Times New Roman" w:cs="Times New Roman"/>
                <w:szCs w:val="24"/>
              </w:rPr>
              <w:t>33</w:t>
            </w:r>
          </w:p>
        </w:tc>
        <w:tc>
          <w:tcPr>
            <w:tcW w:w="2080" w:type="dxa"/>
            <w:tcBorders>
              <w:top w:val="nil"/>
              <w:left w:val="nil"/>
              <w:bottom w:val="single" w:sz="8" w:space="0" w:color="auto"/>
              <w:right w:val="single" w:sz="8" w:space="0" w:color="auto"/>
            </w:tcBorders>
            <w:shd w:val="clear" w:color="000000" w:fill="D9E1F2"/>
            <w:noWrap/>
            <w:vAlign w:val="center"/>
            <w:hideMark/>
          </w:tcPr>
          <w:p w14:paraId="3BA3044A" w14:textId="0EA6193B" w:rsidR="00A8303E" w:rsidRPr="00F755B9" w:rsidRDefault="00296618" w:rsidP="00F0616F">
            <w:pPr>
              <w:jc w:val="center"/>
              <w:rPr>
                <w:rFonts w:eastAsia="Times New Roman" w:cs="Times New Roman"/>
                <w:szCs w:val="24"/>
              </w:rPr>
            </w:pPr>
            <w:r>
              <w:rPr>
                <w:rFonts w:eastAsia="Times New Roman" w:cs="Times New Roman"/>
                <w:szCs w:val="24"/>
              </w:rPr>
              <w:t>701</w:t>
            </w:r>
          </w:p>
        </w:tc>
      </w:tr>
      <w:tr w:rsidR="00A8303E" w:rsidRPr="00F755B9" w14:paraId="50AF3747" w14:textId="77777777" w:rsidTr="003520B1">
        <w:trPr>
          <w:trHeight w:val="225"/>
          <w:jc w:val="center"/>
        </w:trPr>
        <w:tc>
          <w:tcPr>
            <w:tcW w:w="6240" w:type="dxa"/>
            <w:gridSpan w:val="3"/>
            <w:tcBorders>
              <w:top w:val="single" w:sz="8" w:space="0" w:color="auto"/>
              <w:left w:val="single" w:sz="4" w:space="0" w:color="FFFFFF"/>
              <w:bottom w:val="single" w:sz="4" w:space="0" w:color="FFFFFF"/>
              <w:right w:val="single" w:sz="4" w:space="0" w:color="FFFFFF"/>
            </w:tcBorders>
            <w:shd w:val="clear" w:color="auto" w:fill="auto"/>
            <w:noWrap/>
            <w:vAlign w:val="bottom"/>
            <w:hideMark/>
          </w:tcPr>
          <w:p w14:paraId="296CDEE1" w14:textId="0CE9EFF5" w:rsidR="00A8303E" w:rsidRPr="00F755B9" w:rsidRDefault="00FA4F0F" w:rsidP="00FF2BD1">
            <w:pPr>
              <w:rPr>
                <w:rFonts w:eastAsia="Times New Roman" w:cs="Times New Roman"/>
                <w:color w:val="000000"/>
                <w:sz w:val="20"/>
                <w:szCs w:val="20"/>
              </w:rPr>
            </w:pPr>
            <w:r w:rsidRPr="00F755B9">
              <w:rPr>
                <w:rFonts w:eastAsia="Times New Roman" w:cs="Times New Roman"/>
                <w:color w:val="000000"/>
                <w:sz w:val="20"/>
                <w:szCs w:val="20"/>
              </w:rPr>
              <w:t xml:space="preserve">Kaynak: YYGM, </w:t>
            </w:r>
            <w:r w:rsidR="00406E16" w:rsidRPr="00F755B9">
              <w:rPr>
                <w:rFonts w:eastAsia="Times New Roman" w:cs="Times New Roman"/>
                <w:color w:val="000000"/>
                <w:sz w:val="20"/>
                <w:szCs w:val="20"/>
              </w:rPr>
              <w:t>202</w:t>
            </w:r>
            <w:r w:rsidR="009B711C">
              <w:rPr>
                <w:rFonts w:eastAsia="Times New Roman" w:cs="Times New Roman"/>
                <w:color w:val="000000"/>
                <w:sz w:val="20"/>
                <w:szCs w:val="20"/>
              </w:rPr>
              <w:t>5</w:t>
            </w:r>
            <w:r w:rsidR="00406E16" w:rsidRPr="00F755B9">
              <w:rPr>
                <w:rFonts w:eastAsia="Times New Roman" w:cs="Times New Roman"/>
                <w:color w:val="000000"/>
                <w:sz w:val="20"/>
                <w:szCs w:val="20"/>
              </w:rPr>
              <w:t>,</w:t>
            </w:r>
          </w:p>
        </w:tc>
      </w:tr>
    </w:tbl>
    <w:p w14:paraId="6CE87AF4" w14:textId="77777777" w:rsidR="00602532" w:rsidRPr="00F755B9" w:rsidRDefault="00602532" w:rsidP="009924D3">
      <w:pPr>
        <w:tabs>
          <w:tab w:val="right" w:pos="9061"/>
        </w:tabs>
        <w:spacing w:line="360" w:lineRule="auto"/>
        <w:jc w:val="both"/>
        <w:rPr>
          <w:rFonts w:cs="Times New Roman"/>
        </w:rPr>
      </w:pPr>
    </w:p>
    <w:p w14:paraId="2DC1CC84" w14:textId="3DE4B6C0" w:rsidR="00B65B3C" w:rsidRPr="00287E14" w:rsidRDefault="00602532" w:rsidP="005513FD">
      <w:pPr>
        <w:tabs>
          <w:tab w:val="right" w:pos="9061"/>
        </w:tabs>
        <w:spacing w:after="240" w:line="360" w:lineRule="auto"/>
        <w:ind w:firstLine="709"/>
        <w:jc w:val="both"/>
        <w:rPr>
          <w:rFonts w:cs="Times New Roman"/>
        </w:rPr>
      </w:pPr>
      <w:r w:rsidRPr="00F755B9">
        <w:rPr>
          <w:rFonts w:cs="Times New Roman"/>
        </w:rPr>
        <w:t xml:space="preserve">Ülkemizde </w:t>
      </w:r>
      <w:r w:rsidR="00EC2E62" w:rsidRPr="00F755B9">
        <w:rPr>
          <w:rFonts w:cs="Times New Roman"/>
        </w:rPr>
        <w:t>hâlihazırda</w:t>
      </w:r>
      <w:r w:rsidR="00923AF4" w:rsidRPr="00F755B9">
        <w:rPr>
          <w:rFonts w:cs="Times New Roman"/>
        </w:rPr>
        <w:t xml:space="preserve"> </w:t>
      </w:r>
      <w:r w:rsidRPr="00F755B9">
        <w:rPr>
          <w:rFonts w:cs="Times New Roman"/>
        </w:rPr>
        <w:t>33</w:t>
      </w:r>
      <w:r w:rsidR="004227E3" w:rsidRPr="00F755B9">
        <w:rPr>
          <w:rFonts w:cs="Times New Roman"/>
        </w:rPr>
        <w:t xml:space="preserve"> belediye bağlı idaresi ve </w:t>
      </w:r>
      <w:r w:rsidR="00296618">
        <w:rPr>
          <w:rFonts w:cs="Times New Roman"/>
        </w:rPr>
        <w:t>701</w:t>
      </w:r>
      <w:r w:rsidR="00FC77E3">
        <w:rPr>
          <w:rFonts w:cs="Times New Roman"/>
        </w:rPr>
        <w:t xml:space="preserve"> </w:t>
      </w:r>
      <w:r w:rsidRPr="00287E14">
        <w:rPr>
          <w:rFonts w:cs="Times New Roman"/>
        </w:rPr>
        <w:t xml:space="preserve">mahalli idare birliği bulunmaktadır. </w:t>
      </w:r>
    </w:p>
    <w:p w14:paraId="7ECFB0C0" w14:textId="24D8C98E" w:rsidR="00602532" w:rsidRPr="00160928" w:rsidRDefault="00602532" w:rsidP="009924D3">
      <w:pPr>
        <w:pStyle w:val="Balk3"/>
        <w:tabs>
          <w:tab w:val="right" w:pos="9061"/>
        </w:tabs>
        <w:rPr>
          <w:rFonts w:cs="Times New Roman"/>
        </w:rPr>
      </w:pPr>
      <w:bookmarkStart w:id="42" w:name="_Toc204245756"/>
      <w:r w:rsidRPr="00160928">
        <w:rPr>
          <w:rFonts w:cs="Times New Roman"/>
        </w:rPr>
        <w:t xml:space="preserve">Türleri </w:t>
      </w:r>
      <w:r w:rsidR="00B17A47">
        <w:rPr>
          <w:rFonts w:cs="Times New Roman"/>
        </w:rPr>
        <w:t>İ</w:t>
      </w:r>
      <w:r w:rsidRPr="00160928">
        <w:rPr>
          <w:rFonts w:cs="Times New Roman"/>
        </w:rPr>
        <w:t>tibarıyla Mahalli İdare Birliklerinin Sayıları</w:t>
      </w:r>
      <w:bookmarkEnd w:id="42"/>
    </w:p>
    <w:p w14:paraId="00BCBCED" w14:textId="77777777" w:rsidR="00360A50" w:rsidRPr="00160928" w:rsidRDefault="00602532" w:rsidP="009924D3">
      <w:pPr>
        <w:tabs>
          <w:tab w:val="right" w:pos="9061"/>
        </w:tabs>
        <w:spacing w:after="240" w:line="360" w:lineRule="auto"/>
        <w:ind w:firstLine="709"/>
        <w:rPr>
          <w:rFonts w:cs="Times New Roman"/>
          <w:sz w:val="20"/>
          <w:szCs w:val="20"/>
        </w:rPr>
      </w:pPr>
      <w:r w:rsidRPr="00160928">
        <w:rPr>
          <w:rFonts w:cs="Times New Roman"/>
        </w:rPr>
        <w:t>Türlerine göre birlik sayıları aşağıdaki tabloda gösterilmiştir:</w:t>
      </w:r>
    </w:p>
    <w:p w14:paraId="63A87749" w14:textId="779A77F3" w:rsidR="004B26B6" w:rsidRPr="00160928" w:rsidRDefault="004B26B6" w:rsidP="005E0C2F">
      <w:pPr>
        <w:pStyle w:val="Stil7"/>
      </w:pPr>
      <w:bookmarkStart w:id="43" w:name="_Toc204245868"/>
      <w:r w:rsidRPr="00160928">
        <w:t xml:space="preserve">Tablo </w:t>
      </w:r>
      <w:fldSimple w:instr=" SEQ Tablo \* ARABIC ">
        <w:r w:rsidR="008409E4">
          <w:rPr>
            <w:noProof/>
          </w:rPr>
          <w:t>6</w:t>
        </w:r>
      </w:fldSimple>
      <w:r w:rsidRPr="00160928">
        <w:t>: Türleri İtibarıyla Mahalli İdare Birliklerinin Sayıları</w:t>
      </w:r>
      <w:bookmarkEnd w:id="43"/>
    </w:p>
    <w:tbl>
      <w:tblPr>
        <w:tblW w:w="7160" w:type="dxa"/>
        <w:jc w:val="center"/>
        <w:tblCellMar>
          <w:left w:w="70" w:type="dxa"/>
          <w:right w:w="70" w:type="dxa"/>
        </w:tblCellMar>
        <w:tblLook w:val="04A0" w:firstRow="1" w:lastRow="0" w:firstColumn="1" w:lastColumn="0" w:noHBand="0" w:noVBand="1"/>
      </w:tblPr>
      <w:tblGrid>
        <w:gridCol w:w="960"/>
        <w:gridCol w:w="3480"/>
        <w:gridCol w:w="1360"/>
        <w:gridCol w:w="1360"/>
      </w:tblGrid>
      <w:tr w:rsidR="00E63048" w:rsidRPr="00160928" w14:paraId="3900CA76" w14:textId="77777777" w:rsidTr="0055188F">
        <w:trPr>
          <w:trHeight w:val="840"/>
          <w:jc w:val="center"/>
        </w:trPr>
        <w:tc>
          <w:tcPr>
            <w:tcW w:w="960" w:type="dxa"/>
            <w:tcBorders>
              <w:top w:val="single" w:sz="8" w:space="0" w:color="auto"/>
              <w:left w:val="single" w:sz="8" w:space="0" w:color="auto"/>
              <w:bottom w:val="single" w:sz="4" w:space="0" w:color="auto"/>
              <w:right w:val="single" w:sz="4" w:space="0" w:color="auto"/>
            </w:tcBorders>
            <w:shd w:val="clear" w:color="auto" w:fill="304B78"/>
            <w:noWrap/>
            <w:vAlign w:val="center"/>
            <w:hideMark/>
          </w:tcPr>
          <w:p w14:paraId="50F50549" w14:textId="77777777" w:rsidR="00E63048" w:rsidRPr="00160928" w:rsidRDefault="00E63048" w:rsidP="00E63048">
            <w:pPr>
              <w:jc w:val="center"/>
              <w:rPr>
                <w:rFonts w:eastAsia="Times New Roman" w:cs="Times New Roman"/>
                <w:b/>
                <w:bCs/>
                <w:color w:val="FFFFFF"/>
                <w:szCs w:val="24"/>
              </w:rPr>
            </w:pPr>
            <w:r w:rsidRPr="00160928">
              <w:rPr>
                <w:rFonts w:eastAsia="Times New Roman" w:cs="Times New Roman"/>
                <w:b/>
                <w:bCs/>
                <w:color w:val="FFFFFF"/>
                <w:szCs w:val="24"/>
              </w:rPr>
              <w:t>S</w:t>
            </w:r>
            <w:r>
              <w:rPr>
                <w:rFonts w:eastAsia="Times New Roman" w:cs="Times New Roman"/>
                <w:b/>
                <w:bCs/>
                <w:color w:val="FFFFFF"/>
                <w:szCs w:val="24"/>
              </w:rPr>
              <w:t xml:space="preserve">ıra </w:t>
            </w:r>
            <w:r w:rsidRPr="00160928">
              <w:rPr>
                <w:rFonts w:eastAsia="Times New Roman" w:cs="Times New Roman"/>
                <w:b/>
                <w:bCs/>
                <w:color w:val="FFFFFF"/>
                <w:szCs w:val="24"/>
              </w:rPr>
              <w:t>No</w:t>
            </w:r>
          </w:p>
        </w:tc>
        <w:tc>
          <w:tcPr>
            <w:tcW w:w="3480" w:type="dxa"/>
            <w:tcBorders>
              <w:top w:val="single" w:sz="8" w:space="0" w:color="auto"/>
              <w:left w:val="nil"/>
              <w:bottom w:val="single" w:sz="4" w:space="0" w:color="auto"/>
              <w:right w:val="single" w:sz="4" w:space="0" w:color="auto"/>
            </w:tcBorders>
            <w:shd w:val="clear" w:color="auto" w:fill="304B78"/>
            <w:noWrap/>
            <w:vAlign w:val="center"/>
            <w:hideMark/>
          </w:tcPr>
          <w:p w14:paraId="62D897AF" w14:textId="77777777" w:rsidR="00E63048" w:rsidRPr="00160928" w:rsidRDefault="00E63048" w:rsidP="00E63048">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1360" w:type="dxa"/>
            <w:tcBorders>
              <w:top w:val="single" w:sz="8" w:space="0" w:color="auto"/>
              <w:left w:val="nil"/>
              <w:bottom w:val="single" w:sz="4" w:space="0" w:color="auto"/>
              <w:right w:val="single" w:sz="4" w:space="0" w:color="auto"/>
            </w:tcBorders>
            <w:shd w:val="clear" w:color="auto" w:fill="304B78"/>
            <w:vAlign w:val="center"/>
            <w:hideMark/>
          </w:tcPr>
          <w:p w14:paraId="2A40106F" w14:textId="0EF86500" w:rsidR="00E63048" w:rsidRPr="00160928" w:rsidRDefault="00E63048" w:rsidP="00E63048">
            <w:pPr>
              <w:jc w:val="center"/>
              <w:rPr>
                <w:rFonts w:eastAsia="Times New Roman" w:cs="Times New Roman"/>
                <w:b/>
                <w:bCs/>
                <w:color w:val="FFFFFF"/>
                <w:szCs w:val="24"/>
              </w:rPr>
            </w:pPr>
            <w:r w:rsidRPr="00160928">
              <w:rPr>
                <w:rFonts w:eastAsia="Times New Roman" w:cs="Times New Roman"/>
                <w:b/>
                <w:bCs/>
                <w:color w:val="FFFFFF"/>
                <w:szCs w:val="24"/>
              </w:rPr>
              <w:t>2</w:t>
            </w:r>
            <w:r>
              <w:rPr>
                <w:rFonts w:eastAsia="Times New Roman" w:cs="Times New Roman"/>
                <w:b/>
                <w:bCs/>
                <w:color w:val="FFFFFF"/>
                <w:szCs w:val="24"/>
              </w:rPr>
              <w:t>023</w:t>
            </w:r>
          </w:p>
        </w:tc>
        <w:tc>
          <w:tcPr>
            <w:tcW w:w="1360" w:type="dxa"/>
            <w:tcBorders>
              <w:top w:val="single" w:sz="8" w:space="0" w:color="auto"/>
              <w:left w:val="nil"/>
              <w:bottom w:val="single" w:sz="4" w:space="0" w:color="auto"/>
              <w:right w:val="single" w:sz="8" w:space="0" w:color="auto"/>
            </w:tcBorders>
            <w:shd w:val="clear" w:color="auto" w:fill="304B78"/>
            <w:vAlign w:val="center"/>
            <w:hideMark/>
          </w:tcPr>
          <w:p w14:paraId="76C32F76" w14:textId="0F37B4FF" w:rsidR="00E63048" w:rsidRPr="00160928" w:rsidRDefault="00E63048" w:rsidP="00E63048">
            <w:pPr>
              <w:jc w:val="center"/>
              <w:rPr>
                <w:rFonts w:eastAsia="Times New Roman" w:cs="Times New Roman"/>
                <w:b/>
                <w:bCs/>
                <w:color w:val="FFFFFF"/>
                <w:szCs w:val="24"/>
              </w:rPr>
            </w:pPr>
            <w:r w:rsidRPr="00160928">
              <w:rPr>
                <w:rFonts w:eastAsia="Times New Roman" w:cs="Times New Roman"/>
                <w:b/>
                <w:bCs/>
                <w:color w:val="FFFFFF"/>
                <w:szCs w:val="24"/>
              </w:rPr>
              <w:t>2</w:t>
            </w:r>
            <w:r>
              <w:rPr>
                <w:rFonts w:eastAsia="Times New Roman" w:cs="Times New Roman"/>
                <w:b/>
                <w:bCs/>
                <w:color w:val="FFFFFF"/>
                <w:szCs w:val="24"/>
              </w:rPr>
              <w:t>02</w:t>
            </w:r>
            <w:r w:rsidR="00F755B9">
              <w:rPr>
                <w:rFonts w:eastAsia="Times New Roman" w:cs="Times New Roman"/>
                <w:b/>
                <w:bCs/>
                <w:color w:val="FFFFFF"/>
                <w:szCs w:val="24"/>
              </w:rPr>
              <w:t>4</w:t>
            </w:r>
          </w:p>
        </w:tc>
      </w:tr>
      <w:tr w:rsidR="00E63048" w:rsidRPr="0082594C" w14:paraId="3BBBC857" w14:textId="77777777" w:rsidTr="00B966DD">
        <w:trPr>
          <w:trHeight w:val="480"/>
          <w:jc w:val="center"/>
        </w:trPr>
        <w:tc>
          <w:tcPr>
            <w:tcW w:w="960" w:type="dxa"/>
            <w:tcBorders>
              <w:top w:val="nil"/>
              <w:left w:val="single" w:sz="8" w:space="0" w:color="auto"/>
              <w:bottom w:val="single" w:sz="4" w:space="0" w:color="auto"/>
              <w:right w:val="single" w:sz="4" w:space="0" w:color="auto"/>
            </w:tcBorders>
            <w:shd w:val="clear" w:color="000000" w:fill="F2F2F2"/>
            <w:noWrap/>
            <w:vAlign w:val="center"/>
            <w:hideMark/>
          </w:tcPr>
          <w:p w14:paraId="6E63EFCC" w14:textId="77777777" w:rsidR="00E63048" w:rsidRPr="00287E14" w:rsidRDefault="00E63048" w:rsidP="00E63048">
            <w:pPr>
              <w:jc w:val="center"/>
              <w:rPr>
                <w:rFonts w:eastAsia="Times New Roman" w:cs="Times New Roman"/>
                <w:szCs w:val="24"/>
              </w:rPr>
            </w:pPr>
            <w:r w:rsidRPr="00287E14">
              <w:rPr>
                <w:rFonts w:eastAsia="Times New Roman" w:cs="Times New Roman"/>
                <w:szCs w:val="24"/>
              </w:rPr>
              <w:t>1</w:t>
            </w:r>
          </w:p>
        </w:tc>
        <w:tc>
          <w:tcPr>
            <w:tcW w:w="3480" w:type="dxa"/>
            <w:tcBorders>
              <w:top w:val="nil"/>
              <w:left w:val="nil"/>
              <w:bottom w:val="single" w:sz="4" w:space="0" w:color="auto"/>
              <w:right w:val="single" w:sz="4" w:space="0" w:color="auto"/>
            </w:tcBorders>
            <w:shd w:val="clear" w:color="000000" w:fill="F2F2F2"/>
            <w:noWrap/>
            <w:vAlign w:val="center"/>
            <w:hideMark/>
          </w:tcPr>
          <w:p w14:paraId="0AF36AA3" w14:textId="77777777" w:rsidR="00E63048" w:rsidRPr="00287E14" w:rsidRDefault="00E63048" w:rsidP="00E63048">
            <w:pPr>
              <w:rPr>
                <w:rFonts w:eastAsia="Times New Roman" w:cs="Times New Roman"/>
                <w:szCs w:val="24"/>
              </w:rPr>
            </w:pPr>
            <w:r w:rsidRPr="00287E14">
              <w:rPr>
                <w:rFonts w:eastAsia="Times New Roman" w:cs="Times New Roman"/>
                <w:szCs w:val="24"/>
              </w:rPr>
              <w:t>Ülke Düzeyinde Birlikler</w:t>
            </w:r>
          </w:p>
        </w:tc>
        <w:tc>
          <w:tcPr>
            <w:tcW w:w="1360" w:type="dxa"/>
            <w:tcBorders>
              <w:top w:val="nil"/>
              <w:left w:val="nil"/>
              <w:bottom w:val="single" w:sz="4" w:space="0" w:color="auto"/>
              <w:right w:val="single" w:sz="4" w:space="0" w:color="auto"/>
            </w:tcBorders>
            <w:shd w:val="clear" w:color="000000" w:fill="F2F2F2"/>
            <w:noWrap/>
            <w:vAlign w:val="center"/>
            <w:hideMark/>
          </w:tcPr>
          <w:p w14:paraId="374E96B4" w14:textId="51987A77" w:rsidR="00E63048" w:rsidRPr="00287E14" w:rsidRDefault="00E63048" w:rsidP="00E63048">
            <w:pPr>
              <w:jc w:val="center"/>
              <w:rPr>
                <w:rFonts w:eastAsia="Times New Roman" w:cs="Times New Roman"/>
                <w:szCs w:val="24"/>
              </w:rPr>
            </w:pPr>
            <w:r>
              <w:rPr>
                <w:rFonts w:eastAsia="Times New Roman" w:cs="Times New Roman"/>
                <w:szCs w:val="24"/>
              </w:rPr>
              <w:t>2</w:t>
            </w:r>
          </w:p>
        </w:tc>
        <w:tc>
          <w:tcPr>
            <w:tcW w:w="1360" w:type="dxa"/>
            <w:tcBorders>
              <w:top w:val="nil"/>
              <w:left w:val="nil"/>
              <w:bottom w:val="single" w:sz="4" w:space="0" w:color="auto"/>
              <w:right w:val="single" w:sz="8" w:space="0" w:color="auto"/>
            </w:tcBorders>
            <w:shd w:val="clear" w:color="000000" w:fill="F2F2F2"/>
            <w:noWrap/>
            <w:vAlign w:val="center"/>
          </w:tcPr>
          <w:p w14:paraId="5CF846AA" w14:textId="59779426" w:rsidR="00E63048" w:rsidRPr="00287E14" w:rsidRDefault="00F755B9" w:rsidP="00E63048">
            <w:pPr>
              <w:jc w:val="center"/>
              <w:rPr>
                <w:rFonts w:eastAsia="Times New Roman" w:cs="Times New Roman"/>
                <w:szCs w:val="24"/>
              </w:rPr>
            </w:pPr>
            <w:r>
              <w:rPr>
                <w:rFonts w:eastAsia="Times New Roman" w:cs="Times New Roman"/>
                <w:szCs w:val="24"/>
              </w:rPr>
              <w:t>2</w:t>
            </w:r>
          </w:p>
        </w:tc>
      </w:tr>
      <w:tr w:rsidR="00E63048" w:rsidRPr="0082594C" w14:paraId="6F4C113A" w14:textId="77777777" w:rsidTr="00B966DD">
        <w:trPr>
          <w:trHeight w:val="480"/>
          <w:jc w:val="center"/>
        </w:trPr>
        <w:tc>
          <w:tcPr>
            <w:tcW w:w="960" w:type="dxa"/>
            <w:tcBorders>
              <w:top w:val="nil"/>
              <w:left w:val="single" w:sz="8" w:space="0" w:color="auto"/>
              <w:bottom w:val="single" w:sz="4" w:space="0" w:color="auto"/>
              <w:right w:val="single" w:sz="4" w:space="0" w:color="auto"/>
            </w:tcBorders>
            <w:shd w:val="clear" w:color="000000" w:fill="D9E1F2"/>
            <w:noWrap/>
            <w:vAlign w:val="center"/>
            <w:hideMark/>
          </w:tcPr>
          <w:p w14:paraId="2E01909E" w14:textId="77777777" w:rsidR="00E63048" w:rsidRPr="00287E14" w:rsidRDefault="00E63048" w:rsidP="00E63048">
            <w:pPr>
              <w:jc w:val="center"/>
              <w:rPr>
                <w:rFonts w:eastAsia="Times New Roman" w:cs="Times New Roman"/>
                <w:szCs w:val="24"/>
              </w:rPr>
            </w:pPr>
            <w:r w:rsidRPr="00287E14">
              <w:rPr>
                <w:rFonts w:eastAsia="Times New Roman" w:cs="Times New Roman"/>
                <w:szCs w:val="24"/>
              </w:rPr>
              <w:t>2</w:t>
            </w:r>
          </w:p>
        </w:tc>
        <w:tc>
          <w:tcPr>
            <w:tcW w:w="3480" w:type="dxa"/>
            <w:tcBorders>
              <w:top w:val="nil"/>
              <w:left w:val="nil"/>
              <w:bottom w:val="single" w:sz="4" w:space="0" w:color="auto"/>
              <w:right w:val="single" w:sz="4" w:space="0" w:color="auto"/>
            </w:tcBorders>
            <w:shd w:val="clear" w:color="000000" w:fill="D9E1F2"/>
            <w:noWrap/>
            <w:vAlign w:val="center"/>
            <w:hideMark/>
          </w:tcPr>
          <w:p w14:paraId="0D15BD2A" w14:textId="77777777" w:rsidR="00E63048" w:rsidRPr="00287E14" w:rsidRDefault="00E63048" w:rsidP="00E63048">
            <w:pPr>
              <w:rPr>
                <w:rFonts w:eastAsia="Times New Roman" w:cs="Times New Roman"/>
                <w:szCs w:val="24"/>
              </w:rPr>
            </w:pPr>
            <w:r w:rsidRPr="00287E14">
              <w:rPr>
                <w:rFonts w:eastAsia="Times New Roman" w:cs="Times New Roman"/>
                <w:szCs w:val="24"/>
              </w:rPr>
              <w:t>Belediye Hizmet Birliği</w:t>
            </w:r>
          </w:p>
        </w:tc>
        <w:tc>
          <w:tcPr>
            <w:tcW w:w="1360" w:type="dxa"/>
            <w:tcBorders>
              <w:top w:val="nil"/>
              <w:left w:val="nil"/>
              <w:bottom w:val="single" w:sz="4" w:space="0" w:color="auto"/>
              <w:right w:val="single" w:sz="4" w:space="0" w:color="auto"/>
            </w:tcBorders>
            <w:shd w:val="clear" w:color="000000" w:fill="D9E1F2"/>
            <w:noWrap/>
            <w:vAlign w:val="center"/>
            <w:hideMark/>
          </w:tcPr>
          <w:p w14:paraId="1606BDD7" w14:textId="2AA2D09A" w:rsidR="00E63048" w:rsidRPr="00287E14" w:rsidRDefault="00E63048" w:rsidP="00E63048">
            <w:pPr>
              <w:jc w:val="center"/>
              <w:rPr>
                <w:rFonts w:eastAsia="Times New Roman" w:cs="Times New Roman"/>
                <w:szCs w:val="24"/>
              </w:rPr>
            </w:pPr>
            <w:r>
              <w:rPr>
                <w:rFonts w:eastAsia="Times New Roman" w:cs="Times New Roman"/>
                <w:szCs w:val="24"/>
              </w:rPr>
              <w:t>42</w:t>
            </w:r>
          </w:p>
        </w:tc>
        <w:tc>
          <w:tcPr>
            <w:tcW w:w="1360" w:type="dxa"/>
            <w:tcBorders>
              <w:top w:val="nil"/>
              <w:left w:val="nil"/>
              <w:bottom w:val="single" w:sz="4" w:space="0" w:color="auto"/>
              <w:right w:val="single" w:sz="8" w:space="0" w:color="auto"/>
            </w:tcBorders>
            <w:shd w:val="clear" w:color="000000" w:fill="D9E1F2"/>
            <w:noWrap/>
            <w:vAlign w:val="center"/>
          </w:tcPr>
          <w:p w14:paraId="1BADA2D2" w14:textId="204A3247" w:rsidR="00E63048" w:rsidRPr="00287E14" w:rsidRDefault="00F755B9" w:rsidP="00E63048">
            <w:pPr>
              <w:jc w:val="center"/>
              <w:rPr>
                <w:rFonts w:eastAsia="Times New Roman" w:cs="Times New Roman"/>
                <w:szCs w:val="24"/>
              </w:rPr>
            </w:pPr>
            <w:r>
              <w:rPr>
                <w:rFonts w:eastAsia="Times New Roman" w:cs="Times New Roman"/>
                <w:szCs w:val="24"/>
              </w:rPr>
              <w:t>42</w:t>
            </w:r>
          </w:p>
        </w:tc>
      </w:tr>
      <w:tr w:rsidR="00E63048" w:rsidRPr="0082594C" w14:paraId="329B8859" w14:textId="77777777" w:rsidTr="00B966DD">
        <w:trPr>
          <w:trHeight w:val="480"/>
          <w:jc w:val="center"/>
        </w:trPr>
        <w:tc>
          <w:tcPr>
            <w:tcW w:w="960" w:type="dxa"/>
            <w:tcBorders>
              <w:top w:val="nil"/>
              <w:left w:val="single" w:sz="8" w:space="0" w:color="auto"/>
              <w:bottom w:val="single" w:sz="4" w:space="0" w:color="auto"/>
              <w:right w:val="single" w:sz="4" w:space="0" w:color="auto"/>
            </w:tcBorders>
            <w:shd w:val="clear" w:color="000000" w:fill="F2F2F2"/>
            <w:noWrap/>
            <w:vAlign w:val="center"/>
            <w:hideMark/>
          </w:tcPr>
          <w:p w14:paraId="543DCE16" w14:textId="77777777" w:rsidR="00E63048" w:rsidRPr="00287E14" w:rsidRDefault="00E63048" w:rsidP="00E63048">
            <w:pPr>
              <w:jc w:val="center"/>
              <w:rPr>
                <w:rFonts w:eastAsia="Times New Roman" w:cs="Times New Roman"/>
                <w:szCs w:val="24"/>
              </w:rPr>
            </w:pPr>
            <w:r w:rsidRPr="00287E14">
              <w:rPr>
                <w:rFonts w:eastAsia="Times New Roman" w:cs="Times New Roman"/>
                <w:szCs w:val="24"/>
              </w:rPr>
              <w:t>3</w:t>
            </w:r>
          </w:p>
        </w:tc>
        <w:tc>
          <w:tcPr>
            <w:tcW w:w="3480" w:type="dxa"/>
            <w:tcBorders>
              <w:top w:val="nil"/>
              <w:left w:val="nil"/>
              <w:bottom w:val="single" w:sz="4" w:space="0" w:color="auto"/>
              <w:right w:val="single" w:sz="4" w:space="0" w:color="auto"/>
            </w:tcBorders>
            <w:shd w:val="clear" w:color="000000" w:fill="F2F2F2"/>
            <w:noWrap/>
            <w:vAlign w:val="center"/>
            <w:hideMark/>
          </w:tcPr>
          <w:p w14:paraId="6218111C" w14:textId="77777777" w:rsidR="00E63048" w:rsidRPr="00287E14" w:rsidRDefault="00E63048" w:rsidP="00E63048">
            <w:pPr>
              <w:rPr>
                <w:rFonts w:eastAsia="Times New Roman" w:cs="Times New Roman"/>
                <w:szCs w:val="24"/>
              </w:rPr>
            </w:pPr>
            <w:r w:rsidRPr="00287E14">
              <w:rPr>
                <w:rFonts w:eastAsia="Times New Roman" w:cs="Times New Roman"/>
                <w:szCs w:val="24"/>
              </w:rPr>
              <w:t>Özel İdare-Belediye Hizmet Birliği</w:t>
            </w:r>
          </w:p>
        </w:tc>
        <w:tc>
          <w:tcPr>
            <w:tcW w:w="1360" w:type="dxa"/>
            <w:tcBorders>
              <w:top w:val="nil"/>
              <w:left w:val="nil"/>
              <w:bottom w:val="single" w:sz="4" w:space="0" w:color="auto"/>
              <w:right w:val="single" w:sz="4" w:space="0" w:color="auto"/>
            </w:tcBorders>
            <w:shd w:val="clear" w:color="000000" w:fill="F2F2F2"/>
            <w:noWrap/>
            <w:vAlign w:val="center"/>
            <w:hideMark/>
          </w:tcPr>
          <w:p w14:paraId="50554752" w14:textId="287B08D3" w:rsidR="00E63048" w:rsidRPr="00287E14" w:rsidRDefault="00E63048" w:rsidP="00E63048">
            <w:pPr>
              <w:jc w:val="center"/>
              <w:rPr>
                <w:rFonts w:eastAsia="Times New Roman" w:cs="Times New Roman"/>
                <w:szCs w:val="24"/>
              </w:rPr>
            </w:pPr>
            <w:r>
              <w:rPr>
                <w:rFonts w:eastAsia="Times New Roman" w:cs="Times New Roman"/>
                <w:szCs w:val="24"/>
              </w:rPr>
              <w:t>9</w:t>
            </w:r>
          </w:p>
        </w:tc>
        <w:tc>
          <w:tcPr>
            <w:tcW w:w="1360" w:type="dxa"/>
            <w:tcBorders>
              <w:top w:val="nil"/>
              <w:left w:val="nil"/>
              <w:bottom w:val="single" w:sz="4" w:space="0" w:color="auto"/>
              <w:right w:val="single" w:sz="8" w:space="0" w:color="auto"/>
            </w:tcBorders>
            <w:shd w:val="clear" w:color="000000" w:fill="F2F2F2"/>
            <w:noWrap/>
            <w:vAlign w:val="center"/>
          </w:tcPr>
          <w:p w14:paraId="729E010F" w14:textId="5B7B6526" w:rsidR="00E63048" w:rsidRPr="00287E14" w:rsidRDefault="00F755B9" w:rsidP="00E63048">
            <w:pPr>
              <w:jc w:val="center"/>
              <w:rPr>
                <w:rFonts w:eastAsia="Times New Roman" w:cs="Times New Roman"/>
                <w:szCs w:val="24"/>
              </w:rPr>
            </w:pPr>
            <w:r>
              <w:rPr>
                <w:rFonts w:eastAsia="Times New Roman" w:cs="Times New Roman"/>
                <w:szCs w:val="24"/>
              </w:rPr>
              <w:t>9</w:t>
            </w:r>
          </w:p>
        </w:tc>
      </w:tr>
      <w:tr w:rsidR="00E63048" w:rsidRPr="0082594C" w14:paraId="3AB7CBF7" w14:textId="77777777" w:rsidTr="00B966DD">
        <w:trPr>
          <w:trHeight w:val="480"/>
          <w:jc w:val="center"/>
        </w:trPr>
        <w:tc>
          <w:tcPr>
            <w:tcW w:w="960" w:type="dxa"/>
            <w:tcBorders>
              <w:top w:val="nil"/>
              <w:left w:val="single" w:sz="8" w:space="0" w:color="auto"/>
              <w:bottom w:val="single" w:sz="4" w:space="0" w:color="auto"/>
              <w:right w:val="single" w:sz="4" w:space="0" w:color="auto"/>
            </w:tcBorders>
            <w:shd w:val="clear" w:color="000000" w:fill="D9E1F2"/>
            <w:noWrap/>
            <w:vAlign w:val="center"/>
            <w:hideMark/>
          </w:tcPr>
          <w:p w14:paraId="13CA8764" w14:textId="77777777" w:rsidR="00E63048" w:rsidRPr="00287E14" w:rsidRDefault="00E63048" w:rsidP="00E63048">
            <w:pPr>
              <w:jc w:val="center"/>
              <w:rPr>
                <w:rFonts w:eastAsia="Times New Roman" w:cs="Times New Roman"/>
                <w:szCs w:val="24"/>
              </w:rPr>
            </w:pPr>
            <w:r w:rsidRPr="00287E14">
              <w:rPr>
                <w:rFonts w:eastAsia="Times New Roman" w:cs="Times New Roman"/>
                <w:szCs w:val="24"/>
              </w:rPr>
              <w:t>4</w:t>
            </w:r>
          </w:p>
        </w:tc>
        <w:tc>
          <w:tcPr>
            <w:tcW w:w="3480" w:type="dxa"/>
            <w:tcBorders>
              <w:top w:val="nil"/>
              <w:left w:val="nil"/>
              <w:bottom w:val="single" w:sz="4" w:space="0" w:color="auto"/>
              <w:right w:val="single" w:sz="4" w:space="0" w:color="auto"/>
            </w:tcBorders>
            <w:shd w:val="clear" w:color="000000" w:fill="D9E1F2"/>
            <w:noWrap/>
            <w:vAlign w:val="center"/>
            <w:hideMark/>
          </w:tcPr>
          <w:p w14:paraId="5BB8BEA0" w14:textId="77777777" w:rsidR="00E63048" w:rsidRPr="00287E14" w:rsidRDefault="00E63048" w:rsidP="00E63048">
            <w:pPr>
              <w:rPr>
                <w:rFonts w:eastAsia="Times New Roman" w:cs="Times New Roman"/>
                <w:szCs w:val="24"/>
              </w:rPr>
            </w:pPr>
            <w:r w:rsidRPr="00287E14">
              <w:rPr>
                <w:rFonts w:eastAsia="Times New Roman" w:cs="Times New Roman"/>
                <w:szCs w:val="24"/>
              </w:rPr>
              <w:t>Kalkınma Birliği</w:t>
            </w:r>
          </w:p>
        </w:tc>
        <w:tc>
          <w:tcPr>
            <w:tcW w:w="1360" w:type="dxa"/>
            <w:tcBorders>
              <w:top w:val="nil"/>
              <w:left w:val="nil"/>
              <w:bottom w:val="single" w:sz="4" w:space="0" w:color="auto"/>
              <w:right w:val="single" w:sz="4" w:space="0" w:color="auto"/>
            </w:tcBorders>
            <w:shd w:val="clear" w:color="000000" w:fill="D9E1F2"/>
            <w:noWrap/>
            <w:vAlign w:val="center"/>
            <w:hideMark/>
          </w:tcPr>
          <w:p w14:paraId="5975DBE9" w14:textId="270C10CE" w:rsidR="00E63048" w:rsidRPr="00287E14" w:rsidRDefault="00E63048" w:rsidP="00E63048">
            <w:pPr>
              <w:jc w:val="center"/>
              <w:rPr>
                <w:rFonts w:eastAsia="Times New Roman" w:cs="Times New Roman"/>
                <w:szCs w:val="24"/>
              </w:rPr>
            </w:pPr>
            <w:r>
              <w:rPr>
                <w:rFonts w:eastAsia="Times New Roman" w:cs="Times New Roman"/>
                <w:szCs w:val="24"/>
              </w:rPr>
              <w:t>5</w:t>
            </w:r>
          </w:p>
        </w:tc>
        <w:tc>
          <w:tcPr>
            <w:tcW w:w="1360" w:type="dxa"/>
            <w:tcBorders>
              <w:top w:val="nil"/>
              <w:left w:val="nil"/>
              <w:bottom w:val="single" w:sz="4" w:space="0" w:color="auto"/>
              <w:right w:val="single" w:sz="8" w:space="0" w:color="auto"/>
            </w:tcBorders>
            <w:shd w:val="clear" w:color="000000" w:fill="D9E1F2"/>
            <w:noWrap/>
            <w:vAlign w:val="center"/>
          </w:tcPr>
          <w:p w14:paraId="1982670B" w14:textId="27E43980" w:rsidR="00E63048" w:rsidRPr="00287E14" w:rsidRDefault="00F755B9" w:rsidP="00E63048">
            <w:pPr>
              <w:jc w:val="center"/>
              <w:rPr>
                <w:rFonts w:eastAsia="Times New Roman" w:cs="Times New Roman"/>
                <w:szCs w:val="24"/>
              </w:rPr>
            </w:pPr>
            <w:r>
              <w:rPr>
                <w:rFonts w:eastAsia="Times New Roman" w:cs="Times New Roman"/>
                <w:szCs w:val="24"/>
              </w:rPr>
              <w:t>5</w:t>
            </w:r>
          </w:p>
        </w:tc>
      </w:tr>
      <w:tr w:rsidR="00E63048" w:rsidRPr="0082594C" w14:paraId="38F5D7BE" w14:textId="77777777" w:rsidTr="00B966DD">
        <w:trPr>
          <w:trHeight w:val="480"/>
          <w:jc w:val="center"/>
        </w:trPr>
        <w:tc>
          <w:tcPr>
            <w:tcW w:w="960" w:type="dxa"/>
            <w:tcBorders>
              <w:top w:val="nil"/>
              <w:left w:val="single" w:sz="8" w:space="0" w:color="auto"/>
              <w:bottom w:val="single" w:sz="4" w:space="0" w:color="auto"/>
              <w:right w:val="single" w:sz="4" w:space="0" w:color="auto"/>
            </w:tcBorders>
            <w:shd w:val="clear" w:color="000000" w:fill="F2F2F2"/>
            <w:noWrap/>
            <w:vAlign w:val="center"/>
            <w:hideMark/>
          </w:tcPr>
          <w:p w14:paraId="38189AB2" w14:textId="77777777" w:rsidR="00E63048" w:rsidRPr="00287E14" w:rsidRDefault="00E63048" w:rsidP="00E63048">
            <w:pPr>
              <w:jc w:val="center"/>
              <w:rPr>
                <w:rFonts w:eastAsia="Times New Roman" w:cs="Times New Roman"/>
                <w:szCs w:val="24"/>
              </w:rPr>
            </w:pPr>
            <w:r w:rsidRPr="00287E14">
              <w:rPr>
                <w:rFonts w:eastAsia="Times New Roman" w:cs="Times New Roman"/>
                <w:szCs w:val="24"/>
              </w:rPr>
              <w:t>5</w:t>
            </w:r>
          </w:p>
        </w:tc>
        <w:tc>
          <w:tcPr>
            <w:tcW w:w="3480" w:type="dxa"/>
            <w:tcBorders>
              <w:top w:val="nil"/>
              <w:left w:val="nil"/>
              <w:bottom w:val="single" w:sz="4" w:space="0" w:color="auto"/>
              <w:right w:val="single" w:sz="4" w:space="0" w:color="auto"/>
            </w:tcBorders>
            <w:shd w:val="clear" w:color="000000" w:fill="F2F2F2"/>
            <w:noWrap/>
            <w:vAlign w:val="center"/>
            <w:hideMark/>
          </w:tcPr>
          <w:p w14:paraId="22F381F2" w14:textId="77777777" w:rsidR="00E63048" w:rsidRPr="00287E14" w:rsidRDefault="00E63048" w:rsidP="00E63048">
            <w:pPr>
              <w:rPr>
                <w:rFonts w:eastAsia="Times New Roman" w:cs="Times New Roman"/>
                <w:szCs w:val="24"/>
              </w:rPr>
            </w:pPr>
            <w:r w:rsidRPr="00287E14">
              <w:rPr>
                <w:rFonts w:eastAsia="Times New Roman" w:cs="Times New Roman"/>
                <w:szCs w:val="24"/>
              </w:rPr>
              <w:t>Çevre Altyapı Hizmet Birliği</w:t>
            </w:r>
          </w:p>
        </w:tc>
        <w:tc>
          <w:tcPr>
            <w:tcW w:w="1360" w:type="dxa"/>
            <w:tcBorders>
              <w:top w:val="nil"/>
              <w:left w:val="nil"/>
              <w:bottom w:val="single" w:sz="4" w:space="0" w:color="auto"/>
              <w:right w:val="single" w:sz="4" w:space="0" w:color="auto"/>
            </w:tcBorders>
            <w:shd w:val="clear" w:color="000000" w:fill="F2F2F2"/>
            <w:noWrap/>
            <w:vAlign w:val="center"/>
            <w:hideMark/>
          </w:tcPr>
          <w:p w14:paraId="72CCEE3D" w14:textId="74067008" w:rsidR="00E63048" w:rsidRPr="00287E14" w:rsidRDefault="00E63048" w:rsidP="00E63048">
            <w:pPr>
              <w:jc w:val="center"/>
              <w:rPr>
                <w:rFonts w:eastAsia="Times New Roman" w:cs="Times New Roman"/>
                <w:szCs w:val="24"/>
              </w:rPr>
            </w:pPr>
            <w:r>
              <w:rPr>
                <w:rFonts w:eastAsia="Times New Roman" w:cs="Times New Roman"/>
                <w:szCs w:val="24"/>
              </w:rPr>
              <w:t>67</w:t>
            </w:r>
          </w:p>
        </w:tc>
        <w:tc>
          <w:tcPr>
            <w:tcW w:w="1360" w:type="dxa"/>
            <w:tcBorders>
              <w:top w:val="nil"/>
              <w:left w:val="nil"/>
              <w:bottom w:val="single" w:sz="4" w:space="0" w:color="auto"/>
              <w:right w:val="single" w:sz="8" w:space="0" w:color="auto"/>
            </w:tcBorders>
            <w:shd w:val="clear" w:color="000000" w:fill="F2F2F2"/>
            <w:noWrap/>
            <w:vAlign w:val="center"/>
          </w:tcPr>
          <w:p w14:paraId="3ADC8562" w14:textId="095B9C05" w:rsidR="00E63048" w:rsidRPr="00287E14" w:rsidRDefault="00F755B9" w:rsidP="00E63048">
            <w:pPr>
              <w:jc w:val="center"/>
              <w:rPr>
                <w:rFonts w:eastAsia="Times New Roman" w:cs="Times New Roman"/>
                <w:szCs w:val="24"/>
              </w:rPr>
            </w:pPr>
            <w:r>
              <w:rPr>
                <w:rFonts w:eastAsia="Times New Roman" w:cs="Times New Roman"/>
                <w:szCs w:val="24"/>
              </w:rPr>
              <w:t>67</w:t>
            </w:r>
          </w:p>
        </w:tc>
      </w:tr>
      <w:tr w:rsidR="00E63048" w:rsidRPr="0082594C" w14:paraId="20CEC2FD" w14:textId="77777777" w:rsidTr="00B966DD">
        <w:trPr>
          <w:trHeight w:val="480"/>
          <w:jc w:val="center"/>
        </w:trPr>
        <w:tc>
          <w:tcPr>
            <w:tcW w:w="960" w:type="dxa"/>
            <w:tcBorders>
              <w:top w:val="nil"/>
              <w:left w:val="single" w:sz="8" w:space="0" w:color="auto"/>
              <w:bottom w:val="single" w:sz="4" w:space="0" w:color="auto"/>
              <w:right w:val="single" w:sz="4" w:space="0" w:color="auto"/>
            </w:tcBorders>
            <w:shd w:val="clear" w:color="000000" w:fill="D9E1F2"/>
            <w:noWrap/>
            <w:vAlign w:val="center"/>
            <w:hideMark/>
          </w:tcPr>
          <w:p w14:paraId="4A627761" w14:textId="77777777" w:rsidR="00E63048" w:rsidRPr="00287E14" w:rsidRDefault="00E63048" w:rsidP="00E63048">
            <w:pPr>
              <w:jc w:val="center"/>
              <w:rPr>
                <w:rFonts w:eastAsia="Times New Roman" w:cs="Times New Roman"/>
                <w:szCs w:val="24"/>
              </w:rPr>
            </w:pPr>
            <w:r w:rsidRPr="00287E14">
              <w:rPr>
                <w:rFonts w:eastAsia="Times New Roman" w:cs="Times New Roman"/>
                <w:szCs w:val="24"/>
              </w:rPr>
              <w:t>6</w:t>
            </w:r>
          </w:p>
        </w:tc>
        <w:tc>
          <w:tcPr>
            <w:tcW w:w="3480" w:type="dxa"/>
            <w:tcBorders>
              <w:top w:val="nil"/>
              <w:left w:val="nil"/>
              <w:bottom w:val="single" w:sz="4" w:space="0" w:color="auto"/>
              <w:right w:val="single" w:sz="4" w:space="0" w:color="auto"/>
            </w:tcBorders>
            <w:shd w:val="clear" w:color="000000" w:fill="D9E1F2"/>
            <w:noWrap/>
            <w:vAlign w:val="center"/>
            <w:hideMark/>
          </w:tcPr>
          <w:p w14:paraId="3E8A9888" w14:textId="77777777" w:rsidR="00E63048" w:rsidRPr="00287E14" w:rsidRDefault="00E63048" w:rsidP="00E63048">
            <w:pPr>
              <w:rPr>
                <w:rFonts w:eastAsia="Times New Roman" w:cs="Times New Roman"/>
                <w:szCs w:val="24"/>
              </w:rPr>
            </w:pPr>
            <w:r w:rsidRPr="00287E14">
              <w:rPr>
                <w:rFonts w:eastAsia="Times New Roman" w:cs="Times New Roman"/>
                <w:szCs w:val="24"/>
              </w:rPr>
              <w:t>Turizm Altyapı Hizmet Birliği</w:t>
            </w:r>
          </w:p>
        </w:tc>
        <w:tc>
          <w:tcPr>
            <w:tcW w:w="1360" w:type="dxa"/>
            <w:tcBorders>
              <w:top w:val="nil"/>
              <w:left w:val="nil"/>
              <w:bottom w:val="single" w:sz="4" w:space="0" w:color="auto"/>
              <w:right w:val="single" w:sz="4" w:space="0" w:color="auto"/>
            </w:tcBorders>
            <w:shd w:val="clear" w:color="000000" w:fill="D9E1F2"/>
            <w:noWrap/>
            <w:vAlign w:val="center"/>
            <w:hideMark/>
          </w:tcPr>
          <w:p w14:paraId="660A8081" w14:textId="717E7DE3" w:rsidR="00E63048" w:rsidRPr="00287E14" w:rsidRDefault="00E63048" w:rsidP="00E63048">
            <w:pPr>
              <w:jc w:val="center"/>
              <w:rPr>
                <w:rFonts w:eastAsia="Times New Roman" w:cs="Times New Roman"/>
                <w:szCs w:val="24"/>
              </w:rPr>
            </w:pPr>
            <w:r>
              <w:rPr>
                <w:rFonts w:eastAsia="Times New Roman" w:cs="Times New Roman"/>
                <w:szCs w:val="24"/>
              </w:rPr>
              <w:t>30</w:t>
            </w:r>
          </w:p>
        </w:tc>
        <w:tc>
          <w:tcPr>
            <w:tcW w:w="1360" w:type="dxa"/>
            <w:tcBorders>
              <w:top w:val="nil"/>
              <w:left w:val="nil"/>
              <w:bottom w:val="single" w:sz="4" w:space="0" w:color="auto"/>
              <w:right w:val="single" w:sz="8" w:space="0" w:color="auto"/>
            </w:tcBorders>
            <w:shd w:val="clear" w:color="000000" w:fill="D9E1F2"/>
            <w:noWrap/>
            <w:vAlign w:val="center"/>
          </w:tcPr>
          <w:p w14:paraId="3BF0D2AB" w14:textId="13DFC56A" w:rsidR="00E63048" w:rsidRPr="00287E14" w:rsidRDefault="00954B27" w:rsidP="00E63048">
            <w:pPr>
              <w:jc w:val="center"/>
              <w:rPr>
                <w:rFonts w:eastAsia="Times New Roman" w:cs="Times New Roman"/>
                <w:szCs w:val="24"/>
              </w:rPr>
            </w:pPr>
            <w:r>
              <w:rPr>
                <w:rFonts w:eastAsia="Times New Roman" w:cs="Times New Roman"/>
                <w:szCs w:val="24"/>
              </w:rPr>
              <w:t>30</w:t>
            </w:r>
          </w:p>
        </w:tc>
      </w:tr>
      <w:tr w:rsidR="00E63048" w:rsidRPr="0082594C" w14:paraId="0EB2A1F7" w14:textId="77777777" w:rsidTr="00B966DD">
        <w:trPr>
          <w:trHeight w:val="480"/>
          <w:jc w:val="center"/>
        </w:trPr>
        <w:tc>
          <w:tcPr>
            <w:tcW w:w="960" w:type="dxa"/>
            <w:tcBorders>
              <w:top w:val="nil"/>
              <w:left w:val="single" w:sz="8" w:space="0" w:color="auto"/>
              <w:bottom w:val="single" w:sz="4" w:space="0" w:color="auto"/>
              <w:right w:val="single" w:sz="4" w:space="0" w:color="auto"/>
            </w:tcBorders>
            <w:shd w:val="clear" w:color="000000" w:fill="F2F2F2"/>
            <w:noWrap/>
            <w:vAlign w:val="center"/>
            <w:hideMark/>
          </w:tcPr>
          <w:p w14:paraId="371B27B9" w14:textId="77777777" w:rsidR="00E63048" w:rsidRPr="00287E14" w:rsidRDefault="00E63048" w:rsidP="00E63048">
            <w:pPr>
              <w:jc w:val="center"/>
              <w:rPr>
                <w:rFonts w:eastAsia="Times New Roman" w:cs="Times New Roman"/>
                <w:szCs w:val="24"/>
              </w:rPr>
            </w:pPr>
            <w:r w:rsidRPr="00287E14">
              <w:rPr>
                <w:rFonts w:eastAsia="Times New Roman" w:cs="Times New Roman"/>
                <w:szCs w:val="24"/>
              </w:rPr>
              <w:t>7</w:t>
            </w:r>
          </w:p>
        </w:tc>
        <w:tc>
          <w:tcPr>
            <w:tcW w:w="3480" w:type="dxa"/>
            <w:tcBorders>
              <w:top w:val="nil"/>
              <w:left w:val="nil"/>
              <w:bottom w:val="single" w:sz="4" w:space="0" w:color="auto"/>
              <w:right w:val="single" w:sz="4" w:space="0" w:color="auto"/>
            </w:tcBorders>
            <w:shd w:val="clear" w:color="000000" w:fill="F2F2F2"/>
            <w:noWrap/>
            <w:vAlign w:val="center"/>
            <w:hideMark/>
          </w:tcPr>
          <w:p w14:paraId="27CFA672" w14:textId="77777777" w:rsidR="00E63048" w:rsidRPr="00287E14" w:rsidRDefault="00E63048" w:rsidP="00E63048">
            <w:pPr>
              <w:rPr>
                <w:rFonts w:eastAsia="Times New Roman" w:cs="Times New Roman"/>
                <w:szCs w:val="24"/>
              </w:rPr>
            </w:pPr>
            <w:proofErr w:type="spellStart"/>
            <w:r w:rsidRPr="00287E14">
              <w:rPr>
                <w:rFonts w:eastAsia="Times New Roman" w:cs="Times New Roman"/>
                <w:szCs w:val="24"/>
              </w:rPr>
              <w:t>İçmesuyu</w:t>
            </w:r>
            <w:proofErr w:type="spellEnd"/>
            <w:r w:rsidRPr="00287E14">
              <w:rPr>
                <w:rFonts w:eastAsia="Times New Roman" w:cs="Times New Roman"/>
                <w:szCs w:val="24"/>
              </w:rPr>
              <w:t xml:space="preserve"> Birliği</w:t>
            </w:r>
          </w:p>
        </w:tc>
        <w:tc>
          <w:tcPr>
            <w:tcW w:w="1360" w:type="dxa"/>
            <w:tcBorders>
              <w:top w:val="nil"/>
              <w:left w:val="nil"/>
              <w:bottom w:val="single" w:sz="4" w:space="0" w:color="auto"/>
              <w:right w:val="single" w:sz="4" w:space="0" w:color="auto"/>
            </w:tcBorders>
            <w:shd w:val="clear" w:color="000000" w:fill="F2F2F2"/>
            <w:noWrap/>
            <w:vAlign w:val="center"/>
            <w:hideMark/>
          </w:tcPr>
          <w:p w14:paraId="64312CC4" w14:textId="37FEA459" w:rsidR="00E63048" w:rsidRPr="00287E14" w:rsidRDefault="00E63048" w:rsidP="00E63048">
            <w:pPr>
              <w:jc w:val="center"/>
              <w:rPr>
                <w:rFonts w:eastAsia="Times New Roman" w:cs="Times New Roman"/>
                <w:szCs w:val="24"/>
              </w:rPr>
            </w:pPr>
            <w:r>
              <w:rPr>
                <w:rFonts w:eastAsia="Times New Roman" w:cs="Times New Roman"/>
                <w:szCs w:val="24"/>
              </w:rPr>
              <w:t>78</w:t>
            </w:r>
          </w:p>
        </w:tc>
        <w:tc>
          <w:tcPr>
            <w:tcW w:w="1360" w:type="dxa"/>
            <w:tcBorders>
              <w:top w:val="nil"/>
              <w:left w:val="nil"/>
              <w:bottom w:val="single" w:sz="4" w:space="0" w:color="auto"/>
              <w:right w:val="single" w:sz="8" w:space="0" w:color="auto"/>
            </w:tcBorders>
            <w:shd w:val="clear" w:color="000000" w:fill="F2F2F2"/>
            <w:noWrap/>
            <w:vAlign w:val="center"/>
          </w:tcPr>
          <w:p w14:paraId="4D8F54BC" w14:textId="0883D140" w:rsidR="00E63048" w:rsidRPr="00287E14" w:rsidRDefault="00296618" w:rsidP="00E63048">
            <w:pPr>
              <w:jc w:val="center"/>
              <w:rPr>
                <w:rFonts w:eastAsia="Times New Roman" w:cs="Times New Roman"/>
                <w:szCs w:val="24"/>
              </w:rPr>
            </w:pPr>
            <w:r>
              <w:rPr>
                <w:rFonts w:eastAsia="Times New Roman" w:cs="Times New Roman"/>
                <w:szCs w:val="24"/>
              </w:rPr>
              <w:t>78</w:t>
            </w:r>
          </w:p>
        </w:tc>
      </w:tr>
      <w:tr w:rsidR="00E63048" w:rsidRPr="0082594C" w14:paraId="3A2F118C" w14:textId="77777777" w:rsidTr="00B966DD">
        <w:trPr>
          <w:trHeight w:val="480"/>
          <w:jc w:val="center"/>
        </w:trPr>
        <w:tc>
          <w:tcPr>
            <w:tcW w:w="960" w:type="dxa"/>
            <w:tcBorders>
              <w:top w:val="nil"/>
              <w:left w:val="single" w:sz="8" w:space="0" w:color="auto"/>
              <w:bottom w:val="single" w:sz="4" w:space="0" w:color="auto"/>
              <w:right w:val="single" w:sz="4" w:space="0" w:color="auto"/>
            </w:tcBorders>
            <w:shd w:val="clear" w:color="000000" w:fill="D9E1F2"/>
            <w:noWrap/>
            <w:vAlign w:val="center"/>
            <w:hideMark/>
          </w:tcPr>
          <w:p w14:paraId="75FC4942" w14:textId="77777777" w:rsidR="00E63048" w:rsidRPr="00287E14" w:rsidRDefault="00E63048" w:rsidP="00E63048">
            <w:pPr>
              <w:jc w:val="center"/>
              <w:rPr>
                <w:rFonts w:eastAsia="Times New Roman" w:cs="Times New Roman"/>
                <w:szCs w:val="24"/>
              </w:rPr>
            </w:pPr>
            <w:r w:rsidRPr="00287E14">
              <w:rPr>
                <w:rFonts w:eastAsia="Times New Roman" w:cs="Times New Roman"/>
                <w:szCs w:val="24"/>
              </w:rPr>
              <w:t>8</w:t>
            </w:r>
          </w:p>
        </w:tc>
        <w:tc>
          <w:tcPr>
            <w:tcW w:w="3480" w:type="dxa"/>
            <w:tcBorders>
              <w:top w:val="nil"/>
              <w:left w:val="nil"/>
              <w:bottom w:val="single" w:sz="4" w:space="0" w:color="auto"/>
              <w:right w:val="single" w:sz="4" w:space="0" w:color="auto"/>
            </w:tcBorders>
            <w:shd w:val="clear" w:color="000000" w:fill="D9E1F2"/>
            <w:noWrap/>
            <w:vAlign w:val="center"/>
            <w:hideMark/>
          </w:tcPr>
          <w:p w14:paraId="6A936295" w14:textId="77777777" w:rsidR="00E63048" w:rsidRPr="00287E14" w:rsidRDefault="00E63048" w:rsidP="00E63048">
            <w:pPr>
              <w:rPr>
                <w:rFonts w:eastAsia="Times New Roman" w:cs="Times New Roman"/>
                <w:szCs w:val="24"/>
              </w:rPr>
            </w:pPr>
            <w:r w:rsidRPr="00287E14">
              <w:rPr>
                <w:rFonts w:eastAsia="Times New Roman" w:cs="Times New Roman"/>
                <w:szCs w:val="24"/>
              </w:rPr>
              <w:t>Köylere Hizmet Götürme Birliği</w:t>
            </w:r>
          </w:p>
        </w:tc>
        <w:tc>
          <w:tcPr>
            <w:tcW w:w="1360" w:type="dxa"/>
            <w:tcBorders>
              <w:top w:val="nil"/>
              <w:left w:val="nil"/>
              <w:bottom w:val="single" w:sz="4" w:space="0" w:color="auto"/>
              <w:right w:val="single" w:sz="4" w:space="0" w:color="auto"/>
            </w:tcBorders>
            <w:shd w:val="clear" w:color="000000" w:fill="D9E1F2"/>
            <w:noWrap/>
            <w:vAlign w:val="center"/>
            <w:hideMark/>
          </w:tcPr>
          <w:p w14:paraId="3339E6D7" w14:textId="27FEC610" w:rsidR="00E63048" w:rsidRPr="00287E14" w:rsidRDefault="00E63048" w:rsidP="00E63048">
            <w:pPr>
              <w:jc w:val="center"/>
              <w:rPr>
                <w:rFonts w:eastAsia="Times New Roman" w:cs="Times New Roman"/>
                <w:szCs w:val="24"/>
              </w:rPr>
            </w:pPr>
            <w:r>
              <w:rPr>
                <w:rFonts w:eastAsia="Times New Roman" w:cs="Times New Roman"/>
                <w:szCs w:val="24"/>
              </w:rPr>
              <w:t>450</w:t>
            </w:r>
          </w:p>
        </w:tc>
        <w:tc>
          <w:tcPr>
            <w:tcW w:w="1360" w:type="dxa"/>
            <w:tcBorders>
              <w:top w:val="nil"/>
              <w:left w:val="nil"/>
              <w:bottom w:val="single" w:sz="4" w:space="0" w:color="auto"/>
              <w:right w:val="single" w:sz="8" w:space="0" w:color="auto"/>
            </w:tcBorders>
            <w:shd w:val="clear" w:color="000000" w:fill="D9E1F2"/>
            <w:noWrap/>
            <w:vAlign w:val="center"/>
          </w:tcPr>
          <w:p w14:paraId="4F59917C" w14:textId="37ED2A58" w:rsidR="00E63048" w:rsidRPr="00287E14" w:rsidRDefault="00296618" w:rsidP="00E63048">
            <w:pPr>
              <w:jc w:val="center"/>
              <w:rPr>
                <w:rFonts w:eastAsia="Times New Roman" w:cs="Times New Roman"/>
                <w:szCs w:val="24"/>
              </w:rPr>
            </w:pPr>
            <w:r>
              <w:rPr>
                <w:rFonts w:eastAsia="Times New Roman" w:cs="Times New Roman"/>
                <w:szCs w:val="24"/>
              </w:rPr>
              <w:t>451</w:t>
            </w:r>
          </w:p>
        </w:tc>
      </w:tr>
      <w:tr w:rsidR="00E63048" w:rsidRPr="0082594C" w14:paraId="639D6911" w14:textId="77777777" w:rsidTr="00B966DD">
        <w:trPr>
          <w:trHeight w:val="480"/>
          <w:jc w:val="center"/>
        </w:trPr>
        <w:tc>
          <w:tcPr>
            <w:tcW w:w="960" w:type="dxa"/>
            <w:tcBorders>
              <w:top w:val="nil"/>
              <w:left w:val="single" w:sz="8" w:space="0" w:color="auto"/>
              <w:bottom w:val="single" w:sz="4" w:space="0" w:color="auto"/>
              <w:right w:val="single" w:sz="4" w:space="0" w:color="auto"/>
            </w:tcBorders>
            <w:shd w:val="clear" w:color="000000" w:fill="F2F2F2"/>
            <w:noWrap/>
            <w:vAlign w:val="center"/>
            <w:hideMark/>
          </w:tcPr>
          <w:p w14:paraId="3AC0F6FC" w14:textId="77777777" w:rsidR="00E63048" w:rsidRPr="00287E14" w:rsidRDefault="00E63048" w:rsidP="00E63048">
            <w:pPr>
              <w:jc w:val="center"/>
              <w:rPr>
                <w:rFonts w:eastAsia="Times New Roman" w:cs="Times New Roman"/>
                <w:szCs w:val="24"/>
              </w:rPr>
            </w:pPr>
            <w:r w:rsidRPr="00287E14">
              <w:rPr>
                <w:rFonts w:eastAsia="Times New Roman" w:cs="Times New Roman"/>
                <w:szCs w:val="24"/>
              </w:rPr>
              <w:t>9</w:t>
            </w:r>
          </w:p>
        </w:tc>
        <w:tc>
          <w:tcPr>
            <w:tcW w:w="3480" w:type="dxa"/>
            <w:tcBorders>
              <w:top w:val="nil"/>
              <w:left w:val="nil"/>
              <w:bottom w:val="single" w:sz="4" w:space="0" w:color="auto"/>
              <w:right w:val="single" w:sz="4" w:space="0" w:color="auto"/>
            </w:tcBorders>
            <w:shd w:val="clear" w:color="000000" w:fill="F2F2F2"/>
            <w:noWrap/>
            <w:vAlign w:val="center"/>
            <w:hideMark/>
          </w:tcPr>
          <w:p w14:paraId="17CFF432" w14:textId="77777777" w:rsidR="00E63048" w:rsidRPr="00287E14" w:rsidRDefault="00E63048" w:rsidP="00E63048">
            <w:pPr>
              <w:rPr>
                <w:rFonts w:eastAsia="Times New Roman" w:cs="Times New Roman"/>
                <w:szCs w:val="24"/>
              </w:rPr>
            </w:pPr>
            <w:r w:rsidRPr="00287E14">
              <w:rPr>
                <w:rFonts w:eastAsia="Times New Roman" w:cs="Times New Roman"/>
                <w:szCs w:val="24"/>
              </w:rPr>
              <w:t>Diğer</w:t>
            </w:r>
          </w:p>
        </w:tc>
        <w:tc>
          <w:tcPr>
            <w:tcW w:w="1360" w:type="dxa"/>
            <w:tcBorders>
              <w:top w:val="nil"/>
              <w:left w:val="nil"/>
              <w:bottom w:val="single" w:sz="4" w:space="0" w:color="auto"/>
              <w:right w:val="single" w:sz="4" w:space="0" w:color="auto"/>
            </w:tcBorders>
            <w:shd w:val="clear" w:color="000000" w:fill="F2F2F2"/>
            <w:noWrap/>
            <w:vAlign w:val="center"/>
            <w:hideMark/>
          </w:tcPr>
          <w:p w14:paraId="1FD7E30E" w14:textId="6C161347" w:rsidR="00E63048" w:rsidRPr="00287E14" w:rsidRDefault="00E63048" w:rsidP="00E63048">
            <w:pPr>
              <w:jc w:val="center"/>
              <w:rPr>
                <w:rFonts w:eastAsia="Times New Roman" w:cs="Times New Roman"/>
                <w:szCs w:val="24"/>
              </w:rPr>
            </w:pPr>
            <w:r>
              <w:rPr>
                <w:rFonts w:eastAsia="Times New Roman" w:cs="Times New Roman"/>
                <w:szCs w:val="24"/>
              </w:rPr>
              <w:t>15</w:t>
            </w:r>
          </w:p>
        </w:tc>
        <w:tc>
          <w:tcPr>
            <w:tcW w:w="1360" w:type="dxa"/>
            <w:tcBorders>
              <w:top w:val="nil"/>
              <w:left w:val="nil"/>
              <w:bottom w:val="single" w:sz="4" w:space="0" w:color="auto"/>
              <w:right w:val="single" w:sz="8" w:space="0" w:color="auto"/>
            </w:tcBorders>
            <w:shd w:val="clear" w:color="000000" w:fill="F2F2F2"/>
            <w:noWrap/>
            <w:vAlign w:val="center"/>
          </w:tcPr>
          <w:p w14:paraId="382E4F1A" w14:textId="27F59876" w:rsidR="00E63048" w:rsidRPr="00287E14" w:rsidRDefault="00F755B9" w:rsidP="00E63048">
            <w:pPr>
              <w:jc w:val="center"/>
              <w:rPr>
                <w:rFonts w:eastAsia="Times New Roman" w:cs="Times New Roman"/>
                <w:szCs w:val="24"/>
              </w:rPr>
            </w:pPr>
            <w:r>
              <w:rPr>
                <w:rFonts w:eastAsia="Times New Roman" w:cs="Times New Roman"/>
                <w:szCs w:val="24"/>
              </w:rPr>
              <w:t>1</w:t>
            </w:r>
            <w:r w:rsidR="00296618">
              <w:rPr>
                <w:rFonts w:eastAsia="Times New Roman" w:cs="Times New Roman"/>
                <w:szCs w:val="24"/>
              </w:rPr>
              <w:t>7</w:t>
            </w:r>
          </w:p>
        </w:tc>
      </w:tr>
      <w:tr w:rsidR="00FA4F0F" w:rsidRPr="0082594C" w14:paraId="633280FB" w14:textId="77777777" w:rsidTr="00D96C27">
        <w:trPr>
          <w:trHeight w:val="600"/>
          <w:jc w:val="center"/>
        </w:trPr>
        <w:tc>
          <w:tcPr>
            <w:tcW w:w="4440" w:type="dxa"/>
            <w:gridSpan w:val="2"/>
            <w:tcBorders>
              <w:top w:val="single" w:sz="4" w:space="0" w:color="auto"/>
              <w:left w:val="single" w:sz="8" w:space="0" w:color="auto"/>
              <w:bottom w:val="single" w:sz="8" w:space="0" w:color="auto"/>
              <w:right w:val="single" w:sz="4" w:space="0" w:color="auto"/>
            </w:tcBorders>
            <w:shd w:val="clear" w:color="auto" w:fill="E3EAF7"/>
            <w:noWrap/>
            <w:vAlign w:val="center"/>
            <w:hideMark/>
          </w:tcPr>
          <w:p w14:paraId="28D49C1A" w14:textId="77777777" w:rsidR="00FA4F0F" w:rsidRPr="00287E14" w:rsidRDefault="00FA4F0F" w:rsidP="00FA4F0F">
            <w:pPr>
              <w:rPr>
                <w:rFonts w:eastAsia="Times New Roman" w:cs="Times New Roman"/>
                <w:szCs w:val="24"/>
              </w:rPr>
            </w:pPr>
            <w:r w:rsidRPr="00287E14">
              <w:rPr>
                <w:rFonts w:eastAsia="Times New Roman" w:cs="Times New Roman"/>
                <w:szCs w:val="24"/>
              </w:rPr>
              <w:t>Toplam</w:t>
            </w:r>
          </w:p>
        </w:tc>
        <w:tc>
          <w:tcPr>
            <w:tcW w:w="1360" w:type="dxa"/>
            <w:tcBorders>
              <w:top w:val="nil"/>
              <w:left w:val="nil"/>
              <w:bottom w:val="single" w:sz="8" w:space="0" w:color="auto"/>
              <w:right w:val="single" w:sz="4" w:space="0" w:color="auto"/>
            </w:tcBorders>
            <w:shd w:val="clear" w:color="auto" w:fill="E3EAF7"/>
            <w:vAlign w:val="center"/>
            <w:hideMark/>
          </w:tcPr>
          <w:p w14:paraId="7F754CA3" w14:textId="490CC4C4" w:rsidR="00FA4F0F" w:rsidRPr="00D5645B" w:rsidRDefault="00D5645B" w:rsidP="00FF2BD1">
            <w:pPr>
              <w:jc w:val="center"/>
              <w:rPr>
                <w:rFonts w:eastAsia="Times New Roman" w:cs="Times New Roman"/>
                <w:szCs w:val="24"/>
              </w:rPr>
            </w:pPr>
            <w:r w:rsidRPr="00D5645B">
              <w:rPr>
                <w:rFonts w:eastAsia="Times New Roman" w:cs="Times New Roman"/>
                <w:szCs w:val="24"/>
              </w:rPr>
              <w:t>69</w:t>
            </w:r>
            <w:r w:rsidR="00E63048">
              <w:rPr>
                <w:rFonts w:eastAsia="Times New Roman" w:cs="Times New Roman"/>
                <w:szCs w:val="24"/>
              </w:rPr>
              <w:t>8</w:t>
            </w:r>
          </w:p>
        </w:tc>
        <w:tc>
          <w:tcPr>
            <w:tcW w:w="1360" w:type="dxa"/>
            <w:tcBorders>
              <w:top w:val="nil"/>
              <w:left w:val="nil"/>
              <w:bottom w:val="single" w:sz="8" w:space="0" w:color="auto"/>
              <w:right w:val="single" w:sz="8" w:space="0" w:color="auto"/>
            </w:tcBorders>
            <w:shd w:val="clear" w:color="auto" w:fill="E3EAF7"/>
            <w:vAlign w:val="center"/>
          </w:tcPr>
          <w:p w14:paraId="5209F616" w14:textId="722425A6" w:rsidR="00FA4F0F" w:rsidRPr="00287E14" w:rsidRDefault="00296618" w:rsidP="00FA4F0F">
            <w:pPr>
              <w:jc w:val="center"/>
              <w:rPr>
                <w:rFonts w:eastAsia="Times New Roman" w:cs="Times New Roman"/>
                <w:b/>
                <w:bCs/>
                <w:szCs w:val="24"/>
              </w:rPr>
            </w:pPr>
            <w:r>
              <w:rPr>
                <w:rFonts w:eastAsia="Times New Roman" w:cs="Times New Roman"/>
                <w:b/>
                <w:bCs/>
                <w:szCs w:val="24"/>
              </w:rPr>
              <w:t>701</w:t>
            </w:r>
          </w:p>
        </w:tc>
      </w:tr>
      <w:tr w:rsidR="004B26B6" w:rsidRPr="00160928" w14:paraId="2A499845" w14:textId="77777777" w:rsidTr="003520B1">
        <w:trPr>
          <w:trHeight w:val="227"/>
          <w:jc w:val="center"/>
        </w:trPr>
        <w:tc>
          <w:tcPr>
            <w:tcW w:w="7160" w:type="dxa"/>
            <w:gridSpan w:val="4"/>
            <w:tcBorders>
              <w:top w:val="single" w:sz="8" w:space="0" w:color="auto"/>
              <w:left w:val="single" w:sz="4" w:space="0" w:color="FFFFFF"/>
              <w:bottom w:val="single" w:sz="4" w:space="0" w:color="FFFFFF"/>
              <w:right w:val="single" w:sz="4" w:space="0" w:color="FFFFFF"/>
            </w:tcBorders>
            <w:shd w:val="clear" w:color="auto" w:fill="auto"/>
            <w:noWrap/>
            <w:vAlign w:val="bottom"/>
            <w:hideMark/>
          </w:tcPr>
          <w:p w14:paraId="238B18F8" w14:textId="794EBD7A" w:rsidR="004B26B6" w:rsidRPr="00160928" w:rsidRDefault="00A04DBB" w:rsidP="00FF2BD1">
            <w:pPr>
              <w:rPr>
                <w:rFonts w:eastAsia="Times New Roman" w:cs="Times New Roman"/>
                <w:color w:val="000000"/>
                <w:sz w:val="20"/>
                <w:szCs w:val="20"/>
              </w:rPr>
            </w:pPr>
            <w:r>
              <w:rPr>
                <w:rFonts w:eastAsia="Times New Roman" w:cs="Times New Roman"/>
                <w:color w:val="000000"/>
                <w:sz w:val="20"/>
                <w:szCs w:val="20"/>
              </w:rPr>
              <w:t>Kaynak: YYGM ve İ</w:t>
            </w:r>
            <w:r w:rsidR="00FA4F0F">
              <w:rPr>
                <w:rFonts w:eastAsia="Times New Roman" w:cs="Times New Roman"/>
                <w:color w:val="000000"/>
                <w:sz w:val="20"/>
                <w:szCs w:val="20"/>
              </w:rPr>
              <w:t>İGM, 202</w:t>
            </w:r>
            <w:r w:rsidR="00E63048">
              <w:rPr>
                <w:rFonts w:eastAsia="Times New Roman" w:cs="Times New Roman"/>
                <w:color w:val="000000"/>
                <w:sz w:val="20"/>
                <w:szCs w:val="20"/>
              </w:rPr>
              <w:t>5</w:t>
            </w:r>
            <w:r w:rsidR="00406E16">
              <w:rPr>
                <w:rFonts w:eastAsia="Times New Roman" w:cs="Times New Roman"/>
                <w:color w:val="000000"/>
                <w:sz w:val="20"/>
                <w:szCs w:val="20"/>
              </w:rPr>
              <w:t>,</w:t>
            </w:r>
          </w:p>
        </w:tc>
      </w:tr>
    </w:tbl>
    <w:p w14:paraId="64634F0E" w14:textId="77777777" w:rsidR="00357FE8" w:rsidRPr="00160928" w:rsidRDefault="00357FE8" w:rsidP="009924D3">
      <w:pPr>
        <w:tabs>
          <w:tab w:val="right" w:pos="9061"/>
        </w:tabs>
        <w:ind w:left="-142"/>
        <w:rPr>
          <w:rFonts w:cs="Times New Roman"/>
        </w:rPr>
      </w:pPr>
    </w:p>
    <w:p w14:paraId="50DCAA92" w14:textId="04C9A8FE" w:rsidR="00DB74A2" w:rsidRPr="00287E14" w:rsidRDefault="00602532" w:rsidP="0088547C">
      <w:pPr>
        <w:tabs>
          <w:tab w:val="right" w:pos="9061"/>
        </w:tabs>
        <w:spacing w:after="240" w:line="360" w:lineRule="auto"/>
        <w:ind w:firstLine="709"/>
        <w:jc w:val="both"/>
        <w:rPr>
          <w:rFonts w:cs="Times New Roman"/>
        </w:rPr>
      </w:pPr>
      <w:r w:rsidRPr="00296618">
        <w:rPr>
          <w:rFonts w:cs="Times New Roman"/>
        </w:rPr>
        <w:lastRenderedPageBreak/>
        <w:t xml:space="preserve">Ülkemizde; </w:t>
      </w:r>
      <w:r w:rsidR="00526ED0" w:rsidRPr="00296618">
        <w:rPr>
          <w:rFonts w:cs="Times New Roman"/>
        </w:rPr>
        <w:t xml:space="preserve">2’si ülke düzeyinde birlik, </w:t>
      </w:r>
      <w:r w:rsidR="006D05F1" w:rsidRPr="00296618">
        <w:rPr>
          <w:rFonts w:cs="Times New Roman"/>
        </w:rPr>
        <w:t>4</w:t>
      </w:r>
      <w:r w:rsidR="00762E6E" w:rsidRPr="00296618">
        <w:rPr>
          <w:rFonts w:cs="Times New Roman"/>
        </w:rPr>
        <w:t>2</w:t>
      </w:r>
      <w:r w:rsidR="006D05F1" w:rsidRPr="00296618">
        <w:rPr>
          <w:rFonts w:cs="Times New Roman"/>
        </w:rPr>
        <w:t>’</w:t>
      </w:r>
      <w:r w:rsidR="00762E6E" w:rsidRPr="00296618">
        <w:rPr>
          <w:rFonts w:cs="Times New Roman"/>
        </w:rPr>
        <w:t>s</w:t>
      </w:r>
      <w:r w:rsidR="00B966DD" w:rsidRPr="00296618">
        <w:rPr>
          <w:rFonts w:cs="Times New Roman"/>
        </w:rPr>
        <w:t>i</w:t>
      </w:r>
      <w:r w:rsidR="00526ED0" w:rsidRPr="00296618">
        <w:rPr>
          <w:rFonts w:cs="Times New Roman"/>
        </w:rPr>
        <w:t xml:space="preserve"> belediye hizmet birliği, </w:t>
      </w:r>
      <w:r w:rsidR="00254C25" w:rsidRPr="00296618">
        <w:rPr>
          <w:rFonts w:cs="Times New Roman"/>
        </w:rPr>
        <w:t>9</w:t>
      </w:r>
      <w:r w:rsidR="00526ED0" w:rsidRPr="00296618">
        <w:rPr>
          <w:rFonts w:cs="Times New Roman"/>
        </w:rPr>
        <w:t xml:space="preserve">’u özel idare-belediye hizmet birliği, 5’i kalkınma birliği, </w:t>
      </w:r>
      <w:r w:rsidR="00B966DD" w:rsidRPr="00296618">
        <w:rPr>
          <w:rFonts w:cs="Times New Roman"/>
        </w:rPr>
        <w:t>6</w:t>
      </w:r>
      <w:r w:rsidR="00254C25" w:rsidRPr="00296618">
        <w:rPr>
          <w:rFonts w:cs="Times New Roman"/>
        </w:rPr>
        <w:t>7</w:t>
      </w:r>
      <w:r w:rsidR="00526ED0" w:rsidRPr="00296618">
        <w:rPr>
          <w:rFonts w:cs="Times New Roman"/>
        </w:rPr>
        <w:t>’</w:t>
      </w:r>
      <w:r w:rsidR="00254C25" w:rsidRPr="00296618">
        <w:rPr>
          <w:rFonts w:cs="Times New Roman"/>
        </w:rPr>
        <w:t>s</w:t>
      </w:r>
      <w:r w:rsidR="00762E6E" w:rsidRPr="00296618">
        <w:rPr>
          <w:rFonts w:cs="Times New Roman"/>
        </w:rPr>
        <w:t>i</w:t>
      </w:r>
      <w:r w:rsidR="00526ED0" w:rsidRPr="00296618">
        <w:rPr>
          <w:rFonts w:cs="Times New Roman"/>
        </w:rPr>
        <w:t xml:space="preserve"> çevre altyapı hizmet birliği, </w:t>
      </w:r>
      <w:r w:rsidR="00B966DD" w:rsidRPr="00296618">
        <w:rPr>
          <w:rFonts w:cs="Times New Roman"/>
        </w:rPr>
        <w:t>3</w:t>
      </w:r>
      <w:r w:rsidR="00FC77E3" w:rsidRPr="00296618">
        <w:rPr>
          <w:rFonts w:cs="Times New Roman"/>
        </w:rPr>
        <w:t>0</w:t>
      </w:r>
      <w:r w:rsidR="00526ED0" w:rsidRPr="00296618">
        <w:rPr>
          <w:rFonts w:cs="Times New Roman"/>
        </w:rPr>
        <w:t>’</w:t>
      </w:r>
      <w:r w:rsidR="00FC77E3" w:rsidRPr="00296618">
        <w:rPr>
          <w:rFonts w:cs="Times New Roman"/>
        </w:rPr>
        <w:t>u</w:t>
      </w:r>
      <w:r w:rsidR="00526ED0" w:rsidRPr="00296618">
        <w:rPr>
          <w:rFonts w:cs="Times New Roman"/>
        </w:rPr>
        <w:t xml:space="preserve"> turizm altyapı hizmet birliği, </w:t>
      </w:r>
      <w:r w:rsidR="00FC77E3" w:rsidRPr="00296618">
        <w:rPr>
          <w:rFonts w:cs="Times New Roman"/>
        </w:rPr>
        <w:t>78</w:t>
      </w:r>
      <w:r w:rsidR="00526ED0" w:rsidRPr="00296618">
        <w:rPr>
          <w:rFonts w:cs="Times New Roman"/>
        </w:rPr>
        <w:t>’</w:t>
      </w:r>
      <w:r w:rsidR="00254C25" w:rsidRPr="00296618">
        <w:rPr>
          <w:rFonts w:cs="Times New Roman"/>
        </w:rPr>
        <w:t>i</w:t>
      </w:r>
      <w:r w:rsidR="00526ED0" w:rsidRPr="00296618">
        <w:rPr>
          <w:rFonts w:cs="Times New Roman"/>
        </w:rPr>
        <w:t xml:space="preserve"> içme suyu birliği, </w:t>
      </w:r>
      <w:r w:rsidRPr="00296618">
        <w:rPr>
          <w:rFonts w:cs="Times New Roman"/>
        </w:rPr>
        <w:t>4</w:t>
      </w:r>
      <w:r w:rsidR="00E71474" w:rsidRPr="00296618">
        <w:rPr>
          <w:rFonts w:cs="Times New Roman"/>
        </w:rPr>
        <w:t>5</w:t>
      </w:r>
      <w:r w:rsidR="00296618" w:rsidRPr="00296618">
        <w:rPr>
          <w:rFonts w:cs="Times New Roman"/>
        </w:rPr>
        <w:t>1</w:t>
      </w:r>
      <w:r w:rsidRPr="00296618">
        <w:rPr>
          <w:rFonts w:cs="Times New Roman"/>
        </w:rPr>
        <w:t>’</w:t>
      </w:r>
      <w:r w:rsidR="00FC77E3" w:rsidRPr="00296618">
        <w:rPr>
          <w:rFonts w:cs="Times New Roman"/>
        </w:rPr>
        <w:t>s</w:t>
      </w:r>
      <w:r w:rsidR="00E71474" w:rsidRPr="00296618">
        <w:rPr>
          <w:rFonts w:cs="Times New Roman"/>
        </w:rPr>
        <w:t>i</w:t>
      </w:r>
      <w:r w:rsidRPr="00296618">
        <w:rPr>
          <w:rFonts w:cs="Times New Roman"/>
        </w:rPr>
        <w:t xml:space="preserve"> köylere hizmet götürme birliği (KHGB) ve </w:t>
      </w:r>
      <w:r w:rsidR="00B966DD" w:rsidRPr="00296618">
        <w:rPr>
          <w:rFonts w:cs="Times New Roman"/>
        </w:rPr>
        <w:t>1</w:t>
      </w:r>
      <w:r w:rsidR="00296618" w:rsidRPr="00296618">
        <w:rPr>
          <w:rFonts w:cs="Times New Roman"/>
        </w:rPr>
        <w:t>7</w:t>
      </w:r>
      <w:r w:rsidR="004227E3" w:rsidRPr="00296618">
        <w:rPr>
          <w:rFonts w:cs="Times New Roman"/>
        </w:rPr>
        <w:t>’</w:t>
      </w:r>
      <w:r w:rsidR="00296618" w:rsidRPr="00296618">
        <w:rPr>
          <w:rFonts w:cs="Times New Roman"/>
        </w:rPr>
        <w:t>s</w:t>
      </w:r>
      <w:r w:rsidR="00762E6E" w:rsidRPr="00296618">
        <w:rPr>
          <w:rFonts w:cs="Times New Roman"/>
        </w:rPr>
        <w:t>i</w:t>
      </w:r>
      <w:r w:rsidRPr="00296618">
        <w:rPr>
          <w:rFonts w:cs="Times New Roman"/>
        </w:rPr>
        <w:t xml:space="preserve"> diğer birlikler olmak üzere toplam birlik sayısı </w:t>
      </w:r>
      <w:r w:rsidR="00296618" w:rsidRPr="00296618">
        <w:rPr>
          <w:rFonts w:cs="Times New Roman"/>
        </w:rPr>
        <w:t>701</w:t>
      </w:r>
      <w:r w:rsidR="00FC77E3" w:rsidRPr="00296618">
        <w:rPr>
          <w:rFonts w:cs="Times New Roman"/>
        </w:rPr>
        <w:t>’dir</w:t>
      </w:r>
      <w:r w:rsidRPr="00296618">
        <w:rPr>
          <w:rFonts w:cs="Times New Roman"/>
        </w:rPr>
        <w:t>.</w:t>
      </w:r>
      <w:r w:rsidRPr="00287E14">
        <w:rPr>
          <w:rFonts w:cs="Times New Roman"/>
        </w:rPr>
        <w:t xml:space="preserve"> </w:t>
      </w:r>
    </w:p>
    <w:p w14:paraId="3C887EC0" w14:textId="77777777" w:rsidR="00B65B3C" w:rsidRPr="00160928" w:rsidRDefault="00602532" w:rsidP="00C41511">
      <w:pPr>
        <w:tabs>
          <w:tab w:val="right" w:pos="9061"/>
        </w:tabs>
        <w:spacing w:after="240" w:line="360" w:lineRule="auto"/>
        <w:ind w:firstLine="709"/>
        <w:jc w:val="both"/>
        <w:rPr>
          <w:rFonts w:cs="Times New Roman"/>
        </w:rPr>
      </w:pPr>
      <w:r w:rsidRPr="00160928">
        <w:rPr>
          <w:rFonts w:cs="Times New Roman"/>
        </w:rPr>
        <w:t>5355 sayılı Mahall</w:t>
      </w:r>
      <w:r w:rsidR="002710F1" w:rsidRPr="00160928">
        <w:rPr>
          <w:rFonts w:cs="Times New Roman"/>
        </w:rPr>
        <w:t xml:space="preserve">i İdare Birlikleri </w:t>
      </w:r>
      <w:r w:rsidR="00E11CF3" w:rsidRPr="00160928">
        <w:rPr>
          <w:rFonts w:cs="Times New Roman"/>
        </w:rPr>
        <w:t>Kanunu’nun</w:t>
      </w:r>
      <w:r w:rsidR="002710F1" w:rsidRPr="00160928">
        <w:rPr>
          <w:rFonts w:cs="Times New Roman"/>
        </w:rPr>
        <w:t xml:space="preserve"> 20’</w:t>
      </w:r>
      <w:r w:rsidRPr="00160928">
        <w:rPr>
          <w:rFonts w:cs="Times New Roman"/>
        </w:rPr>
        <w:t>nci maddesine göre ülke düzeyinde, belediyeleri temsil etmek üzere Türkiye Belediyeler Birliği ve il özel</w:t>
      </w:r>
      <w:r w:rsidR="007A5424" w:rsidRPr="00160928">
        <w:rPr>
          <w:rFonts w:cs="Times New Roman"/>
        </w:rPr>
        <w:t xml:space="preserve"> idareleri</w:t>
      </w:r>
      <w:r w:rsidR="00C3366A">
        <w:rPr>
          <w:rFonts w:cs="Times New Roman"/>
        </w:rPr>
        <w:t xml:space="preserve"> ile</w:t>
      </w:r>
      <w:r w:rsidR="007A5424" w:rsidRPr="00160928">
        <w:rPr>
          <w:rFonts w:cs="Times New Roman"/>
        </w:rPr>
        <w:t xml:space="preserve"> yatırım izleme ve koordinasyon başkanlı</w:t>
      </w:r>
      <w:r w:rsidR="00B067E0">
        <w:rPr>
          <w:rFonts w:cs="Times New Roman"/>
        </w:rPr>
        <w:t>klarını</w:t>
      </w:r>
      <w:r w:rsidRPr="00160928">
        <w:rPr>
          <w:rFonts w:cs="Times New Roman"/>
        </w:rPr>
        <w:t xml:space="preserve"> temsil etmek üzere Vilayetler Birliği kurulmuştur.</w:t>
      </w:r>
    </w:p>
    <w:p w14:paraId="5B73722D" w14:textId="00491443" w:rsidR="00602532" w:rsidRPr="00160928" w:rsidRDefault="00602532" w:rsidP="00C41511">
      <w:pPr>
        <w:pStyle w:val="Balk3"/>
        <w:tabs>
          <w:tab w:val="right" w:pos="9061"/>
        </w:tabs>
        <w:spacing w:after="240"/>
        <w:rPr>
          <w:rFonts w:cs="Times New Roman"/>
        </w:rPr>
      </w:pPr>
      <w:bookmarkStart w:id="44" w:name="_Toc204245757"/>
      <w:r w:rsidRPr="00160928">
        <w:rPr>
          <w:rFonts w:cs="Times New Roman"/>
        </w:rPr>
        <w:t>Mahalli İdarelerin Seçilmiş Görevlilerine İlişkin Bilgiler</w:t>
      </w:r>
      <w:bookmarkEnd w:id="44"/>
    </w:p>
    <w:p w14:paraId="76F00DCC" w14:textId="77777777" w:rsidR="00602532" w:rsidRPr="00160928" w:rsidRDefault="00602532" w:rsidP="00C41511">
      <w:pPr>
        <w:tabs>
          <w:tab w:val="right" w:pos="9061"/>
        </w:tabs>
        <w:spacing w:after="240" w:line="360" w:lineRule="auto"/>
        <w:ind w:firstLine="709"/>
        <w:jc w:val="both"/>
        <w:rPr>
          <w:rFonts w:cs="Times New Roman"/>
        </w:rPr>
      </w:pPr>
      <w:r w:rsidRPr="00160928">
        <w:rPr>
          <w:rFonts w:cs="Times New Roman"/>
        </w:rPr>
        <w:t xml:space="preserve">Anayasamız, mahalli idarelerin karar organlarının seçimle oluşturulacağı temel kuralını getirmiştir. Mahalli idarelerde seçimler beş yılda bir, serbest, eşit, gizli, tek dereceli, genel oy, açık sayım ve döküm esaslarına göre, yargı yönetim ve denetimi altında yapılır. İl genel meclisi ve belediye meclisi üyelikleri için yapılan seçimlerde, </w:t>
      </w:r>
      <w:r w:rsidRPr="005E4584">
        <w:rPr>
          <w:rFonts w:cs="Times New Roman"/>
        </w:rPr>
        <w:t>onda birlik baraj uygulamalı nispi temsil sistemi, belediye başkanlığı ve muhtar seçiminde ise çoğunluk sistemi uygulanmaktadır.</w:t>
      </w:r>
      <w:r w:rsidRPr="00160928">
        <w:rPr>
          <w:rFonts w:cs="Times New Roman"/>
        </w:rPr>
        <w:t xml:space="preserve"> </w:t>
      </w:r>
    </w:p>
    <w:p w14:paraId="751DAEB4" w14:textId="503A0D0C" w:rsidR="00954B27" w:rsidRDefault="00602532" w:rsidP="00E33D3C">
      <w:pPr>
        <w:tabs>
          <w:tab w:val="right" w:pos="9061"/>
        </w:tabs>
        <w:spacing w:after="240" w:line="360" w:lineRule="auto"/>
        <w:ind w:firstLine="709"/>
        <w:jc w:val="both"/>
        <w:rPr>
          <w:rFonts w:cs="Times New Roman"/>
        </w:rPr>
      </w:pPr>
      <w:r w:rsidRPr="00160928">
        <w:rPr>
          <w:rFonts w:cs="Times New Roman"/>
        </w:rPr>
        <w:t>18 yaşını dolduran her Türk vatandaşı seçme ve halk oylamasına katılma hakkına sahiptir. 2839 sayılı Milletvekili Seçimi Kanunu</w:t>
      </w:r>
      <w:r w:rsidR="002710F1" w:rsidRPr="00160928">
        <w:rPr>
          <w:rFonts w:cs="Times New Roman"/>
        </w:rPr>
        <w:t>’</w:t>
      </w:r>
      <w:r w:rsidRPr="00160928">
        <w:rPr>
          <w:rFonts w:cs="Times New Roman"/>
        </w:rPr>
        <w:t>nun 11</w:t>
      </w:r>
      <w:r w:rsidR="0029581C">
        <w:rPr>
          <w:rFonts w:cs="Times New Roman"/>
        </w:rPr>
        <w:t xml:space="preserve"> i</w:t>
      </w:r>
      <w:r w:rsidR="008F1E4D" w:rsidRPr="00160928">
        <w:rPr>
          <w:rFonts w:cs="Times New Roman"/>
        </w:rPr>
        <w:t>nci m</w:t>
      </w:r>
      <w:r w:rsidRPr="00160928">
        <w:rPr>
          <w:rFonts w:cs="Times New Roman"/>
        </w:rPr>
        <w:t>addesinde belirtilen sakıncaları t</w:t>
      </w:r>
      <w:r w:rsidR="00B067E0">
        <w:rPr>
          <w:rFonts w:cs="Times New Roman"/>
        </w:rPr>
        <w:t>aşımamak şartıyla 18</w:t>
      </w:r>
      <w:r w:rsidRPr="00160928">
        <w:rPr>
          <w:rFonts w:cs="Times New Roman"/>
        </w:rPr>
        <w:t xml:space="preserve"> yaşını dolduran her Türk vatandaşı belediye başkanlığına, muhtarlığa, il genel meclisi ve belediye meclisi üyeliğine seçilebilmektedir. </w:t>
      </w:r>
    </w:p>
    <w:p w14:paraId="4D28BFDF" w14:textId="28FFB709" w:rsidR="00A443AD" w:rsidRPr="00160928" w:rsidRDefault="005572CD" w:rsidP="009924D3">
      <w:pPr>
        <w:tabs>
          <w:tab w:val="right" w:pos="9061"/>
        </w:tabs>
        <w:spacing w:line="360" w:lineRule="auto"/>
        <w:ind w:firstLine="709"/>
        <w:jc w:val="both"/>
        <w:rPr>
          <w:rFonts w:cs="Times New Roman"/>
        </w:rPr>
      </w:pPr>
      <w:r w:rsidRPr="00160928">
        <w:rPr>
          <w:rFonts w:cs="Times New Roman"/>
        </w:rPr>
        <w:t>20</w:t>
      </w:r>
      <w:r w:rsidR="00D5645B">
        <w:rPr>
          <w:rFonts w:cs="Times New Roman"/>
        </w:rPr>
        <w:t>24</w:t>
      </w:r>
      <w:r w:rsidRPr="00160928">
        <w:rPr>
          <w:rFonts w:cs="Times New Roman"/>
        </w:rPr>
        <w:t xml:space="preserve"> yılı Mahalli İdareler Genel Seçimi ile seçilen mahalli idare görevlilerine ilişkin bilgiler aşağıdaki tabloda gösterilmiştir:</w:t>
      </w:r>
    </w:p>
    <w:p w14:paraId="44192BD5" w14:textId="77777777" w:rsidR="008409E4" w:rsidRDefault="008409E4" w:rsidP="009924D3">
      <w:pPr>
        <w:tabs>
          <w:tab w:val="right" w:pos="9061"/>
        </w:tabs>
        <w:rPr>
          <w:rFonts w:cs="Times New Roman"/>
        </w:rPr>
      </w:pPr>
    </w:p>
    <w:p w14:paraId="204D34C2" w14:textId="2E386220" w:rsidR="005572CD" w:rsidRPr="00160928" w:rsidRDefault="00550D20" w:rsidP="009924D3">
      <w:pPr>
        <w:tabs>
          <w:tab w:val="right" w:pos="9061"/>
        </w:tabs>
        <w:rPr>
          <w:rFonts w:cs="Times New Roman"/>
        </w:rPr>
      </w:pPr>
      <w:r>
        <w:rPr>
          <w:rFonts w:cs="Times New Roman"/>
        </w:rPr>
        <w:tab/>
      </w:r>
    </w:p>
    <w:p w14:paraId="57473103" w14:textId="3B6B89CC" w:rsidR="008409E4" w:rsidRDefault="008409E4" w:rsidP="008409E4">
      <w:pPr>
        <w:pStyle w:val="ResimYazs"/>
      </w:pPr>
      <w:bookmarkStart w:id="45" w:name="_Toc204245869"/>
      <w:r>
        <w:t xml:space="preserve">Tablo </w:t>
      </w:r>
      <w:fldSimple w:instr=" SEQ Tablo \* ARABIC ">
        <w:r>
          <w:rPr>
            <w:noProof/>
          </w:rPr>
          <w:t>7</w:t>
        </w:r>
      </w:fldSimple>
      <w:r>
        <w:t xml:space="preserve"> : </w:t>
      </w:r>
      <w:r w:rsidRPr="00550D20">
        <w:t>Mahalli İdarelerin Seçilmiş Görevlilerine İlişkin Bilgiler</w:t>
      </w:r>
      <w:bookmarkEnd w:id="45"/>
    </w:p>
    <w:tbl>
      <w:tblPr>
        <w:tblW w:w="7940" w:type="dxa"/>
        <w:jc w:val="center"/>
        <w:tblCellMar>
          <w:left w:w="70" w:type="dxa"/>
          <w:right w:w="70" w:type="dxa"/>
        </w:tblCellMar>
        <w:tblLook w:val="04A0" w:firstRow="1" w:lastRow="0" w:firstColumn="1" w:lastColumn="0" w:noHBand="0" w:noVBand="1"/>
      </w:tblPr>
      <w:tblGrid>
        <w:gridCol w:w="3140"/>
        <w:gridCol w:w="960"/>
        <w:gridCol w:w="960"/>
        <w:gridCol w:w="960"/>
        <w:gridCol w:w="960"/>
        <w:gridCol w:w="960"/>
      </w:tblGrid>
      <w:tr w:rsidR="008409E4" w:rsidRPr="00160928" w14:paraId="330D2151" w14:textId="77777777" w:rsidTr="00E43505">
        <w:trPr>
          <w:trHeight w:val="615"/>
          <w:jc w:val="center"/>
        </w:trPr>
        <w:tc>
          <w:tcPr>
            <w:tcW w:w="3140" w:type="dxa"/>
            <w:tcBorders>
              <w:top w:val="single" w:sz="12" w:space="0" w:color="auto"/>
              <w:left w:val="single" w:sz="12" w:space="0" w:color="auto"/>
              <w:bottom w:val="single" w:sz="18" w:space="0" w:color="auto"/>
              <w:right w:val="single" w:sz="4" w:space="0" w:color="auto"/>
            </w:tcBorders>
            <w:shd w:val="clear" w:color="auto" w:fill="304B78"/>
            <w:noWrap/>
            <w:vAlign w:val="center"/>
            <w:hideMark/>
          </w:tcPr>
          <w:p w14:paraId="14B36BCA" w14:textId="77777777" w:rsidR="008409E4" w:rsidRPr="00160928" w:rsidRDefault="008409E4" w:rsidP="00E43505">
            <w:pPr>
              <w:jc w:val="center"/>
              <w:rPr>
                <w:rFonts w:eastAsia="Times New Roman" w:cs="Times New Roman"/>
                <w:b/>
                <w:bCs/>
                <w:color w:val="FFFFFF"/>
                <w:sz w:val="20"/>
                <w:szCs w:val="20"/>
              </w:rPr>
            </w:pPr>
            <w:r w:rsidRPr="00160928">
              <w:rPr>
                <w:rFonts w:eastAsia="Times New Roman" w:cs="Times New Roman"/>
                <w:b/>
                <w:bCs/>
                <w:color w:val="FFFFFF"/>
                <w:sz w:val="20"/>
                <w:szCs w:val="20"/>
              </w:rPr>
              <w:t>Türü</w:t>
            </w:r>
          </w:p>
        </w:tc>
        <w:tc>
          <w:tcPr>
            <w:tcW w:w="960" w:type="dxa"/>
            <w:tcBorders>
              <w:top w:val="single" w:sz="12" w:space="0" w:color="auto"/>
              <w:left w:val="nil"/>
              <w:bottom w:val="single" w:sz="18" w:space="0" w:color="auto"/>
              <w:right w:val="single" w:sz="4" w:space="0" w:color="auto"/>
            </w:tcBorders>
            <w:shd w:val="clear" w:color="auto" w:fill="304B78"/>
            <w:noWrap/>
            <w:vAlign w:val="center"/>
            <w:hideMark/>
          </w:tcPr>
          <w:p w14:paraId="423ADCF4" w14:textId="77777777" w:rsidR="008409E4" w:rsidRPr="00160928" w:rsidRDefault="008409E4" w:rsidP="00E43505">
            <w:pPr>
              <w:jc w:val="center"/>
              <w:rPr>
                <w:rFonts w:eastAsia="Times New Roman" w:cs="Times New Roman"/>
                <w:b/>
                <w:bCs/>
                <w:color w:val="FFFFFF"/>
                <w:sz w:val="20"/>
                <w:szCs w:val="20"/>
              </w:rPr>
            </w:pPr>
            <w:r w:rsidRPr="00160928">
              <w:rPr>
                <w:rFonts w:eastAsia="Times New Roman" w:cs="Times New Roman"/>
                <w:b/>
                <w:bCs/>
                <w:color w:val="FFFFFF"/>
                <w:sz w:val="20"/>
                <w:szCs w:val="20"/>
              </w:rPr>
              <w:t>Erkek</w:t>
            </w:r>
          </w:p>
        </w:tc>
        <w:tc>
          <w:tcPr>
            <w:tcW w:w="960" w:type="dxa"/>
            <w:tcBorders>
              <w:top w:val="single" w:sz="12" w:space="0" w:color="auto"/>
              <w:left w:val="nil"/>
              <w:bottom w:val="single" w:sz="18" w:space="0" w:color="auto"/>
              <w:right w:val="single" w:sz="4" w:space="0" w:color="auto"/>
            </w:tcBorders>
            <w:shd w:val="clear" w:color="auto" w:fill="304B78"/>
            <w:vAlign w:val="center"/>
            <w:hideMark/>
          </w:tcPr>
          <w:p w14:paraId="673B5BCC" w14:textId="77777777" w:rsidR="008409E4" w:rsidRPr="00160928" w:rsidRDefault="008409E4" w:rsidP="00E43505">
            <w:pPr>
              <w:jc w:val="center"/>
              <w:rPr>
                <w:rFonts w:eastAsia="Times New Roman" w:cs="Times New Roman"/>
                <w:b/>
                <w:bCs/>
                <w:color w:val="FFFFFF"/>
                <w:sz w:val="20"/>
                <w:szCs w:val="20"/>
              </w:rPr>
            </w:pPr>
            <w:r w:rsidRPr="00160928">
              <w:rPr>
                <w:rFonts w:eastAsia="Times New Roman" w:cs="Times New Roman"/>
                <w:b/>
                <w:bCs/>
                <w:color w:val="FFFFFF"/>
                <w:sz w:val="20"/>
                <w:szCs w:val="20"/>
              </w:rPr>
              <w:t>Oran</w:t>
            </w:r>
            <w:r w:rsidRPr="00160928">
              <w:rPr>
                <w:rFonts w:eastAsia="Times New Roman" w:cs="Times New Roman"/>
                <w:b/>
                <w:bCs/>
                <w:color w:val="FFFFFF"/>
                <w:sz w:val="20"/>
                <w:szCs w:val="20"/>
              </w:rPr>
              <w:br/>
              <w:t>(%)</w:t>
            </w:r>
          </w:p>
        </w:tc>
        <w:tc>
          <w:tcPr>
            <w:tcW w:w="960" w:type="dxa"/>
            <w:tcBorders>
              <w:top w:val="single" w:sz="12" w:space="0" w:color="auto"/>
              <w:left w:val="nil"/>
              <w:bottom w:val="single" w:sz="18" w:space="0" w:color="auto"/>
              <w:right w:val="single" w:sz="4" w:space="0" w:color="auto"/>
            </w:tcBorders>
            <w:shd w:val="clear" w:color="auto" w:fill="304B78"/>
            <w:vAlign w:val="center"/>
            <w:hideMark/>
          </w:tcPr>
          <w:p w14:paraId="6B3D952C" w14:textId="77777777" w:rsidR="008409E4" w:rsidRPr="00160928" w:rsidRDefault="008409E4" w:rsidP="00E43505">
            <w:pPr>
              <w:jc w:val="center"/>
              <w:rPr>
                <w:rFonts w:eastAsia="Times New Roman" w:cs="Times New Roman"/>
                <w:b/>
                <w:bCs/>
                <w:color w:val="FFFFFF"/>
                <w:sz w:val="20"/>
                <w:szCs w:val="20"/>
              </w:rPr>
            </w:pPr>
            <w:r w:rsidRPr="00160928">
              <w:rPr>
                <w:rFonts w:eastAsia="Times New Roman" w:cs="Times New Roman"/>
                <w:b/>
                <w:bCs/>
                <w:color w:val="FFFFFF"/>
                <w:sz w:val="20"/>
                <w:szCs w:val="20"/>
              </w:rPr>
              <w:t>Kadın</w:t>
            </w:r>
          </w:p>
        </w:tc>
        <w:tc>
          <w:tcPr>
            <w:tcW w:w="960" w:type="dxa"/>
            <w:tcBorders>
              <w:top w:val="single" w:sz="12" w:space="0" w:color="auto"/>
              <w:left w:val="nil"/>
              <w:bottom w:val="single" w:sz="18" w:space="0" w:color="auto"/>
              <w:right w:val="single" w:sz="4" w:space="0" w:color="auto"/>
            </w:tcBorders>
            <w:shd w:val="clear" w:color="auto" w:fill="304B78"/>
            <w:vAlign w:val="center"/>
            <w:hideMark/>
          </w:tcPr>
          <w:p w14:paraId="3490A0B0" w14:textId="77777777" w:rsidR="008409E4" w:rsidRPr="00160928" w:rsidRDefault="008409E4" w:rsidP="00E43505">
            <w:pPr>
              <w:jc w:val="center"/>
              <w:rPr>
                <w:rFonts w:eastAsia="Times New Roman" w:cs="Times New Roman"/>
                <w:b/>
                <w:bCs/>
                <w:color w:val="FFFFFF"/>
                <w:sz w:val="20"/>
                <w:szCs w:val="20"/>
              </w:rPr>
            </w:pPr>
            <w:r w:rsidRPr="00160928">
              <w:rPr>
                <w:rFonts w:eastAsia="Times New Roman" w:cs="Times New Roman"/>
                <w:b/>
                <w:bCs/>
                <w:color w:val="FFFFFF"/>
                <w:sz w:val="20"/>
                <w:szCs w:val="20"/>
              </w:rPr>
              <w:t>Oran</w:t>
            </w:r>
            <w:r w:rsidRPr="00160928">
              <w:rPr>
                <w:rFonts w:eastAsia="Times New Roman" w:cs="Times New Roman"/>
                <w:b/>
                <w:bCs/>
                <w:color w:val="FFFFFF"/>
                <w:sz w:val="20"/>
                <w:szCs w:val="20"/>
              </w:rPr>
              <w:br/>
              <w:t>(%)</w:t>
            </w:r>
          </w:p>
        </w:tc>
        <w:tc>
          <w:tcPr>
            <w:tcW w:w="960" w:type="dxa"/>
            <w:tcBorders>
              <w:top w:val="single" w:sz="12" w:space="0" w:color="auto"/>
              <w:left w:val="nil"/>
              <w:bottom w:val="single" w:sz="18" w:space="0" w:color="auto"/>
              <w:right w:val="single" w:sz="12" w:space="0" w:color="auto"/>
            </w:tcBorders>
            <w:shd w:val="clear" w:color="auto" w:fill="304B78"/>
            <w:noWrap/>
            <w:vAlign w:val="center"/>
            <w:hideMark/>
          </w:tcPr>
          <w:p w14:paraId="2B714267" w14:textId="77777777" w:rsidR="008409E4" w:rsidRPr="00160928" w:rsidRDefault="008409E4" w:rsidP="00E43505">
            <w:pPr>
              <w:jc w:val="center"/>
              <w:rPr>
                <w:rFonts w:eastAsia="Times New Roman" w:cs="Times New Roman"/>
                <w:b/>
                <w:bCs/>
                <w:color w:val="FFFFFF"/>
                <w:sz w:val="20"/>
                <w:szCs w:val="20"/>
              </w:rPr>
            </w:pPr>
            <w:r w:rsidRPr="00160928">
              <w:rPr>
                <w:rFonts w:eastAsia="Times New Roman" w:cs="Times New Roman"/>
                <w:b/>
                <w:bCs/>
                <w:color w:val="FFFFFF"/>
                <w:sz w:val="20"/>
                <w:szCs w:val="20"/>
              </w:rPr>
              <w:t>Toplam</w:t>
            </w:r>
          </w:p>
        </w:tc>
      </w:tr>
      <w:tr w:rsidR="008409E4" w:rsidRPr="00160928" w14:paraId="020B11A8" w14:textId="77777777" w:rsidTr="00E43505">
        <w:trPr>
          <w:trHeight w:val="233"/>
          <w:jc w:val="center"/>
        </w:trPr>
        <w:tc>
          <w:tcPr>
            <w:tcW w:w="3140" w:type="dxa"/>
            <w:tcBorders>
              <w:top w:val="single" w:sz="18" w:space="0" w:color="auto"/>
              <w:left w:val="single" w:sz="18" w:space="0" w:color="auto"/>
              <w:bottom w:val="single" w:sz="8" w:space="0" w:color="auto"/>
              <w:right w:val="single" w:sz="8" w:space="0" w:color="auto"/>
            </w:tcBorders>
            <w:shd w:val="clear" w:color="000000" w:fill="F2F2F2"/>
            <w:noWrap/>
            <w:vAlign w:val="center"/>
            <w:hideMark/>
          </w:tcPr>
          <w:p w14:paraId="19C3E73C" w14:textId="77777777" w:rsidR="008409E4" w:rsidRPr="00160928" w:rsidRDefault="008409E4" w:rsidP="00E43505">
            <w:pPr>
              <w:rPr>
                <w:rFonts w:eastAsia="Times New Roman" w:cs="Times New Roman"/>
                <w:color w:val="000000"/>
                <w:sz w:val="20"/>
                <w:szCs w:val="20"/>
              </w:rPr>
            </w:pPr>
            <w:r w:rsidRPr="00160928">
              <w:rPr>
                <w:rFonts w:eastAsia="Times New Roman" w:cs="Times New Roman"/>
                <w:color w:val="000000"/>
                <w:sz w:val="20"/>
                <w:szCs w:val="20"/>
              </w:rPr>
              <w:t>Büyükşehir Belediye Başkanı</w:t>
            </w:r>
          </w:p>
        </w:tc>
        <w:tc>
          <w:tcPr>
            <w:tcW w:w="960" w:type="dxa"/>
            <w:tcBorders>
              <w:top w:val="single" w:sz="18" w:space="0" w:color="auto"/>
              <w:left w:val="single" w:sz="8" w:space="0" w:color="auto"/>
              <w:bottom w:val="single" w:sz="8" w:space="0" w:color="auto"/>
              <w:right w:val="single" w:sz="8" w:space="0" w:color="auto"/>
            </w:tcBorders>
            <w:shd w:val="clear" w:color="000000" w:fill="F2F2F2"/>
            <w:noWrap/>
            <w:vAlign w:val="center"/>
          </w:tcPr>
          <w:p w14:paraId="0B8AB53A" w14:textId="77777777" w:rsidR="008409E4" w:rsidRPr="003C21E2" w:rsidRDefault="008409E4" w:rsidP="00E43505">
            <w:pPr>
              <w:jc w:val="right"/>
              <w:rPr>
                <w:rFonts w:eastAsia="Times New Roman" w:cs="Times New Roman"/>
                <w:color w:val="000000"/>
                <w:sz w:val="20"/>
                <w:szCs w:val="20"/>
              </w:rPr>
            </w:pPr>
            <w:r w:rsidRPr="003C21E2">
              <w:rPr>
                <w:rFonts w:cs="Times New Roman"/>
                <w:color w:val="000000"/>
                <w:sz w:val="20"/>
                <w:szCs w:val="20"/>
              </w:rPr>
              <w:t>25</w:t>
            </w:r>
          </w:p>
        </w:tc>
        <w:tc>
          <w:tcPr>
            <w:tcW w:w="960" w:type="dxa"/>
            <w:tcBorders>
              <w:top w:val="single" w:sz="18" w:space="0" w:color="auto"/>
              <w:left w:val="single" w:sz="8" w:space="0" w:color="auto"/>
              <w:bottom w:val="single" w:sz="8" w:space="0" w:color="auto"/>
              <w:right w:val="single" w:sz="8" w:space="0" w:color="auto"/>
            </w:tcBorders>
            <w:shd w:val="clear" w:color="000000" w:fill="F2F2F2"/>
            <w:noWrap/>
            <w:vAlign w:val="center"/>
          </w:tcPr>
          <w:p w14:paraId="63573009" w14:textId="77777777" w:rsidR="008409E4" w:rsidRPr="003C21E2" w:rsidRDefault="008409E4" w:rsidP="00E43505">
            <w:pPr>
              <w:jc w:val="center"/>
              <w:rPr>
                <w:rFonts w:eastAsia="Times New Roman" w:cs="Times New Roman"/>
                <w:color w:val="000000"/>
                <w:sz w:val="20"/>
                <w:szCs w:val="20"/>
              </w:rPr>
            </w:pPr>
            <w:r w:rsidRPr="003C21E2">
              <w:rPr>
                <w:rFonts w:cs="Times New Roman"/>
                <w:color w:val="000000"/>
                <w:sz w:val="20"/>
                <w:szCs w:val="20"/>
              </w:rPr>
              <w:t>83</w:t>
            </w:r>
          </w:p>
        </w:tc>
        <w:tc>
          <w:tcPr>
            <w:tcW w:w="960" w:type="dxa"/>
            <w:tcBorders>
              <w:top w:val="single" w:sz="18" w:space="0" w:color="auto"/>
              <w:left w:val="single" w:sz="8" w:space="0" w:color="auto"/>
              <w:bottom w:val="single" w:sz="8" w:space="0" w:color="auto"/>
              <w:right w:val="single" w:sz="8" w:space="0" w:color="auto"/>
            </w:tcBorders>
            <w:shd w:val="clear" w:color="000000" w:fill="F2F2F2"/>
            <w:noWrap/>
            <w:vAlign w:val="center"/>
          </w:tcPr>
          <w:p w14:paraId="22DAAB6D" w14:textId="77777777" w:rsidR="008409E4" w:rsidRPr="003C21E2" w:rsidRDefault="008409E4" w:rsidP="00E43505">
            <w:pPr>
              <w:jc w:val="right"/>
              <w:rPr>
                <w:rFonts w:eastAsia="Times New Roman" w:cs="Times New Roman"/>
                <w:color w:val="000000"/>
                <w:sz w:val="20"/>
                <w:szCs w:val="20"/>
              </w:rPr>
            </w:pPr>
            <w:r w:rsidRPr="003C21E2">
              <w:rPr>
                <w:rFonts w:cs="Times New Roman"/>
                <w:color w:val="000000"/>
                <w:sz w:val="20"/>
                <w:szCs w:val="20"/>
              </w:rPr>
              <w:t>5</w:t>
            </w:r>
          </w:p>
        </w:tc>
        <w:tc>
          <w:tcPr>
            <w:tcW w:w="960" w:type="dxa"/>
            <w:tcBorders>
              <w:top w:val="single" w:sz="18" w:space="0" w:color="auto"/>
              <w:left w:val="single" w:sz="8" w:space="0" w:color="auto"/>
              <w:bottom w:val="single" w:sz="8" w:space="0" w:color="auto"/>
              <w:right w:val="single" w:sz="8" w:space="0" w:color="auto"/>
            </w:tcBorders>
            <w:shd w:val="clear" w:color="000000" w:fill="F2F2F2"/>
            <w:noWrap/>
            <w:vAlign w:val="center"/>
          </w:tcPr>
          <w:p w14:paraId="39EF4C7D" w14:textId="77777777" w:rsidR="008409E4" w:rsidRPr="003C21E2" w:rsidRDefault="008409E4" w:rsidP="00E43505">
            <w:pPr>
              <w:jc w:val="center"/>
              <w:rPr>
                <w:rFonts w:eastAsia="Times New Roman" w:cs="Times New Roman"/>
                <w:color w:val="000000"/>
                <w:sz w:val="20"/>
                <w:szCs w:val="20"/>
              </w:rPr>
            </w:pPr>
            <w:r w:rsidRPr="003C21E2">
              <w:rPr>
                <w:rFonts w:cs="Times New Roman"/>
                <w:color w:val="000000"/>
                <w:sz w:val="20"/>
                <w:szCs w:val="20"/>
              </w:rPr>
              <w:t>17</w:t>
            </w:r>
          </w:p>
        </w:tc>
        <w:tc>
          <w:tcPr>
            <w:tcW w:w="960" w:type="dxa"/>
            <w:tcBorders>
              <w:top w:val="single" w:sz="18" w:space="0" w:color="auto"/>
              <w:left w:val="single" w:sz="8" w:space="0" w:color="auto"/>
              <w:bottom w:val="single" w:sz="8" w:space="0" w:color="auto"/>
              <w:right w:val="single" w:sz="18" w:space="0" w:color="auto"/>
            </w:tcBorders>
            <w:shd w:val="clear" w:color="000000" w:fill="F2F2F2"/>
            <w:noWrap/>
            <w:vAlign w:val="center"/>
          </w:tcPr>
          <w:p w14:paraId="2C5633B9" w14:textId="77777777" w:rsidR="008409E4" w:rsidRPr="003C21E2" w:rsidRDefault="008409E4" w:rsidP="00E43505">
            <w:pPr>
              <w:jc w:val="right"/>
              <w:rPr>
                <w:rFonts w:eastAsia="Times New Roman" w:cs="Times New Roman"/>
                <w:color w:val="000000"/>
                <w:sz w:val="20"/>
                <w:szCs w:val="20"/>
              </w:rPr>
            </w:pPr>
            <w:r w:rsidRPr="003C21E2">
              <w:rPr>
                <w:rFonts w:cs="Times New Roman"/>
                <w:color w:val="000000"/>
                <w:sz w:val="20"/>
                <w:szCs w:val="20"/>
              </w:rPr>
              <w:t>30</w:t>
            </w:r>
          </w:p>
        </w:tc>
      </w:tr>
      <w:tr w:rsidR="008409E4" w:rsidRPr="00160928" w14:paraId="7FE9A348" w14:textId="77777777" w:rsidTr="00E43505">
        <w:trPr>
          <w:trHeight w:val="300"/>
          <w:jc w:val="center"/>
        </w:trPr>
        <w:tc>
          <w:tcPr>
            <w:tcW w:w="3140" w:type="dxa"/>
            <w:tcBorders>
              <w:top w:val="single" w:sz="8" w:space="0" w:color="auto"/>
              <w:left w:val="single" w:sz="18" w:space="0" w:color="auto"/>
              <w:bottom w:val="single" w:sz="8" w:space="0" w:color="auto"/>
              <w:right w:val="single" w:sz="8" w:space="0" w:color="auto"/>
            </w:tcBorders>
            <w:shd w:val="clear" w:color="000000" w:fill="D9E1F2"/>
            <w:noWrap/>
            <w:vAlign w:val="center"/>
            <w:hideMark/>
          </w:tcPr>
          <w:p w14:paraId="7DB11E83" w14:textId="77777777" w:rsidR="008409E4" w:rsidRPr="00160928" w:rsidRDefault="008409E4" w:rsidP="00E43505">
            <w:pPr>
              <w:rPr>
                <w:rFonts w:eastAsia="Times New Roman" w:cs="Times New Roman"/>
                <w:color w:val="000000"/>
                <w:sz w:val="20"/>
                <w:szCs w:val="20"/>
              </w:rPr>
            </w:pPr>
            <w:r w:rsidRPr="00160928">
              <w:rPr>
                <w:rFonts w:eastAsia="Times New Roman" w:cs="Times New Roman"/>
                <w:color w:val="000000"/>
                <w:sz w:val="20"/>
                <w:szCs w:val="20"/>
              </w:rPr>
              <w:t>Büyükşehir İlçe Belediye Başkanı</w:t>
            </w:r>
          </w:p>
        </w:tc>
        <w:tc>
          <w:tcPr>
            <w:tcW w:w="960" w:type="dxa"/>
            <w:tcBorders>
              <w:top w:val="single" w:sz="8" w:space="0" w:color="auto"/>
              <w:left w:val="single" w:sz="8" w:space="0" w:color="auto"/>
              <w:bottom w:val="single" w:sz="8" w:space="0" w:color="auto"/>
              <w:right w:val="single" w:sz="8" w:space="0" w:color="auto"/>
            </w:tcBorders>
            <w:shd w:val="clear" w:color="000000" w:fill="D9E1F2"/>
            <w:noWrap/>
            <w:vAlign w:val="center"/>
          </w:tcPr>
          <w:p w14:paraId="0EEC888C" w14:textId="77777777" w:rsidR="008409E4" w:rsidRPr="003C21E2" w:rsidRDefault="008409E4" w:rsidP="00E43505">
            <w:pPr>
              <w:jc w:val="right"/>
              <w:rPr>
                <w:rFonts w:eastAsia="Times New Roman" w:cs="Times New Roman"/>
                <w:color w:val="000000"/>
                <w:sz w:val="20"/>
                <w:szCs w:val="20"/>
              </w:rPr>
            </w:pPr>
            <w:r w:rsidRPr="003C21E2">
              <w:rPr>
                <w:rFonts w:cs="Times New Roman"/>
                <w:color w:val="000000"/>
                <w:sz w:val="20"/>
                <w:szCs w:val="20"/>
              </w:rPr>
              <w:t>471</w:t>
            </w:r>
          </w:p>
        </w:tc>
        <w:tc>
          <w:tcPr>
            <w:tcW w:w="960" w:type="dxa"/>
            <w:tcBorders>
              <w:top w:val="single" w:sz="8" w:space="0" w:color="auto"/>
              <w:left w:val="single" w:sz="8" w:space="0" w:color="auto"/>
              <w:bottom w:val="single" w:sz="8" w:space="0" w:color="auto"/>
              <w:right w:val="single" w:sz="8" w:space="0" w:color="auto"/>
            </w:tcBorders>
            <w:shd w:val="clear" w:color="000000" w:fill="D9E1F2"/>
            <w:noWrap/>
            <w:vAlign w:val="center"/>
          </w:tcPr>
          <w:p w14:paraId="233F1E21" w14:textId="77777777" w:rsidR="008409E4" w:rsidRPr="003C21E2" w:rsidRDefault="008409E4" w:rsidP="00E43505">
            <w:pPr>
              <w:jc w:val="center"/>
              <w:rPr>
                <w:rFonts w:eastAsia="Times New Roman" w:cs="Times New Roman"/>
                <w:color w:val="000000"/>
                <w:sz w:val="20"/>
                <w:szCs w:val="20"/>
              </w:rPr>
            </w:pPr>
            <w:r w:rsidRPr="003C21E2">
              <w:rPr>
                <w:rFonts w:cs="Times New Roman"/>
                <w:color w:val="000000"/>
                <w:sz w:val="20"/>
                <w:szCs w:val="20"/>
              </w:rPr>
              <w:t>91</w:t>
            </w:r>
          </w:p>
        </w:tc>
        <w:tc>
          <w:tcPr>
            <w:tcW w:w="960" w:type="dxa"/>
            <w:tcBorders>
              <w:top w:val="single" w:sz="8" w:space="0" w:color="auto"/>
              <w:left w:val="single" w:sz="8" w:space="0" w:color="auto"/>
              <w:bottom w:val="single" w:sz="8" w:space="0" w:color="auto"/>
              <w:right w:val="single" w:sz="8" w:space="0" w:color="auto"/>
            </w:tcBorders>
            <w:shd w:val="clear" w:color="000000" w:fill="D9E1F2"/>
            <w:noWrap/>
            <w:vAlign w:val="center"/>
          </w:tcPr>
          <w:p w14:paraId="4773A577" w14:textId="77777777" w:rsidR="008409E4" w:rsidRPr="003C21E2" w:rsidRDefault="008409E4" w:rsidP="00E43505">
            <w:pPr>
              <w:jc w:val="right"/>
              <w:rPr>
                <w:rFonts w:eastAsia="Times New Roman" w:cs="Times New Roman"/>
                <w:color w:val="000000"/>
                <w:sz w:val="20"/>
                <w:szCs w:val="20"/>
              </w:rPr>
            </w:pPr>
            <w:r w:rsidRPr="003C21E2">
              <w:rPr>
                <w:rFonts w:cs="Times New Roman"/>
                <w:color w:val="000000"/>
                <w:sz w:val="20"/>
                <w:szCs w:val="20"/>
              </w:rPr>
              <w:t>48</w:t>
            </w:r>
          </w:p>
        </w:tc>
        <w:tc>
          <w:tcPr>
            <w:tcW w:w="960" w:type="dxa"/>
            <w:tcBorders>
              <w:top w:val="single" w:sz="8" w:space="0" w:color="auto"/>
              <w:left w:val="single" w:sz="8" w:space="0" w:color="auto"/>
              <w:bottom w:val="single" w:sz="8" w:space="0" w:color="auto"/>
              <w:right w:val="single" w:sz="8" w:space="0" w:color="auto"/>
            </w:tcBorders>
            <w:shd w:val="clear" w:color="000000" w:fill="D9E1F2"/>
            <w:noWrap/>
            <w:vAlign w:val="center"/>
          </w:tcPr>
          <w:p w14:paraId="3A9F9907" w14:textId="77777777" w:rsidR="008409E4" w:rsidRPr="003C21E2" w:rsidRDefault="008409E4" w:rsidP="00E43505">
            <w:pPr>
              <w:jc w:val="center"/>
              <w:rPr>
                <w:rFonts w:eastAsia="Times New Roman" w:cs="Times New Roman"/>
                <w:color w:val="000000"/>
                <w:sz w:val="20"/>
                <w:szCs w:val="20"/>
              </w:rPr>
            </w:pPr>
            <w:r w:rsidRPr="003C21E2">
              <w:rPr>
                <w:rFonts w:cs="Times New Roman"/>
                <w:color w:val="000000"/>
                <w:sz w:val="20"/>
                <w:szCs w:val="20"/>
              </w:rPr>
              <w:t>9</w:t>
            </w:r>
          </w:p>
        </w:tc>
        <w:tc>
          <w:tcPr>
            <w:tcW w:w="960" w:type="dxa"/>
            <w:tcBorders>
              <w:top w:val="single" w:sz="8" w:space="0" w:color="auto"/>
              <w:left w:val="single" w:sz="8" w:space="0" w:color="auto"/>
              <w:bottom w:val="single" w:sz="8" w:space="0" w:color="auto"/>
              <w:right w:val="single" w:sz="18" w:space="0" w:color="auto"/>
            </w:tcBorders>
            <w:shd w:val="clear" w:color="000000" w:fill="D9E1F2"/>
            <w:noWrap/>
            <w:vAlign w:val="center"/>
          </w:tcPr>
          <w:p w14:paraId="17BE705F" w14:textId="77777777" w:rsidR="008409E4" w:rsidRPr="003C21E2" w:rsidRDefault="008409E4" w:rsidP="00E43505">
            <w:pPr>
              <w:jc w:val="right"/>
              <w:rPr>
                <w:rFonts w:eastAsia="Times New Roman" w:cs="Times New Roman"/>
                <w:color w:val="000000"/>
                <w:sz w:val="20"/>
                <w:szCs w:val="20"/>
              </w:rPr>
            </w:pPr>
            <w:r w:rsidRPr="003C21E2">
              <w:rPr>
                <w:rFonts w:cs="Times New Roman"/>
                <w:color w:val="000000"/>
                <w:sz w:val="20"/>
                <w:szCs w:val="20"/>
              </w:rPr>
              <w:t>519</w:t>
            </w:r>
          </w:p>
        </w:tc>
      </w:tr>
      <w:tr w:rsidR="008409E4" w:rsidRPr="00FC387E" w14:paraId="29E89B06" w14:textId="77777777" w:rsidTr="00E43505">
        <w:trPr>
          <w:trHeight w:val="300"/>
          <w:jc w:val="center"/>
        </w:trPr>
        <w:tc>
          <w:tcPr>
            <w:tcW w:w="3140" w:type="dxa"/>
            <w:tcBorders>
              <w:top w:val="single" w:sz="8" w:space="0" w:color="auto"/>
              <w:left w:val="single" w:sz="18" w:space="0" w:color="auto"/>
              <w:bottom w:val="single" w:sz="8" w:space="0" w:color="auto"/>
              <w:right w:val="single" w:sz="8" w:space="0" w:color="auto"/>
            </w:tcBorders>
            <w:shd w:val="clear" w:color="000000" w:fill="F2F2F2"/>
            <w:noWrap/>
            <w:vAlign w:val="center"/>
            <w:hideMark/>
          </w:tcPr>
          <w:p w14:paraId="4129F8E4" w14:textId="77777777" w:rsidR="008409E4" w:rsidRPr="00FC387E" w:rsidRDefault="008409E4" w:rsidP="00E43505">
            <w:pPr>
              <w:rPr>
                <w:rFonts w:eastAsia="Times New Roman" w:cs="Times New Roman"/>
                <w:sz w:val="20"/>
                <w:szCs w:val="20"/>
              </w:rPr>
            </w:pPr>
            <w:r w:rsidRPr="00FC387E">
              <w:rPr>
                <w:rFonts w:eastAsia="Times New Roman" w:cs="Times New Roman"/>
                <w:sz w:val="20"/>
                <w:szCs w:val="20"/>
              </w:rPr>
              <w:t>Belediye Meclis Üyesi</w:t>
            </w:r>
          </w:p>
        </w:tc>
        <w:tc>
          <w:tcPr>
            <w:tcW w:w="960" w:type="dxa"/>
            <w:tcBorders>
              <w:top w:val="single" w:sz="8" w:space="0" w:color="auto"/>
              <w:left w:val="single" w:sz="8" w:space="0" w:color="auto"/>
              <w:bottom w:val="single" w:sz="8" w:space="0" w:color="auto"/>
              <w:right w:val="single" w:sz="8" w:space="0" w:color="auto"/>
            </w:tcBorders>
            <w:shd w:val="clear" w:color="000000" w:fill="F2F2F2"/>
            <w:noWrap/>
            <w:vAlign w:val="center"/>
          </w:tcPr>
          <w:p w14:paraId="023E26DD" w14:textId="77777777" w:rsidR="008409E4" w:rsidRPr="00FC387E" w:rsidRDefault="008409E4" w:rsidP="00E43505">
            <w:pPr>
              <w:jc w:val="right"/>
              <w:rPr>
                <w:rFonts w:eastAsia="Times New Roman" w:cs="Times New Roman"/>
                <w:sz w:val="20"/>
                <w:szCs w:val="20"/>
              </w:rPr>
            </w:pPr>
            <w:r w:rsidRPr="00FC387E">
              <w:rPr>
                <w:rFonts w:cs="Times New Roman"/>
                <w:sz w:val="20"/>
                <w:szCs w:val="20"/>
              </w:rPr>
              <w:t>22.093</w:t>
            </w:r>
          </w:p>
        </w:tc>
        <w:tc>
          <w:tcPr>
            <w:tcW w:w="960" w:type="dxa"/>
            <w:tcBorders>
              <w:top w:val="single" w:sz="8" w:space="0" w:color="auto"/>
              <w:left w:val="single" w:sz="8" w:space="0" w:color="auto"/>
              <w:bottom w:val="single" w:sz="8" w:space="0" w:color="auto"/>
              <w:right w:val="single" w:sz="8" w:space="0" w:color="auto"/>
            </w:tcBorders>
            <w:shd w:val="clear" w:color="000000" w:fill="F2F2F2"/>
            <w:noWrap/>
            <w:vAlign w:val="center"/>
          </w:tcPr>
          <w:p w14:paraId="25658C35" w14:textId="77777777" w:rsidR="008409E4" w:rsidRPr="00FC387E" w:rsidRDefault="008409E4" w:rsidP="00E43505">
            <w:pPr>
              <w:jc w:val="center"/>
              <w:rPr>
                <w:rFonts w:eastAsia="Times New Roman" w:cs="Times New Roman"/>
                <w:sz w:val="20"/>
                <w:szCs w:val="20"/>
              </w:rPr>
            </w:pPr>
            <w:r w:rsidRPr="00FC387E">
              <w:rPr>
                <w:rFonts w:cs="Times New Roman"/>
                <w:sz w:val="20"/>
                <w:szCs w:val="20"/>
              </w:rPr>
              <w:t>88</w:t>
            </w:r>
          </w:p>
        </w:tc>
        <w:tc>
          <w:tcPr>
            <w:tcW w:w="960" w:type="dxa"/>
            <w:tcBorders>
              <w:top w:val="single" w:sz="8" w:space="0" w:color="auto"/>
              <w:left w:val="single" w:sz="8" w:space="0" w:color="auto"/>
              <w:bottom w:val="single" w:sz="8" w:space="0" w:color="auto"/>
              <w:right w:val="single" w:sz="8" w:space="0" w:color="auto"/>
            </w:tcBorders>
            <w:shd w:val="clear" w:color="000000" w:fill="F2F2F2"/>
            <w:noWrap/>
            <w:vAlign w:val="center"/>
          </w:tcPr>
          <w:p w14:paraId="43C08F45" w14:textId="77777777" w:rsidR="008409E4" w:rsidRPr="00FC387E" w:rsidRDefault="008409E4" w:rsidP="00E43505">
            <w:pPr>
              <w:jc w:val="right"/>
              <w:rPr>
                <w:rFonts w:eastAsia="Times New Roman" w:cs="Times New Roman"/>
                <w:sz w:val="20"/>
                <w:szCs w:val="20"/>
              </w:rPr>
            </w:pPr>
            <w:r w:rsidRPr="00FC387E">
              <w:rPr>
                <w:rFonts w:cs="Times New Roman"/>
                <w:sz w:val="20"/>
                <w:szCs w:val="20"/>
              </w:rPr>
              <w:t>2.961</w:t>
            </w:r>
          </w:p>
        </w:tc>
        <w:tc>
          <w:tcPr>
            <w:tcW w:w="960" w:type="dxa"/>
            <w:tcBorders>
              <w:top w:val="single" w:sz="8" w:space="0" w:color="auto"/>
              <w:left w:val="single" w:sz="8" w:space="0" w:color="auto"/>
              <w:bottom w:val="single" w:sz="8" w:space="0" w:color="auto"/>
              <w:right w:val="single" w:sz="8" w:space="0" w:color="auto"/>
            </w:tcBorders>
            <w:shd w:val="clear" w:color="000000" w:fill="F2F2F2"/>
            <w:noWrap/>
            <w:vAlign w:val="center"/>
          </w:tcPr>
          <w:p w14:paraId="4D451585" w14:textId="77777777" w:rsidR="008409E4" w:rsidRPr="00FC387E" w:rsidRDefault="008409E4" w:rsidP="00E43505">
            <w:pPr>
              <w:jc w:val="center"/>
              <w:rPr>
                <w:rFonts w:eastAsia="Times New Roman" w:cs="Times New Roman"/>
                <w:sz w:val="20"/>
                <w:szCs w:val="20"/>
              </w:rPr>
            </w:pPr>
            <w:r w:rsidRPr="00FC387E">
              <w:rPr>
                <w:rFonts w:cs="Times New Roman"/>
                <w:sz w:val="20"/>
                <w:szCs w:val="20"/>
              </w:rPr>
              <w:t>12</w:t>
            </w:r>
          </w:p>
        </w:tc>
        <w:tc>
          <w:tcPr>
            <w:tcW w:w="960" w:type="dxa"/>
            <w:tcBorders>
              <w:top w:val="single" w:sz="8" w:space="0" w:color="auto"/>
              <w:left w:val="single" w:sz="8" w:space="0" w:color="auto"/>
              <w:bottom w:val="single" w:sz="8" w:space="0" w:color="auto"/>
              <w:right w:val="single" w:sz="18" w:space="0" w:color="auto"/>
            </w:tcBorders>
            <w:shd w:val="clear" w:color="000000" w:fill="F2F2F2"/>
            <w:noWrap/>
            <w:vAlign w:val="center"/>
          </w:tcPr>
          <w:p w14:paraId="6E5765C8" w14:textId="77777777" w:rsidR="008409E4" w:rsidRPr="00FC387E" w:rsidRDefault="008409E4" w:rsidP="00E43505">
            <w:pPr>
              <w:jc w:val="right"/>
              <w:rPr>
                <w:rFonts w:eastAsia="Times New Roman" w:cs="Times New Roman"/>
                <w:sz w:val="20"/>
                <w:szCs w:val="20"/>
              </w:rPr>
            </w:pPr>
            <w:r w:rsidRPr="00FC387E">
              <w:rPr>
                <w:rFonts w:cs="Times New Roman"/>
                <w:sz w:val="20"/>
                <w:szCs w:val="20"/>
              </w:rPr>
              <w:t>25.054</w:t>
            </w:r>
          </w:p>
        </w:tc>
      </w:tr>
      <w:tr w:rsidR="008409E4" w:rsidRPr="00160928" w14:paraId="2D6601D6" w14:textId="77777777" w:rsidTr="00E43505">
        <w:trPr>
          <w:trHeight w:val="300"/>
          <w:jc w:val="center"/>
        </w:trPr>
        <w:tc>
          <w:tcPr>
            <w:tcW w:w="3140" w:type="dxa"/>
            <w:tcBorders>
              <w:top w:val="single" w:sz="8" w:space="0" w:color="auto"/>
              <w:left w:val="single" w:sz="18" w:space="0" w:color="auto"/>
              <w:bottom w:val="single" w:sz="8" w:space="0" w:color="auto"/>
              <w:right w:val="single" w:sz="8" w:space="0" w:color="auto"/>
            </w:tcBorders>
            <w:shd w:val="clear" w:color="000000" w:fill="D9E1F2"/>
            <w:noWrap/>
            <w:vAlign w:val="center"/>
            <w:hideMark/>
          </w:tcPr>
          <w:p w14:paraId="5B900846" w14:textId="77777777" w:rsidR="008409E4" w:rsidRPr="00160928" w:rsidRDefault="008409E4" w:rsidP="00E43505">
            <w:pPr>
              <w:rPr>
                <w:rFonts w:eastAsia="Times New Roman" w:cs="Times New Roman"/>
                <w:color w:val="000000"/>
                <w:sz w:val="20"/>
                <w:szCs w:val="20"/>
              </w:rPr>
            </w:pPr>
            <w:r w:rsidRPr="00160928">
              <w:rPr>
                <w:rFonts w:eastAsia="Times New Roman" w:cs="Times New Roman"/>
                <w:color w:val="000000"/>
                <w:sz w:val="20"/>
                <w:szCs w:val="20"/>
              </w:rPr>
              <w:t>İl Belediye Başkanı</w:t>
            </w:r>
          </w:p>
        </w:tc>
        <w:tc>
          <w:tcPr>
            <w:tcW w:w="960" w:type="dxa"/>
            <w:tcBorders>
              <w:top w:val="single" w:sz="8" w:space="0" w:color="auto"/>
              <w:left w:val="single" w:sz="8" w:space="0" w:color="auto"/>
              <w:bottom w:val="single" w:sz="8" w:space="0" w:color="auto"/>
              <w:right w:val="single" w:sz="8" w:space="0" w:color="auto"/>
            </w:tcBorders>
            <w:shd w:val="clear" w:color="000000" w:fill="D9E1F2"/>
            <w:noWrap/>
            <w:vAlign w:val="center"/>
          </w:tcPr>
          <w:p w14:paraId="3F9A5021" w14:textId="77777777" w:rsidR="008409E4" w:rsidRPr="003C21E2" w:rsidRDefault="008409E4" w:rsidP="00E43505">
            <w:pPr>
              <w:jc w:val="right"/>
              <w:rPr>
                <w:rFonts w:eastAsia="Times New Roman" w:cs="Times New Roman"/>
                <w:color w:val="000000"/>
                <w:sz w:val="20"/>
                <w:szCs w:val="20"/>
              </w:rPr>
            </w:pPr>
            <w:r w:rsidRPr="003C21E2">
              <w:rPr>
                <w:rFonts w:cs="Times New Roman"/>
                <w:color w:val="000000"/>
                <w:sz w:val="20"/>
                <w:szCs w:val="20"/>
              </w:rPr>
              <w:t>45</w:t>
            </w:r>
          </w:p>
        </w:tc>
        <w:tc>
          <w:tcPr>
            <w:tcW w:w="960" w:type="dxa"/>
            <w:tcBorders>
              <w:top w:val="single" w:sz="8" w:space="0" w:color="auto"/>
              <w:left w:val="single" w:sz="8" w:space="0" w:color="auto"/>
              <w:bottom w:val="single" w:sz="8" w:space="0" w:color="auto"/>
              <w:right w:val="single" w:sz="8" w:space="0" w:color="auto"/>
            </w:tcBorders>
            <w:shd w:val="clear" w:color="000000" w:fill="D9E1F2"/>
            <w:noWrap/>
            <w:vAlign w:val="center"/>
          </w:tcPr>
          <w:p w14:paraId="1E00CEA4" w14:textId="77777777" w:rsidR="008409E4" w:rsidRPr="003C21E2" w:rsidRDefault="008409E4" w:rsidP="00E43505">
            <w:pPr>
              <w:jc w:val="center"/>
              <w:rPr>
                <w:rFonts w:eastAsia="Times New Roman" w:cs="Times New Roman"/>
                <w:color w:val="000000"/>
                <w:sz w:val="20"/>
                <w:szCs w:val="20"/>
              </w:rPr>
            </w:pPr>
            <w:r w:rsidRPr="003C21E2">
              <w:rPr>
                <w:rFonts w:cs="Times New Roman"/>
                <w:color w:val="000000"/>
                <w:sz w:val="20"/>
                <w:szCs w:val="20"/>
              </w:rPr>
              <w:t>88</w:t>
            </w:r>
          </w:p>
        </w:tc>
        <w:tc>
          <w:tcPr>
            <w:tcW w:w="960" w:type="dxa"/>
            <w:tcBorders>
              <w:top w:val="single" w:sz="8" w:space="0" w:color="auto"/>
              <w:left w:val="single" w:sz="8" w:space="0" w:color="auto"/>
              <w:bottom w:val="single" w:sz="8" w:space="0" w:color="auto"/>
              <w:right w:val="single" w:sz="8" w:space="0" w:color="auto"/>
            </w:tcBorders>
            <w:shd w:val="clear" w:color="000000" w:fill="D9E1F2"/>
            <w:noWrap/>
            <w:vAlign w:val="center"/>
          </w:tcPr>
          <w:p w14:paraId="20043C73" w14:textId="77777777" w:rsidR="008409E4" w:rsidRPr="003C21E2" w:rsidRDefault="008409E4" w:rsidP="00E43505">
            <w:pPr>
              <w:jc w:val="right"/>
              <w:rPr>
                <w:rFonts w:eastAsia="Times New Roman" w:cs="Times New Roman"/>
                <w:color w:val="000000"/>
                <w:sz w:val="20"/>
                <w:szCs w:val="20"/>
              </w:rPr>
            </w:pPr>
            <w:r w:rsidRPr="003C21E2">
              <w:rPr>
                <w:rFonts w:cs="Times New Roman"/>
                <w:color w:val="000000"/>
                <w:sz w:val="20"/>
                <w:szCs w:val="20"/>
              </w:rPr>
              <w:t>6</w:t>
            </w:r>
          </w:p>
        </w:tc>
        <w:tc>
          <w:tcPr>
            <w:tcW w:w="960" w:type="dxa"/>
            <w:tcBorders>
              <w:top w:val="single" w:sz="8" w:space="0" w:color="auto"/>
              <w:left w:val="single" w:sz="8" w:space="0" w:color="auto"/>
              <w:bottom w:val="single" w:sz="8" w:space="0" w:color="auto"/>
              <w:right w:val="single" w:sz="8" w:space="0" w:color="auto"/>
            </w:tcBorders>
            <w:shd w:val="clear" w:color="000000" w:fill="D9E1F2"/>
            <w:noWrap/>
            <w:vAlign w:val="center"/>
          </w:tcPr>
          <w:p w14:paraId="5D8FDD92" w14:textId="77777777" w:rsidR="008409E4" w:rsidRPr="003C21E2" w:rsidRDefault="008409E4" w:rsidP="00E43505">
            <w:pPr>
              <w:jc w:val="center"/>
              <w:rPr>
                <w:rFonts w:eastAsia="Times New Roman" w:cs="Times New Roman"/>
                <w:color w:val="000000"/>
                <w:sz w:val="20"/>
                <w:szCs w:val="20"/>
              </w:rPr>
            </w:pPr>
            <w:r w:rsidRPr="003C21E2">
              <w:rPr>
                <w:rFonts w:cs="Times New Roman"/>
                <w:color w:val="000000"/>
                <w:sz w:val="20"/>
                <w:szCs w:val="20"/>
              </w:rPr>
              <w:t>12</w:t>
            </w:r>
          </w:p>
        </w:tc>
        <w:tc>
          <w:tcPr>
            <w:tcW w:w="960" w:type="dxa"/>
            <w:tcBorders>
              <w:top w:val="single" w:sz="8" w:space="0" w:color="auto"/>
              <w:left w:val="single" w:sz="8" w:space="0" w:color="auto"/>
              <w:bottom w:val="single" w:sz="8" w:space="0" w:color="auto"/>
              <w:right w:val="single" w:sz="18" w:space="0" w:color="auto"/>
            </w:tcBorders>
            <w:shd w:val="clear" w:color="000000" w:fill="D9E1F2"/>
            <w:noWrap/>
            <w:vAlign w:val="center"/>
          </w:tcPr>
          <w:p w14:paraId="7334030D" w14:textId="77777777" w:rsidR="008409E4" w:rsidRPr="003C21E2" w:rsidRDefault="008409E4" w:rsidP="00E43505">
            <w:pPr>
              <w:jc w:val="right"/>
              <w:rPr>
                <w:rFonts w:eastAsia="Times New Roman" w:cs="Times New Roman"/>
                <w:color w:val="000000"/>
                <w:sz w:val="20"/>
                <w:szCs w:val="20"/>
              </w:rPr>
            </w:pPr>
            <w:r w:rsidRPr="003C21E2">
              <w:rPr>
                <w:rFonts w:cs="Times New Roman"/>
                <w:color w:val="000000"/>
                <w:sz w:val="20"/>
                <w:szCs w:val="20"/>
              </w:rPr>
              <w:t>51</w:t>
            </w:r>
          </w:p>
        </w:tc>
      </w:tr>
      <w:tr w:rsidR="008409E4" w:rsidRPr="00160928" w14:paraId="4C56ED4E" w14:textId="77777777" w:rsidTr="00E43505">
        <w:trPr>
          <w:trHeight w:val="300"/>
          <w:jc w:val="center"/>
        </w:trPr>
        <w:tc>
          <w:tcPr>
            <w:tcW w:w="3140" w:type="dxa"/>
            <w:tcBorders>
              <w:top w:val="single" w:sz="8" w:space="0" w:color="auto"/>
              <w:left w:val="single" w:sz="18" w:space="0" w:color="auto"/>
              <w:bottom w:val="single" w:sz="8" w:space="0" w:color="auto"/>
              <w:right w:val="single" w:sz="8" w:space="0" w:color="auto"/>
            </w:tcBorders>
            <w:shd w:val="clear" w:color="000000" w:fill="F2F2F2"/>
            <w:noWrap/>
            <w:vAlign w:val="center"/>
            <w:hideMark/>
          </w:tcPr>
          <w:p w14:paraId="3D6128D0" w14:textId="77777777" w:rsidR="008409E4" w:rsidRPr="00160928" w:rsidRDefault="008409E4" w:rsidP="00E43505">
            <w:pPr>
              <w:rPr>
                <w:rFonts w:eastAsia="Times New Roman" w:cs="Times New Roman"/>
                <w:color w:val="000000"/>
                <w:sz w:val="20"/>
                <w:szCs w:val="20"/>
              </w:rPr>
            </w:pPr>
            <w:r w:rsidRPr="00160928">
              <w:rPr>
                <w:rFonts w:eastAsia="Times New Roman" w:cs="Times New Roman"/>
                <w:color w:val="000000"/>
                <w:sz w:val="20"/>
                <w:szCs w:val="20"/>
              </w:rPr>
              <w:t>İlçe ve Belde Belediye Başkanı</w:t>
            </w:r>
          </w:p>
        </w:tc>
        <w:tc>
          <w:tcPr>
            <w:tcW w:w="960" w:type="dxa"/>
            <w:tcBorders>
              <w:top w:val="single" w:sz="8" w:space="0" w:color="auto"/>
              <w:left w:val="single" w:sz="8" w:space="0" w:color="auto"/>
              <w:bottom w:val="single" w:sz="8" w:space="0" w:color="auto"/>
              <w:right w:val="single" w:sz="8" w:space="0" w:color="auto"/>
            </w:tcBorders>
            <w:shd w:val="clear" w:color="000000" w:fill="F2F2F2"/>
            <w:noWrap/>
            <w:vAlign w:val="center"/>
          </w:tcPr>
          <w:p w14:paraId="536784A2" w14:textId="77777777" w:rsidR="008409E4" w:rsidRPr="003C21E2" w:rsidRDefault="008409E4" w:rsidP="00E43505">
            <w:pPr>
              <w:jc w:val="right"/>
              <w:rPr>
                <w:rFonts w:eastAsia="Times New Roman" w:cs="Times New Roman"/>
                <w:color w:val="000000"/>
                <w:sz w:val="20"/>
                <w:szCs w:val="20"/>
              </w:rPr>
            </w:pPr>
            <w:r w:rsidRPr="003C21E2">
              <w:rPr>
                <w:rFonts w:cs="Times New Roman"/>
                <w:color w:val="000000"/>
                <w:sz w:val="20"/>
                <w:szCs w:val="20"/>
              </w:rPr>
              <w:t>783</w:t>
            </w:r>
          </w:p>
        </w:tc>
        <w:tc>
          <w:tcPr>
            <w:tcW w:w="960" w:type="dxa"/>
            <w:tcBorders>
              <w:top w:val="single" w:sz="8" w:space="0" w:color="auto"/>
              <w:left w:val="single" w:sz="8" w:space="0" w:color="auto"/>
              <w:bottom w:val="single" w:sz="8" w:space="0" w:color="auto"/>
              <w:right w:val="single" w:sz="8" w:space="0" w:color="auto"/>
            </w:tcBorders>
            <w:shd w:val="clear" w:color="000000" w:fill="F2F2F2"/>
            <w:noWrap/>
            <w:vAlign w:val="center"/>
          </w:tcPr>
          <w:p w14:paraId="45582939" w14:textId="77777777" w:rsidR="008409E4" w:rsidRPr="003C21E2" w:rsidRDefault="008409E4" w:rsidP="00E43505">
            <w:pPr>
              <w:jc w:val="center"/>
              <w:rPr>
                <w:rFonts w:eastAsia="Times New Roman" w:cs="Times New Roman"/>
                <w:color w:val="000000"/>
                <w:sz w:val="20"/>
                <w:szCs w:val="20"/>
              </w:rPr>
            </w:pPr>
            <w:r w:rsidRPr="003C21E2">
              <w:rPr>
                <w:rFonts w:cs="Times New Roman"/>
                <w:color w:val="000000"/>
                <w:sz w:val="20"/>
                <w:szCs w:val="20"/>
              </w:rPr>
              <w:t>98</w:t>
            </w:r>
          </w:p>
        </w:tc>
        <w:tc>
          <w:tcPr>
            <w:tcW w:w="960" w:type="dxa"/>
            <w:tcBorders>
              <w:top w:val="single" w:sz="8" w:space="0" w:color="auto"/>
              <w:left w:val="single" w:sz="8" w:space="0" w:color="auto"/>
              <w:bottom w:val="single" w:sz="8" w:space="0" w:color="auto"/>
              <w:right w:val="single" w:sz="8" w:space="0" w:color="auto"/>
            </w:tcBorders>
            <w:shd w:val="clear" w:color="000000" w:fill="F2F2F2"/>
            <w:noWrap/>
            <w:vAlign w:val="center"/>
          </w:tcPr>
          <w:p w14:paraId="62323889" w14:textId="77777777" w:rsidR="008409E4" w:rsidRPr="003C21E2" w:rsidRDefault="008409E4" w:rsidP="00E43505">
            <w:pPr>
              <w:jc w:val="right"/>
              <w:rPr>
                <w:rFonts w:eastAsia="Times New Roman" w:cs="Times New Roman"/>
                <w:color w:val="000000"/>
                <w:sz w:val="20"/>
                <w:szCs w:val="20"/>
              </w:rPr>
            </w:pPr>
            <w:r w:rsidRPr="003C21E2">
              <w:rPr>
                <w:rFonts w:cs="Times New Roman"/>
                <w:color w:val="000000"/>
                <w:sz w:val="20"/>
                <w:szCs w:val="20"/>
              </w:rPr>
              <w:t>19</w:t>
            </w:r>
          </w:p>
        </w:tc>
        <w:tc>
          <w:tcPr>
            <w:tcW w:w="960" w:type="dxa"/>
            <w:tcBorders>
              <w:top w:val="single" w:sz="8" w:space="0" w:color="auto"/>
              <w:left w:val="single" w:sz="8" w:space="0" w:color="auto"/>
              <w:bottom w:val="single" w:sz="8" w:space="0" w:color="auto"/>
              <w:right w:val="single" w:sz="8" w:space="0" w:color="auto"/>
            </w:tcBorders>
            <w:shd w:val="clear" w:color="000000" w:fill="F2F2F2"/>
            <w:noWrap/>
            <w:vAlign w:val="center"/>
          </w:tcPr>
          <w:p w14:paraId="3BAFCEE4" w14:textId="77777777" w:rsidR="008409E4" w:rsidRPr="003C21E2" w:rsidRDefault="008409E4" w:rsidP="00E43505">
            <w:pPr>
              <w:jc w:val="center"/>
              <w:rPr>
                <w:rFonts w:eastAsia="Times New Roman" w:cs="Times New Roman"/>
                <w:color w:val="000000"/>
                <w:sz w:val="20"/>
                <w:szCs w:val="20"/>
              </w:rPr>
            </w:pPr>
            <w:r w:rsidRPr="003C21E2">
              <w:rPr>
                <w:rFonts w:cs="Times New Roman"/>
                <w:color w:val="000000"/>
                <w:sz w:val="20"/>
                <w:szCs w:val="20"/>
              </w:rPr>
              <w:t>2</w:t>
            </w:r>
          </w:p>
        </w:tc>
        <w:tc>
          <w:tcPr>
            <w:tcW w:w="960" w:type="dxa"/>
            <w:tcBorders>
              <w:top w:val="single" w:sz="8" w:space="0" w:color="auto"/>
              <w:left w:val="single" w:sz="8" w:space="0" w:color="auto"/>
              <w:bottom w:val="single" w:sz="8" w:space="0" w:color="auto"/>
              <w:right w:val="single" w:sz="18" w:space="0" w:color="auto"/>
            </w:tcBorders>
            <w:shd w:val="clear" w:color="000000" w:fill="F2F2F2"/>
            <w:noWrap/>
            <w:vAlign w:val="center"/>
          </w:tcPr>
          <w:p w14:paraId="62A0C29D" w14:textId="77777777" w:rsidR="008409E4" w:rsidRPr="003C21E2" w:rsidRDefault="008409E4" w:rsidP="00E43505">
            <w:pPr>
              <w:jc w:val="right"/>
              <w:rPr>
                <w:rFonts w:eastAsia="Times New Roman" w:cs="Times New Roman"/>
                <w:color w:val="000000"/>
                <w:sz w:val="20"/>
                <w:szCs w:val="20"/>
              </w:rPr>
            </w:pPr>
            <w:r w:rsidRPr="003C21E2">
              <w:rPr>
                <w:rFonts w:cs="Times New Roman"/>
                <w:color w:val="000000"/>
                <w:sz w:val="20"/>
                <w:szCs w:val="20"/>
              </w:rPr>
              <w:t>802</w:t>
            </w:r>
          </w:p>
        </w:tc>
      </w:tr>
      <w:tr w:rsidR="008409E4" w:rsidRPr="00160928" w14:paraId="5BAB6CDD" w14:textId="77777777" w:rsidTr="00E43505">
        <w:trPr>
          <w:trHeight w:val="300"/>
          <w:jc w:val="center"/>
        </w:trPr>
        <w:tc>
          <w:tcPr>
            <w:tcW w:w="3140" w:type="dxa"/>
            <w:tcBorders>
              <w:top w:val="single" w:sz="8" w:space="0" w:color="auto"/>
              <w:left w:val="single" w:sz="18" w:space="0" w:color="auto"/>
              <w:bottom w:val="single" w:sz="8" w:space="0" w:color="auto"/>
              <w:right w:val="single" w:sz="8" w:space="0" w:color="auto"/>
            </w:tcBorders>
            <w:shd w:val="clear" w:color="000000" w:fill="D9E1F2"/>
            <w:noWrap/>
            <w:vAlign w:val="center"/>
            <w:hideMark/>
          </w:tcPr>
          <w:p w14:paraId="3DDAB53C" w14:textId="77777777" w:rsidR="008409E4" w:rsidRPr="00160928" w:rsidRDefault="008409E4" w:rsidP="00E43505">
            <w:pPr>
              <w:rPr>
                <w:rFonts w:eastAsia="Times New Roman" w:cs="Times New Roman"/>
                <w:color w:val="000000"/>
                <w:sz w:val="20"/>
                <w:szCs w:val="20"/>
              </w:rPr>
            </w:pPr>
            <w:r w:rsidRPr="00160928">
              <w:rPr>
                <w:rFonts w:eastAsia="Times New Roman" w:cs="Times New Roman"/>
                <w:color w:val="000000"/>
                <w:sz w:val="20"/>
                <w:szCs w:val="20"/>
              </w:rPr>
              <w:t>İl Genel Meclis Üyesi</w:t>
            </w:r>
          </w:p>
        </w:tc>
        <w:tc>
          <w:tcPr>
            <w:tcW w:w="960" w:type="dxa"/>
            <w:tcBorders>
              <w:top w:val="single" w:sz="8" w:space="0" w:color="auto"/>
              <w:left w:val="single" w:sz="8" w:space="0" w:color="auto"/>
              <w:bottom w:val="single" w:sz="8" w:space="0" w:color="auto"/>
              <w:right w:val="single" w:sz="8" w:space="0" w:color="auto"/>
            </w:tcBorders>
            <w:shd w:val="clear" w:color="000000" w:fill="D9E1F2"/>
            <w:noWrap/>
            <w:vAlign w:val="center"/>
          </w:tcPr>
          <w:p w14:paraId="0A6787DB" w14:textId="77777777" w:rsidR="008409E4" w:rsidRPr="003C21E2" w:rsidRDefault="008409E4" w:rsidP="00E43505">
            <w:pPr>
              <w:jc w:val="right"/>
              <w:rPr>
                <w:rFonts w:eastAsia="Times New Roman" w:cs="Times New Roman"/>
                <w:color w:val="000000"/>
                <w:sz w:val="20"/>
                <w:szCs w:val="20"/>
              </w:rPr>
            </w:pPr>
            <w:r w:rsidRPr="003C21E2">
              <w:rPr>
                <w:rFonts w:cs="Times New Roman"/>
                <w:color w:val="000000"/>
                <w:sz w:val="20"/>
                <w:szCs w:val="20"/>
              </w:rPr>
              <w:t>1.219</w:t>
            </w:r>
          </w:p>
        </w:tc>
        <w:tc>
          <w:tcPr>
            <w:tcW w:w="960" w:type="dxa"/>
            <w:tcBorders>
              <w:top w:val="single" w:sz="8" w:space="0" w:color="auto"/>
              <w:left w:val="single" w:sz="8" w:space="0" w:color="auto"/>
              <w:bottom w:val="single" w:sz="8" w:space="0" w:color="auto"/>
              <w:right w:val="single" w:sz="8" w:space="0" w:color="auto"/>
            </w:tcBorders>
            <w:shd w:val="clear" w:color="000000" w:fill="D9E1F2"/>
            <w:noWrap/>
            <w:vAlign w:val="center"/>
          </w:tcPr>
          <w:p w14:paraId="40D393DB" w14:textId="77777777" w:rsidR="008409E4" w:rsidRPr="003C21E2" w:rsidRDefault="008409E4" w:rsidP="00E43505">
            <w:pPr>
              <w:jc w:val="center"/>
              <w:rPr>
                <w:rFonts w:eastAsia="Times New Roman" w:cs="Times New Roman"/>
                <w:color w:val="000000"/>
                <w:sz w:val="20"/>
                <w:szCs w:val="20"/>
              </w:rPr>
            </w:pPr>
            <w:r w:rsidRPr="003C21E2">
              <w:rPr>
                <w:rFonts w:cs="Times New Roman"/>
                <w:color w:val="000000"/>
                <w:sz w:val="20"/>
                <w:szCs w:val="20"/>
              </w:rPr>
              <w:t>95</w:t>
            </w:r>
          </w:p>
        </w:tc>
        <w:tc>
          <w:tcPr>
            <w:tcW w:w="960" w:type="dxa"/>
            <w:tcBorders>
              <w:top w:val="single" w:sz="8" w:space="0" w:color="auto"/>
              <w:left w:val="single" w:sz="8" w:space="0" w:color="auto"/>
              <w:bottom w:val="single" w:sz="8" w:space="0" w:color="auto"/>
              <w:right w:val="single" w:sz="8" w:space="0" w:color="auto"/>
            </w:tcBorders>
            <w:shd w:val="clear" w:color="000000" w:fill="D9E1F2"/>
            <w:noWrap/>
            <w:vAlign w:val="center"/>
          </w:tcPr>
          <w:p w14:paraId="0FDC1459" w14:textId="77777777" w:rsidR="008409E4" w:rsidRPr="003C21E2" w:rsidRDefault="008409E4" w:rsidP="00E43505">
            <w:pPr>
              <w:jc w:val="right"/>
              <w:rPr>
                <w:rFonts w:eastAsia="Times New Roman" w:cs="Times New Roman"/>
                <w:color w:val="000000"/>
                <w:sz w:val="20"/>
                <w:szCs w:val="20"/>
              </w:rPr>
            </w:pPr>
            <w:r w:rsidRPr="003C21E2">
              <w:rPr>
                <w:rFonts w:cs="Times New Roman"/>
                <w:color w:val="000000"/>
                <w:sz w:val="20"/>
                <w:szCs w:val="20"/>
              </w:rPr>
              <w:t>63</w:t>
            </w:r>
          </w:p>
        </w:tc>
        <w:tc>
          <w:tcPr>
            <w:tcW w:w="960" w:type="dxa"/>
            <w:tcBorders>
              <w:top w:val="single" w:sz="8" w:space="0" w:color="auto"/>
              <w:left w:val="single" w:sz="8" w:space="0" w:color="auto"/>
              <w:bottom w:val="single" w:sz="8" w:space="0" w:color="auto"/>
              <w:right w:val="single" w:sz="8" w:space="0" w:color="auto"/>
            </w:tcBorders>
            <w:shd w:val="clear" w:color="000000" w:fill="D9E1F2"/>
            <w:noWrap/>
            <w:vAlign w:val="center"/>
          </w:tcPr>
          <w:p w14:paraId="0905615E" w14:textId="77777777" w:rsidR="008409E4" w:rsidRPr="003C21E2" w:rsidRDefault="008409E4" w:rsidP="00E43505">
            <w:pPr>
              <w:jc w:val="center"/>
              <w:rPr>
                <w:rFonts w:eastAsia="Times New Roman" w:cs="Times New Roman"/>
                <w:color w:val="000000"/>
                <w:sz w:val="20"/>
                <w:szCs w:val="20"/>
              </w:rPr>
            </w:pPr>
            <w:r w:rsidRPr="003C21E2">
              <w:rPr>
                <w:rFonts w:cs="Times New Roman"/>
                <w:color w:val="000000"/>
                <w:sz w:val="20"/>
                <w:szCs w:val="20"/>
              </w:rPr>
              <w:t>5</w:t>
            </w:r>
          </w:p>
        </w:tc>
        <w:tc>
          <w:tcPr>
            <w:tcW w:w="960" w:type="dxa"/>
            <w:tcBorders>
              <w:top w:val="single" w:sz="8" w:space="0" w:color="auto"/>
              <w:left w:val="single" w:sz="8" w:space="0" w:color="auto"/>
              <w:bottom w:val="single" w:sz="8" w:space="0" w:color="auto"/>
              <w:right w:val="single" w:sz="18" w:space="0" w:color="auto"/>
            </w:tcBorders>
            <w:shd w:val="clear" w:color="000000" w:fill="D9E1F2"/>
            <w:noWrap/>
            <w:vAlign w:val="center"/>
          </w:tcPr>
          <w:p w14:paraId="2E750E1E" w14:textId="77777777" w:rsidR="008409E4" w:rsidRPr="003C21E2" w:rsidRDefault="008409E4" w:rsidP="00E43505">
            <w:pPr>
              <w:jc w:val="right"/>
              <w:rPr>
                <w:rFonts w:eastAsia="Times New Roman" w:cs="Times New Roman"/>
                <w:color w:val="000000"/>
                <w:sz w:val="20"/>
                <w:szCs w:val="20"/>
              </w:rPr>
            </w:pPr>
            <w:r w:rsidRPr="003C21E2">
              <w:rPr>
                <w:rFonts w:cs="Times New Roman"/>
                <w:color w:val="000000"/>
                <w:sz w:val="20"/>
                <w:szCs w:val="20"/>
              </w:rPr>
              <w:t>1.282</w:t>
            </w:r>
          </w:p>
        </w:tc>
      </w:tr>
      <w:tr w:rsidR="008409E4" w:rsidRPr="00160928" w14:paraId="1871030A" w14:textId="77777777" w:rsidTr="00E43505">
        <w:trPr>
          <w:trHeight w:val="315"/>
          <w:jc w:val="center"/>
        </w:trPr>
        <w:tc>
          <w:tcPr>
            <w:tcW w:w="3140" w:type="dxa"/>
            <w:tcBorders>
              <w:top w:val="single" w:sz="8" w:space="0" w:color="auto"/>
              <w:left w:val="single" w:sz="18" w:space="0" w:color="auto"/>
              <w:bottom w:val="single" w:sz="8" w:space="0" w:color="auto"/>
              <w:right w:val="single" w:sz="8" w:space="0" w:color="auto"/>
            </w:tcBorders>
            <w:shd w:val="clear" w:color="000000" w:fill="F2F2F2"/>
            <w:noWrap/>
            <w:vAlign w:val="center"/>
          </w:tcPr>
          <w:p w14:paraId="5A7C3D90" w14:textId="77777777" w:rsidR="008409E4" w:rsidRPr="003B4826" w:rsidRDefault="008409E4" w:rsidP="00E43505">
            <w:pPr>
              <w:rPr>
                <w:rFonts w:eastAsia="Times New Roman" w:cs="Times New Roman"/>
                <w:color w:val="000000"/>
                <w:sz w:val="20"/>
                <w:szCs w:val="20"/>
              </w:rPr>
            </w:pPr>
            <w:r w:rsidRPr="003B4826">
              <w:rPr>
                <w:rFonts w:eastAsia="Times New Roman" w:cs="Times New Roman"/>
                <w:color w:val="000000"/>
                <w:sz w:val="20"/>
                <w:szCs w:val="20"/>
              </w:rPr>
              <w:t>Köy Muhtarı</w:t>
            </w:r>
          </w:p>
        </w:tc>
        <w:tc>
          <w:tcPr>
            <w:tcW w:w="960" w:type="dxa"/>
            <w:tcBorders>
              <w:top w:val="single" w:sz="8" w:space="0" w:color="auto"/>
              <w:left w:val="single" w:sz="8" w:space="0" w:color="auto"/>
              <w:bottom w:val="single" w:sz="8" w:space="0" w:color="auto"/>
              <w:right w:val="single" w:sz="8" w:space="0" w:color="auto"/>
            </w:tcBorders>
            <w:shd w:val="clear" w:color="000000" w:fill="F2F2F2"/>
            <w:noWrap/>
          </w:tcPr>
          <w:p w14:paraId="6B52B100" w14:textId="77777777" w:rsidR="008409E4" w:rsidRPr="003C21E2" w:rsidRDefault="008409E4" w:rsidP="00E43505">
            <w:pPr>
              <w:jc w:val="right"/>
              <w:rPr>
                <w:sz w:val="20"/>
                <w:szCs w:val="20"/>
              </w:rPr>
            </w:pPr>
            <w:r>
              <w:rPr>
                <w:sz w:val="20"/>
                <w:szCs w:val="20"/>
              </w:rPr>
              <w:t>18.047</w:t>
            </w:r>
          </w:p>
        </w:tc>
        <w:tc>
          <w:tcPr>
            <w:tcW w:w="960" w:type="dxa"/>
            <w:tcBorders>
              <w:top w:val="single" w:sz="8" w:space="0" w:color="auto"/>
              <w:left w:val="single" w:sz="8" w:space="0" w:color="auto"/>
              <w:bottom w:val="single" w:sz="8" w:space="0" w:color="auto"/>
              <w:right w:val="single" w:sz="8" w:space="0" w:color="auto"/>
            </w:tcBorders>
            <w:shd w:val="clear" w:color="000000" w:fill="F2F2F2"/>
            <w:noWrap/>
          </w:tcPr>
          <w:p w14:paraId="5E5D3839" w14:textId="77777777" w:rsidR="008409E4" w:rsidRPr="003C21E2" w:rsidRDefault="008409E4" w:rsidP="00E43505">
            <w:pPr>
              <w:jc w:val="center"/>
              <w:rPr>
                <w:sz w:val="20"/>
                <w:szCs w:val="20"/>
              </w:rPr>
            </w:pPr>
            <w:r>
              <w:rPr>
                <w:sz w:val="20"/>
                <w:szCs w:val="20"/>
              </w:rPr>
              <w:t>99</w:t>
            </w:r>
          </w:p>
        </w:tc>
        <w:tc>
          <w:tcPr>
            <w:tcW w:w="960" w:type="dxa"/>
            <w:tcBorders>
              <w:top w:val="single" w:sz="8" w:space="0" w:color="auto"/>
              <w:left w:val="single" w:sz="8" w:space="0" w:color="auto"/>
              <w:bottom w:val="single" w:sz="8" w:space="0" w:color="auto"/>
              <w:right w:val="single" w:sz="8" w:space="0" w:color="auto"/>
            </w:tcBorders>
            <w:shd w:val="clear" w:color="000000" w:fill="F2F2F2"/>
            <w:noWrap/>
          </w:tcPr>
          <w:p w14:paraId="3942B9D9" w14:textId="77777777" w:rsidR="008409E4" w:rsidRPr="003C21E2" w:rsidRDefault="008409E4" w:rsidP="00E43505">
            <w:pPr>
              <w:jc w:val="right"/>
              <w:rPr>
                <w:sz w:val="20"/>
                <w:szCs w:val="20"/>
              </w:rPr>
            </w:pPr>
            <w:r>
              <w:rPr>
                <w:sz w:val="20"/>
                <w:szCs w:val="20"/>
              </w:rPr>
              <w:t>167</w:t>
            </w:r>
          </w:p>
        </w:tc>
        <w:tc>
          <w:tcPr>
            <w:tcW w:w="960" w:type="dxa"/>
            <w:tcBorders>
              <w:top w:val="single" w:sz="8" w:space="0" w:color="auto"/>
              <w:left w:val="single" w:sz="8" w:space="0" w:color="auto"/>
              <w:bottom w:val="single" w:sz="8" w:space="0" w:color="auto"/>
              <w:right w:val="single" w:sz="8" w:space="0" w:color="auto"/>
            </w:tcBorders>
            <w:shd w:val="clear" w:color="000000" w:fill="F2F2F2"/>
            <w:noWrap/>
          </w:tcPr>
          <w:p w14:paraId="4FE09D30" w14:textId="77777777" w:rsidR="008409E4" w:rsidRPr="003C21E2" w:rsidRDefault="008409E4" w:rsidP="00E43505">
            <w:pPr>
              <w:jc w:val="center"/>
              <w:rPr>
                <w:sz w:val="20"/>
                <w:szCs w:val="20"/>
              </w:rPr>
            </w:pPr>
            <w:r>
              <w:rPr>
                <w:sz w:val="20"/>
                <w:szCs w:val="20"/>
              </w:rPr>
              <w:t>1</w:t>
            </w:r>
          </w:p>
        </w:tc>
        <w:tc>
          <w:tcPr>
            <w:tcW w:w="960" w:type="dxa"/>
            <w:tcBorders>
              <w:top w:val="single" w:sz="8" w:space="0" w:color="auto"/>
              <w:left w:val="single" w:sz="8" w:space="0" w:color="auto"/>
              <w:bottom w:val="single" w:sz="8" w:space="0" w:color="auto"/>
              <w:right w:val="single" w:sz="18" w:space="0" w:color="auto"/>
            </w:tcBorders>
            <w:shd w:val="clear" w:color="000000" w:fill="F2F2F2"/>
            <w:noWrap/>
          </w:tcPr>
          <w:p w14:paraId="76FB0EBB" w14:textId="77777777" w:rsidR="008409E4" w:rsidRPr="003C21E2" w:rsidRDefault="008409E4" w:rsidP="00E43505">
            <w:pPr>
              <w:jc w:val="right"/>
              <w:rPr>
                <w:sz w:val="20"/>
                <w:szCs w:val="20"/>
              </w:rPr>
            </w:pPr>
            <w:r>
              <w:rPr>
                <w:sz w:val="20"/>
                <w:szCs w:val="20"/>
              </w:rPr>
              <w:t>18.214</w:t>
            </w:r>
          </w:p>
        </w:tc>
      </w:tr>
      <w:tr w:rsidR="008409E4" w:rsidRPr="00160928" w14:paraId="35E3000A" w14:textId="77777777" w:rsidTr="00E43505">
        <w:trPr>
          <w:trHeight w:val="315"/>
          <w:jc w:val="center"/>
        </w:trPr>
        <w:tc>
          <w:tcPr>
            <w:tcW w:w="3140" w:type="dxa"/>
            <w:tcBorders>
              <w:top w:val="single" w:sz="8" w:space="0" w:color="auto"/>
              <w:left w:val="single" w:sz="18" w:space="0" w:color="auto"/>
              <w:bottom w:val="single" w:sz="8" w:space="0" w:color="auto"/>
              <w:right w:val="single" w:sz="8" w:space="0" w:color="auto"/>
            </w:tcBorders>
            <w:shd w:val="clear" w:color="auto" w:fill="DEE3EE" w:themeFill="accent5" w:themeFillTint="66"/>
            <w:noWrap/>
            <w:vAlign w:val="center"/>
          </w:tcPr>
          <w:p w14:paraId="428E47B6" w14:textId="77777777" w:rsidR="008409E4" w:rsidRPr="003B4826" w:rsidRDefault="008409E4" w:rsidP="00E43505">
            <w:pPr>
              <w:rPr>
                <w:rFonts w:eastAsia="Times New Roman" w:cs="Times New Roman"/>
                <w:color w:val="000000"/>
                <w:sz w:val="20"/>
                <w:szCs w:val="20"/>
              </w:rPr>
            </w:pPr>
            <w:r w:rsidRPr="003B4826">
              <w:rPr>
                <w:rFonts w:eastAsia="Times New Roman" w:cs="Times New Roman"/>
                <w:color w:val="000000"/>
                <w:sz w:val="20"/>
                <w:szCs w:val="20"/>
              </w:rPr>
              <w:t>Mahalle Muhtarı</w:t>
            </w:r>
          </w:p>
        </w:tc>
        <w:tc>
          <w:tcPr>
            <w:tcW w:w="960" w:type="dxa"/>
            <w:tcBorders>
              <w:top w:val="single" w:sz="8" w:space="0" w:color="auto"/>
              <w:left w:val="single" w:sz="8" w:space="0" w:color="auto"/>
              <w:bottom w:val="single" w:sz="8" w:space="0" w:color="auto"/>
              <w:right w:val="single" w:sz="8" w:space="0" w:color="auto"/>
            </w:tcBorders>
            <w:shd w:val="clear" w:color="auto" w:fill="DEE3EE" w:themeFill="accent5" w:themeFillTint="66"/>
            <w:noWrap/>
            <w:vAlign w:val="center"/>
          </w:tcPr>
          <w:p w14:paraId="6761E9FB" w14:textId="77777777" w:rsidR="008409E4" w:rsidRPr="003B4826" w:rsidRDefault="008409E4" w:rsidP="00E43505">
            <w:pPr>
              <w:jc w:val="right"/>
              <w:rPr>
                <w:rFonts w:eastAsia="Times New Roman" w:cs="Times New Roman"/>
                <w:color w:val="000000"/>
                <w:sz w:val="20"/>
                <w:szCs w:val="20"/>
              </w:rPr>
            </w:pPr>
            <w:r>
              <w:rPr>
                <w:rFonts w:eastAsia="Times New Roman" w:cs="Times New Roman"/>
                <w:color w:val="000000"/>
                <w:sz w:val="20"/>
                <w:szCs w:val="20"/>
              </w:rPr>
              <w:t>30.652</w:t>
            </w:r>
          </w:p>
        </w:tc>
        <w:tc>
          <w:tcPr>
            <w:tcW w:w="960" w:type="dxa"/>
            <w:tcBorders>
              <w:top w:val="single" w:sz="8" w:space="0" w:color="auto"/>
              <w:left w:val="single" w:sz="8" w:space="0" w:color="auto"/>
              <w:bottom w:val="single" w:sz="8" w:space="0" w:color="auto"/>
              <w:right w:val="single" w:sz="8" w:space="0" w:color="auto"/>
            </w:tcBorders>
            <w:shd w:val="clear" w:color="auto" w:fill="DEE3EE" w:themeFill="accent5" w:themeFillTint="66"/>
            <w:noWrap/>
            <w:vAlign w:val="center"/>
          </w:tcPr>
          <w:p w14:paraId="325A2C5C" w14:textId="77777777" w:rsidR="008409E4" w:rsidRPr="003B4826" w:rsidRDefault="008409E4" w:rsidP="00E43505">
            <w:pPr>
              <w:jc w:val="center"/>
              <w:rPr>
                <w:rFonts w:eastAsia="Times New Roman" w:cs="Times New Roman"/>
                <w:color w:val="000000"/>
                <w:sz w:val="20"/>
                <w:szCs w:val="20"/>
              </w:rPr>
            </w:pPr>
            <w:r>
              <w:rPr>
                <w:rFonts w:eastAsia="Times New Roman" w:cs="Times New Roman"/>
                <w:color w:val="000000"/>
                <w:sz w:val="20"/>
                <w:szCs w:val="20"/>
              </w:rPr>
              <w:t>95</w:t>
            </w:r>
          </w:p>
        </w:tc>
        <w:tc>
          <w:tcPr>
            <w:tcW w:w="960" w:type="dxa"/>
            <w:tcBorders>
              <w:top w:val="single" w:sz="8" w:space="0" w:color="auto"/>
              <w:left w:val="single" w:sz="8" w:space="0" w:color="auto"/>
              <w:bottom w:val="single" w:sz="8" w:space="0" w:color="auto"/>
              <w:right w:val="single" w:sz="8" w:space="0" w:color="auto"/>
            </w:tcBorders>
            <w:shd w:val="clear" w:color="auto" w:fill="DEE3EE" w:themeFill="accent5" w:themeFillTint="66"/>
            <w:noWrap/>
            <w:vAlign w:val="center"/>
          </w:tcPr>
          <w:p w14:paraId="486487A9" w14:textId="77777777" w:rsidR="008409E4" w:rsidRPr="003B4826" w:rsidRDefault="008409E4" w:rsidP="00E43505">
            <w:pPr>
              <w:jc w:val="right"/>
              <w:rPr>
                <w:rFonts w:eastAsia="Times New Roman" w:cs="Times New Roman"/>
                <w:color w:val="000000"/>
                <w:sz w:val="20"/>
                <w:szCs w:val="20"/>
              </w:rPr>
            </w:pPr>
            <w:r>
              <w:rPr>
                <w:rFonts w:eastAsia="Times New Roman" w:cs="Times New Roman"/>
                <w:color w:val="000000"/>
                <w:sz w:val="20"/>
                <w:szCs w:val="20"/>
              </w:rPr>
              <w:t>1.529</w:t>
            </w:r>
          </w:p>
        </w:tc>
        <w:tc>
          <w:tcPr>
            <w:tcW w:w="960" w:type="dxa"/>
            <w:tcBorders>
              <w:top w:val="single" w:sz="8" w:space="0" w:color="auto"/>
              <w:left w:val="single" w:sz="8" w:space="0" w:color="auto"/>
              <w:bottom w:val="single" w:sz="8" w:space="0" w:color="auto"/>
              <w:right w:val="single" w:sz="8" w:space="0" w:color="auto"/>
            </w:tcBorders>
            <w:shd w:val="clear" w:color="auto" w:fill="DEE3EE" w:themeFill="accent5" w:themeFillTint="66"/>
            <w:noWrap/>
            <w:vAlign w:val="center"/>
          </w:tcPr>
          <w:p w14:paraId="53B527C0" w14:textId="77777777" w:rsidR="008409E4" w:rsidRPr="003B4826" w:rsidRDefault="008409E4" w:rsidP="00E43505">
            <w:pPr>
              <w:jc w:val="center"/>
              <w:rPr>
                <w:rFonts w:eastAsia="Times New Roman" w:cs="Times New Roman"/>
                <w:color w:val="000000"/>
                <w:sz w:val="20"/>
                <w:szCs w:val="20"/>
              </w:rPr>
            </w:pPr>
            <w:r>
              <w:rPr>
                <w:rFonts w:eastAsia="Times New Roman" w:cs="Times New Roman"/>
                <w:color w:val="000000"/>
                <w:sz w:val="20"/>
                <w:szCs w:val="20"/>
              </w:rPr>
              <w:t>5</w:t>
            </w:r>
          </w:p>
        </w:tc>
        <w:tc>
          <w:tcPr>
            <w:tcW w:w="960" w:type="dxa"/>
            <w:tcBorders>
              <w:top w:val="single" w:sz="8" w:space="0" w:color="auto"/>
              <w:left w:val="single" w:sz="8" w:space="0" w:color="auto"/>
              <w:bottom w:val="single" w:sz="8" w:space="0" w:color="auto"/>
              <w:right w:val="single" w:sz="18" w:space="0" w:color="auto"/>
            </w:tcBorders>
            <w:shd w:val="clear" w:color="auto" w:fill="DEE3EE" w:themeFill="accent5" w:themeFillTint="66"/>
            <w:noWrap/>
            <w:vAlign w:val="center"/>
          </w:tcPr>
          <w:p w14:paraId="67C2C3EB" w14:textId="77777777" w:rsidR="008409E4" w:rsidRPr="003B4826" w:rsidRDefault="008409E4" w:rsidP="00E43505">
            <w:pPr>
              <w:jc w:val="right"/>
              <w:rPr>
                <w:rFonts w:eastAsia="Times New Roman" w:cs="Times New Roman"/>
                <w:color w:val="000000"/>
                <w:sz w:val="20"/>
                <w:szCs w:val="20"/>
              </w:rPr>
            </w:pPr>
            <w:r>
              <w:rPr>
                <w:rFonts w:eastAsia="Times New Roman" w:cs="Times New Roman"/>
                <w:color w:val="000000"/>
                <w:sz w:val="20"/>
                <w:szCs w:val="20"/>
              </w:rPr>
              <w:t>32.181</w:t>
            </w:r>
          </w:p>
        </w:tc>
      </w:tr>
      <w:tr w:rsidR="008409E4" w:rsidRPr="00160928" w14:paraId="504751CA" w14:textId="77777777" w:rsidTr="00E43505">
        <w:trPr>
          <w:trHeight w:val="315"/>
          <w:jc w:val="center"/>
        </w:trPr>
        <w:tc>
          <w:tcPr>
            <w:tcW w:w="3140" w:type="dxa"/>
            <w:tcBorders>
              <w:top w:val="single" w:sz="8" w:space="0" w:color="auto"/>
              <w:left w:val="single" w:sz="18" w:space="0" w:color="auto"/>
              <w:bottom w:val="single" w:sz="18" w:space="0" w:color="auto"/>
              <w:right w:val="single" w:sz="8" w:space="0" w:color="auto"/>
            </w:tcBorders>
            <w:shd w:val="clear" w:color="000000" w:fill="F2F2F2"/>
            <w:noWrap/>
            <w:vAlign w:val="center"/>
            <w:hideMark/>
          </w:tcPr>
          <w:p w14:paraId="60854829" w14:textId="77777777" w:rsidR="008409E4" w:rsidRPr="00160928" w:rsidRDefault="008409E4" w:rsidP="00E43505">
            <w:pPr>
              <w:rPr>
                <w:rFonts w:eastAsia="Times New Roman" w:cs="Times New Roman"/>
                <w:b/>
                <w:bCs/>
                <w:color w:val="000000"/>
                <w:sz w:val="20"/>
                <w:szCs w:val="20"/>
              </w:rPr>
            </w:pPr>
            <w:r w:rsidRPr="00160928">
              <w:rPr>
                <w:rFonts w:eastAsia="Times New Roman" w:cs="Times New Roman"/>
                <w:b/>
                <w:bCs/>
                <w:color w:val="000000"/>
                <w:sz w:val="20"/>
                <w:szCs w:val="20"/>
              </w:rPr>
              <w:t>Toplam</w:t>
            </w:r>
          </w:p>
        </w:tc>
        <w:tc>
          <w:tcPr>
            <w:tcW w:w="960" w:type="dxa"/>
            <w:tcBorders>
              <w:top w:val="single" w:sz="8" w:space="0" w:color="auto"/>
              <w:left w:val="single" w:sz="8" w:space="0" w:color="auto"/>
              <w:bottom w:val="single" w:sz="18" w:space="0" w:color="auto"/>
              <w:right w:val="single" w:sz="8" w:space="0" w:color="auto"/>
            </w:tcBorders>
            <w:shd w:val="clear" w:color="000000" w:fill="F2F2F2"/>
            <w:noWrap/>
            <w:vAlign w:val="center"/>
          </w:tcPr>
          <w:p w14:paraId="742E4680" w14:textId="77777777" w:rsidR="008409E4" w:rsidRPr="00876480" w:rsidRDefault="008409E4" w:rsidP="00E43505">
            <w:pPr>
              <w:jc w:val="right"/>
              <w:rPr>
                <w:rFonts w:eastAsia="Times New Roman" w:cs="Times New Roman"/>
                <w:b/>
                <w:bCs/>
                <w:color w:val="000000"/>
                <w:sz w:val="20"/>
                <w:szCs w:val="20"/>
              </w:rPr>
            </w:pPr>
            <w:r w:rsidRPr="00876480">
              <w:rPr>
                <w:rFonts w:eastAsia="Times New Roman" w:cs="Times New Roman"/>
                <w:b/>
                <w:bCs/>
                <w:color w:val="000000"/>
                <w:sz w:val="20"/>
                <w:szCs w:val="20"/>
              </w:rPr>
              <w:t>73</w:t>
            </w:r>
            <w:r>
              <w:rPr>
                <w:rFonts w:eastAsia="Times New Roman" w:cs="Times New Roman"/>
                <w:b/>
                <w:bCs/>
                <w:color w:val="000000"/>
                <w:sz w:val="20"/>
                <w:szCs w:val="20"/>
              </w:rPr>
              <w:t>.</w:t>
            </w:r>
            <w:r w:rsidRPr="00876480">
              <w:rPr>
                <w:rFonts w:eastAsia="Times New Roman" w:cs="Times New Roman"/>
                <w:b/>
                <w:bCs/>
                <w:color w:val="000000"/>
                <w:sz w:val="20"/>
                <w:szCs w:val="20"/>
              </w:rPr>
              <w:t>335</w:t>
            </w:r>
          </w:p>
        </w:tc>
        <w:tc>
          <w:tcPr>
            <w:tcW w:w="960" w:type="dxa"/>
            <w:tcBorders>
              <w:top w:val="single" w:sz="8" w:space="0" w:color="auto"/>
              <w:left w:val="single" w:sz="8" w:space="0" w:color="auto"/>
              <w:bottom w:val="single" w:sz="18" w:space="0" w:color="auto"/>
              <w:right w:val="single" w:sz="8" w:space="0" w:color="auto"/>
            </w:tcBorders>
            <w:shd w:val="clear" w:color="000000" w:fill="F2F2F2"/>
            <w:noWrap/>
            <w:vAlign w:val="center"/>
          </w:tcPr>
          <w:p w14:paraId="2E539523" w14:textId="77777777" w:rsidR="008409E4" w:rsidRPr="00876480" w:rsidRDefault="008409E4" w:rsidP="00E43505">
            <w:pPr>
              <w:jc w:val="center"/>
              <w:rPr>
                <w:rFonts w:eastAsia="Times New Roman" w:cs="Times New Roman"/>
                <w:b/>
                <w:bCs/>
                <w:color w:val="000000"/>
                <w:sz w:val="20"/>
                <w:szCs w:val="20"/>
              </w:rPr>
            </w:pPr>
            <w:r w:rsidRPr="00876480">
              <w:rPr>
                <w:rFonts w:eastAsia="Times New Roman" w:cs="Times New Roman"/>
                <w:b/>
                <w:bCs/>
                <w:color w:val="000000"/>
                <w:sz w:val="20"/>
                <w:szCs w:val="20"/>
              </w:rPr>
              <w:t>737</w:t>
            </w:r>
          </w:p>
        </w:tc>
        <w:tc>
          <w:tcPr>
            <w:tcW w:w="960" w:type="dxa"/>
            <w:tcBorders>
              <w:top w:val="single" w:sz="8" w:space="0" w:color="auto"/>
              <w:left w:val="single" w:sz="8" w:space="0" w:color="auto"/>
              <w:bottom w:val="single" w:sz="18" w:space="0" w:color="auto"/>
              <w:right w:val="single" w:sz="8" w:space="0" w:color="auto"/>
            </w:tcBorders>
            <w:shd w:val="clear" w:color="000000" w:fill="F2F2F2"/>
            <w:noWrap/>
            <w:vAlign w:val="center"/>
          </w:tcPr>
          <w:p w14:paraId="578D2446" w14:textId="77777777" w:rsidR="008409E4" w:rsidRPr="00876480" w:rsidRDefault="008409E4" w:rsidP="00E43505">
            <w:pPr>
              <w:jc w:val="right"/>
              <w:rPr>
                <w:rFonts w:eastAsia="Times New Roman" w:cs="Times New Roman"/>
                <w:b/>
                <w:bCs/>
                <w:color w:val="000000"/>
                <w:sz w:val="20"/>
                <w:szCs w:val="20"/>
              </w:rPr>
            </w:pPr>
            <w:r w:rsidRPr="00876480">
              <w:rPr>
                <w:rFonts w:eastAsia="Times New Roman" w:cs="Times New Roman"/>
                <w:b/>
                <w:bCs/>
                <w:color w:val="000000"/>
                <w:sz w:val="20"/>
                <w:szCs w:val="20"/>
              </w:rPr>
              <w:t>4</w:t>
            </w:r>
            <w:r>
              <w:rPr>
                <w:rFonts w:eastAsia="Times New Roman" w:cs="Times New Roman"/>
                <w:b/>
                <w:bCs/>
                <w:color w:val="000000"/>
                <w:sz w:val="20"/>
                <w:szCs w:val="20"/>
              </w:rPr>
              <w:t>.</w:t>
            </w:r>
            <w:r w:rsidRPr="00876480">
              <w:rPr>
                <w:rFonts w:eastAsia="Times New Roman" w:cs="Times New Roman"/>
                <w:b/>
                <w:bCs/>
                <w:color w:val="000000"/>
                <w:sz w:val="20"/>
                <w:szCs w:val="20"/>
              </w:rPr>
              <w:t>798</w:t>
            </w:r>
          </w:p>
        </w:tc>
        <w:tc>
          <w:tcPr>
            <w:tcW w:w="960" w:type="dxa"/>
            <w:tcBorders>
              <w:top w:val="single" w:sz="8" w:space="0" w:color="auto"/>
              <w:left w:val="single" w:sz="8" w:space="0" w:color="auto"/>
              <w:bottom w:val="single" w:sz="18" w:space="0" w:color="auto"/>
              <w:right w:val="single" w:sz="8" w:space="0" w:color="auto"/>
            </w:tcBorders>
            <w:shd w:val="clear" w:color="000000" w:fill="F2F2F2"/>
            <w:noWrap/>
            <w:vAlign w:val="center"/>
          </w:tcPr>
          <w:p w14:paraId="5CB572FC" w14:textId="77777777" w:rsidR="008409E4" w:rsidRPr="00876480" w:rsidRDefault="008409E4" w:rsidP="00E43505">
            <w:pPr>
              <w:jc w:val="center"/>
              <w:rPr>
                <w:rFonts w:eastAsia="Times New Roman" w:cs="Times New Roman"/>
                <w:b/>
                <w:bCs/>
                <w:color w:val="000000"/>
                <w:sz w:val="20"/>
                <w:szCs w:val="20"/>
              </w:rPr>
            </w:pPr>
            <w:r w:rsidRPr="00876480">
              <w:rPr>
                <w:rFonts w:eastAsia="Times New Roman" w:cs="Times New Roman"/>
                <w:b/>
                <w:bCs/>
                <w:color w:val="000000"/>
                <w:sz w:val="20"/>
                <w:szCs w:val="20"/>
              </w:rPr>
              <w:t>63</w:t>
            </w:r>
          </w:p>
        </w:tc>
        <w:tc>
          <w:tcPr>
            <w:tcW w:w="960" w:type="dxa"/>
            <w:tcBorders>
              <w:top w:val="single" w:sz="8" w:space="0" w:color="auto"/>
              <w:left w:val="single" w:sz="8" w:space="0" w:color="auto"/>
              <w:bottom w:val="single" w:sz="18" w:space="0" w:color="auto"/>
              <w:right w:val="single" w:sz="18" w:space="0" w:color="auto"/>
            </w:tcBorders>
            <w:shd w:val="clear" w:color="000000" w:fill="F2F2F2"/>
            <w:noWrap/>
            <w:vAlign w:val="center"/>
          </w:tcPr>
          <w:p w14:paraId="38091A6B" w14:textId="77777777" w:rsidR="008409E4" w:rsidRPr="00876480" w:rsidRDefault="008409E4" w:rsidP="00E43505">
            <w:pPr>
              <w:jc w:val="right"/>
              <w:rPr>
                <w:rFonts w:eastAsia="Times New Roman" w:cs="Times New Roman"/>
                <w:b/>
                <w:bCs/>
                <w:color w:val="000000"/>
                <w:sz w:val="20"/>
                <w:szCs w:val="20"/>
              </w:rPr>
            </w:pPr>
            <w:r w:rsidRPr="00876480">
              <w:rPr>
                <w:rFonts w:eastAsia="Times New Roman" w:cs="Times New Roman"/>
                <w:b/>
                <w:bCs/>
                <w:color w:val="000000"/>
                <w:sz w:val="20"/>
                <w:szCs w:val="20"/>
              </w:rPr>
              <w:t>78</w:t>
            </w:r>
            <w:r>
              <w:rPr>
                <w:rFonts w:eastAsia="Times New Roman" w:cs="Times New Roman"/>
                <w:b/>
                <w:bCs/>
                <w:color w:val="000000"/>
                <w:sz w:val="20"/>
                <w:szCs w:val="20"/>
              </w:rPr>
              <w:t>.</w:t>
            </w:r>
            <w:r w:rsidRPr="00876480">
              <w:rPr>
                <w:rFonts w:eastAsia="Times New Roman" w:cs="Times New Roman"/>
                <w:b/>
                <w:bCs/>
                <w:color w:val="000000"/>
                <w:sz w:val="20"/>
                <w:szCs w:val="20"/>
              </w:rPr>
              <w:t>133</w:t>
            </w:r>
          </w:p>
        </w:tc>
      </w:tr>
      <w:tr w:rsidR="008409E4" w:rsidRPr="00160928" w14:paraId="7C704C08" w14:textId="77777777" w:rsidTr="00E43505">
        <w:trPr>
          <w:trHeight w:val="227"/>
          <w:jc w:val="center"/>
        </w:trPr>
        <w:tc>
          <w:tcPr>
            <w:tcW w:w="7940" w:type="dxa"/>
            <w:gridSpan w:val="6"/>
            <w:tcBorders>
              <w:top w:val="single" w:sz="18" w:space="0" w:color="auto"/>
              <w:left w:val="single" w:sz="4" w:space="0" w:color="FFFFFF"/>
              <w:bottom w:val="single" w:sz="4" w:space="0" w:color="FFFFFF"/>
              <w:right w:val="single" w:sz="4" w:space="0" w:color="FFFFFF"/>
            </w:tcBorders>
            <w:shd w:val="clear" w:color="auto" w:fill="auto"/>
            <w:noWrap/>
            <w:vAlign w:val="bottom"/>
            <w:hideMark/>
          </w:tcPr>
          <w:p w14:paraId="5B1980D5" w14:textId="77777777" w:rsidR="008409E4" w:rsidRPr="00160928" w:rsidRDefault="008409E4" w:rsidP="00E43505">
            <w:pPr>
              <w:rPr>
                <w:rFonts w:eastAsia="Times New Roman" w:cs="Times New Roman"/>
                <w:color w:val="000000"/>
                <w:sz w:val="20"/>
                <w:szCs w:val="20"/>
              </w:rPr>
            </w:pPr>
            <w:r w:rsidRPr="00160928">
              <w:rPr>
                <w:rFonts w:eastAsia="Times New Roman" w:cs="Times New Roman"/>
                <w:color w:val="000000"/>
                <w:sz w:val="20"/>
                <w:szCs w:val="20"/>
              </w:rPr>
              <w:t>Kaynak: Y</w:t>
            </w:r>
            <w:r>
              <w:rPr>
                <w:rFonts w:eastAsia="Times New Roman" w:cs="Times New Roman"/>
                <w:color w:val="000000"/>
                <w:sz w:val="20"/>
                <w:szCs w:val="20"/>
              </w:rPr>
              <w:t>YGM</w:t>
            </w:r>
            <w:r w:rsidRPr="00160928">
              <w:rPr>
                <w:rFonts w:eastAsia="Times New Roman" w:cs="Times New Roman"/>
                <w:color w:val="000000"/>
                <w:sz w:val="20"/>
                <w:szCs w:val="20"/>
              </w:rPr>
              <w:t>,</w:t>
            </w:r>
            <w:r>
              <w:rPr>
                <w:rFonts w:eastAsia="Times New Roman" w:cs="Times New Roman"/>
                <w:color w:val="000000"/>
                <w:sz w:val="20"/>
                <w:szCs w:val="20"/>
              </w:rPr>
              <w:t xml:space="preserve"> </w:t>
            </w:r>
            <w:r w:rsidRPr="00160928">
              <w:rPr>
                <w:rFonts w:eastAsia="Times New Roman" w:cs="Times New Roman"/>
                <w:color w:val="000000"/>
                <w:sz w:val="20"/>
                <w:szCs w:val="20"/>
              </w:rPr>
              <w:t xml:space="preserve">İİGM, </w:t>
            </w:r>
            <w:r>
              <w:rPr>
                <w:rFonts w:eastAsia="Times New Roman" w:cs="Times New Roman"/>
                <w:color w:val="000000"/>
                <w:sz w:val="20"/>
                <w:szCs w:val="20"/>
              </w:rPr>
              <w:t>2025,</w:t>
            </w:r>
          </w:p>
        </w:tc>
      </w:tr>
    </w:tbl>
    <w:bookmarkStart w:id="46" w:name="_Toc138167678"/>
    <w:p w14:paraId="07D41303" w14:textId="38639D88" w:rsidR="00406E16" w:rsidRPr="00160928" w:rsidRDefault="00406E16" w:rsidP="00406E16">
      <w:r>
        <w:rPr>
          <w:noProof/>
        </w:rPr>
        <w:lastRenderedPageBreak/>
        <mc:AlternateContent>
          <mc:Choice Requires="wps">
            <w:drawing>
              <wp:anchor distT="0" distB="0" distL="114300" distR="114300" simplePos="0" relativeHeight="251736064" behindDoc="0" locked="0" layoutInCell="1" allowOverlap="1" wp14:anchorId="3B59F8AF" wp14:editId="61F613D4">
                <wp:simplePos x="0" y="0"/>
                <wp:positionH relativeFrom="column">
                  <wp:posOffset>414020</wp:posOffset>
                </wp:positionH>
                <wp:positionV relativeFrom="paragraph">
                  <wp:posOffset>-52705</wp:posOffset>
                </wp:positionV>
                <wp:extent cx="457200" cy="457200"/>
                <wp:effectExtent l="0" t="0" r="0" b="0"/>
                <wp:wrapNone/>
                <wp:docPr id="51" name="Dikdörtgen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rect">
                          <a:avLst/>
                        </a:prstGeom>
                        <a:gradFill rotWithShape="1">
                          <a:gsLst>
                            <a:gs pos="0">
                              <a:srgbClr val="CCFFFF">
                                <a:gamma/>
                                <a:shade val="46275"/>
                                <a:invGamma/>
                              </a:srgbClr>
                            </a:gs>
                            <a:gs pos="50000">
                              <a:srgbClr val="CCFFFF"/>
                            </a:gs>
                            <a:gs pos="100000">
                              <a:srgbClr val="CCFFFF">
                                <a:gamma/>
                                <a:shade val="46275"/>
                                <a:invGamma/>
                              </a:srgbClr>
                            </a:gs>
                          </a:gsLst>
                          <a:lin ang="27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E6E3FC" w14:textId="77777777" w:rsidR="00565960" w:rsidRDefault="00565960" w:rsidP="00406E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59F8AF" id="Dikdörtgen 51" o:spid="_x0000_s1027" style="position:absolute;margin-left:32.6pt;margin-top:-4.15pt;width:36pt;height:3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" fillcolor="#5e7676" stroked="f">
                <v:fill color2="#cff" rotate="t" angle="45" focus="50%" type="gradient"/>
                <v:textbox>
                  <w:txbxContent>
                    <w:p w14:paraId="22E6E3FC" w14:textId="77777777" w:rsidR="00565960" w:rsidRDefault="00565960" w:rsidP="00406E16"/>
                  </w:txbxContent>
                </v:textbox>
              </v:rect>
            </w:pict>
          </mc:Fallback>
        </mc:AlternateContent>
      </w:r>
      <w:r>
        <w:rPr>
          <w:noProof/>
        </w:rPr>
        <mc:AlternateContent>
          <mc:Choice Requires="wps">
            <w:drawing>
              <wp:anchor distT="0" distB="0" distL="114300" distR="114300" simplePos="0" relativeHeight="251735040" behindDoc="0" locked="0" layoutInCell="1" allowOverlap="1" wp14:anchorId="05A61D1B" wp14:editId="053343A3">
                <wp:simplePos x="0" y="0"/>
                <wp:positionH relativeFrom="column">
                  <wp:posOffset>185420</wp:posOffset>
                </wp:positionH>
                <wp:positionV relativeFrom="paragraph">
                  <wp:posOffset>-5080</wp:posOffset>
                </wp:positionV>
                <wp:extent cx="5534025" cy="657225"/>
                <wp:effectExtent l="0" t="0" r="9525" b="9525"/>
                <wp:wrapNone/>
                <wp:docPr id="47" name="Dikdörtgen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4025" cy="657225"/>
                        </a:xfrm>
                        <a:prstGeom prst="rect">
                          <a:avLst/>
                        </a:prstGeom>
                        <a:gradFill rotWithShape="1">
                          <a:gsLst>
                            <a:gs pos="0">
                              <a:srgbClr val="7F7F7F"/>
                            </a:gs>
                            <a:gs pos="50000">
                              <a:srgbClr val="C0C0C0"/>
                            </a:gs>
                            <a:gs pos="100000">
                              <a:srgbClr val="7F7F7F"/>
                            </a:gs>
                          </a:gsLst>
                          <a:lin ang="189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C50DF2" w14:textId="77777777" w:rsidR="00565960" w:rsidRPr="00AF08B9" w:rsidRDefault="00565960" w:rsidP="003C329E">
                            <w:pPr>
                              <w:pStyle w:val="Balk1"/>
                            </w:pPr>
                            <w:bookmarkStart w:id="47" w:name="_Toc137474524"/>
                            <w:bookmarkStart w:id="48" w:name="_Toc71578446"/>
                            <w:bookmarkStart w:id="49" w:name="_Toc71578321"/>
                            <w:bookmarkStart w:id="50" w:name="_Toc46132692"/>
                            <w:bookmarkStart w:id="51" w:name="_Toc170722972"/>
                            <w:bookmarkStart w:id="52" w:name="_Toc170726484"/>
                            <w:bookmarkStart w:id="53" w:name="_Toc170726742"/>
                            <w:bookmarkStart w:id="54" w:name="_Toc202172461"/>
                            <w:bookmarkStart w:id="55" w:name="_Toc204245758"/>
                            <w:r w:rsidRPr="00AF08B9">
                              <w:t>MAHALLİ İDARELERİN GÖREV, YETKİ VE SORUMLULUKLARI</w:t>
                            </w:r>
                            <w:bookmarkEnd w:id="47"/>
                            <w:bookmarkEnd w:id="48"/>
                            <w:bookmarkEnd w:id="49"/>
                            <w:bookmarkEnd w:id="50"/>
                            <w:bookmarkEnd w:id="51"/>
                            <w:bookmarkEnd w:id="52"/>
                            <w:bookmarkEnd w:id="53"/>
                            <w:bookmarkEnd w:id="54"/>
                            <w:bookmarkEnd w:id="55"/>
                          </w:p>
                          <w:p w14:paraId="38B4B6C2" w14:textId="77777777" w:rsidR="00565960" w:rsidRDefault="00565960" w:rsidP="00406E1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5A61D1B" id="Dikdörtgen 47" o:spid="_x0000_s1028" style="position:absolute;margin-left:14.6pt;margin-top:-.4pt;width:435.75pt;height:51.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" fillcolor="#7f7f7f" stroked="f">
                <v:fill color2="silver" rotate="t" angle="135" focus="50%" type="gradient"/>
                <v:textbox>
                  <w:txbxContent>
                    <w:p w14:paraId="0EC50DF2" w14:textId="77777777" w:rsidR="00565960" w:rsidRPr="00AF08B9" w:rsidRDefault="00565960" w:rsidP="003C329E">
                      <w:pPr>
                        <w:pStyle w:val="Balk1"/>
                      </w:pPr>
                      <w:bookmarkStart w:id="56" w:name="_Toc137474524"/>
                      <w:bookmarkStart w:id="57" w:name="_Toc71578446"/>
                      <w:bookmarkStart w:id="58" w:name="_Toc71578321"/>
                      <w:bookmarkStart w:id="59" w:name="_Toc46132692"/>
                      <w:bookmarkStart w:id="60" w:name="_Toc170722972"/>
                      <w:bookmarkStart w:id="61" w:name="_Toc170726484"/>
                      <w:bookmarkStart w:id="62" w:name="_Toc170726742"/>
                      <w:bookmarkStart w:id="63" w:name="_Toc202172461"/>
                      <w:bookmarkStart w:id="64" w:name="_Toc204245758"/>
                      <w:r w:rsidRPr="00AF08B9">
                        <w:t>MAHALLİ İDARELERİN GÖREV, YETKİ VE SORUMLULUKLARI</w:t>
                      </w:r>
                      <w:bookmarkEnd w:id="56"/>
                      <w:bookmarkEnd w:id="57"/>
                      <w:bookmarkEnd w:id="58"/>
                      <w:bookmarkEnd w:id="59"/>
                      <w:bookmarkEnd w:id="60"/>
                      <w:bookmarkEnd w:id="61"/>
                      <w:bookmarkEnd w:id="62"/>
                      <w:bookmarkEnd w:id="63"/>
                      <w:bookmarkEnd w:id="64"/>
                    </w:p>
                    <w:p w14:paraId="38B4B6C2" w14:textId="77777777" w:rsidR="00565960" w:rsidRDefault="00565960" w:rsidP="00406E16"/>
                  </w:txbxContent>
                </v:textbox>
              </v:rect>
            </w:pict>
          </mc:Fallback>
        </mc:AlternateContent>
      </w:r>
      <w:r>
        <w:rPr>
          <w:noProof/>
        </w:rPr>
        <mc:AlternateContent>
          <mc:Choice Requires="wps">
            <w:drawing>
              <wp:anchor distT="0" distB="0" distL="114300" distR="114300" simplePos="0" relativeHeight="251734016" behindDoc="0" locked="0" layoutInCell="1" allowOverlap="1" wp14:anchorId="50B74BE1" wp14:editId="7AC0FCD1">
                <wp:simplePos x="0" y="0"/>
                <wp:positionH relativeFrom="column">
                  <wp:posOffset>4445</wp:posOffset>
                </wp:positionH>
                <wp:positionV relativeFrom="paragraph">
                  <wp:posOffset>52070</wp:posOffset>
                </wp:positionV>
                <wp:extent cx="5829300" cy="733425"/>
                <wp:effectExtent l="0" t="0" r="0" b="9525"/>
                <wp:wrapNone/>
                <wp:docPr id="46" name="Dikdörtgen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733425"/>
                        </a:xfrm>
                        <a:prstGeom prst="rect">
                          <a:avLst/>
                        </a:prstGeom>
                        <a:gradFill rotWithShape="1">
                          <a:gsLst>
                            <a:gs pos="0">
                              <a:srgbClr val="000080"/>
                            </a:gs>
                            <a:gs pos="50000">
                              <a:srgbClr val="A6A6D3"/>
                            </a:gs>
                            <a:gs pos="100000">
                              <a:srgbClr val="000080"/>
                            </a:gs>
                          </a:gsLst>
                          <a:lin ang="27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5BE761BF" id="Dikdörtgen 46" o:spid="_x0000_s1026" style="position:absolute;margin-left:.35pt;margin-top:4.1pt;width:459pt;height:57.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" fillcolor="navy" stroked="f">
                <v:fill color2="#a6a6d3" rotate="t" angle="45" focus="50%" type="gradient"/>
              </v:rect>
            </w:pict>
          </mc:Fallback>
        </mc:AlternateContent>
      </w:r>
      <w:bookmarkEnd w:id="46"/>
    </w:p>
    <w:p w14:paraId="6DEA0818" w14:textId="77777777" w:rsidR="00406E16" w:rsidRPr="00160928" w:rsidRDefault="00406E16" w:rsidP="00406E16"/>
    <w:p w14:paraId="46456ECA" w14:textId="77777777" w:rsidR="00406E16" w:rsidRPr="00160928" w:rsidRDefault="00406E16" w:rsidP="00406E16"/>
    <w:p w14:paraId="42C6D86B" w14:textId="77777777" w:rsidR="00AF08B9" w:rsidRDefault="00AF08B9" w:rsidP="00C41511">
      <w:pPr>
        <w:tabs>
          <w:tab w:val="right" w:pos="9061"/>
        </w:tabs>
        <w:spacing w:after="240" w:line="360" w:lineRule="auto"/>
        <w:ind w:right="-2" w:firstLine="709"/>
        <w:jc w:val="both"/>
        <w:rPr>
          <w:rFonts w:cs="Times New Roman"/>
        </w:rPr>
      </w:pPr>
    </w:p>
    <w:p w14:paraId="242E0E3F" w14:textId="2A93A598" w:rsidR="00743792" w:rsidRPr="00431E1B" w:rsidRDefault="00A4210D" w:rsidP="00431E1B">
      <w:pPr>
        <w:tabs>
          <w:tab w:val="right" w:pos="9061"/>
        </w:tabs>
        <w:spacing w:after="240" w:line="360" w:lineRule="auto"/>
        <w:ind w:right="-2" w:firstLine="709"/>
        <w:jc w:val="both"/>
        <w:rPr>
          <w:rFonts w:cs="Times New Roman"/>
          <w:b/>
          <w:bCs/>
          <w:sz w:val="16"/>
        </w:rPr>
      </w:pPr>
      <w:r>
        <w:rPr>
          <w:rFonts w:cs="Times New Roman"/>
        </w:rPr>
        <w:t>B</w:t>
      </w:r>
      <w:r w:rsidR="00602532" w:rsidRPr="00160928">
        <w:rPr>
          <w:rFonts w:cs="Times New Roman"/>
        </w:rPr>
        <w:t>üyükşehir belediyeleri, il belediyeleri, büyükşehir ilçe, ilçe ve belde belediyeleri, bağlı idareler</w:t>
      </w:r>
      <w:r>
        <w:rPr>
          <w:rFonts w:cs="Times New Roman"/>
        </w:rPr>
        <w:t xml:space="preserve">, </w:t>
      </w:r>
      <w:r w:rsidR="00602532" w:rsidRPr="00160928">
        <w:rPr>
          <w:rFonts w:cs="Times New Roman"/>
        </w:rPr>
        <w:t>mahalli idare birlikleri</w:t>
      </w:r>
      <w:r>
        <w:rPr>
          <w:rFonts w:cs="Times New Roman"/>
        </w:rPr>
        <w:t xml:space="preserve"> ve il özel idarelerine </w:t>
      </w:r>
      <w:r w:rsidR="00602532" w:rsidRPr="00160928">
        <w:rPr>
          <w:rFonts w:cs="Times New Roman"/>
        </w:rPr>
        <w:t>ilgili kanunlarla çeşitli görev, yetki ve sorumluluklar verilmiştir.</w:t>
      </w:r>
    </w:p>
    <w:p w14:paraId="0925F633" w14:textId="60B3304A" w:rsidR="00602532" w:rsidRPr="00743792" w:rsidRDefault="00602532" w:rsidP="008D412C">
      <w:pPr>
        <w:pStyle w:val="Balk2"/>
        <w:numPr>
          <w:ilvl w:val="0"/>
          <w:numId w:val="52"/>
        </w:numPr>
      </w:pPr>
      <w:bookmarkStart w:id="56" w:name="_Toc204245759"/>
      <w:r w:rsidRPr="00743792">
        <w:t>Belediyeler</w:t>
      </w:r>
      <w:bookmarkEnd w:id="56"/>
    </w:p>
    <w:p w14:paraId="1062C0B9" w14:textId="77777777" w:rsidR="00602532" w:rsidRDefault="00D50ED3" w:rsidP="00C41511">
      <w:pPr>
        <w:tabs>
          <w:tab w:val="right" w:pos="9061"/>
        </w:tabs>
        <w:spacing w:after="240" w:line="360" w:lineRule="auto"/>
        <w:ind w:firstLine="709"/>
        <w:jc w:val="both"/>
        <w:rPr>
          <w:rFonts w:cs="Times New Roman"/>
        </w:rPr>
      </w:pPr>
      <w:r>
        <w:t xml:space="preserve">5393 sayılı Belediye Kanunu’nun 14’üncü maddesinde belediyelerin görev ve sorumlulukları ikili bir tasnife tabi tutulmuştur. Birinci bölümdeki hizmetler belediyelere görev olarak verilirken, ikinci bölümdeki hizmetleri de yapabilme yetkisi tanınmıştır. </w:t>
      </w:r>
    </w:p>
    <w:p w14:paraId="3788238B" w14:textId="77777777" w:rsidR="00D50ED3" w:rsidRPr="00D50ED3" w:rsidRDefault="00D50ED3" w:rsidP="00B067E0">
      <w:pPr>
        <w:tabs>
          <w:tab w:val="right" w:pos="9061"/>
        </w:tabs>
        <w:spacing w:after="240" w:line="360" w:lineRule="auto"/>
        <w:ind w:firstLine="709"/>
        <w:jc w:val="both"/>
        <w:rPr>
          <w:rFonts w:cs="Times New Roman"/>
          <w:b/>
        </w:rPr>
      </w:pPr>
      <w:r w:rsidRPr="00D50ED3">
        <w:rPr>
          <w:rFonts w:cs="Times New Roman"/>
          <w:b/>
        </w:rPr>
        <w:t>Belediyelerin yapmakla yükümlü olduğu hizmetler şunlardır:</w:t>
      </w:r>
    </w:p>
    <w:p w14:paraId="7CC85705"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İmar, su ve kanalizasyon, ulaşım gibi kentsel altyapı,</w:t>
      </w:r>
    </w:p>
    <w:p w14:paraId="2CBF5E9E"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Coğrafi ve kent bilgi sistemleri,</w:t>
      </w:r>
    </w:p>
    <w:p w14:paraId="449D9A5B"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Çevre ve çevre sağlığı, temizlik ve katı atık,</w:t>
      </w:r>
    </w:p>
    <w:p w14:paraId="6D376F6B"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Zabıta, itfaiye, acil yardım, kurtarma ve ambulans,</w:t>
      </w:r>
    </w:p>
    <w:p w14:paraId="02BA5E53"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Şehir içi trafik,</w:t>
      </w:r>
    </w:p>
    <w:p w14:paraId="42C152C5"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Defin ve mezarlıklar,</w:t>
      </w:r>
    </w:p>
    <w:p w14:paraId="0D912763"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Ağaçlandırma, park ve yeşil alanlar,</w:t>
      </w:r>
    </w:p>
    <w:p w14:paraId="14A0C6F3"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Konut,</w:t>
      </w:r>
    </w:p>
    <w:p w14:paraId="76FD24C7"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Kültür ve sanat, turizm ve tanıtım, gençlik ve spor,</w:t>
      </w:r>
    </w:p>
    <w:p w14:paraId="6878D197"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Orta ve yüksek öğrenim öğrenci yurtları,</w:t>
      </w:r>
    </w:p>
    <w:p w14:paraId="7E0D6BE3"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Sosyal hizmet ve yardım, nikâh, meslek ve beceri kazandırma,</w:t>
      </w:r>
    </w:p>
    <w:p w14:paraId="63F0E218" w14:textId="77777777" w:rsidR="00602532"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Ekonomi ve ticaretin geliştirilmesi,</w:t>
      </w:r>
    </w:p>
    <w:p w14:paraId="2B1E8BA9" w14:textId="77777777" w:rsidR="00602532"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Büyükşehir belediyeleri ile nüfusu 10</w:t>
      </w:r>
      <w:r w:rsidR="00E61934" w:rsidRPr="00160928">
        <w:rPr>
          <w:rFonts w:cs="Times New Roman"/>
        </w:rPr>
        <w:t>0.000'i geçen belediyeler için k</w:t>
      </w:r>
      <w:r w:rsidRPr="00160928">
        <w:rPr>
          <w:rFonts w:cs="Times New Roman"/>
        </w:rPr>
        <w:t>adınlar ve çocuklar için konukevleri açılması.</w:t>
      </w:r>
    </w:p>
    <w:p w14:paraId="4DE09D2C" w14:textId="77777777" w:rsidR="00C41511" w:rsidRPr="00160928" w:rsidRDefault="00C41511" w:rsidP="00C41511">
      <w:pPr>
        <w:tabs>
          <w:tab w:val="right" w:pos="9061"/>
        </w:tabs>
        <w:spacing w:line="360" w:lineRule="auto"/>
        <w:ind w:left="709"/>
        <w:jc w:val="both"/>
        <w:rPr>
          <w:rFonts w:cs="Times New Roman"/>
        </w:rPr>
      </w:pPr>
    </w:p>
    <w:p w14:paraId="3CFA8577" w14:textId="77777777" w:rsidR="00602532" w:rsidRPr="00160928" w:rsidRDefault="00602532" w:rsidP="009924D3">
      <w:pPr>
        <w:tabs>
          <w:tab w:val="right" w:pos="9061"/>
        </w:tabs>
        <w:spacing w:line="360" w:lineRule="auto"/>
        <w:ind w:left="397"/>
        <w:jc w:val="both"/>
        <w:rPr>
          <w:rFonts w:cs="Times New Roman"/>
          <w:b/>
        </w:rPr>
      </w:pPr>
      <w:r w:rsidRPr="00160928">
        <w:rPr>
          <w:rFonts w:cs="Times New Roman"/>
          <w:b/>
        </w:rPr>
        <w:t>Belediyelere faaliyette bulunma yetkisi tanınan hizmetler ise şunlardır:</w:t>
      </w:r>
    </w:p>
    <w:p w14:paraId="71DEEFF5"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Devlete ait her derecedeki okul binalarının inşaatı ile bakım ve onarımını yapma ve her türlü araç, gereç ve malzeme ihtiyaçlarını karşılama,</w:t>
      </w:r>
    </w:p>
    <w:p w14:paraId="10A88005"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Sağlıkla ilgili her türlü tesisi açma ve işletme,</w:t>
      </w:r>
    </w:p>
    <w:p w14:paraId="2B43F697"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Mabetlerin yapım, bakım ve onarımını yapma,</w:t>
      </w:r>
    </w:p>
    <w:p w14:paraId="6957D03A"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lastRenderedPageBreak/>
        <w:t>Kültür ve tabiat varlıkları ile tarihi dokunun ve kent tarihi bakımından önem taşıyan mekânların ve işlevlerinin korunmasını sağlama, bu amaçla bakım ve onarımını sağlama, korunması mümkün olmayanları aslına uygun olarak yeniden inşa etme,</w:t>
      </w:r>
    </w:p>
    <w:p w14:paraId="68DC24F3"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Sporu teşvik etmek amacıyla gençlere spor malzemesi verme, amatör spor kulüplerine ayni ve nakdi yardım sağlama, her türlü amatör spor karşılaşmaları düzenleme,</w:t>
      </w:r>
    </w:p>
    <w:p w14:paraId="60825CFC"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Yurt içi ve yurt dışı müsabakalarda üstün başarı gösteren veya derece alan öğrencilere, sporculara, teknik yöneticilere ve antrenörlere belediye meclisi kararıyla ödül verme,</w:t>
      </w:r>
    </w:p>
    <w:p w14:paraId="0436202B" w14:textId="77777777" w:rsidR="00602532"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Gıda bankacılığı yapma.</w:t>
      </w:r>
    </w:p>
    <w:p w14:paraId="2B7CC553" w14:textId="77777777" w:rsidR="00C41511" w:rsidRPr="00160928" w:rsidRDefault="00C41511" w:rsidP="00C41511">
      <w:pPr>
        <w:tabs>
          <w:tab w:val="right" w:pos="9061"/>
        </w:tabs>
        <w:spacing w:line="360" w:lineRule="auto"/>
        <w:ind w:left="709"/>
        <w:jc w:val="both"/>
        <w:rPr>
          <w:rFonts w:cs="Times New Roman"/>
        </w:rPr>
      </w:pPr>
    </w:p>
    <w:p w14:paraId="6CAAC15D" w14:textId="77777777" w:rsidR="00602532" w:rsidRPr="00160928" w:rsidRDefault="00E61934" w:rsidP="009924D3">
      <w:pPr>
        <w:tabs>
          <w:tab w:val="right" w:pos="9061"/>
        </w:tabs>
        <w:spacing w:line="360" w:lineRule="auto"/>
        <w:ind w:firstLine="426"/>
        <w:jc w:val="both"/>
        <w:rPr>
          <w:rFonts w:cs="Times New Roman"/>
          <w:b/>
        </w:rPr>
      </w:pPr>
      <w:r w:rsidRPr="00160928">
        <w:rPr>
          <w:rFonts w:cs="Times New Roman"/>
          <w:b/>
        </w:rPr>
        <w:t>5393 sayılı Kanun</w:t>
      </w:r>
      <w:r w:rsidR="00992429" w:rsidRPr="00160928">
        <w:rPr>
          <w:rFonts w:cs="Times New Roman"/>
          <w:b/>
        </w:rPr>
        <w:t>’</w:t>
      </w:r>
      <w:r w:rsidRPr="00160928">
        <w:rPr>
          <w:rFonts w:cs="Times New Roman"/>
          <w:b/>
        </w:rPr>
        <w:t>un 15’</w:t>
      </w:r>
      <w:r w:rsidR="00602532" w:rsidRPr="00160928">
        <w:rPr>
          <w:rFonts w:cs="Times New Roman"/>
          <w:b/>
        </w:rPr>
        <w:t>inci maddesinde belediyelerin yetkileri ve imtiyazları şu şekilde sayılmıştır:</w:t>
      </w:r>
    </w:p>
    <w:p w14:paraId="6DC9002C"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Belde sakinlerinin mahalli müşterek nitelikteki ihtiyaçlarını karşılamak amacıyla her türlü faaliyet ve girişimde bulunmak,</w:t>
      </w:r>
    </w:p>
    <w:p w14:paraId="53188DB2"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Kanunların belediyeye verdiği yetki çerçevesinde yönetmelik çıkarmak, belediye yasakları koymak ve uygulamak, kanunlarda belirtilen cezaları vermek,</w:t>
      </w:r>
    </w:p>
    <w:p w14:paraId="7000CD4A"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Gerçek ve tüzel kişilerin faaliyetleri ile ilgili olarak kanunlarda belirtilen izin veya ruhsatı vermek,</w:t>
      </w:r>
    </w:p>
    <w:p w14:paraId="69D071BD"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Özel kanunları gereğince belediyeye ait vergi, resim, harç, katkı ve katılma paylarının tarh, tahakkuk ve tahsilini yapmak; vergi, resim ve harç dışındaki özel hukuk hükümlerine göre tahsili gereken doğal gaz, su, atık su ve hizmet karşılığı alacakların tahsilini yapmak veya yaptırmak,</w:t>
      </w:r>
    </w:p>
    <w:p w14:paraId="7CA84230"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Müktesep haklar saklı kalmak üzere; içme, kullanma ve endüstri suyu sağlamak; atık su ve yağmur suyunun uzaklaştırılmasını sağlamak; bunlar için gerekli tesisleri kurmak, kurdurmak, işletmek ve işlettirmek; kaynak sularını işletmek veya işlettirmek,</w:t>
      </w:r>
    </w:p>
    <w:p w14:paraId="5E00262B"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Toplu taşıma yapmak; bu amaçla otobüs, deniz ve su ulaşım araçları, tünel, raylı sistem dâhil her türlü toplu taşıma sistemlerini kurmak, kurdurmak, işletmek ve işlettirmek,</w:t>
      </w:r>
    </w:p>
    <w:p w14:paraId="46C52DD7"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Katı atıkların toplanması, taşınması, ayrıştırılması, geri kazanımı, ortadan kaldırılması ve depolanması ile ilgili bütün hizmetleri yapmak ve yaptırmak,</w:t>
      </w:r>
    </w:p>
    <w:p w14:paraId="157C725E"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Mahalli müşterek nitelikteki hizmetlerin yerine getirilmesi amacıyla, belediye ve mücavir alan sınırları içerisinde taşınmaz almak, kamulaştırmak, satmak, kiralamak veya kiraya vermek, trampa etmek, tahsis etmek, bunlar üzerinde sınırlı ayni hak tesis etmek,</w:t>
      </w:r>
    </w:p>
    <w:p w14:paraId="623C2AC8"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Borç almak, bağış kabul etmek,</w:t>
      </w:r>
    </w:p>
    <w:p w14:paraId="3942220F"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lastRenderedPageBreak/>
        <w:t>Toptancı ve perakendeci hâlleri, otobüs terminali, fuar alanı, mezbaha, ilgili mevzuata göre yat limanı ve iskele kurmak, kurdurmak, işletmek, işlettirmek veya bu yerlerin gerçek ve tüzel kişilerce açılmasına izin vermek,</w:t>
      </w:r>
    </w:p>
    <w:p w14:paraId="39216667"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Vergi, resim ve harçlar dışında kalan dava konusu uyuşmazlıkların anlaşmayla tasfiyesine karar vermek,</w:t>
      </w:r>
    </w:p>
    <w:p w14:paraId="516245CC"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Gayrisıhhî müesseseler ile umuma açık istirahat ve eğlence yerlerini ruhsatlandırmak ve denetlemek,</w:t>
      </w:r>
    </w:p>
    <w:p w14:paraId="421C8EC8"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Beldede ekonomi ve ticaretin geliştirilmesi ve kayıt altına alınması amacıyla izinsiz satış yapan seyyar satıcıları faaliyetten men etmek, izinsiz satış yapan seyyar satıcıların faaliyetten men edilmesi sonucu, cezası ödenmeyerek iki gün içinde geri alınmayan gıda maddelerini gıda bankalarına, cezası ödenmeyerek otuz gün içinde geri alınmayan gıda dışı malları yoksullara vermek,</w:t>
      </w:r>
    </w:p>
    <w:p w14:paraId="5C9E692B"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Reklam panoları ve tanıtıcı tabelalar konusunda standartlar getirmek,</w:t>
      </w:r>
    </w:p>
    <w:p w14:paraId="443580A5"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 xml:space="preserve">Gayrisıhhî işyerlerini, eğlence yerlerini, halk sağlığına ve çevreye etkisi olan diğer işyerlerini kentin belirli yerlerinde toplamak; hafriyat toprağı ve moloz döküm </w:t>
      </w:r>
      <w:proofErr w:type="gramStart"/>
      <w:r w:rsidRPr="00160928">
        <w:rPr>
          <w:rFonts w:cs="Times New Roman"/>
        </w:rPr>
        <w:t>alanlarını;</w:t>
      </w:r>
      <w:proofErr w:type="gramEnd"/>
      <w:r w:rsidRPr="00160928">
        <w:rPr>
          <w:rFonts w:cs="Times New Roman"/>
        </w:rPr>
        <w:t xml:space="preserve"> sıvılaştırılmış petrol gazı (LPG) depolama sahalarını; inşaat malzemeleri, odun, kömür ve hurda depolama alanları ve satış yerlerini belirlemek; bu alan ve yerler ile taşımalarda çevre kirliliği oluşmaması için gereken tedbirleri almak,</w:t>
      </w:r>
    </w:p>
    <w:p w14:paraId="5395149B"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Kara, deniz, su ve demiryolu üzerinde işletilen her türlü servis ve toplu taşıma araçları ile taksi sayılarını, bilet ücret ve tarifelerini, zaman ve güzergâhlarını belirlemek; durak yerleri ile karayolu, yol, cadde, sokak, meydan ve benzeri yerler üzerinde araç park yerlerini tespit etmek ve işletmek, işlettirmek veya kiraya vermek; kanunların belediyelere verdiği trafik düzenlemesinin gerektirdiği bütün işleri yürütmek.</w:t>
      </w:r>
    </w:p>
    <w:p w14:paraId="19444FE8"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Belediye mücavir alan sınırları içerisinde 5/11/2008 tarihli ve 5809 sayılı Elektronik Haberleşme Kanunu, 26/9/2011 tarihli ve 655 sayılı Ulaştırma, Denizcilik ve Haberleşme Bakanlığının Teşkilat ve Görevleri Hakkında Kanun Hükmünde Kararname ve ilgili diğer mevzuata göre kuruluş izni verilen alanda tesis edilecek elektronik haberleşme istasyonlarına kent ve yapı estetiği ile elektronik haberleşme hizmetinin gerekleri dikkate alınarak ücret karşılığında yer seçim belgesi vermek,</w:t>
      </w:r>
    </w:p>
    <w:p w14:paraId="6CBA49B3" w14:textId="77777777" w:rsidR="00602532"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Belediye sınırları içerisinde, yapı ruhsatı veya yapı kullanma izni hangi idare tarafından verilmiş olursa olsun, hizmete sunulacak olan asansörlerin tescilini yapmak, ilgili teknik mevzuat çerçevesinde yıllık periyodik kontrollerini yapmak ya da yetkilendirilmiş muayene kuruluşları aracılığıyla yaptırmak, gerekli hâllerde asansörleri hizmet dışı bırakmak.</w:t>
      </w:r>
    </w:p>
    <w:p w14:paraId="41AA50BD" w14:textId="77777777" w:rsidR="00431B31" w:rsidRPr="00287E14" w:rsidRDefault="00431B31" w:rsidP="006C49CF">
      <w:pPr>
        <w:numPr>
          <w:ilvl w:val="0"/>
          <w:numId w:val="2"/>
        </w:numPr>
        <w:tabs>
          <w:tab w:val="right" w:pos="9061"/>
        </w:tabs>
        <w:spacing w:line="360" w:lineRule="auto"/>
        <w:ind w:left="0" w:firstLine="709"/>
        <w:jc w:val="both"/>
        <w:rPr>
          <w:rFonts w:cs="Times New Roman"/>
        </w:rPr>
      </w:pPr>
      <w:r w:rsidRPr="00287E14">
        <w:rPr>
          <w:rFonts w:cs="Times New Roman"/>
        </w:rPr>
        <w:lastRenderedPageBreak/>
        <w:t xml:space="preserve">Bisiklet yollarının ve şeritlerinin, bisiklet ve elektrikli </w:t>
      </w:r>
      <w:proofErr w:type="spellStart"/>
      <w:r w:rsidRPr="00287E14">
        <w:rPr>
          <w:rFonts w:cs="Times New Roman"/>
        </w:rPr>
        <w:t>skuter</w:t>
      </w:r>
      <w:proofErr w:type="spellEnd"/>
      <w:r w:rsidRPr="00287E14">
        <w:rPr>
          <w:rFonts w:cs="Times New Roman"/>
        </w:rPr>
        <w:t xml:space="preserve"> park ve şarj istasyonlarının, yaya yollarının ve gürültü bariyerlerinin planlanması, projelendirilmesi, yapımı, bakımı ve onarım</w:t>
      </w:r>
      <w:r w:rsidR="00175691" w:rsidRPr="00287E14">
        <w:rPr>
          <w:rFonts w:cs="Times New Roman"/>
        </w:rPr>
        <w:t>ıyla ilgili işleri yürütmek,</w:t>
      </w:r>
    </w:p>
    <w:p w14:paraId="3DE82E1D"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 Belediyeler; içme, kullanma ve endüstri suyu sağlanması, atık su ve yağmur suyunun uzaklaştırılması, kaynak sularının işletilmesi; toplu taşıma yapılması, bu amaçla otobüs, deniz ve su ulaşım araçları, tünel, raylı sistem dâhil her türlü toplu taşıma sistemlerinin kurulması; katı atıkların toplanması, taşınması, ayrıştırılması, geri kazanımı, ortadan kaldırılması ve depolanması ile i</w:t>
      </w:r>
      <w:r w:rsidR="00E61934" w:rsidRPr="00160928">
        <w:rPr>
          <w:rFonts w:cs="Times New Roman"/>
        </w:rPr>
        <w:t xml:space="preserve">lgili bütün hizmetleri </w:t>
      </w:r>
      <w:r w:rsidR="00EC2E62" w:rsidRPr="00160928">
        <w:rPr>
          <w:rFonts w:cs="Times New Roman"/>
        </w:rPr>
        <w:t>Danıştay’ın</w:t>
      </w:r>
      <w:r w:rsidRPr="00160928">
        <w:rPr>
          <w:rFonts w:cs="Times New Roman"/>
        </w:rPr>
        <w:t xml:space="preserve"> görüşü ve </w:t>
      </w:r>
      <w:r w:rsidR="0050234A" w:rsidRPr="00160928">
        <w:rPr>
          <w:rFonts w:cs="Times New Roman"/>
        </w:rPr>
        <w:t>Çevre</w:t>
      </w:r>
      <w:r w:rsidR="0050234A">
        <w:rPr>
          <w:rFonts w:cs="Times New Roman"/>
        </w:rPr>
        <w:t>,</w:t>
      </w:r>
      <w:r w:rsidR="0050234A" w:rsidRPr="00160928">
        <w:rPr>
          <w:rFonts w:cs="Times New Roman"/>
        </w:rPr>
        <w:t xml:space="preserve"> Şehircilik </w:t>
      </w:r>
      <w:r w:rsidR="0050234A">
        <w:rPr>
          <w:rFonts w:cs="Times New Roman"/>
        </w:rPr>
        <w:t xml:space="preserve">ve İklim Değişikliği </w:t>
      </w:r>
      <w:r w:rsidRPr="00160928">
        <w:rPr>
          <w:rFonts w:cs="Times New Roman"/>
        </w:rPr>
        <w:t>Bakanlığının kararıyla süresi kırk dokuz yılı geçmemek üzere imtiyaz yoluyla devredebilir, toplu taşıma hizmetlerini imtiyaz veya tekel oluşturmayacak şekilde ruhsat vermek suretiyle yerine getirebileceği gibi toplu taşıma hatlarını kiraya verme veya hizmet satın alma yoluyla yerine getirebilir.</w:t>
      </w:r>
    </w:p>
    <w:p w14:paraId="0F3DE501"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 xml:space="preserve">İl sınırları içinde büyükşehir belediyeleri, belediye ve mücavir alan sınırları içinde il belediyeleri ile nüfusu 10.000'i geçen belediyeler, meclis kararıyla; turizm, sağlık, sanayi ve ticaret yatırımlarının ve eğitim kurumlarının su, termal su, kanalizasyon, doğal gaz, yol ve aydınlatma gibi alt yapı çalışmalarını faiz almaksızın on yıla kadar geri ödemeli veya ücretsiz olarak yapabilir veya yaptırabilir, bunun karşılığında yapılan tesislere ortak olabilir; sağlık, eğitim, sosyal hizmet ve turizmi geliştirecek projelere </w:t>
      </w:r>
      <w:r w:rsidR="0050234A" w:rsidRPr="00160928">
        <w:rPr>
          <w:rFonts w:cs="Times New Roman"/>
        </w:rPr>
        <w:t>Çevre</w:t>
      </w:r>
      <w:r w:rsidR="0050234A">
        <w:rPr>
          <w:rFonts w:cs="Times New Roman"/>
        </w:rPr>
        <w:t>,</w:t>
      </w:r>
      <w:r w:rsidR="0050234A" w:rsidRPr="00160928">
        <w:rPr>
          <w:rFonts w:cs="Times New Roman"/>
        </w:rPr>
        <w:t xml:space="preserve"> Şehircilik </w:t>
      </w:r>
      <w:r w:rsidR="0050234A">
        <w:rPr>
          <w:rFonts w:cs="Times New Roman"/>
        </w:rPr>
        <w:t xml:space="preserve">ve İklim Değişikliği </w:t>
      </w:r>
      <w:r w:rsidRPr="00160928">
        <w:rPr>
          <w:rFonts w:cs="Times New Roman"/>
        </w:rPr>
        <w:t>Bakanlığının onayı ile ücretsiz veya düşük bir bedelle amacı dışında kullanılmamak kaydıyla arsa tahsis edebilir. Belediye ve bağlı idareler, meclis kararıyla mabetlere, eğitim kurumlarına, yurtlara, okul pansiyonlarına ve hastanelere indirimli bedelle ya da ücretsiz olarak içme ve kullanma suyu verebilirler.</w:t>
      </w:r>
    </w:p>
    <w:p w14:paraId="5487225E" w14:textId="71C771B9" w:rsidR="00602532"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Belediye, belde sakinlerinin belediye hizmetleriyle ilgili görüş ve düşüncelerini tespit etmek amacıyla kamuoyu yoklaması ve araştırması yapabilir.</w:t>
      </w:r>
    </w:p>
    <w:p w14:paraId="5F3E432B" w14:textId="63466B39" w:rsidR="00602532" w:rsidRPr="00415481" w:rsidRDefault="00602532" w:rsidP="00E642A3">
      <w:pPr>
        <w:tabs>
          <w:tab w:val="right" w:pos="9061"/>
        </w:tabs>
        <w:spacing w:before="240" w:line="360" w:lineRule="auto"/>
        <w:ind w:firstLine="709"/>
        <w:jc w:val="both"/>
        <w:rPr>
          <w:rFonts w:cs="Times New Roman"/>
          <w:b/>
        </w:rPr>
      </w:pPr>
      <w:r w:rsidRPr="00415481">
        <w:rPr>
          <w:rFonts w:cs="Times New Roman"/>
          <w:b/>
        </w:rPr>
        <w:t>Büyükşehir Belediyeleri</w:t>
      </w:r>
    </w:p>
    <w:p w14:paraId="72A3AC59" w14:textId="60E71692" w:rsidR="00602532" w:rsidRPr="00160928" w:rsidRDefault="00602532" w:rsidP="00C41511">
      <w:pPr>
        <w:tabs>
          <w:tab w:val="right" w:pos="9061"/>
        </w:tabs>
        <w:spacing w:after="240" w:line="360" w:lineRule="auto"/>
        <w:ind w:firstLine="709"/>
        <w:jc w:val="both"/>
        <w:rPr>
          <w:rFonts w:cs="Times New Roman"/>
        </w:rPr>
      </w:pPr>
      <w:r w:rsidRPr="00160928">
        <w:rPr>
          <w:rFonts w:cs="Times New Roman"/>
        </w:rPr>
        <w:t>5216 sayılı Büyükşehir Belediyesi Kanunu’nun 7’nci maddesine göre büyükşehir belediyesi sınırlarındaki yetkiler büyükşehir belediyesi ile büyükşehir ilçe belediyesi arasında dağıtılmıştır. 6360 sayılı Kanun</w:t>
      </w:r>
      <w:r w:rsidR="00FB6C6E">
        <w:rPr>
          <w:rFonts w:cs="Times New Roman"/>
        </w:rPr>
        <w:t>’</w:t>
      </w:r>
      <w:r w:rsidRPr="00160928">
        <w:rPr>
          <w:rFonts w:cs="Times New Roman"/>
        </w:rPr>
        <w:t xml:space="preserve">la, büyükşehir </w:t>
      </w:r>
      <w:r w:rsidR="00246D95" w:rsidRPr="00160928">
        <w:rPr>
          <w:rFonts w:cs="Times New Roman"/>
        </w:rPr>
        <w:t xml:space="preserve">ve ilçe </w:t>
      </w:r>
      <w:r w:rsidRPr="00160928">
        <w:rPr>
          <w:rFonts w:cs="Times New Roman"/>
        </w:rPr>
        <w:t xml:space="preserve">belediyelerinin görev alanı il </w:t>
      </w:r>
      <w:r w:rsidR="006C54A4" w:rsidRPr="00160928">
        <w:rPr>
          <w:rFonts w:cs="Times New Roman"/>
        </w:rPr>
        <w:t xml:space="preserve">ve ilçe </w:t>
      </w:r>
      <w:r w:rsidRPr="00160928">
        <w:rPr>
          <w:rFonts w:cs="Times New Roman"/>
        </w:rPr>
        <w:t xml:space="preserve">mülki sınırlarına genişletilmiştir. </w:t>
      </w:r>
    </w:p>
    <w:p w14:paraId="0C17C979" w14:textId="77777777" w:rsidR="00602532" w:rsidRPr="00160928" w:rsidRDefault="00602532" w:rsidP="009924D3">
      <w:pPr>
        <w:tabs>
          <w:tab w:val="right" w:pos="9061"/>
        </w:tabs>
        <w:spacing w:line="360" w:lineRule="auto"/>
        <w:ind w:firstLine="709"/>
        <w:jc w:val="both"/>
        <w:rPr>
          <w:rFonts w:cs="Times New Roman"/>
          <w:b/>
        </w:rPr>
      </w:pPr>
      <w:r w:rsidRPr="00160928">
        <w:rPr>
          <w:rFonts w:cs="Times New Roman"/>
          <w:b/>
        </w:rPr>
        <w:t>Büyükşehir belediyesinin görev, yetki ve sorumlulukları şunlardır:</w:t>
      </w:r>
    </w:p>
    <w:p w14:paraId="0798D33E"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İlçe belediyelerinin görüşlerini alarak büyükşehir belediyesinin stratejik plânını, yıllık hedeflerini, yatırım programlarını ve bunlara uygun olarak bütçesini hazırlamak,</w:t>
      </w:r>
    </w:p>
    <w:p w14:paraId="0CECB26A"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lastRenderedPageBreak/>
        <w:t>Çevre düzeni plânına uygun olmak kaydıyla, büyükşehir belediye ve mücavir alan sınırları içinde 1/5.000 ile 1/25.000 arasındaki her ölçekte nazım imar plânını yapmak, yaptırmak ve onaylayarak uygulamak; büyükşehir içindeki belediyelerin nazım plâna uygun olarak hazırlayacakları uygulama imar plânlarını, bu plânlarda yapılacak değişiklikleri, parselasyon plânlarını ve imar ıslah plânlarını aynen veya değiştirerek onaylamak ve uygulanmasını denetlemek; nazım imar plânının yürürlüğe girdiği tarihten itibaren bir yıl içinde uygulama imar plânlarını ve parselasyon plânlarını yapmayan ilçe belediyelerinin uygulama imar plânlarını ve parselasyon plânlarını yapmak veya yaptırmak,</w:t>
      </w:r>
    </w:p>
    <w:p w14:paraId="6F854B85"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Kanunlarla büyükşehir belediyesine verilmiş görev ve hizmetlerin gerektirdiği proje, yapım, bakım ve onarım işleriyle ilgili her ölçekteki imar plânlarını, parselasyon plânlarını ve her türlü imar uygulamasını yapmak ve ruhsatlandırmak, 20/</w:t>
      </w:r>
      <w:r w:rsidR="00B40B71">
        <w:rPr>
          <w:rFonts w:cs="Times New Roman"/>
        </w:rPr>
        <w:t>0</w:t>
      </w:r>
      <w:r w:rsidRPr="00160928">
        <w:rPr>
          <w:rFonts w:cs="Times New Roman"/>
        </w:rPr>
        <w:t>7/1966 tarihli ve 775 sayılı Gecekondu Kanunu</w:t>
      </w:r>
      <w:r w:rsidR="00E61934" w:rsidRPr="00160928">
        <w:rPr>
          <w:rFonts w:cs="Times New Roman"/>
        </w:rPr>
        <w:t>’</w:t>
      </w:r>
      <w:r w:rsidRPr="00160928">
        <w:rPr>
          <w:rFonts w:cs="Times New Roman"/>
        </w:rPr>
        <w:t>nda belediyelere verilen yetkileri kullanmak,</w:t>
      </w:r>
    </w:p>
    <w:p w14:paraId="67AF244D"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Büyükşehir belediyesi tarafından yapılan veya işletilen alanlardaki işyerlerine, büyükşehir belediyesinin sorumluluğunda bulunan alanlarda işletilecek yerlere ruhsat vermek ve denetlemek,</w:t>
      </w:r>
    </w:p>
    <w:p w14:paraId="451088E5"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Belediye Kanunu</w:t>
      </w:r>
      <w:r w:rsidR="00E61934" w:rsidRPr="00160928">
        <w:rPr>
          <w:rFonts w:cs="Times New Roman"/>
        </w:rPr>
        <w:t>’</w:t>
      </w:r>
      <w:r w:rsidRPr="00160928">
        <w:rPr>
          <w:rFonts w:cs="Times New Roman"/>
        </w:rPr>
        <w:t>ndaki arsa ve konut üretimiyle kentsel dönüşüm ve gelişim alanlarına ilişkin belediyelere verilen yetkileri kullanmak,</w:t>
      </w:r>
    </w:p>
    <w:p w14:paraId="26609AC0"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Büyükşehir ulaşım ana plânını yapmak veya yaptırmak ve uygulamak, ulaşım ve toplu taşıma hizmetlerini plânlamak ve koordinasyonu sağlamak; kara, deniz, su ve demiryolu üzerinde işletilen her türlü servis ve toplu taşıma araçları ile taksi sayılarını, bilet ücret ve tarifelerini, zaman ve güzergâhlarını belirlemek; durak yerleri ile karayolu, yol, cadde, sokak, meydan ve benzeri yerler üzerinde araç park yerlerini tespit etmek ve işletmek, işlettirmek veya kiraya vermek, kanunların belediyelere verdiği trafik düzenlemesinin gerektirdiği bütün işleri yürütmek,</w:t>
      </w:r>
    </w:p>
    <w:p w14:paraId="631D7E41"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Büyükşehir belediyesinin yetki alanındaki meydan, bulvar, cadde ve ana yolları yapmak, yaptırmak, bakım ve onarımı ile bu yolların temizliği ve karla mücadele çalışmalarını yürütmek; kentsel tasarım projelerine uygun olarak bu yerlere cephesi bulunan yapılara ilişkin yükümlülükler koymak; ilân ve reklam asılacak yerleri ve bunların şekil ve ebadını belirlemek; meydan, bulvar, cadde, yol ve sokak ad ve numaraları ile bunlar üzerindeki binalara numara verilmesi işlerini gerçekleştirmek,</w:t>
      </w:r>
    </w:p>
    <w:p w14:paraId="7D8180E4"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Coğrafi ve kent bilgi sistemlerini kurmak,</w:t>
      </w:r>
    </w:p>
    <w:p w14:paraId="6C3A9FA4"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 xml:space="preserve">Sürdürülebilir kalkınma ilkesine uygun olarak çevrenin, tarım alanlarının ve su havzalarının korunmasını sağlamak; ağaçlandırma yapmak; gayrisıhhî işyerlerini, eğlence yerlerini, halk sağlığına ve çevreye etkisi olan diğer işyerlerini kentin belirli yerlerinde </w:t>
      </w:r>
      <w:r w:rsidRPr="00160928">
        <w:rPr>
          <w:rFonts w:cs="Times New Roman"/>
        </w:rPr>
        <w:lastRenderedPageBreak/>
        <w:t>toplamak; inşaat malzemeleri, hurda depolama alanları ve satış yerlerini, hafriyat toprağı, moloz, kum ve çakıl depolama alanlarını, odun ve kömür satış ve depolama sahalarını belirlemek, bunların taşınmasında çevre kirliliğine meydan vermeyecek tedbirler almak; büyükşehir katı atık yönetim plânını yapmak, yaptırmak; katı atıkların kaynakta toplanması ve aktarma istasyonuna kadar taşınması hariç katı atıkların ve hafriyatın yeniden değerlendirilmesi, depolanması ve bertaraf edilmesine ilişkin hizmetleri yerine getirmek, bu amaçla tesisler kurmak, kurdurmak, işletmek veya işlettirmek; sanayi ve tıbbi atıklara ilişkin hizmetleri yürütmek, bunun için gerekli tesisleri kurmak, kurdurmak, işletmek veya işlettirmek; deniz araçlarının atıklarını toplamak, toplatmak, arıtmak ve bununla ilgili gerekli düzenlemeleri yapmak,</w:t>
      </w:r>
    </w:p>
    <w:p w14:paraId="200B3750"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Gıda ile ilgili olanlar dâhil birinci sınıf gayrisıhhi müesseseleri ruhsatlandırmak ve denetlemek, yiyecek ve içecek maddelerinin tahlillerini yapmak üzere laboratuvarlar kurmak ve işletmek,</w:t>
      </w:r>
    </w:p>
    <w:p w14:paraId="6955BEB8"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Büyükşehir belediyesinin yetkili olduğu veya işlettiği alanlarda zabıta hizmetlerini yerine getirmek,</w:t>
      </w:r>
    </w:p>
    <w:p w14:paraId="19827DB3"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Yolcu ve yük terminalleri, kapalı ve açık otoparklar yapmak, yaptırmak, işletmek, işlettirmek veya ruhsat vermek,</w:t>
      </w:r>
    </w:p>
    <w:p w14:paraId="3E1D023C"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Büyükşehrin bütünlüğüne hizmet eden sosyal donatılar, bölge parkları, hayvanat bahçeleri, hayvan barınakları, kütüphane, müze, spor, dinlence, eğlence ve benzeri yerleri yapmak, yaptırmak, işletmek veya işlettirmek; gerektiğinde amatör spor kulüplerine nakdî yardım yapmak, malzeme vermek ve gerekli desteği sağlamak, amatör takımlar arasında spor müsabakaları düzenlemek, yurt içi ve yurt dışı müsabakalarda üstün başarı gösteren veya derece alan sporculara, teknik yönetici, antrenör ve öğrencilere belediye meclis kararıyla ödül vermek,</w:t>
      </w:r>
    </w:p>
    <w:p w14:paraId="79EB9933"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Gerektiğinde mabetler ile sağlık, eğitim ve kültür hizmetleri için bina ve tesisler yapmak, kamu kurum ve kuruluşlarına ait bu hizmetlerle ilgili bina ve tesislerin her türlü bakımını, onarımını yapmak ve gerekli malzeme desteğini sağlamak,</w:t>
      </w:r>
    </w:p>
    <w:p w14:paraId="5E613ED3"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Kültür ve tabiat varlıkları ile tarihi dokunun ve kent tarihi bakımından önem taşıyan mekânların ve işlevlerinin korunmasını sağlamak, bu amaçla bakım ve onarımını yapmak, korunması mümkün olmayanları aslına uygun olarak yeniden inşa etmek,</w:t>
      </w:r>
    </w:p>
    <w:p w14:paraId="53B403E3"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Büyükşehir içindeki toplu taşıma hizmetlerini yürütmek ve bu amaçla gerekli tesisleri kurmak, kurdurmak, işletmek veya işlettirmek, büyükşehir sınırları içindeki kara ve denizde taksi ve servis araçları dâhil toplu taşıma araçlarına ruhsat vermek,</w:t>
      </w:r>
      <w:r w:rsidR="00DF3C40" w:rsidRPr="00160928">
        <w:rPr>
          <w:rFonts w:cs="Times New Roman"/>
        </w:rPr>
        <w:t xml:space="preserve"> Büyükşehir içindeki toplu taşıma hatlarıyla ilgili olarak; şehir merkezine olan uzaklık, nüfus ve hattı kullanan sayısı </w:t>
      </w:r>
      <w:r w:rsidR="00DF3C40" w:rsidRPr="00160928">
        <w:rPr>
          <w:rFonts w:cs="Times New Roman"/>
        </w:rPr>
        <w:lastRenderedPageBreak/>
        <w:t>kriterleri esas alınarak tespit edilecek hatlarla ilgili toplu taşıma hizmetlerinin işlettirilmesine karar vermek.</w:t>
      </w:r>
    </w:p>
    <w:p w14:paraId="3C05F022"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 xml:space="preserve">Su ve kanalizasyon hizmetlerini yürütmek, bunun için gerekli baraj ve diğer tesisleri kurmak, kurdurmak ve işletmek; derelerin ıslahını </w:t>
      </w:r>
      <w:proofErr w:type="gramStart"/>
      <w:r w:rsidRPr="00160928">
        <w:rPr>
          <w:rFonts w:cs="Times New Roman"/>
        </w:rPr>
        <w:t>yapmak;</w:t>
      </w:r>
      <w:proofErr w:type="gramEnd"/>
      <w:r w:rsidRPr="00160928">
        <w:rPr>
          <w:rFonts w:cs="Times New Roman"/>
        </w:rPr>
        <w:t xml:space="preserve"> kaynak suyu veya arıtma sonunda üretilen suları pazarlamak,</w:t>
      </w:r>
    </w:p>
    <w:p w14:paraId="4ADA2BEE"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Mezarlık alanlarını tespit etmek, mezarlıklar tesis etmek, işletmek, işlettirmek, defin ile ilgili hizmetleri yürütmek,</w:t>
      </w:r>
    </w:p>
    <w:p w14:paraId="2ED432A9"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Her çeşit toptancı hallerini ve mezbahaları yapmak, yaptırmak, işletmek veya işlettirmek, imar planında gösterilen yerlerde yapılacak olan özel hal ve mezbahaları ruhsatlandırmak ve denetlemek,</w:t>
      </w:r>
    </w:p>
    <w:p w14:paraId="1DA85823"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İl düzeyinde yapılan plânlara uygun olarak, doğal afetlerle ilgili plânlamaları ve diğer hazırlıkları büyükşehir ölçeğinde yapmak; gerektiğinde diğer afet bölgelerine araç, gereç ve malzeme desteği vermek; itfaiye ve acil yardım hizmetlerini yürütmek; patlayıcı ve yanıcı madde üretim ve depolama yerlerini tespit etmek, konut, işyeri, eğlence yeri</w:t>
      </w:r>
      <w:r w:rsidR="00B067E0">
        <w:rPr>
          <w:rFonts w:cs="Times New Roman"/>
        </w:rPr>
        <w:t>, fabrika ve sanayi kuruluşları</w:t>
      </w:r>
      <w:r w:rsidRPr="00160928">
        <w:rPr>
          <w:rFonts w:cs="Times New Roman"/>
        </w:rPr>
        <w:t xml:space="preserve"> ile kamu kuruluşlarını yangına ve diğer afetlere karşı alınacak önlemler yönünden denetlemek, bu konuda mevzuatın gerektirdiği izin ve ruhsatları vermek,</w:t>
      </w:r>
    </w:p>
    <w:p w14:paraId="5E49E8EA"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 xml:space="preserve">Sağlık merkezleri, hastaneler, gezici sağlık üniteleri ile yetişkinler, yaşlılar, engelliler, kadınlar, gençler ve çocuklara yönelik her türlü sosyal ve kültürel hizmetleri yürütmek, geliştirmek ve bu amaçla sosyal tesisler kurmak, meslek ve beceri kazandırma kursları açmak, işletmek veya işlettirmek, bu hizmetleri yürütürken üniversiteler, yüksek okullar, meslek liseleri, kamu kuruluşları ve sivil toplum örgütleri ile </w:t>
      </w:r>
      <w:proofErr w:type="gramStart"/>
      <w:r w:rsidRPr="00160928">
        <w:rPr>
          <w:rFonts w:cs="Times New Roman"/>
        </w:rPr>
        <w:t>işbirliği</w:t>
      </w:r>
      <w:proofErr w:type="gramEnd"/>
      <w:r w:rsidRPr="00160928">
        <w:rPr>
          <w:rFonts w:cs="Times New Roman"/>
        </w:rPr>
        <w:t xml:space="preserve"> yapmak,</w:t>
      </w:r>
    </w:p>
    <w:p w14:paraId="54794DAC"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 xml:space="preserve"> Merkezi ısıtma sistemleri kurmak, kurdurmak, işletmek veya işlettirmek,</w:t>
      </w:r>
    </w:p>
    <w:p w14:paraId="4CA59234" w14:textId="77777777" w:rsidR="00602532"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Afet riski taşıyan veya can ve mal güvenliği açısından tehlike oluşturan binaları tahliye etme ve yıkım konusunda ilçe belediyelerinin talepleri hâlinde her türlü desteği sağlamak.</w:t>
      </w:r>
    </w:p>
    <w:p w14:paraId="06E6C31D" w14:textId="77777777" w:rsidR="00A679BA" w:rsidRPr="00516904" w:rsidRDefault="00A679BA" w:rsidP="006C49CF">
      <w:pPr>
        <w:numPr>
          <w:ilvl w:val="0"/>
          <w:numId w:val="2"/>
        </w:numPr>
        <w:tabs>
          <w:tab w:val="right" w:pos="9061"/>
        </w:tabs>
        <w:spacing w:line="360" w:lineRule="auto"/>
        <w:ind w:left="0" w:firstLine="709"/>
        <w:jc w:val="both"/>
        <w:rPr>
          <w:rFonts w:cs="Times New Roman"/>
          <w:color w:val="FF0000"/>
        </w:rPr>
      </w:pPr>
      <w:r w:rsidRPr="00287E14">
        <w:rPr>
          <w:rFonts w:cs="Times New Roman"/>
        </w:rPr>
        <w:t>Bisiklet yollarının ve şeritlerinin, bisiklet ve elektrikli </w:t>
      </w:r>
      <w:proofErr w:type="spellStart"/>
      <w:r w:rsidRPr="00287E14">
        <w:rPr>
          <w:rFonts w:cs="Times New Roman"/>
        </w:rPr>
        <w:t>skuter</w:t>
      </w:r>
      <w:proofErr w:type="spellEnd"/>
      <w:r w:rsidRPr="00287E14">
        <w:rPr>
          <w:rFonts w:cs="Times New Roman"/>
        </w:rPr>
        <w:t> park ve şarj istasyonlarının, yaya yollarının ve gürültü bariyerlerinin planlanması, projelendirilmesi, yapımı, bakımı ve onarımıyla ilgili işleri yürütmek</w:t>
      </w:r>
      <w:r w:rsidRPr="00516904">
        <w:rPr>
          <w:rFonts w:cs="Times New Roman"/>
          <w:color w:val="FF0000"/>
        </w:rPr>
        <w:t>.</w:t>
      </w:r>
    </w:p>
    <w:p w14:paraId="5DD7EA6D" w14:textId="77777777" w:rsidR="00602532" w:rsidRPr="00160928" w:rsidRDefault="00602532" w:rsidP="009924D3">
      <w:pPr>
        <w:tabs>
          <w:tab w:val="right" w:pos="9061"/>
        </w:tabs>
        <w:spacing w:line="360" w:lineRule="auto"/>
        <w:ind w:firstLine="709"/>
        <w:jc w:val="both"/>
        <w:rPr>
          <w:rFonts w:cs="Times New Roman"/>
          <w:b/>
          <w:bCs/>
        </w:rPr>
      </w:pPr>
      <w:r w:rsidRPr="00160928">
        <w:rPr>
          <w:rFonts w:cs="Times New Roman"/>
          <w:b/>
          <w:bCs/>
        </w:rPr>
        <w:t>Büyükşehir ilçe belediyesinin görev ve yetkileri ise şunlardır:</w:t>
      </w:r>
    </w:p>
    <w:p w14:paraId="3F494EF5"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 xml:space="preserve">Kanunlarla münhasıran büyükşehir belediyesine verilen görevler ile Büyükşehir Belediyesi </w:t>
      </w:r>
      <w:r w:rsidR="00E11CF3" w:rsidRPr="00160928">
        <w:rPr>
          <w:rFonts w:cs="Times New Roman"/>
        </w:rPr>
        <w:t>Kanunu’nun</w:t>
      </w:r>
      <w:r w:rsidRPr="00160928">
        <w:rPr>
          <w:rFonts w:cs="Times New Roman"/>
        </w:rPr>
        <w:t xml:space="preserve"> 7’nci maddesini</w:t>
      </w:r>
      <w:r w:rsidR="00B067E0">
        <w:rPr>
          <w:rFonts w:cs="Times New Roman"/>
        </w:rPr>
        <w:t>n birinci fıkrası dışında kalan</w:t>
      </w:r>
      <w:r w:rsidRPr="00160928">
        <w:rPr>
          <w:rFonts w:cs="Times New Roman"/>
        </w:rPr>
        <w:t xml:space="preserve"> görevleri yapmak ve yetkileri kullanmak,</w:t>
      </w:r>
    </w:p>
    <w:p w14:paraId="7A66F467"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Büyükşehir katı atık yönetim plânına uygun olarak, katı atıkları toplamak ve aktarma istasyonuna taşımak,</w:t>
      </w:r>
    </w:p>
    <w:p w14:paraId="5ABB06BB"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lastRenderedPageBreak/>
        <w:t>Sıhhi işyerlerini, 2’</w:t>
      </w:r>
      <w:r w:rsidR="00E61934" w:rsidRPr="00160928">
        <w:rPr>
          <w:rFonts w:cs="Times New Roman"/>
        </w:rPr>
        <w:t>nci ve 3’</w:t>
      </w:r>
      <w:r w:rsidRPr="00160928">
        <w:rPr>
          <w:rFonts w:cs="Times New Roman"/>
        </w:rPr>
        <w:t>üncü sınıf gayrisıhhî müesseseleri, umuma açık istirahat ve eğlence yerlerini ruhsatlandırmak ve denetlemek,</w:t>
      </w:r>
    </w:p>
    <w:p w14:paraId="53FE22C0" w14:textId="77777777" w:rsidR="00096B36" w:rsidRPr="006C49CF"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Büyükşehir Belediyesi Kanunu’nun 7’nci maddesinin birinci fıkrasında belirtilen hizmetlerden; 775 sayılı Gecekondu Kanunu’nda belediyelere verilen yetkileri kullanmak, otopark, spor, dinlenme ve eğlence yerleri ile parkları yapmak; yaşlılar, engelliler, kadınlar, gençler ve çocuklara yönelik sosyal ve kültürel hizmetler sunmak; mesleki eğitim ve beceri kursları açmak; mabetler ile sağlık, eğitim, kültür tesis ve binalarının yapım, bakım ve onarımı ile kültür ve tabiat varlıkları ve tarihî dokuyu korumak; kent tarihi bakımından önem taşıyan mekânların ve işlevlerinin geliştirilmesine ilişkin hizmetler yapmak</w:t>
      </w:r>
      <w:r w:rsidRPr="006C49CF">
        <w:rPr>
          <w:rFonts w:cs="Times New Roman"/>
        </w:rPr>
        <w:t>.</w:t>
      </w:r>
      <w:r w:rsidR="00577FCD" w:rsidRPr="006C49CF">
        <w:rPr>
          <w:rFonts w:cs="Times New Roman"/>
        </w:rPr>
        <w:t xml:space="preserve"> </w:t>
      </w:r>
    </w:p>
    <w:p w14:paraId="57881264" w14:textId="77777777" w:rsidR="00602532" w:rsidRPr="00287E14" w:rsidRDefault="00096B36" w:rsidP="006C49CF">
      <w:pPr>
        <w:numPr>
          <w:ilvl w:val="0"/>
          <w:numId w:val="2"/>
        </w:numPr>
        <w:tabs>
          <w:tab w:val="right" w:pos="9061"/>
        </w:tabs>
        <w:spacing w:line="360" w:lineRule="auto"/>
        <w:ind w:left="0" w:firstLine="709"/>
        <w:jc w:val="both"/>
        <w:rPr>
          <w:rFonts w:cs="Times New Roman"/>
        </w:rPr>
      </w:pPr>
      <w:r w:rsidRPr="00287E14">
        <w:rPr>
          <w:rFonts w:cs="Times New Roman"/>
        </w:rPr>
        <w:t>B</w:t>
      </w:r>
      <w:r w:rsidR="00577FCD" w:rsidRPr="00287E14">
        <w:rPr>
          <w:rFonts w:cs="Times New Roman"/>
        </w:rPr>
        <w:t>ölge otoparkı, kapalı ve açık otoparklar yapmak, yaptırmak, işletmek, işlettirmek veya ruhsat vermek</w:t>
      </w:r>
    </w:p>
    <w:p w14:paraId="1A365CB9"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Defin ile ilgili hizmetleri yürütmek.</w:t>
      </w:r>
    </w:p>
    <w:p w14:paraId="328FE93E"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Afet riski taşıyan veya can ve mal güvenliği açısından tehlike oluşturan binaları tahliye etmek ve yıkmak.</w:t>
      </w:r>
    </w:p>
    <w:p w14:paraId="55F3C6AA" w14:textId="77777777" w:rsidR="00602532" w:rsidRPr="00160928" w:rsidRDefault="00602532" w:rsidP="009924D3">
      <w:pPr>
        <w:tabs>
          <w:tab w:val="right" w:pos="9061"/>
        </w:tabs>
        <w:spacing w:line="360" w:lineRule="auto"/>
        <w:ind w:firstLine="709"/>
        <w:jc w:val="both"/>
        <w:rPr>
          <w:rFonts w:cs="Times New Roman"/>
        </w:rPr>
      </w:pPr>
      <w:r w:rsidRPr="00160928">
        <w:rPr>
          <w:rFonts w:cs="Times New Roman"/>
        </w:rPr>
        <w:t>5216 sayılı Kanun</w:t>
      </w:r>
      <w:r w:rsidR="00E61934" w:rsidRPr="00160928">
        <w:rPr>
          <w:rFonts w:cs="Times New Roman"/>
        </w:rPr>
        <w:t>’un 10’</w:t>
      </w:r>
      <w:r w:rsidRPr="00160928">
        <w:rPr>
          <w:rFonts w:cs="Times New Roman"/>
        </w:rPr>
        <w:t xml:space="preserve">uncu maddesinde ise yetki ve imtiyazlarla ilgili olarak “Büyükşehir </w:t>
      </w:r>
      <w:r w:rsidR="00D5347C" w:rsidRPr="00D96C27">
        <w:rPr>
          <w:rFonts w:cs="Times New Roman"/>
          <w:color w:val="000000"/>
        </w:rPr>
        <w:t>(ve)</w:t>
      </w:r>
      <w:r w:rsidR="00D5347C" w:rsidRPr="00160928">
        <w:rPr>
          <w:rFonts w:cs="Times New Roman"/>
        </w:rPr>
        <w:t xml:space="preserve"> </w:t>
      </w:r>
      <w:r w:rsidRPr="00160928">
        <w:rPr>
          <w:rFonts w:cs="Times New Roman"/>
        </w:rPr>
        <w:t>ilçe belediyeleri; görevli oldukları konularda bu Kanunla birlikte Belediye Kanunu ve diğer mevzuat hükümleri ile ilgisine göre belediyelere tanınan yetki, imtiyaz ve muafiyetlere sahiptir” hükmü yer almaktadır.</w:t>
      </w:r>
    </w:p>
    <w:p w14:paraId="04194B1E" w14:textId="1EAC0552" w:rsidR="00602532" w:rsidRPr="00160928" w:rsidRDefault="00602532" w:rsidP="008D412C">
      <w:pPr>
        <w:pStyle w:val="Balk2"/>
      </w:pPr>
      <w:bookmarkStart w:id="57" w:name="_Toc204245760"/>
      <w:r w:rsidRPr="00160928">
        <w:t>Bağlı İdareler</w:t>
      </w:r>
      <w:bookmarkEnd w:id="57"/>
    </w:p>
    <w:p w14:paraId="59636BD4" w14:textId="77777777" w:rsidR="00602532" w:rsidRPr="00160928" w:rsidRDefault="00602532" w:rsidP="00C41511">
      <w:pPr>
        <w:tabs>
          <w:tab w:val="right" w:pos="9061"/>
        </w:tabs>
        <w:spacing w:after="240" w:line="360" w:lineRule="auto"/>
        <w:ind w:firstLine="709"/>
        <w:jc w:val="both"/>
        <w:rPr>
          <w:rFonts w:cs="Times New Roman"/>
        </w:rPr>
      </w:pPr>
      <w:r w:rsidRPr="00160928">
        <w:rPr>
          <w:rFonts w:cs="Times New Roman"/>
        </w:rPr>
        <w:t>2560 sayılı İstanbul Su ve Kanalizasyon İdaresi Genel Müdürlüğü Kuruluş ve Görevleri Hakkında Kanun ile büyükşehir belediyelerine bağlı ve içme suyu, kanalizasyon ve yağmur sularının uzaklaştırılması ile ilgili görevleri ifa etmek üzere ayrı bütçe ve kamu tüzel kişiliğine haiz su ve kanalizasyon idareleri kurulmuştur. Kanun</w:t>
      </w:r>
      <w:r w:rsidR="000D0C40" w:rsidRPr="00160928">
        <w:rPr>
          <w:rFonts w:cs="Times New Roman"/>
        </w:rPr>
        <w:t>’</w:t>
      </w:r>
      <w:r w:rsidRPr="00160928">
        <w:rPr>
          <w:rFonts w:cs="Times New Roman"/>
        </w:rPr>
        <w:t>un ek 5’</w:t>
      </w:r>
      <w:r w:rsidR="000D0C40" w:rsidRPr="00160928">
        <w:rPr>
          <w:rFonts w:cs="Times New Roman"/>
        </w:rPr>
        <w:t xml:space="preserve">inci maddesi ile bu </w:t>
      </w:r>
      <w:r w:rsidR="00992429" w:rsidRPr="00160928">
        <w:rPr>
          <w:rFonts w:cs="Times New Roman"/>
        </w:rPr>
        <w:t xml:space="preserve">Kanun’un </w:t>
      </w:r>
      <w:r w:rsidRPr="00160928">
        <w:rPr>
          <w:rFonts w:cs="Times New Roman"/>
        </w:rPr>
        <w:t xml:space="preserve">diğer büyükşehir belediyeleri için de uygulanacağı hüküm altına alınmıştır. Su ve </w:t>
      </w:r>
      <w:r w:rsidR="00DB74A2">
        <w:rPr>
          <w:rFonts w:cs="Times New Roman"/>
        </w:rPr>
        <w:t>kanalizasyon i</w:t>
      </w:r>
      <w:r w:rsidRPr="00160928">
        <w:rPr>
          <w:rFonts w:cs="Times New Roman"/>
        </w:rPr>
        <w:t>darelerinin görevleri Kanun</w:t>
      </w:r>
      <w:r w:rsidR="000D0C40" w:rsidRPr="00160928">
        <w:rPr>
          <w:rFonts w:cs="Times New Roman"/>
        </w:rPr>
        <w:t>’</w:t>
      </w:r>
      <w:r w:rsidRPr="00160928">
        <w:rPr>
          <w:rFonts w:cs="Times New Roman"/>
        </w:rPr>
        <w:t>un 2’nci maddesinde şu şekilde sayılmıştır;</w:t>
      </w:r>
    </w:p>
    <w:p w14:paraId="562C8B1E"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İçme, kullanma ve endüstri suyu ihtiyaçlarının her türlü yeraltı ve yer üstü kaynaklarından sağlanması ve ihtiyaç sahiplerine dağıtılması için; kaynaklardan abonelere ulaşıncaya kadar her türlü tesisin etüt ve projesini yapmak veya yaptırmak, bu projelere göre tesisleri kurmak veya kurdurmak, kurulu olanları devralıp işletmek ve bunların bakım ve onarımını yapmak, yaptırmak ve gerekli yenilemelere girişmek,</w:t>
      </w:r>
    </w:p>
    <w:p w14:paraId="05E1D558"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 xml:space="preserve">Kullanılmış sular ile yağış sularının toplanması, yerleşim yerlerinden uzaklaştırılması ve zararsız bir biçimde boşaltma yerine ulaştırılması veya bu sulardan yeniden yararlanılması için abonelerden başlanarak bu suların toplanacakları veya bırakılacakları noktaya kadar her </w:t>
      </w:r>
      <w:r w:rsidRPr="00160928">
        <w:rPr>
          <w:rFonts w:cs="Times New Roman"/>
        </w:rPr>
        <w:lastRenderedPageBreak/>
        <w:t>türlü tesisin etüt ve projesini yapmak veya yaptırmak; gerektiğinde bu projelere göre tesisleri kurmak ya da kurdurmak; kurulu olanları devralıp işletmek ve bunların bakım ve onarımını yapmak, yaptırmak ve gerekli yenilemelere girişmek,</w:t>
      </w:r>
    </w:p>
    <w:p w14:paraId="43C24378"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Bölge içindeki su kaynaklarının, deniz, göl, akarsu kıyılarının ve yeraltı sularının kullanılmış sularla ve endüstri artıkları ile kirletilmesini, bu kaynaklarda suların kaybına veya azalmasına yol açacak tesis kurulmasını ve bu tür faaliyetlerde bulunulmasını önlemek, bu konuda her türlü teknik, idari ve hukuki tedbiri almak,</w:t>
      </w:r>
    </w:p>
    <w:p w14:paraId="0EA33CC5"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Su ve kanalizasyon hizmetleri konusunda hizmet alanı içindeki belediyelere verilen görevleri yürütmek ve bu konulardaki yetkileri kullanmak,</w:t>
      </w:r>
    </w:p>
    <w:p w14:paraId="275F13CE"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Her türlü taşınır ve taşınmaz malı satın almak, kiralamak, ekonomik değeri kalmamış araç ve gereçleri satmak, su ve kanalizasyon hizmetleriyle ilgili tesisleri doğrudan doğruya yahut diğer kamu veya özel kuruluşlarla ortak olarak kurmak ve işletmek, bu maksatla kurulmuş veya kurulmakta olan tesislere iştirak etmek,</w:t>
      </w:r>
    </w:p>
    <w:p w14:paraId="05878F32" w14:textId="77777777" w:rsidR="00602532" w:rsidRPr="00160928" w:rsidRDefault="00602532" w:rsidP="006C49CF">
      <w:pPr>
        <w:numPr>
          <w:ilvl w:val="0"/>
          <w:numId w:val="2"/>
        </w:numPr>
        <w:tabs>
          <w:tab w:val="right" w:pos="9061"/>
        </w:tabs>
        <w:spacing w:line="360" w:lineRule="auto"/>
        <w:ind w:left="0" w:firstLine="709"/>
        <w:jc w:val="both"/>
        <w:rPr>
          <w:rFonts w:cs="Times New Roman"/>
        </w:rPr>
      </w:pPr>
      <w:r w:rsidRPr="00160928">
        <w:rPr>
          <w:rFonts w:cs="Times New Roman"/>
        </w:rPr>
        <w:t>Kuruluş amacına dönük çalışmaların gerekli kılması halinde her türlü taşınmaz malı kamulaştırmak veya üzerinde kullanma hakları tesis etmek.</w:t>
      </w:r>
    </w:p>
    <w:p w14:paraId="3C8D1DF9" w14:textId="77777777" w:rsidR="00602532" w:rsidRPr="00160928" w:rsidRDefault="00602532" w:rsidP="009924D3">
      <w:pPr>
        <w:tabs>
          <w:tab w:val="right" w:pos="9061"/>
        </w:tabs>
        <w:spacing w:line="360" w:lineRule="auto"/>
        <w:ind w:firstLine="709"/>
        <w:jc w:val="both"/>
        <w:rPr>
          <w:rFonts w:cs="Times New Roman"/>
          <w:b/>
          <w:bCs/>
        </w:rPr>
      </w:pPr>
      <w:r w:rsidRPr="00160928">
        <w:rPr>
          <w:rFonts w:cs="Times New Roman"/>
        </w:rPr>
        <w:t>Su ve kanalizasyon idarelerine ilave olarak İstanbul’da İstanbul Elektrik Tramvay ve Tünel İşletmeleri Genel Müdürlüğü (İETT), Ankara’da Ankara Elektrik Havagazı ve Otobüs İşletme Müessesesi Genel Müdürlüğü (EGO) ve İzmir’de İzmir Elektrik Su Havagazı Otobüs ve Troleybüs Genel Müdürlüğü (ESHOT) bağlı idareleri mevcuttur.</w:t>
      </w:r>
    </w:p>
    <w:p w14:paraId="0CC3A4C3" w14:textId="504AE1AE" w:rsidR="00602532" w:rsidRPr="00160928" w:rsidRDefault="00602532" w:rsidP="008D412C">
      <w:pPr>
        <w:pStyle w:val="Balk2"/>
      </w:pPr>
      <w:bookmarkStart w:id="58" w:name="_Toc204245761"/>
      <w:r w:rsidRPr="00160928">
        <w:t>Mahalli İdare Birlikleri</w:t>
      </w:r>
      <w:bookmarkEnd w:id="58"/>
      <w:r w:rsidRPr="00160928">
        <w:t xml:space="preserve"> </w:t>
      </w:r>
    </w:p>
    <w:p w14:paraId="4894955F" w14:textId="47EBE484" w:rsidR="00602532" w:rsidRPr="00160928" w:rsidRDefault="00602532" w:rsidP="00C41511">
      <w:pPr>
        <w:tabs>
          <w:tab w:val="right" w:pos="9061"/>
        </w:tabs>
        <w:spacing w:after="240" w:line="360" w:lineRule="auto"/>
        <w:ind w:firstLine="709"/>
        <w:jc w:val="both"/>
        <w:rPr>
          <w:rFonts w:cs="Times New Roman"/>
        </w:rPr>
      </w:pPr>
      <w:r w:rsidRPr="00160928">
        <w:rPr>
          <w:rFonts w:cs="Times New Roman"/>
        </w:rPr>
        <w:t xml:space="preserve">5355 </w:t>
      </w:r>
      <w:r w:rsidR="00FB6C6E">
        <w:rPr>
          <w:rFonts w:cs="Times New Roman"/>
        </w:rPr>
        <w:t>s</w:t>
      </w:r>
      <w:r w:rsidRPr="00160928">
        <w:rPr>
          <w:rFonts w:cs="Times New Roman"/>
        </w:rPr>
        <w:t>ayılı Mahalli İdare Birlikleri Kanunu’nun 3’üncü maddesinin (b) bendinde mahalli idare birliği “Birden fazla mahalli idarenin, yürütmekle görevli oldukları hizmetlerden bazılarını birlikte görmek üzere kendi aralarınd</w:t>
      </w:r>
      <w:r w:rsidR="00B067E0">
        <w:rPr>
          <w:rFonts w:cs="Times New Roman"/>
        </w:rPr>
        <w:t>a kurdukları kamu tüzel kişisi”</w:t>
      </w:r>
      <w:r w:rsidRPr="00160928">
        <w:rPr>
          <w:rFonts w:cs="Times New Roman"/>
        </w:rPr>
        <w:t xml:space="preserve"> olarak tanımlanmıştır.</w:t>
      </w:r>
    </w:p>
    <w:p w14:paraId="073330C3" w14:textId="77777777" w:rsidR="00CD5E98" w:rsidRPr="00160928" w:rsidRDefault="00CD5E98" w:rsidP="00C41511">
      <w:pPr>
        <w:tabs>
          <w:tab w:val="right" w:pos="9061"/>
        </w:tabs>
        <w:spacing w:after="240" w:line="360" w:lineRule="auto"/>
        <w:ind w:firstLine="709"/>
        <w:jc w:val="both"/>
        <w:rPr>
          <w:rFonts w:cs="Times New Roman"/>
        </w:rPr>
      </w:pPr>
      <w:r w:rsidRPr="00160928">
        <w:rPr>
          <w:rFonts w:cs="Times New Roman"/>
        </w:rPr>
        <w:t xml:space="preserve">Mahalli idare birliği kurulabilmesi için en az iki mahalli idarenin bir araya gelerek bir tüzük üzerinde anlaşmaları gerekmektedir. Birlik tüzüğü, birliği kuracak mahallî idarelerin meclislerinde üye tam sayısının üçte iki çoğunluğuyla kabul edildikten sonra valinin; birlik birden fazla ildeki mahallî idarelerin katılımı ile kuruluyorsa üyeleri il özel idareleri ve köylerden oluşan birlikler için İçişleri Bakanının, geri kalanları için </w:t>
      </w:r>
      <w:r w:rsidR="0050234A" w:rsidRPr="00160928">
        <w:rPr>
          <w:rFonts w:cs="Times New Roman"/>
        </w:rPr>
        <w:t>Çevre</w:t>
      </w:r>
      <w:r w:rsidR="0050234A">
        <w:rPr>
          <w:rFonts w:cs="Times New Roman"/>
        </w:rPr>
        <w:t>,</w:t>
      </w:r>
      <w:r w:rsidR="0050234A" w:rsidRPr="00160928">
        <w:rPr>
          <w:rFonts w:cs="Times New Roman"/>
        </w:rPr>
        <w:t xml:space="preserve"> Şehircilik </w:t>
      </w:r>
      <w:r w:rsidR="0050234A">
        <w:rPr>
          <w:rFonts w:cs="Times New Roman"/>
        </w:rPr>
        <w:t xml:space="preserve">ve İklim Değişikliği </w:t>
      </w:r>
      <w:r w:rsidRPr="00160928">
        <w:rPr>
          <w:rFonts w:cs="Times New Roman"/>
        </w:rPr>
        <w:t>Bakanının onayı ile kesinleşir. Birlik, birlik tüzüğünün kesinleşmesinden sonra Cumhurbaşkanının izni ile kurulur ve tüzel kişilik kazanır.</w:t>
      </w:r>
    </w:p>
    <w:p w14:paraId="51E254BF" w14:textId="77777777" w:rsidR="00602532" w:rsidRPr="00160928" w:rsidRDefault="00602532" w:rsidP="00C41511">
      <w:pPr>
        <w:tabs>
          <w:tab w:val="right" w:pos="9061"/>
        </w:tabs>
        <w:spacing w:after="240" w:line="360" w:lineRule="auto"/>
        <w:ind w:firstLine="709"/>
        <w:jc w:val="both"/>
        <w:rPr>
          <w:rFonts w:cs="Times New Roman"/>
        </w:rPr>
      </w:pPr>
      <w:r w:rsidRPr="00160928">
        <w:rPr>
          <w:rFonts w:cs="Times New Roman"/>
        </w:rPr>
        <w:lastRenderedPageBreak/>
        <w:t xml:space="preserve">Kurulmuş bir birliğe üyelik ise üye olmak isteyen mahalli idare meclisinin kararı ve buna dayalı başvurusu üzerine, birlik meclisinin kabulü ile olmaktadır. Bu durumda </w:t>
      </w:r>
      <w:r w:rsidR="00077C87" w:rsidRPr="00160928">
        <w:rPr>
          <w:rFonts w:cs="Times New Roman"/>
        </w:rPr>
        <w:t xml:space="preserve">Cumhurbaşkanının </w:t>
      </w:r>
      <w:r w:rsidRPr="00160928">
        <w:rPr>
          <w:rFonts w:cs="Times New Roman"/>
        </w:rPr>
        <w:t>izni aranmamaktadır. Birlik üyeliğinden ayrılmada, ilgili mahalli idare meclisinin kararı yeterlidir.</w:t>
      </w:r>
    </w:p>
    <w:p w14:paraId="72DA0E28" w14:textId="77777777" w:rsidR="00602532" w:rsidRPr="00160928" w:rsidRDefault="00602532" w:rsidP="00C41511">
      <w:pPr>
        <w:tabs>
          <w:tab w:val="right" w:pos="9061"/>
        </w:tabs>
        <w:spacing w:after="240" w:line="360" w:lineRule="auto"/>
        <w:ind w:firstLine="709"/>
        <w:jc w:val="both"/>
        <w:rPr>
          <w:rFonts w:cs="Times New Roman"/>
        </w:rPr>
      </w:pPr>
      <w:r w:rsidRPr="00160928">
        <w:rPr>
          <w:rFonts w:cs="Times New Roman"/>
        </w:rPr>
        <w:t xml:space="preserve">Su, atık su, katı atık ve benzeri altyapı hizmetleri ile çevre ve ekolojik dengenin korunmasına ilişkin projelerin zorunlu kılması durumunda, </w:t>
      </w:r>
      <w:r w:rsidR="00077C87" w:rsidRPr="00160928">
        <w:rPr>
          <w:rFonts w:cs="Times New Roman"/>
        </w:rPr>
        <w:t xml:space="preserve">Cumhurbaşkanı </w:t>
      </w:r>
      <w:r w:rsidRPr="00160928">
        <w:rPr>
          <w:rFonts w:cs="Times New Roman"/>
        </w:rPr>
        <w:t xml:space="preserve">ilgili mahalli idarelerin bu amaçla kurulmuş birliğe katılmasına karar verebilmektedir. Bu şekilde üye olunan birliklerden ayrılma da </w:t>
      </w:r>
      <w:r w:rsidR="00077C87" w:rsidRPr="00160928">
        <w:rPr>
          <w:rFonts w:cs="Times New Roman"/>
        </w:rPr>
        <w:t xml:space="preserve">Cumhurbaşkanının </w:t>
      </w:r>
      <w:r w:rsidRPr="00160928">
        <w:rPr>
          <w:rFonts w:cs="Times New Roman"/>
        </w:rPr>
        <w:t>iznine bağlıdır.</w:t>
      </w:r>
    </w:p>
    <w:p w14:paraId="325E0E84" w14:textId="77777777" w:rsidR="00602532" w:rsidRPr="00160928" w:rsidRDefault="00602532" w:rsidP="00C41511">
      <w:pPr>
        <w:tabs>
          <w:tab w:val="right" w:pos="9061"/>
        </w:tabs>
        <w:spacing w:after="240" w:line="360" w:lineRule="auto"/>
        <w:ind w:firstLine="709"/>
        <w:jc w:val="both"/>
        <w:rPr>
          <w:rFonts w:cs="Times New Roman"/>
        </w:rPr>
      </w:pPr>
      <w:r w:rsidRPr="00160928">
        <w:rPr>
          <w:rFonts w:cs="Times New Roman"/>
        </w:rPr>
        <w:t>Mahalli idarelerin bütün görevlerini kapsayacak şekilde genel amaçlı veya amacı açıkça belirlenmemiş birlik kurulamamaktadır.</w:t>
      </w:r>
    </w:p>
    <w:p w14:paraId="5D5FACB4" w14:textId="77777777" w:rsidR="001E111F" w:rsidRPr="00160928" w:rsidRDefault="00602532" w:rsidP="00C41511">
      <w:pPr>
        <w:tabs>
          <w:tab w:val="right" w:pos="9061"/>
        </w:tabs>
        <w:spacing w:after="240" w:line="360" w:lineRule="auto"/>
        <w:ind w:firstLine="709"/>
        <w:jc w:val="both"/>
        <w:rPr>
          <w:rFonts w:cs="Times New Roman"/>
        </w:rPr>
      </w:pPr>
      <w:r w:rsidRPr="00160928">
        <w:rPr>
          <w:rFonts w:cs="Times New Roman"/>
        </w:rPr>
        <w:t>Mahalli idare birlikleri, tüzüklerinde birliğe devredilmesi öngörülen mahalli müşterek</w:t>
      </w:r>
      <w:r w:rsidR="00C24BFE" w:rsidRPr="00160928">
        <w:rPr>
          <w:rFonts w:cs="Times New Roman"/>
        </w:rPr>
        <w:t xml:space="preserve"> nitelikli hizmetlere ilişki</w:t>
      </w:r>
      <w:r w:rsidR="00077C87" w:rsidRPr="00160928">
        <w:rPr>
          <w:rFonts w:cs="Times New Roman"/>
        </w:rPr>
        <w:t>n</w:t>
      </w:r>
      <w:r w:rsidRPr="00160928">
        <w:rPr>
          <w:rFonts w:cs="Times New Roman"/>
        </w:rPr>
        <w:t xml:space="preserve"> olarak üye mahalli idarelerin hak ve yetkilerine sahip bulunmaktadır.</w:t>
      </w:r>
    </w:p>
    <w:p w14:paraId="3A714B8F" w14:textId="3E75C4C2" w:rsidR="00845BB6" w:rsidRPr="00A4210D" w:rsidRDefault="00431E1B" w:rsidP="008D412C">
      <w:pPr>
        <w:pStyle w:val="Balk2"/>
        <w:rPr>
          <w:rStyle w:val="fontstyle01"/>
          <w:rFonts w:ascii="Times New Roman" w:hAnsi="Times New Roman"/>
          <w:b/>
          <w:bCs/>
        </w:rPr>
      </w:pPr>
      <w:bookmarkStart w:id="59" w:name="_Toc204245762"/>
      <w:r w:rsidRPr="00A4210D">
        <w:rPr>
          <w:rStyle w:val="fontstyle01"/>
          <w:rFonts w:ascii="Times New Roman" w:hAnsi="Times New Roman"/>
          <w:b/>
          <w:bCs/>
        </w:rPr>
        <w:t>İl Özel İdareleri</w:t>
      </w:r>
      <w:bookmarkEnd w:id="59"/>
    </w:p>
    <w:p w14:paraId="5D5FF048" w14:textId="77777777" w:rsidR="00A4210D" w:rsidRDefault="00431E1B" w:rsidP="00431E1B">
      <w:pPr>
        <w:tabs>
          <w:tab w:val="right" w:pos="9061"/>
        </w:tabs>
        <w:spacing w:after="240" w:line="360" w:lineRule="auto"/>
        <w:ind w:right="-2" w:firstLine="709"/>
        <w:jc w:val="both"/>
        <w:rPr>
          <w:rFonts w:cs="Times New Roman"/>
        </w:rPr>
      </w:pPr>
      <w:r w:rsidRPr="00160928">
        <w:rPr>
          <w:rFonts w:cs="Times New Roman"/>
        </w:rPr>
        <w:t xml:space="preserve">İl özel idarelerinin görev ve sorumlulukları 5302 sayılı İl Özel İdaresi Kanunu’nun 6’ncı maddesinde sıralanmıştır. </w:t>
      </w:r>
    </w:p>
    <w:p w14:paraId="289A3998" w14:textId="2C2332C8" w:rsidR="00431E1B" w:rsidRPr="00160928" w:rsidRDefault="00431E1B" w:rsidP="00431E1B">
      <w:pPr>
        <w:tabs>
          <w:tab w:val="right" w:pos="9061"/>
        </w:tabs>
        <w:spacing w:after="240" w:line="360" w:lineRule="auto"/>
        <w:ind w:right="-2" w:firstLine="709"/>
        <w:jc w:val="both"/>
        <w:rPr>
          <w:rFonts w:cs="Times New Roman"/>
        </w:rPr>
      </w:pPr>
      <w:r w:rsidRPr="00160928">
        <w:rPr>
          <w:rFonts w:cs="Times New Roman"/>
        </w:rPr>
        <w:t>İl Özel İdaresi Kanunu’</w:t>
      </w:r>
      <w:r>
        <w:rPr>
          <w:rFonts w:cs="Times New Roman"/>
        </w:rPr>
        <w:t>n</w:t>
      </w:r>
      <w:r w:rsidRPr="00160928">
        <w:rPr>
          <w:rFonts w:cs="Times New Roman"/>
        </w:rPr>
        <w:t>da özel idarelerin görevleri, il sınırları içindeki görevler ve belediye sınırları dışındaki görevler olarak iki şekilde tanımlanmıştır.</w:t>
      </w:r>
    </w:p>
    <w:p w14:paraId="3FA04400" w14:textId="77777777" w:rsidR="00431E1B" w:rsidRPr="00160928" w:rsidRDefault="00431E1B" w:rsidP="00431E1B">
      <w:pPr>
        <w:tabs>
          <w:tab w:val="right" w:pos="9061"/>
        </w:tabs>
        <w:spacing w:line="360" w:lineRule="auto"/>
        <w:ind w:firstLine="425"/>
        <w:jc w:val="both"/>
        <w:rPr>
          <w:rFonts w:cs="Times New Roman"/>
        </w:rPr>
      </w:pPr>
      <w:r w:rsidRPr="00160928">
        <w:rPr>
          <w:rFonts w:cs="Times New Roman"/>
        </w:rPr>
        <w:t>1) İl sınırları içindeki görevler;</w:t>
      </w:r>
    </w:p>
    <w:p w14:paraId="025D8E4B"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Gençlik ve spor, sağlık, tarım, sanayi ve ticaret,</w:t>
      </w:r>
    </w:p>
    <w:p w14:paraId="5A288200"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 xml:space="preserve">Belediye sınırları il sınırı olan büyükşehir belediyeleri hariç ilin çevre düzeni plânı, </w:t>
      </w:r>
    </w:p>
    <w:p w14:paraId="5F102107"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 xml:space="preserve">Bayındırlık ve iskân, </w:t>
      </w:r>
    </w:p>
    <w:p w14:paraId="08CFF106"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 xml:space="preserve">Toprağın korunması, erozyonun önlenmesi, </w:t>
      </w:r>
    </w:p>
    <w:p w14:paraId="2C5E20BD"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 xml:space="preserve">Kültür, sanat, turizm, sosyal hizmet ve yardımlar, </w:t>
      </w:r>
    </w:p>
    <w:p w14:paraId="321AB6EC"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 xml:space="preserve">Yoksullara mikro kredi verilmesi, </w:t>
      </w:r>
    </w:p>
    <w:p w14:paraId="45E8416B"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 xml:space="preserve">Çocuk yuvaları ve yetiştirme yurtları, </w:t>
      </w:r>
    </w:p>
    <w:p w14:paraId="7A227CDC"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İlk ve orta öğretim kurumlarının arsa temini, binalarının yapım, bakım ve onarımı ile diğer ihtiyaçlarının karşılanmasıdır.</w:t>
      </w:r>
    </w:p>
    <w:p w14:paraId="181CFFB5" w14:textId="77777777" w:rsidR="00431E1B" w:rsidRPr="00160928" w:rsidRDefault="00431E1B" w:rsidP="00431E1B">
      <w:pPr>
        <w:tabs>
          <w:tab w:val="right" w:pos="9061"/>
        </w:tabs>
        <w:spacing w:line="360" w:lineRule="auto"/>
        <w:ind w:right="-2" w:firstLine="426"/>
        <w:jc w:val="both"/>
        <w:rPr>
          <w:rFonts w:cs="Times New Roman"/>
        </w:rPr>
      </w:pPr>
      <w:r w:rsidRPr="00160928">
        <w:rPr>
          <w:rFonts w:cs="Times New Roman"/>
        </w:rPr>
        <w:t>2) Belediye sınırları dışındaki görevler;</w:t>
      </w:r>
    </w:p>
    <w:p w14:paraId="2B8A78EE"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 xml:space="preserve">İmar, </w:t>
      </w:r>
    </w:p>
    <w:p w14:paraId="7A4E0272"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 xml:space="preserve">Yol, </w:t>
      </w:r>
    </w:p>
    <w:p w14:paraId="1DC0D444"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lastRenderedPageBreak/>
        <w:t xml:space="preserve">Su, </w:t>
      </w:r>
    </w:p>
    <w:p w14:paraId="099BEA21"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Kanalizasyon</w:t>
      </w:r>
    </w:p>
    <w:p w14:paraId="3D71BB05"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 xml:space="preserve">Katı atık, </w:t>
      </w:r>
    </w:p>
    <w:p w14:paraId="4F209026"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 xml:space="preserve">Çevre, </w:t>
      </w:r>
    </w:p>
    <w:p w14:paraId="2F46D9C6"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 xml:space="preserve">Acil yardım ve kurtarma, </w:t>
      </w:r>
    </w:p>
    <w:p w14:paraId="4C1D3DD9"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 xml:space="preserve">Orman köylerinin desteklenmesi, </w:t>
      </w:r>
    </w:p>
    <w:p w14:paraId="18DA7B29" w14:textId="77777777" w:rsidR="00431E1B"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Ağaçlandırma, park ve bahçe tesisidir.</w:t>
      </w:r>
    </w:p>
    <w:p w14:paraId="10B398C2" w14:textId="77777777" w:rsidR="00431E1B" w:rsidRPr="00287E14" w:rsidRDefault="00431E1B" w:rsidP="00431E1B">
      <w:pPr>
        <w:numPr>
          <w:ilvl w:val="0"/>
          <w:numId w:val="2"/>
        </w:numPr>
        <w:tabs>
          <w:tab w:val="right" w:pos="9061"/>
        </w:tabs>
        <w:spacing w:after="240" w:line="360" w:lineRule="auto"/>
        <w:ind w:left="0" w:firstLine="709"/>
        <w:jc w:val="both"/>
        <w:rPr>
          <w:rFonts w:cs="Times New Roman"/>
        </w:rPr>
      </w:pPr>
      <w:r w:rsidRPr="00287E14">
        <w:rPr>
          <w:rFonts w:cs="Times New Roman"/>
        </w:rPr>
        <w:t xml:space="preserve">Bisiklet yollarının ve şeritlerinin, bisiklet ve elektrikli </w:t>
      </w:r>
      <w:proofErr w:type="spellStart"/>
      <w:r w:rsidRPr="00287E14">
        <w:rPr>
          <w:rFonts w:cs="Times New Roman"/>
        </w:rPr>
        <w:t>skuter</w:t>
      </w:r>
      <w:proofErr w:type="spellEnd"/>
      <w:r w:rsidRPr="00287E14">
        <w:rPr>
          <w:rFonts w:cs="Times New Roman"/>
        </w:rPr>
        <w:t xml:space="preserve"> park ve şarj istasyonlarının, yaya yollarının ve gürültü bariyerlerinin planlanması, projelendirilmesi, yapımı, bakımı ve onarımıyla ilgili işleri yapmak. </w:t>
      </w:r>
    </w:p>
    <w:p w14:paraId="54F7FB2E" w14:textId="77777777" w:rsidR="00431E1B" w:rsidRPr="00160928" w:rsidRDefault="00431E1B" w:rsidP="00431E1B">
      <w:pPr>
        <w:tabs>
          <w:tab w:val="right" w:pos="9061"/>
        </w:tabs>
        <w:spacing w:after="240" w:line="360" w:lineRule="auto"/>
        <w:ind w:right="-2" w:firstLine="709"/>
        <w:jc w:val="both"/>
        <w:rPr>
          <w:rFonts w:cs="Times New Roman"/>
        </w:rPr>
      </w:pPr>
      <w:r w:rsidRPr="00160928">
        <w:rPr>
          <w:rFonts w:cs="Times New Roman"/>
        </w:rPr>
        <w:t xml:space="preserve">Bakanlıklar ve diğer merkezi idare kuruluşları; yapım, bakım ve onarım işleri, devlet ve il yolları, içme suyu, sulama suyu, kanalizasyon, enerji nakil hattı, sağlık, eğitim, kültür, turizm, çevre, imar, bayındırlık, iskân, gençlik ve spor gibi hizmetlere ilişkin yatırımlar ile bakanlıklar ve diğer merkezi idare kuruluşlarının görev alanına giren diğer yatırımları, kendi bütçelerinde bu hizmetler için ayrılan ödenekleri il özel idarelerine aktarmak suretiyle gerçekleştirebilmektedirler. Aktarma işleminden sonra söz konusu işler il özel idaresinin tabi olduğu usul ve esaslara göre sonuçlandırılmaktadır. </w:t>
      </w:r>
    </w:p>
    <w:p w14:paraId="486BF019" w14:textId="77777777" w:rsidR="00431E1B" w:rsidRPr="00A443AD" w:rsidRDefault="00431E1B" w:rsidP="00431E1B">
      <w:pPr>
        <w:tabs>
          <w:tab w:val="right" w:pos="9061"/>
        </w:tabs>
        <w:spacing w:after="240" w:line="360" w:lineRule="auto"/>
        <w:ind w:right="-2" w:firstLine="709"/>
        <w:jc w:val="both"/>
        <w:rPr>
          <w:rFonts w:cs="Times New Roman"/>
        </w:rPr>
      </w:pPr>
      <w:r w:rsidRPr="00160928">
        <w:rPr>
          <w:rFonts w:cs="Times New Roman"/>
        </w:rPr>
        <w:t>İl özel idarelerine kendilerine verilen görevleri yerine getirebilmesi ve yetkileri kullanabilmesi için 5302 sayılı Kanun’un 7’nci maddesi ile bir kısım yetki ve imtiyazlar sağlanmıştır. İl özel idaresinin, Kanun’da sayılan yetkileri ve imtiyazları şunlardır:</w:t>
      </w:r>
    </w:p>
    <w:p w14:paraId="6FE6C77F"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Kanunlarla verilen görev ve hizmetleri yerine getirebilmek için her türlü faaliyette bulunmak, gerçek ve tüzel kişilerin faaliyetleri için kanunlarda belirtilen izin ve ruhsatları vermek ve denetlemek,</w:t>
      </w:r>
    </w:p>
    <w:p w14:paraId="038039DE"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Kanunların il özel idaresine verdiği yetki çerçevesinde yönetmelik çıkarmak, emir vermek, yasak koymak ve uygulamak, kanunlarda belirtilen cezaları vermek,</w:t>
      </w:r>
    </w:p>
    <w:p w14:paraId="6938AE52"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Hizmetlerin yürütülmesi amacıyla, taşınır ve taşınmaz malları almak, satmak, kiralamak veya kiraya vermek, takas etmek, bunlar üzerinde sınırlı ayni hak tesis etmek,</w:t>
      </w:r>
    </w:p>
    <w:p w14:paraId="3E84743A"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Borç almak ve bağış kabul etmek,</w:t>
      </w:r>
    </w:p>
    <w:p w14:paraId="7A6BB93F"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Vergi, resim ve harçlar dışında kalan ve miktarı yirmi beş bin Türk Lirasına kadar olan dava konusu uyuşmazlıkların anlaşmayla tasfiyesine karar vermek,</w:t>
      </w:r>
    </w:p>
    <w:p w14:paraId="11AEA079" w14:textId="77777777" w:rsidR="00431E1B" w:rsidRPr="00160928" w:rsidRDefault="00431E1B" w:rsidP="00431E1B">
      <w:pPr>
        <w:numPr>
          <w:ilvl w:val="0"/>
          <w:numId w:val="2"/>
        </w:numPr>
        <w:tabs>
          <w:tab w:val="right" w:pos="9061"/>
        </w:tabs>
        <w:spacing w:line="360" w:lineRule="auto"/>
        <w:ind w:left="0" w:firstLine="709"/>
        <w:jc w:val="both"/>
        <w:rPr>
          <w:rFonts w:cs="Times New Roman"/>
        </w:rPr>
      </w:pPr>
      <w:r w:rsidRPr="00160928">
        <w:rPr>
          <w:rFonts w:cs="Times New Roman"/>
        </w:rPr>
        <w:t>Özel kanunları gereğince il özel idaresine ait vergi, resim ve harçların tarh, tahakkuk ve tahsilini yapmak,</w:t>
      </w:r>
    </w:p>
    <w:p w14:paraId="734EFBB9" w14:textId="77777777" w:rsidR="00431E1B" w:rsidRPr="00305DA4" w:rsidRDefault="00431E1B" w:rsidP="00431E1B">
      <w:pPr>
        <w:numPr>
          <w:ilvl w:val="0"/>
          <w:numId w:val="2"/>
        </w:numPr>
        <w:tabs>
          <w:tab w:val="right" w:pos="9061"/>
        </w:tabs>
        <w:spacing w:line="360" w:lineRule="auto"/>
        <w:ind w:left="0" w:firstLine="709"/>
        <w:jc w:val="both"/>
        <w:rPr>
          <w:rFonts w:cs="Times New Roman"/>
        </w:rPr>
      </w:pPr>
      <w:r w:rsidRPr="00305DA4">
        <w:rPr>
          <w:rFonts w:cs="Times New Roman"/>
        </w:rPr>
        <w:lastRenderedPageBreak/>
        <w:t xml:space="preserve"> Belediye sınırları dışındaki gayri sıhhi müesseseler ile umuma açık istirahat ve eğlence yerlerine ruhsat vermek ve denetlemek, İl özel idaresi hizmetleri ile ilgili olarak, halkın görüş ve düşüncelerini belirlemek amacıyla kamuoyu yoklaması ve araştırması yapmak.</w:t>
      </w:r>
    </w:p>
    <w:p w14:paraId="381BEA22" w14:textId="77777777" w:rsidR="00431E1B" w:rsidRPr="00175691" w:rsidRDefault="00431E1B" w:rsidP="00431E1B">
      <w:pPr>
        <w:numPr>
          <w:ilvl w:val="0"/>
          <w:numId w:val="2"/>
        </w:numPr>
        <w:tabs>
          <w:tab w:val="right" w:pos="9061"/>
        </w:tabs>
        <w:spacing w:after="240" w:line="360" w:lineRule="auto"/>
        <w:ind w:left="0" w:firstLine="709"/>
        <w:jc w:val="both"/>
        <w:rPr>
          <w:rFonts w:cs="Times New Roman"/>
        </w:rPr>
      </w:pPr>
      <w:r w:rsidRPr="00175691">
        <w:rPr>
          <w:rFonts w:cs="Times New Roman"/>
        </w:rPr>
        <w:t>Belediye sınırları dışında, yapı ruhsatı veya yapı kullanma izni hangi idare tarafından verilmiş olursa olsun, hizmete sunulacak olan asansörlerin tescilini yapmak, ilgili teknik mevzuat çerçevesinde yıllık periyodik kontrollerini yapmak ya da yetkilendirilmiş muayene kuruluşları aracılığıyla yaptırmak, gerekli hâllerde asansörleri hizmet dışı bırakmak.</w:t>
      </w:r>
    </w:p>
    <w:p w14:paraId="276C8272" w14:textId="77777777" w:rsidR="00845BB6" w:rsidRDefault="00845BB6" w:rsidP="009924D3">
      <w:pPr>
        <w:tabs>
          <w:tab w:val="right" w:pos="9061"/>
        </w:tabs>
        <w:spacing w:before="120" w:after="120" w:line="360" w:lineRule="auto"/>
        <w:jc w:val="both"/>
        <w:rPr>
          <w:rStyle w:val="fontstyle01"/>
          <w:rFonts w:ascii="Times New Roman" w:hAnsi="Times New Roman" w:cs="Times New Roman"/>
        </w:rPr>
      </w:pPr>
    </w:p>
    <w:p w14:paraId="08D50C8F" w14:textId="77777777" w:rsidR="00A04DBB" w:rsidRPr="00160928" w:rsidRDefault="00A04DBB" w:rsidP="009924D3">
      <w:pPr>
        <w:tabs>
          <w:tab w:val="right" w:pos="9061"/>
        </w:tabs>
        <w:spacing w:before="120" w:after="120" w:line="360" w:lineRule="auto"/>
        <w:jc w:val="both"/>
        <w:rPr>
          <w:rStyle w:val="fontstyle01"/>
          <w:rFonts w:ascii="Times New Roman" w:hAnsi="Times New Roman" w:cs="Times New Roman"/>
        </w:rPr>
      </w:pPr>
    </w:p>
    <w:p w14:paraId="704F85D0" w14:textId="77777777" w:rsidR="00652B0E" w:rsidRPr="00160928" w:rsidRDefault="00652B0E" w:rsidP="009924D3">
      <w:pPr>
        <w:tabs>
          <w:tab w:val="right" w:pos="9061"/>
        </w:tabs>
        <w:spacing w:before="120" w:after="120" w:line="360" w:lineRule="auto"/>
        <w:jc w:val="both"/>
        <w:rPr>
          <w:rStyle w:val="fontstyle01"/>
          <w:rFonts w:ascii="Times New Roman" w:hAnsi="Times New Roman" w:cs="Times New Roman"/>
        </w:rPr>
      </w:pPr>
    </w:p>
    <w:p w14:paraId="35CD81C9" w14:textId="77777777" w:rsidR="00652B0E" w:rsidRPr="00160928" w:rsidRDefault="00652B0E" w:rsidP="009924D3">
      <w:pPr>
        <w:tabs>
          <w:tab w:val="right" w:pos="9061"/>
        </w:tabs>
        <w:spacing w:before="120" w:after="120" w:line="360" w:lineRule="auto"/>
        <w:jc w:val="both"/>
        <w:rPr>
          <w:rStyle w:val="fontstyle01"/>
          <w:rFonts w:ascii="Times New Roman" w:hAnsi="Times New Roman" w:cs="Times New Roman"/>
        </w:rPr>
      </w:pPr>
    </w:p>
    <w:p w14:paraId="27F8D45D" w14:textId="77777777" w:rsidR="00652B0E" w:rsidRPr="00160928" w:rsidRDefault="00652B0E" w:rsidP="009924D3">
      <w:pPr>
        <w:tabs>
          <w:tab w:val="right" w:pos="9061"/>
        </w:tabs>
        <w:spacing w:before="120" w:after="120" w:line="360" w:lineRule="auto"/>
        <w:jc w:val="both"/>
        <w:rPr>
          <w:rStyle w:val="fontstyle01"/>
          <w:rFonts w:ascii="Times New Roman" w:hAnsi="Times New Roman" w:cs="Times New Roman"/>
        </w:rPr>
      </w:pPr>
    </w:p>
    <w:p w14:paraId="0FF7AD2F" w14:textId="77777777" w:rsidR="00360A50" w:rsidRPr="00160928" w:rsidRDefault="00360A50" w:rsidP="009924D3">
      <w:pPr>
        <w:tabs>
          <w:tab w:val="right" w:pos="9061"/>
        </w:tabs>
        <w:spacing w:before="120" w:after="120" w:line="360" w:lineRule="auto"/>
        <w:jc w:val="both"/>
        <w:rPr>
          <w:rStyle w:val="fontstyle01"/>
          <w:rFonts w:ascii="Times New Roman" w:hAnsi="Times New Roman" w:cs="Times New Roman"/>
        </w:rPr>
      </w:pPr>
    </w:p>
    <w:p w14:paraId="2BBB9CCC" w14:textId="77777777" w:rsidR="00360A50" w:rsidRDefault="00360A50" w:rsidP="009924D3">
      <w:pPr>
        <w:tabs>
          <w:tab w:val="right" w:pos="9061"/>
        </w:tabs>
        <w:spacing w:before="120" w:after="120" w:line="360" w:lineRule="auto"/>
        <w:jc w:val="both"/>
        <w:rPr>
          <w:rStyle w:val="fontstyle01"/>
          <w:rFonts w:ascii="Times New Roman" w:hAnsi="Times New Roman" w:cs="Times New Roman"/>
        </w:rPr>
      </w:pPr>
    </w:p>
    <w:p w14:paraId="577B04D7" w14:textId="77777777" w:rsidR="00DB38F5" w:rsidRDefault="00DB38F5" w:rsidP="009924D3">
      <w:pPr>
        <w:tabs>
          <w:tab w:val="right" w:pos="9061"/>
        </w:tabs>
        <w:spacing w:before="120" w:after="120" w:line="360" w:lineRule="auto"/>
        <w:jc w:val="both"/>
        <w:rPr>
          <w:rStyle w:val="fontstyle01"/>
          <w:rFonts w:ascii="Times New Roman" w:hAnsi="Times New Roman" w:cs="Times New Roman"/>
        </w:rPr>
      </w:pPr>
    </w:p>
    <w:p w14:paraId="257597EE" w14:textId="77777777" w:rsidR="00DB38F5" w:rsidRDefault="00DB38F5" w:rsidP="009924D3">
      <w:pPr>
        <w:tabs>
          <w:tab w:val="right" w:pos="9061"/>
        </w:tabs>
        <w:spacing w:before="120" w:after="120" w:line="360" w:lineRule="auto"/>
        <w:jc w:val="both"/>
        <w:rPr>
          <w:rStyle w:val="fontstyle01"/>
          <w:rFonts w:ascii="Times New Roman" w:hAnsi="Times New Roman" w:cs="Times New Roman"/>
        </w:rPr>
      </w:pPr>
    </w:p>
    <w:p w14:paraId="2B52478D" w14:textId="77777777" w:rsidR="00B84495" w:rsidRDefault="00B84495" w:rsidP="009924D3">
      <w:pPr>
        <w:tabs>
          <w:tab w:val="right" w:pos="9061"/>
        </w:tabs>
        <w:spacing w:before="120" w:after="120" w:line="360" w:lineRule="auto"/>
        <w:jc w:val="both"/>
        <w:rPr>
          <w:rStyle w:val="fontstyle01"/>
          <w:rFonts w:ascii="Times New Roman" w:hAnsi="Times New Roman" w:cs="Times New Roman"/>
        </w:rPr>
      </w:pPr>
    </w:p>
    <w:p w14:paraId="0E8FA7A5" w14:textId="77777777" w:rsidR="00B84495" w:rsidRPr="00160928" w:rsidRDefault="00B84495" w:rsidP="009924D3">
      <w:pPr>
        <w:tabs>
          <w:tab w:val="right" w:pos="9061"/>
        </w:tabs>
        <w:spacing w:before="120" w:after="120" w:line="360" w:lineRule="auto"/>
        <w:jc w:val="both"/>
        <w:rPr>
          <w:rStyle w:val="fontstyle01"/>
          <w:rFonts w:ascii="Times New Roman" w:hAnsi="Times New Roman" w:cs="Times New Roman"/>
        </w:rPr>
      </w:pPr>
    </w:p>
    <w:p w14:paraId="381F19FE" w14:textId="77777777" w:rsidR="00652B0E" w:rsidRDefault="00652B0E" w:rsidP="009924D3">
      <w:pPr>
        <w:tabs>
          <w:tab w:val="right" w:pos="9061"/>
        </w:tabs>
        <w:spacing w:before="120" w:after="120" w:line="360" w:lineRule="auto"/>
        <w:jc w:val="both"/>
        <w:rPr>
          <w:rStyle w:val="fontstyle01"/>
          <w:rFonts w:ascii="Times New Roman" w:hAnsi="Times New Roman" w:cs="Times New Roman"/>
        </w:rPr>
      </w:pPr>
    </w:p>
    <w:p w14:paraId="1C34EFD4" w14:textId="77777777" w:rsidR="00596970" w:rsidRDefault="00596970">
      <w:pPr>
        <w:rPr>
          <w:rStyle w:val="fontstyle01"/>
          <w:rFonts w:ascii="Times New Roman" w:hAnsi="Times New Roman" w:cs="Times New Roman"/>
        </w:rPr>
      </w:pPr>
      <w:r>
        <w:rPr>
          <w:rStyle w:val="fontstyle01"/>
          <w:rFonts w:ascii="Times New Roman" w:hAnsi="Times New Roman" w:cs="Times New Roman"/>
        </w:rPr>
        <w:br w:type="page"/>
      </w:r>
    </w:p>
    <w:p w14:paraId="4190BB5C" w14:textId="0287A421" w:rsidR="00D01AD8" w:rsidRPr="00160928" w:rsidRDefault="005E0DA8" w:rsidP="00D01AD8">
      <w:pPr>
        <w:rPr>
          <w:rStyle w:val="fontstyle01"/>
          <w:rFonts w:ascii="Times New Roman" w:hAnsi="Times New Roman" w:cs="Times New Roman"/>
        </w:rPr>
      </w:pPr>
      <w:r>
        <w:rPr>
          <w:noProof/>
        </w:rPr>
        <w:lastRenderedPageBreak/>
        <mc:AlternateContent>
          <mc:Choice Requires="wps">
            <w:drawing>
              <wp:anchor distT="0" distB="0" distL="114300" distR="114300" simplePos="0" relativeHeight="251740160" behindDoc="0" locked="0" layoutInCell="1" allowOverlap="1" wp14:anchorId="4BDEBA50" wp14:editId="3AAB84FD">
                <wp:simplePos x="0" y="0"/>
                <wp:positionH relativeFrom="column">
                  <wp:posOffset>400464</wp:posOffset>
                </wp:positionH>
                <wp:positionV relativeFrom="paragraph">
                  <wp:posOffset>-36415</wp:posOffset>
                </wp:positionV>
                <wp:extent cx="381000" cy="390525"/>
                <wp:effectExtent l="0" t="0" r="0" b="9525"/>
                <wp:wrapNone/>
                <wp:docPr id="88" name="Dikdörtgen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90525"/>
                        </a:xfrm>
                        <a:prstGeom prst="rect">
                          <a:avLst/>
                        </a:prstGeom>
                        <a:gradFill rotWithShape="1">
                          <a:gsLst>
                            <a:gs pos="0">
                              <a:srgbClr val="CCFFFF">
                                <a:gamma/>
                                <a:shade val="46275"/>
                                <a:invGamma/>
                              </a:srgbClr>
                            </a:gs>
                            <a:gs pos="50000">
                              <a:srgbClr val="CCFFFF"/>
                            </a:gs>
                            <a:gs pos="100000">
                              <a:srgbClr val="CCFFFF">
                                <a:gamma/>
                                <a:shade val="46275"/>
                                <a:invGamma/>
                              </a:srgbClr>
                            </a:gs>
                          </a:gsLst>
                          <a:lin ang="27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1E1B7F" w14:textId="1EE40808" w:rsidR="00565960" w:rsidRDefault="00565960" w:rsidP="00D01AD8"/>
                          <w:p w14:paraId="2911819F" w14:textId="77777777" w:rsidR="00565960" w:rsidRDefault="00565960"/>
                          <w:p w14:paraId="6BAC6642" w14:textId="1FA68A3A" w:rsidR="00565960" w:rsidRDefault="00565960" w:rsidP="00D01A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EBA50" id="Dikdörtgen 88" o:spid="_x0000_s1029" style="position:absolute;margin-left:31.55pt;margin-top:-2.85pt;width:30pt;height:30.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" fillcolor="#5e7676" stroked="f">
                <v:fill color2="#cff" rotate="t" angle="45" focus="50%" type="gradient"/>
                <v:textbox>
                  <w:txbxContent>
                    <w:p w14:paraId="071E1B7F" w14:textId="1EE40808" w:rsidR="00565960" w:rsidRDefault="00565960" w:rsidP="00D01AD8"/>
                    <w:p w14:paraId="2911819F" w14:textId="77777777" w:rsidR="00565960" w:rsidRDefault="00565960"/>
                    <w:p w14:paraId="6BAC6642" w14:textId="1FA68A3A" w:rsidR="00565960" w:rsidRDefault="00565960" w:rsidP="00D01AD8"/>
                  </w:txbxContent>
                </v:textbox>
              </v:rect>
            </w:pict>
          </mc:Fallback>
        </mc:AlternateContent>
      </w:r>
      <w:r>
        <w:rPr>
          <w:noProof/>
        </w:rPr>
        <mc:AlternateContent>
          <mc:Choice Requires="wps">
            <w:drawing>
              <wp:anchor distT="0" distB="0" distL="114300" distR="114300" simplePos="0" relativeHeight="251739136" behindDoc="0" locked="0" layoutInCell="1" allowOverlap="1" wp14:anchorId="3A9E72F1" wp14:editId="7696B56D">
                <wp:simplePos x="0" y="0"/>
                <wp:positionH relativeFrom="column">
                  <wp:posOffset>244558</wp:posOffset>
                </wp:positionH>
                <wp:positionV relativeFrom="paragraph">
                  <wp:posOffset>101433</wp:posOffset>
                </wp:positionV>
                <wp:extent cx="5470525" cy="630141"/>
                <wp:effectExtent l="0" t="0" r="0" b="0"/>
                <wp:wrapNone/>
                <wp:docPr id="66" name="Dikdörtgen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0525" cy="630141"/>
                        </a:xfrm>
                        <a:prstGeom prst="rect">
                          <a:avLst/>
                        </a:prstGeom>
                        <a:gradFill rotWithShape="1">
                          <a:gsLst>
                            <a:gs pos="0">
                              <a:srgbClr val="7F7F7F"/>
                            </a:gs>
                            <a:gs pos="50000">
                              <a:srgbClr val="C0C0C0"/>
                            </a:gs>
                            <a:gs pos="100000">
                              <a:srgbClr val="7F7F7F"/>
                            </a:gs>
                          </a:gsLst>
                          <a:lin ang="189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DBE298" w14:textId="3863767C" w:rsidR="00565960" w:rsidRPr="001A444C" w:rsidRDefault="00565960" w:rsidP="001A444C">
                            <w:pPr>
                              <w:pStyle w:val="Balk1"/>
                            </w:pPr>
                            <w:bookmarkStart w:id="60" w:name="_Toc202172467"/>
                            <w:bookmarkStart w:id="61" w:name="_Toc204245763"/>
                            <w:r w:rsidRPr="001A444C">
                              <w:t>AVRUPA KONSEYİ YEREL VE BÖLGESEL YÖNETİMLER KONGRESİ, YEREL YÖNETİMLERLE İLGİLİ ULUSLARARASI METİNLER VE KARDEŞ KENT İLİŞKİLERİ</w:t>
                            </w:r>
                            <w:bookmarkEnd w:id="60"/>
                            <w:bookmarkEnd w:id="61"/>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A9E72F1" id="Dikdörtgen 66" o:spid="_x0000_s1030" style="position:absolute;margin-left:19.25pt;margin-top:8pt;width:430.75pt;height:49.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" fillcolor="#7f7f7f" stroked="f">
                <v:fill color2="silver" rotate="t" angle="135" focus="50%" type="gradient"/>
                <v:textbox>
                  <w:txbxContent>
                    <w:p w14:paraId="4FDBE298" w14:textId="3863767C" w:rsidR="00565960" w:rsidRPr="001A444C" w:rsidRDefault="00565960" w:rsidP="001A444C">
                      <w:pPr>
                        <w:pStyle w:val="Balk1"/>
                      </w:pPr>
                      <w:bookmarkStart w:id="71" w:name="_Toc202172467"/>
                      <w:bookmarkStart w:id="72" w:name="_Toc204245763"/>
                      <w:r w:rsidRPr="001A444C">
                        <w:t>AVRUPA KONSEYİ YEREL VE BÖLGESEL YÖNETİMLER KONGRESİ, YEREL YÖNETİMLERLE İLGİLİ ULUSLARARASI METİNLER VE KARDEŞ KENT İLİŞKİLERİ</w:t>
                      </w:r>
                      <w:bookmarkEnd w:id="71"/>
                      <w:bookmarkEnd w:id="72"/>
                    </w:p>
                  </w:txbxContent>
                </v:textbox>
              </v:rect>
            </w:pict>
          </mc:Fallback>
        </mc:AlternateContent>
      </w:r>
    </w:p>
    <w:p w14:paraId="68707F9A" w14:textId="70ABB98D" w:rsidR="00D01AD8" w:rsidRPr="00160928" w:rsidRDefault="005E0DA8" w:rsidP="00D01AD8">
      <w:pPr>
        <w:rPr>
          <w:rStyle w:val="fontstyle01"/>
          <w:rFonts w:ascii="Times New Roman" w:hAnsi="Times New Roman" w:cs="Times New Roman"/>
        </w:rPr>
      </w:pPr>
      <w:r>
        <w:rPr>
          <w:noProof/>
        </w:rPr>
        <mc:AlternateContent>
          <mc:Choice Requires="wps">
            <w:drawing>
              <wp:anchor distT="0" distB="0" distL="114300" distR="114300" simplePos="0" relativeHeight="251738112" behindDoc="0" locked="0" layoutInCell="1" allowOverlap="1" wp14:anchorId="4DCCFBA5" wp14:editId="5FF07BD7">
                <wp:simplePos x="0" y="0"/>
                <wp:positionH relativeFrom="column">
                  <wp:posOffset>117337</wp:posOffset>
                </wp:positionH>
                <wp:positionV relativeFrom="paragraph">
                  <wp:posOffset>53395</wp:posOffset>
                </wp:positionV>
                <wp:extent cx="5686425" cy="644222"/>
                <wp:effectExtent l="0" t="0" r="9525" b="3810"/>
                <wp:wrapNone/>
                <wp:docPr id="89" name="Dikdörtgen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6425" cy="644222"/>
                        </a:xfrm>
                        <a:prstGeom prst="rect">
                          <a:avLst/>
                        </a:prstGeom>
                        <a:gradFill rotWithShape="1">
                          <a:gsLst>
                            <a:gs pos="0">
                              <a:srgbClr val="000080"/>
                            </a:gs>
                            <a:gs pos="50000">
                              <a:srgbClr val="A6A6D3"/>
                            </a:gs>
                            <a:gs pos="100000">
                              <a:srgbClr val="000080"/>
                            </a:gs>
                          </a:gsLst>
                          <a:lin ang="27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B7E8D21" id="Dikdörtgen 89" o:spid="_x0000_s1026" style="position:absolute;margin-left:9.25pt;margin-top:4.2pt;width:447.75pt;height:50.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" fillcolor="navy" stroked="f">
                <v:fill color2="#a6a6d3" rotate="t" angle="45" focus="50%" type="gradient"/>
              </v:rect>
            </w:pict>
          </mc:Fallback>
        </mc:AlternateContent>
      </w:r>
    </w:p>
    <w:p w14:paraId="3EDC2637" w14:textId="35B51CF7" w:rsidR="00D01AD8" w:rsidRPr="00160928" w:rsidRDefault="00D01AD8" w:rsidP="00D01AD8">
      <w:pPr>
        <w:rPr>
          <w:rStyle w:val="fontstyle01"/>
          <w:rFonts w:ascii="Times New Roman" w:hAnsi="Times New Roman" w:cs="Times New Roman"/>
        </w:rPr>
      </w:pPr>
    </w:p>
    <w:p w14:paraId="1EB2DBB5" w14:textId="24E70E9C" w:rsidR="00D01AD8" w:rsidRPr="00160928" w:rsidRDefault="00D01AD8" w:rsidP="00D01AD8">
      <w:pPr>
        <w:rPr>
          <w:rStyle w:val="fontstyle01"/>
          <w:rFonts w:ascii="Times New Roman" w:hAnsi="Times New Roman" w:cs="Times New Roman"/>
        </w:rPr>
      </w:pPr>
    </w:p>
    <w:p w14:paraId="0DCF6292" w14:textId="097FC63C" w:rsidR="00F6670A" w:rsidRDefault="00F6670A" w:rsidP="00F6670A">
      <w:pPr>
        <w:rPr>
          <w:rStyle w:val="fontstyle01"/>
          <w:rFonts w:ascii="Times New Roman" w:hAnsi="Times New Roman" w:cs="Times New Roman"/>
          <w:b w:val="0"/>
          <w:bCs w:val="0"/>
          <w:color w:val="auto"/>
          <w:sz w:val="28"/>
          <w:szCs w:val="28"/>
        </w:rPr>
      </w:pPr>
    </w:p>
    <w:p w14:paraId="35C55A2C" w14:textId="7704AF87" w:rsidR="00D01AD8" w:rsidRDefault="00D01AD8" w:rsidP="00F6670A">
      <w:pPr>
        <w:rPr>
          <w:rStyle w:val="fontstyle01"/>
          <w:rFonts w:ascii="Times New Roman" w:hAnsi="Times New Roman" w:cs="Times New Roman"/>
          <w:b w:val="0"/>
          <w:bCs w:val="0"/>
          <w:color w:val="auto"/>
          <w:sz w:val="28"/>
          <w:szCs w:val="28"/>
        </w:rPr>
      </w:pPr>
    </w:p>
    <w:p w14:paraId="6805418B" w14:textId="7CCA5CF4" w:rsidR="00087F87" w:rsidRPr="007713E6" w:rsidRDefault="00087F87" w:rsidP="008D412C">
      <w:pPr>
        <w:pStyle w:val="Balk2"/>
        <w:numPr>
          <w:ilvl w:val="0"/>
          <w:numId w:val="48"/>
        </w:numPr>
      </w:pPr>
      <w:bookmarkStart w:id="62" w:name="_Toc204245764"/>
      <w:r w:rsidRPr="007713E6">
        <w:t>Avrupa Konseyi Yerel ve Bölgesel Yönetimler Kongresi</w:t>
      </w:r>
      <w:bookmarkEnd w:id="62"/>
    </w:p>
    <w:p w14:paraId="2CB06EC7" w14:textId="77777777" w:rsidR="00755466" w:rsidRPr="00160928" w:rsidRDefault="00755466" w:rsidP="00C41511">
      <w:pPr>
        <w:tabs>
          <w:tab w:val="right" w:pos="9061"/>
        </w:tabs>
        <w:spacing w:after="240" w:line="360" w:lineRule="auto"/>
        <w:ind w:firstLine="709"/>
        <w:jc w:val="both"/>
        <w:rPr>
          <w:rFonts w:cs="Times New Roman"/>
        </w:rPr>
      </w:pPr>
      <w:r w:rsidRPr="00160928">
        <w:rPr>
          <w:rFonts w:cs="Times New Roman"/>
        </w:rPr>
        <w:t xml:space="preserve">Yerel ve Bölgesel Yönetimler Kongresi (YBYK), Avrupa Konseyinin yerel ve bölgesel yönetimleri temsil eden temel organlarından biridir. Avrupa Konseyi, yerel ve bölgesel yönetim temsilcilerini bir araya getirmek üzere 1957 yılında “Avrupa Yerel ve Bölgesel Yönetimler </w:t>
      </w:r>
      <w:proofErr w:type="gramStart"/>
      <w:r w:rsidRPr="00160928">
        <w:rPr>
          <w:rFonts w:cs="Times New Roman"/>
        </w:rPr>
        <w:t>Daimi</w:t>
      </w:r>
      <w:proofErr w:type="gramEnd"/>
      <w:r w:rsidRPr="00160928">
        <w:rPr>
          <w:rFonts w:cs="Times New Roman"/>
        </w:rPr>
        <w:t xml:space="preserve"> </w:t>
      </w:r>
      <w:proofErr w:type="spellStart"/>
      <w:r w:rsidRPr="00160928">
        <w:rPr>
          <w:rFonts w:cs="Times New Roman"/>
        </w:rPr>
        <w:t>Konferansı”nı</w:t>
      </w:r>
      <w:proofErr w:type="spellEnd"/>
      <w:r w:rsidRPr="00160928">
        <w:rPr>
          <w:rFonts w:cs="Times New Roman"/>
        </w:rPr>
        <w:t xml:space="preserve"> oluşturmuş; 1994 yılında Bakanlar Komitesinde aldığı karar uyarınca “Avrupa Yerel ve Bölgesel Yönetimler Daimi Konferansı” bugünkü “Avrupa Yerel ve Bölgesel Yönetimler </w:t>
      </w:r>
      <w:proofErr w:type="spellStart"/>
      <w:r w:rsidRPr="00160928">
        <w:rPr>
          <w:rFonts w:cs="Times New Roman"/>
        </w:rPr>
        <w:t>Kongresi”ne</w:t>
      </w:r>
      <w:proofErr w:type="spellEnd"/>
      <w:r w:rsidRPr="00160928">
        <w:rPr>
          <w:rFonts w:cs="Times New Roman"/>
        </w:rPr>
        <w:t xml:space="preserve"> dönüşmüştür. Kongrenin rolü, üye ülkelerde yerel ve bölgesel demokrasiyi ve bu yönetimlerin özerkliğini güçlendirmek, yerel ve bölgesel yönetişimi iyileştirmek ve Avrupa'daki bölgelerarası ve sınır bölgeleri arasındaki </w:t>
      </w:r>
      <w:proofErr w:type="gramStart"/>
      <w:r w:rsidRPr="00160928">
        <w:rPr>
          <w:rFonts w:cs="Times New Roman"/>
        </w:rPr>
        <w:t>işbirliğini</w:t>
      </w:r>
      <w:proofErr w:type="gramEnd"/>
      <w:r w:rsidRPr="00160928">
        <w:rPr>
          <w:rFonts w:cs="Times New Roman"/>
        </w:rPr>
        <w:t xml:space="preserve"> geliştirmektir. Kongre, 1985 yılında yerel yönetimler için bugün en önemli referans metni sayılan Avrupa Yerel Yönetimler Özerklik </w:t>
      </w:r>
      <w:r w:rsidR="00B067E0">
        <w:rPr>
          <w:rFonts w:cs="Times New Roman"/>
        </w:rPr>
        <w:t>Şartı’nı kabul eden kuruluştur.</w:t>
      </w:r>
      <w:r w:rsidRPr="00160928">
        <w:rPr>
          <w:rFonts w:cs="Times New Roman"/>
        </w:rPr>
        <w:t xml:space="preserve"> Kongre, Avrupa çapında 100.000’in üzerinde yerel ve bölgesel yönetimlerin seçilmiş temsilcilerinin, sorunlarını tartıştıkları, deneyimlerini paylaştıkları ve görüşlerini hükümetlere ifade edebilecekleri bir forum ortamı sağlamaktadır. Yerel ve bölgesel yönetimleri temsil ederek ulusal ve uluslararası organizasyonlarla yakın </w:t>
      </w:r>
      <w:proofErr w:type="gramStart"/>
      <w:r w:rsidRPr="00160928">
        <w:rPr>
          <w:rFonts w:cs="Times New Roman"/>
        </w:rPr>
        <w:t>işbirliği</w:t>
      </w:r>
      <w:proofErr w:type="gramEnd"/>
      <w:r w:rsidRPr="00160928">
        <w:rPr>
          <w:rFonts w:cs="Times New Roman"/>
        </w:rPr>
        <w:t xml:space="preserve"> yapmaktadır.</w:t>
      </w:r>
    </w:p>
    <w:p w14:paraId="079696BF" w14:textId="77777777" w:rsidR="00755466" w:rsidRPr="00160928" w:rsidRDefault="007B5A51" w:rsidP="00C41511">
      <w:pPr>
        <w:tabs>
          <w:tab w:val="right" w:pos="9061"/>
        </w:tabs>
        <w:spacing w:after="240" w:line="360" w:lineRule="auto"/>
        <w:ind w:firstLine="709"/>
        <w:jc w:val="both"/>
        <w:rPr>
          <w:rFonts w:cs="Times New Roman"/>
        </w:rPr>
      </w:pPr>
      <w:r w:rsidRPr="00160928">
        <w:rPr>
          <w:rFonts w:cs="Times New Roman"/>
        </w:rPr>
        <w:t>Konsey, i</w:t>
      </w:r>
      <w:r w:rsidR="00755466" w:rsidRPr="00160928">
        <w:rPr>
          <w:rFonts w:cs="Times New Roman"/>
        </w:rPr>
        <w:t>şleyen bir demokrasi için temel teşkil eden halka ulaşabilmek için açık oturumlar ve konferanslar düzenlemektedir. Bütün konsey üyesi ülkelerde yerel ve bölgesel demokrasinin durumu hakkında ülke raporları hazırlamakta ve özellikle, Avrupa Yerel Yönetimler Özerklik Şartı ilkelerinin nasıl uygulandığını izlemektedir. A</w:t>
      </w:r>
      <w:r w:rsidRPr="00160928">
        <w:rPr>
          <w:rFonts w:cs="Times New Roman"/>
        </w:rPr>
        <w:t xml:space="preserve">vrupa </w:t>
      </w:r>
      <w:r w:rsidR="00755466" w:rsidRPr="00160928">
        <w:rPr>
          <w:rFonts w:cs="Times New Roman"/>
        </w:rPr>
        <w:t>K</w:t>
      </w:r>
      <w:r w:rsidRPr="00160928">
        <w:rPr>
          <w:rFonts w:cs="Times New Roman"/>
        </w:rPr>
        <w:t xml:space="preserve">onseyi, </w:t>
      </w:r>
      <w:r w:rsidR="00AB045B" w:rsidRPr="00160928">
        <w:rPr>
          <w:rFonts w:cs="Times New Roman"/>
        </w:rPr>
        <w:t>üye</w:t>
      </w:r>
      <w:r w:rsidR="00755466" w:rsidRPr="00160928">
        <w:rPr>
          <w:rFonts w:cs="Times New Roman"/>
        </w:rPr>
        <w:t xml:space="preserve"> ülke</w:t>
      </w:r>
      <w:r w:rsidR="00AB045B" w:rsidRPr="00160928">
        <w:rPr>
          <w:rFonts w:cs="Times New Roman"/>
        </w:rPr>
        <w:t>ler</w:t>
      </w:r>
      <w:r w:rsidR="00755466" w:rsidRPr="00160928">
        <w:rPr>
          <w:rFonts w:cs="Times New Roman"/>
        </w:rPr>
        <w:t>de gerçekleştirilen yerel ve bölgesel seçimlere zaman zaman gözlemci göndermekte ve raporlar hazırlamaktadır. Kongre, yerel ve bölgesel yönetimlerle ilgili politikaların çerçevesini belirleyen sözleşmeler hazırlamakta ve bunların uygulanmasını sağlamaktadır.</w:t>
      </w:r>
    </w:p>
    <w:p w14:paraId="3721D7AF" w14:textId="77777777" w:rsidR="00755466" w:rsidRPr="00D01AD8" w:rsidRDefault="00755466" w:rsidP="00727C9D">
      <w:pPr>
        <w:spacing w:after="240"/>
        <w:ind w:firstLine="709"/>
        <w:rPr>
          <w:rStyle w:val="fontstyle01"/>
          <w:rFonts w:ascii="Times New Roman" w:hAnsi="Times New Roman" w:cs="Times New Roman"/>
          <w:b w:val="0"/>
          <w:bCs w:val="0"/>
          <w:color w:val="auto"/>
        </w:rPr>
      </w:pPr>
      <w:r w:rsidRPr="00D01AD8">
        <w:rPr>
          <w:rStyle w:val="fontstyle01"/>
          <w:rFonts w:ascii="Times New Roman" w:hAnsi="Times New Roman" w:cs="Times New Roman"/>
          <w:b w:val="0"/>
          <w:bCs w:val="0"/>
          <w:color w:val="auto"/>
        </w:rPr>
        <w:t xml:space="preserve">Kongrenin Çalışma </w:t>
      </w:r>
      <w:r w:rsidR="00EC2E62" w:rsidRPr="00D01AD8">
        <w:rPr>
          <w:rStyle w:val="fontstyle01"/>
          <w:rFonts w:ascii="Times New Roman" w:hAnsi="Times New Roman" w:cs="Times New Roman"/>
          <w:b w:val="0"/>
          <w:bCs w:val="0"/>
          <w:color w:val="auto"/>
        </w:rPr>
        <w:t>Düzeni:</w:t>
      </w:r>
    </w:p>
    <w:p w14:paraId="22594C95" w14:textId="77777777" w:rsidR="00AD77ED" w:rsidRDefault="00AD77ED" w:rsidP="006B362E">
      <w:pPr>
        <w:tabs>
          <w:tab w:val="right" w:pos="9061"/>
        </w:tabs>
        <w:spacing w:after="240" w:line="360" w:lineRule="auto"/>
        <w:ind w:firstLine="709"/>
        <w:jc w:val="both"/>
        <w:rPr>
          <w:rStyle w:val="fontstyle21"/>
          <w:rFonts w:cs="Times New Roman"/>
        </w:rPr>
      </w:pPr>
      <w:r w:rsidRPr="00160928">
        <w:rPr>
          <w:rStyle w:val="fontstyle21"/>
          <w:rFonts w:cs="Times New Roman"/>
        </w:rPr>
        <w:t>Bir belediye ya da bölgede seçilmiş</w:t>
      </w:r>
      <w:r w:rsidRPr="00AD77ED">
        <w:rPr>
          <w:rStyle w:val="fontstyle21"/>
          <w:rFonts w:cs="Times New Roman"/>
        </w:rPr>
        <w:t>, 306 asil ve 306 yedek</w:t>
      </w:r>
      <w:r w:rsidRPr="00160928">
        <w:rPr>
          <w:rStyle w:val="fontstyle21"/>
          <w:rFonts w:cs="Times New Roman"/>
        </w:rPr>
        <w:t xml:space="preserve"> üyeden oluşan Kongre, Yerel Yönetimler Meclisi (</w:t>
      </w:r>
      <w:proofErr w:type="spellStart"/>
      <w:r w:rsidRPr="00160928">
        <w:rPr>
          <w:rStyle w:val="fontstyle21"/>
          <w:rFonts w:cs="Times New Roman"/>
        </w:rPr>
        <w:t>Local</w:t>
      </w:r>
      <w:proofErr w:type="spellEnd"/>
      <w:r w:rsidRPr="00160928">
        <w:rPr>
          <w:rStyle w:val="fontstyle21"/>
          <w:rFonts w:cs="Times New Roman"/>
        </w:rPr>
        <w:t xml:space="preserve"> </w:t>
      </w:r>
      <w:proofErr w:type="spellStart"/>
      <w:r w:rsidRPr="00160928">
        <w:rPr>
          <w:rStyle w:val="fontstyle21"/>
          <w:rFonts w:cs="Times New Roman"/>
        </w:rPr>
        <w:t>Chamber</w:t>
      </w:r>
      <w:proofErr w:type="spellEnd"/>
      <w:r w:rsidRPr="00160928">
        <w:rPr>
          <w:rStyle w:val="fontstyle21"/>
          <w:rFonts w:cs="Times New Roman"/>
        </w:rPr>
        <w:t>) ve Bölgesel Yönetimler Meclisi (</w:t>
      </w:r>
      <w:proofErr w:type="spellStart"/>
      <w:r w:rsidRPr="00160928">
        <w:rPr>
          <w:rStyle w:val="fontstyle21"/>
          <w:rFonts w:cs="Times New Roman"/>
        </w:rPr>
        <w:t>Regional</w:t>
      </w:r>
      <w:proofErr w:type="spellEnd"/>
      <w:r w:rsidRPr="00160928">
        <w:rPr>
          <w:rStyle w:val="fontstyle21"/>
          <w:rFonts w:cs="Times New Roman"/>
        </w:rPr>
        <w:t xml:space="preserve"> </w:t>
      </w:r>
      <w:proofErr w:type="spellStart"/>
      <w:r w:rsidRPr="00160928">
        <w:rPr>
          <w:rStyle w:val="fontstyle21"/>
          <w:rFonts w:cs="Times New Roman"/>
        </w:rPr>
        <w:t>Chamber</w:t>
      </w:r>
      <w:proofErr w:type="spellEnd"/>
      <w:r w:rsidRPr="00160928">
        <w:rPr>
          <w:rStyle w:val="fontstyle21"/>
          <w:rFonts w:cs="Times New Roman"/>
        </w:rPr>
        <w:t xml:space="preserve">) olmak üzere iki meclisten </w:t>
      </w:r>
      <w:r w:rsidRPr="00456AE7">
        <w:rPr>
          <w:rStyle w:val="fontstyle21"/>
          <w:rFonts w:cs="Times New Roman"/>
        </w:rPr>
        <w:t>oluşmaktadır. Her iki meclis için üyelik süreleri 5 yıldır.</w:t>
      </w:r>
      <w:r>
        <w:rPr>
          <w:rStyle w:val="fontstyle21"/>
          <w:rFonts w:cs="Times New Roman"/>
        </w:rPr>
        <w:t xml:space="preserve"> </w:t>
      </w:r>
      <w:r w:rsidRPr="00160928">
        <w:rPr>
          <w:rStyle w:val="fontstyle21"/>
          <w:rFonts w:cs="Times New Roman"/>
        </w:rPr>
        <w:t>Kongre, bünyesinde bulunan üç komite (</w:t>
      </w:r>
      <w:r>
        <w:rPr>
          <w:rStyle w:val="fontstyle21"/>
          <w:rFonts w:cs="Times New Roman"/>
        </w:rPr>
        <w:t>İzleme-</w:t>
      </w:r>
      <w:r w:rsidRPr="00160928">
        <w:rPr>
          <w:rStyle w:val="fontstyle21"/>
          <w:rFonts w:cs="Times New Roman"/>
        </w:rPr>
        <w:t xml:space="preserve">Yönetişim ve Güncel Konular Komitesi) tarafından hazırlanan raporlar aracılığıyla üye ülkelere tavsiyelerde bulunmaktadır. Avrupa Konseyi </w:t>
      </w:r>
      <w:r w:rsidRPr="00160928">
        <w:rPr>
          <w:rStyle w:val="fontstyle21"/>
          <w:rFonts w:cs="Times New Roman"/>
        </w:rPr>
        <w:lastRenderedPageBreak/>
        <w:t>Bakanlar Komitesi ve Parlamenter Meclisi de Kongreye yerel ve bölgesel politikanın tüm yönleri ile ilgili olarak danışmaktadır.</w:t>
      </w:r>
    </w:p>
    <w:p w14:paraId="6F7F5771" w14:textId="33175D0B" w:rsidR="00755466" w:rsidRPr="002B726C" w:rsidRDefault="00755466" w:rsidP="006B362E">
      <w:pPr>
        <w:tabs>
          <w:tab w:val="right" w:pos="9061"/>
        </w:tabs>
        <w:spacing w:after="240" w:line="360" w:lineRule="auto"/>
        <w:ind w:firstLine="709"/>
        <w:jc w:val="both"/>
        <w:rPr>
          <w:rFonts w:cs="Times New Roman"/>
          <w:b/>
          <w:bCs/>
          <w:color w:val="FF0000"/>
        </w:rPr>
      </w:pPr>
      <w:r w:rsidRPr="00160928">
        <w:rPr>
          <w:rStyle w:val="fontstyle21"/>
          <w:rFonts w:ascii="Times New Roman" w:hAnsi="Times New Roman" w:cs="Times New Roman"/>
        </w:rPr>
        <w:t>Ulusal heyetler, ülkelerindeki coğrafi ve siyasi kompozisyonu yansıtmak, kadın ve erkek temsilciler arasında adil bir denge sağlamak zorundadır. Buna göre ulusal delegasyonların en az %30’unun kadın üyelerden oluşması gerekmektedir. Bu oranı sağlamayan ulusal delegasyon</w:t>
      </w:r>
      <w:r w:rsidR="00AB045B" w:rsidRPr="00160928">
        <w:rPr>
          <w:rStyle w:val="fontstyle21"/>
          <w:rFonts w:ascii="Times New Roman" w:hAnsi="Times New Roman" w:cs="Times New Roman"/>
        </w:rPr>
        <w:t>lar Kongre tarafından reddedilmektedir</w:t>
      </w:r>
      <w:r w:rsidRPr="00160928">
        <w:rPr>
          <w:rStyle w:val="fontstyle21"/>
          <w:rFonts w:ascii="Times New Roman" w:hAnsi="Times New Roman" w:cs="Times New Roman"/>
        </w:rPr>
        <w:t xml:space="preserve">. </w:t>
      </w:r>
      <w:r w:rsidRPr="00287E14">
        <w:rPr>
          <w:rStyle w:val="fontstyle21"/>
          <w:rFonts w:ascii="Times New Roman" w:hAnsi="Times New Roman" w:cs="Times New Roman"/>
          <w:color w:val="auto"/>
        </w:rPr>
        <w:t xml:space="preserve">Konseyde Türkiye’den </w:t>
      </w:r>
      <w:r w:rsidR="00456AE7" w:rsidRPr="00287E14">
        <w:rPr>
          <w:rStyle w:val="fontstyle21"/>
          <w:rFonts w:ascii="Times New Roman" w:hAnsi="Times New Roman" w:cs="Times New Roman"/>
          <w:color w:val="auto"/>
        </w:rPr>
        <w:t xml:space="preserve">18 asil ve 18 yedek delege </w:t>
      </w:r>
      <w:r w:rsidRPr="00287E14">
        <w:rPr>
          <w:rStyle w:val="fontstyle21"/>
          <w:rFonts w:ascii="Times New Roman" w:hAnsi="Times New Roman" w:cs="Times New Roman"/>
          <w:color w:val="auto"/>
        </w:rPr>
        <w:t>bulunmakta olup ülkemiz konseyde en fazla delege ile temsil edilen 6 ülkeden biridir.</w:t>
      </w:r>
    </w:p>
    <w:p w14:paraId="034A7A5F" w14:textId="1B209603" w:rsidR="0066106B" w:rsidRPr="003736EE" w:rsidRDefault="0066106B" w:rsidP="008D412C">
      <w:pPr>
        <w:pStyle w:val="Balk2"/>
      </w:pPr>
      <w:bookmarkStart w:id="63" w:name="_Toc204245765"/>
      <w:r w:rsidRPr="003736EE">
        <w:t>Avrupa-Akdeniz Yerel ve Bölgesel Yönetimler Asamblesi (ARLEM)</w:t>
      </w:r>
      <w:bookmarkEnd w:id="63"/>
      <w:r w:rsidRPr="003736EE">
        <w:t xml:space="preserve"> </w:t>
      </w:r>
    </w:p>
    <w:p w14:paraId="5B454CC7" w14:textId="77777777" w:rsidR="0066106B" w:rsidRPr="00287E14" w:rsidRDefault="0066106B" w:rsidP="006B362E">
      <w:pPr>
        <w:tabs>
          <w:tab w:val="right" w:pos="9061"/>
        </w:tabs>
        <w:spacing w:after="240" w:line="360" w:lineRule="auto"/>
        <w:ind w:firstLine="709"/>
        <w:jc w:val="both"/>
        <w:rPr>
          <w:rStyle w:val="fontstyle21"/>
          <w:rFonts w:ascii="Times New Roman" w:hAnsi="Times New Roman" w:cs="Times New Roman"/>
          <w:color w:val="auto"/>
        </w:rPr>
      </w:pPr>
      <w:r w:rsidRPr="00287E14">
        <w:rPr>
          <w:rStyle w:val="fontstyle21"/>
          <w:rFonts w:ascii="Times New Roman" w:hAnsi="Times New Roman" w:cs="Times New Roman"/>
          <w:color w:val="auto"/>
        </w:rPr>
        <w:t>Avrupa Birliği'nin yerel ve bölgesel yönetimlerle ilgili danışma organı olan Bölgeler Komitesi bünyesinde, Akdeniz İçin Birlik süreci kapsamında "Avrupa-Akdeniz Yerel ve Bölgesel Yönetiml</w:t>
      </w:r>
      <w:r w:rsidR="003A7E77" w:rsidRPr="00287E14">
        <w:rPr>
          <w:rStyle w:val="fontstyle21"/>
          <w:rFonts w:ascii="Times New Roman" w:hAnsi="Times New Roman" w:cs="Times New Roman"/>
          <w:color w:val="auto"/>
        </w:rPr>
        <w:t xml:space="preserve">er Asamblesi (ARLEM)" </w:t>
      </w:r>
      <w:r w:rsidR="002B726C" w:rsidRPr="00287E14">
        <w:rPr>
          <w:rStyle w:val="fontstyle21"/>
          <w:rFonts w:ascii="Times New Roman" w:hAnsi="Times New Roman" w:cs="Times New Roman"/>
          <w:color w:val="auto"/>
        </w:rPr>
        <w:t>Platformu</w:t>
      </w:r>
      <w:r w:rsidRPr="00287E14">
        <w:rPr>
          <w:rStyle w:val="fontstyle21"/>
          <w:rFonts w:ascii="Times New Roman" w:hAnsi="Times New Roman" w:cs="Times New Roman"/>
          <w:color w:val="auto"/>
        </w:rPr>
        <w:t xml:space="preserve"> 14 Mayıs 2009 tarihinde yapılan ilk genel kurul toplantısında resmi olarak kurulmuştur.</w:t>
      </w:r>
      <w:r w:rsidR="00456AE7" w:rsidRPr="00287E14">
        <w:rPr>
          <w:rStyle w:val="fontstyle21"/>
          <w:rFonts w:ascii="Times New Roman" w:hAnsi="Times New Roman" w:cs="Times New Roman"/>
          <w:color w:val="auto"/>
        </w:rPr>
        <w:t xml:space="preserve"> </w:t>
      </w:r>
    </w:p>
    <w:p w14:paraId="0C9F45F7" w14:textId="77777777" w:rsidR="0066106B" w:rsidRPr="00287E14" w:rsidRDefault="0066106B" w:rsidP="005C2E3C">
      <w:pPr>
        <w:tabs>
          <w:tab w:val="right" w:pos="9061"/>
        </w:tabs>
        <w:spacing w:before="120" w:after="120" w:line="360" w:lineRule="auto"/>
        <w:ind w:firstLine="709"/>
        <w:jc w:val="both"/>
        <w:rPr>
          <w:rStyle w:val="fontstyle21"/>
          <w:rFonts w:ascii="Times New Roman" w:hAnsi="Times New Roman" w:cs="Times New Roman"/>
          <w:color w:val="auto"/>
        </w:rPr>
      </w:pPr>
      <w:r w:rsidRPr="00287E14">
        <w:rPr>
          <w:rStyle w:val="fontstyle21"/>
          <w:rFonts w:ascii="Times New Roman" w:hAnsi="Times New Roman" w:cs="Times New Roman"/>
          <w:color w:val="auto"/>
        </w:rPr>
        <w:t xml:space="preserve">Asamblenin temel amaçları şunlardır: </w:t>
      </w:r>
    </w:p>
    <w:p w14:paraId="554BCCC7" w14:textId="77777777" w:rsidR="0066106B" w:rsidRPr="00287E14" w:rsidRDefault="0066106B" w:rsidP="005C2E3C">
      <w:pPr>
        <w:tabs>
          <w:tab w:val="right" w:pos="9061"/>
        </w:tabs>
        <w:spacing w:before="120" w:after="120" w:line="360" w:lineRule="auto"/>
        <w:ind w:firstLine="709"/>
        <w:jc w:val="both"/>
        <w:rPr>
          <w:rStyle w:val="fontstyle21"/>
          <w:rFonts w:ascii="Times New Roman" w:hAnsi="Times New Roman" w:cs="Times New Roman"/>
          <w:color w:val="auto"/>
        </w:rPr>
      </w:pPr>
      <w:r w:rsidRPr="00287E14">
        <w:rPr>
          <w:rStyle w:val="fontstyle21"/>
          <w:rFonts w:ascii="Times New Roman" w:hAnsi="Times New Roman" w:cs="Times New Roman"/>
          <w:color w:val="auto"/>
        </w:rPr>
        <w:t xml:space="preserve">-Yerel ve bölgesel yönetimlerin bilinçlendirilerek Avrupa-Akdeniz Ortaklığı yönetimine katılımlarını sağlamak, </w:t>
      </w:r>
    </w:p>
    <w:p w14:paraId="57FBC309" w14:textId="77777777" w:rsidR="0066106B" w:rsidRPr="00287E14" w:rsidRDefault="0066106B" w:rsidP="005C2E3C">
      <w:pPr>
        <w:tabs>
          <w:tab w:val="right" w:pos="9061"/>
        </w:tabs>
        <w:spacing w:before="120" w:after="120" w:line="360" w:lineRule="auto"/>
        <w:ind w:firstLine="709"/>
        <w:jc w:val="both"/>
        <w:rPr>
          <w:rStyle w:val="fontstyle21"/>
          <w:rFonts w:ascii="Times New Roman" w:hAnsi="Times New Roman" w:cs="Times New Roman"/>
          <w:color w:val="auto"/>
        </w:rPr>
      </w:pPr>
      <w:r w:rsidRPr="00287E14">
        <w:rPr>
          <w:rStyle w:val="fontstyle21"/>
          <w:rFonts w:ascii="Times New Roman" w:hAnsi="Times New Roman" w:cs="Times New Roman"/>
          <w:color w:val="auto"/>
        </w:rPr>
        <w:t>-Yerel ve bölgesel y</w:t>
      </w:r>
      <w:r w:rsidR="003A7E77" w:rsidRPr="00287E14">
        <w:rPr>
          <w:rStyle w:val="fontstyle21"/>
          <w:rFonts w:ascii="Times New Roman" w:hAnsi="Times New Roman" w:cs="Times New Roman"/>
          <w:color w:val="auto"/>
        </w:rPr>
        <w:t>önetimlerin Avro-</w:t>
      </w:r>
      <w:r w:rsidRPr="00287E14">
        <w:rPr>
          <w:rStyle w:val="fontstyle21"/>
          <w:rFonts w:ascii="Times New Roman" w:hAnsi="Times New Roman" w:cs="Times New Roman"/>
          <w:color w:val="auto"/>
        </w:rPr>
        <w:t xml:space="preserve">Akdeniz Bakanlar Konferansı ve Barselona süreci ile oluşturulan Akdeniz İçin Birlik çalışmalarında temsil edilmelerini sağlamak, </w:t>
      </w:r>
    </w:p>
    <w:p w14:paraId="70761AD1" w14:textId="77777777" w:rsidR="0066106B" w:rsidRPr="00287E14" w:rsidRDefault="0066106B" w:rsidP="005C2E3C">
      <w:pPr>
        <w:tabs>
          <w:tab w:val="right" w:pos="9061"/>
        </w:tabs>
        <w:spacing w:before="120" w:after="120" w:line="360" w:lineRule="auto"/>
        <w:ind w:firstLine="709"/>
        <w:jc w:val="both"/>
        <w:rPr>
          <w:rStyle w:val="fontstyle21"/>
          <w:rFonts w:ascii="Times New Roman" w:hAnsi="Times New Roman" w:cs="Times New Roman"/>
          <w:color w:val="auto"/>
        </w:rPr>
      </w:pPr>
      <w:r w:rsidRPr="00287E14">
        <w:rPr>
          <w:rStyle w:val="fontstyle21"/>
          <w:rFonts w:ascii="Times New Roman" w:hAnsi="Times New Roman" w:cs="Times New Roman"/>
          <w:color w:val="auto"/>
        </w:rPr>
        <w:t xml:space="preserve">-Yerel demokrasi, çok katmanlı yönetişim ve yerelleşmeyi teşvik etmek, </w:t>
      </w:r>
    </w:p>
    <w:p w14:paraId="7DEFA900" w14:textId="77777777" w:rsidR="0066106B" w:rsidRPr="00287E14" w:rsidRDefault="0066106B" w:rsidP="005C2E3C">
      <w:pPr>
        <w:tabs>
          <w:tab w:val="right" w:pos="9061"/>
        </w:tabs>
        <w:spacing w:before="120" w:after="120" w:line="360" w:lineRule="auto"/>
        <w:ind w:firstLine="709"/>
        <w:jc w:val="both"/>
        <w:rPr>
          <w:rStyle w:val="fontstyle21"/>
          <w:rFonts w:ascii="Times New Roman" w:hAnsi="Times New Roman" w:cs="Times New Roman"/>
          <w:color w:val="auto"/>
        </w:rPr>
      </w:pPr>
      <w:r w:rsidRPr="00287E14">
        <w:rPr>
          <w:rStyle w:val="fontstyle21"/>
          <w:rFonts w:ascii="Times New Roman" w:hAnsi="Times New Roman" w:cs="Times New Roman"/>
          <w:color w:val="auto"/>
        </w:rPr>
        <w:t xml:space="preserve">-Yerel ve bölgesel yönetimler arasında kuzey-güney ve güney-güney diyaloğunu teşvik etmek, </w:t>
      </w:r>
    </w:p>
    <w:p w14:paraId="6E33668C" w14:textId="77777777" w:rsidR="0066106B" w:rsidRPr="00287E14" w:rsidRDefault="0066106B" w:rsidP="005C2E3C">
      <w:pPr>
        <w:tabs>
          <w:tab w:val="right" w:pos="9061"/>
        </w:tabs>
        <w:spacing w:before="120" w:after="120" w:line="360" w:lineRule="auto"/>
        <w:ind w:firstLine="709"/>
        <w:jc w:val="both"/>
        <w:rPr>
          <w:rStyle w:val="fontstyle21"/>
          <w:rFonts w:ascii="Times New Roman" w:hAnsi="Times New Roman" w:cs="Times New Roman"/>
          <w:color w:val="auto"/>
        </w:rPr>
      </w:pPr>
      <w:r w:rsidRPr="00287E14">
        <w:rPr>
          <w:rStyle w:val="fontstyle21"/>
          <w:rFonts w:ascii="Times New Roman" w:hAnsi="Times New Roman" w:cs="Times New Roman"/>
          <w:color w:val="auto"/>
        </w:rPr>
        <w:t>-Ulusal, Avrupa ve Avro-Akdeniz birliklerini ve ağlarını kullanmak suret</w:t>
      </w:r>
      <w:r w:rsidR="003A7E77" w:rsidRPr="00287E14">
        <w:rPr>
          <w:rStyle w:val="fontstyle21"/>
          <w:rFonts w:ascii="Times New Roman" w:hAnsi="Times New Roman" w:cs="Times New Roman"/>
          <w:color w:val="auto"/>
        </w:rPr>
        <w:t>iyle özel projeler ve sorunlar</w:t>
      </w:r>
      <w:r w:rsidRPr="00287E14">
        <w:rPr>
          <w:rStyle w:val="fontstyle21"/>
          <w:rFonts w:ascii="Times New Roman" w:hAnsi="Times New Roman" w:cs="Times New Roman"/>
          <w:color w:val="auto"/>
        </w:rPr>
        <w:t xml:space="preserve"> bağlamında tecrübe paylaşımı ve teknik destek sağlamak, </w:t>
      </w:r>
    </w:p>
    <w:p w14:paraId="44F20B4F" w14:textId="77777777" w:rsidR="0066106B" w:rsidRPr="00287E14" w:rsidRDefault="0066106B" w:rsidP="005C2E3C">
      <w:pPr>
        <w:tabs>
          <w:tab w:val="right" w:pos="9061"/>
        </w:tabs>
        <w:spacing w:before="120" w:after="120" w:line="360" w:lineRule="auto"/>
        <w:ind w:firstLine="709"/>
        <w:jc w:val="both"/>
        <w:rPr>
          <w:rStyle w:val="fontstyle21"/>
          <w:rFonts w:ascii="Times New Roman" w:hAnsi="Times New Roman" w:cs="Times New Roman"/>
          <w:color w:val="auto"/>
        </w:rPr>
      </w:pPr>
      <w:r w:rsidRPr="00287E14">
        <w:rPr>
          <w:rStyle w:val="fontstyle21"/>
          <w:rFonts w:ascii="Times New Roman" w:hAnsi="Times New Roman" w:cs="Times New Roman"/>
          <w:color w:val="auto"/>
        </w:rPr>
        <w:t xml:space="preserve">-Özellikle alan planlaması, sürdürülebilir kalkınma ve şehir planlaması konularındaki yeni projelerin desteklenerek bölgesel bütünleşme ve dayanışmayı teşvik etmektir. </w:t>
      </w:r>
    </w:p>
    <w:p w14:paraId="14A8B8AF" w14:textId="77777777" w:rsidR="0066106B" w:rsidRPr="00287E14" w:rsidRDefault="0066106B" w:rsidP="006B362E">
      <w:pPr>
        <w:tabs>
          <w:tab w:val="right" w:pos="9061"/>
        </w:tabs>
        <w:spacing w:after="240" w:line="360" w:lineRule="auto"/>
        <w:ind w:firstLine="709"/>
        <w:jc w:val="both"/>
        <w:rPr>
          <w:rStyle w:val="fontstyle21"/>
          <w:rFonts w:ascii="Times New Roman" w:hAnsi="Times New Roman" w:cs="Times New Roman"/>
          <w:color w:val="auto"/>
        </w:rPr>
      </w:pPr>
      <w:r w:rsidRPr="00287E14">
        <w:rPr>
          <w:rStyle w:val="fontstyle21"/>
          <w:rFonts w:ascii="Times New Roman" w:hAnsi="Times New Roman" w:cs="Times New Roman"/>
          <w:color w:val="auto"/>
        </w:rPr>
        <w:t>Avrupa-Akdeniz Yerel ve Bölgesel Yönetimler Asamblesi (ARLEM), Avrupa Birliğine üye ülkeler ve Akdeniz havzasında yer alan üye olmayan ülkelerin yerel ve bölgesel yönetimlerinin seçilmiş temsilcilerinden toplamda 80 üyeye sahiptir. Ülkelerden gönderilecek temsilcilerin sayısı ülkelerin nüfuslarına göre belirlenmiştir.</w:t>
      </w:r>
    </w:p>
    <w:p w14:paraId="27C1C307" w14:textId="77777777" w:rsidR="0066106B" w:rsidRPr="00287E14" w:rsidRDefault="0066106B" w:rsidP="006B362E">
      <w:pPr>
        <w:tabs>
          <w:tab w:val="right" w:pos="9061"/>
        </w:tabs>
        <w:spacing w:after="240" w:line="360" w:lineRule="auto"/>
        <w:ind w:firstLine="709"/>
        <w:jc w:val="both"/>
        <w:rPr>
          <w:rStyle w:val="fontstyle21"/>
          <w:rFonts w:ascii="Times New Roman" w:hAnsi="Times New Roman" w:cs="Times New Roman"/>
          <w:color w:val="auto"/>
        </w:rPr>
      </w:pPr>
      <w:r w:rsidRPr="00287E14">
        <w:rPr>
          <w:rStyle w:val="fontstyle21"/>
          <w:rFonts w:ascii="Times New Roman" w:hAnsi="Times New Roman" w:cs="Times New Roman"/>
          <w:color w:val="auto"/>
        </w:rPr>
        <w:lastRenderedPageBreak/>
        <w:t xml:space="preserve">Bir üyenin görev süresi; adaylıktan geri çekilme, istifa ya da üyenin göreve getirildiği yetkinin sonlanması gibi nedenlerle bitirilecektir. </w:t>
      </w:r>
    </w:p>
    <w:p w14:paraId="4F63B8E3" w14:textId="77777777" w:rsidR="0066106B" w:rsidRPr="00287E14" w:rsidRDefault="002B726C" w:rsidP="006B362E">
      <w:pPr>
        <w:tabs>
          <w:tab w:val="right" w:pos="9061"/>
        </w:tabs>
        <w:spacing w:after="240" w:line="360" w:lineRule="auto"/>
        <w:ind w:firstLine="709"/>
        <w:jc w:val="both"/>
        <w:rPr>
          <w:rStyle w:val="fontstyle21"/>
          <w:rFonts w:ascii="Times New Roman" w:hAnsi="Times New Roman" w:cs="Times New Roman"/>
          <w:color w:val="auto"/>
        </w:rPr>
      </w:pPr>
      <w:r w:rsidRPr="00287E14">
        <w:rPr>
          <w:rStyle w:val="fontstyle21"/>
          <w:rFonts w:ascii="Times New Roman" w:hAnsi="Times New Roman" w:cs="Times New Roman"/>
          <w:color w:val="auto"/>
        </w:rPr>
        <w:t xml:space="preserve">Ülkemiz, </w:t>
      </w:r>
      <w:proofErr w:type="spellStart"/>
      <w:r w:rsidRPr="00287E14">
        <w:rPr>
          <w:rStyle w:val="fontstyle21"/>
          <w:rFonts w:ascii="Times New Roman" w:hAnsi="Times New Roman" w:cs="Times New Roman"/>
          <w:color w:val="auto"/>
        </w:rPr>
        <w:t>ARLEM’de</w:t>
      </w:r>
      <w:proofErr w:type="spellEnd"/>
      <w:r w:rsidRPr="00287E14">
        <w:rPr>
          <w:rStyle w:val="fontstyle21"/>
          <w:rFonts w:ascii="Times New Roman" w:hAnsi="Times New Roman" w:cs="Times New Roman"/>
          <w:color w:val="auto"/>
        </w:rPr>
        <w:t xml:space="preserve"> </w:t>
      </w:r>
      <w:r w:rsidR="0066106B" w:rsidRPr="00287E14">
        <w:rPr>
          <w:rStyle w:val="fontstyle21"/>
          <w:rFonts w:ascii="Times New Roman" w:hAnsi="Times New Roman" w:cs="Times New Roman"/>
          <w:color w:val="auto"/>
        </w:rPr>
        <w:t>5 asil üye ve 5 yedek üye ile temsil edilmektedir.</w:t>
      </w:r>
    </w:p>
    <w:p w14:paraId="3FB8B209" w14:textId="288BCB64" w:rsidR="00755466" w:rsidRPr="00287E14" w:rsidRDefault="00755466" w:rsidP="008D412C">
      <w:pPr>
        <w:pStyle w:val="Balk2"/>
      </w:pPr>
      <w:bookmarkStart w:id="64" w:name="_Toc204245766"/>
      <w:r w:rsidRPr="00287E14">
        <w:t>Avrupa Yerel Yönetimler Özerklik Şartı</w:t>
      </w:r>
      <w:bookmarkEnd w:id="64"/>
      <w:r w:rsidRPr="00287E14">
        <w:t xml:space="preserve"> </w:t>
      </w:r>
    </w:p>
    <w:p w14:paraId="2B92C762" w14:textId="77777777" w:rsidR="00755466" w:rsidRPr="00287E14" w:rsidRDefault="00755466" w:rsidP="006B362E">
      <w:pPr>
        <w:tabs>
          <w:tab w:val="right" w:pos="9061"/>
        </w:tabs>
        <w:spacing w:after="240" w:line="360" w:lineRule="auto"/>
        <w:ind w:firstLine="709"/>
        <w:jc w:val="both"/>
        <w:rPr>
          <w:rFonts w:cs="Times New Roman"/>
        </w:rPr>
      </w:pPr>
      <w:r w:rsidRPr="00287E14">
        <w:rPr>
          <w:rFonts w:cs="Times New Roman"/>
        </w:rPr>
        <w:t>Avrupa Yerel Yönetimler Özerklik Şartı</w:t>
      </w:r>
      <w:r w:rsidR="00843AAF" w:rsidRPr="00287E14">
        <w:rPr>
          <w:rFonts w:cs="Times New Roman"/>
        </w:rPr>
        <w:t xml:space="preserve"> 15/</w:t>
      </w:r>
      <w:r w:rsidRPr="00287E14">
        <w:rPr>
          <w:rFonts w:cs="Times New Roman"/>
        </w:rPr>
        <w:t>10</w:t>
      </w:r>
      <w:r w:rsidR="00843AAF" w:rsidRPr="00287E14">
        <w:rPr>
          <w:rFonts w:cs="Times New Roman"/>
        </w:rPr>
        <w:t>/</w:t>
      </w:r>
      <w:r w:rsidRPr="00287E14">
        <w:rPr>
          <w:rFonts w:cs="Times New Roman"/>
        </w:rPr>
        <w:t>1985 tarihinde İsveç’in başkenti Stockholm’de Avrupa Konseyi Yerel ve Bölgesel</w:t>
      </w:r>
      <w:r w:rsidR="00B067E0" w:rsidRPr="00287E14">
        <w:rPr>
          <w:rFonts w:cs="Times New Roman"/>
        </w:rPr>
        <w:t xml:space="preserve"> Yönetimler </w:t>
      </w:r>
      <w:proofErr w:type="gramStart"/>
      <w:r w:rsidR="00B067E0" w:rsidRPr="00287E14">
        <w:rPr>
          <w:rFonts w:cs="Times New Roman"/>
        </w:rPr>
        <w:t>Daimi</w:t>
      </w:r>
      <w:proofErr w:type="gramEnd"/>
      <w:r w:rsidR="00B067E0" w:rsidRPr="00287E14">
        <w:rPr>
          <w:rFonts w:cs="Times New Roman"/>
        </w:rPr>
        <w:t xml:space="preserve"> Konferansında</w:t>
      </w:r>
      <w:r w:rsidRPr="00287E14">
        <w:rPr>
          <w:rFonts w:cs="Times New Roman"/>
        </w:rPr>
        <w:t xml:space="preserve"> hazırlanarak Yerel Yönetimlerden Sorumlu Bakanlar Konferansında kabul edilmiştir. </w:t>
      </w:r>
    </w:p>
    <w:p w14:paraId="38F7B259" w14:textId="77777777" w:rsidR="00755466" w:rsidRPr="00287E14" w:rsidRDefault="00755466" w:rsidP="006B362E">
      <w:pPr>
        <w:tabs>
          <w:tab w:val="right" w:pos="9061"/>
        </w:tabs>
        <w:spacing w:after="240" w:line="360" w:lineRule="auto"/>
        <w:ind w:firstLine="709"/>
        <w:jc w:val="both"/>
        <w:rPr>
          <w:rFonts w:cs="Times New Roman"/>
        </w:rPr>
      </w:pPr>
      <w:r w:rsidRPr="00287E14">
        <w:rPr>
          <w:rFonts w:cs="Times New Roman"/>
        </w:rPr>
        <w:t>Şart, y</w:t>
      </w:r>
      <w:r w:rsidR="00AB045B" w:rsidRPr="00287E14">
        <w:rPr>
          <w:rFonts w:cs="Times New Roman"/>
        </w:rPr>
        <w:t xml:space="preserve">erel yönetimlerin </w:t>
      </w:r>
      <w:r w:rsidR="00B067E0" w:rsidRPr="00287E14">
        <w:rPr>
          <w:rFonts w:cs="Times New Roman"/>
        </w:rPr>
        <w:t>her türlü demokratik</w:t>
      </w:r>
      <w:r w:rsidRPr="00287E14">
        <w:rPr>
          <w:rFonts w:cs="Times New Roman"/>
        </w:rPr>
        <w:t xml:space="preserve"> rejimin temellerinden</w:t>
      </w:r>
      <w:r w:rsidR="00B067E0" w:rsidRPr="00287E14">
        <w:rPr>
          <w:rFonts w:cs="Times New Roman"/>
        </w:rPr>
        <w:t xml:space="preserve"> birisi olduğunu, vatandaşların kamu işlerinin sevk ve idaresine katılma hakkının Avrupa Konseyine üye devletlerin</w:t>
      </w:r>
      <w:r w:rsidRPr="00287E14">
        <w:rPr>
          <w:rFonts w:cs="Times New Roman"/>
        </w:rPr>
        <w:t xml:space="preserve"> tümünün paylaştığı demokratik ilkelerden olduğunu, bu hakkın en doğrudan kullanım alanının yerel d</w:t>
      </w:r>
      <w:r w:rsidR="00B067E0" w:rsidRPr="00287E14">
        <w:rPr>
          <w:rFonts w:cs="Times New Roman"/>
        </w:rPr>
        <w:t xml:space="preserve">üzeyde gerçekleştiğini, gerçek </w:t>
      </w:r>
      <w:r w:rsidRPr="00287E14">
        <w:rPr>
          <w:rFonts w:cs="Times New Roman"/>
        </w:rPr>
        <w:t>yetkilerl</w:t>
      </w:r>
      <w:r w:rsidR="00B067E0" w:rsidRPr="00287E14">
        <w:rPr>
          <w:rFonts w:cs="Times New Roman"/>
        </w:rPr>
        <w:t>e donatılmış</w:t>
      </w:r>
      <w:r w:rsidR="00AB045B" w:rsidRPr="00287E14">
        <w:rPr>
          <w:rFonts w:cs="Times New Roman"/>
        </w:rPr>
        <w:t xml:space="preserve"> yerel yönetimlerin</w:t>
      </w:r>
      <w:r w:rsidR="00B067E0" w:rsidRPr="00287E14">
        <w:rPr>
          <w:rFonts w:cs="Times New Roman"/>
        </w:rPr>
        <w:t xml:space="preserve"> varlığının hem etkili hem de vatandaşlara yakın bir</w:t>
      </w:r>
      <w:r w:rsidRPr="00287E14">
        <w:rPr>
          <w:rFonts w:cs="Times New Roman"/>
        </w:rPr>
        <w:t xml:space="preserve"> yönetimi sağlayacağını esas almaktadır.</w:t>
      </w:r>
    </w:p>
    <w:p w14:paraId="1181DF92" w14:textId="77777777" w:rsidR="00755466" w:rsidRPr="00287E14" w:rsidRDefault="00755466" w:rsidP="006B362E">
      <w:pPr>
        <w:tabs>
          <w:tab w:val="right" w:pos="9061"/>
        </w:tabs>
        <w:spacing w:after="240" w:line="360" w:lineRule="auto"/>
        <w:ind w:firstLine="709"/>
        <w:jc w:val="both"/>
        <w:rPr>
          <w:rFonts w:cs="Times New Roman"/>
        </w:rPr>
      </w:pPr>
      <w:r w:rsidRPr="00287E14">
        <w:rPr>
          <w:rFonts w:cs="Times New Roman"/>
        </w:rPr>
        <w:t xml:space="preserve"> Avrupa Yerel Yönetimler Özerklik Şartı üç ana bölümden oluşm</w:t>
      </w:r>
      <w:r w:rsidR="00B067E0" w:rsidRPr="00287E14">
        <w:rPr>
          <w:rFonts w:cs="Times New Roman"/>
        </w:rPr>
        <w:t>aktadır. Birinci bölümde; özerk yerel yönetimin kapsamı ve dayandığı başlıca ilkeler</w:t>
      </w:r>
      <w:r w:rsidRPr="00287E14">
        <w:rPr>
          <w:rFonts w:cs="Times New Roman"/>
        </w:rPr>
        <w:t xml:space="preserve"> sayılmaktadır. Yerel yönetim sınırlarının korunması, yerel </w:t>
      </w:r>
      <w:r w:rsidR="00002176" w:rsidRPr="00287E14">
        <w:rPr>
          <w:rFonts w:cs="Times New Roman"/>
        </w:rPr>
        <w:t xml:space="preserve">yönetimlerin </w:t>
      </w:r>
      <w:r w:rsidRPr="00287E14">
        <w:rPr>
          <w:rFonts w:cs="Times New Roman"/>
        </w:rPr>
        <w:t>görevleri içi</w:t>
      </w:r>
      <w:r w:rsidR="00AB045B" w:rsidRPr="00287E14">
        <w:rPr>
          <w:rFonts w:cs="Times New Roman"/>
        </w:rPr>
        <w:t>n gereken uygun idari teşkilatlanma</w:t>
      </w:r>
      <w:r w:rsidRPr="00287E14">
        <w:rPr>
          <w:rFonts w:cs="Times New Roman"/>
        </w:rPr>
        <w:t xml:space="preserve"> ve kaynaklar, yerel düzeydeki sorumlulukların kullanılma koşulları, yerel </w:t>
      </w:r>
      <w:r w:rsidR="00002176" w:rsidRPr="00287E14">
        <w:rPr>
          <w:rFonts w:cs="Times New Roman"/>
        </w:rPr>
        <w:t xml:space="preserve">yönetimlerin </w:t>
      </w:r>
      <w:r w:rsidRPr="00287E14">
        <w:rPr>
          <w:rFonts w:cs="Times New Roman"/>
        </w:rPr>
        <w:t>faaliyetlerinin idari denetimi, yerel yönetimlerin mali kaynakları, yerel yönetimlerin birlik kurma</w:t>
      </w:r>
      <w:r w:rsidR="00AB045B" w:rsidRPr="00287E14">
        <w:rPr>
          <w:rFonts w:cs="Times New Roman"/>
        </w:rPr>
        <w:t>,</w:t>
      </w:r>
      <w:r w:rsidRPr="00287E14">
        <w:rPr>
          <w:rFonts w:cs="Times New Roman"/>
        </w:rPr>
        <w:t xml:space="preserve"> birliklere katılma hakkı ve özerk yerel yönetimlerin yasal korunması ile ilgili maddeler yer almaktadır. İkinci bölümde; </w:t>
      </w:r>
      <w:proofErr w:type="spellStart"/>
      <w:r w:rsidRPr="00287E14">
        <w:rPr>
          <w:rFonts w:cs="Times New Roman"/>
        </w:rPr>
        <w:t>Şart’ı</w:t>
      </w:r>
      <w:proofErr w:type="spellEnd"/>
      <w:r w:rsidRPr="00287E14">
        <w:rPr>
          <w:rFonts w:cs="Times New Roman"/>
        </w:rPr>
        <w:t xml:space="preserve"> onaylamış olan devletlerin yükümlülük ve sorumluluklarıyla ilgili kurallar yer almaktadır. Devletlerin </w:t>
      </w:r>
      <w:proofErr w:type="spellStart"/>
      <w:r w:rsidRPr="00287E14">
        <w:rPr>
          <w:rFonts w:cs="Times New Roman"/>
        </w:rPr>
        <w:t>Şart’ın</w:t>
      </w:r>
      <w:proofErr w:type="spellEnd"/>
      <w:r w:rsidRPr="00287E14">
        <w:rPr>
          <w:rFonts w:cs="Times New Roman"/>
        </w:rPr>
        <w:t xml:space="preserve"> ilkelerini yaşama geçirmek amacı ile yaptıkları yasal düzenlemeleri zaman zaman Konseye bildirmesi zorunlu kılınmıştır. </w:t>
      </w:r>
      <w:proofErr w:type="spellStart"/>
      <w:r w:rsidRPr="00287E14">
        <w:rPr>
          <w:rFonts w:cs="Times New Roman"/>
        </w:rPr>
        <w:t>Şart’ın</w:t>
      </w:r>
      <w:proofErr w:type="spellEnd"/>
      <w:r w:rsidRPr="00287E14">
        <w:rPr>
          <w:rFonts w:cs="Times New Roman"/>
        </w:rPr>
        <w:t xml:space="preserve"> son bölümü ise uygulama ve yürürlük koşulları ile ilgili kuralları kapsamaktadır. </w:t>
      </w:r>
    </w:p>
    <w:p w14:paraId="3E6A9258" w14:textId="0ECA5651" w:rsidR="00755466" w:rsidRPr="00287E14" w:rsidRDefault="00B067E0" w:rsidP="006B362E">
      <w:pPr>
        <w:tabs>
          <w:tab w:val="right" w:pos="9061"/>
        </w:tabs>
        <w:spacing w:after="240" w:line="360" w:lineRule="auto"/>
        <w:ind w:firstLine="709"/>
        <w:jc w:val="both"/>
        <w:rPr>
          <w:rFonts w:cs="Times New Roman"/>
        </w:rPr>
      </w:pPr>
      <w:r w:rsidRPr="00287E14">
        <w:rPr>
          <w:rFonts w:cs="Times New Roman"/>
        </w:rPr>
        <w:t xml:space="preserve">Avrupa Konseyi Yerel Yönetimler Özerklik Şartı şu an </w:t>
      </w:r>
      <w:r w:rsidR="005C54DF">
        <w:rPr>
          <w:rFonts w:cs="Times New Roman"/>
        </w:rPr>
        <w:t>itibarıyla</w:t>
      </w:r>
      <w:r w:rsidRPr="00287E14">
        <w:rPr>
          <w:rFonts w:cs="Times New Roman"/>
        </w:rPr>
        <w:t xml:space="preserve"> Konseye üye olan</w:t>
      </w:r>
      <w:r w:rsidR="00755466" w:rsidRPr="00287E14">
        <w:rPr>
          <w:rFonts w:cs="Times New Roman"/>
        </w:rPr>
        <w:t xml:space="preserve"> 4</w:t>
      </w:r>
      <w:r w:rsidR="00D40D88" w:rsidRPr="00287E14">
        <w:rPr>
          <w:rFonts w:cs="Times New Roman"/>
        </w:rPr>
        <w:t>7</w:t>
      </w:r>
      <w:r w:rsidRPr="00287E14">
        <w:rPr>
          <w:rFonts w:cs="Times New Roman"/>
        </w:rPr>
        <w:t xml:space="preserve"> devletin Türkiye dâhil 42’si tarafından imzalanmış</w:t>
      </w:r>
      <w:r w:rsidR="00755466" w:rsidRPr="00287E14">
        <w:rPr>
          <w:rFonts w:cs="Times New Roman"/>
        </w:rPr>
        <w:t xml:space="preserve"> </w:t>
      </w:r>
      <w:r w:rsidRPr="00287E14">
        <w:rPr>
          <w:rFonts w:cs="Times New Roman"/>
        </w:rPr>
        <w:t xml:space="preserve">ve onaylanmış bulunmaktadır. Ancak </w:t>
      </w:r>
      <w:proofErr w:type="spellStart"/>
      <w:r w:rsidRPr="00287E14">
        <w:rPr>
          <w:rFonts w:cs="Times New Roman"/>
        </w:rPr>
        <w:t>Şart’ın</w:t>
      </w:r>
      <w:proofErr w:type="spellEnd"/>
      <w:r w:rsidRPr="00287E14">
        <w:rPr>
          <w:rFonts w:cs="Times New Roman"/>
        </w:rPr>
        <w:t xml:space="preserve"> “Yükümlülükler” başlıklı </w:t>
      </w:r>
      <w:r w:rsidR="00755466" w:rsidRPr="00287E14">
        <w:rPr>
          <w:rFonts w:cs="Times New Roman"/>
        </w:rPr>
        <w:t>12</w:t>
      </w:r>
      <w:r w:rsidR="00FB6C6E">
        <w:rPr>
          <w:rFonts w:cs="Times New Roman"/>
        </w:rPr>
        <w:t>’</w:t>
      </w:r>
      <w:r w:rsidR="00755466" w:rsidRPr="00287E14">
        <w:rPr>
          <w:rFonts w:cs="Times New Roman"/>
        </w:rPr>
        <w:t xml:space="preserve">nci maddesi gereğince </w:t>
      </w:r>
      <w:proofErr w:type="spellStart"/>
      <w:r w:rsidR="00755466" w:rsidRPr="00287E14">
        <w:rPr>
          <w:rFonts w:cs="Times New Roman"/>
        </w:rPr>
        <w:t>Şart’a</w:t>
      </w:r>
      <w:proofErr w:type="spellEnd"/>
      <w:r w:rsidR="00755466" w:rsidRPr="00287E14">
        <w:rPr>
          <w:rFonts w:cs="Times New Roman"/>
        </w:rPr>
        <w:t xml:space="preserve"> açıkça “çekince koyma </w:t>
      </w:r>
      <w:r w:rsidRPr="00287E14">
        <w:rPr>
          <w:rFonts w:cs="Times New Roman"/>
        </w:rPr>
        <w:t xml:space="preserve">hakkı” tanınmış ve </w:t>
      </w:r>
      <w:proofErr w:type="spellStart"/>
      <w:r w:rsidR="00755466" w:rsidRPr="00287E14">
        <w:rPr>
          <w:rFonts w:cs="Times New Roman"/>
        </w:rPr>
        <w:t>Şart’ın</w:t>
      </w:r>
      <w:proofErr w:type="spellEnd"/>
      <w:r w:rsidR="00755466" w:rsidRPr="00287E14">
        <w:rPr>
          <w:rFonts w:cs="Times New Roman"/>
        </w:rPr>
        <w:t xml:space="preserve"> “Çekilme” başlıklı 17</w:t>
      </w:r>
      <w:r w:rsidR="00FB6C6E">
        <w:rPr>
          <w:rFonts w:cs="Times New Roman"/>
        </w:rPr>
        <w:t>’</w:t>
      </w:r>
      <w:r w:rsidR="00755466" w:rsidRPr="00287E14">
        <w:rPr>
          <w:rFonts w:cs="Times New Roman"/>
        </w:rPr>
        <w:t xml:space="preserve">nci maddesi ile de </w:t>
      </w:r>
      <w:proofErr w:type="spellStart"/>
      <w:r w:rsidR="00755466" w:rsidRPr="00287E14">
        <w:rPr>
          <w:rFonts w:cs="Times New Roman"/>
        </w:rPr>
        <w:t>Şart’a</w:t>
      </w:r>
      <w:proofErr w:type="spellEnd"/>
      <w:r w:rsidR="00755466" w:rsidRPr="00287E14">
        <w:rPr>
          <w:rFonts w:cs="Times New Roman"/>
        </w:rPr>
        <w:t xml:space="preserve"> taraf olduktan beş yıl sonra çekilme hakkı tanınmıştır.</w:t>
      </w:r>
    </w:p>
    <w:p w14:paraId="197D1D8D" w14:textId="77777777" w:rsidR="00755466" w:rsidRPr="00287E14" w:rsidRDefault="00755466" w:rsidP="006B362E">
      <w:pPr>
        <w:tabs>
          <w:tab w:val="right" w:pos="9061"/>
        </w:tabs>
        <w:spacing w:after="240" w:line="360" w:lineRule="auto"/>
        <w:ind w:firstLine="709"/>
        <w:jc w:val="both"/>
        <w:rPr>
          <w:rFonts w:cs="Times New Roman"/>
        </w:rPr>
      </w:pPr>
      <w:r w:rsidRPr="00287E14">
        <w:rPr>
          <w:rFonts w:cs="Times New Roman"/>
        </w:rPr>
        <w:t>Avrup</w:t>
      </w:r>
      <w:r w:rsidR="00BF58E9" w:rsidRPr="00287E14">
        <w:rPr>
          <w:rFonts w:cs="Times New Roman"/>
        </w:rPr>
        <w:t xml:space="preserve">a Konseyine üye olan devletler </w:t>
      </w:r>
      <w:r w:rsidRPr="00287E14">
        <w:rPr>
          <w:rFonts w:cs="Times New Roman"/>
        </w:rPr>
        <w:t xml:space="preserve">kendi koşulları çerçevesinde </w:t>
      </w:r>
      <w:proofErr w:type="spellStart"/>
      <w:r w:rsidRPr="00287E14">
        <w:rPr>
          <w:rFonts w:cs="Times New Roman"/>
        </w:rPr>
        <w:t>Şart’ın</w:t>
      </w:r>
      <w:proofErr w:type="spellEnd"/>
      <w:r w:rsidRPr="00287E14">
        <w:rPr>
          <w:rFonts w:cs="Times New Roman"/>
        </w:rPr>
        <w:t xml:space="preserve"> çeşitli maddelerine çekince koymuşlardır. </w:t>
      </w:r>
    </w:p>
    <w:p w14:paraId="6FE36D0E" w14:textId="77777777" w:rsidR="00755466" w:rsidRPr="00287E14" w:rsidRDefault="00755466" w:rsidP="009924D3">
      <w:pPr>
        <w:tabs>
          <w:tab w:val="right" w:pos="9061"/>
        </w:tabs>
        <w:spacing w:after="240" w:line="360" w:lineRule="auto"/>
        <w:ind w:firstLine="709"/>
        <w:jc w:val="both"/>
        <w:rPr>
          <w:rFonts w:cs="Times New Roman"/>
        </w:rPr>
      </w:pPr>
      <w:r w:rsidRPr="00287E14">
        <w:rPr>
          <w:rFonts w:cs="Times New Roman"/>
        </w:rPr>
        <w:lastRenderedPageBreak/>
        <w:t xml:space="preserve">Ülkemiz Avrupa Yerel Yönetimler Özerklik Şartı’nın; </w:t>
      </w:r>
    </w:p>
    <w:p w14:paraId="02DBB331" w14:textId="77777777" w:rsidR="00755466" w:rsidRPr="00287E14" w:rsidRDefault="00AB045B" w:rsidP="006C49CF">
      <w:pPr>
        <w:numPr>
          <w:ilvl w:val="0"/>
          <w:numId w:val="2"/>
        </w:numPr>
        <w:tabs>
          <w:tab w:val="right" w:pos="9061"/>
        </w:tabs>
        <w:spacing w:line="360" w:lineRule="auto"/>
        <w:ind w:left="0" w:firstLine="709"/>
        <w:jc w:val="both"/>
        <w:rPr>
          <w:rFonts w:cs="Times New Roman"/>
        </w:rPr>
      </w:pPr>
      <w:r w:rsidRPr="00287E14">
        <w:rPr>
          <w:rFonts w:cs="Times New Roman"/>
        </w:rPr>
        <w:t>Yerel yönetimleri</w:t>
      </w:r>
      <w:r w:rsidR="00755466" w:rsidRPr="00287E14">
        <w:rPr>
          <w:rFonts w:cs="Times New Roman"/>
        </w:rPr>
        <w:t xml:space="preserve"> doğrudan ilgilendiren planlama ve karar süreçlerinde kendilerine danışılmasını içeren 4’üncü maddesinin 6’ncı fıkrasını,</w:t>
      </w:r>
    </w:p>
    <w:p w14:paraId="41761114" w14:textId="77777777" w:rsidR="00755466" w:rsidRPr="00287E14" w:rsidRDefault="00755466" w:rsidP="006C49CF">
      <w:pPr>
        <w:numPr>
          <w:ilvl w:val="0"/>
          <w:numId w:val="2"/>
        </w:numPr>
        <w:tabs>
          <w:tab w:val="right" w:pos="9061"/>
        </w:tabs>
        <w:spacing w:line="360" w:lineRule="auto"/>
        <w:ind w:left="0" w:firstLine="709"/>
        <w:jc w:val="both"/>
        <w:rPr>
          <w:rFonts w:cs="Times New Roman"/>
        </w:rPr>
      </w:pPr>
      <w:r w:rsidRPr="00287E14">
        <w:rPr>
          <w:rFonts w:cs="Times New Roman"/>
        </w:rPr>
        <w:t>Yerel yönetimlerin iç örgütlenmelerinin kendilerince belirlenmesini içeren 6’ncı maddesinin 1’inci fıkrasını,</w:t>
      </w:r>
    </w:p>
    <w:p w14:paraId="697A0189" w14:textId="77777777" w:rsidR="00755466" w:rsidRPr="00287E14" w:rsidRDefault="00755466" w:rsidP="006C49CF">
      <w:pPr>
        <w:numPr>
          <w:ilvl w:val="0"/>
          <w:numId w:val="2"/>
        </w:numPr>
        <w:tabs>
          <w:tab w:val="right" w:pos="9061"/>
        </w:tabs>
        <w:spacing w:line="360" w:lineRule="auto"/>
        <w:ind w:left="0" w:firstLine="709"/>
        <w:jc w:val="both"/>
        <w:rPr>
          <w:rFonts w:cs="Times New Roman"/>
        </w:rPr>
      </w:pPr>
      <w:r w:rsidRPr="00287E14">
        <w:rPr>
          <w:rFonts w:cs="Times New Roman"/>
        </w:rPr>
        <w:t>Yerel olarak seçilmiş kişilerin görevleriyle bağdaşmayacak işlev ve faaliyetlerinin kanun ve temel hukuk ilkelerine göre belirlenmesini içeren 7’nci maddesinin 3’üncü fıkrasını,</w:t>
      </w:r>
    </w:p>
    <w:p w14:paraId="0899CA60" w14:textId="77777777" w:rsidR="00755466" w:rsidRPr="00287E14" w:rsidRDefault="00755466" w:rsidP="006C49CF">
      <w:pPr>
        <w:numPr>
          <w:ilvl w:val="0"/>
          <w:numId w:val="2"/>
        </w:numPr>
        <w:tabs>
          <w:tab w:val="right" w:pos="9061"/>
        </w:tabs>
        <w:spacing w:line="360" w:lineRule="auto"/>
        <w:ind w:left="0" w:firstLine="709"/>
        <w:jc w:val="both"/>
        <w:rPr>
          <w:rFonts w:cs="Times New Roman"/>
        </w:rPr>
      </w:pPr>
      <w:r w:rsidRPr="00287E14">
        <w:rPr>
          <w:rFonts w:cs="Times New Roman"/>
        </w:rPr>
        <w:t>Vesayet denetiminin, denetleyen makamın müdahalesinin korunmak istenen yararın önemiyle orantılı olarak sınırlandırılmasını sağlayacak biçimde yapılmasını içeren 8’inci maddesinin 3’üncü fıkrasını,</w:t>
      </w:r>
    </w:p>
    <w:p w14:paraId="0EF5840B" w14:textId="77777777" w:rsidR="00755466" w:rsidRPr="00287E14" w:rsidRDefault="00755466" w:rsidP="006C49CF">
      <w:pPr>
        <w:numPr>
          <w:ilvl w:val="0"/>
          <w:numId w:val="2"/>
        </w:numPr>
        <w:tabs>
          <w:tab w:val="right" w:pos="9061"/>
        </w:tabs>
        <w:spacing w:line="360" w:lineRule="auto"/>
        <w:ind w:left="0" w:firstLine="709"/>
        <w:jc w:val="both"/>
        <w:rPr>
          <w:rFonts w:cs="Times New Roman"/>
        </w:rPr>
      </w:pPr>
      <w:r w:rsidRPr="00287E14">
        <w:rPr>
          <w:rFonts w:cs="Times New Roman"/>
        </w:rPr>
        <w:t xml:space="preserve">9’uncu maddesinin; yerel yönetimlere kaynak sağlanmasında hizmet maliyetlerindeki artışların mümkün olduğunca hesaba katılmasını içeren 4’üncü, yeniden dağıtılacak mali kaynakların yerel </w:t>
      </w:r>
      <w:r w:rsidR="00002176" w:rsidRPr="00287E14">
        <w:rPr>
          <w:rFonts w:cs="Times New Roman"/>
        </w:rPr>
        <w:t xml:space="preserve">yönetimlere </w:t>
      </w:r>
      <w:r w:rsidRPr="00287E14">
        <w:rPr>
          <w:rFonts w:cs="Times New Roman"/>
        </w:rPr>
        <w:t>tahsisinin nasıl yapılacağı konusunda yerel yönetimlere önceden danışılmasını içeren 6’ncı ve yapılacak mali yardımların yerel yönetimlerin kendi politikalarını uygulama konusundaki temel özgürlüklerinin mümkün olduğu ölçüde ortadan kaldırmamasını içeren 7’nci fıkralarını,</w:t>
      </w:r>
    </w:p>
    <w:p w14:paraId="7BD75230" w14:textId="77777777" w:rsidR="00540923" w:rsidRPr="00287E14" w:rsidRDefault="00755466" w:rsidP="006C49CF">
      <w:pPr>
        <w:numPr>
          <w:ilvl w:val="0"/>
          <w:numId w:val="2"/>
        </w:numPr>
        <w:tabs>
          <w:tab w:val="right" w:pos="9061"/>
        </w:tabs>
        <w:spacing w:line="360" w:lineRule="auto"/>
        <w:ind w:left="0" w:firstLine="709"/>
        <w:jc w:val="both"/>
        <w:rPr>
          <w:rFonts w:cs="Times New Roman"/>
        </w:rPr>
      </w:pPr>
      <w:r w:rsidRPr="00287E14">
        <w:rPr>
          <w:rFonts w:cs="Times New Roman"/>
        </w:rPr>
        <w:t xml:space="preserve">10’uncu maddesinin; yerel yönetimlerin ortak çıkarlarını koruma ve geliştirme için uluslararası yerel yönetim birliklerine üye olma ve diğer devletlerin yerel </w:t>
      </w:r>
      <w:r w:rsidR="00002176" w:rsidRPr="00287E14">
        <w:rPr>
          <w:rFonts w:cs="Times New Roman"/>
        </w:rPr>
        <w:t>yönetimlerle</w:t>
      </w:r>
      <w:r w:rsidRPr="00287E14">
        <w:rPr>
          <w:rFonts w:cs="Times New Roman"/>
        </w:rPr>
        <w:t xml:space="preserve"> </w:t>
      </w:r>
      <w:proofErr w:type="gramStart"/>
      <w:r w:rsidRPr="00287E14">
        <w:rPr>
          <w:rFonts w:cs="Times New Roman"/>
        </w:rPr>
        <w:t>işbirliği</w:t>
      </w:r>
      <w:proofErr w:type="gramEnd"/>
      <w:r w:rsidRPr="00287E14">
        <w:rPr>
          <w:rFonts w:cs="Times New Roman"/>
        </w:rPr>
        <w:t xml:space="preserve"> yapabilmeleri içeren 2’nci ve 3’üncü fıkralarını,</w:t>
      </w:r>
    </w:p>
    <w:p w14:paraId="0E79047C" w14:textId="77777777" w:rsidR="00755466" w:rsidRPr="00287E14" w:rsidRDefault="00755466" w:rsidP="006C49CF">
      <w:pPr>
        <w:numPr>
          <w:ilvl w:val="0"/>
          <w:numId w:val="2"/>
        </w:numPr>
        <w:tabs>
          <w:tab w:val="right" w:pos="9061"/>
        </w:tabs>
        <w:spacing w:line="360" w:lineRule="auto"/>
        <w:ind w:left="0" w:firstLine="709"/>
        <w:jc w:val="both"/>
        <w:rPr>
          <w:rFonts w:cs="Times New Roman"/>
        </w:rPr>
      </w:pPr>
      <w:r w:rsidRPr="00287E14">
        <w:rPr>
          <w:rFonts w:cs="Times New Roman"/>
        </w:rPr>
        <w:t>Yerel yönetimlerin, iç hukukta kendilerine tanınmış olan yetkilerin serbestçe kullanımı ve özerk yerel yönetim ilkelerine riayetin sağlanması için yargı yoluna başvurabilmelerini içeren 11’inci maddesini kabul etmemiştir.</w:t>
      </w:r>
    </w:p>
    <w:p w14:paraId="53ADC510" w14:textId="77777777" w:rsidR="00755466" w:rsidRPr="00287E14" w:rsidRDefault="00755466" w:rsidP="009924D3">
      <w:pPr>
        <w:tabs>
          <w:tab w:val="right" w:pos="9061"/>
        </w:tabs>
        <w:spacing w:after="240" w:line="360" w:lineRule="auto"/>
        <w:ind w:firstLine="709"/>
        <w:jc w:val="both"/>
        <w:rPr>
          <w:rFonts w:cs="Times New Roman"/>
        </w:rPr>
      </w:pPr>
      <w:r w:rsidRPr="00287E14">
        <w:rPr>
          <w:rFonts w:cs="Times New Roman"/>
        </w:rPr>
        <w:t xml:space="preserve">Ancak; Ülkemizin </w:t>
      </w:r>
      <w:proofErr w:type="spellStart"/>
      <w:r w:rsidRPr="00287E14">
        <w:rPr>
          <w:rFonts w:cs="Times New Roman"/>
        </w:rPr>
        <w:t>Şart’a</w:t>
      </w:r>
      <w:proofErr w:type="spellEnd"/>
      <w:r w:rsidRPr="00287E14">
        <w:rPr>
          <w:rFonts w:cs="Times New Roman"/>
        </w:rPr>
        <w:t xml:space="preserve"> koymuş olduğu çekincelerle ilgili hususlarda son yıllarda önemli reformlar yapılarak Türkiye’deki yerel yönetimler mevzuatının Avrupa Yerel Yönetimler Özerklik Şartı'na uyumu büyük ölçüde sağlanmıştır.</w:t>
      </w:r>
    </w:p>
    <w:p w14:paraId="4C6DE39C" w14:textId="2F7A9896" w:rsidR="00755466" w:rsidRPr="00287E14" w:rsidRDefault="00755466" w:rsidP="008D412C">
      <w:pPr>
        <w:pStyle w:val="Balk2"/>
      </w:pPr>
      <w:bookmarkStart w:id="65" w:name="_Toc204245767"/>
      <w:r w:rsidRPr="00287E14">
        <w:t>Avrupa Peyzaj Sözleşmesi</w:t>
      </w:r>
      <w:bookmarkEnd w:id="65"/>
      <w:r w:rsidRPr="00287E14">
        <w:t xml:space="preserve"> </w:t>
      </w:r>
    </w:p>
    <w:p w14:paraId="2EC1A79F" w14:textId="661328E3" w:rsidR="00C416BC" w:rsidRPr="00287E14" w:rsidRDefault="00755466" w:rsidP="006B362E">
      <w:pPr>
        <w:tabs>
          <w:tab w:val="right" w:pos="9061"/>
        </w:tabs>
        <w:spacing w:after="240" w:line="360" w:lineRule="auto"/>
        <w:ind w:firstLine="709"/>
        <w:jc w:val="both"/>
        <w:rPr>
          <w:rFonts w:cs="Times New Roman"/>
        </w:rPr>
      </w:pPr>
      <w:r w:rsidRPr="00287E14">
        <w:rPr>
          <w:rFonts w:cs="Times New Roman"/>
        </w:rPr>
        <w:t>Avrupa</w:t>
      </w:r>
      <w:r w:rsidR="00BF58E9" w:rsidRPr="00287E14">
        <w:rPr>
          <w:rFonts w:cs="Times New Roman"/>
        </w:rPr>
        <w:t xml:space="preserve"> Konseyi bünyesinde hazırlanan,</w:t>
      </w:r>
      <w:r w:rsidRPr="00287E14">
        <w:rPr>
          <w:rFonts w:cs="Times New Roman"/>
        </w:rPr>
        <w:t xml:space="preserve"> Avrupa’nın doğal ve kültürel peyzajlarının bir bütün olarak korunması, yönetilmesi</w:t>
      </w:r>
      <w:r w:rsidR="00BF58E9" w:rsidRPr="00287E14">
        <w:rPr>
          <w:rFonts w:cs="Times New Roman"/>
        </w:rPr>
        <w:t xml:space="preserve"> ve planlanması ve bu konularda</w:t>
      </w:r>
      <w:r w:rsidRPr="00287E14">
        <w:rPr>
          <w:rFonts w:cs="Times New Roman"/>
        </w:rPr>
        <w:t xml:space="preserve"> </w:t>
      </w:r>
      <w:proofErr w:type="gramStart"/>
      <w:r w:rsidRPr="00287E14">
        <w:rPr>
          <w:rFonts w:cs="Times New Roman"/>
        </w:rPr>
        <w:t>işbirliği</w:t>
      </w:r>
      <w:proofErr w:type="gramEnd"/>
      <w:r w:rsidRPr="00287E14">
        <w:rPr>
          <w:rFonts w:cs="Times New Roman"/>
        </w:rPr>
        <w:t xml:space="preserve"> oluştur</w:t>
      </w:r>
      <w:r w:rsidR="007B5A51" w:rsidRPr="00287E14">
        <w:rPr>
          <w:rFonts w:cs="Times New Roman"/>
        </w:rPr>
        <w:t>ul</w:t>
      </w:r>
      <w:r w:rsidRPr="00287E14">
        <w:rPr>
          <w:rFonts w:cs="Times New Roman"/>
        </w:rPr>
        <w:t>ma</w:t>
      </w:r>
      <w:r w:rsidR="007B5A51" w:rsidRPr="00287E14">
        <w:rPr>
          <w:rFonts w:cs="Times New Roman"/>
        </w:rPr>
        <w:t>sı</w:t>
      </w:r>
      <w:r w:rsidRPr="00287E14">
        <w:rPr>
          <w:rFonts w:cs="Times New Roman"/>
        </w:rPr>
        <w:t xml:space="preserve"> çerçeve sözleşmesi olan Avrupa Peyzaj Sözleşmesi, ülkemiz tarafından 2000 yılında imzalanmış, 10 Haziran 2003 tarih</w:t>
      </w:r>
      <w:r w:rsidR="00C416BC" w:rsidRPr="00287E14">
        <w:rPr>
          <w:rFonts w:cs="Times New Roman"/>
        </w:rPr>
        <w:t>li</w:t>
      </w:r>
      <w:r w:rsidRPr="00287E14">
        <w:rPr>
          <w:rFonts w:cs="Times New Roman"/>
        </w:rPr>
        <w:t xml:space="preserve"> ve 4881 sayılı Kanun ile kabul edilerek </w:t>
      </w:r>
      <w:r w:rsidR="004E6009">
        <w:rPr>
          <w:rFonts w:cs="Times New Roman"/>
        </w:rPr>
        <w:t>0</w:t>
      </w:r>
      <w:r w:rsidRPr="00287E14">
        <w:rPr>
          <w:rFonts w:cs="Times New Roman"/>
        </w:rPr>
        <w:t>1</w:t>
      </w:r>
      <w:r w:rsidR="00843AAF" w:rsidRPr="00287E14">
        <w:rPr>
          <w:rFonts w:cs="Times New Roman"/>
        </w:rPr>
        <w:t>/</w:t>
      </w:r>
      <w:r w:rsidR="004E6009">
        <w:rPr>
          <w:rFonts w:cs="Times New Roman"/>
        </w:rPr>
        <w:t>0</w:t>
      </w:r>
      <w:r w:rsidRPr="00287E14">
        <w:rPr>
          <w:rFonts w:cs="Times New Roman"/>
        </w:rPr>
        <w:t>3</w:t>
      </w:r>
      <w:r w:rsidR="00843AAF" w:rsidRPr="00287E14">
        <w:rPr>
          <w:rFonts w:cs="Times New Roman"/>
        </w:rPr>
        <w:t>/</w:t>
      </w:r>
      <w:r w:rsidRPr="00287E14">
        <w:rPr>
          <w:rFonts w:cs="Times New Roman"/>
        </w:rPr>
        <w:t>2004 ta</w:t>
      </w:r>
      <w:r w:rsidR="00BF58E9" w:rsidRPr="00287E14">
        <w:rPr>
          <w:rFonts w:cs="Times New Roman"/>
        </w:rPr>
        <w:t>rihinde de yürürlüğe girmiştir.</w:t>
      </w:r>
      <w:r w:rsidRPr="00287E14">
        <w:rPr>
          <w:rFonts w:cs="Times New Roman"/>
        </w:rPr>
        <w:t xml:space="preserve"> </w:t>
      </w:r>
    </w:p>
    <w:p w14:paraId="56485155" w14:textId="77777777" w:rsidR="00755466" w:rsidRPr="00287E14" w:rsidRDefault="00755466" w:rsidP="006B362E">
      <w:pPr>
        <w:tabs>
          <w:tab w:val="right" w:pos="9061"/>
        </w:tabs>
        <w:spacing w:after="240" w:line="360" w:lineRule="auto"/>
        <w:ind w:firstLine="709"/>
        <w:jc w:val="both"/>
        <w:rPr>
          <w:rFonts w:cs="Times New Roman"/>
        </w:rPr>
      </w:pPr>
      <w:proofErr w:type="spellStart"/>
      <w:r w:rsidRPr="00287E14">
        <w:rPr>
          <w:rFonts w:cs="Times New Roman"/>
        </w:rPr>
        <w:lastRenderedPageBreak/>
        <w:t>Sözleşme’yi</w:t>
      </w:r>
      <w:proofErr w:type="spellEnd"/>
      <w:r w:rsidRPr="00287E14">
        <w:rPr>
          <w:rFonts w:cs="Times New Roman"/>
        </w:rPr>
        <w:t xml:space="preserve"> imzalayan ülkeler, peyzajı yasa çerçevesinde insan çevresi için gerekli bir unsur olarak tanımak, peyzaj politikaları belirlemek, uygulamak ve buna uygun prosedürleri oluşturmak, bu politikaları bölgesel, şehirsel, kültürel, çevresel, tarımsal, sosyal ve ekonomi politikalarıyla bütünleştirmek; peyzaj konusunda bilinç düzeyini artırmak, eğitim programları düzenlemek; ülkesindeki peyzajı tanımlama ve değerlendirmeye tabi tutmak; peyzaj kalite hedeflerini belirlemek; peyzajı korumak, yönetmek veya planlamak amacıyla bazı uygulamaları hayata </w:t>
      </w:r>
      <w:r w:rsidR="00BF58E9" w:rsidRPr="00287E14">
        <w:rPr>
          <w:rFonts w:cs="Times New Roman"/>
        </w:rPr>
        <w:t>geçirmekle yükümlü kılınmıştır.</w:t>
      </w:r>
      <w:r w:rsidRPr="00287E14">
        <w:rPr>
          <w:rFonts w:cs="Times New Roman"/>
        </w:rPr>
        <w:t xml:space="preserve"> Sözleşme, taraf</w:t>
      </w:r>
      <w:r w:rsidR="00BF58E9" w:rsidRPr="00287E14">
        <w:rPr>
          <w:rFonts w:cs="Times New Roman"/>
        </w:rPr>
        <w:t xml:space="preserve"> </w:t>
      </w:r>
      <w:r w:rsidRPr="00287E14">
        <w:rPr>
          <w:rFonts w:cs="Times New Roman"/>
        </w:rPr>
        <w:t>ülkelerin tüm bölge ve alanları ile doğal, kırsal, kentsel ve yarı-kentsel alanlarını kapsamaktadır</w:t>
      </w:r>
    </w:p>
    <w:p w14:paraId="2F650A2A" w14:textId="77777777" w:rsidR="00755466" w:rsidRPr="00287E14" w:rsidRDefault="00755466" w:rsidP="006B362E">
      <w:pPr>
        <w:tabs>
          <w:tab w:val="right" w:pos="9061"/>
        </w:tabs>
        <w:spacing w:after="240" w:line="360" w:lineRule="auto"/>
        <w:ind w:firstLine="709"/>
        <w:jc w:val="both"/>
        <w:rPr>
          <w:rFonts w:cs="Times New Roman"/>
        </w:rPr>
      </w:pPr>
      <w:proofErr w:type="spellStart"/>
      <w:r w:rsidRPr="00287E14">
        <w:rPr>
          <w:rFonts w:cs="Times New Roman"/>
        </w:rPr>
        <w:t>Sözleşme’ye</w:t>
      </w:r>
      <w:proofErr w:type="spellEnd"/>
      <w:r w:rsidRPr="00287E14">
        <w:rPr>
          <w:rFonts w:cs="Times New Roman"/>
        </w:rPr>
        <w:t xml:space="preserve"> taraf devletlere, </w:t>
      </w:r>
      <w:proofErr w:type="spellStart"/>
      <w:r w:rsidRPr="00287E14">
        <w:rPr>
          <w:rFonts w:cs="Times New Roman"/>
        </w:rPr>
        <w:t>Sözleşme’yi</w:t>
      </w:r>
      <w:proofErr w:type="spellEnd"/>
      <w:r w:rsidRPr="00287E14">
        <w:rPr>
          <w:rFonts w:cs="Times New Roman"/>
        </w:rPr>
        <w:t xml:space="preserve"> imza sırasında veya onaylama, kabul ve katılma yöntemlerini belirlerken </w:t>
      </w:r>
      <w:proofErr w:type="spellStart"/>
      <w:r w:rsidRPr="00287E14">
        <w:rPr>
          <w:rFonts w:cs="Times New Roman"/>
        </w:rPr>
        <w:t>Sözleşme’yi</w:t>
      </w:r>
      <w:proofErr w:type="spellEnd"/>
      <w:r w:rsidRPr="00287E14">
        <w:rPr>
          <w:rFonts w:cs="Times New Roman"/>
        </w:rPr>
        <w:t xml:space="preserve"> uygulayacağı bölge veya bölgeleri belirleme ve bunları daha sonra genişletme imkânı verilmektedir. Sözleşme’nin uygulanmasını izleme görevi Avrupa Konseyi Bakanlar Komitesi tarafından atanan Yetkili Uzmanlar Komitesine verilmiştir.</w:t>
      </w:r>
    </w:p>
    <w:p w14:paraId="5243B065" w14:textId="25B2E2A2" w:rsidR="00755466" w:rsidRPr="00287E14" w:rsidRDefault="00755466" w:rsidP="008D412C">
      <w:pPr>
        <w:pStyle w:val="Balk2"/>
      </w:pPr>
      <w:bookmarkStart w:id="66" w:name="_Toc204245768"/>
      <w:r w:rsidRPr="00287E14">
        <w:t xml:space="preserve">Avrupa Yerel Topluluklar veya Yönetimler Arasında </w:t>
      </w:r>
      <w:proofErr w:type="spellStart"/>
      <w:r w:rsidRPr="00287E14">
        <w:t>Sınır</w:t>
      </w:r>
      <w:r w:rsidR="00A63BFE" w:rsidRPr="00287E14">
        <w:t>ö</w:t>
      </w:r>
      <w:r w:rsidRPr="00287E14">
        <w:t>tesi</w:t>
      </w:r>
      <w:proofErr w:type="spellEnd"/>
      <w:r w:rsidRPr="00287E14">
        <w:t xml:space="preserve"> </w:t>
      </w:r>
      <w:proofErr w:type="gramStart"/>
      <w:r w:rsidRPr="00287E14">
        <w:t>İşbirliği</w:t>
      </w:r>
      <w:proofErr w:type="gramEnd"/>
      <w:r w:rsidRPr="00287E14">
        <w:t xml:space="preserve"> Çerçeve Sözleşmesi</w:t>
      </w:r>
      <w:bookmarkEnd w:id="66"/>
    </w:p>
    <w:p w14:paraId="09D2E2F1" w14:textId="77777777" w:rsidR="00755466" w:rsidRPr="00287E14" w:rsidRDefault="00755466" w:rsidP="006B362E">
      <w:pPr>
        <w:tabs>
          <w:tab w:val="right" w:pos="9061"/>
        </w:tabs>
        <w:spacing w:after="240" w:line="360" w:lineRule="auto"/>
        <w:ind w:firstLine="709"/>
        <w:jc w:val="both"/>
        <w:rPr>
          <w:rFonts w:cs="Times New Roman"/>
        </w:rPr>
      </w:pPr>
      <w:r w:rsidRPr="00287E14">
        <w:rPr>
          <w:rFonts w:cs="Times New Roman"/>
        </w:rPr>
        <w:t>1980 yılında Avrupa Konseyinde kabul edilen, Avrupa Yerel Yönetimler ve Yerel Topluluklar Arasında Sınır</w:t>
      </w:r>
      <w:r w:rsidR="00315052" w:rsidRPr="00287E14">
        <w:rPr>
          <w:rFonts w:cs="Times New Roman"/>
        </w:rPr>
        <w:t xml:space="preserve"> Ö</w:t>
      </w:r>
      <w:r w:rsidRPr="00287E14">
        <w:rPr>
          <w:rFonts w:cs="Times New Roman"/>
        </w:rPr>
        <w:t xml:space="preserve">tesi </w:t>
      </w:r>
      <w:proofErr w:type="gramStart"/>
      <w:r w:rsidRPr="00287E14">
        <w:rPr>
          <w:rFonts w:cs="Times New Roman"/>
        </w:rPr>
        <w:t>İşbirliği</w:t>
      </w:r>
      <w:proofErr w:type="gramEnd"/>
      <w:r w:rsidRPr="00287E14">
        <w:rPr>
          <w:rFonts w:cs="Times New Roman"/>
        </w:rPr>
        <w:t xml:space="preserve"> Çerçeve Sözleşmesi (21 Mayıs 1980), komşu yerel yönetim birimleri arasında işbirliği projelerinin geliştirilmesinin önündeki her türlü yönetsel, tüzel, siyasal ve psikolojik engelleri ortadan kaldırmak ve işbirliğini geliştirme amacı ile yerel yönetimler arasında işbirliği olanaklarının geliştirilmesini hedeflemektedir. Bu hedefe ulaşılmasında sınırlardaki yerel ve bölgesel topluluk veya yönetimler arasında; bölgesel, kentsel ve kırsal kalkınma, çevrenin korunması, kamu tesis ve hizmetlerinin geliştirilmesi ve acil durumlarda karşılıklı yardım gibi alanlardaki </w:t>
      </w:r>
      <w:proofErr w:type="gramStart"/>
      <w:r w:rsidRPr="00287E14">
        <w:rPr>
          <w:rFonts w:cs="Times New Roman"/>
        </w:rPr>
        <w:t>işbirliğinin</w:t>
      </w:r>
      <w:proofErr w:type="gramEnd"/>
      <w:r w:rsidRPr="00287E14">
        <w:rPr>
          <w:rFonts w:cs="Times New Roman"/>
        </w:rPr>
        <w:t xml:space="preserve"> potansiyel önemine dikkat çekilmektedir. Sözleşme ile sınır bölgelerinin ekonomik ve sosyal gelişimine ve birlik-beraberlik ruhuna katkıda bulunulacağı hedeflenmektedir.</w:t>
      </w:r>
    </w:p>
    <w:p w14:paraId="7A58FFA1" w14:textId="77777777" w:rsidR="00755466" w:rsidRPr="00287E14" w:rsidRDefault="00755466" w:rsidP="006B362E">
      <w:pPr>
        <w:tabs>
          <w:tab w:val="right" w:pos="9061"/>
        </w:tabs>
        <w:spacing w:after="240" w:line="360" w:lineRule="auto"/>
        <w:ind w:firstLine="709"/>
        <w:jc w:val="both"/>
        <w:rPr>
          <w:rFonts w:cs="Times New Roman"/>
        </w:rPr>
      </w:pPr>
      <w:proofErr w:type="spellStart"/>
      <w:r w:rsidRPr="00287E14">
        <w:rPr>
          <w:rFonts w:cs="Times New Roman"/>
        </w:rPr>
        <w:t>Sözleşme’ye</w:t>
      </w:r>
      <w:proofErr w:type="spellEnd"/>
      <w:r w:rsidRPr="00287E14">
        <w:rPr>
          <w:rFonts w:cs="Times New Roman"/>
        </w:rPr>
        <w:t xml:space="preserve"> taraf olan devletler, yerel yönetimlerin ve yerel toplulukların, başka ülkelerdeki benzerleriyle </w:t>
      </w:r>
      <w:proofErr w:type="gramStart"/>
      <w:r w:rsidRPr="00287E14">
        <w:rPr>
          <w:rFonts w:cs="Times New Roman"/>
        </w:rPr>
        <w:t>işbirliği</w:t>
      </w:r>
      <w:proofErr w:type="gramEnd"/>
      <w:r w:rsidRPr="00287E14">
        <w:rPr>
          <w:rFonts w:cs="Times New Roman"/>
        </w:rPr>
        <w:t xml:space="preserve"> anlaşması yapma hakkını tanımayı ve bu hakka</w:t>
      </w:r>
      <w:r w:rsidR="00BF58E9" w:rsidRPr="00287E14">
        <w:rPr>
          <w:rFonts w:cs="Times New Roman"/>
        </w:rPr>
        <w:t xml:space="preserve"> </w:t>
      </w:r>
      <w:r w:rsidRPr="00287E14">
        <w:rPr>
          <w:rFonts w:cs="Times New Roman"/>
        </w:rPr>
        <w:t xml:space="preserve">saygı göstermeyi kabul etmektedirler. Sözleşme tarafı devletler, sınır ötesi </w:t>
      </w:r>
      <w:proofErr w:type="gramStart"/>
      <w:r w:rsidRPr="00287E14">
        <w:rPr>
          <w:rFonts w:cs="Times New Roman"/>
        </w:rPr>
        <w:t>işbirliğinin</w:t>
      </w:r>
      <w:proofErr w:type="gramEnd"/>
      <w:r w:rsidRPr="00287E14">
        <w:rPr>
          <w:rFonts w:cs="Times New Roman"/>
        </w:rPr>
        <w:t xml:space="preserve"> gelişmesini ve sorunsuz bir şekilde işleyişini engelleyebilecek hukuki, idari ve teknik zorlukları gidermek için çaba gösterecek ve diğer taraf veya taraflara, durumun gerektirdiği ölçüde danışacaktır</w:t>
      </w:r>
    </w:p>
    <w:p w14:paraId="4353B9A6" w14:textId="28FAC70F" w:rsidR="00755466" w:rsidRPr="00287E14" w:rsidRDefault="00755466" w:rsidP="006B362E">
      <w:pPr>
        <w:tabs>
          <w:tab w:val="right" w:pos="9061"/>
        </w:tabs>
        <w:spacing w:after="240" w:line="360" w:lineRule="auto"/>
        <w:ind w:firstLine="709"/>
        <w:jc w:val="both"/>
        <w:rPr>
          <w:rFonts w:cs="Times New Roman"/>
        </w:rPr>
      </w:pPr>
      <w:r w:rsidRPr="00287E14">
        <w:rPr>
          <w:rFonts w:cs="Times New Roman"/>
        </w:rPr>
        <w:lastRenderedPageBreak/>
        <w:t xml:space="preserve">Türkiye bu </w:t>
      </w:r>
      <w:proofErr w:type="spellStart"/>
      <w:r w:rsidRPr="00287E14">
        <w:rPr>
          <w:rFonts w:cs="Times New Roman"/>
        </w:rPr>
        <w:t>Sözleşme’</w:t>
      </w:r>
      <w:r w:rsidR="00843AAF" w:rsidRPr="00287E14">
        <w:rPr>
          <w:rFonts w:cs="Times New Roman"/>
        </w:rPr>
        <w:t>yi</w:t>
      </w:r>
      <w:proofErr w:type="spellEnd"/>
      <w:r w:rsidR="00843AAF" w:rsidRPr="00287E14">
        <w:rPr>
          <w:rFonts w:cs="Times New Roman"/>
        </w:rPr>
        <w:t xml:space="preserve"> </w:t>
      </w:r>
      <w:r w:rsidRPr="00287E14">
        <w:rPr>
          <w:rFonts w:cs="Times New Roman"/>
        </w:rPr>
        <w:t>4</w:t>
      </w:r>
      <w:r w:rsidR="00843AAF" w:rsidRPr="00287E14">
        <w:rPr>
          <w:rFonts w:cs="Times New Roman"/>
        </w:rPr>
        <w:t>/</w:t>
      </w:r>
      <w:r w:rsidRPr="00287E14">
        <w:rPr>
          <w:rFonts w:cs="Times New Roman"/>
        </w:rPr>
        <w:t>2</w:t>
      </w:r>
      <w:r w:rsidR="00843AAF" w:rsidRPr="00287E14">
        <w:rPr>
          <w:rFonts w:cs="Times New Roman"/>
        </w:rPr>
        <w:t>/</w:t>
      </w:r>
      <w:r w:rsidRPr="00287E14">
        <w:rPr>
          <w:rFonts w:cs="Times New Roman"/>
        </w:rPr>
        <w:t>1998 tarihinde imzalamıştır. Sözleşme 1</w:t>
      </w:r>
      <w:r w:rsidR="00843AAF" w:rsidRPr="00287E14">
        <w:rPr>
          <w:rFonts w:cs="Times New Roman"/>
        </w:rPr>
        <w:t>/</w:t>
      </w:r>
      <w:r w:rsidRPr="00287E14">
        <w:rPr>
          <w:rFonts w:cs="Times New Roman"/>
        </w:rPr>
        <w:t>2</w:t>
      </w:r>
      <w:r w:rsidR="00843AAF" w:rsidRPr="00287E14">
        <w:rPr>
          <w:rFonts w:cs="Times New Roman"/>
        </w:rPr>
        <w:t>/</w:t>
      </w:r>
      <w:r w:rsidRPr="00287E14">
        <w:rPr>
          <w:rFonts w:cs="Times New Roman"/>
        </w:rPr>
        <w:t>2000 tarih</w:t>
      </w:r>
      <w:r w:rsidR="00A63BFE" w:rsidRPr="00287E14">
        <w:rPr>
          <w:rFonts w:cs="Times New Roman"/>
        </w:rPr>
        <w:t>li</w:t>
      </w:r>
      <w:r w:rsidRPr="00287E14">
        <w:rPr>
          <w:rFonts w:cs="Times New Roman"/>
        </w:rPr>
        <w:t xml:space="preserve"> ve 4517 sayılı Kanun</w:t>
      </w:r>
      <w:r w:rsidR="00FB6C6E">
        <w:rPr>
          <w:rFonts w:cs="Times New Roman"/>
        </w:rPr>
        <w:t>’</w:t>
      </w:r>
      <w:r w:rsidRPr="00287E14">
        <w:rPr>
          <w:rFonts w:cs="Times New Roman"/>
        </w:rPr>
        <w:t xml:space="preserve">la ve "İşbu Sözleşme, Türkiye'nin diplomatik ilişkisi bulunan ülkelerin yerel yönetimleri ile kurulacak </w:t>
      </w:r>
      <w:proofErr w:type="gramStart"/>
      <w:r w:rsidRPr="00287E14">
        <w:rPr>
          <w:rFonts w:cs="Times New Roman"/>
        </w:rPr>
        <w:t>işbirliği</w:t>
      </w:r>
      <w:proofErr w:type="gramEnd"/>
      <w:r w:rsidRPr="00287E14">
        <w:rPr>
          <w:rFonts w:cs="Times New Roman"/>
        </w:rPr>
        <w:t xml:space="preserve"> bakımından ve sadece Türkiye'deki özel idareler, belediyeler, köyler ve bu amaçla kurulmuş mahallî idare birliklerinde geçerli olmak kaydıyla hüküm ifade edecektir." şeklinde bir bildirimle onaylanmıştır. </w:t>
      </w:r>
    </w:p>
    <w:p w14:paraId="7E060060" w14:textId="4CAE63CE" w:rsidR="00755466" w:rsidRPr="00287E14" w:rsidRDefault="00755466" w:rsidP="008D412C">
      <w:pPr>
        <w:pStyle w:val="Balk2"/>
      </w:pPr>
      <w:bookmarkStart w:id="67" w:name="_Toc204245769"/>
      <w:r w:rsidRPr="00287E14">
        <w:t xml:space="preserve">Avrupa Kentsel Şartı </w:t>
      </w:r>
      <w:r w:rsidR="0018428E" w:rsidRPr="00287E14">
        <w:t>I</w:t>
      </w:r>
      <w:r w:rsidRPr="00287E14">
        <w:t>-</w:t>
      </w:r>
      <w:r w:rsidR="0018428E" w:rsidRPr="00287E14">
        <w:t>II</w:t>
      </w:r>
      <w:bookmarkEnd w:id="67"/>
      <w:r w:rsidRPr="00287E14">
        <w:t xml:space="preserve"> </w:t>
      </w:r>
    </w:p>
    <w:p w14:paraId="4749525E" w14:textId="77777777" w:rsidR="00755466" w:rsidRPr="00287E14" w:rsidRDefault="00755466" w:rsidP="006B362E">
      <w:pPr>
        <w:tabs>
          <w:tab w:val="right" w:pos="9061"/>
        </w:tabs>
        <w:spacing w:after="240" w:line="360" w:lineRule="auto"/>
        <w:ind w:firstLine="709"/>
        <w:jc w:val="both"/>
        <w:rPr>
          <w:rFonts w:cs="Times New Roman"/>
        </w:rPr>
      </w:pPr>
      <w:r w:rsidRPr="00287E14">
        <w:rPr>
          <w:rFonts w:cs="Times New Roman"/>
        </w:rPr>
        <w:t>Avrupa Kentsel Şartı-</w:t>
      </w:r>
      <w:r w:rsidR="0018428E" w:rsidRPr="00287E14">
        <w:rPr>
          <w:rFonts w:cs="Times New Roman"/>
        </w:rPr>
        <w:t>I</w:t>
      </w:r>
      <w:r w:rsidRPr="00287E14">
        <w:rPr>
          <w:rFonts w:cs="Times New Roman"/>
        </w:rPr>
        <w:t xml:space="preserve">, Avrupa Konseyinin kentsel politikalarından yola çıkılarak oluşturulmuştur. Bu politikalar 1980-1982 yılları arasında Konseyce düzenlenen “Kentsel Rönesans için Avrupa Kampanyası” kapsamında geliştirilmiştir. Yerleşimlerde yaşamın iyileştirilmesini amaçlayan kampanya; kentte fiziksel çevre ve konut stokunun iyileştirilmesi, toplumsal kalkınmanın özendirilmesi, yerleşmelerde sosyal ve </w:t>
      </w:r>
      <w:r w:rsidR="00AB045B" w:rsidRPr="00287E14">
        <w:rPr>
          <w:rFonts w:cs="Times New Roman"/>
        </w:rPr>
        <w:t>kültürel olanakların oluşturulması</w:t>
      </w:r>
      <w:r w:rsidRPr="00287E14">
        <w:rPr>
          <w:rFonts w:cs="Times New Roman"/>
        </w:rPr>
        <w:t xml:space="preserve"> ve halk katılımının özendirilmesi olmak üzere</w:t>
      </w:r>
      <w:r w:rsidR="00BF58E9" w:rsidRPr="00287E14">
        <w:rPr>
          <w:rFonts w:cs="Times New Roman"/>
        </w:rPr>
        <w:t xml:space="preserve"> </w:t>
      </w:r>
      <w:r w:rsidRPr="00287E14">
        <w:rPr>
          <w:rFonts w:cs="Times New Roman"/>
        </w:rPr>
        <w:t>başlıca dört temel konuya ağırlık vermiştir.</w:t>
      </w:r>
    </w:p>
    <w:p w14:paraId="62E9C4C6" w14:textId="77777777" w:rsidR="00755466" w:rsidRPr="00287E14" w:rsidRDefault="00755466" w:rsidP="006B362E">
      <w:pPr>
        <w:tabs>
          <w:tab w:val="right" w:pos="9061"/>
        </w:tabs>
        <w:spacing w:after="240" w:line="360" w:lineRule="auto"/>
        <w:ind w:firstLine="709"/>
        <w:jc w:val="both"/>
        <w:rPr>
          <w:rFonts w:cs="Times New Roman"/>
        </w:rPr>
      </w:pPr>
      <w:r w:rsidRPr="00287E14">
        <w:rPr>
          <w:rFonts w:cs="Times New Roman"/>
        </w:rPr>
        <w:t>Avrupa Konseyi tarafından 1992 yılında kabul ve ilan edilen Avrupa Kentsel Şartı-</w:t>
      </w:r>
      <w:r w:rsidR="0018428E" w:rsidRPr="00287E14">
        <w:rPr>
          <w:rFonts w:cs="Times New Roman"/>
        </w:rPr>
        <w:t>I</w:t>
      </w:r>
      <w:r w:rsidRPr="00287E14">
        <w:rPr>
          <w:rFonts w:cs="Times New Roman"/>
        </w:rPr>
        <w:t>, 20 maddelik bir deklarasyon ve 13 maddelik şart ilkelerinden oluşmaktadır. Şart daha önceki birçok uluslararası metinden farklı olarak, hükümetlerin değil yerel yönetimlerin imzasına açılmıştır.</w:t>
      </w:r>
    </w:p>
    <w:p w14:paraId="3D2EDDF6" w14:textId="77777777" w:rsidR="00755466" w:rsidRPr="00287E14" w:rsidRDefault="00755466" w:rsidP="006B362E">
      <w:pPr>
        <w:tabs>
          <w:tab w:val="right" w:pos="9061"/>
        </w:tabs>
        <w:spacing w:after="240" w:line="360" w:lineRule="auto"/>
        <w:ind w:firstLine="709"/>
        <w:jc w:val="both"/>
        <w:rPr>
          <w:rFonts w:cs="Times New Roman"/>
        </w:rPr>
      </w:pPr>
      <w:r w:rsidRPr="00287E14">
        <w:rPr>
          <w:rFonts w:cs="Times New Roman"/>
        </w:rPr>
        <w:t xml:space="preserve">Avrupa Kentsel Şartı’nın benimsediği temel ilkeler </w:t>
      </w:r>
      <w:proofErr w:type="gramStart"/>
      <w:r w:rsidRPr="00287E14">
        <w:rPr>
          <w:rFonts w:cs="Times New Roman"/>
        </w:rPr>
        <w:t>işbirliği</w:t>
      </w:r>
      <w:proofErr w:type="gramEnd"/>
      <w:r w:rsidRPr="00287E14">
        <w:rPr>
          <w:rFonts w:cs="Times New Roman"/>
        </w:rPr>
        <w:t xml:space="preserve"> ve dayanışmadır. Avrupa</w:t>
      </w:r>
      <w:r w:rsidR="00BF58E9" w:rsidRPr="00287E14">
        <w:rPr>
          <w:rFonts w:cs="Times New Roman"/>
        </w:rPr>
        <w:t xml:space="preserve"> yerleşimlerinde yaşayan kent</w:t>
      </w:r>
      <w:r w:rsidRPr="00287E14">
        <w:rPr>
          <w:rFonts w:cs="Times New Roman"/>
        </w:rPr>
        <w:t xml:space="preserve"> sakinleri; güvenlik, kirletilmemiş ve sağlıklı bir çevre, istihdam, konut, dolaşım, sağlık, spor ve dinlence, kültürler arası kaynaşma, kaliteli bir mimari ve fiziksel çevre, işlevlerin uyumu, katılım, ekonomik kalkınma, sürdürülebilir kalkınma, mal ve hizmetler, doğal zenginlikler ve kaynaklar, kişisel bütünlük, belediyeler arası </w:t>
      </w:r>
      <w:proofErr w:type="gramStart"/>
      <w:r w:rsidRPr="00287E14">
        <w:rPr>
          <w:rFonts w:cs="Times New Roman"/>
        </w:rPr>
        <w:t>işbirliği</w:t>
      </w:r>
      <w:proofErr w:type="gramEnd"/>
      <w:r w:rsidRPr="00287E14">
        <w:rPr>
          <w:rFonts w:cs="Times New Roman"/>
        </w:rPr>
        <w:t>, finansal yapı ve mekanizmalar ve eşitlik gibi haklara sahiptirler. Şart söz konusu hakların yaş, cinsiyet, ırk ve inanç ayrımı yapmadan tüm insanlara eşit koşullarda tanınmasını savunmaktadır.</w:t>
      </w:r>
    </w:p>
    <w:p w14:paraId="4A05EDC6" w14:textId="77777777" w:rsidR="00C45CC6" w:rsidRPr="00287E14" w:rsidRDefault="00755466" w:rsidP="006B362E">
      <w:pPr>
        <w:tabs>
          <w:tab w:val="right" w:pos="9061"/>
        </w:tabs>
        <w:spacing w:after="240" w:line="360" w:lineRule="auto"/>
        <w:ind w:firstLine="709"/>
        <w:jc w:val="both"/>
        <w:rPr>
          <w:rFonts w:cs="Times New Roman"/>
        </w:rPr>
      </w:pPr>
      <w:r w:rsidRPr="00287E14">
        <w:rPr>
          <w:rFonts w:cs="Times New Roman"/>
        </w:rPr>
        <w:t xml:space="preserve">Avrupa Konseyinin 27-29 Mayıs 2008’de Strazburg’da yaptığı 15. Genel </w:t>
      </w:r>
      <w:proofErr w:type="spellStart"/>
      <w:r w:rsidRPr="00287E14">
        <w:rPr>
          <w:rFonts w:cs="Times New Roman"/>
        </w:rPr>
        <w:t>Oturumu’nda</w:t>
      </w:r>
      <w:proofErr w:type="spellEnd"/>
      <w:r w:rsidRPr="00287E14">
        <w:rPr>
          <w:rFonts w:cs="Times New Roman"/>
        </w:rPr>
        <w:t xml:space="preserve">, Yerel </w:t>
      </w:r>
      <w:r w:rsidR="00BF58E9" w:rsidRPr="00287E14">
        <w:rPr>
          <w:rFonts w:cs="Times New Roman"/>
        </w:rPr>
        <w:t>ve Bölgesel Yönetimler Kongresi “Avrupa Kentsel Şartı-II:</w:t>
      </w:r>
      <w:r w:rsidRPr="00287E14">
        <w:rPr>
          <w:rFonts w:cs="Times New Roman"/>
        </w:rPr>
        <w:t xml:space="preserve"> “Y</w:t>
      </w:r>
      <w:r w:rsidR="00BF58E9" w:rsidRPr="00287E14">
        <w:rPr>
          <w:rFonts w:cs="Times New Roman"/>
        </w:rPr>
        <w:t>eni Bir</w:t>
      </w:r>
      <w:r w:rsidRPr="00287E14">
        <w:rPr>
          <w:rFonts w:cs="Times New Roman"/>
        </w:rPr>
        <w:t xml:space="preserve"> Kentlilik İçin </w:t>
      </w:r>
      <w:proofErr w:type="spellStart"/>
      <w:r w:rsidRPr="00287E14">
        <w:rPr>
          <w:rFonts w:cs="Times New Roman"/>
        </w:rPr>
        <w:t>Manifesto”yu</w:t>
      </w:r>
      <w:proofErr w:type="spellEnd"/>
      <w:r w:rsidRPr="00287E14">
        <w:rPr>
          <w:rFonts w:cs="Times New Roman"/>
        </w:rPr>
        <w:t xml:space="preserve"> kabul etmiştir. Yayımlanan deklarasyonda, ilk kabul edilen </w:t>
      </w:r>
      <w:proofErr w:type="spellStart"/>
      <w:r w:rsidRPr="00287E14">
        <w:rPr>
          <w:rFonts w:cs="Times New Roman"/>
        </w:rPr>
        <w:t>Şart’taki</w:t>
      </w:r>
      <w:proofErr w:type="spellEnd"/>
      <w:r w:rsidRPr="00287E14">
        <w:rPr>
          <w:rFonts w:cs="Times New Roman"/>
        </w:rPr>
        <w:t xml:space="preserve"> bazı ilkeler yeniden tanımlanmış ve kentsel yaşama yeni bir yaklaşım getirilmesi amaçlanmıştır. Şart ile yerel yönetimlerden, Avrupa değerlerini esas alarak kamu politikalarında etik yönetişim, sürdürülebilir kalkınma ve dayanışma ilkelerini daha ileri düzeyde uygulamaları istenmektedir. Ayrıca; Avrupa kentsel müktesebatının önemi, kentliler ile kasaba halklarının aktif katılımı ve </w:t>
      </w:r>
      <w:r w:rsidRPr="00287E14">
        <w:rPr>
          <w:rFonts w:cs="Times New Roman"/>
        </w:rPr>
        <w:lastRenderedPageBreak/>
        <w:t>bilinçlendirilmesi, etkin ve düzenli denetim mekanizmaları içeren bir yönetişim anlayışının hayata geçirilmesi, kentsel ekolojinin korunması ve geliştirilmesi, kentsel alanlarda yaşayanlar arasındaki ciddi mekânsal farklılıkların giderilerek sosyal uyumun sağlanması, kentler ve kasabalar arasında “kent diplomasisi” kurulması, yerel alanların kültür ve kimliklerinin korunması, iletişim imkânını artıran akıllı ve dijital kentler oluşturulması konuları üzerinde durulmuştur.</w:t>
      </w:r>
    </w:p>
    <w:p w14:paraId="607FA2BD" w14:textId="237828FC" w:rsidR="00755466" w:rsidRPr="00287E14" w:rsidRDefault="00755466" w:rsidP="008D412C">
      <w:pPr>
        <w:pStyle w:val="Balk2"/>
      </w:pPr>
      <w:bookmarkStart w:id="68" w:name="_Toc204245770"/>
      <w:r w:rsidRPr="00287E14">
        <w:t>Yerel Gündem 21</w:t>
      </w:r>
      <w:bookmarkEnd w:id="68"/>
    </w:p>
    <w:p w14:paraId="1B931663" w14:textId="77777777" w:rsidR="0018428E" w:rsidRPr="00287E14" w:rsidRDefault="0018428E" w:rsidP="006B362E">
      <w:pPr>
        <w:tabs>
          <w:tab w:val="right" w:pos="9061"/>
        </w:tabs>
        <w:spacing w:after="240" w:line="360" w:lineRule="auto"/>
        <w:ind w:firstLine="709"/>
        <w:jc w:val="both"/>
        <w:rPr>
          <w:rFonts w:cs="Times New Roman"/>
        </w:rPr>
      </w:pPr>
      <w:r w:rsidRPr="00287E14">
        <w:rPr>
          <w:rFonts w:cs="Times New Roman"/>
        </w:rPr>
        <w:t>1992 yılında Rio'da düzenlenen BM Yeryüzü Zirvesi'nde "sürdürülebilir kalkınma", tüm insanlığın 21. yüzyıldaki ortak hedefi olarak benimsenmiştir. Bu doğrultuda, 21. yüzyılda çevre ve kalkınma sorunlarıyla başa çıkılmasına ve sürdürülebilir kalkınma hedefine ulaşılmasına yönelik ilkeleri ve eylem alanlarını ortaya koyan "Gündem 21" başlıklı Eylem Planı, BM üyesi ülkelerce kabul edilmiştir.</w:t>
      </w:r>
    </w:p>
    <w:p w14:paraId="74CE92C0" w14:textId="77777777" w:rsidR="0018428E" w:rsidRPr="00287E14" w:rsidRDefault="0018428E" w:rsidP="006B362E">
      <w:pPr>
        <w:tabs>
          <w:tab w:val="right" w:pos="9061"/>
        </w:tabs>
        <w:spacing w:after="240" w:line="360" w:lineRule="auto"/>
        <w:ind w:firstLine="709"/>
        <w:jc w:val="both"/>
        <w:rPr>
          <w:rFonts w:cs="Times New Roman"/>
        </w:rPr>
      </w:pPr>
      <w:r w:rsidRPr="00287E14">
        <w:rPr>
          <w:rFonts w:cs="Times New Roman"/>
        </w:rPr>
        <w:t>Gündem 21, “İnsanlık, tarihsel bir dönüm noktasındadır” cümlesiyle başlamaktadır. Çevre sorunlarının</w:t>
      </w:r>
      <w:r w:rsidR="00BF58E9" w:rsidRPr="00287E14">
        <w:rPr>
          <w:rFonts w:cs="Times New Roman"/>
        </w:rPr>
        <w:t xml:space="preserve"> </w:t>
      </w:r>
      <w:r w:rsidRPr="00287E14">
        <w:rPr>
          <w:rFonts w:cs="Times New Roman"/>
        </w:rPr>
        <w:t>tüm dünyada gündemin üst sıralarında yer almaya başlamasının temel nedeni, insanlık için oldukça ürkütücü bir geleceğin netleşmeye başlamasıdır. Giderek kirlenen, doğal kaynakları hesapsızca tüketilen bir dünyada sürekli artan çevresel bozulmaya, hastalılara, yoksulluğa, eşitsizliklere dikkat çekilmektedir. Çıkış yolu olarak ise, temel gereksinimlerin karşılanması, yaşam standartlarının iyileştirilmesi, ekosistemlerin daha iyi korunması ve yönetimi için “küresel ortaklık” kavramı gündeme getirilmektedir.</w:t>
      </w:r>
    </w:p>
    <w:p w14:paraId="33E0D832" w14:textId="77777777" w:rsidR="0018428E" w:rsidRPr="00287E14" w:rsidRDefault="0018428E" w:rsidP="006B362E">
      <w:pPr>
        <w:tabs>
          <w:tab w:val="right" w:pos="9061"/>
        </w:tabs>
        <w:spacing w:after="240" w:line="360" w:lineRule="auto"/>
        <w:ind w:firstLine="709"/>
        <w:jc w:val="both"/>
        <w:rPr>
          <w:rFonts w:cs="Times New Roman"/>
        </w:rPr>
      </w:pPr>
      <w:r w:rsidRPr="00287E14">
        <w:rPr>
          <w:rFonts w:cs="Times New Roman"/>
        </w:rPr>
        <w:t>Gündem 21’in temel yaklaşımı, tüm program alanlarına yönelik finansman politikalarının belirlenm</w:t>
      </w:r>
      <w:r w:rsidR="00AB045B" w:rsidRPr="00287E14">
        <w:rPr>
          <w:rFonts w:cs="Times New Roman"/>
        </w:rPr>
        <w:t>esi, yeni kaynakların oluşturulmas</w:t>
      </w:r>
      <w:r w:rsidRPr="00287E14">
        <w:rPr>
          <w:rFonts w:cs="Times New Roman"/>
        </w:rPr>
        <w:t xml:space="preserve">ı, uygulanabilir teknik ve ekonomik araçların belirlenmesi, merkezi yönetim-yerel yönetim ilişkilerinin “yerinden yönetim” anlayışı doğrultusunda güçlendirilmesi, hükümetler ve hükümet dışı kuruluşlar arasında </w:t>
      </w:r>
      <w:proofErr w:type="gramStart"/>
      <w:r w:rsidRPr="00287E14">
        <w:rPr>
          <w:rFonts w:cs="Times New Roman"/>
        </w:rPr>
        <w:t>işbirliğinin</w:t>
      </w:r>
      <w:proofErr w:type="gramEnd"/>
      <w:r w:rsidRPr="00287E14">
        <w:rPr>
          <w:rFonts w:cs="Times New Roman"/>
        </w:rPr>
        <w:t xml:space="preserve"> geliştirilmesi ve halkın etkin katılımının sağlanması gibi öncelikler üzerine kurulmuştur. Kısaca, Gündem 21'de "toplumsal uzlaşma olmadan sürdürülebilir kalkınma hedefine ulaşılamaz" görüşü netlik kazanmıştır.</w:t>
      </w:r>
    </w:p>
    <w:p w14:paraId="53D2C729" w14:textId="77777777" w:rsidR="0018428E" w:rsidRPr="00287E14" w:rsidRDefault="0018428E" w:rsidP="006B362E">
      <w:pPr>
        <w:tabs>
          <w:tab w:val="right" w:pos="9061"/>
        </w:tabs>
        <w:spacing w:after="240" w:line="360" w:lineRule="auto"/>
        <w:ind w:firstLine="709"/>
        <w:jc w:val="both"/>
        <w:rPr>
          <w:rFonts w:cs="Times New Roman"/>
        </w:rPr>
      </w:pPr>
      <w:r w:rsidRPr="00287E14">
        <w:rPr>
          <w:rFonts w:cs="Times New Roman"/>
        </w:rPr>
        <w:t>Gündem 21, hedeflenen amaçların gerçekleştirilmesi ile ilgili sorunların neler olduğu, ne şekilde çözülebilecekleri, hangi alanlarda kimlere ne kadar sorumluluk düştüğünü belirten üç ana, bir</w:t>
      </w:r>
      <w:r w:rsidR="00BF58E9" w:rsidRPr="00287E14">
        <w:rPr>
          <w:rFonts w:cs="Times New Roman"/>
        </w:rPr>
        <w:t xml:space="preserve"> </w:t>
      </w:r>
      <w:r w:rsidRPr="00287E14">
        <w:rPr>
          <w:rFonts w:cs="Times New Roman"/>
        </w:rPr>
        <w:t xml:space="preserve">tamamlayıcı </w:t>
      </w:r>
      <w:r w:rsidR="00B76BE2" w:rsidRPr="00287E14">
        <w:rPr>
          <w:rFonts w:cs="Times New Roman"/>
        </w:rPr>
        <w:t>olmak üzere</w:t>
      </w:r>
      <w:r w:rsidRPr="00287E14">
        <w:rPr>
          <w:rFonts w:cs="Times New Roman"/>
        </w:rPr>
        <w:t xml:space="preserve"> 40 bölümü içermektedir.</w:t>
      </w:r>
    </w:p>
    <w:p w14:paraId="582F574B" w14:textId="7EA0C60A" w:rsidR="0018428E" w:rsidRPr="00287E14" w:rsidRDefault="00A63BFE" w:rsidP="006B362E">
      <w:pPr>
        <w:tabs>
          <w:tab w:val="right" w:pos="9061"/>
        </w:tabs>
        <w:spacing w:after="240" w:line="360" w:lineRule="auto"/>
        <w:ind w:firstLine="709"/>
        <w:jc w:val="both"/>
        <w:rPr>
          <w:rFonts w:cs="Times New Roman"/>
        </w:rPr>
      </w:pPr>
      <w:r w:rsidRPr="00287E14">
        <w:rPr>
          <w:rFonts w:cs="Times New Roman"/>
        </w:rPr>
        <w:t>Gündem 21’in 28</w:t>
      </w:r>
      <w:r w:rsidR="00FB6C6E">
        <w:rPr>
          <w:rFonts w:cs="Times New Roman"/>
        </w:rPr>
        <w:t>’</w:t>
      </w:r>
      <w:r w:rsidRPr="00287E14">
        <w:rPr>
          <w:rFonts w:cs="Times New Roman"/>
        </w:rPr>
        <w:t>inci b</w:t>
      </w:r>
      <w:r w:rsidR="0018428E" w:rsidRPr="00287E14">
        <w:rPr>
          <w:rFonts w:cs="Times New Roman"/>
        </w:rPr>
        <w:t xml:space="preserve">ölümünde, ele alınan sorunların ve çözümlerin büyük bir bölümünün yerel düzeydeki faaliyetlere dayalı olması nedeniyle, belirlenen hedeflerin </w:t>
      </w:r>
      <w:r w:rsidR="0018428E" w:rsidRPr="00287E14">
        <w:rPr>
          <w:rFonts w:cs="Times New Roman"/>
        </w:rPr>
        <w:lastRenderedPageBreak/>
        <w:t xml:space="preserve">gerçekleştirilmesinde yerel yönetimlerin katılımının ve </w:t>
      </w:r>
      <w:proofErr w:type="gramStart"/>
      <w:r w:rsidR="0018428E" w:rsidRPr="00287E14">
        <w:rPr>
          <w:rFonts w:cs="Times New Roman"/>
        </w:rPr>
        <w:t>işbirliğinin</w:t>
      </w:r>
      <w:proofErr w:type="gramEnd"/>
      <w:r w:rsidR="0018428E" w:rsidRPr="00287E14">
        <w:rPr>
          <w:rFonts w:cs="Times New Roman"/>
        </w:rPr>
        <w:t xml:space="preserve"> önemi vurgulanmaktadır. “Yerel Gündem 21” kavramının getirildiği bu bölümde, yerel yönetimlerin öncülüğünde, sivil top</w:t>
      </w:r>
      <w:r w:rsidR="00882EBA" w:rsidRPr="00287E14">
        <w:rPr>
          <w:rFonts w:cs="Times New Roman"/>
        </w:rPr>
        <w:t>lumun ve</w:t>
      </w:r>
      <w:r w:rsidR="0018428E" w:rsidRPr="00287E14">
        <w:rPr>
          <w:rFonts w:cs="Times New Roman"/>
        </w:rPr>
        <w:t xml:space="preserve"> diğer </w:t>
      </w:r>
      <w:r w:rsidR="00882EBA" w:rsidRPr="00287E14">
        <w:rPr>
          <w:rFonts w:cs="Times New Roman"/>
        </w:rPr>
        <w:t xml:space="preserve">tüm </w:t>
      </w:r>
      <w:r w:rsidR="0018428E" w:rsidRPr="00287E14">
        <w:rPr>
          <w:rFonts w:cs="Times New Roman"/>
        </w:rPr>
        <w:t xml:space="preserve">ilgililerin, kentleri için “21. yüzyılın yerel </w:t>
      </w:r>
      <w:proofErr w:type="spellStart"/>
      <w:r w:rsidR="0018428E" w:rsidRPr="00287E14">
        <w:rPr>
          <w:rFonts w:cs="Times New Roman"/>
        </w:rPr>
        <w:t>gündemi”ni</w:t>
      </w:r>
      <w:proofErr w:type="spellEnd"/>
      <w:r w:rsidR="0018428E" w:rsidRPr="00287E14">
        <w:rPr>
          <w:rFonts w:cs="Times New Roman"/>
        </w:rPr>
        <w:t xml:space="preserve"> oluşturmaları karara bağlanmaktadır. Yerel yönetimler ile uluslararası topluluklar, yerel yönetim birlikleri ve diğer yerel yönetimlerin temsilcileri arasındaki </w:t>
      </w:r>
      <w:proofErr w:type="gramStart"/>
      <w:r w:rsidR="0018428E" w:rsidRPr="00287E14">
        <w:rPr>
          <w:rFonts w:cs="Times New Roman"/>
        </w:rPr>
        <w:t>işbirliğinin</w:t>
      </w:r>
      <w:proofErr w:type="gramEnd"/>
      <w:r w:rsidR="0018428E" w:rsidRPr="00287E14">
        <w:rPr>
          <w:rFonts w:cs="Times New Roman"/>
        </w:rPr>
        <w:t xml:space="preserve"> güçlendirilmesi vurgulanmaktadır. Yerel yönetimlerin karar alma, planlama ve uygulama süreçlerine toplumun tüm kesimlerini dahil edebilmek için programlar geliştirilmesi ve uygulanması hedeflenmektedir.</w:t>
      </w:r>
    </w:p>
    <w:p w14:paraId="2B34CB90" w14:textId="77777777" w:rsidR="0005030D" w:rsidRDefault="0018428E" w:rsidP="006B362E">
      <w:pPr>
        <w:tabs>
          <w:tab w:val="right" w:pos="9061"/>
        </w:tabs>
        <w:spacing w:after="240" w:line="360" w:lineRule="auto"/>
        <w:ind w:firstLine="709"/>
        <w:jc w:val="both"/>
        <w:rPr>
          <w:rFonts w:cs="Times New Roman"/>
        </w:rPr>
      </w:pPr>
      <w:r w:rsidRPr="00287E14">
        <w:rPr>
          <w:rFonts w:cs="Times New Roman"/>
        </w:rPr>
        <w:t>Ülkemizde, YG-21 Programı kapsamında oluşturulan başlıca yerel yönetişim mekanizmaları; kent konseyleri, çalışma grupları, kadın ve gençlik meclisleri ile özel ilgi grupları kapsamındaki çocuk</w:t>
      </w:r>
      <w:r w:rsidR="00B76BE2" w:rsidRPr="00287E14">
        <w:rPr>
          <w:rFonts w:cs="Times New Roman"/>
        </w:rPr>
        <w:t xml:space="preserve">, yaşlı ve engelli </w:t>
      </w:r>
      <w:r w:rsidRPr="00287E14">
        <w:rPr>
          <w:rFonts w:cs="Times New Roman"/>
        </w:rPr>
        <w:t>platformlarından oluşmaktadır.</w:t>
      </w:r>
      <w:r w:rsidR="0005030D">
        <w:rPr>
          <w:rFonts w:cs="Times New Roman"/>
        </w:rPr>
        <w:t xml:space="preserve">  </w:t>
      </w:r>
    </w:p>
    <w:p w14:paraId="23721BB2" w14:textId="77777777" w:rsidR="0005030D" w:rsidRPr="00A53FDC" w:rsidRDefault="0018428E" w:rsidP="0005030D">
      <w:pPr>
        <w:tabs>
          <w:tab w:val="right" w:pos="9061"/>
        </w:tabs>
        <w:spacing w:after="240" w:line="360" w:lineRule="auto"/>
        <w:ind w:firstLine="709"/>
        <w:jc w:val="both"/>
        <w:rPr>
          <w:rFonts w:cs="Times New Roman"/>
        </w:rPr>
      </w:pPr>
      <w:r w:rsidRPr="00287E14">
        <w:rPr>
          <w:rFonts w:cs="Times New Roman"/>
        </w:rPr>
        <w:t xml:space="preserve">Kent Konseyleri, merkezi yönetimi, yerel yönetimi ve sivil toplumu bir </w:t>
      </w:r>
      <w:proofErr w:type="gramStart"/>
      <w:r w:rsidRPr="00287E14">
        <w:rPr>
          <w:rFonts w:cs="Times New Roman"/>
        </w:rPr>
        <w:t>işbirliği</w:t>
      </w:r>
      <w:proofErr w:type="gramEnd"/>
      <w:r w:rsidRPr="00287E14">
        <w:rPr>
          <w:rFonts w:cs="Times New Roman"/>
        </w:rPr>
        <w:t xml:space="preserve"> ortaklığı çerçevesinde bir araya getiren başlıca yönetişim mekanizmalarıdır. Kent Konseyleri, kendi </w:t>
      </w:r>
      <w:r w:rsidR="00456AE7" w:rsidRPr="00287E14">
        <w:rPr>
          <w:rFonts w:cs="Times New Roman"/>
        </w:rPr>
        <w:t>yönergelerini</w:t>
      </w:r>
      <w:r w:rsidRPr="00287E14">
        <w:rPr>
          <w:rFonts w:cs="Times New Roman"/>
        </w:rPr>
        <w:t xml:space="preserve"> hazırlayıp onaylamakta ve bunlara göre faaliyet göstermektedir. Konseyler, kentin kalkınma önceliklerinin ve acil sorunlarının tanımlandığı ve tartışıldığı demokratik </w:t>
      </w:r>
      <w:r w:rsidRPr="00A53FDC">
        <w:rPr>
          <w:rFonts w:cs="Times New Roman"/>
        </w:rPr>
        <w:t>platformlar olarak işlev görmektedir.</w:t>
      </w:r>
      <w:r w:rsidR="0005030D" w:rsidRPr="00A53FDC">
        <w:rPr>
          <w:rFonts w:cs="Times New Roman"/>
        </w:rPr>
        <w:t xml:space="preserve"> </w:t>
      </w:r>
      <w:r w:rsidR="00F3751C" w:rsidRPr="00A53FDC">
        <w:rPr>
          <w:rFonts w:cs="Times New Roman"/>
        </w:rPr>
        <w:t xml:space="preserve">275 </w:t>
      </w:r>
      <w:r w:rsidR="0005030D" w:rsidRPr="00A53FDC">
        <w:rPr>
          <w:rFonts w:cs="Times New Roman"/>
        </w:rPr>
        <w:t>belediyede kent konseyleri çalışmalarını sürdürmektedir.</w:t>
      </w:r>
    </w:p>
    <w:p w14:paraId="6B9D40F8" w14:textId="77777777" w:rsidR="0018428E" w:rsidRPr="00287E14" w:rsidRDefault="0018428E" w:rsidP="006B362E">
      <w:pPr>
        <w:tabs>
          <w:tab w:val="right" w:pos="9061"/>
        </w:tabs>
        <w:spacing w:after="240" w:line="360" w:lineRule="auto"/>
        <w:ind w:firstLine="709"/>
        <w:jc w:val="both"/>
        <w:rPr>
          <w:rFonts w:cs="Times New Roman"/>
        </w:rPr>
      </w:pPr>
      <w:r w:rsidRPr="00287E14">
        <w:rPr>
          <w:rFonts w:cs="Times New Roman"/>
        </w:rPr>
        <w:t>YG-21 Çalışma Grupları, farklı kurumlardan ve sektörlerden gelen gönüllülerin</w:t>
      </w:r>
      <w:r w:rsidR="00BF58E9" w:rsidRPr="00287E14">
        <w:rPr>
          <w:rFonts w:cs="Times New Roman"/>
        </w:rPr>
        <w:t xml:space="preserve"> </w:t>
      </w:r>
      <w:r w:rsidRPr="00287E14">
        <w:rPr>
          <w:rFonts w:cs="Times New Roman"/>
        </w:rPr>
        <w:t xml:space="preserve">katkılarını, ilgili kentin öncelikli konularında ve sorun alanlarında yoğunlaştıran bir başka önemli katılımcı mekanizma işlevini görmektedir. </w:t>
      </w:r>
    </w:p>
    <w:p w14:paraId="0AD26AF9" w14:textId="77777777" w:rsidR="0018428E" w:rsidRPr="00287E14" w:rsidRDefault="0018428E" w:rsidP="006B362E">
      <w:pPr>
        <w:tabs>
          <w:tab w:val="right" w:pos="9061"/>
        </w:tabs>
        <w:spacing w:after="240" w:line="360" w:lineRule="auto"/>
        <w:ind w:firstLine="709"/>
        <w:jc w:val="both"/>
        <w:rPr>
          <w:rFonts w:cs="Times New Roman"/>
        </w:rPr>
      </w:pPr>
      <w:r w:rsidRPr="00287E14">
        <w:rPr>
          <w:rFonts w:cs="Times New Roman"/>
        </w:rPr>
        <w:t>YG-21 Kadın Meclisleri karar alma süreçlerine kadınların etkin katılımının teşviki ve cinsiyet bakış açısının tüm politikalara ve stratejilere yansıtılması gibi öncelikli konulardaki bilinç düzeyinin artmasını kolaylaştırmaktadır. YG-21 Kadın Meclisleri arasındaki bilgi ve deneyim alışverişini güçlendirmek amacıyla, her yıl düzenlenmesi kararlaştırılan “Yerel Gündem 21 Kadın Etkinlikleri Festivali’nin birincisi Ekim 2002’de İzmir’de, ikincisi Eylül 2003’te Bursa’da, üçüncüsü de Eylül 2004’de Samsun’da gerçekleştirilmiştir.</w:t>
      </w:r>
    </w:p>
    <w:p w14:paraId="455E961E" w14:textId="77777777" w:rsidR="0018428E" w:rsidRPr="00287E14" w:rsidRDefault="0018428E" w:rsidP="006B362E">
      <w:pPr>
        <w:tabs>
          <w:tab w:val="right" w:pos="9061"/>
        </w:tabs>
        <w:spacing w:after="240" w:line="360" w:lineRule="auto"/>
        <w:ind w:firstLine="709"/>
        <w:jc w:val="both"/>
        <w:rPr>
          <w:rFonts w:cs="Times New Roman"/>
        </w:rPr>
      </w:pPr>
      <w:r w:rsidRPr="00287E14">
        <w:rPr>
          <w:rFonts w:cs="Times New Roman"/>
        </w:rPr>
        <w:t>YG-21 Gençlik Meclisleri, gençlerin kapasitelerinin geliştirilmesi ve “yapabilir” kılınmaları, gençliğin her alanda karar alma mekanizmalarına katılımının sağlanması ve AB’ye giriş sürecinde gençliğin rolünün güçlendirilmesi yönündeki çalışmalarını sürdürmektedir. Gençlik Meclisleri, ulusal ölçekli yapılanmanın önemli bir adımı olarak Mayıs 2004’te “YG- 21 Ulusal Gençlik Parlamentosu” oluşturulmuştur.</w:t>
      </w:r>
    </w:p>
    <w:p w14:paraId="58B1D78F" w14:textId="77777777" w:rsidR="0018428E" w:rsidRPr="00287E14" w:rsidRDefault="0018428E" w:rsidP="006B362E">
      <w:pPr>
        <w:tabs>
          <w:tab w:val="right" w:pos="9061"/>
        </w:tabs>
        <w:spacing w:after="240" w:line="360" w:lineRule="auto"/>
        <w:ind w:firstLine="709"/>
        <w:jc w:val="both"/>
        <w:rPr>
          <w:rFonts w:cs="Times New Roman"/>
        </w:rPr>
      </w:pPr>
      <w:r w:rsidRPr="00287E14">
        <w:rPr>
          <w:rFonts w:cs="Times New Roman"/>
        </w:rPr>
        <w:lastRenderedPageBreak/>
        <w:t>Kentlerdeki katılımcı yapılar, genelde çocukları, yaşlıları ve engellileri kapsayan Özel</w:t>
      </w:r>
      <w:r w:rsidR="00715CE6" w:rsidRPr="00287E14">
        <w:rPr>
          <w:rFonts w:cs="Times New Roman"/>
        </w:rPr>
        <w:t xml:space="preserve"> </w:t>
      </w:r>
      <w:r w:rsidRPr="00287E14">
        <w:rPr>
          <w:rFonts w:cs="Times New Roman"/>
        </w:rPr>
        <w:t xml:space="preserve">İlgi </w:t>
      </w:r>
      <w:proofErr w:type="spellStart"/>
      <w:r w:rsidRPr="00287E14">
        <w:rPr>
          <w:rFonts w:cs="Times New Roman"/>
        </w:rPr>
        <w:t>Grupları’na</w:t>
      </w:r>
      <w:proofErr w:type="spellEnd"/>
      <w:r w:rsidRPr="00287E14">
        <w:rPr>
          <w:rFonts w:cs="Times New Roman"/>
        </w:rPr>
        <w:t xml:space="preserve"> yönelik platformlarla güçlendirilmekte ve zenginleştirilmektedir.</w:t>
      </w:r>
    </w:p>
    <w:p w14:paraId="39A780E9" w14:textId="77777777" w:rsidR="0018428E" w:rsidRPr="00287E14" w:rsidRDefault="0018428E" w:rsidP="006B362E">
      <w:pPr>
        <w:tabs>
          <w:tab w:val="right" w:pos="9061"/>
        </w:tabs>
        <w:spacing w:after="240" w:line="360" w:lineRule="auto"/>
        <w:ind w:firstLine="709"/>
        <w:jc w:val="both"/>
        <w:rPr>
          <w:rFonts w:cs="Times New Roman"/>
        </w:rPr>
      </w:pPr>
      <w:r w:rsidRPr="00287E14">
        <w:rPr>
          <w:rFonts w:cs="Times New Roman"/>
        </w:rPr>
        <w:t>Türkiye</w:t>
      </w:r>
      <w:r w:rsidR="00715CE6" w:rsidRPr="00287E14">
        <w:rPr>
          <w:rFonts w:cs="Times New Roman"/>
        </w:rPr>
        <w:t xml:space="preserve"> </w:t>
      </w:r>
      <w:r w:rsidRPr="00287E14">
        <w:rPr>
          <w:rFonts w:cs="Times New Roman"/>
        </w:rPr>
        <w:t>Yerel</w:t>
      </w:r>
      <w:r w:rsidR="00715CE6" w:rsidRPr="00287E14">
        <w:rPr>
          <w:rFonts w:cs="Times New Roman"/>
        </w:rPr>
        <w:t xml:space="preserve"> </w:t>
      </w:r>
      <w:r w:rsidRPr="00287E14">
        <w:rPr>
          <w:rFonts w:cs="Times New Roman"/>
        </w:rPr>
        <w:t>Gündem</w:t>
      </w:r>
      <w:r w:rsidR="00715CE6" w:rsidRPr="00287E14">
        <w:rPr>
          <w:rFonts w:cs="Times New Roman"/>
        </w:rPr>
        <w:t xml:space="preserve"> </w:t>
      </w:r>
      <w:r w:rsidRPr="00287E14">
        <w:rPr>
          <w:rFonts w:cs="Times New Roman"/>
        </w:rPr>
        <w:t>21</w:t>
      </w:r>
      <w:r w:rsidR="00715CE6" w:rsidRPr="00287E14">
        <w:rPr>
          <w:rFonts w:cs="Times New Roman"/>
        </w:rPr>
        <w:t xml:space="preserve"> </w:t>
      </w:r>
      <w:r w:rsidRPr="00287E14">
        <w:rPr>
          <w:rFonts w:cs="Times New Roman"/>
        </w:rPr>
        <w:t>uygulaması</w:t>
      </w:r>
      <w:r w:rsidR="00715CE6" w:rsidRPr="00287E14">
        <w:rPr>
          <w:rFonts w:cs="Times New Roman"/>
        </w:rPr>
        <w:t xml:space="preserve"> </w:t>
      </w:r>
      <w:r w:rsidRPr="00287E14">
        <w:rPr>
          <w:rFonts w:cs="Times New Roman"/>
        </w:rPr>
        <w:t>2001</w:t>
      </w:r>
      <w:r w:rsidR="00715CE6" w:rsidRPr="00287E14">
        <w:rPr>
          <w:rFonts w:cs="Times New Roman"/>
        </w:rPr>
        <w:t xml:space="preserve"> </w:t>
      </w:r>
      <w:r w:rsidRPr="00287E14">
        <w:rPr>
          <w:rFonts w:cs="Times New Roman"/>
        </w:rPr>
        <w:t>yılında</w:t>
      </w:r>
      <w:r w:rsidR="00715CE6" w:rsidRPr="00287E14">
        <w:rPr>
          <w:rFonts w:cs="Times New Roman"/>
        </w:rPr>
        <w:t xml:space="preserve"> </w:t>
      </w:r>
      <w:r w:rsidRPr="00287E14">
        <w:rPr>
          <w:rFonts w:cs="Times New Roman"/>
        </w:rPr>
        <w:t>UNDP</w:t>
      </w:r>
      <w:r w:rsidR="00715CE6" w:rsidRPr="00287E14">
        <w:rPr>
          <w:rFonts w:cs="Times New Roman"/>
        </w:rPr>
        <w:t xml:space="preserve"> </w:t>
      </w:r>
      <w:r w:rsidRPr="00287E14">
        <w:rPr>
          <w:rFonts w:cs="Times New Roman"/>
        </w:rPr>
        <w:t>tarafından, dünyadaki en başarılı uygulamalardan birisi olarak seçilmiş ve 2002 yılı Eylül ayında Güney</w:t>
      </w:r>
      <w:r w:rsidR="00715CE6" w:rsidRPr="00287E14">
        <w:rPr>
          <w:rFonts w:cs="Times New Roman"/>
        </w:rPr>
        <w:t xml:space="preserve"> </w:t>
      </w:r>
      <w:r w:rsidRPr="00287E14">
        <w:rPr>
          <w:rFonts w:cs="Times New Roman"/>
        </w:rPr>
        <w:t>Afrika</w:t>
      </w:r>
      <w:r w:rsidR="00715CE6" w:rsidRPr="00287E14">
        <w:rPr>
          <w:rFonts w:cs="Times New Roman"/>
        </w:rPr>
        <w:t xml:space="preserve"> </w:t>
      </w:r>
      <w:proofErr w:type="spellStart"/>
      <w:r w:rsidRPr="00287E14">
        <w:rPr>
          <w:rFonts w:cs="Times New Roman"/>
        </w:rPr>
        <w:t>Johannesburg’da</w:t>
      </w:r>
      <w:proofErr w:type="spellEnd"/>
      <w:r w:rsidR="00715CE6" w:rsidRPr="00287E14">
        <w:rPr>
          <w:rFonts w:cs="Times New Roman"/>
        </w:rPr>
        <w:t xml:space="preserve"> </w:t>
      </w:r>
      <w:r w:rsidRPr="00287E14">
        <w:rPr>
          <w:rFonts w:cs="Times New Roman"/>
        </w:rPr>
        <w:t>yapılan</w:t>
      </w:r>
      <w:r w:rsidR="00715CE6" w:rsidRPr="00287E14">
        <w:rPr>
          <w:rFonts w:cs="Times New Roman"/>
        </w:rPr>
        <w:t xml:space="preserve"> </w:t>
      </w:r>
      <w:r w:rsidRPr="00287E14">
        <w:rPr>
          <w:rFonts w:cs="Times New Roman"/>
        </w:rPr>
        <w:t>BM</w:t>
      </w:r>
      <w:r w:rsidR="00715CE6" w:rsidRPr="00287E14">
        <w:rPr>
          <w:rFonts w:cs="Times New Roman"/>
        </w:rPr>
        <w:t xml:space="preserve"> </w:t>
      </w:r>
      <w:r w:rsidRPr="00287E14">
        <w:rPr>
          <w:rFonts w:cs="Times New Roman"/>
        </w:rPr>
        <w:t>dünya</w:t>
      </w:r>
      <w:r w:rsidR="00715CE6" w:rsidRPr="00287E14">
        <w:rPr>
          <w:rFonts w:cs="Times New Roman"/>
        </w:rPr>
        <w:t xml:space="preserve"> </w:t>
      </w:r>
      <w:r w:rsidRPr="00287E14">
        <w:rPr>
          <w:rFonts w:cs="Times New Roman"/>
        </w:rPr>
        <w:t>Sürdürülebilir</w:t>
      </w:r>
      <w:r w:rsidR="00715CE6" w:rsidRPr="00287E14">
        <w:rPr>
          <w:rFonts w:cs="Times New Roman"/>
        </w:rPr>
        <w:t xml:space="preserve"> </w:t>
      </w:r>
      <w:r w:rsidRPr="00287E14">
        <w:rPr>
          <w:rFonts w:cs="Times New Roman"/>
        </w:rPr>
        <w:t>Kalkınma Zirvesi’nde en iyi uygulama olarak sunulmuştur.</w:t>
      </w:r>
    </w:p>
    <w:p w14:paraId="6A093D10" w14:textId="5CC1CE8D" w:rsidR="0018428E" w:rsidRPr="00F97BC7" w:rsidRDefault="0018428E" w:rsidP="008D412C">
      <w:pPr>
        <w:pStyle w:val="Balk2"/>
      </w:pPr>
      <w:bookmarkStart w:id="69" w:name="_Toc204245771"/>
      <w:r w:rsidRPr="00F97BC7">
        <w:t>Habitat</w:t>
      </w:r>
      <w:bookmarkEnd w:id="69"/>
    </w:p>
    <w:p w14:paraId="0D834C2F" w14:textId="77777777" w:rsidR="00A418E9" w:rsidRPr="00F97BC7" w:rsidRDefault="00A418E9" w:rsidP="00A418E9">
      <w:pPr>
        <w:tabs>
          <w:tab w:val="right" w:pos="9061"/>
        </w:tabs>
        <w:spacing w:after="240" w:line="360" w:lineRule="auto"/>
        <w:ind w:firstLine="709"/>
        <w:jc w:val="both"/>
        <w:rPr>
          <w:rFonts w:cs="Times New Roman"/>
        </w:rPr>
      </w:pPr>
      <w:r w:rsidRPr="00F97BC7">
        <w:rPr>
          <w:rFonts w:cs="Times New Roman"/>
        </w:rPr>
        <w:t xml:space="preserve">Sürdürülebilir kentleşmenin temini için en önemli uluslararası platform olan Birleşmiş Milletler İnsan Yerleşimleri Programı (BM-Habitat) kapsamındaki faaliyetler ulusal odak noktası olarak Bakanlığımızca yürütülmektedir. </w:t>
      </w:r>
    </w:p>
    <w:p w14:paraId="010E717C" w14:textId="77777777" w:rsidR="00A418E9" w:rsidRPr="00F97BC7" w:rsidRDefault="00A418E9" w:rsidP="00A418E9">
      <w:pPr>
        <w:tabs>
          <w:tab w:val="right" w:pos="9061"/>
        </w:tabs>
        <w:spacing w:after="240" w:line="360" w:lineRule="auto"/>
        <w:ind w:firstLine="709"/>
        <w:jc w:val="both"/>
        <w:rPr>
          <w:rFonts w:cs="Times New Roman"/>
        </w:rPr>
      </w:pPr>
      <w:proofErr w:type="gramStart"/>
      <w:r w:rsidRPr="00F97BC7">
        <w:rPr>
          <w:rFonts w:cs="Times New Roman"/>
        </w:rPr>
        <w:t>Ülkemiz,</w:t>
      </w:r>
      <w:proofErr w:type="gramEnd"/>
      <w:r w:rsidRPr="00F97BC7">
        <w:rPr>
          <w:rFonts w:cs="Times New Roman"/>
        </w:rPr>
        <w:t xml:space="preserve"> gerek karar organlarında yer alarak, gerek şehirleşmenin asıl uygulayıcısı olan yerel yönetimlerimizin BM-Habitat işbirliğinde gerçekleştirdikleri projeleri ile ve gerekse geri kalmış ülkelerdeki şehirleşme desteklerimiz vasıtasıyla BM Habitat Programı ile karşılıklı bir işbirliğini devamlı sürdürmektedir.</w:t>
      </w:r>
    </w:p>
    <w:p w14:paraId="222448D3" w14:textId="3C3AEEC7" w:rsidR="00A418E9" w:rsidRPr="007713E6" w:rsidRDefault="00A418E9" w:rsidP="00A418E9">
      <w:pPr>
        <w:tabs>
          <w:tab w:val="right" w:pos="9061"/>
        </w:tabs>
        <w:spacing w:after="240" w:line="360" w:lineRule="auto"/>
        <w:ind w:firstLine="709"/>
        <w:jc w:val="both"/>
        <w:rPr>
          <w:rFonts w:cs="Times New Roman"/>
        </w:rPr>
      </w:pPr>
      <w:r w:rsidRPr="00BC0FF5">
        <w:rPr>
          <w:rFonts w:cs="Times New Roman"/>
        </w:rPr>
        <w:t xml:space="preserve">İlki 2002 yılında düzenlenmiş olan ve sürdürülebilir kentsel gelişme için kentleşmenin güncel eğilimleri ve sorunları hakkında uluslararası farkındalığın yaratılması ile uluslararası </w:t>
      </w:r>
      <w:proofErr w:type="gramStart"/>
      <w:r w:rsidRPr="00BC0FF5">
        <w:rPr>
          <w:rFonts w:cs="Times New Roman"/>
        </w:rPr>
        <w:t>işbirliğinin</w:t>
      </w:r>
      <w:proofErr w:type="gramEnd"/>
      <w:r w:rsidRPr="00BC0FF5">
        <w:rPr>
          <w:rFonts w:cs="Times New Roman"/>
        </w:rPr>
        <w:t xml:space="preserve"> teşvik edilmesi amacıyla BM tarafından 2 yılda bir düzenlenen Dünya Şehircilik Forumlarının 12.ci toplantısı; 4-8 Kasım 2024 tarihlerinde Kahire'de düzenlenmiştir.</w:t>
      </w:r>
      <w:r w:rsidRPr="007713E6">
        <w:rPr>
          <w:rFonts w:cs="Times New Roman"/>
        </w:rPr>
        <w:t xml:space="preserve"> </w:t>
      </w:r>
    </w:p>
    <w:p w14:paraId="4B14E0E6" w14:textId="7FD25256" w:rsidR="00FD4889" w:rsidRPr="00287E14" w:rsidRDefault="00FD4889" w:rsidP="008D412C">
      <w:pPr>
        <w:pStyle w:val="Balk2"/>
      </w:pPr>
      <w:bookmarkStart w:id="70" w:name="_Toc204245772"/>
      <w:r w:rsidRPr="00287E14">
        <w:t>Avrupa Birliği Bölgeler Komitesi</w:t>
      </w:r>
      <w:bookmarkEnd w:id="70"/>
    </w:p>
    <w:p w14:paraId="7B04A819" w14:textId="77777777" w:rsidR="006B362E" w:rsidRPr="00287E14" w:rsidRDefault="00FD4889" w:rsidP="006B362E">
      <w:pPr>
        <w:tabs>
          <w:tab w:val="right" w:pos="9061"/>
        </w:tabs>
        <w:spacing w:after="240" w:line="360" w:lineRule="auto"/>
        <w:ind w:firstLine="709"/>
        <w:jc w:val="both"/>
        <w:rPr>
          <w:rFonts w:cs="Times New Roman"/>
        </w:rPr>
      </w:pPr>
      <w:r w:rsidRPr="00287E14">
        <w:rPr>
          <w:rFonts w:cs="Times New Roman"/>
        </w:rPr>
        <w:t>Brüksel'de bulunan Bölgeler Komitesi, Avrupa Birliği'nde yerel hükümetleri temsil eden danışma kurumudur.</w:t>
      </w:r>
    </w:p>
    <w:p w14:paraId="7CB1D165" w14:textId="77777777" w:rsidR="00FD4889" w:rsidRPr="00287E14" w:rsidRDefault="00FD4889" w:rsidP="006B362E">
      <w:pPr>
        <w:tabs>
          <w:tab w:val="right" w:pos="9061"/>
        </w:tabs>
        <w:spacing w:after="240" w:line="360" w:lineRule="auto"/>
        <w:ind w:firstLine="709"/>
        <w:jc w:val="both"/>
        <w:rPr>
          <w:rFonts w:cs="Times New Roman"/>
        </w:rPr>
      </w:pPr>
      <w:r w:rsidRPr="00287E14">
        <w:rPr>
          <w:rFonts w:cs="Times New Roman"/>
        </w:rPr>
        <w:t>1994'te kurulan Komite, yerel ve bölgesel hükümetlerin, Komisyon, Parlamento ve Konsey'e verdiği görüşlerle alınan kararları etkilemekte, yerel ve bölgesel hükümetlerin çıkarlarını korumak ve kollamakta, kurumların daha demokratik çalışmasını sağlamaktadır.</w:t>
      </w:r>
      <w:r w:rsidRPr="00287E14">
        <w:rPr>
          <w:rFonts w:cs="Times New Roman"/>
        </w:rPr>
        <w:br/>
        <w:t>Komisy</w:t>
      </w:r>
      <w:r w:rsidR="00505A3C" w:rsidRPr="00287E14">
        <w:rPr>
          <w:rFonts w:cs="Times New Roman"/>
        </w:rPr>
        <w:t xml:space="preserve">on ve Konsey, yerel ve bölgesel yönetimleri </w:t>
      </w:r>
      <w:r w:rsidRPr="00287E14">
        <w:rPr>
          <w:rFonts w:cs="Times New Roman"/>
        </w:rPr>
        <w:t xml:space="preserve">doğrudan ilgilendiren aşağıdaki konularda </w:t>
      </w:r>
      <w:proofErr w:type="spellStart"/>
      <w:r w:rsidRPr="00287E14">
        <w:rPr>
          <w:rFonts w:cs="Times New Roman"/>
        </w:rPr>
        <w:t>Komite’den</w:t>
      </w:r>
      <w:proofErr w:type="spellEnd"/>
      <w:r w:rsidRPr="00287E14">
        <w:rPr>
          <w:rFonts w:cs="Times New Roman"/>
        </w:rPr>
        <w:t xml:space="preserve"> görüş bildirmesini istemektedir:</w:t>
      </w:r>
    </w:p>
    <w:p w14:paraId="4CBB1BE2" w14:textId="77777777" w:rsidR="00FD4889" w:rsidRPr="00287E14" w:rsidRDefault="00FD4889" w:rsidP="00A561F7">
      <w:pPr>
        <w:tabs>
          <w:tab w:val="right" w:pos="9061"/>
        </w:tabs>
        <w:spacing w:line="360" w:lineRule="auto"/>
        <w:ind w:firstLine="709"/>
        <w:jc w:val="both"/>
        <w:rPr>
          <w:rFonts w:cs="Times New Roman"/>
        </w:rPr>
      </w:pPr>
      <w:r w:rsidRPr="00287E14">
        <w:rPr>
          <w:rFonts w:cs="Times New Roman"/>
        </w:rPr>
        <w:t>Ekonomik ve sosyal dayanışma (bölgesel politikalar ve yapısal fonlar);</w:t>
      </w:r>
    </w:p>
    <w:p w14:paraId="4129813F" w14:textId="77777777" w:rsidR="00FD4889" w:rsidRPr="00287E14" w:rsidRDefault="00FD4889" w:rsidP="00A561F7">
      <w:pPr>
        <w:tabs>
          <w:tab w:val="right" w:pos="9061"/>
        </w:tabs>
        <w:spacing w:line="360" w:lineRule="auto"/>
        <w:ind w:firstLine="709"/>
        <w:jc w:val="both"/>
        <w:rPr>
          <w:rFonts w:cs="Times New Roman"/>
        </w:rPr>
      </w:pPr>
      <w:r w:rsidRPr="00287E14">
        <w:rPr>
          <w:rFonts w:cs="Times New Roman"/>
        </w:rPr>
        <w:t>Tüm Avrupa'yı kapsayan ulaştırma, telekomünikasyon ve enerji şebekeleri;</w:t>
      </w:r>
    </w:p>
    <w:p w14:paraId="7050270C" w14:textId="77777777" w:rsidR="00FD4889" w:rsidRPr="00287E14" w:rsidRDefault="00FD4889" w:rsidP="00A561F7">
      <w:pPr>
        <w:tabs>
          <w:tab w:val="right" w:pos="9061"/>
        </w:tabs>
        <w:spacing w:line="360" w:lineRule="auto"/>
        <w:ind w:firstLine="709"/>
        <w:jc w:val="both"/>
        <w:rPr>
          <w:rFonts w:cs="Times New Roman"/>
        </w:rPr>
      </w:pPr>
      <w:r w:rsidRPr="00287E14">
        <w:rPr>
          <w:rFonts w:cs="Times New Roman"/>
        </w:rPr>
        <w:t>Kamu sağlığı;</w:t>
      </w:r>
    </w:p>
    <w:p w14:paraId="4DF6FD68" w14:textId="77777777" w:rsidR="00FD4889" w:rsidRPr="00287E14" w:rsidRDefault="00FD4889" w:rsidP="00A561F7">
      <w:pPr>
        <w:tabs>
          <w:tab w:val="right" w:pos="9061"/>
        </w:tabs>
        <w:spacing w:line="360" w:lineRule="auto"/>
        <w:ind w:firstLine="709"/>
        <w:jc w:val="both"/>
        <w:rPr>
          <w:rFonts w:cs="Times New Roman"/>
        </w:rPr>
      </w:pPr>
      <w:r w:rsidRPr="00287E14">
        <w:rPr>
          <w:rFonts w:cs="Times New Roman"/>
        </w:rPr>
        <w:lastRenderedPageBreak/>
        <w:t>Eğitim, gençlik ve kültür sorunları;</w:t>
      </w:r>
    </w:p>
    <w:p w14:paraId="176456FA" w14:textId="77777777" w:rsidR="00FD4889" w:rsidRPr="00287E14" w:rsidRDefault="00FD4889" w:rsidP="00A561F7">
      <w:pPr>
        <w:tabs>
          <w:tab w:val="right" w:pos="9061"/>
        </w:tabs>
        <w:spacing w:line="360" w:lineRule="auto"/>
        <w:ind w:firstLine="709"/>
        <w:jc w:val="both"/>
        <w:rPr>
          <w:rFonts w:cs="Times New Roman"/>
        </w:rPr>
      </w:pPr>
      <w:r w:rsidRPr="00287E14">
        <w:rPr>
          <w:rFonts w:cs="Times New Roman"/>
        </w:rPr>
        <w:t>İstihdam politikaları, mesleki eğitim ve sosyal politikalar;</w:t>
      </w:r>
    </w:p>
    <w:p w14:paraId="7F696046" w14:textId="77777777" w:rsidR="00FD4889" w:rsidRPr="00287E14" w:rsidRDefault="00FD4889" w:rsidP="00A561F7">
      <w:pPr>
        <w:tabs>
          <w:tab w:val="right" w:pos="9061"/>
        </w:tabs>
        <w:spacing w:line="360" w:lineRule="auto"/>
        <w:ind w:firstLine="709"/>
        <w:jc w:val="both"/>
        <w:rPr>
          <w:rFonts w:cs="Times New Roman"/>
        </w:rPr>
      </w:pPr>
      <w:r w:rsidRPr="00287E14">
        <w:rPr>
          <w:rFonts w:cs="Times New Roman"/>
        </w:rPr>
        <w:t>Çevre sorunları;</w:t>
      </w:r>
    </w:p>
    <w:p w14:paraId="712E06BE" w14:textId="77777777" w:rsidR="00F97BC7" w:rsidRDefault="00FD4889" w:rsidP="006B362E">
      <w:pPr>
        <w:tabs>
          <w:tab w:val="right" w:pos="9061"/>
        </w:tabs>
        <w:spacing w:after="240" w:line="360" w:lineRule="auto"/>
        <w:ind w:firstLine="709"/>
        <w:jc w:val="both"/>
        <w:rPr>
          <w:rFonts w:cs="Times New Roman"/>
        </w:rPr>
      </w:pPr>
      <w:r w:rsidRPr="00FD4889">
        <w:rPr>
          <w:rFonts w:cs="Times New Roman"/>
        </w:rPr>
        <w:t>Ulaşım sorunları.</w:t>
      </w:r>
    </w:p>
    <w:p w14:paraId="70EA327F" w14:textId="77777777" w:rsidR="00E94621" w:rsidRDefault="00AD77ED" w:rsidP="000C3502">
      <w:pPr>
        <w:tabs>
          <w:tab w:val="right" w:pos="9061"/>
        </w:tabs>
        <w:spacing w:line="360" w:lineRule="auto"/>
        <w:ind w:left="2" w:firstLine="707"/>
        <w:jc w:val="both"/>
        <w:rPr>
          <w:rFonts w:cs="Times New Roman"/>
        </w:rPr>
      </w:pPr>
      <w:r w:rsidRPr="00FD4889">
        <w:rPr>
          <w:rFonts w:cs="Times New Roman"/>
        </w:rPr>
        <w:t xml:space="preserve">Bölgeler Komitesi, yerel ve bölgesel mercileri temsil </w:t>
      </w:r>
      <w:r w:rsidRPr="00E94621">
        <w:rPr>
          <w:rFonts w:cs="Times New Roman"/>
        </w:rPr>
        <w:t>eden 329 üyeden</w:t>
      </w:r>
      <w:r w:rsidRPr="00FD4889">
        <w:rPr>
          <w:rFonts w:cs="Times New Roman"/>
        </w:rPr>
        <w:t xml:space="preserve"> oluşmaktadır. Üyelerin görev süreleri dört yıldır. Komite, başkanını üyeler arasından iki yıllığına seçer. Başkan, genel kurul </w:t>
      </w:r>
      <w:r w:rsidRPr="00BA65AD">
        <w:rPr>
          <w:rFonts w:cs="Times New Roman"/>
        </w:rPr>
        <w:t xml:space="preserve">toplantılarına başkanlık eder ve komiteyi dış dünyada temsil eder. Yerel yönetici veya politikacılardan oluşan Komite üyeleri yerel başkan, parlamenter, belediye başkanı olabilmekte ve AB’deki çok geniş bir yerel yönetim aktivitesini temsil etmektedirler. </w:t>
      </w:r>
    </w:p>
    <w:p w14:paraId="69830C82" w14:textId="796EEEC1" w:rsidR="00AD77ED" w:rsidRPr="004E2ED0" w:rsidRDefault="00E94621" w:rsidP="00E94621">
      <w:pPr>
        <w:tabs>
          <w:tab w:val="right" w:pos="9061"/>
        </w:tabs>
        <w:spacing w:after="240" w:line="360" w:lineRule="auto"/>
        <w:ind w:left="2" w:firstLine="707"/>
        <w:jc w:val="both"/>
        <w:rPr>
          <w:rFonts w:cs="Times New Roman"/>
          <w:color w:val="000000" w:themeColor="text1"/>
        </w:rPr>
      </w:pPr>
      <w:r w:rsidRPr="004E2ED0">
        <w:rPr>
          <w:rFonts w:cs="Times New Roman"/>
          <w:color w:val="000000" w:themeColor="text1"/>
        </w:rPr>
        <w:t xml:space="preserve">"Türkiye Çalışma </w:t>
      </w:r>
      <w:proofErr w:type="spellStart"/>
      <w:r w:rsidRPr="004E2ED0">
        <w:rPr>
          <w:rFonts w:cs="Times New Roman"/>
          <w:color w:val="000000" w:themeColor="text1"/>
        </w:rPr>
        <w:t>Grubu”nda</w:t>
      </w:r>
      <w:proofErr w:type="spellEnd"/>
      <w:r w:rsidRPr="004E2ED0">
        <w:rPr>
          <w:rFonts w:cs="Times New Roman"/>
          <w:color w:val="000000" w:themeColor="text1"/>
        </w:rPr>
        <w:t xml:space="preserve"> 24 üye bulunmakta olup bunların 12’si üye AB ülkelerinden, 12’si ülkemizi temsilen Çalışma Grubunda bulunmaktadır</w:t>
      </w:r>
    </w:p>
    <w:p w14:paraId="5278FF42" w14:textId="474D9E1A" w:rsidR="00FD4889" w:rsidRDefault="00FD4889" w:rsidP="006B362E">
      <w:pPr>
        <w:tabs>
          <w:tab w:val="right" w:pos="9061"/>
        </w:tabs>
        <w:spacing w:after="240" w:line="360" w:lineRule="auto"/>
        <w:ind w:firstLine="709"/>
        <w:jc w:val="both"/>
        <w:rPr>
          <w:rFonts w:cs="Times New Roman"/>
        </w:rPr>
      </w:pPr>
      <w:r w:rsidRPr="00FD4889">
        <w:rPr>
          <w:rFonts w:cs="Times New Roman"/>
        </w:rPr>
        <w:t>1999’da Amsterdam Antlaşması’yla bağımsız bir yapıya kavuşan Komite, Topluluk müktesebatıyla ilgili yerel konuları gündeme getirir ve yetki ikamesi prensibiyle çalışır. Buna göre Birlik hukukunun yerel veya bölgesel kurallardan daha verimli olmadığı durumlar dışında müdahale etmez. Komite, Birlik müktesebatının doğru uygulanmasını sağlarken bir yandan da yerel kuralların korunmasını sağlar.</w:t>
      </w:r>
    </w:p>
    <w:p w14:paraId="20089C34" w14:textId="77777777" w:rsidR="008D412C" w:rsidRPr="00CF5904" w:rsidRDefault="008D412C" w:rsidP="008D412C">
      <w:pPr>
        <w:pStyle w:val="Balk2"/>
      </w:pPr>
      <w:bookmarkStart w:id="71" w:name="_Toc204245773"/>
      <w:r>
        <w:t>Birleşmiş Kentler ve Yerel Yönetimler Orta Doğu ve Batı Asya Bölge Teşkilatı (UCLG-MEWA)</w:t>
      </w:r>
      <w:bookmarkEnd w:id="71"/>
    </w:p>
    <w:p w14:paraId="03AC4BFA" w14:textId="77777777" w:rsidR="008D412C" w:rsidRPr="00DE2494" w:rsidRDefault="008D412C" w:rsidP="008D412C">
      <w:pPr>
        <w:spacing w:after="240" w:line="360" w:lineRule="auto"/>
        <w:ind w:firstLine="709"/>
        <w:jc w:val="both"/>
      </w:pPr>
      <w:r w:rsidRPr="00DE2494">
        <w:t>Birleşmiş Kentler ve Yerel Yönetimler Orta Doğu ve Batı Asya Bölge Teşkilatı (UCLG-MEWA), 250’yi aşkın doğrudan üyesiyle 16 ülkede faaliyet gösteren bölgesel bir yerel yönetim birliğidir. 2004 yılında, Uluslararası Yerel Yönetimler Birliği’nin (IULA) İstanbul merkezli bölgesel birimi olan IULA-</w:t>
      </w:r>
      <w:proofErr w:type="spellStart"/>
      <w:r w:rsidRPr="00DE2494">
        <w:t>EMME’nin</w:t>
      </w:r>
      <w:proofErr w:type="spellEnd"/>
      <w:r w:rsidRPr="00DE2494">
        <w:t xml:space="preserve"> yeniden yapılanmasıyla kurulmuştur. Genel Sekreterliği İstanbul’da bulunan UCLG-MEWA, dünyanın en büyük yerel yönetim ağı olan Birleşmiş Kentler ve Yerel Yönetimler Dünya Teşkilatı’nın (UCLG) dokuz bölge teşkilatından biridir. Teşkilat, Orta Doğu ve Batı Asya kentlerinin küresel gündemlere katılımını teşvik ederken, şehirlerarası iş birliği ve kapasite geliştirme faaliyetleri yoluyla bölgedeki yerel yönetimlerin görünürlüğünü artırmayı hedeflemektedir.</w:t>
      </w:r>
    </w:p>
    <w:p w14:paraId="03EB55F8" w14:textId="223E0C7E" w:rsidR="008D412C" w:rsidRPr="00DE2494" w:rsidRDefault="008D412C" w:rsidP="008D412C">
      <w:pPr>
        <w:spacing w:after="240" w:line="360" w:lineRule="auto"/>
        <w:ind w:firstLine="709"/>
        <w:jc w:val="both"/>
      </w:pPr>
      <w:r w:rsidRPr="00DE2494">
        <w:t>UCLG-</w:t>
      </w:r>
      <w:proofErr w:type="spellStart"/>
      <w:r w:rsidRPr="00DE2494">
        <w:t>MEWA’nın</w:t>
      </w:r>
      <w:proofErr w:type="spellEnd"/>
      <w:r w:rsidRPr="00DE2494">
        <w:t xml:space="preserve"> bağlı bulunduğu Birleşmiş Kentler ve Yerel Yönetimler Dünya Teşkilatı (UCLG), 2004 yılında IULA, Dünya Birleşmiş Kentler Federasyonu (FMCU-UTO) ve Dünya Büyükşehirler Birliği (</w:t>
      </w:r>
      <w:proofErr w:type="spellStart"/>
      <w:r w:rsidRPr="00DE2494">
        <w:t>Metropolis</w:t>
      </w:r>
      <w:proofErr w:type="spellEnd"/>
      <w:r w:rsidRPr="00DE2494">
        <w:t>)’</w:t>
      </w:r>
      <w:proofErr w:type="spellStart"/>
      <w:r w:rsidRPr="00DE2494">
        <w:t>nin</w:t>
      </w:r>
      <w:proofErr w:type="spellEnd"/>
      <w:r w:rsidRPr="00DE2494">
        <w:t xml:space="preserve"> birleşmesiyle kurulmuştur. Merkezi İspanya’nın Barselona kentindedir. </w:t>
      </w:r>
      <w:proofErr w:type="spellStart"/>
      <w:r w:rsidRPr="00DE2494">
        <w:t>UCLG’nin</w:t>
      </w:r>
      <w:proofErr w:type="spellEnd"/>
      <w:r w:rsidRPr="00DE2494">
        <w:t xml:space="preserve"> temel amacı, yerel ve bölgesel yönetimlerin </w:t>
      </w:r>
      <w:r w:rsidRPr="00DE2494">
        <w:lastRenderedPageBreak/>
        <w:t xml:space="preserve">bütüncül sesi olmak, küresel düzeyde savunuculuğunu yürütmek ve yerel yönetimlerin uluslararası toplumla iş birliği içerisinde değerlerini ve çıkarlarını korumaktır. </w:t>
      </w:r>
    </w:p>
    <w:p w14:paraId="5AC4D5D8" w14:textId="6A088A9B" w:rsidR="008D412C" w:rsidRPr="00DE2494" w:rsidRDefault="008D412C" w:rsidP="008D412C">
      <w:pPr>
        <w:spacing w:after="240" w:line="360" w:lineRule="auto"/>
        <w:ind w:firstLine="709"/>
        <w:jc w:val="both"/>
      </w:pPr>
      <w:r w:rsidRPr="00DE2494">
        <w:t>2024 itibarıyla UCLG-</w:t>
      </w:r>
      <w:proofErr w:type="spellStart"/>
      <w:r w:rsidRPr="00DE2494">
        <w:t>MEWA’nın</w:t>
      </w:r>
      <w:proofErr w:type="spellEnd"/>
      <w:r w:rsidRPr="00DE2494">
        <w:t xml:space="preserve"> 254 üyesi bulunmaktadır. Bu üyelerin 96’sı Türkiye’den, 4’ü ise Kuzey Kıbrıs Türk Cumhuriyeti’ndendir. KKTC üyeleri yalnızca </w:t>
      </w:r>
      <w:proofErr w:type="spellStart"/>
      <w:r w:rsidRPr="00DE2494">
        <w:t>MEWA’ya</w:t>
      </w:r>
      <w:proofErr w:type="spellEnd"/>
      <w:r w:rsidRPr="00DE2494">
        <w:t xml:space="preserve"> üyedir, Dünya Teşkilatı’na doğrudan üye değildirler. UCLG-MEWA bünyesinde, üyelerin ihtiyaç ve önceliklerine göre şekillenen altı tematik başlık altında komite çalışmaları yürütülmektedir. Bu çalışmalarda kültür, turizm, yerel yönetişim, akıllı şehirler, kentsel </w:t>
      </w:r>
      <w:proofErr w:type="spellStart"/>
      <w:r w:rsidRPr="00DE2494">
        <w:t>mobilite</w:t>
      </w:r>
      <w:proofErr w:type="spellEnd"/>
      <w:r w:rsidRPr="00DE2494">
        <w:t xml:space="preserve">, kadın-erkek fırsat eşitliği, çevre, kent diplomasisi, sosyal içerme ve sosyal hizmet konuları öne çıkmaktadır. </w:t>
      </w:r>
    </w:p>
    <w:p w14:paraId="0492D5DA" w14:textId="77777777" w:rsidR="008D412C" w:rsidRPr="00DE2494" w:rsidRDefault="008D412C" w:rsidP="008D412C">
      <w:pPr>
        <w:pStyle w:val="Balk2"/>
      </w:pPr>
      <w:bookmarkStart w:id="72" w:name="_Toc204245774"/>
      <w:r w:rsidRPr="00DE2494">
        <w:t>Belediye Başkanları Forumu</w:t>
      </w:r>
      <w:bookmarkEnd w:id="72"/>
    </w:p>
    <w:p w14:paraId="5B01C2DE" w14:textId="77777777" w:rsidR="008D412C" w:rsidRPr="00DE2494" w:rsidRDefault="008D412C" w:rsidP="008D412C">
      <w:pPr>
        <w:spacing w:after="240" w:line="360" w:lineRule="auto"/>
        <w:ind w:firstLine="708"/>
        <w:contextualSpacing/>
        <w:jc w:val="both"/>
        <w:rPr>
          <w:rFonts w:eastAsia="Times New Roman" w:cs="Times New Roman"/>
          <w:color w:val="000000" w:themeColor="text1"/>
          <w:szCs w:val="24"/>
          <w:u w:val="single"/>
        </w:rPr>
      </w:pPr>
      <w:r w:rsidRPr="00DE2494">
        <w:rPr>
          <w:rFonts w:eastAsia="Times New Roman" w:cs="Times New Roman"/>
          <w:szCs w:val="24"/>
        </w:rPr>
        <w:t xml:space="preserve">UNECE (United Nations </w:t>
      </w:r>
      <w:proofErr w:type="spellStart"/>
      <w:r w:rsidRPr="00DE2494">
        <w:rPr>
          <w:rFonts w:eastAsia="Times New Roman" w:cs="Times New Roman"/>
          <w:szCs w:val="24"/>
        </w:rPr>
        <w:t>Economic</w:t>
      </w:r>
      <w:proofErr w:type="spellEnd"/>
      <w:r w:rsidRPr="00DE2494">
        <w:rPr>
          <w:rFonts w:eastAsia="Times New Roman" w:cs="Times New Roman"/>
          <w:szCs w:val="24"/>
        </w:rPr>
        <w:t xml:space="preserve"> </w:t>
      </w:r>
      <w:proofErr w:type="spellStart"/>
      <w:r w:rsidRPr="00DE2494">
        <w:rPr>
          <w:rFonts w:eastAsia="Times New Roman" w:cs="Times New Roman"/>
          <w:szCs w:val="24"/>
        </w:rPr>
        <w:t>Commission</w:t>
      </w:r>
      <w:proofErr w:type="spellEnd"/>
      <w:r w:rsidRPr="00DE2494">
        <w:rPr>
          <w:rFonts w:eastAsia="Times New Roman" w:cs="Times New Roman"/>
          <w:szCs w:val="24"/>
        </w:rPr>
        <w:t xml:space="preserve"> </w:t>
      </w:r>
      <w:proofErr w:type="spellStart"/>
      <w:r w:rsidRPr="00DE2494">
        <w:rPr>
          <w:rFonts w:eastAsia="Times New Roman" w:cs="Times New Roman"/>
          <w:szCs w:val="24"/>
        </w:rPr>
        <w:t>for</w:t>
      </w:r>
      <w:proofErr w:type="spellEnd"/>
      <w:r w:rsidRPr="00DE2494">
        <w:rPr>
          <w:rFonts w:eastAsia="Times New Roman" w:cs="Times New Roman"/>
          <w:szCs w:val="24"/>
        </w:rPr>
        <w:t xml:space="preserve"> </w:t>
      </w:r>
      <w:proofErr w:type="gramStart"/>
      <w:r w:rsidRPr="00DE2494">
        <w:rPr>
          <w:rFonts w:eastAsia="Times New Roman" w:cs="Times New Roman"/>
          <w:szCs w:val="24"/>
        </w:rPr>
        <w:t>Europe -</w:t>
      </w:r>
      <w:proofErr w:type="gramEnd"/>
      <w:r w:rsidRPr="00DE2494">
        <w:rPr>
          <w:rFonts w:eastAsia="Times New Roman" w:cs="Times New Roman"/>
          <w:szCs w:val="24"/>
        </w:rPr>
        <w:t xml:space="preserve"> Birleşmiş Milletler Avrupa Ekonomik Komisyonu), 1947’de BM tarafından Avrupa, Kuzey Amerika ve Orta Asya’daki ekonomik iş birliğini teşvik etmek amacıyla kurulmuştur. 56 üye devlete sahip olan kuruluş, ulaşımdan çevreye, enerji verimliliğinden ticarete kadar geniş bir yelpazede politikalar geliştirmektedir. UNECE, özellikle kentsel kalkınma, sürdürülebilirlik, altyapı, iklim değişikliğiyle mücadele ve ekonomik entegrasyon konularında standartlar belirlemektedir. Bununla birlikte merkezi yönetimler ve şehirlerarası iş birliğini teşvik etmekte, Sürdürülebilir Kalkınma Amaçları doğrultusunda politika önerileri sunmakta ve teknik destek sağlamaktadır.</w:t>
      </w:r>
    </w:p>
    <w:p w14:paraId="6D9D9A49" w14:textId="5A70B6CC" w:rsidR="008D412C" w:rsidRPr="00DE2494" w:rsidRDefault="008D412C" w:rsidP="008D412C">
      <w:pPr>
        <w:spacing w:after="240" w:line="360" w:lineRule="auto"/>
        <w:ind w:firstLine="708"/>
        <w:contextualSpacing/>
        <w:jc w:val="both"/>
        <w:rPr>
          <w:rFonts w:eastAsia="Times New Roman" w:cs="Times New Roman"/>
          <w:szCs w:val="24"/>
        </w:rPr>
      </w:pPr>
      <w:r w:rsidRPr="00DE2494">
        <w:rPr>
          <w:rFonts w:eastAsia="Times New Roman" w:cs="Times New Roman"/>
          <w:szCs w:val="24"/>
        </w:rPr>
        <w:t xml:space="preserve">Beşinci Belediye Başkanları Forumu 6 – 7 Ekim 2025 tarihleri arasında İsviçre’nin Cenevre kentinde düzenlenecektir. Forum, Temmuz 2025’te New York’ta gerçekleşecek BM Sürdürülebilir Kalkınma Şehirler için Yüksek Düzeyli Siyasi Forumunun odaklandığı Sürdürülebilir Kalkınma </w:t>
      </w:r>
      <w:proofErr w:type="spellStart"/>
      <w:r w:rsidRPr="00DE2494">
        <w:rPr>
          <w:rFonts w:eastAsia="Times New Roman" w:cs="Times New Roman"/>
          <w:szCs w:val="24"/>
        </w:rPr>
        <w:t>Amaçları’nı</w:t>
      </w:r>
      <w:proofErr w:type="spellEnd"/>
      <w:r w:rsidRPr="00DE2494">
        <w:rPr>
          <w:rFonts w:eastAsia="Times New Roman" w:cs="Times New Roman"/>
          <w:szCs w:val="24"/>
        </w:rPr>
        <w:t xml:space="preserve"> yerel perspektiften ele alacaktır.</w:t>
      </w:r>
      <w:r w:rsidRPr="00DE2494">
        <w:rPr>
          <w:rFonts w:eastAsia="Times New Roman" w:cs="Times New Roman"/>
          <w:color w:val="000000" w:themeColor="text1"/>
          <w:szCs w:val="24"/>
        </w:rPr>
        <w:t xml:space="preserve"> </w:t>
      </w:r>
      <w:r w:rsidRPr="00DE2494">
        <w:rPr>
          <w:rFonts w:eastAsia="Times New Roman" w:cs="Times New Roman"/>
          <w:szCs w:val="24"/>
        </w:rPr>
        <w:t xml:space="preserve">Forum kapsamında ele alınacak temel konular arasında sağlık, kadın-erkek fırsat eşitliği, ekonomik büyüme, iklim değişikliği finansmanı ve konuta erişim ile ilgili zorluklar yer almaktadır.  </w:t>
      </w:r>
    </w:p>
    <w:p w14:paraId="5234C1FA" w14:textId="77777777" w:rsidR="008D412C" w:rsidRDefault="008D412C" w:rsidP="008D412C">
      <w:pPr>
        <w:spacing w:after="240" w:line="360" w:lineRule="auto"/>
        <w:ind w:firstLine="708"/>
        <w:contextualSpacing/>
        <w:jc w:val="both"/>
        <w:rPr>
          <w:rFonts w:eastAsia="Times New Roman" w:cs="Times New Roman"/>
          <w:szCs w:val="24"/>
        </w:rPr>
      </w:pPr>
      <w:r w:rsidRPr="00DE2494">
        <w:rPr>
          <w:rFonts w:eastAsia="Times New Roman" w:cs="Times New Roman"/>
          <w:szCs w:val="24"/>
        </w:rPr>
        <w:t xml:space="preserve">Belediye Başkanları Forumu, belediye başkanlarının küresel ölçekte şehirlerin ortak sorunlarına yönelik yenilikçi çözümler sunduğu, sürekli bilgi ve deneyim paylaşımına </w:t>
      </w:r>
      <w:proofErr w:type="gramStart"/>
      <w:r w:rsidRPr="00DE2494">
        <w:rPr>
          <w:rFonts w:eastAsia="Times New Roman" w:cs="Times New Roman"/>
          <w:szCs w:val="24"/>
        </w:rPr>
        <w:t>imkan</w:t>
      </w:r>
      <w:proofErr w:type="gramEnd"/>
      <w:r w:rsidRPr="00DE2494">
        <w:rPr>
          <w:rFonts w:eastAsia="Times New Roman" w:cs="Times New Roman"/>
          <w:szCs w:val="24"/>
        </w:rPr>
        <w:t xml:space="preserve"> sağlayan UNECE altında yapılandırılmış bir platformudur. Şehirler, iklim nötr kentler oluşturma, kentsel dayanıklılığı artırma, kadın-erkek fırsat eşitliği sağlama, olumsuz hava olaylarının etkilerini hafifletme ve politika yapım sürecine toplumları aktif olarak dahil etme konularında iyi uygulamaları paylaşmaktadırlar. </w:t>
      </w:r>
    </w:p>
    <w:p w14:paraId="103CB906" w14:textId="77777777" w:rsidR="008D412C" w:rsidRPr="001B342A" w:rsidRDefault="008D412C" w:rsidP="008D412C">
      <w:pPr>
        <w:spacing w:after="240" w:line="360" w:lineRule="auto"/>
        <w:ind w:firstLine="709"/>
        <w:jc w:val="both"/>
        <w:rPr>
          <w:highlight w:val="yellow"/>
        </w:rPr>
      </w:pPr>
    </w:p>
    <w:p w14:paraId="06E56E28" w14:textId="00A43C5D" w:rsidR="005C2E3C" w:rsidRPr="003736EE" w:rsidRDefault="00F146C3" w:rsidP="008D412C">
      <w:pPr>
        <w:pStyle w:val="Balk2"/>
      </w:pPr>
      <w:bookmarkStart w:id="73" w:name="_Toc204245775"/>
      <w:r w:rsidRPr="003736EE">
        <w:lastRenderedPageBreak/>
        <w:t>Kardeş Kent</w:t>
      </w:r>
      <w:bookmarkEnd w:id="73"/>
    </w:p>
    <w:p w14:paraId="2ABFAC94" w14:textId="6CE7DD6D" w:rsidR="00F146C3" w:rsidRPr="00287E14" w:rsidRDefault="00F146C3" w:rsidP="006B362E">
      <w:pPr>
        <w:spacing w:after="240" w:line="360" w:lineRule="auto"/>
        <w:ind w:firstLine="709"/>
        <w:jc w:val="both"/>
      </w:pPr>
      <w:r w:rsidRPr="00287E14">
        <w:t>5393 sayılı Belediye Kanunu</w:t>
      </w:r>
      <w:r w:rsidR="005941BF">
        <w:t>’</w:t>
      </w:r>
      <w:r w:rsidRPr="00287E14">
        <w:t>n</w:t>
      </w:r>
      <w:r w:rsidR="005941BF">
        <w:t>un</w:t>
      </w:r>
      <w:r w:rsidRPr="00287E14">
        <w:t xml:space="preserve"> 74</w:t>
      </w:r>
      <w:r w:rsidR="00FB6C6E">
        <w:t>’</w:t>
      </w:r>
      <w:r w:rsidRPr="00287E14">
        <w:t xml:space="preserve">üncü maddesi kapsamında; </w:t>
      </w:r>
      <w:proofErr w:type="gramStart"/>
      <w:r w:rsidRPr="00287E14">
        <w:t>Belediye;</w:t>
      </w:r>
      <w:proofErr w:type="gramEnd"/>
      <w:r w:rsidRPr="00287E14">
        <w:t xml:space="preserve"> belediye meclisinin kararına bağlı olarak görev alanıyla ilgili konularda faaliyet gösteren uluslararası teşekkül ve organizasyonlara, kurucu üye veya üye olabilmekte,</w:t>
      </w:r>
      <w:r w:rsidR="00715CE6" w:rsidRPr="00287E14">
        <w:t xml:space="preserve"> </w:t>
      </w:r>
      <w:r w:rsidRPr="00287E14">
        <w:t>bu teşekkül, organizasyon ve yabancı mahallî idarelerle ortak faaliyet ve hizmet projeleri gerçekleştirebilmekte yurt dışı yerel yönetimlerle kardeş kent ilişkisi kurabilmektedir. Bu faaliyetlerin dış politikaya ve uluslararası anlaşmalara uygun olarak yürütülmesi gerekm</w:t>
      </w:r>
      <w:r w:rsidR="0033721F" w:rsidRPr="00287E14">
        <w:t xml:space="preserve">ekte olup ayrıca </w:t>
      </w:r>
      <w:r w:rsidR="0050234A" w:rsidRPr="00160928">
        <w:rPr>
          <w:rFonts w:cs="Times New Roman"/>
        </w:rPr>
        <w:t>Çevre</w:t>
      </w:r>
      <w:r w:rsidR="0050234A">
        <w:rPr>
          <w:rFonts w:cs="Times New Roman"/>
        </w:rPr>
        <w:t>,</w:t>
      </w:r>
      <w:r w:rsidR="0050234A" w:rsidRPr="00160928">
        <w:rPr>
          <w:rFonts w:cs="Times New Roman"/>
        </w:rPr>
        <w:t xml:space="preserve"> Şehircilik </w:t>
      </w:r>
      <w:r w:rsidR="0050234A">
        <w:rPr>
          <w:rFonts w:cs="Times New Roman"/>
        </w:rPr>
        <w:t xml:space="preserve">ve İklim Değişikliği </w:t>
      </w:r>
      <w:r w:rsidR="0033721F" w:rsidRPr="00287E14">
        <w:t>Bakanlığından</w:t>
      </w:r>
      <w:r w:rsidRPr="00287E14">
        <w:t xml:space="preserve"> izin alınması gerekmektedir.</w:t>
      </w:r>
      <w:r w:rsidR="00715CE6" w:rsidRPr="00287E14">
        <w:t xml:space="preserve"> </w:t>
      </w:r>
    </w:p>
    <w:p w14:paraId="164C7E83" w14:textId="77777777" w:rsidR="00F146C3" w:rsidRPr="00287E14" w:rsidRDefault="00F146C3" w:rsidP="006B362E">
      <w:pPr>
        <w:spacing w:after="240" w:line="360" w:lineRule="auto"/>
        <w:ind w:firstLine="709"/>
        <w:jc w:val="both"/>
      </w:pPr>
      <w:r w:rsidRPr="00287E14">
        <w:t>Kardeş kent kurulmasındaki amaç karşılıklı bilgi alış-verişinde bulunmak, kentin ekonomik kalkınmasına katkı sağlamak, belediye yönetimi ve hizmet sunumu kalitesini geliştirmek, sürdürülebilir kalkınma iklim değişikliği sosyal gelişme gibi ortak konularda farklı bakış açılarından faydalanmak, tecrübe paylaşmak, AB sürecine yerel düzeyde dahil olmak ve geliştirmek, uzun vadeli ve ortak amaca dayanan projeler yapmaktır.</w:t>
      </w:r>
    </w:p>
    <w:p w14:paraId="55EBE31D" w14:textId="31219EA1" w:rsidR="00E13221" w:rsidRDefault="00AD77ED" w:rsidP="008D412C">
      <w:pPr>
        <w:spacing w:after="240" w:line="360" w:lineRule="auto"/>
        <w:ind w:firstLine="709"/>
        <w:jc w:val="both"/>
      </w:pPr>
      <w:bookmarkStart w:id="74" w:name="_Toc238540867"/>
      <w:bookmarkStart w:id="75" w:name="_Toc238541604"/>
      <w:r w:rsidRPr="00BD7A5F">
        <w:t>Bu çerçevede 2024 yılı içerisinde 60 kardeş kent ilişkisi kurma talebine onay verilmiş olup toplam kardeş kent sayısı 2.224</w:t>
      </w:r>
      <w:r w:rsidR="00E0444A" w:rsidRPr="00BD7A5F">
        <w:t>’tür.</w:t>
      </w:r>
      <w:r w:rsidRPr="00946C9D">
        <w:t xml:space="preserve"> </w:t>
      </w:r>
    </w:p>
    <w:p w14:paraId="71CF5D41" w14:textId="3B396D7E" w:rsidR="00AB6183" w:rsidRDefault="00AB6183" w:rsidP="008D412C">
      <w:pPr>
        <w:spacing w:after="240" w:line="360" w:lineRule="auto"/>
        <w:ind w:firstLine="709"/>
        <w:jc w:val="both"/>
      </w:pPr>
    </w:p>
    <w:p w14:paraId="252A3D63" w14:textId="6081C4CC" w:rsidR="00AB6183" w:rsidRDefault="00AB6183" w:rsidP="008D412C">
      <w:pPr>
        <w:spacing w:after="240" w:line="360" w:lineRule="auto"/>
        <w:ind w:firstLine="709"/>
        <w:jc w:val="both"/>
      </w:pPr>
    </w:p>
    <w:p w14:paraId="6D67AB09" w14:textId="3D196BCF" w:rsidR="00AB6183" w:rsidRDefault="00AB6183" w:rsidP="008D412C">
      <w:pPr>
        <w:spacing w:after="240" w:line="360" w:lineRule="auto"/>
        <w:ind w:firstLine="709"/>
        <w:jc w:val="both"/>
      </w:pPr>
    </w:p>
    <w:p w14:paraId="1349C1A3" w14:textId="0F96511A" w:rsidR="00AB6183" w:rsidRDefault="00AB6183" w:rsidP="008D412C">
      <w:pPr>
        <w:spacing w:after="240" w:line="360" w:lineRule="auto"/>
        <w:ind w:firstLine="709"/>
        <w:jc w:val="both"/>
      </w:pPr>
    </w:p>
    <w:p w14:paraId="14B1FF7B" w14:textId="0BA2CB88" w:rsidR="00AB6183" w:rsidRDefault="00AB6183" w:rsidP="008D412C">
      <w:pPr>
        <w:spacing w:after="240" w:line="360" w:lineRule="auto"/>
        <w:ind w:firstLine="709"/>
        <w:jc w:val="both"/>
      </w:pPr>
    </w:p>
    <w:p w14:paraId="7F66DC92" w14:textId="2828C7C6" w:rsidR="00AB6183" w:rsidRDefault="00AB6183" w:rsidP="008D412C">
      <w:pPr>
        <w:spacing w:after="240" w:line="360" w:lineRule="auto"/>
        <w:ind w:firstLine="709"/>
        <w:jc w:val="both"/>
      </w:pPr>
    </w:p>
    <w:p w14:paraId="3F84BEC9" w14:textId="62980646" w:rsidR="00AB6183" w:rsidRDefault="00AB6183" w:rsidP="008D412C">
      <w:pPr>
        <w:spacing w:after="240" w:line="360" w:lineRule="auto"/>
        <w:ind w:firstLine="709"/>
        <w:jc w:val="both"/>
      </w:pPr>
    </w:p>
    <w:p w14:paraId="7D35A2C9" w14:textId="0DB306CA" w:rsidR="00AB6183" w:rsidRDefault="00AB6183" w:rsidP="008D412C">
      <w:pPr>
        <w:spacing w:after="240" w:line="360" w:lineRule="auto"/>
        <w:ind w:firstLine="709"/>
        <w:jc w:val="both"/>
      </w:pPr>
    </w:p>
    <w:p w14:paraId="281819F9" w14:textId="3FA92DD7" w:rsidR="00AB6183" w:rsidRDefault="00AB6183" w:rsidP="008D412C">
      <w:pPr>
        <w:spacing w:after="240" w:line="360" w:lineRule="auto"/>
        <w:ind w:firstLine="709"/>
        <w:jc w:val="both"/>
      </w:pPr>
    </w:p>
    <w:p w14:paraId="5850566A" w14:textId="77777777" w:rsidR="00AB6183" w:rsidRDefault="00AB6183" w:rsidP="008D412C">
      <w:pPr>
        <w:spacing w:after="240" w:line="360" w:lineRule="auto"/>
        <w:ind w:firstLine="709"/>
        <w:jc w:val="both"/>
        <w:rPr>
          <w:rFonts w:eastAsia="Times New Roman" w:cs="Times New Roman"/>
          <w:szCs w:val="24"/>
        </w:rPr>
      </w:pPr>
    </w:p>
    <w:p w14:paraId="792AC72E" w14:textId="77777777" w:rsidR="00E13221" w:rsidRDefault="00E13221" w:rsidP="00E13221">
      <w:pPr>
        <w:spacing w:after="240" w:line="360" w:lineRule="auto"/>
        <w:ind w:firstLine="708"/>
        <w:contextualSpacing/>
        <w:jc w:val="both"/>
        <w:rPr>
          <w:rFonts w:cs="Times New Roman"/>
        </w:rPr>
      </w:pPr>
    </w:p>
    <w:p w14:paraId="68F897D6" w14:textId="7BF40152" w:rsidR="00652B0E" w:rsidRPr="00160928" w:rsidRDefault="00CF08C3" w:rsidP="009924D3">
      <w:pPr>
        <w:rPr>
          <w:rFonts w:cs="Times New Roman"/>
        </w:rPr>
      </w:pPr>
      <w:r>
        <w:rPr>
          <w:rFonts w:cs="Times New Roman"/>
          <w:bCs/>
          <w:noProof/>
          <w:color w:val="000000" w:themeColor="text1"/>
        </w:rPr>
        <w:lastRenderedPageBreak/>
        <mc:AlternateContent>
          <mc:Choice Requires="wps">
            <w:drawing>
              <wp:anchor distT="0" distB="0" distL="114300" distR="114300" simplePos="0" relativeHeight="251745280" behindDoc="0" locked="0" layoutInCell="1" allowOverlap="1" wp14:anchorId="4CEDEA2A" wp14:editId="4CCBB1D7">
                <wp:simplePos x="0" y="0"/>
                <wp:positionH relativeFrom="column">
                  <wp:posOffset>341630</wp:posOffset>
                </wp:positionH>
                <wp:positionV relativeFrom="paragraph">
                  <wp:posOffset>-40005</wp:posOffset>
                </wp:positionV>
                <wp:extent cx="321945" cy="299720"/>
                <wp:effectExtent l="0" t="0" r="1905" b="5080"/>
                <wp:wrapNone/>
                <wp:docPr id="1" name="Dikdörtgen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945" cy="299720"/>
                        </a:xfrm>
                        <a:prstGeom prst="rect">
                          <a:avLst/>
                        </a:prstGeom>
                        <a:gradFill rotWithShape="1">
                          <a:gsLst>
                            <a:gs pos="0">
                              <a:srgbClr val="CCFFFF">
                                <a:gamma/>
                                <a:shade val="46275"/>
                                <a:invGamma/>
                              </a:srgbClr>
                            </a:gs>
                            <a:gs pos="50000">
                              <a:srgbClr val="CCFFFF"/>
                            </a:gs>
                            <a:gs pos="100000">
                              <a:srgbClr val="CCFFFF">
                                <a:gamma/>
                                <a:shade val="46275"/>
                                <a:invGamma/>
                              </a:srgbClr>
                            </a:gs>
                          </a:gsLst>
                          <a:lin ang="27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AE52BF" w14:textId="77777777" w:rsidR="00565960" w:rsidRDefault="00565960" w:rsidP="00CF08C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EDEA2A" id="Dikdörtgen 1" o:spid="_x0000_s1031" style="position:absolute;margin-left:26.9pt;margin-top:-3.15pt;width:25.35pt;height:23.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" fillcolor="#5e7676" stroked="f">
                <v:fill color2="#cff" rotate="t" angle="45" focus="50%" type="gradient"/>
                <v:textbox>
                  <w:txbxContent>
                    <w:p w14:paraId="06AE52BF" w14:textId="77777777" w:rsidR="00565960" w:rsidRDefault="00565960" w:rsidP="00CF08C3"/>
                  </w:txbxContent>
                </v:textbox>
              </v:rect>
            </w:pict>
          </mc:Fallback>
        </mc:AlternateContent>
      </w:r>
      <w:r>
        <w:rPr>
          <w:noProof/>
        </w:rPr>
        <mc:AlternateContent>
          <mc:Choice Requires="wps">
            <w:drawing>
              <wp:anchor distT="0" distB="0" distL="114300" distR="114300" simplePos="0" relativeHeight="251741184" behindDoc="0" locked="0" layoutInCell="1" allowOverlap="1" wp14:anchorId="40D39752" wp14:editId="58D1AFB9">
                <wp:simplePos x="0" y="0"/>
                <wp:positionH relativeFrom="column">
                  <wp:posOffset>247650</wp:posOffset>
                </wp:positionH>
                <wp:positionV relativeFrom="paragraph">
                  <wp:posOffset>22225</wp:posOffset>
                </wp:positionV>
                <wp:extent cx="5600700" cy="490119"/>
                <wp:effectExtent l="0" t="0" r="0" b="5715"/>
                <wp:wrapNone/>
                <wp:docPr id="20" name="Dikdörtgen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490119"/>
                        </a:xfrm>
                        <a:prstGeom prst="rect">
                          <a:avLst/>
                        </a:prstGeom>
                        <a:gradFill rotWithShape="1">
                          <a:gsLst>
                            <a:gs pos="0">
                              <a:srgbClr val="7F7F7F"/>
                            </a:gs>
                            <a:gs pos="50000">
                              <a:srgbClr val="C0C0C0"/>
                            </a:gs>
                            <a:gs pos="100000">
                              <a:srgbClr val="7F7F7F"/>
                            </a:gs>
                          </a:gsLst>
                          <a:lin ang="189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A86DF0" w14:textId="5E5E9279" w:rsidR="00565960" w:rsidRDefault="00565960" w:rsidP="003C329E">
                            <w:pPr>
                              <w:pStyle w:val="Balk1"/>
                            </w:pPr>
                            <w:bookmarkStart w:id="76" w:name="_Toc170722989"/>
                            <w:bookmarkStart w:id="77" w:name="_Toc170726501"/>
                            <w:bookmarkStart w:id="78" w:name="_Toc202172478"/>
                            <w:bookmarkStart w:id="79" w:name="_Toc204245776"/>
                            <w:r w:rsidRPr="00087F87">
                              <w:t>MA</w:t>
                            </w:r>
                            <w:r>
                              <w:t>HALLİ İDARELERLE İLGİLİ 2024</w:t>
                            </w:r>
                            <w:r w:rsidRPr="00087F87">
                              <w:t xml:space="preserve"> YILINDA YAPILAN MEVZUAT ÇALIŞMALARI</w:t>
                            </w:r>
                            <w:bookmarkEnd w:id="76"/>
                            <w:bookmarkEnd w:id="77"/>
                            <w:bookmarkEnd w:id="78"/>
                            <w:bookmarkEnd w:id="79"/>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0D39752" id="Dikdörtgen 20" o:spid="_x0000_s1032" style="position:absolute;margin-left:19.5pt;margin-top:1.75pt;width:441pt;height:38.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" fillcolor="#7f7f7f" stroked="f">
                <v:fill color2="silver" rotate="t" angle="135" focus="50%" type="gradient"/>
                <v:textbox>
                  <w:txbxContent>
                    <w:p w14:paraId="20A86DF0" w14:textId="5E5E9279" w:rsidR="00565960" w:rsidRDefault="00565960" w:rsidP="003C329E">
                      <w:pPr>
                        <w:pStyle w:val="Balk1"/>
                      </w:pPr>
                      <w:bookmarkStart w:id="91" w:name="_Toc170722989"/>
                      <w:bookmarkStart w:id="92" w:name="_Toc170726501"/>
                      <w:bookmarkStart w:id="93" w:name="_Toc202172478"/>
                      <w:bookmarkStart w:id="94" w:name="_Toc204245776"/>
                      <w:r w:rsidRPr="00087F87">
                        <w:t>MA</w:t>
                      </w:r>
                      <w:r>
                        <w:t>HALLİ İDARELERLE İLGİLİ 2024</w:t>
                      </w:r>
                      <w:r w:rsidRPr="00087F87">
                        <w:t xml:space="preserve"> YILINDA YAPILAN MEVZUAT ÇALIŞMALARI</w:t>
                      </w:r>
                      <w:bookmarkEnd w:id="91"/>
                      <w:bookmarkEnd w:id="92"/>
                      <w:bookmarkEnd w:id="93"/>
                      <w:bookmarkEnd w:id="94"/>
                    </w:p>
                  </w:txbxContent>
                </v:textbox>
              </v:rect>
            </w:pict>
          </mc:Fallback>
        </mc:AlternateContent>
      </w:r>
      <w:r w:rsidR="00312335">
        <w:rPr>
          <w:noProof/>
        </w:rPr>
        <w:pict w14:anchorId="048DBF3B">
          <v:rect id="_x0000_s1052" style="position:absolute;margin-left:.35pt;margin-top:4.1pt;width:477pt;height:56.3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" fillcolor="navy" stroked="f">
            <v:fill color2="#a6a6d3" rotate="t" angle="45" focus="50%" type="gradient"/>
          </v:rect>
        </w:pict>
      </w:r>
    </w:p>
    <w:p w14:paraId="23E5E827" w14:textId="21844420" w:rsidR="00652B0E" w:rsidRPr="00160928" w:rsidRDefault="00652B0E" w:rsidP="009924D3">
      <w:pPr>
        <w:rPr>
          <w:rFonts w:cs="Times New Roman"/>
        </w:rPr>
      </w:pPr>
    </w:p>
    <w:p w14:paraId="4607D9DD" w14:textId="1A909BF2" w:rsidR="00652B0E" w:rsidRPr="00160928" w:rsidRDefault="00652B0E" w:rsidP="009924D3">
      <w:pPr>
        <w:rPr>
          <w:rFonts w:cs="Times New Roman"/>
        </w:rPr>
      </w:pPr>
    </w:p>
    <w:p w14:paraId="363DC7E1" w14:textId="6A371F34" w:rsidR="00652B0E" w:rsidRPr="00160928" w:rsidRDefault="00652B0E" w:rsidP="009924D3">
      <w:pPr>
        <w:rPr>
          <w:rFonts w:cs="Times New Roman"/>
        </w:rPr>
      </w:pPr>
    </w:p>
    <w:bookmarkEnd w:id="74"/>
    <w:bookmarkEnd w:id="75"/>
    <w:p w14:paraId="7B29DF59" w14:textId="3F732AB4" w:rsidR="001C7DFC" w:rsidRDefault="00552DB2" w:rsidP="00021724">
      <w:pPr>
        <w:spacing w:after="240" w:line="360" w:lineRule="auto"/>
        <w:jc w:val="both"/>
        <w:rPr>
          <w:rFonts w:cs="Times New Roman"/>
        </w:rPr>
      </w:pPr>
      <w:r w:rsidRPr="00160928">
        <w:rPr>
          <w:rFonts w:cs="Times New Roman"/>
        </w:rPr>
        <w:t xml:space="preserve"> </w:t>
      </w:r>
    </w:p>
    <w:p w14:paraId="58254F1B" w14:textId="04C1FA90" w:rsidR="005748FB" w:rsidRPr="0010478D" w:rsidRDefault="005748FB" w:rsidP="005748FB">
      <w:pPr>
        <w:spacing w:after="240" w:line="360" w:lineRule="auto"/>
        <w:ind w:firstLine="709"/>
        <w:jc w:val="both"/>
        <w:rPr>
          <w:rFonts w:cs="Times New Roman"/>
          <w:color w:val="000000" w:themeColor="text1"/>
        </w:rPr>
      </w:pPr>
      <w:r w:rsidRPr="0010478D">
        <w:rPr>
          <w:rFonts w:cs="Times New Roman"/>
          <w:bCs/>
          <w:color w:val="000000" w:themeColor="text1"/>
        </w:rPr>
        <w:t>202</w:t>
      </w:r>
      <w:r w:rsidR="003133A2">
        <w:rPr>
          <w:rFonts w:cs="Times New Roman"/>
          <w:bCs/>
          <w:color w:val="000000" w:themeColor="text1"/>
        </w:rPr>
        <w:t>4</w:t>
      </w:r>
      <w:r w:rsidRPr="0010478D">
        <w:rPr>
          <w:rFonts w:cs="Times New Roman"/>
          <w:bCs/>
          <w:color w:val="000000" w:themeColor="text1"/>
        </w:rPr>
        <w:t xml:space="preserve"> yılında mahalli idareler alanında yapılan mevzuat düzenlemeleri aşağıda gösterilmiştir:</w:t>
      </w:r>
    </w:p>
    <w:p w14:paraId="2A58A1DE" w14:textId="739521EE" w:rsidR="005748FB" w:rsidRDefault="005748FB" w:rsidP="005E0C2F">
      <w:pPr>
        <w:pStyle w:val="Stil7"/>
      </w:pPr>
      <w:bookmarkStart w:id="80" w:name="_Toc204245870"/>
      <w:r w:rsidRPr="001707E1">
        <w:t xml:space="preserve">Tablo </w:t>
      </w:r>
      <w:fldSimple w:instr=" SEQ Tablo \* ARABIC ">
        <w:r w:rsidR="008409E4">
          <w:rPr>
            <w:noProof/>
          </w:rPr>
          <w:t>8</w:t>
        </w:r>
      </w:fldSimple>
      <w:r w:rsidRPr="001707E1">
        <w:t>: 202</w:t>
      </w:r>
      <w:r w:rsidR="003133A2">
        <w:t>4</w:t>
      </w:r>
      <w:r w:rsidRPr="001707E1">
        <w:t xml:space="preserve"> Yılında Yerel Yönetimlerle ilgili Yapılan Mevzuat Düzenlemeleri</w:t>
      </w:r>
      <w:bookmarkEnd w:id="80"/>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8"/>
        <w:gridCol w:w="2421"/>
        <w:gridCol w:w="4820"/>
        <w:gridCol w:w="1417"/>
      </w:tblGrid>
      <w:tr w:rsidR="001206F1" w:rsidRPr="008A7256" w14:paraId="47447CB8" w14:textId="77777777" w:rsidTr="002B4D9F">
        <w:trPr>
          <w:trHeight w:val="568"/>
        </w:trPr>
        <w:tc>
          <w:tcPr>
            <w:tcW w:w="698" w:type="dxa"/>
            <w:shd w:val="clear" w:color="auto" w:fill="3667C3" w:themeFill="accent2" w:themeFillShade="BF"/>
            <w:vAlign w:val="center"/>
          </w:tcPr>
          <w:p w14:paraId="13457AE4" w14:textId="77777777" w:rsidR="001206F1" w:rsidRPr="001206F1" w:rsidRDefault="001206F1" w:rsidP="001206F1">
            <w:pPr>
              <w:jc w:val="center"/>
              <w:rPr>
                <w:rFonts w:eastAsia="Times New Roman" w:cs="Times New Roman"/>
                <w:b/>
                <w:bCs/>
                <w:color w:val="FFFFFF" w:themeColor="background1"/>
                <w:szCs w:val="24"/>
              </w:rPr>
            </w:pPr>
            <w:r w:rsidRPr="001206F1">
              <w:rPr>
                <w:rFonts w:eastAsia="Times New Roman" w:cs="Times New Roman"/>
                <w:b/>
                <w:bCs/>
                <w:color w:val="FFFFFF" w:themeColor="background1"/>
                <w:szCs w:val="24"/>
              </w:rPr>
              <w:t>Sıra No</w:t>
            </w:r>
          </w:p>
        </w:tc>
        <w:tc>
          <w:tcPr>
            <w:tcW w:w="2421" w:type="dxa"/>
            <w:shd w:val="clear" w:color="auto" w:fill="3667C3" w:themeFill="accent2" w:themeFillShade="BF"/>
            <w:vAlign w:val="center"/>
            <w:hideMark/>
          </w:tcPr>
          <w:p w14:paraId="6B883027" w14:textId="77777777" w:rsidR="001206F1" w:rsidRPr="001206F1" w:rsidRDefault="001206F1" w:rsidP="001206F1">
            <w:pPr>
              <w:jc w:val="both"/>
              <w:rPr>
                <w:rFonts w:eastAsia="Times New Roman" w:cs="Times New Roman"/>
                <w:b/>
                <w:bCs/>
                <w:color w:val="FFFFFF" w:themeColor="background1"/>
                <w:szCs w:val="24"/>
              </w:rPr>
            </w:pPr>
            <w:r w:rsidRPr="001206F1">
              <w:rPr>
                <w:rFonts w:eastAsia="Times New Roman" w:cs="Times New Roman"/>
                <w:b/>
                <w:bCs/>
                <w:color w:val="FFFFFF" w:themeColor="background1"/>
                <w:szCs w:val="24"/>
              </w:rPr>
              <w:t>Adı</w:t>
            </w:r>
          </w:p>
        </w:tc>
        <w:tc>
          <w:tcPr>
            <w:tcW w:w="4820" w:type="dxa"/>
            <w:shd w:val="clear" w:color="auto" w:fill="3667C3" w:themeFill="accent2" w:themeFillShade="BF"/>
            <w:vAlign w:val="center"/>
            <w:hideMark/>
          </w:tcPr>
          <w:p w14:paraId="62AC3244" w14:textId="77777777" w:rsidR="001206F1" w:rsidRPr="001206F1" w:rsidRDefault="001206F1" w:rsidP="001206F1">
            <w:pPr>
              <w:jc w:val="both"/>
              <w:rPr>
                <w:rFonts w:eastAsia="Times New Roman" w:cs="Times New Roman"/>
                <w:b/>
                <w:bCs/>
                <w:color w:val="FFFFFF" w:themeColor="background1"/>
                <w:szCs w:val="24"/>
              </w:rPr>
            </w:pPr>
            <w:r w:rsidRPr="001206F1">
              <w:rPr>
                <w:rFonts w:eastAsia="Times New Roman" w:cs="Times New Roman"/>
                <w:b/>
                <w:bCs/>
                <w:color w:val="FFFFFF" w:themeColor="background1"/>
                <w:szCs w:val="24"/>
              </w:rPr>
              <w:t>Amacı</w:t>
            </w:r>
          </w:p>
        </w:tc>
        <w:tc>
          <w:tcPr>
            <w:tcW w:w="1417" w:type="dxa"/>
            <w:shd w:val="clear" w:color="auto" w:fill="3667C3" w:themeFill="accent2" w:themeFillShade="BF"/>
            <w:noWrap/>
            <w:vAlign w:val="center"/>
            <w:hideMark/>
          </w:tcPr>
          <w:p w14:paraId="03113C57" w14:textId="77777777" w:rsidR="001206F1" w:rsidRPr="001206F1" w:rsidRDefault="001206F1" w:rsidP="002B4D9F">
            <w:pPr>
              <w:jc w:val="center"/>
              <w:rPr>
                <w:rFonts w:eastAsia="Times New Roman" w:cs="Times New Roman"/>
                <w:b/>
                <w:bCs/>
                <w:color w:val="FFFFFF" w:themeColor="background1"/>
                <w:szCs w:val="24"/>
              </w:rPr>
            </w:pPr>
            <w:proofErr w:type="gramStart"/>
            <w:r w:rsidRPr="001206F1">
              <w:rPr>
                <w:rFonts w:eastAsia="Times New Roman" w:cs="Times New Roman"/>
                <w:b/>
                <w:bCs/>
                <w:color w:val="FFFFFF" w:themeColor="background1"/>
                <w:szCs w:val="24"/>
              </w:rPr>
              <w:t>Resmi</w:t>
            </w:r>
            <w:proofErr w:type="gramEnd"/>
            <w:r w:rsidRPr="001206F1">
              <w:rPr>
                <w:rFonts w:eastAsia="Times New Roman" w:cs="Times New Roman"/>
                <w:b/>
                <w:bCs/>
                <w:color w:val="FFFFFF" w:themeColor="background1"/>
                <w:szCs w:val="24"/>
              </w:rPr>
              <w:t xml:space="preserve"> Gazete Tarih ve Sayısı</w:t>
            </w:r>
          </w:p>
        </w:tc>
      </w:tr>
      <w:tr w:rsidR="003133A2" w:rsidRPr="008A7256" w14:paraId="6578CF43" w14:textId="77777777" w:rsidTr="007A384C">
        <w:trPr>
          <w:trHeight w:val="568"/>
        </w:trPr>
        <w:tc>
          <w:tcPr>
            <w:tcW w:w="698" w:type="dxa"/>
            <w:tcBorders>
              <w:bottom w:val="single" w:sz="4" w:space="0" w:color="auto"/>
            </w:tcBorders>
            <w:shd w:val="clear" w:color="auto" w:fill="auto"/>
          </w:tcPr>
          <w:p w14:paraId="297171A5" w14:textId="77777777" w:rsidR="003133A2" w:rsidRPr="008A7256" w:rsidRDefault="003133A2" w:rsidP="003133A2">
            <w:pPr>
              <w:spacing w:before="120" w:after="120"/>
              <w:jc w:val="both"/>
              <w:rPr>
                <w:sz w:val="20"/>
                <w:szCs w:val="20"/>
              </w:rPr>
            </w:pPr>
            <w:r w:rsidRPr="008A7256">
              <w:rPr>
                <w:sz w:val="20"/>
                <w:szCs w:val="20"/>
              </w:rPr>
              <w:t>1</w:t>
            </w:r>
          </w:p>
        </w:tc>
        <w:tc>
          <w:tcPr>
            <w:tcW w:w="2421" w:type="dxa"/>
            <w:tcBorders>
              <w:bottom w:val="single" w:sz="4" w:space="0" w:color="auto"/>
            </w:tcBorders>
            <w:shd w:val="clear" w:color="auto" w:fill="auto"/>
          </w:tcPr>
          <w:p w14:paraId="00218669" w14:textId="202FA475" w:rsidR="003133A2" w:rsidRPr="003133A2" w:rsidRDefault="003133A2" w:rsidP="003133A2">
            <w:pPr>
              <w:spacing w:before="120" w:after="120"/>
              <w:jc w:val="both"/>
              <w:rPr>
                <w:sz w:val="20"/>
                <w:szCs w:val="20"/>
              </w:rPr>
            </w:pPr>
            <w:r w:rsidRPr="003133A2">
              <w:rPr>
                <w:rFonts w:eastAsia="Times New Roman" w:cs="Times New Roman"/>
                <w:sz w:val="20"/>
                <w:szCs w:val="20"/>
              </w:rPr>
              <w:t>7521 sayılı Bazı Kanun ve Kanun Hükmünde Kararnamelerde Değişiklik Yapılmasına Dair Kanun</w:t>
            </w:r>
          </w:p>
        </w:tc>
        <w:tc>
          <w:tcPr>
            <w:tcW w:w="4820" w:type="dxa"/>
            <w:tcBorders>
              <w:bottom w:val="single" w:sz="4" w:space="0" w:color="auto"/>
            </w:tcBorders>
            <w:shd w:val="clear" w:color="auto" w:fill="auto"/>
            <w:noWrap/>
            <w:vAlign w:val="center"/>
          </w:tcPr>
          <w:p w14:paraId="5EC4E987" w14:textId="77777777" w:rsidR="003133A2" w:rsidRPr="003133A2" w:rsidRDefault="003133A2" w:rsidP="003133A2">
            <w:pPr>
              <w:spacing w:before="120" w:after="120"/>
              <w:jc w:val="both"/>
              <w:rPr>
                <w:rFonts w:eastAsia="Times New Roman" w:cs="Times New Roman"/>
                <w:sz w:val="20"/>
                <w:szCs w:val="20"/>
              </w:rPr>
            </w:pPr>
            <w:r w:rsidRPr="003133A2">
              <w:rPr>
                <w:rFonts w:eastAsia="Times New Roman" w:cs="Times New Roman"/>
                <w:sz w:val="20"/>
                <w:szCs w:val="20"/>
              </w:rPr>
              <w:t xml:space="preserve">2/7/2008 tarihli ve 5779 sayılı İl Özel İdarelerine ve Belediyelere Genel Bütçe Vergi Gelirlerinden Pay Verilmesi Hakkında Kanunda yapılan değişikle deprem bölgesinde nüfusu azalan belediyeler için 5779 sayılı Kanun uyarınca nüfus esas alınarak genel bütçeden yapılacak pay dağılımında 2023 yılı nüfusu esas alınarak deprem sebebi ile nüfusu azalan belediyelerin genel bütçeden alacakları payın azalmasını engellemeye yönelik düzenleme yapılmıştır. </w:t>
            </w:r>
          </w:p>
          <w:p w14:paraId="0055D866" w14:textId="77777777" w:rsidR="003133A2" w:rsidRPr="003133A2" w:rsidRDefault="003133A2" w:rsidP="003133A2">
            <w:pPr>
              <w:jc w:val="both"/>
              <w:rPr>
                <w:sz w:val="20"/>
                <w:szCs w:val="20"/>
              </w:rPr>
            </w:pPr>
          </w:p>
        </w:tc>
        <w:tc>
          <w:tcPr>
            <w:tcW w:w="1417" w:type="dxa"/>
            <w:tcBorders>
              <w:bottom w:val="single" w:sz="4" w:space="0" w:color="auto"/>
            </w:tcBorders>
            <w:shd w:val="clear" w:color="auto" w:fill="auto"/>
            <w:vAlign w:val="center"/>
          </w:tcPr>
          <w:p w14:paraId="785B6684" w14:textId="35DEB3E5" w:rsidR="003133A2" w:rsidRPr="003133A2" w:rsidRDefault="003133A2" w:rsidP="003133A2">
            <w:pPr>
              <w:spacing w:before="120" w:after="120"/>
              <w:jc w:val="center"/>
              <w:rPr>
                <w:sz w:val="20"/>
                <w:szCs w:val="20"/>
              </w:rPr>
            </w:pPr>
            <w:r w:rsidRPr="003133A2">
              <w:rPr>
                <w:rFonts w:eastAsia="Times New Roman" w:cs="Times New Roman"/>
                <w:sz w:val="20"/>
                <w:szCs w:val="20"/>
              </w:rPr>
              <w:t>26/07/2024</w:t>
            </w:r>
            <w:r>
              <w:rPr>
                <w:rFonts w:eastAsia="Times New Roman" w:cs="Times New Roman"/>
                <w:sz w:val="20"/>
                <w:szCs w:val="20"/>
              </w:rPr>
              <w:t>-</w:t>
            </w:r>
            <w:r w:rsidRPr="003133A2">
              <w:rPr>
                <w:rFonts w:eastAsia="Times New Roman" w:cs="Times New Roman"/>
                <w:sz w:val="20"/>
                <w:szCs w:val="20"/>
              </w:rPr>
              <w:t xml:space="preserve"> 32613 </w:t>
            </w:r>
          </w:p>
        </w:tc>
      </w:tr>
      <w:tr w:rsidR="003133A2" w:rsidRPr="008A7256" w14:paraId="0E8F689C" w14:textId="77777777" w:rsidTr="002037A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68"/>
        </w:trPr>
        <w:tc>
          <w:tcPr>
            <w:tcW w:w="698" w:type="dxa"/>
            <w:tcBorders>
              <w:top w:val="single" w:sz="4" w:space="0" w:color="auto"/>
              <w:left w:val="single" w:sz="4" w:space="0" w:color="auto"/>
              <w:bottom w:val="single" w:sz="4" w:space="0" w:color="auto"/>
              <w:right w:val="single" w:sz="4" w:space="0" w:color="auto"/>
            </w:tcBorders>
            <w:shd w:val="clear" w:color="auto" w:fill="auto"/>
          </w:tcPr>
          <w:p w14:paraId="66B4288F" w14:textId="77777777" w:rsidR="003133A2" w:rsidRPr="008A7256" w:rsidRDefault="003133A2" w:rsidP="003133A2">
            <w:pPr>
              <w:jc w:val="both"/>
              <w:rPr>
                <w:sz w:val="20"/>
                <w:szCs w:val="20"/>
              </w:rPr>
            </w:pPr>
            <w:r w:rsidRPr="008A7256">
              <w:rPr>
                <w:sz w:val="20"/>
                <w:szCs w:val="20"/>
              </w:rPr>
              <w:t>2</w:t>
            </w:r>
          </w:p>
        </w:tc>
        <w:tc>
          <w:tcPr>
            <w:tcW w:w="2421" w:type="dxa"/>
            <w:tcBorders>
              <w:top w:val="single" w:sz="4" w:space="0" w:color="auto"/>
              <w:left w:val="single" w:sz="4" w:space="0" w:color="auto"/>
              <w:bottom w:val="single" w:sz="4" w:space="0" w:color="auto"/>
              <w:right w:val="single" w:sz="4" w:space="0" w:color="auto"/>
            </w:tcBorders>
            <w:shd w:val="clear" w:color="auto" w:fill="auto"/>
          </w:tcPr>
          <w:p w14:paraId="3F0BD4E3" w14:textId="02F834AB" w:rsidR="003133A2" w:rsidRPr="003133A2" w:rsidRDefault="003133A2" w:rsidP="003133A2">
            <w:pPr>
              <w:jc w:val="both"/>
              <w:rPr>
                <w:sz w:val="20"/>
                <w:szCs w:val="20"/>
              </w:rPr>
            </w:pPr>
            <w:r w:rsidRPr="003133A2">
              <w:rPr>
                <w:rFonts w:eastAsia="Times New Roman" w:cs="Times New Roman"/>
                <w:sz w:val="20"/>
                <w:szCs w:val="20"/>
              </w:rPr>
              <w:t>7534 sayılı Köy Kanunu ile Bazı Kanunlarda Değişiklik Yapılmasına Dair Kanun</w:t>
            </w:r>
          </w:p>
        </w:tc>
        <w:tc>
          <w:tcPr>
            <w:tcW w:w="4820" w:type="dxa"/>
            <w:tcBorders>
              <w:top w:val="single" w:sz="4" w:space="0" w:color="auto"/>
              <w:left w:val="nil"/>
              <w:bottom w:val="single" w:sz="4" w:space="0" w:color="auto"/>
              <w:right w:val="single" w:sz="4" w:space="0" w:color="auto"/>
            </w:tcBorders>
            <w:shd w:val="clear" w:color="auto" w:fill="auto"/>
          </w:tcPr>
          <w:p w14:paraId="070938A6" w14:textId="45C9B22C" w:rsidR="003133A2" w:rsidRPr="003133A2" w:rsidRDefault="003133A2" w:rsidP="003133A2">
            <w:pPr>
              <w:jc w:val="both"/>
              <w:rPr>
                <w:rFonts w:cs="Times New Roman"/>
                <w:sz w:val="20"/>
                <w:szCs w:val="20"/>
              </w:rPr>
            </w:pPr>
            <w:r w:rsidRPr="003133A2">
              <w:rPr>
                <w:rFonts w:cs="Times New Roman"/>
                <w:sz w:val="20"/>
                <w:szCs w:val="20"/>
              </w:rPr>
              <w:t xml:space="preserve">1 </w:t>
            </w:r>
            <w:r w:rsidR="007713E6">
              <w:rPr>
                <w:rFonts w:cs="Times New Roman"/>
                <w:sz w:val="20"/>
                <w:szCs w:val="20"/>
              </w:rPr>
              <w:t>N</w:t>
            </w:r>
            <w:r w:rsidRPr="003133A2">
              <w:rPr>
                <w:rFonts w:cs="Times New Roman"/>
                <w:sz w:val="20"/>
                <w:szCs w:val="20"/>
              </w:rPr>
              <w:t>o</w:t>
            </w:r>
            <w:r w:rsidR="007713E6">
              <w:rPr>
                <w:rFonts w:cs="Times New Roman"/>
                <w:sz w:val="20"/>
                <w:szCs w:val="20"/>
              </w:rPr>
              <w:t>.</w:t>
            </w:r>
            <w:r w:rsidRPr="003133A2">
              <w:rPr>
                <w:rFonts w:cs="Times New Roman"/>
                <w:sz w:val="20"/>
                <w:szCs w:val="20"/>
              </w:rPr>
              <w:t xml:space="preserve">lu </w:t>
            </w:r>
            <w:proofErr w:type="spellStart"/>
            <w:r w:rsidRPr="003133A2">
              <w:rPr>
                <w:rFonts w:cs="Times New Roman"/>
                <w:sz w:val="20"/>
                <w:szCs w:val="20"/>
              </w:rPr>
              <w:t>CBK'nın</w:t>
            </w:r>
            <w:proofErr w:type="spellEnd"/>
            <w:r w:rsidRPr="003133A2">
              <w:rPr>
                <w:rFonts w:cs="Times New Roman"/>
                <w:sz w:val="20"/>
                <w:szCs w:val="20"/>
              </w:rPr>
              <w:t xml:space="preserve"> </w:t>
            </w:r>
            <w:proofErr w:type="gramStart"/>
            <w:r w:rsidRPr="003133A2">
              <w:rPr>
                <w:rFonts w:cs="Times New Roman"/>
                <w:sz w:val="20"/>
                <w:szCs w:val="20"/>
              </w:rPr>
              <w:t xml:space="preserve">97 </w:t>
            </w:r>
            <w:proofErr w:type="spellStart"/>
            <w:r w:rsidRPr="003133A2">
              <w:rPr>
                <w:rFonts w:cs="Times New Roman"/>
                <w:sz w:val="20"/>
                <w:szCs w:val="20"/>
              </w:rPr>
              <w:t>nci</w:t>
            </w:r>
            <w:proofErr w:type="spellEnd"/>
            <w:proofErr w:type="gramEnd"/>
            <w:r w:rsidRPr="003133A2">
              <w:rPr>
                <w:rFonts w:cs="Times New Roman"/>
                <w:sz w:val="20"/>
                <w:szCs w:val="20"/>
              </w:rPr>
              <w:t xml:space="preserve"> maddesinin birinci fıkrasının (o) bendi “Anayasanın 127 </w:t>
            </w:r>
            <w:proofErr w:type="spellStart"/>
            <w:r w:rsidRPr="003133A2">
              <w:rPr>
                <w:rFonts w:cs="Times New Roman"/>
                <w:sz w:val="20"/>
                <w:szCs w:val="20"/>
              </w:rPr>
              <w:t>nci</w:t>
            </w:r>
            <w:proofErr w:type="spellEnd"/>
            <w:r w:rsidRPr="003133A2">
              <w:rPr>
                <w:rFonts w:cs="Times New Roman"/>
                <w:sz w:val="20"/>
                <w:szCs w:val="20"/>
              </w:rPr>
              <w:t xml:space="preserve"> maddesinin beşinci fıkrasında düzenlenen idari vesayet yetkisi yerel yönetimlere tanınan ve güvence altına alman özerkliğin istisnasını oluşturmakta olup kanunla çerçevesi çizilen sınırlar içinde kullanılması gereken istisnai bir yetki olduğundan bu yetkinin kapsam ve sınırını belirleme yetkisinin kanun koyucuya ait olduğu, </w:t>
            </w:r>
          </w:p>
          <w:p w14:paraId="07CEF873" w14:textId="77777777" w:rsidR="003133A2" w:rsidRPr="003133A2" w:rsidRDefault="003133A2" w:rsidP="003133A2">
            <w:pPr>
              <w:autoSpaceDE w:val="0"/>
              <w:autoSpaceDN w:val="0"/>
              <w:adjustRightInd w:val="0"/>
              <w:jc w:val="both"/>
              <w:rPr>
                <w:rFonts w:cs="Times New Roman"/>
                <w:sz w:val="20"/>
                <w:szCs w:val="20"/>
              </w:rPr>
            </w:pPr>
            <w:r w:rsidRPr="003133A2">
              <w:rPr>
                <w:rFonts w:cs="Times New Roman"/>
                <w:sz w:val="20"/>
                <w:szCs w:val="20"/>
              </w:rPr>
              <w:t xml:space="preserve">İptali talep edilen hükmün, mahallî idarelere ve bunların merkezî idare ile alakalarına ilişkin bir düzenleme öngördüğü ve bu ilişkileri düzenleme yetkisini Bakanlığa verdiği, </w:t>
            </w:r>
          </w:p>
          <w:p w14:paraId="2A1E0A78" w14:textId="77777777" w:rsidR="003133A2" w:rsidRPr="003133A2" w:rsidRDefault="003133A2" w:rsidP="003133A2">
            <w:pPr>
              <w:autoSpaceDE w:val="0"/>
              <w:autoSpaceDN w:val="0"/>
              <w:adjustRightInd w:val="0"/>
              <w:jc w:val="both"/>
              <w:rPr>
                <w:rFonts w:cs="Times New Roman"/>
                <w:sz w:val="20"/>
                <w:szCs w:val="20"/>
              </w:rPr>
            </w:pPr>
            <w:r w:rsidRPr="003133A2">
              <w:rPr>
                <w:rFonts w:cs="Times New Roman"/>
                <w:sz w:val="20"/>
                <w:szCs w:val="20"/>
              </w:rPr>
              <w:t xml:space="preserve">Anayasanın 127 </w:t>
            </w:r>
            <w:proofErr w:type="spellStart"/>
            <w:r w:rsidRPr="003133A2">
              <w:rPr>
                <w:rFonts w:cs="Times New Roman"/>
                <w:sz w:val="20"/>
                <w:szCs w:val="20"/>
              </w:rPr>
              <w:t>nci</w:t>
            </w:r>
            <w:proofErr w:type="spellEnd"/>
            <w:r w:rsidRPr="003133A2">
              <w:rPr>
                <w:rFonts w:cs="Times New Roman"/>
                <w:sz w:val="20"/>
                <w:szCs w:val="20"/>
              </w:rPr>
              <w:t xml:space="preserve"> maddesi kapsamında anılan hususlardaki yetki ve görevlerin kanunla verilmesi, kapsam ve içeriğinin de yine kanunla belirlenmesi gerektiğinden münhasıran kanunla düzenlenmesi gereken bir konuya ilişkin düzenleme içerdiği,” gerekçesiyle Anayasa Mahkemesinin 26/10/2023 tarihli ve E.2018/</w:t>
            </w:r>
            <w:proofErr w:type="gramStart"/>
            <w:r w:rsidRPr="003133A2">
              <w:rPr>
                <w:rFonts w:cs="Times New Roman"/>
                <w:sz w:val="20"/>
                <w:szCs w:val="20"/>
              </w:rPr>
              <w:t>118 -</w:t>
            </w:r>
            <w:proofErr w:type="gramEnd"/>
            <w:r w:rsidRPr="003133A2">
              <w:rPr>
                <w:rFonts w:cs="Times New Roman"/>
                <w:sz w:val="20"/>
                <w:szCs w:val="20"/>
              </w:rPr>
              <w:t xml:space="preserve"> K.2023/180 sayılı kararı ile iptal edilmiştir. </w:t>
            </w:r>
            <w:r w:rsidRPr="003133A2">
              <w:rPr>
                <w:rFonts w:eastAsia="Times New Roman" w:cs="Times New Roman"/>
                <w:sz w:val="20"/>
                <w:szCs w:val="20"/>
              </w:rPr>
              <w:t xml:space="preserve">7534 sayılı Köy Kanunu ile Bazı Kanunlarda Değişiklik Yapılmasına Dair Kanunla 3194 sayılı </w:t>
            </w:r>
            <w:proofErr w:type="gramStart"/>
            <w:r w:rsidRPr="003133A2">
              <w:rPr>
                <w:rFonts w:eastAsia="Times New Roman" w:cs="Times New Roman"/>
                <w:sz w:val="20"/>
                <w:szCs w:val="20"/>
              </w:rPr>
              <w:t>İmar Kanununda</w:t>
            </w:r>
            <w:proofErr w:type="gramEnd"/>
            <w:r w:rsidRPr="003133A2">
              <w:rPr>
                <w:rFonts w:eastAsia="Times New Roman" w:cs="Times New Roman"/>
                <w:sz w:val="20"/>
                <w:szCs w:val="20"/>
              </w:rPr>
              <w:t xml:space="preserve"> yapılan değişiklikle</w:t>
            </w:r>
            <w:r w:rsidRPr="003133A2">
              <w:rPr>
                <w:rFonts w:cs="Times New Roman"/>
                <w:sz w:val="20"/>
                <w:szCs w:val="20"/>
              </w:rPr>
              <w:t xml:space="preserve"> mezkur kararda belirtilen hususlar uyarınca Bakanlığın konu görev ve yetkileri kanun ile düzenlenmiştir. </w:t>
            </w:r>
          </w:p>
          <w:p w14:paraId="607C446E" w14:textId="77777777" w:rsidR="003133A2" w:rsidRPr="003133A2" w:rsidRDefault="003133A2" w:rsidP="003133A2">
            <w:pPr>
              <w:jc w:val="both"/>
              <w:rPr>
                <w:sz w:val="20"/>
                <w:szCs w:val="20"/>
              </w:rPr>
            </w:pPr>
          </w:p>
        </w:tc>
        <w:tc>
          <w:tcPr>
            <w:tcW w:w="1417" w:type="dxa"/>
            <w:tcBorders>
              <w:top w:val="single" w:sz="4" w:space="0" w:color="auto"/>
              <w:left w:val="nil"/>
              <w:bottom w:val="single" w:sz="4" w:space="0" w:color="auto"/>
              <w:right w:val="single" w:sz="4" w:space="0" w:color="auto"/>
            </w:tcBorders>
            <w:shd w:val="clear" w:color="auto" w:fill="auto"/>
          </w:tcPr>
          <w:p w14:paraId="1A5A2022" w14:textId="065B8ECF" w:rsidR="003133A2" w:rsidRPr="003133A2" w:rsidRDefault="003133A2" w:rsidP="003133A2">
            <w:pPr>
              <w:spacing w:before="120" w:after="120"/>
              <w:jc w:val="center"/>
              <w:rPr>
                <w:sz w:val="20"/>
                <w:szCs w:val="20"/>
              </w:rPr>
            </w:pPr>
            <w:r w:rsidRPr="003133A2">
              <w:rPr>
                <w:rFonts w:cs="Times New Roman"/>
                <w:sz w:val="20"/>
                <w:szCs w:val="20"/>
              </w:rPr>
              <w:t>12/12/2024</w:t>
            </w:r>
            <w:r>
              <w:rPr>
                <w:rFonts w:cs="Times New Roman"/>
                <w:sz w:val="20"/>
                <w:szCs w:val="20"/>
              </w:rPr>
              <w:t>-</w:t>
            </w:r>
            <w:r w:rsidRPr="003133A2">
              <w:rPr>
                <w:rFonts w:cs="Times New Roman"/>
                <w:sz w:val="20"/>
                <w:szCs w:val="20"/>
              </w:rPr>
              <w:t>32750</w:t>
            </w:r>
          </w:p>
        </w:tc>
      </w:tr>
      <w:tr w:rsidR="003133A2" w:rsidRPr="008A7256" w14:paraId="21F8E2C7" w14:textId="77777777" w:rsidTr="002037A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68"/>
        </w:trPr>
        <w:tc>
          <w:tcPr>
            <w:tcW w:w="698" w:type="dxa"/>
            <w:tcBorders>
              <w:top w:val="single" w:sz="4" w:space="0" w:color="auto"/>
              <w:left w:val="single" w:sz="4" w:space="0" w:color="auto"/>
              <w:bottom w:val="single" w:sz="4" w:space="0" w:color="auto"/>
              <w:right w:val="single" w:sz="4" w:space="0" w:color="auto"/>
            </w:tcBorders>
            <w:shd w:val="clear" w:color="auto" w:fill="auto"/>
          </w:tcPr>
          <w:p w14:paraId="2EACDB40" w14:textId="77777777" w:rsidR="003133A2" w:rsidRPr="008A7256" w:rsidRDefault="003133A2" w:rsidP="003133A2">
            <w:pPr>
              <w:jc w:val="both"/>
              <w:rPr>
                <w:sz w:val="20"/>
                <w:szCs w:val="20"/>
              </w:rPr>
            </w:pPr>
            <w:r w:rsidRPr="008A7256">
              <w:rPr>
                <w:sz w:val="20"/>
                <w:szCs w:val="20"/>
              </w:rPr>
              <w:t>3</w:t>
            </w:r>
          </w:p>
        </w:tc>
        <w:tc>
          <w:tcPr>
            <w:tcW w:w="2421" w:type="dxa"/>
            <w:tcBorders>
              <w:top w:val="single" w:sz="4" w:space="0" w:color="auto"/>
              <w:left w:val="single" w:sz="4" w:space="0" w:color="auto"/>
              <w:bottom w:val="single" w:sz="4" w:space="0" w:color="auto"/>
              <w:right w:val="single" w:sz="4" w:space="0" w:color="auto"/>
            </w:tcBorders>
            <w:shd w:val="clear" w:color="auto" w:fill="auto"/>
          </w:tcPr>
          <w:p w14:paraId="5F4975E8" w14:textId="394D37FB" w:rsidR="003133A2" w:rsidRPr="003133A2" w:rsidRDefault="003133A2" w:rsidP="003133A2">
            <w:pPr>
              <w:jc w:val="both"/>
              <w:rPr>
                <w:sz w:val="20"/>
                <w:szCs w:val="20"/>
              </w:rPr>
            </w:pPr>
            <w:r w:rsidRPr="003133A2">
              <w:rPr>
                <w:rFonts w:eastAsia="Times New Roman" w:cs="Times New Roman"/>
                <w:sz w:val="20"/>
                <w:szCs w:val="20"/>
              </w:rPr>
              <w:t xml:space="preserve">Belediye ve Bağlı Kuruluşları ile Mahalli İdare Birlikleri Personelinin Görevde Yükselme ve Unvan Değişikliği Esaslarına Dair </w:t>
            </w:r>
            <w:r w:rsidRPr="003133A2">
              <w:rPr>
                <w:rFonts w:eastAsia="Times New Roman" w:cs="Times New Roman"/>
                <w:sz w:val="20"/>
                <w:szCs w:val="20"/>
              </w:rPr>
              <w:lastRenderedPageBreak/>
              <w:t>Yönetmelikte Değişiklik Yapılmasına Dair Yönetmelik</w:t>
            </w:r>
          </w:p>
        </w:tc>
        <w:tc>
          <w:tcPr>
            <w:tcW w:w="4820" w:type="dxa"/>
            <w:tcBorders>
              <w:top w:val="single" w:sz="4" w:space="0" w:color="auto"/>
              <w:left w:val="nil"/>
              <w:bottom w:val="single" w:sz="4" w:space="0" w:color="auto"/>
              <w:right w:val="single" w:sz="4" w:space="0" w:color="auto"/>
            </w:tcBorders>
            <w:shd w:val="clear" w:color="auto" w:fill="auto"/>
          </w:tcPr>
          <w:p w14:paraId="6269728C" w14:textId="77777777" w:rsidR="003133A2" w:rsidRPr="003133A2" w:rsidRDefault="003133A2" w:rsidP="003133A2">
            <w:pPr>
              <w:jc w:val="both"/>
              <w:rPr>
                <w:rFonts w:eastAsia="Times New Roman" w:cs="Times New Roman"/>
                <w:sz w:val="20"/>
                <w:szCs w:val="20"/>
              </w:rPr>
            </w:pPr>
            <w:r w:rsidRPr="003133A2">
              <w:rPr>
                <w:rFonts w:eastAsia="Times New Roman" w:cs="Times New Roman"/>
                <w:sz w:val="20"/>
                <w:szCs w:val="20"/>
              </w:rPr>
              <w:lastRenderedPageBreak/>
              <w:t xml:space="preserve">Belediye ve Bağlı Kuruluşları ile Mahalli İdare Birlikleri Personelinin Görevde Yükselme ve Unvan Değişikliği Esaslarına Dair Yönetmelikte değişiklik yapılarak görevde yükselme ve </w:t>
            </w:r>
            <w:proofErr w:type="spellStart"/>
            <w:r w:rsidRPr="003133A2">
              <w:rPr>
                <w:rFonts w:eastAsia="Times New Roman" w:cs="Times New Roman"/>
                <w:sz w:val="20"/>
                <w:szCs w:val="20"/>
              </w:rPr>
              <w:t>ünvan</w:t>
            </w:r>
            <w:proofErr w:type="spellEnd"/>
            <w:r w:rsidRPr="003133A2">
              <w:rPr>
                <w:rFonts w:eastAsia="Times New Roman" w:cs="Times New Roman"/>
                <w:sz w:val="20"/>
                <w:szCs w:val="20"/>
              </w:rPr>
              <w:t xml:space="preserve"> değişikliği mevzuatına uyumu sağlanmıştır. </w:t>
            </w:r>
          </w:p>
          <w:p w14:paraId="20A97C5A" w14:textId="566425B5" w:rsidR="003133A2" w:rsidRPr="003133A2" w:rsidRDefault="003133A2" w:rsidP="003133A2">
            <w:pPr>
              <w:spacing w:after="120"/>
              <w:jc w:val="both"/>
              <w:rPr>
                <w:sz w:val="20"/>
                <w:szCs w:val="20"/>
              </w:rPr>
            </w:pPr>
          </w:p>
        </w:tc>
        <w:tc>
          <w:tcPr>
            <w:tcW w:w="1417" w:type="dxa"/>
            <w:tcBorders>
              <w:top w:val="single" w:sz="4" w:space="0" w:color="auto"/>
              <w:left w:val="nil"/>
              <w:bottom w:val="single" w:sz="4" w:space="0" w:color="auto"/>
              <w:right w:val="single" w:sz="4" w:space="0" w:color="auto"/>
            </w:tcBorders>
            <w:shd w:val="clear" w:color="auto" w:fill="auto"/>
          </w:tcPr>
          <w:p w14:paraId="025C40F3" w14:textId="692B33C3" w:rsidR="003133A2" w:rsidRPr="003133A2" w:rsidRDefault="00312335" w:rsidP="003133A2">
            <w:pPr>
              <w:jc w:val="center"/>
              <w:rPr>
                <w:rFonts w:eastAsia="Times New Roman" w:cs="Times New Roman"/>
                <w:sz w:val="20"/>
                <w:szCs w:val="20"/>
              </w:rPr>
            </w:pPr>
            <w:hyperlink r:id="rId20" w:history="1">
              <w:r w:rsidR="003133A2" w:rsidRPr="003133A2">
                <w:rPr>
                  <w:rFonts w:eastAsia="Times New Roman" w:cs="Times New Roman"/>
                  <w:sz w:val="20"/>
                  <w:szCs w:val="20"/>
                </w:rPr>
                <w:t>22/03/2024</w:t>
              </w:r>
              <w:r w:rsidR="003133A2">
                <w:rPr>
                  <w:rFonts w:eastAsia="Times New Roman" w:cs="Times New Roman"/>
                  <w:sz w:val="20"/>
                  <w:szCs w:val="20"/>
                </w:rPr>
                <w:t>-</w:t>
              </w:r>
              <w:r w:rsidR="003133A2" w:rsidRPr="003133A2">
                <w:rPr>
                  <w:rFonts w:eastAsia="Times New Roman" w:cs="Times New Roman"/>
                  <w:sz w:val="20"/>
                  <w:szCs w:val="20"/>
                </w:rPr>
                <w:t xml:space="preserve">32497 </w:t>
              </w:r>
            </w:hyperlink>
          </w:p>
          <w:p w14:paraId="2114471D" w14:textId="64FB5526" w:rsidR="003133A2" w:rsidRPr="003133A2" w:rsidRDefault="003133A2" w:rsidP="003133A2">
            <w:pPr>
              <w:spacing w:before="120" w:after="120"/>
              <w:jc w:val="center"/>
              <w:rPr>
                <w:sz w:val="20"/>
                <w:szCs w:val="20"/>
              </w:rPr>
            </w:pPr>
          </w:p>
        </w:tc>
      </w:tr>
      <w:tr w:rsidR="003133A2" w:rsidRPr="008A7256" w14:paraId="5910EA08" w14:textId="77777777" w:rsidTr="002037A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68"/>
        </w:trPr>
        <w:tc>
          <w:tcPr>
            <w:tcW w:w="698" w:type="dxa"/>
            <w:tcBorders>
              <w:top w:val="single" w:sz="4" w:space="0" w:color="auto"/>
              <w:left w:val="single" w:sz="4" w:space="0" w:color="auto"/>
              <w:bottom w:val="single" w:sz="4" w:space="0" w:color="auto"/>
              <w:right w:val="single" w:sz="4" w:space="0" w:color="auto"/>
            </w:tcBorders>
            <w:shd w:val="clear" w:color="auto" w:fill="auto"/>
          </w:tcPr>
          <w:p w14:paraId="6420AB75" w14:textId="77777777" w:rsidR="003133A2" w:rsidRPr="008A7256" w:rsidRDefault="003133A2" w:rsidP="003133A2">
            <w:pPr>
              <w:jc w:val="both"/>
              <w:rPr>
                <w:sz w:val="20"/>
                <w:szCs w:val="20"/>
              </w:rPr>
            </w:pPr>
            <w:r w:rsidRPr="008A7256">
              <w:rPr>
                <w:sz w:val="20"/>
                <w:szCs w:val="20"/>
              </w:rPr>
              <w:t>4</w:t>
            </w:r>
          </w:p>
        </w:tc>
        <w:tc>
          <w:tcPr>
            <w:tcW w:w="2421" w:type="dxa"/>
            <w:tcBorders>
              <w:top w:val="single" w:sz="4" w:space="0" w:color="auto"/>
              <w:left w:val="single" w:sz="4" w:space="0" w:color="auto"/>
              <w:bottom w:val="single" w:sz="4" w:space="0" w:color="auto"/>
              <w:right w:val="single" w:sz="4" w:space="0" w:color="auto"/>
            </w:tcBorders>
            <w:shd w:val="clear" w:color="auto" w:fill="auto"/>
          </w:tcPr>
          <w:p w14:paraId="4949F67E" w14:textId="283466D2" w:rsidR="003133A2" w:rsidRPr="003133A2" w:rsidRDefault="003133A2" w:rsidP="003133A2">
            <w:pPr>
              <w:jc w:val="both"/>
              <w:rPr>
                <w:sz w:val="20"/>
                <w:szCs w:val="20"/>
              </w:rPr>
            </w:pPr>
            <w:r w:rsidRPr="003133A2">
              <w:rPr>
                <w:rFonts w:cs="Times New Roman"/>
                <w:sz w:val="20"/>
                <w:szCs w:val="20"/>
              </w:rPr>
              <w:t xml:space="preserve">İşyeri Açma ve Çalışma Ruhsatlarına İlişkin Yönetmelikte Değişiklik Yapılmasına Dair Yönetmelik (Karar Sayısı: 8320) </w:t>
            </w:r>
          </w:p>
        </w:tc>
        <w:tc>
          <w:tcPr>
            <w:tcW w:w="4820" w:type="dxa"/>
            <w:tcBorders>
              <w:top w:val="single" w:sz="4" w:space="0" w:color="auto"/>
              <w:left w:val="nil"/>
              <w:bottom w:val="single" w:sz="4" w:space="0" w:color="auto"/>
              <w:right w:val="single" w:sz="4" w:space="0" w:color="auto"/>
            </w:tcBorders>
            <w:shd w:val="clear" w:color="auto" w:fill="auto"/>
          </w:tcPr>
          <w:p w14:paraId="7D595723" w14:textId="77777777" w:rsidR="003133A2" w:rsidRPr="003133A2" w:rsidRDefault="003133A2" w:rsidP="003133A2">
            <w:pPr>
              <w:jc w:val="both"/>
              <w:rPr>
                <w:rFonts w:eastAsia="Times New Roman" w:cs="Times New Roman"/>
                <w:sz w:val="20"/>
                <w:szCs w:val="20"/>
              </w:rPr>
            </w:pPr>
            <w:r w:rsidRPr="003133A2">
              <w:rPr>
                <w:rFonts w:eastAsia="Times New Roman" w:cs="Times New Roman"/>
                <w:sz w:val="20"/>
                <w:szCs w:val="20"/>
              </w:rPr>
              <w:t xml:space="preserve">14/7/2005 tarihli ve 2005/9207 sayılı Bakanlar Kurulu Kararı ile yürürlüğe konulan İşyeri Açma ve Çalışma Ruhsatlarına İlişkin Yönetmelik’te 25/1/2020 tarihinde yapılan değişikliklerle; internet salonları için özel düzenlemeler getirilmiş ve Yönetmelik Değişikliği ile “f-İnternet Salonu” alt başlıklı bölümüne eklenen </w:t>
            </w:r>
            <w:proofErr w:type="gramStart"/>
            <w:r w:rsidRPr="003133A2">
              <w:rPr>
                <w:rFonts w:eastAsia="Times New Roman" w:cs="Times New Roman"/>
                <w:sz w:val="20"/>
                <w:szCs w:val="20"/>
              </w:rPr>
              <w:t xml:space="preserve">12 </w:t>
            </w:r>
            <w:proofErr w:type="spellStart"/>
            <w:r w:rsidRPr="003133A2">
              <w:rPr>
                <w:rFonts w:eastAsia="Times New Roman" w:cs="Times New Roman"/>
                <w:sz w:val="20"/>
                <w:szCs w:val="20"/>
              </w:rPr>
              <w:t>nci</w:t>
            </w:r>
            <w:proofErr w:type="spellEnd"/>
            <w:proofErr w:type="gramEnd"/>
            <w:r w:rsidRPr="003133A2">
              <w:rPr>
                <w:rFonts w:eastAsia="Times New Roman" w:cs="Times New Roman"/>
                <w:sz w:val="20"/>
                <w:szCs w:val="20"/>
              </w:rPr>
              <w:t xml:space="preserve"> maddedeki yeni duruma uyum için de 4 yıl süre öngörülmüştür. Yönetmelik değişikliği ile belirtilen konularda getirilen özel şartların belli bir süreç alması nedeniyle işletmelerin uyum sürecini sağlayamamaları nedeniyle yeniden düzenleme yapılmıştır. </w:t>
            </w:r>
          </w:p>
          <w:p w14:paraId="6770CA2E" w14:textId="77777777" w:rsidR="003133A2" w:rsidRPr="003133A2" w:rsidRDefault="003133A2" w:rsidP="003133A2">
            <w:pPr>
              <w:jc w:val="both"/>
              <w:rPr>
                <w:rFonts w:eastAsia="Times New Roman" w:cs="Times New Roman"/>
                <w:sz w:val="20"/>
                <w:szCs w:val="20"/>
              </w:rPr>
            </w:pPr>
            <w:r w:rsidRPr="003133A2">
              <w:rPr>
                <w:rFonts w:eastAsia="Times New Roman" w:cs="Times New Roman"/>
                <w:sz w:val="20"/>
                <w:szCs w:val="20"/>
              </w:rPr>
              <w:t>Kuyum ticareti yapılacak iş yerlerinin, Kültür ve Turizm Bakanlığınca belirlenen tarihi ve kültürel niteliği haiz çarşılarda olduğu gibi kat mülkiyeti kurulurken bir yapının otel, iş veya ticaret yeri gibi iktisadî açıdan veya kullanma bakımından bütünlük arz eden birden çok katı veya bölümü, kat mülkiyeti kütüğüne tek bağımsız bölüm olarak tescili yapılan yapıların bağımsız bölüm şartından muaf tutulması öngörülmüştür.</w:t>
            </w:r>
          </w:p>
          <w:p w14:paraId="72D0CA94" w14:textId="77777777" w:rsidR="003133A2" w:rsidRPr="003133A2" w:rsidRDefault="003133A2" w:rsidP="003133A2">
            <w:pPr>
              <w:jc w:val="both"/>
              <w:rPr>
                <w:sz w:val="20"/>
                <w:szCs w:val="20"/>
              </w:rPr>
            </w:pPr>
          </w:p>
        </w:tc>
        <w:tc>
          <w:tcPr>
            <w:tcW w:w="1417" w:type="dxa"/>
            <w:tcBorders>
              <w:top w:val="single" w:sz="4" w:space="0" w:color="auto"/>
              <w:left w:val="nil"/>
              <w:bottom w:val="single" w:sz="4" w:space="0" w:color="auto"/>
              <w:right w:val="single" w:sz="4" w:space="0" w:color="auto"/>
            </w:tcBorders>
            <w:shd w:val="clear" w:color="auto" w:fill="auto"/>
          </w:tcPr>
          <w:p w14:paraId="2C767FC8" w14:textId="201AB47A" w:rsidR="003133A2" w:rsidRPr="003133A2" w:rsidRDefault="003133A2" w:rsidP="003133A2">
            <w:pPr>
              <w:spacing w:before="120" w:after="120"/>
              <w:jc w:val="center"/>
              <w:rPr>
                <w:sz w:val="20"/>
                <w:szCs w:val="20"/>
              </w:rPr>
            </w:pPr>
            <w:r w:rsidRPr="003133A2">
              <w:rPr>
                <w:rFonts w:eastAsia="Times New Roman" w:cs="Times New Roman"/>
                <w:sz w:val="20"/>
                <w:szCs w:val="20"/>
              </w:rPr>
              <w:t>06/04/2024</w:t>
            </w:r>
            <w:r>
              <w:rPr>
                <w:rFonts w:eastAsia="Times New Roman" w:cs="Times New Roman"/>
                <w:sz w:val="20"/>
                <w:szCs w:val="20"/>
              </w:rPr>
              <w:t xml:space="preserve">- </w:t>
            </w:r>
            <w:r w:rsidRPr="003133A2">
              <w:rPr>
                <w:rFonts w:eastAsia="Times New Roman" w:cs="Times New Roman"/>
                <w:sz w:val="20"/>
                <w:szCs w:val="20"/>
              </w:rPr>
              <w:t>32512</w:t>
            </w:r>
          </w:p>
        </w:tc>
      </w:tr>
      <w:tr w:rsidR="003133A2" w:rsidRPr="008A7256" w14:paraId="1C575710" w14:textId="77777777" w:rsidTr="00AF3D2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68"/>
        </w:trPr>
        <w:tc>
          <w:tcPr>
            <w:tcW w:w="698" w:type="dxa"/>
            <w:tcBorders>
              <w:top w:val="nil"/>
              <w:left w:val="single" w:sz="4" w:space="0" w:color="auto"/>
              <w:bottom w:val="single" w:sz="4" w:space="0" w:color="auto"/>
              <w:right w:val="single" w:sz="4" w:space="0" w:color="auto"/>
            </w:tcBorders>
            <w:shd w:val="clear" w:color="auto" w:fill="auto"/>
          </w:tcPr>
          <w:p w14:paraId="78EF0E98" w14:textId="77777777" w:rsidR="003133A2" w:rsidRPr="008A7256" w:rsidRDefault="003133A2" w:rsidP="003133A2">
            <w:pPr>
              <w:jc w:val="both"/>
              <w:rPr>
                <w:sz w:val="20"/>
                <w:szCs w:val="20"/>
              </w:rPr>
            </w:pPr>
            <w:r w:rsidRPr="008A7256">
              <w:rPr>
                <w:sz w:val="20"/>
                <w:szCs w:val="20"/>
              </w:rPr>
              <w:t>5</w:t>
            </w:r>
          </w:p>
        </w:tc>
        <w:tc>
          <w:tcPr>
            <w:tcW w:w="2421" w:type="dxa"/>
            <w:tcBorders>
              <w:top w:val="nil"/>
              <w:left w:val="single" w:sz="4" w:space="0" w:color="auto"/>
              <w:bottom w:val="single" w:sz="4" w:space="0" w:color="auto"/>
              <w:right w:val="single" w:sz="4" w:space="0" w:color="auto"/>
            </w:tcBorders>
            <w:shd w:val="clear" w:color="auto" w:fill="auto"/>
          </w:tcPr>
          <w:p w14:paraId="060FC752" w14:textId="15E72838" w:rsidR="003133A2" w:rsidRPr="003133A2" w:rsidRDefault="003133A2" w:rsidP="003133A2">
            <w:pPr>
              <w:jc w:val="both"/>
              <w:rPr>
                <w:sz w:val="20"/>
                <w:szCs w:val="20"/>
              </w:rPr>
            </w:pPr>
            <w:r w:rsidRPr="003133A2">
              <w:rPr>
                <w:rFonts w:eastAsia="Times New Roman" w:cs="Times New Roman"/>
                <w:sz w:val="20"/>
                <w:szCs w:val="20"/>
              </w:rPr>
              <w:t>Belediye ve Bağlı Kuruluşları ile Mahalli İdare Birlikleri Norm Kadro İlke ve Standartlarına Dair Yönetmelikte Değişiklik Yapılmasına Dair Yönetmelik</w:t>
            </w:r>
          </w:p>
        </w:tc>
        <w:tc>
          <w:tcPr>
            <w:tcW w:w="4820" w:type="dxa"/>
            <w:tcBorders>
              <w:top w:val="nil"/>
              <w:left w:val="nil"/>
              <w:bottom w:val="single" w:sz="4" w:space="0" w:color="auto"/>
              <w:right w:val="single" w:sz="4" w:space="0" w:color="auto"/>
            </w:tcBorders>
            <w:shd w:val="clear" w:color="auto" w:fill="auto"/>
          </w:tcPr>
          <w:p w14:paraId="5FFEB480" w14:textId="77777777" w:rsidR="003133A2" w:rsidRPr="003133A2" w:rsidRDefault="003133A2" w:rsidP="003133A2">
            <w:pPr>
              <w:jc w:val="both"/>
              <w:rPr>
                <w:rFonts w:cs="Times New Roman"/>
                <w:sz w:val="20"/>
                <w:szCs w:val="20"/>
              </w:rPr>
            </w:pPr>
            <w:r w:rsidRPr="003133A2">
              <w:rPr>
                <w:rFonts w:cs="Times New Roman"/>
                <w:sz w:val="20"/>
                <w:szCs w:val="20"/>
              </w:rPr>
              <w:t xml:space="preserve">5393 sayılı Belediye Kanununun 49 uncu maddesi ile 22/2/2007 tarihli ve 26442 sayılı Resmi </w:t>
            </w:r>
            <w:proofErr w:type="spellStart"/>
            <w:r w:rsidRPr="003133A2">
              <w:rPr>
                <w:rFonts w:cs="Times New Roman"/>
                <w:sz w:val="20"/>
                <w:szCs w:val="20"/>
              </w:rPr>
              <w:t>Gazete’de</w:t>
            </w:r>
            <w:proofErr w:type="spellEnd"/>
            <w:r w:rsidRPr="003133A2">
              <w:rPr>
                <w:rFonts w:cs="Times New Roman"/>
                <w:sz w:val="20"/>
                <w:szCs w:val="20"/>
              </w:rPr>
              <w:t xml:space="preserve"> yayımlanarak yürürlüğe konulan Belediye ve Bağlı Kuruluşları ile Mahalli İdare Birlikleri Norm Kadro İlke ve Standartlarına Dair Yönetmeliğin 5 inci maddesinin 3 üncü fıkrası gereğince yapılan çalışma neticesinde söz konusu Yönetmelikte hukuki durumları ve hizmet özelliklerine göre altı ana gruba ayrılan belediye ve bağlı kuruluşları ile mahalli idare birlikleri Türkiye İstatistik Kurumu tarafından yapılan 2023 yılı adrese dayalı nüfus sayımında belirlenen nüfuslara uygun olarak yeniden düzenlenerek bu Yönetmeliğe eklenmiştir.</w:t>
            </w:r>
          </w:p>
          <w:p w14:paraId="1E382897" w14:textId="0A3CD54A" w:rsidR="003133A2" w:rsidRPr="003133A2" w:rsidRDefault="003133A2" w:rsidP="003133A2">
            <w:pPr>
              <w:jc w:val="both"/>
              <w:rPr>
                <w:sz w:val="20"/>
                <w:szCs w:val="20"/>
              </w:rPr>
            </w:pPr>
          </w:p>
        </w:tc>
        <w:tc>
          <w:tcPr>
            <w:tcW w:w="1417" w:type="dxa"/>
            <w:tcBorders>
              <w:top w:val="nil"/>
              <w:left w:val="nil"/>
              <w:bottom w:val="single" w:sz="4" w:space="0" w:color="auto"/>
              <w:right w:val="single" w:sz="4" w:space="0" w:color="auto"/>
            </w:tcBorders>
            <w:shd w:val="clear" w:color="auto" w:fill="auto"/>
          </w:tcPr>
          <w:p w14:paraId="495F6944" w14:textId="4750FC7A" w:rsidR="003133A2" w:rsidRPr="003133A2" w:rsidRDefault="00312335" w:rsidP="003133A2">
            <w:pPr>
              <w:spacing w:before="120" w:after="120"/>
              <w:jc w:val="center"/>
              <w:rPr>
                <w:rFonts w:eastAsia="Times New Roman" w:cs="Times New Roman"/>
                <w:sz w:val="20"/>
                <w:szCs w:val="20"/>
              </w:rPr>
            </w:pPr>
            <w:hyperlink r:id="rId21" w:history="1">
              <w:r w:rsidR="003133A2" w:rsidRPr="003133A2">
                <w:rPr>
                  <w:rFonts w:eastAsia="Times New Roman" w:cs="Times New Roman"/>
                  <w:sz w:val="20"/>
                  <w:szCs w:val="20"/>
                </w:rPr>
                <w:t>02/06/2024</w:t>
              </w:r>
              <w:r w:rsidR="003133A2">
                <w:rPr>
                  <w:rFonts w:eastAsia="Times New Roman" w:cs="Times New Roman"/>
                  <w:sz w:val="20"/>
                  <w:szCs w:val="20"/>
                </w:rPr>
                <w:t>-</w:t>
              </w:r>
              <w:r w:rsidR="003133A2" w:rsidRPr="003133A2">
                <w:rPr>
                  <w:rFonts w:eastAsia="Times New Roman" w:cs="Times New Roman"/>
                  <w:sz w:val="20"/>
                  <w:szCs w:val="20"/>
                </w:rPr>
                <w:t xml:space="preserve"> 32564</w:t>
              </w:r>
            </w:hyperlink>
          </w:p>
          <w:p w14:paraId="418166F3" w14:textId="18FE90E9" w:rsidR="003133A2" w:rsidRPr="003133A2" w:rsidRDefault="003133A2" w:rsidP="003133A2">
            <w:pPr>
              <w:jc w:val="center"/>
              <w:rPr>
                <w:sz w:val="20"/>
                <w:szCs w:val="20"/>
              </w:rPr>
            </w:pPr>
          </w:p>
        </w:tc>
      </w:tr>
      <w:tr w:rsidR="003133A2" w:rsidRPr="008A7256" w14:paraId="19EAC7B9" w14:textId="77777777" w:rsidTr="00AF3D2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68"/>
        </w:trPr>
        <w:tc>
          <w:tcPr>
            <w:tcW w:w="698" w:type="dxa"/>
            <w:tcBorders>
              <w:top w:val="single" w:sz="4" w:space="0" w:color="auto"/>
              <w:left w:val="single" w:sz="4" w:space="0" w:color="auto"/>
              <w:bottom w:val="single" w:sz="4" w:space="0" w:color="auto"/>
              <w:right w:val="single" w:sz="4" w:space="0" w:color="auto"/>
            </w:tcBorders>
            <w:shd w:val="clear" w:color="auto" w:fill="auto"/>
          </w:tcPr>
          <w:p w14:paraId="5FA5F4EA" w14:textId="5EFCB86E" w:rsidR="003133A2" w:rsidRPr="008A7256" w:rsidRDefault="003133A2" w:rsidP="003133A2">
            <w:pPr>
              <w:jc w:val="both"/>
              <w:rPr>
                <w:sz w:val="20"/>
                <w:szCs w:val="20"/>
              </w:rPr>
            </w:pPr>
            <w:r>
              <w:rPr>
                <w:sz w:val="20"/>
                <w:szCs w:val="20"/>
              </w:rPr>
              <w:t>6</w:t>
            </w:r>
          </w:p>
        </w:tc>
        <w:tc>
          <w:tcPr>
            <w:tcW w:w="2421" w:type="dxa"/>
            <w:tcBorders>
              <w:top w:val="single" w:sz="4" w:space="0" w:color="auto"/>
              <w:left w:val="single" w:sz="4" w:space="0" w:color="auto"/>
              <w:bottom w:val="single" w:sz="4" w:space="0" w:color="auto"/>
              <w:right w:val="single" w:sz="4" w:space="0" w:color="auto"/>
            </w:tcBorders>
            <w:shd w:val="clear" w:color="auto" w:fill="auto"/>
          </w:tcPr>
          <w:p w14:paraId="7CB1AA31" w14:textId="6C563C94" w:rsidR="003133A2" w:rsidRPr="003133A2" w:rsidRDefault="003133A2" w:rsidP="003133A2">
            <w:pPr>
              <w:jc w:val="both"/>
              <w:rPr>
                <w:sz w:val="20"/>
                <w:szCs w:val="20"/>
              </w:rPr>
            </w:pPr>
            <w:r w:rsidRPr="003133A2">
              <w:rPr>
                <w:rFonts w:cs="Times New Roman"/>
                <w:sz w:val="20"/>
                <w:szCs w:val="20"/>
              </w:rPr>
              <w:t>Mahalli İdareler Bütçe ve Muhasebe Yönetmeliğinde Değişiklik Yapılmasına Dair Yönetmelik</w:t>
            </w:r>
          </w:p>
        </w:tc>
        <w:tc>
          <w:tcPr>
            <w:tcW w:w="4820" w:type="dxa"/>
            <w:tcBorders>
              <w:top w:val="single" w:sz="4" w:space="0" w:color="auto"/>
              <w:left w:val="nil"/>
              <w:bottom w:val="single" w:sz="4" w:space="0" w:color="auto"/>
              <w:right w:val="single" w:sz="4" w:space="0" w:color="auto"/>
            </w:tcBorders>
            <w:shd w:val="clear" w:color="auto" w:fill="auto"/>
          </w:tcPr>
          <w:p w14:paraId="435EE2AA" w14:textId="77777777" w:rsidR="003133A2" w:rsidRPr="003133A2" w:rsidRDefault="003133A2" w:rsidP="003133A2">
            <w:pPr>
              <w:jc w:val="both"/>
              <w:rPr>
                <w:rFonts w:cs="Times New Roman"/>
                <w:sz w:val="20"/>
                <w:szCs w:val="20"/>
              </w:rPr>
            </w:pPr>
            <w:r w:rsidRPr="003133A2">
              <w:rPr>
                <w:rFonts w:cs="Times New Roman"/>
                <w:sz w:val="20"/>
                <w:szCs w:val="20"/>
              </w:rPr>
              <w:t>5018 sayılı Kamu Mali Yönetim ve Kontrol Kanunu kapsamında yerel yönetimlerin program bütçeye geçmesi ve merkezi idare ile uyumlu olması amacıyla Mahalli İdareler Bütçe ve Muhasebe Yönetmeliğinde düzenleme yapılmıştır.</w:t>
            </w:r>
          </w:p>
          <w:p w14:paraId="46DB1D4D" w14:textId="7F840201" w:rsidR="003133A2" w:rsidRPr="003133A2" w:rsidRDefault="003133A2" w:rsidP="003133A2">
            <w:pPr>
              <w:jc w:val="both"/>
              <w:rPr>
                <w:sz w:val="20"/>
                <w:szCs w:val="20"/>
              </w:rPr>
            </w:pPr>
          </w:p>
        </w:tc>
        <w:tc>
          <w:tcPr>
            <w:tcW w:w="1417" w:type="dxa"/>
            <w:tcBorders>
              <w:top w:val="single" w:sz="4" w:space="0" w:color="auto"/>
              <w:left w:val="nil"/>
              <w:bottom w:val="single" w:sz="4" w:space="0" w:color="auto"/>
              <w:right w:val="single" w:sz="4" w:space="0" w:color="auto"/>
            </w:tcBorders>
            <w:shd w:val="clear" w:color="auto" w:fill="auto"/>
          </w:tcPr>
          <w:p w14:paraId="2A2A78FD" w14:textId="541BB68C" w:rsidR="003133A2" w:rsidRPr="003133A2" w:rsidRDefault="00312335" w:rsidP="003133A2">
            <w:pPr>
              <w:jc w:val="center"/>
              <w:rPr>
                <w:rFonts w:eastAsia="Times New Roman" w:cs="Times New Roman"/>
                <w:sz w:val="20"/>
                <w:szCs w:val="20"/>
              </w:rPr>
            </w:pPr>
            <w:hyperlink r:id="rId22" w:history="1">
              <w:r w:rsidR="003133A2" w:rsidRPr="003133A2">
                <w:rPr>
                  <w:rFonts w:eastAsia="Times New Roman" w:cs="Times New Roman"/>
                  <w:sz w:val="20"/>
                  <w:szCs w:val="20"/>
                </w:rPr>
                <w:t>24/09/2024</w:t>
              </w:r>
              <w:r w:rsidR="003133A2">
                <w:rPr>
                  <w:rFonts w:eastAsia="Times New Roman" w:cs="Times New Roman"/>
                  <w:sz w:val="20"/>
                  <w:szCs w:val="20"/>
                </w:rPr>
                <w:t>-</w:t>
              </w:r>
              <w:r w:rsidR="003133A2" w:rsidRPr="003133A2">
                <w:rPr>
                  <w:rFonts w:eastAsia="Times New Roman" w:cs="Times New Roman"/>
                  <w:sz w:val="20"/>
                  <w:szCs w:val="20"/>
                </w:rPr>
                <w:t xml:space="preserve"> 32672</w:t>
              </w:r>
            </w:hyperlink>
          </w:p>
          <w:p w14:paraId="5EFFE46B" w14:textId="790A0904" w:rsidR="003133A2" w:rsidRPr="003133A2" w:rsidRDefault="003133A2" w:rsidP="003133A2">
            <w:pPr>
              <w:jc w:val="center"/>
            </w:pPr>
          </w:p>
        </w:tc>
      </w:tr>
      <w:tr w:rsidR="003133A2" w:rsidRPr="008A7256" w14:paraId="6B27FD92" w14:textId="77777777" w:rsidTr="00AF3D2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68"/>
        </w:trPr>
        <w:tc>
          <w:tcPr>
            <w:tcW w:w="698" w:type="dxa"/>
            <w:tcBorders>
              <w:top w:val="single" w:sz="4" w:space="0" w:color="auto"/>
              <w:left w:val="single" w:sz="4" w:space="0" w:color="auto"/>
              <w:bottom w:val="single" w:sz="4" w:space="0" w:color="auto"/>
              <w:right w:val="single" w:sz="4" w:space="0" w:color="auto"/>
            </w:tcBorders>
            <w:shd w:val="clear" w:color="auto" w:fill="auto"/>
          </w:tcPr>
          <w:p w14:paraId="28B3F5A7" w14:textId="1108DE82" w:rsidR="003133A2" w:rsidRDefault="003133A2" w:rsidP="003133A2">
            <w:pPr>
              <w:jc w:val="both"/>
              <w:rPr>
                <w:sz w:val="20"/>
                <w:szCs w:val="20"/>
              </w:rPr>
            </w:pPr>
            <w:r>
              <w:rPr>
                <w:sz w:val="20"/>
                <w:szCs w:val="20"/>
              </w:rPr>
              <w:t>7</w:t>
            </w:r>
          </w:p>
        </w:tc>
        <w:tc>
          <w:tcPr>
            <w:tcW w:w="2421" w:type="dxa"/>
            <w:tcBorders>
              <w:top w:val="single" w:sz="4" w:space="0" w:color="auto"/>
              <w:left w:val="single" w:sz="4" w:space="0" w:color="auto"/>
              <w:bottom w:val="single" w:sz="4" w:space="0" w:color="auto"/>
              <w:right w:val="single" w:sz="4" w:space="0" w:color="auto"/>
            </w:tcBorders>
            <w:shd w:val="clear" w:color="auto" w:fill="auto"/>
          </w:tcPr>
          <w:p w14:paraId="1AE3C1E4" w14:textId="3A704499" w:rsidR="003133A2" w:rsidRPr="003133A2" w:rsidRDefault="003133A2" w:rsidP="003133A2">
            <w:pPr>
              <w:jc w:val="both"/>
              <w:rPr>
                <w:sz w:val="20"/>
                <w:szCs w:val="20"/>
              </w:rPr>
            </w:pPr>
            <w:r w:rsidRPr="003133A2">
              <w:rPr>
                <w:rFonts w:eastAsia="Times New Roman" w:cs="Times New Roman"/>
                <w:sz w:val="20"/>
                <w:szCs w:val="20"/>
              </w:rPr>
              <w:t>İşyeri Açma ve Çalışma Ruhsatlarına İlişkin Yönetmelikte Değişiklik Yapılmasına Dair Yönetmelik (Karar Sayısı: 9016)</w:t>
            </w:r>
          </w:p>
        </w:tc>
        <w:tc>
          <w:tcPr>
            <w:tcW w:w="4820" w:type="dxa"/>
            <w:tcBorders>
              <w:top w:val="single" w:sz="4" w:space="0" w:color="auto"/>
              <w:left w:val="nil"/>
              <w:bottom w:val="single" w:sz="4" w:space="0" w:color="auto"/>
              <w:right w:val="single" w:sz="4" w:space="0" w:color="auto"/>
            </w:tcBorders>
            <w:shd w:val="clear" w:color="auto" w:fill="auto"/>
          </w:tcPr>
          <w:p w14:paraId="00046E63" w14:textId="77777777" w:rsidR="003133A2" w:rsidRPr="003133A2" w:rsidRDefault="003133A2" w:rsidP="003133A2">
            <w:pPr>
              <w:rPr>
                <w:rFonts w:cs="Times New Roman"/>
                <w:sz w:val="20"/>
                <w:szCs w:val="20"/>
              </w:rPr>
            </w:pPr>
            <w:r w:rsidRPr="003133A2">
              <w:rPr>
                <w:rFonts w:cs="Times New Roman"/>
                <w:sz w:val="20"/>
                <w:szCs w:val="20"/>
              </w:rPr>
              <w:t xml:space="preserve">Bakanlıklar ve sektör bakımından teknik ve hukuki altyapısının uyumlu hale getirilebilmesi amacıyla elektrikli araç şarj istasyonları için getirilen ilave düzenlemeler ve yeni duruma uyum için verilen süre uzatılmıştır. </w:t>
            </w:r>
          </w:p>
          <w:p w14:paraId="450B8669" w14:textId="77777777" w:rsidR="003133A2" w:rsidRPr="003133A2" w:rsidRDefault="003133A2" w:rsidP="003133A2">
            <w:pPr>
              <w:rPr>
                <w:rFonts w:cs="Times New Roman"/>
                <w:sz w:val="20"/>
                <w:szCs w:val="20"/>
              </w:rPr>
            </w:pPr>
            <w:r w:rsidRPr="003133A2">
              <w:rPr>
                <w:rFonts w:cs="Times New Roman"/>
                <w:sz w:val="20"/>
                <w:szCs w:val="20"/>
              </w:rPr>
              <w:t>İkinci el motorlu kara taşıtı ticareti yapılan işyerleri ile ilgili düzenlemeler yapılmıştır.</w:t>
            </w:r>
          </w:p>
          <w:p w14:paraId="2E92007A" w14:textId="77777777" w:rsidR="003133A2" w:rsidRPr="003133A2" w:rsidRDefault="003133A2" w:rsidP="003133A2">
            <w:pPr>
              <w:jc w:val="both"/>
              <w:rPr>
                <w:sz w:val="20"/>
                <w:szCs w:val="20"/>
              </w:rPr>
            </w:pPr>
          </w:p>
        </w:tc>
        <w:tc>
          <w:tcPr>
            <w:tcW w:w="1417" w:type="dxa"/>
            <w:tcBorders>
              <w:top w:val="single" w:sz="4" w:space="0" w:color="auto"/>
              <w:left w:val="nil"/>
              <w:bottom w:val="single" w:sz="4" w:space="0" w:color="auto"/>
              <w:right w:val="single" w:sz="4" w:space="0" w:color="auto"/>
            </w:tcBorders>
            <w:shd w:val="clear" w:color="auto" w:fill="auto"/>
          </w:tcPr>
          <w:p w14:paraId="663037B2" w14:textId="581B5B52" w:rsidR="003133A2" w:rsidRPr="003133A2" w:rsidRDefault="00312335" w:rsidP="003133A2">
            <w:pPr>
              <w:jc w:val="center"/>
              <w:rPr>
                <w:rFonts w:eastAsia="Times New Roman" w:cs="Times New Roman"/>
                <w:sz w:val="20"/>
                <w:szCs w:val="20"/>
              </w:rPr>
            </w:pPr>
            <w:hyperlink r:id="rId23" w:history="1">
              <w:r w:rsidR="003133A2" w:rsidRPr="003133A2">
                <w:rPr>
                  <w:rFonts w:eastAsia="Times New Roman" w:cs="Times New Roman"/>
                  <w:sz w:val="20"/>
                  <w:szCs w:val="20"/>
                </w:rPr>
                <w:t xml:space="preserve">10/10/2024 32688 </w:t>
              </w:r>
            </w:hyperlink>
          </w:p>
          <w:p w14:paraId="32290816" w14:textId="77777777" w:rsidR="003133A2" w:rsidRPr="003133A2" w:rsidRDefault="003133A2" w:rsidP="003133A2">
            <w:pPr>
              <w:jc w:val="center"/>
              <w:rPr>
                <w:sz w:val="20"/>
                <w:szCs w:val="20"/>
              </w:rPr>
            </w:pPr>
          </w:p>
        </w:tc>
      </w:tr>
      <w:tr w:rsidR="003133A2" w:rsidRPr="008A7256" w14:paraId="0E9EA799" w14:textId="77777777" w:rsidTr="00AF3D2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68"/>
        </w:trPr>
        <w:tc>
          <w:tcPr>
            <w:tcW w:w="698" w:type="dxa"/>
            <w:tcBorders>
              <w:top w:val="single" w:sz="4" w:space="0" w:color="auto"/>
              <w:left w:val="single" w:sz="4" w:space="0" w:color="auto"/>
              <w:bottom w:val="single" w:sz="4" w:space="0" w:color="auto"/>
              <w:right w:val="single" w:sz="4" w:space="0" w:color="auto"/>
            </w:tcBorders>
            <w:shd w:val="clear" w:color="auto" w:fill="auto"/>
          </w:tcPr>
          <w:p w14:paraId="0A433298" w14:textId="1C4CE50A" w:rsidR="003133A2" w:rsidRDefault="003133A2" w:rsidP="003133A2">
            <w:pPr>
              <w:jc w:val="both"/>
              <w:rPr>
                <w:sz w:val="20"/>
                <w:szCs w:val="20"/>
              </w:rPr>
            </w:pPr>
            <w:r>
              <w:rPr>
                <w:sz w:val="20"/>
                <w:szCs w:val="20"/>
              </w:rPr>
              <w:t>8</w:t>
            </w:r>
          </w:p>
        </w:tc>
        <w:tc>
          <w:tcPr>
            <w:tcW w:w="2421" w:type="dxa"/>
            <w:tcBorders>
              <w:top w:val="single" w:sz="4" w:space="0" w:color="auto"/>
              <w:left w:val="single" w:sz="4" w:space="0" w:color="auto"/>
              <w:bottom w:val="single" w:sz="4" w:space="0" w:color="auto"/>
              <w:right w:val="single" w:sz="4" w:space="0" w:color="auto"/>
            </w:tcBorders>
            <w:shd w:val="clear" w:color="auto" w:fill="auto"/>
          </w:tcPr>
          <w:p w14:paraId="4EF8B81A" w14:textId="62D58F4A" w:rsidR="003133A2" w:rsidRPr="003133A2" w:rsidRDefault="003133A2" w:rsidP="003133A2">
            <w:pPr>
              <w:jc w:val="both"/>
              <w:rPr>
                <w:sz w:val="20"/>
                <w:szCs w:val="20"/>
              </w:rPr>
            </w:pPr>
            <w:r w:rsidRPr="003133A2">
              <w:rPr>
                <w:rFonts w:eastAsia="Times New Roman" w:cs="Times New Roman"/>
                <w:sz w:val="20"/>
                <w:szCs w:val="20"/>
              </w:rPr>
              <w:t xml:space="preserve">Belediye ve Bağlı Kuruluşları </w:t>
            </w:r>
            <w:proofErr w:type="gramStart"/>
            <w:r w:rsidRPr="003133A2">
              <w:rPr>
                <w:rFonts w:eastAsia="Times New Roman" w:cs="Times New Roman"/>
                <w:sz w:val="20"/>
                <w:szCs w:val="20"/>
              </w:rPr>
              <w:t>İle</w:t>
            </w:r>
            <w:proofErr w:type="gramEnd"/>
            <w:r w:rsidRPr="003133A2">
              <w:rPr>
                <w:rFonts w:eastAsia="Times New Roman" w:cs="Times New Roman"/>
                <w:sz w:val="20"/>
                <w:szCs w:val="20"/>
              </w:rPr>
              <w:t xml:space="preserve"> Mahalli İdare Birlikleri Norm Kadro İlke Ve Standartlarına Dair Yönetmelikte Değişiklik Yapılmasına İlişkin Yönetmelik</w:t>
            </w:r>
          </w:p>
        </w:tc>
        <w:tc>
          <w:tcPr>
            <w:tcW w:w="4820" w:type="dxa"/>
            <w:tcBorders>
              <w:top w:val="single" w:sz="4" w:space="0" w:color="auto"/>
              <w:left w:val="nil"/>
              <w:bottom w:val="single" w:sz="4" w:space="0" w:color="auto"/>
              <w:right w:val="single" w:sz="4" w:space="0" w:color="auto"/>
            </w:tcBorders>
            <w:shd w:val="clear" w:color="auto" w:fill="auto"/>
          </w:tcPr>
          <w:p w14:paraId="35E6EBBD" w14:textId="77777777" w:rsidR="003133A2" w:rsidRPr="003133A2" w:rsidRDefault="003133A2" w:rsidP="003133A2">
            <w:pPr>
              <w:jc w:val="both"/>
              <w:rPr>
                <w:rFonts w:eastAsia="Times New Roman" w:cs="Times New Roman"/>
                <w:sz w:val="20"/>
                <w:szCs w:val="20"/>
              </w:rPr>
            </w:pPr>
            <w:r w:rsidRPr="003133A2">
              <w:rPr>
                <w:rFonts w:eastAsia="Times New Roman" w:cs="Times New Roman"/>
                <w:sz w:val="20"/>
                <w:szCs w:val="20"/>
              </w:rPr>
              <w:t xml:space="preserve">02/08/2024 tarihli ve 32620 sayılı Resmi Gazetede yayımlanan 7527 sayılı Hayvanları Koruma Kanununda Değişiklik Yapılmasına Dair Kanun ile sahipsiz hayvanlara ilişkin olarak belediyelere verilen yeni görevler doğrultusunda Yönetmelikte yapılan düzenleme ile büyükşehir belediyelerinde veteriner işleri dairesi başkanı kadrosu ile nüfusu 20.000 üzeri olan ilçe ve belde belediyeleri için veteriner işleri müdürü kadrosunun zorunlu olarak ihdas edilmesi, veteriner işleri dairesi başkanlığı ve veteriner işleri müdürlüğü birimlerinin </w:t>
            </w:r>
            <w:r w:rsidRPr="003133A2">
              <w:rPr>
                <w:rFonts w:eastAsia="Times New Roman" w:cs="Times New Roman"/>
                <w:sz w:val="20"/>
                <w:szCs w:val="20"/>
              </w:rPr>
              <w:lastRenderedPageBreak/>
              <w:t>kurulması ile kanun ve yönetmeliklerle belediyelere verilen görevlerin daha sağlıklı bir şekilde yerine getirilmesi amaçlanmıştır.</w:t>
            </w:r>
          </w:p>
          <w:p w14:paraId="36BB90D7" w14:textId="76EE940A" w:rsidR="003133A2" w:rsidRPr="003133A2" w:rsidRDefault="003133A2" w:rsidP="003133A2">
            <w:pPr>
              <w:jc w:val="both"/>
              <w:rPr>
                <w:sz w:val="20"/>
                <w:szCs w:val="20"/>
              </w:rPr>
            </w:pPr>
            <w:r w:rsidRPr="003133A2">
              <w:rPr>
                <w:rFonts w:eastAsia="Times New Roman" w:cs="Times New Roman"/>
                <w:sz w:val="20"/>
                <w:szCs w:val="20"/>
              </w:rPr>
              <w:t>Ayrıca 26/10/2024 tarihli ve 32704 sayılı Resmi Gazetede yayımlanan 2024/13 sayılı Cumhurbaşkanlığı Genelgesi ile 12/09/2018 sayılı ve 30533 sayılı Resmi Gazetede yayımlanan Cumhurbaşkanlığı Genelgesinde yapılan değişiklikle; kamu kurum ve kuruluşlarında kendi özel mevzuatları uyarınca mesleğe özel yarışma sınavına tabi tutulmak suretiyle alınacak personel için kurumlarca yapılacak özel yarışma sınavları açılmadan önce Cumhurbaşkanlığından izin alma zorunluluğu yürürlükten kaldırılmış olup bu kapsamda belediye ve bağlı kuruluşlarında atama yapılacak müfettiş yardımcısı kadroları için Çevre, Şehircilik ve İklim Değişikliği Bakanlığından izin alınması yönünde düzenleme yapılmıştır.</w:t>
            </w:r>
          </w:p>
        </w:tc>
        <w:tc>
          <w:tcPr>
            <w:tcW w:w="1417" w:type="dxa"/>
            <w:tcBorders>
              <w:top w:val="single" w:sz="4" w:space="0" w:color="auto"/>
              <w:left w:val="nil"/>
              <w:bottom w:val="single" w:sz="4" w:space="0" w:color="auto"/>
              <w:right w:val="single" w:sz="4" w:space="0" w:color="auto"/>
            </w:tcBorders>
            <w:shd w:val="clear" w:color="auto" w:fill="auto"/>
          </w:tcPr>
          <w:p w14:paraId="39B2306E" w14:textId="2EE6EE6E" w:rsidR="003133A2" w:rsidRPr="003133A2" w:rsidRDefault="00312335" w:rsidP="003133A2">
            <w:pPr>
              <w:jc w:val="center"/>
              <w:rPr>
                <w:rFonts w:eastAsia="Times New Roman" w:cs="Times New Roman"/>
                <w:sz w:val="20"/>
                <w:szCs w:val="20"/>
              </w:rPr>
            </w:pPr>
            <w:hyperlink r:id="rId24" w:history="1">
              <w:r w:rsidR="003133A2" w:rsidRPr="003133A2">
                <w:rPr>
                  <w:rFonts w:eastAsia="Times New Roman" w:cs="Times New Roman"/>
                  <w:sz w:val="20"/>
                  <w:szCs w:val="20"/>
                </w:rPr>
                <w:t>17/12/2024</w:t>
              </w:r>
              <w:r w:rsidR="009E7B80">
                <w:rPr>
                  <w:rFonts w:eastAsia="Times New Roman" w:cs="Times New Roman"/>
                  <w:sz w:val="20"/>
                  <w:szCs w:val="20"/>
                </w:rPr>
                <w:t>-</w:t>
              </w:r>
              <w:r w:rsidR="003133A2" w:rsidRPr="003133A2">
                <w:rPr>
                  <w:rFonts w:eastAsia="Times New Roman" w:cs="Times New Roman"/>
                  <w:sz w:val="20"/>
                  <w:szCs w:val="20"/>
                </w:rPr>
                <w:t>32755</w:t>
              </w:r>
            </w:hyperlink>
          </w:p>
          <w:p w14:paraId="54B06850" w14:textId="77777777" w:rsidR="003133A2" w:rsidRPr="003133A2" w:rsidRDefault="003133A2" w:rsidP="003133A2">
            <w:pPr>
              <w:jc w:val="center"/>
              <w:rPr>
                <w:sz w:val="20"/>
                <w:szCs w:val="20"/>
              </w:rPr>
            </w:pPr>
          </w:p>
        </w:tc>
      </w:tr>
    </w:tbl>
    <w:p w14:paraId="36B6D27A" w14:textId="305341D9" w:rsidR="00EF7B2A" w:rsidRPr="00287E14" w:rsidRDefault="00EF7B2A" w:rsidP="00EF7B2A">
      <w:pPr>
        <w:jc w:val="both"/>
        <w:rPr>
          <w:rFonts w:eastAsia="Times New Roman" w:cs="Times New Roman"/>
          <w:sz w:val="20"/>
          <w:szCs w:val="20"/>
        </w:rPr>
      </w:pPr>
      <w:r>
        <w:rPr>
          <w:rFonts w:eastAsia="Times New Roman" w:cs="Times New Roman"/>
          <w:sz w:val="20"/>
          <w:szCs w:val="20"/>
        </w:rPr>
        <w:t xml:space="preserve">Kaynak: YYGM, </w:t>
      </w:r>
      <w:r w:rsidR="00406E16">
        <w:rPr>
          <w:rFonts w:eastAsia="Times New Roman" w:cs="Times New Roman"/>
          <w:sz w:val="20"/>
          <w:szCs w:val="20"/>
        </w:rPr>
        <w:t>202</w:t>
      </w:r>
      <w:r w:rsidR="009E7B80">
        <w:rPr>
          <w:rFonts w:eastAsia="Times New Roman" w:cs="Times New Roman"/>
          <w:sz w:val="20"/>
          <w:szCs w:val="20"/>
        </w:rPr>
        <w:t>5</w:t>
      </w:r>
      <w:r w:rsidR="00406E16">
        <w:rPr>
          <w:rFonts w:eastAsia="Times New Roman" w:cs="Times New Roman"/>
          <w:sz w:val="20"/>
          <w:szCs w:val="20"/>
        </w:rPr>
        <w:t>,</w:t>
      </w:r>
    </w:p>
    <w:p w14:paraId="1EB55F6D" w14:textId="77777777" w:rsidR="00572F25" w:rsidRDefault="00572F25" w:rsidP="009924D3">
      <w:pPr>
        <w:tabs>
          <w:tab w:val="right" w:pos="9061"/>
        </w:tabs>
        <w:spacing w:line="360" w:lineRule="auto"/>
        <w:ind w:firstLine="709"/>
        <w:jc w:val="both"/>
        <w:rPr>
          <w:rFonts w:cs="Times New Roman"/>
        </w:rPr>
        <w:sectPr w:rsidR="00572F25" w:rsidSect="00B44E4C">
          <w:footerReference w:type="default" r:id="rId25"/>
          <w:pgSz w:w="11906" w:h="16838"/>
          <w:pgMar w:top="1418" w:right="1418" w:bottom="1418" w:left="1418" w:header="709" w:footer="709"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14:paraId="2F1A888E" w14:textId="77777777" w:rsidR="00652B0E" w:rsidRPr="00160928" w:rsidRDefault="00312335" w:rsidP="009924D3">
      <w:pPr>
        <w:rPr>
          <w:rFonts w:cs="Times New Roman"/>
        </w:rPr>
      </w:pPr>
      <w:r>
        <w:rPr>
          <w:noProof/>
        </w:rPr>
        <w:lastRenderedPageBreak/>
        <w:pict w14:anchorId="4CEDEA2A">
          <v:rect id="_x0000_s1051" style="position:absolute;margin-left:28.75pt;margin-top:-5.8pt;width:25.35pt;height:23.6pt;z-index:251683840;visibility:visibl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" fillcolor="#5e7676" stroked="f">
            <v:fill color2="#cff" rotate="t" angle="45" focus="50%" type="gradient"/>
            <v:textbox style="mso-next-textbox:#_x0000_s1051">
              <w:txbxContent>
                <w:p w14:paraId="72B20DD0" w14:textId="77777777" w:rsidR="00565960" w:rsidRDefault="00565960"/>
              </w:txbxContent>
            </v:textbox>
          </v:rect>
        </w:pict>
      </w:r>
      <w:r>
        <w:rPr>
          <w:noProof/>
        </w:rPr>
        <w:pict w14:anchorId="5E3D1BC8">
          <v:rect id="_x0000_s1050" style="position:absolute;margin-left:0;margin-top:3.75pt;width:459pt;height:4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" fillcolor="navy" stroked="f">
            <v:fill color2="#a6a6d3" rotate="t" angle="45" focus="50%" type="gradient"/>
          </v:rect>
        </w:pict>
      </w:r>
      <w:r>
        <w:rPr>
          <w:noProof/>
        </w:rPr>
        <w:pict w14:anchorId="695FAF48">
          <v:rect id="_x0000_s1049" style="position:absolute;margin-left:19.45pt;margin-top:-.05pt;width:423pt;height:36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" fillcolor="#7f7f7f" stroked="f">
            <v:fill color2="silver" rotate="t" angle="135" focus="50%" type="gradient"/>
            <v:textbox style="mso-next-textbox:#_x0000_s1049">
              <w:txbxContent>
                <w:p w14:paraId="1207BEF2" w14:textId="73654835" w:rsidR="00565960" w:rsidRDefault="00565960" w:rsidP="00ED609E">
                  <w:pPr>
                    <w:pStyle w:val="Balk1"/>
                  </w:pPr>
                  <w:bookmarkStart w:id="81" w:name="_Toc170908102"/>
                  <w:bookmarkStart w:id="82" w:name="_Toc202172479"/>
                  <w:bookmarkStart w:id="83" w:name="_Toc204245777"/>
                  <w:r w:rsidRPr="00646809">
                    <w:t>MAHALLİ İDARELERİN İNSAN KAYNAKLARI</w:t>
                  </w:r>
                  <w:bookmarkEnd w:id="81"/>
                  <w:bookmarkEnd w:id="82"/>
                  <w:bookmarkEnd w:id="83"/>
                </w:p>
              </w:txbxContent>
            </v:textbox>
          </v:rect>
        </w:pict>
      </w:r>
    </w:p>
    <w:p w14:paraId="27F56CA7" w14:textId="77777777" w:rsidR="00652B0E" w:rsidRPr="00160928" w:rsidRDefault="00652B0E" w:rsidP="009924D3">
      <w:pPr>
        <w:rPr>
          <w:rFonts w:cs="Times New Roman"/>
        </w:rPr>
      </w:pPr>
    </w:p>
    <w:p w14:paraId="0D561DEF" w14:textId="77777777" w:rsidR="00652B0E" w:rsidRPr="00160928" w:rsidRDefault="00652B0E" w:rsidP="009924D3">
      <w:pPr>
        <w:rPr>
          <w:rFonts w:cs="Times New Roman"/>
        </w:rPr>
      </w:pPr>
    </w:p>
    <w:p w14:paraId="3BC71671" w14:textId="77777777" w:rsidR="00652B0E" w:rsidRPr="00160928" w:rsidRDefault="00652B0E" w:rsidP="009924D3">
      <w:pPr>
        <w:rPr>
          <w:rFonts w:cs="Times New Roman"/>
        </w:rPr>
      </w:pPr>
    </w:p>
    <w:p w14:paraId="5FB4C4DD" w14:textId="77777777" w:rsidR="002A08CF" w:rsidRDefault="002A08CF" w:rsidP="00A90833">
      <w:pPr>
        <w:tabs>
          <w:tab w:val="right" w:pos="9061"/>
        </w:tabs>
        <w:spacing w:after="240" w:line="360" w:lineRule="auto"/>
        <w:ind w:firstLine="709"/>
        <w:jc w:val="both"/>
        <w:rPr>
          <w:rFonts w:cs="Times New Roman"/>
          <w:bCs/>
        </w:rPr>
      </w:pPr>
    </w:p>
    <w:p w14:paraId="34F14DFE" w14:textId="77777777" w:rsidR="00602532" w:rsidRPr="00160928" w:rsidRDefault="00602532" w:rsidP="00A90833">
      <w:pPr>
        <w:tabs>
          <w:tab w:val="right" w:pos="9061"/>
        </w:tabs>
        <w:spacing w:after="240" w:line="360" w:lineRule="auto"/>
        <w:ind w:firstLine="709"/>
        <w:jc w:val="both"/>
        <w:rPr>
          <w:rFonts w:cs="Times New Roman"/>
          <w:bCs/>
        </w:rPr>
      </w:pPr>
      <w:r w:rsidRPr="00160928">
        <w:rPr>
          <w:rFonts w:cs="Times New Roman"/>
          <w:bCs/>
        </w:rPr>
        <w:t>Mahalli idarelerin insan kaynaklarını; memur, sözleşmeli personel ve işçi statüsünde çalışan personel oluşturmaktadır.</w:t>
      </w:r>
    </w:p>
    <w:p w14:paraId="2849DED8" w14:textId="6C00259C" w:rsidR="00602532" w:rsidRPr="00F947BF" w:rsidRDefault="00602532" w:rsidP="008D412C">
      <w:pPr>
        <w:pStyle w:val="Balk2"/>
        <w:numPr>
          <w:ilvl w:val="0"/>
          <w:numId w:val="42"/>
        </w:numPr>
      </w:pPr>
      <w:bookmarkStart w:id="84" w:name="_Toc204245778"/>
      <w:r w:rsidRPr="00F947BF">
        <w:t>Mahalli İdarelerin Personel Sayıları</w:t>
      </w:r>
      <w:bookmarkEnd w:id="84"/>
    </w:p>
    <w:p w14:paraId="34F6C894" w14:textId="652C0EEA" w:rsidR="006F48C8" w:rsidRPr="00160928" w:rsidRDefault="0008118E" w:rsidP="00A90833">
      <w:pPr>
        <w:tabs>
          <w:tab w:val="right" w:pos="9061"/>
        </w:tabs>
        <w:spacing w:after="240" w:line="360" w:lineRule="auto"/>
        <w:ind w:firstLine="709"/>
        <w:jc w:val="both"/>
        <w:rPr>
          <w:rFonts w:cs="Times New Roman"/>
        </w:rPr>
      </w:pPr>
      <w:r w:rsidRPr="00160928">
        <w:rPr>
          <w:rFonts w:cs="Times New Roman"/>
        </w:rPr>
        <w:t>20</w:t>
      </w:r>
      <w:r w:rsidR="00E23D70">
        <w:rPr>
          <w:rFonts w:cs="Times New Roman"/>
        </w:rPr>
        <w:t>2</w:t>
      </w:r>
      <w:r w:rsidR="00A34478">
        <w:rPr>
          <w:rFonts w:cs="Times New Roman"/>
        </w:rPr>
        <w:t>3</w:t>
      </w:r>
      <w:r w:rsidR="00602532" w:rsidRPr="00160928">
        <w:rPr>
          <w:rFonts w:cs="Times New Roman"/>
        </w:rPr>
        <w:t xml:space="preserve"> ve 20</w:t>
      </w:r>
      <w:r w:rsidR="00A04DBB">
        <w:rPr>
          <w:rFonts w:cs="Times New Roman"/>
        </w:rPr>
        <w:t>2</w:t>
      </w:r>
      <w:r w:rsidR="00A34478">
        <w:rPr>
          <w:rFonts w:cs="Times New Roman"/>
        </w:rPr>
        <w:t>4</w:t>
      </w:r>
      <w:r w:rsidRPr="00160928">
        <w:rPr>
          <w:rFonts w:cs="Times New Roman"/>
        </w:rPr>
        <w:t xml:space="preserve"> </w:t>
      </w:r>
      <w:r w:rsidR="00602532" w:rsidRPr="00160928">
        <w:rPr>
          <w:rFonts w:cs="Times New Roman"/>
        </w:rPr>
        <w:t>yıllarına ait, türleri itibarıyla mahalli idarelerin personel sayıları aşağıdaki tabloda gösterilmiştir:</w:t>
      </w:r>
    </w:p>
    <w:p w14:paraId="7A79B3DF" w14:textId="19E026BA" w:rsidR="00471817" w:rsidRDefault="00471817" w:rsidP="005E0C2F">
      <w:pPr>
        <w:pStyle w:val="Stil7"/>
      </w:pPr>
      <w:bookmarkStart w:id="85" w:name="_Toc204245871"/>
      <w:r w:rsidRPr="00071FB9">
        <w:t xml:space="preserve">Tablo </w:t>
      </w:r>
      <w:fldSimple w:instr=" SEQ Tablo \* ARABIC ">
        <w:r w:rsidR="008409E4">
          <w:rPr>
            <w:noProof/>
          </w:rPr>
          <w:t>9</w:t>
        </w:r>
      </w:fldSimple>
      <w:r w:rsidRPr="00071FB9">
        <w:t>: Türleri İtibarıyla Mahalli İdarelerin Personel Sayıları</w:t>
      </w:r>
      <w:bookmarkEnd w:id="85"/>
    </w:p>
    <w:tbl>
      <w:tblPr>
        <w:tblW w:w="5000" w:type="pct"/>
        <w:jc w:val="center"/>
        <w:tblCellMar>
          <w:left w:w="70" w:type="dxa"/>
          <w:right w:w="70" w:type="dxa"/>
        </w:tblCellMar>
        <w:tblLook w:val="04A0" w:firstRow="1" w:lastRow="0" w:firstColumn="1" w:lastColumn="0" w:noHBand="0" w:noVBand="1"/>
      </w:tblPr>
      <w:tblGrid>
        <w:gridCol w:w="1192"/>
        <w:gridCol w:w="855"/>
        <w:gridCol w:w="935"/>
        <w:gridCol w:w="691"/>
        <w:gridCol w:w="692"/>
        <w:gridCol w:w="745"/>
        <w:gridCol w:w="814"/>
        <w:gridCol w:w="638"/>
        <w:gridCol w:w="692"/>
        <w:gridCol w:w="855"/>
        <w:gridCol w:w="931"/>
      </w:tblGrid>
      <w:tr w:rsidR="0055188F" w:rsidRPr="0055188F" w14:paraId="0AB69257" w14:textId="77777777" w:rsidTr="00A148EE">
        <w:trPr>
          <w:trHeight w:val="330"/>
          <w:jc w:val="center"/>
        </w:trPr>
        <w:tc>
          <w:tcPr>
            <w:tcW w:w="659" w:type="pct"/>
            <w:vMerge w:val="restart"/>
            <w:tcBorders>
              <w:top w:val="single" w:sz="12" w:space="0" w:color="auto"/>
              <w:left w:val="single" w:sz="12" w:space="0" w:color="auto"/>
              <w:bottom w:val="single" w:sz="8" w:space="0" w:color="000000"/>
              <w:right w:val="single" w:sz="8" w:space="0" w:color="auto"/>
            </w:tcBorders>
            <w:shd w:val="clear" w:color="auto" w:fill="304B78"/>
            <w:vAlign w:val="center"/>
            <w:hideMark/>
          </w:tcPr>
          <w:p w14:paraId="29F6779C" w14:textId="77777777" w:rsidR="00471817" w:rsidRPr="00D96C27" w:rsidRDefault="00471817" w:rsidP="0055188F">
            <w:pPr>
              <w:jc w:val="center"/>
              <w:rPr>
                <w:rFonts w:eastAsia="Times New Roman" w:cs="Times New Roman"/>
                <w:b/>
                <w:bCs/>
                <w:color w:val="FFFFFF"/>
                <w:sz w:val="22"/>
              </w:rPr>
            </w:pPr>
            <w:r w:rsidRPr="00D96C27">
              <w:rPr>
                <w:rFonts w:eastAsia="Times New Roman" w:cs="Times New Roman"/>
                <w:b/>
                <w:bCs/>
                <w:color w:val="FFFFFF"/>
                <w:sz w:val="22"/>
              </w:rPr>
              <w:t>Mahalli İdare Türü</w:t>
            </w:r>
          </w:p>
        </w:tc>
        <w:tc>
          <w:tcPr>
            <w:tcW w:w="989" w:type="pct"/>
            <w:gridSpan w:val="2"/>
            <w:vMerge w:val="restart"/>
            <w:tcBorders>
              <w:top w:val="single" w:sz="12" w:space="0" w:color="auto"/>
              <w:left w:val="single" w:sz="8" w:space="0" w:color="auto"/>
              <w:bottom w:val="single" w:sz="8" w:space="0" w:color="000000"/>
              <w:right w:val="single" w:sz="8" w:space="0" w:color="000000"/>
            </w:tcBorders>
            <w:shd w:val="clear" w:color="auto" w:fill="304B78"/>
            <w:vAlign w:val="center"/>
            <w:hideMark/>
          </w:tcPr>
          <w:p w14:paraId="6F57706A" w14:textId="77777777" w:rsidR="00471817" w:rsidRPr="00D96C27" w:rsidRDefault="00471817" w:rsidP="0055188F">
            <w:pPr>
              <w:jc w:val="center"/>
              <w:rPr>
                <w:rFonts w:eastAsia="Times New Roman" w:cs="Times New Roman"/>
                <w:b/>
                <w:bCs/>
                <w:color w:val="FFFFFF"/>
                <w:sz w:val="22"/>
              </w:rPr>
            </w:pPr>
            <w:r w:rsidRPr="00D96C27">
              <w:rPr>
                <w:rFonts w:eastAsia="Times New Roman" w:cs="Times New Roman"/>
                <w:b/>
                <w:bCs/>
                <w:color w:val="FFFFFF"/>
                <w:sz w:val="22"/>
              </w:rPr>
              <w:t>Memur</w:t>
            </w:r>
          </w:p>
        </w:tc>
        <w:tc>
          <w:tcPr>
            <w:tcW w:w="764" w:type="pct"/>
            <w:gridSpan w:val="2"/>
            <w:vMerge w:val="restart"/>
            <w:tcBorders>
              <w:top w:val="single" w:sz="12" w:space="0" w:color="auto"/>
              <w:left w:val="single" w:sz="8" w:space="0" w:color="000000"/>
              <w:bottom w:val="single" w:sz="8" w:space="0" w:color="000000"/>
              <w:right w:val="single" w:sz="8" w:space="0" w:color="000000"/>
            </w:tcBorders>
            <w:shd w:val="clear" w:color="auto" w:fill="304B78"/>
            <w:vAlign w:val="center"/>
            <w:hideMark/>
          </w:tcPr>
          <w:p w14:paraId="08807D0F" w14:textId="77777777" w:rsidR="00471817" w:rsidRPr="00D96C27" w:rsidRDefault="00471817" w:rsidP="0055188F">
            <w:pPr>
              <w:jc w:val="center"/>
              <w:rPr>
                <w:rFonts w:eastAsia="Times New Roman" w:cs="Times New Roman"/>
                <w:b/>
                <w:bCs/>
                <w:color w:val="FFFFFF"/>
                <w:sz w:val="22"/>
              </w:rPr>
            </w:pPr>
            <w:r w:rsidRPr="00D96C27">
              <w:rPr>
                <w:rFonts w:eastAsia="Times New Roman" w:cs="Times New Roman"/>
                <w:b/>
                <w:bCs/>
                <w:color w:val="FFFFFF"/>
                <w:sz w:val="22"/>
              </w:rPr>
              <w:t>Sözleşmeli Personel</w:t>
            </w:r>
          </w:p>
        </w:tc>
        <w:tc>
          <w:tcPr>
            <w:tcW w:w="1598" w:type="pct"/>
            <w:gridSpan w:val="4"/>
            <w:tcBorders>
              <w:top w:val="single" w:sz="12" w:space="0" w:color="auto"/>
              <w:left w:val="nil"/>
              <w:bottom w:val="single" w:sz="8" w:space="0" w:color="auto"/>
              <w:right w:val="single" w:sz="8" w:space="0" w:color="000000"/>
            </w:tcBorders>
            <w:shd w:val="clear" w:color="auto" w:fill="304B78"/>
            <w:vAlign w:val="center"/>
            <w:hideMark/>
          </w:tcPr>
          <w:p w14:paraId="444A6750" w14:textId="77777777" w:rsidR="00471817" w:rsidRPr="00D96C27" w:rsidRDefault="00471817" w:rsidP="0055188F">
            <w:pPr>
              <w:jc w:val="center"/>
              <w:rPr>
                <w:rFonts w:eastAsia="Times New Roman" w:cs="Times New Roman"/>
                <w:b/>
                <w:bCs/>
                <w:color w:val="FFFFFF"/>
                <w:sz w:val="22"/>
              </w:rPr>
            </w:pPr>
            <w:r w:rsidRPr="00D96C27">
              <w:rPr>
                <w:rFonts w:eastAsia="Times New Roman" w:cs="Times New Roman"/>
                <w:b/>
                <w:bCs/>
                <w:color w:val="FFFFFF"/>
                <w:sz w:val="22"/>
              </w:rPr>
              <w:t>İşçi</w:t>
            </w:r>
          </w:p>
        </w:tc>
        <w:tc>
          <w:tcPr>
            <w:tcW w:w="989" w:type="pct"/>
            <w:gridSpan w:val="2"/>
            <w:vMerge w:val="restart"/>
            <w:tcBorders>
              <w:top w:val="single" w:sz="12" w:space="0" w:color="auto"/>
              <w:left w:val="single" w:sz="8" w:space="0" w:color="000000"/>
              <w:bottom w:val="single" w:sz="8" w:space="0" w:color="000000"/>
              <w:right w:val="single" w:sz="12" w:space="0" w:color="000000"/>
            </w:tcBorders>
            <w:shd w:val="clear" w:color="auto" w:fill="304B78"/>
            <w:vAlign w:val="center"/>
            <w:hideMark/>
          </w:tcPr>
          <w:p w14:paraId="756A511C" w14:textId="77777777" w:rsidR="00471817" w:rsidRPr="00D96C27" w:rsidRDefault="00471817" w:rsidP="0055188F">
            <w:pPr>
              <w:jc w:val="center"/>
              <w:rPr>
                <w:rFonts w:eastAsia="Times New Roman" w:cs="Times New Roman"/>
                <w:b/>
                <w:bCs/>
                <w:color w:val="FFFFFF"/>
                <w:sz w:val="22"/>
              </w:rPr>
            </w:pPr>
            <w:r w:rsidRPr="00D96C27">
              <w:rPr>
                <w:rFonts w:eastAsia="Times New Roman" w:cs="Times New Roman"/>
                <w:b/>
                <w:bCs/>
                <w:color w:val="FFFFFF"/>
                <w:sz w:val="22"/>
              </w:rPr>
              <w:t>Toplam</w:t>
            </w:r>
          </w:p>
        </w:tc>
      </w:tr>
      <w:tr w:rsidR="0055188F" w:rsidRPr="0055188F" w14:paraId="1C89F7B0" w14:textId="77777777" w:rsidTr="00A148EE">
        <w:trPr>
          <w:trHeight w:val="315"/>
          <w:jc w:val="center"/>
        </w:trPr>
        <w:tc>
          <w:tcPr>
            <w:tcW w:w="659" w:type="pct"/>
            <w:vMerge/>
            <w:tcBorders>
              <w:top w:val="single" w:sz="12" w:space="0" w:color="auto"/>
              <w:left w:val="single" w:sz="12" w:space="0" w:color="auto"/>
              <w:bottom w:val="single" w:sz="8" w:space="0" w:color="000000"/>
              <w:right w:val="single" w:sz="8" w:space="0" w:color="auto"/>
            </w:tcBorders>
            <w:shd w:val="clear" w:color="auto" w:fill="304B78"/>
            <w:vAlign w:val="center"/>
            <w:hideMark/>
          </w:tcPr>
          <w:p w14:paraId="1918CE21" w14:textId="77777777" w:rsidR="00471817" w:rsidRPr="00D96C27" w:rsidRDefault="00471817" w:rsidP="0055188F">
            <w:pPr>
              <w:jc w:val="center"/>
              <w:rPr>
                <w:rFonts w:eastAsia="Times New Roman" w:cs="Times New Roman"/>
                <w:b/>
                <w:bCs/>
                <w:color w:val="FFFFFF"/>
                <w:sz w:val="22"/>
              </w:rPr>
            </w:pPr>
          </w:p>
        </w:tc>
        <w:tc>
          <w:tcPr>
            <w:tcW w:w="989" w:type="pct"/>
            <w:gridSpan w:val="2"/>
            <w:vMerge/>
            <w:tcBorders>
              <w:top w:val="single" w:sz="12" w:space="0" w:color="auto"/>
              <w:left w:val="single" w:sz="8" w:space="0" w:color="auto"/>
              <w:bottom w:val="single" w:sz="8" w:space="0" w:color="000000"/>
              <w:right w:val="single" w:sz="8" w:space="0" w:color="000000"/>
            </w:tcBorders>
            <w:shd w:val="clear" w:color="auto" w:fill="304B78"/>
            <w:vAlign w:val="center"/>
            <w:hideMark/>
          </w:tcPr>
          <w:p w14:paraId="67A87624" w14:textId="77777777" w:rsidR="00471817" w:rsidRPr="00D96C27" w:rsidRDefault="00471817" w:rsidP="0055188F">
            <w:pPr>
              <w:jc w:val="center"/>
              <w:rPr>
                <w:rFonts w:eastAsia="Times New Roman" w:cs="Times New Roman"/>
                <w:b/>
                <w:bCs/>
                <w:color w:val="FFFFFF"/>
                <w:sz w:val="22"/>
              </w:rPr>
            </w:pPr>
          </w:p>
        </w:tc>
        <w:tc>
          <w:tcPr>
            <w:tcW w:w="764" w:type="pct"/>
            <w:gridSpan w:val="2"/>
            <w:vMerge/>
            <w:tcBorders>
              <w:top w:val="single" w:sz="12" w:space="0" w:color="auto"/>
              <w:left w:val="single" w:sz="8" w:space="0" w:color="000000"/>
              <w:bottom w:val="single" w:sz="8" w:space="0" w:color="000000"/>
              <w:right w:val="single" w:sz="8" w:space="0" w:color="000000"/>
            </w:tcBorders>
            <w:shd w:val="clear" w:color="auto" w:fill="304B78"/>
            <w:vAlign w:val="center"/>
            <w:hideMark/>
          </w:tcPr>
          <w:p w14:paraId="44C93F16" w14:textId="77777777" w:rsidR="00471817" w:rsidRPr="00D96C27" w:rsidRDefault="00471817" w:rsidP="0055188F">
            <w:pPr>
              <w:jc w:val="center"/>
              <w:rPr>
                <w:rFonts w:eastAsia="Times New Roman" w:cs="Times New Roman"/>
                <w:b/>
                <w:bCs/>
                <w:color w:val="FFFFFF"/>
                <w:sz w:val="22"/>
              </w:rPr>
            </w:pPr>
          </w:p>
        </w:tc>
        <w:tc>
          <w:tcPr>
            <w:tcW w:w="862" w:type="pct"/>
            <w:gridSpan w:val="2"/>
            <w:tcBorders>
              <w:top w:val="single" w:sz="8" w:space="0" w:color="auto"/>
              <w:left w:val="nil"/>
              <w:bottom w:val="single" w:sz="8" w:space="0" w:color="auto"/>
              <w:right w:val="single" w:sz="8" w:space="0" w:color="000000"/>
            </w:tcBorders>
            <w:shd w:val="clear" w:color="auto" w:fill="304B78"/>
            <w:vAlign w:val="center"/>
            <w:hideMark/>
          </w:tcPr>
          <w:p w14:paraId="7785FA11" w14:textId="77777777" w:rsidR="00471817" w:rsidRPr="00D96C27" w:rsidRDefault="00471817" w:rsidP="0055188F">
            <w:pPr>
              <w:jc w:val="center"/>
              <w:rPr>
                <w:rFonts w:eastAsia="Times New Roman" w:cs="Times New Roman"/>
                <w:b/>
                <w:bCs/>
                <w:color w:val="FFFFFF"/>
                <w:sz w:val="22"/>
              </w:rPr>
            </w:pPr>
            <w:r w:rsidRPr="00D96C27">
              <w:rPr>
                <w:rFonts w:eastAsia="Times New Roman" w:cs="Times New Roman"/>
                <w:b/>
                <w:bCs/>
                <w:color w:val="FFFFFF"/>
                <w:sz w:val="22"/>
              </w:rPr>
              <w:t>Sürekli</w:t>
            </w:r>
          </w:p>
        </w:tc>
        <w:tc>
          <w:tcPr>
            <w:tcW w:w="736" w:type="pct"/>
            <w:gridSpan w:val="2"/>
            <w:tcBorders>
              <w:top w:val="single" w:sz="8" w:space="0" w:color="auto"/>
              <w:left w:val="nil"/>
              <w:bottom w:val="single" w:sz="8" w:space="0" w:color="auto"/>
              <w:right w:val="single" w:sz="8" w:space="0" w:color="000000"/>
            </w:tcBorders>
            <w:shd w:val="clear" w:color="auto" w:fill="304B78"/>
            <w:vAlign w:val="center"/>
            <w:hideMark/>
          </w:tcPr>
          <w:p w14:paraId="69D75E87" w14:textId="77777777" w:rsidR="00471817" w:rsidRPr="00D96C27" w:rsidRDefault="00471817" w:rsidP="0055188F">
            <w:pPr>
              <w:jc w:val="center"/>
              <w:rPr>
                <w:rFonts w:eastAsia="Times New Roman" w:cs="Times New Roman"/>
                <w:b/>
                <w:bCs/>
                <w:color w:val="FFFFFF"/>
                <w:sz w:val="22"/>
              </w:rPr>
            </w:pPr>
            <w:r w:rsidRPr="00D96C27">
              <w:rPr>
                <w:rFonts w:eastAsia="Times New Roman" w:cs="Times New Roman"/>
                <w:b/>
                <w:bCs/>
                <w:color w:val="FFFFFF"/>
                <w:sz w:val="22"/>
              </w:rPr>
              <w:t>Geçici</w:t>
            </w:r>
          </w:p>
        </w:tc>
        <w:tc>
          <w:tcPr>
            <w:tcW w:w="989" w:type="pct"/>
            <w:gridSpan w:val="2"/>
            <w:vMerge/>
            <w:tcBorders>
              <w:top w:val="single" w:sz="12" w:space="0" w:color="auto"/>
              <w:left w:val="single" w:sz="8" w:space="0" w:color="000000"/>
              <w:bottom w:val="single" w:sz="8" w:space="0" w:color="000000"/>
              <w:right w:val="single" w:sz="12" w:space="0" w:color="000000"/>
            </w:tcBorders>
            <w:shd w:val="clear" w:color="auto" w:fill="304B78"/>
            <w:vAlign w:val="center"/>
            <w:hideMark/>
          </w:tcPr>
          <w:p w14:paraId="065240BB" w14:textId="77777777" w:rsidR="00471817" w:rsidRPr="00D96C27" w:rsidRDefault="00471817" w:rsidP="0055188F">
            <w:pPr>
              <w:jc w:val="center"/>
              <w:rPr>
                <w:rFonts w:eastAsia="Times New Roman" w:cs="Times New Roman"/>
                <w:b/>
                <w:bCs/>
                <w:color w:val="FFFFFF"/>
                <w:sz w:val="22"/>
              </w:rPr>
            </w:pPr>
          </w:p>
        </w:tc>
      </w:tr>
      <w:tr w:rsidR="00A148EE" w:rsidRPr="0055188F" w14:paraId="48039A9C" w14:textId="77777777" w:rsidTr="00A148EE">
        <w:trPr>
          <w:trHeight w:val="315"/>
          <w:jc w:val="center"/>
        </w:trPr>
        <w:tc>
          <w:tcPr>
            <w:tcW w:w="659" w:type="pct"/>
            <w:vMerge/>
            <w:tcBorders>
              <w:top w:val="single" w:sz="12" w:space="0" w:color="auto"/>
              <w:left w:val="single" w:sz="12" w:space="0" w:color="auto"/>
              <w:bottom w:val="single" w:sz="8" w:space="0" w:color="000000"/>
              <w:right w:val="single" w:sz="8" w:space="0" w:color="auto"/>
            </w:tcBorders>
            <w:shd w:val="clear" w:color="auto" w:fill="304B78"/>
            <w:vAlign w:val="center"/>
            <w:hideMark/>
          </w:tcPr>
          <w:p w14:paraId="73EFE5CA" w14:textId="77777777" w:rsidR="00165316" w:rsidRPr="00D96C27" w:rsidRDefault="00165316" w:rsidP="00165316">
            <w:pPr>
              <w:jc w:val="center"/>
              <w:rPr>
                <w:rFonts w:eastAsia="Times New Roman" w:cs="Times New Roman"/>
                <w:b/>
                <w:bCs/>
                <w:color w:val="FFFFFF"/>
                <w:sz w:val="22"/>
              </w:rPr>
            </w:pPr>
          </w:p>
        </w:tc>
        <w:tc>
          <w:tcPr>
            <w:tcW w:w="473" w:type="pct"/>
            <w:tcBorders>
              <w:top w:val="nil"/>
              <w:left w:val="nil"/>
              <w:bottom w:val="single" w:sz="8" w:space="0" w:color="auto"/>
              <w:right w:val="single" w:sz="8" w:space="0" w:color="auto"/>
            </w:tcBorders>
            <w:shd w:val="clear" w:color="auto" w:fill="304B78"/>
            <w:vAlign w:val="center"/>
          </w:tcPr>
          <w:p w14:paraId="554F61D4" w14:textId="5D317170" w:rsidR="00165316" w:rsidRPr="00D96C27" w:rsidRDefault="00165316" w:rsidP="00165316">
            <w:pPr>
              <w:jc w:val="center"/>
              <w:rPr>
                <w:rFonts w:eastAsia="Times New Roman" w:cs="Times New Roman"/>
                <w:b/>
                <w:bCs/>
                <w:color w:val="FFFFFF"/>
                <w:sz w:val="22"/>
              </w:rPr>
            </w:pPr>
            <w:r>
              <w:rPr>
                <w:rFonts w:eastAsia="Times New Roman" w:cs="Times New Roman"/>
                <w:b/>
                <w:bCs/>
                <w:color w:val="FFFFFF"/>
                <w:sz w:val="22"/>
              </w:rPr>
              <w:t>2023</w:t>
            </w:r>
          </w:p>
        </w:tc>
        <w:tc>
          <w:tcPr>
            <w:tcW w:w="517" w:type="pct"/>
            <w:tcBorders>
              <w:top w:val="nil"/>
              <w:left w:val="nil"/>
              <w:bottom w:val="single" w:sz="8" w:space="0" w:color="auto"/>
              <w:right w:val="single" w:sz="8" w:space="0" w:color="auto"/>
            </w:tcBorders>
            <w:shd w:val="clear" w:color="auto" w:fill="304B78"/>
            <w:vAlign w:val="center"/>
          </w:tcPr>
          <w:p w14:paraId="6168EE23" w14:textId="77DF36D4" w:rsidR="00165316" w:rsidRPr="00D96C27" w:rsidRDefault="00165316" w:rsidP="00165316">
            <w:pPr>
              <w:jc w:val="center"/>
              <w:rPr>
                <w:rFonts w:eastAsia="Times New Roman" w:cs="Times New Roman"/>
                <w:b/>
                <w:bCs/>
                <w:color w:val="FFFFFF"/>
                <w:sz w:val="22"/>
              </w:rPr>
            </w:pPr>
            <w:r>
              <w:rPr>
                <w:rFonts w:eastAsia="Times New Roman" w:cs="Times New Roman"/>
                <w:b/>
                <w:bCs/>
                <w:color w:val="FFFFFF"/>
                <w:sz w:val="22"/>
              </w:rPr>
              <w:t>2024</w:t>
            </w:r>
          </w:p>
        </w:tc>
        <w:tc>
          <w:tcPr>
            <w:tcW w:w="382" w:type="pct"/>
            <w:tcBorders>
              <w:top w:val="nil"/>
              <w:left w:val="nil"/>
              <w:bottom w:val="single" w:sz="8" w:space="0" w:color="auto"/>
              <w:right w:val="single" w:sz="8" w:space="0" w:color="auto"/>
            </w:tcBorders>
            <w:shd w:val="clear" w:color="auto" w:fill="304B78"/>
            <w:vAlign w:val="center"/>
          </w:tcPr>
          <w:p w14:paraId="118492AE" w14:textId="185BC4A8" w:rsidR="00165316" w:rsidRPr="00D96C27" w:rsidRDefault="00165316" w:rsidP="00165316">
            <w:pPr>
              <w:jc w:val="center"/>
              <w:rPr>
                <w:rFonts w:eastAsia="Times New Roman" w:cs="Times New Roman"/>
                <w:b/>
                <w:bCs/>
                <w:color w:val="FFFFFF"/>
                <w:sz w:val="22"/>
              </w:rPr>
            </w:pPr>
            <w:r>
              <w:rPr>
                <w:rFonts w:eastAsia="Times New Roman" w:cs="Times New Roman"/>
                <w:b/>
                <w:bCs/>
                <w:color w:val="FFFFFF"/>
                <w:sz w:val="22"/>
              </w:rPr>
              <w:t>2023</w:t>
            </w:r>
          </w:p>
        </w:tc>
        <w:tc>
          <w:tcPr>
            <w:tcW w:w="383" w:type="pct"/>
            <w:tcBorders>
              <w:top w:val="nil"/>
              <w:left w:val="nil"/>
              <w:bottom w:val="single" w:sz="8" w:space="0" w:color="auto"/>
              <w:right w:val="single" w:sz="8" w:space="0" w:color="auto"/>
            </w:tcBorders>
            <w:shd w:val="clear" w:color="auto" w:fill="304B78"/>
            <w:vAlign w:val="center"/>
          </w:tcPr>
          <w:p w14:paraId="25FBC826" w14:textId="4F15B6CA" w:rsidR="00165316" w:rsidRPr="00D96C27" w:rsidRDefault="00165316" w:rsidP="00165316">
            <w:pPr>
              <w:jc w:val="center"/>
              <w:rPr>
                <w:rFonts w:eastAsia="Times New Roman" w:cs="Times New Roman"/>
                <w:b/>
                <w:bCs/>
                <w:color w:val="FFFFFF"/>
                <w:sz w:val="22"/>
              </w:rPr>
            </w:pPr>
            <w:r>
              <w:rPr>
                <w:rFonts w:eastAsia="Times New Roman" w:cs="Times New Roman"/>
                <w:b/>
                <w:bCs/>
                <w:color w:val="FFFFFF"/>
                <w:sz w:val="22"/>
              </w:rPr>
              <w:t>2024</w:t>
            </w:r>
          </w:p>
        </w:tc>
        <w:tc>
          <w:tcPr>
            <w:tcW w:w="412" w:type="pct"/>
            <w:tcBorders>
              <w:top w:val="nil"/>
              <w:left w:val="nil"/>
              <w:bottom w:val="single" w:sz="8" w:space="0" w:color="auto"/>
              <w:right w:val="single" w:sz="8" w:space="0" w:color="auto"/>
            </w:tcBorders>
            <w:shd w:val="clear" w:color="auto" w:fill="304B78"/>
            <w:vAlign w:val="center"/>
          </w:tcPr>
          <w:p w14:paraId="473A105A" w14:textId="6F9ACA43" w:rsidR="00165316" w:rsidRPr="00D96C27" w:rsidRDefault="00165316" w:rsidP="00165316">
            <w:pPr>
              <w:jc w:val="center"/>
              <w:rPr>
                <w:rFonts w:eastAsia="Times New Roman" w:cs="Times New Roman"/>
                <w:b/>
                <w:bCs/>
                <w:color w:val="FFFFFF"/>
                <w:sz w:val="22"/>
              </w:rPr>
            </w:pPr>
            <w:r>
              <w:rPr>
                <w:rFonts w:eastAsia="Times New Roman" w:cs="Times New Roman"/>
                <w:b/>
                <w:bCs/>
                <w:color w:val="FFFFFF"/>
                <w:sz w:val="22"/>
              </w:rPr>
              <w:t>2023</w:t>
            </w:r>
          </w:p>
        </w:tc>
        <w:tc>
          <w:tcPr>
            <w:tcW w:w="450" w:type="pct"/>
            <w:tcBorders>
              <w:top w:val="nil"/>
              <w:left w:val="nil"/>
              <w:bottom w:val="single" w:sz="8" w:space="0" w:color="auto"/>
              <w:right w:val="single" w:sz="8" w:space="0" w:color="auto"/>
            </w:tcBorders>
            <w:shd w:val="clear" w:color="auto" w:fill="304B78"/>
            <w:vAlign w:val="center"/>
          </w:tcPr>
          <w:p w14:paraId="19922F87" w14:textId="0F123129" w:rsidR="00165316" w:rsidRPr="00D96C27" w:rsidRDefault="00165316" w:rsidP="00165316">
            <w:pPr>
              <w:jc w:val="center"/>
              <w:rPr>
                <w:rFonts w:eastAsia="Times New Roman" w:cs="Times New Roman"/>
                <w:b/>
                <w:bCs/>
                <w:color w:val="FFFFFF"/>
                <w:sz w:val="22"/>
              </w:rPr>
            </w:pPr>
            <w:r>
              <w:rPr>
                <w:rFonts w:eastAsia="Times New Roman" w:cs="Times New Roman"/>
                <w:b/>
                <w:bCs/>
                <w:color w:val="FFFFFF"/>
                <w:sz w:val="22"/>
              </w:rPr>
              <w:t>2024</w:t>
            </w:r>
          </w:p>
        </w:tc>
        <w:tc>
          <w:tcPr>
            <w:tcW w:w="353" w:type="pct"/>
            <w:tcBorders>
              <w:top w:val="nil"/>
              <w:left w:val="nil"/>
              <w:bottom w:val="single" w:sz="8" w:space="0" w:color="auto"/>
              <w:right w:val="single" w:sz="8" w:space="0" w:color="auto"/>
            </w:tcBorders>
            <w:shd w:val="clear" w:color="auto" w:fill="304B78"/>
            <w:vAlign w:val="center"/>
          </w:tcPr>
          <w:p w14:paraId="183617ED" w14:textId="3722F234" w:rsidR="00165316" w:rsidRPr="00D96C27" w:rsidRDefault="00165316" w:rsidP="00165316">
            <w:pPr>
              <w:jc w:val="center"/>
              <w:rPr>
                <w:rFonts w:eastAsia="Times New Roman" w:cs="Times New Roman"/>
                <w:b/>
                <w:bCs/>
                <w:color w:val="FFFFFF"/>
                <w:sz w:val="22"/>
              </w:rPr>
            </w:pPr>
            <w:r>
              <w:rPr>
                <w:rFonts w:eastAsia="Times New Roman" w:cs="Times New Roman"/>
                <w:b/>
                <w:bCs/>
                <w:color w:val="FFFFFF"/>
                <w:sz w:val="22"/>
              </w:rPr>
              <w:t>2023</w:t>
            </w:r>
          </w:p>
        </w:tc>
        <w:tc>
          <w:tcPr>
            <w:tcW w:w="383" w:type="pct"/>
            <w:tcBorders>
              <w:top w:val="nil"/>
              <w:left w:val="nil"/>
              <w:bottom w:val="single" w:sz="8" w:space="0" w:color="auto"/>
              <w:right w:val="single" w:sz="8" w:space="0" w:color="auto"/>
            </w:tcBorders>
            <w:shd w:val="clear" w:color="auto" w:fill="304B78"/>
            <w:vAlign w:val="center"/>
          </w:tcPr>
          <w:p w14:paraId="6E409651" w14:textId="47F4BA33" w:rsidR="00165316" w:rsidRPr="00D96C27" w:rsidRDefault="00165316" w:rsidP="00165316">
            <w:pPr>
              <w:jc w:val="center"/>
              <w:rPr>
                <w:rFonts w:eastAsia="Times New Roman" w:cs="Times New Roman"/>
                <w:b/>
                <w:bCs/>
                <w:color w:val="FFFFFF"/>
                <w:sz w:val="22"/>
              </w:rPr>
            </w:pPr>
            <w:r>
              <w:rPr>
                <w:rFonts w:eastAsia="Times New Roman" w:cs="Times New Roman"/>
                <w:b/>
                <w:bCs/>
                <w:color w:val="FFFFFF"/>
                <w:sz w:val="22"/>
              </w:rPr>
              <w:t>2024</w:t>
            </w:r>
          </w:p>
        </w:tc>
        <w:tc>
          <w:tcPr>
            <w:tcW w:w="473" w:type="pct"/>
            <w:tcBorders>
              <w:top w:val="nil"/>
              <w:left w:val="nil"/>
              <w:bottom w:val="single" w:sz="8" w:space="0" w:color="auto"/>
              <w:right w:val="single" w:sz="8" w:space="0" w:color="auto"/>
            </w:tcBorders>
            <w:shd w:val="clear" w:color="auto" w:fill="304B78"/>
            <w:vAlign w:val="center"/>
          </w:tcPr>
          <w:p w14:paraId="3ED39C9C" w14:textId="35330D6A" w:rsidR="00165316" w:rsidRPr="00D96C27" w:rsidRDefault="00165316" w:rsidP="00165316">
            <w:pPr>
              <w:jc w:val="center"/>
              <w:rPr>
                <w:rFonts w:eastAsia="Times New Roman" w:cs="Times New Roman"/>
                <w:b/>
                <w:bCs/>
                <w:color w:val="FFFFFF"/>
                <w:sz w:val="22"/>
              </w:rPr>
            </w:pPr>
            <w:r>
              <w:rPr>
                <w:rFonts w:eastAsia="Times New Roman" w:cs="Times New Roman"/>
                <w:b/>
                <w:bCs/>
                <w:color w:val="FFFFFF"/>
                <w:sz w:val="22"/>
              </w:rPr>
              <w:t>2023</w:t>
            </w:r>
          </w:p>
        </w:tc>
        <w:tc>
          <w:tcPr>
            <w:tcW w:w="517" w:type="pct"/>
            <w:tcBorders>
              <w:top w:val="nil"/>
              <w:left w:val="nil"/>
              <w:bottom w:val="single" w:sz="8" w:space="0" w:color="auto"/>
              <w:right w:val="single" w:sz="8" w:space="0" w:color="auto"/>
            </w:tcBorders>
            <w:shd w:val="clear" w:color="auto" w:fill="304B78"/>
            <w:vAlign w:val="center"/>
          </w:tcPr>
          <w:p w14:paraId="572BD7D3" w14:textId="12981B3C" w:rsidR="00165316" w:rsidRPr="00D96C27" w:rsidRDefault="00165316" w:rsidP="00165316">
            <w:pPr>
              <w:jc w:val="center"/>
              <w:rPr>
                <w:rFonts w:eastAsia="Times New Roman" w:cs="Times New Roman"/>
                <w:b/>
                <w:bCs/>
                <w:color w:val="FFFFFF"/>
                <w:sz w:val="22"/>
              </w:rPr>
            </w:pPr>
            <w:r>
              <w:rPr>
                <w:rFonts w:eastAsia="Times New Roman" w:cs="Times New Roman"/>
                <w:b/>
                <w:bCs/>
                <w:color w:val="FFFFFF"/>
                <w:sz w:val="22"/>
              </w:rPr>
              <w:t>2024</w:t>
            </w:r>
          </w:p>
        </w:tc>
      </w:tr>
      <w:tr w:rsidR="00A148EE" w:rsidRPr="00FA70F2" w14:paraId="51EF2E10" w14:textId="77777777" w:rsidTr="00A148EE">
        <w:trPr>
          <w:trHeight w:val="585"/>
          <w:jc w:val="center"/>
        </w:trPr>
        <w:tc>
          <w:tcPr>
            <w:tcW w:w="659" w:type="pct"/>
            <w:tcBorders>
              <w:top w:val="nil"/>
              <w:left w:val="single" w:sz="12" w:space="0" w:color="auto"/>
              <w:bottom w:val="single" w:sz="8" w:space="0" w:color="auto"/>
              <w:right w:val="single" w:sz="8" w:space="0" w:color="auto"/>
            </w:tcBorders>
            <w:shd w:val="clear" w:color="000000" w:fill="F2F2F2"/>
            <w:vAlign w:val="center"/>
            <w:hideMark/>
          </w:tcPr>
          <w:p w14:paraId="4D4F2E29" w14:textId="77777777" w:rsidR="00A148EE" w:rsidRPr="00287E14" w:rsidRDefault="00A148EE" w:rsidP="00A148EE">
            <w:pPr>
              <w:rPr>
                <w:rFonts w:eastAsia="Times New Roman" w:cs="Times New Roman"/>
                <w:b/>
                <w:bCs/>
                <w:sz w:val="22"/>
              </w:rPr>
            </w:pPr>
            <w:r w:rsidRPr="00287E14">
              <w:rPr>
                <w:rFonts w:eastAsia="Times New Roman" w:cs="Times New Roman"/>
                <w:b/>
                <w:bCs/>
                <w:sz w:val="22"/>
              </w:rPr>
              <w:t>Belediyeler</w:t>
            </w:r>
          </w:p>
        </w:tc>
        <w:tc>
          <w:tcPr>
            <w:tcW w:w="473" w:type="pct"/>
            <w:tcBorders>
              <w:top w:val="nil"/>
              <w:left w:val="nil"/>
              <w:bottom w:val="single" w:sz="8" w:space="0" w:color="auto"/>
              <w:right w:val="single" w:sz="8" w:space="0" w:color="auto"/>
            </w:tcBorders>
            <w:shd w:val="clear" w:color="000000" w:fill="F2F2F2"/>
            <w:noWrap/>
            <w:vAlign w:val="center"/>
          </w:tcPr>
          <w:p w14:paraId="71AAAC6A" w14:textId="4CD9C9C0" w:rsidR="00A148EE" w:rsidRPr="00FA70F2" w:rsidRDefault="00A148EE" w:rsidP="00A148EE">
            <w:pPr>
              <w:jc w:val="right"/>
              <w:rPr>
                <w:rFonts w:eastAsia="Times New Roman" w:cs="Times New Roman"/>
                <w:sz w:val="22"/>
              </w:rPr>
            </w:pPr>
            <w:r w:rsidRPr="00FA70F2">
              <w:rPr>
                <w:rFonts w:eastAsia="Times New Roman" w:cs="Times New Roman"/>
                <w:sz w:val="22"/>
              </w:rPr>
              <w:t>119.422</w:t>
            </w:r>
          </w:p>
        </w:tc>
        <w:tc>
          <w:tcPr>
            <w:tcW w:w="517" w:type="pct"/>
            <w:tcBorders>
              <w:top w:val="nil"/>
              <w:left w:val="nil"/>
              <w:bottom w:val="single" w:sz="8" w:space="0" w:color="auto"/>
              <w:right w:val="single" w:sz="8" w:space="0" w:color="auto"/>
            </w:tcBorders>
            <w:shd w:val="clear" w:color="000000" w:fill="F2F2F2"/>
            <w:noWrap/>
            <w:vAlign w:val="center"/>
          </w:tcPr>
          <w:p w14:paraId="3BA55053" w14:textId="1B71AE13" w:rsidR="00A148EE" w:rsidRPr="00FA70F2" w:rsidRDefault="00A148EE" w:rsidP="00A148EE">
            <w:pPr>
              <w:jc w:val="right"/>
              <w:rPr>
                <w:rFonts w:eastAsia="Times New Roman" w:cs="Times New Roman"/>
                <w:sz w:val="22"/>
              </w:rPr>
            </w:pPr>
            <w:r w:rsidRPr="00FA70F2">
              <w:rPr>
                <w:rFonts w:cs="Times New Roman"/>
                <w:color w:val="000000"/>
                <w:sz w:val="22"/>
              </w:rPr>
              <w:t>119.644</w:t>
            </w:r>
          </w:p>
        </w:tc>
        <w:tc>
          <w:tcPr>
            <w:tcW w:w="382" w:type="pct"/>
            <w:tcBorders>
              <w:top w:val="nil"/>
              <w:left w:val="nil"/>
              <w:bottom w:val="single" w:sz="8" w:space="0" w:color="auto"/>
              <w:right w:val="single" w:sz="8" w:space="0" w:color="auto"/>
            </w:tcBorders>
            <w:shd w:val="clear" w:color="000000" w:fill="F2F2F2"/>
            <w:noWrap/>
            <w:vAlign w:val="center"/>
          </w:tcPr>
          <w:p w14:paraId="500756B2" w14:textId="139420A6" w:rsidR="00A148EE" w:rsidRPr="00FA70F2" w:rsidRDefault="00A148EE" w:rsidP="00A148EE">
            <w:pPr>
              <w:jc w:val="right"/>
              <w:rPr>
                <w:rFonts w:eastAsia="Times New Roman" w:cs="Times New Roman"/>
                <w:sz w:val="22"/>
              </w:rPr>
            </w:pPr>
            <w:r w:rsidRPr="00FA70F2">
              <w:rPr>
                <w:rFonts w:eastAsia="Times New Roman" w:cs="Times New Roman"/>
                <w:sz w:val="22"/>
              </w:rPr>
              <w:t>7.397</w:t>
            </w:r>
          </w:p>
        </w:tc>
        <w:tc>
          <w:tcPr>
            <w:tcW w:w="383" w:type="pct"/>
            <w:tcBorders>
              <w:top w:val="nil"/>
              <w:left w:val="nil"/>
              <w:bottom w:val="single" w:sz="8" w:space="0" w:color="auto"/>
              <w:right w:val="single" w:sz="8" w:space="0" w:color="auto"/>
            </w:tcBorders>
            <w:shd w:val="clear" w:color="000000" w:fill="F2F2F2"/>
            <w:noWrap/>
            <w:vAlign w:val="center"/>
          </w:tcPr>
          <w:p w14:paraId="4495BCA3" w14:textId="6365BE3E" w:rsidR="00A148EE" w:rsidRPr="00FA70F2" w:rsidRDefault="00A148EE" w:rsidP="00A148EE">
            <w:pPr>
              <w:jc w:val="right"/>
              <w:rPr>
                <w:rFonts w:eastAsia="Times New Roman" w:cs="Times New Roman"/>
                <w:sz w:val="22"/>
              </w:rPr>
            </w:pPr>
            <w:r w:rsidRPr="00FA70F2">
              <w:rPr>
                <w:rFonts w:cs="Times New Roman"/>
                <w:color w:val="000000"/>
                <w:sz w:val="22"/>
              </w:rPr>
              <w:t>8.285</w:t>
            </w:r>
          </w:p>
        </w:tc>
        <w:tc>
          <w:tcPr>
            <w:tcW w:w="412" w:type="pct"/>
            <w:tcBorders>
              <w:top w:val="nil"/>
              <w:left w:val="nil"/>
              <w:bottom w:val="single" w:sz="8" w:space="0" w:color="auto"/>
              <w:right w:val="single" w:sz="8" w:space="0" w:color="auto"/>
            </w:tcBorders>
            <w:shd w:val="clear" w:color="000000" w:fill="F2F2F2"/>
            <w:noWrap/>
            <w:vAlign w:val="center"/>
          </w:tcPr>
          <w:p w14:paraId="3F72881D" w14:textId="204E625B" w:rsidR="00A148EE" w:rsidRPr="00FA70F2" w:rsidRDefault="00A148EE" w:rsidP="00A148EE">
            <w:pPr>
              <w:jc w:val="right"/>
              <w:rPr>
                <w:rFonts w:eastAsia="Times New Roman" w:cs="Times New Roman"/>
                <w:sz w:val="22"/>
              </w:rPr>
            </w:pPr>
            <w:r w:rsidRPr="00FA70F2">
              <w:rPr>
                <w:rFonts w:eastAsia="Times New Roman" w:cs="Times New Roman"/>
                <w:sz w:val="22"/>
              </w:rPr>
              <w:t>31.860</w:t>
            </w:r>
          </w:p>
        </w:tc>
        <w:tc>
          <w:tcPr>
            <w:tcW w:w="450" w:type="pct"/>
            <w:tcBorders>
              <w:top w:val="nil"/>
              <w:left w:val="nil"/>
              <w:bottom w:val="single" w:sz="8" w:space="0" w:color="auto"/>
              <w:right w:val="single" w:sz="8" w:space="0" w:color="auto"/>
            </w:tcBorders>
            <w:shd w:val="clear" w:color="000000" w:fill="F2F2F2"/>
            <w:noWrap/>
            <w:vAlign w:val="center"/>
          </w:tcPr>
          <w:p w14:paraId="27DCA4A4" w14:textId="29B1D3CC" w:rsidR="00A148EE" w:rsidRPr="00FA70F2" w:rsidRDefault="00A148EE" w:rsidP="00A148EE">
            <w:pPr>
              <w:jc w:val="right"/>
              <w:rPr>
                <w:rFonts w:eastAsia="Times New Roman" w:cs="Times New Roman"/>
                <w:sz w:val="22"/>
              </w:rPr>
            </w:pPr>
            <w:r w:rsidRPr="00FA70F2">
              <w:rPr>
                <w:rFonts w:cs="Times New Roman"/>
                <w:color w:val="000000"/>
                <w:sz w:val="22"/>
              </w:rPr>
              <w:t>24.100</w:t>
            </w:r>
          </w:p>
        </w:tc>
        <w:tc>
          <w:tcPr>
            <w:tcW w:w="353" w:type="pct"/>
            <w:tcBorders>
              <w:top w:val="nil"/>
              <w:left w:val="nil"/>
              <w:bottom w:val="single" w:sz="8" w:space="0" w:color="auto"/>
              <w:right w:val="single" w:sz="8" w:space="0" w:color="auto"/>
            </w:tcBorders>
            <w:shd w:val="clear" w:color="000000" w:fill="F2F2F2"/>
            <w:noWrap/>
            <w:vAlign w:val="center"/>
          </w:tcPr>
          <w:p w14:paraId="56A4F4D4" w14:textId="52B2740E" w:rsidR="00A148EE" w:rsidRPr="00FA70F2" w:rsidRDefault="00A148EE" w:rsidP="00A148EE">
            <w:pPr>
              <w:jc w:val="right"/>
              <w:rPr>
                <w:rFonts w:eastAsia="Times New Roman" w:cs="Times New Roman"/>
                <w:sz w:val="22"/>
              </w:rPr>
            </w:pPr>
            <w:r w:rsidRPr="00FA70F2">
              <w:rPr>
                <w:rFonts w:eastAsia="Times New Roman" w:cs="Times New Roman"/>
                <w:sz w:val="22"/>
              </w:rPr>
              <w:t>3.085</w:t>
            </w:r>
          </w:p>
        </w:tc>
        <w:tc>
          <w:tcPr>
            <w:tcW w:w="383" w:type="pct"/>
            <w:tcBorders>
              <w:top w:val="nil"/>
              <w:left w:val="nil"/>
              <w:bottom w:val="single" w:sz="8" w:space="0" w:color="auto"/>
              <w:right w:val="single" w:sz="8" w:space="0" w:color="auto"/>
            </w:tcBorders>
            <w:shd w:val="clear" w:color="000000" w:fill="F2F2F2"/>
            <w:noWrap/>
            <w:vAlign w:val="center"/>
          </w:tcPr>
          <w:p w14:paraId="11514D46" w14:textId="39D0D6F5" w:rsidR="00A148EE" w:rsidRPr="00FA70F2" w:rsidRDefault="00A148EE" w:rsidP="00A148EE">
            <w:pPr>
              <w:jc w:val="right"/>
              <w:rPr>
                <w:rFonts w:eastAsia="Times New Roman" w:cs="Times New Roman"/>
                <w:sz w:val="22"/>
              </w:rPr>
            </w:pPr>
            <w:r w:rsidRPr="00FA70F2">
              <w:rPr>
                <w:rFonts w:cs="Times New Roman"/>
                <w:color w:val="000000"/>
                <w:sz w:val="22"/>
              </w:rPr>
              <w:t>4.387</w:t>
            </w:r>
          </w:p>
        </w:tc>
        <w:tc>
          <w:tcPr>
            <w:tcW w:w="473" w:type="pct"/>
            <w:tcBorders>
              <w:top w:val="nil"/>
              <w:left w:val="nil"/>
              <w:bottom w:val="single" w:sz="8" w:space="0" w:color="auto"/>
              <w:right w:val="single" w:sz="8" w:space="0" w:color="auto"/>
            </w:tcBorders>
            <w:shd w:val="clear" w:color="000000" w:fill="F2F2F2"/>
            <w:noWrap/>
            <w:vAlign w:val="center"/>
          </w:tcPr>
          <w:p w14:paraId="770E2B40" w14:textId="02966551" w:rsidR="00A148EE" w:rsidRPr="00FA70F2" w:rsidRDefault="00A148EE" w:rsidP="00A148EE">
            <w:pPr>
              <w:jc w:val="right"/>
              <w:rPr>
                <w:rFonts w:eastAsia="Times New Roman" w:cs="Times New Roman"/>
                <w:sz w:val="22"/>
              </w:rPr>
            </w:pPr>
            <w:r w:rsidRPr="00FA70F2">
              <w:rPr>
                <w:rFonts w:eastAsia="Times New Roman" w:cs="Times New Roman"/>
                <w:b/>
                <w:bCs/>
                <w:sz w:val="22"/>
              </w:rPr>
              <w:t>161.764</w:t>
            </w:r>
          </w:p>
        </w:tc>
        <w:tc>
          <w:tcPr>
            <w:tcW w:w="517" w:type="pct"/>
            <w:tcBorders>
              <w:top w:val="nil"/>
              <w:left w:val="nil"/>
              <w:bottom w:val="single" w:sz="8" w:space="0" w:color="auto"/>
              <w:right w:val="single" w:sz="12" w:space="0" w:color="auto"/>
            </w:tcBorders>
            <w:shd w:val="clear" w:color="000000" w:fill="F2F2F2"/>
            <w:noWrap/>
            <w:vAlign w:val="center"/>
          </w:tcPr>
          <w:p w14:paraId="759E389F" w14:textId="5B787DA5" w:rsidR="00A148EE" w:rsidRPr="00FA70F2" w:rsidRDefault="00A148EE" w:rsidP="00A148EE">
            <w:pPr>
              <w:jc w:val="right"/>
              <w:rPr>
                <w:rFonts w:eastAsia="Times New Roman" w:cs="Times New Roman"/>
                <w:b/>
                <w:bCs/>
                <w:sz w:val="22"/>
              </w:rPr>
            </w:pPr>
            <w:r w:rsidRPr="00FA70F2">
              <w:rPr>
                <w:rFonts w:cs="Times New Roman"/>
                <w:b/>
                <w:bCs/>
                <w:color w:val="000000"/>
                <w:sz w:val="22"/>
              </w:rPr>
              <w:t>156.416</w:t>
            </w:r>
          </w:p>
        </w:tc>
      </w:tr>
      <w:tr w:rsidR="00A148EE" w:rsidRPr="00FA70F2" w14:paraId="6533DAFA" w14:textId="77777777" w:rsidTr="00A148EE">
        <w:trPr>
          <w:trHeight w:val="870"/>
          <w:jc w:val="center"/>
        </w:trPr>
        <w:tc>
          <w:tcPr>
            <w:tcW w:w="659" w:type="pct"/>
            <w:tcBorders>
              <w:top w:val="nil"/>
              <w:left w:val="single" w:sz="12" w:space="0" w:color="auto"/>
              <w:bottom w:val="single" w:sz="8" w:space="0" w:color="auto"/>
              <w:right w:val="single" w:sz="8" w:space="0" w:color="auto"/>
            </w:tcBorders>
            <w:shd w:val="clear" w:color="000000" w:fill="D9E1F2"/>
            <w:vAlign w:val="center"/>
            <w:hideMark/>
          </w:tcPr>
          <w:p w14:paraId="5FC6F0DB" w14:textId="77777777" w:rsidR="00A148EE" w:rsidRPr="00287E14" w:rsidRDefault="00A148EE" w:rsidP="00A148EE">
            <w:pPr>
              <w:rPr>
                <w:rFonts w:eastAsia="Times New Roman" w:cs="Times New Roman"/>
                <w:b/>
                <w:bCs/>
                <w:sz w:val="22"/>
              </w:rPr>
            </w:pPr>
            <w:r w:rsidRPr="00287E14">
              <w:rPr>
                <w:rFonts w:eastAsia="Times New Roman" w:cs="Times New Roman"/>
                <w:b/>
                <w:bCs/>
                <w:sz w:val="22"/>
              </w:rPr>
              <w:t>Belediye Bağlı İdareleri</w:t>
            </w:r>
          </w:p>
        </w:tc>
        <w:tc>
          <w:tcPr>
            <w:tcW w:w="473" w:type="pct"/>
            <w:tcBorders>
              <w:top w:val="nil"/>
              <w:left w:val="nil"/>
              <w:bottom w:val="single" w:sz="8" w:space="0" w:color="auto"/>
              <w:right w:val="single" w:sz="8" w:space="0" w:color="auto"/>
            </w:tcBorders>
            <w:shd w:val="clear" w:color="000000" w:fill="D9E1F2"/>
            <w:noWrap/>
            <w:vAlign w:val="center"/>
          </w:tcPr>
          <w:p w14:paraId="6E12E19D" w14:textId="5A1DB273" w:rsidR="00A148EE" w:rsidRPr="00FA70F2" w:rsidRDefault="00A148EE" w:rsidP="00A148EE">
            <w:pPr>
              <w:jc w:val="right"/>
              <w:rPr>
                <w:rFonts w:eastAsia="Times New Roman" w:cs="Times New Roman"/>
                <w:sz w:val="22"/>
              </w:rPr>
            </w:pPr>
            <w:r w:rsidRPr="00FA70F2">
              <w:rPr>
                <w:rFonts w:eastAsia="Times New Roman" w:cs="Times New Roman"/>
                <w:sz w:val="22"/>
              </w:rPr>
              <w:t>14.503</w:t>
            </w:r>
          </w:p>
        </w:tc>
        <w:tc>
          <w:tcPr>
            <w:tcW w:w="517" w:type="pct"/>
            <w:tcBorders>
              <w:top w:val="nil"/>
              <w:left w:val="nil"/>
              <w:bottom w:val="single" w:sz="8" w:space="0" w:color="auto"/>
              <w:right w:val="single" w:sz="8" w:space="0" w:color="auto"/>
            </w:tcBorders>
            <w:shd w:val="clear" w:color="000000" w:fill="D9E1F2"/>
            <w:noWrap/>
            <w:vAlign w:val="center"/>
          </w:tcPr>
          <w:p w14:paraId="65663EFE" w14:textId="732FDC9A" w:rsidR="00A148EE" w:rsidRPr="00FA70F2" w:rsidRDefault="00A148EE" w:rsidP="00A148EE">
            <w:pPr>
              <w:jc w:val="right"/>
              <w:rPr>
                <w:rFonts w:eastAsia="Times New Roman" w:cs="Times New Roman"/>
                <w:sz w:val="22"/>
              </w:rPr>
            </w:pPr>
            <w:r w:rsidRPr="00FA70F2">
              <w:rPr>
                <w:rFonts w:cs="Times New Roman"/>
                <w:color w:val="000000"/>
                <w:sz w:val="22"/>
              </w:rPr>
              <w:t>14.370</w:t>
            </w:r>
          </w:p>
        </w:tc>
        <w:tc>
          <w:tcPr>
            <w:tcW w:w="382" w:type="pct"/>
            <w:tcBorders>
              <w:top w:val="nil"/>
              <w:left w:val="nil"/>
              <w:bottom w:val="single" w:sz="8" w:space="0" w:color="auto"/>
              <w:right w:val="single" w:sz="8" w:space="0" w:color="auto"/>
            </w:tcBorders>
            <w:shd w:val="clear" w:color="000000" w:fill="D9E1F2"/>
            <w:noWrap/>
            <w:vAlign w:val="center"/>
          </w:tcPr>
          <w:p w14:paraId="1E8B72F6" w14:textId="34B53BF3" w:rsidR="00A148EE" w:rsidRPr="00FA70F2" w:rsidRDefault="00A148EE" w:rsidP="00A148EE">
            <w:pPr>
              <w:jc w:val="right"/>
              <w:rPr>
                <w:rFonts w:eastAsia="Times New Roman" w:cs="Times New Roman"/>
                <w:sz w:val="22"/>
              </w:rPr>
            </w:pPr>
            <w:r w:rsidRPr="00FA70F2">
              <w:rPr>
                <w:rFonts w:eastAsia="Times New Roman" w:cs="Times New Roman"/>
                <w:sz w:val="22"/>
              </w:rPr>
              <w:t>1.081</w:t>
            </w:r>
          </w:p>
        </w:tc>
        <w:tc>
          <w:tcPr>
            <w:tcW w:w="383" w:type="pct"/>
            <w:tcBorders>
              <w:top w:val="nil"/>
              <w:left w:val="nil"/>
              <w:bottom w:val="single" w:sz="8" w:space="0" w:color="auto"/>
              <w:right w:val="single" w:sz="8" w:space="0" w:color="auto"/>
            </w:tcBorders>
            <w:shd w:val="clear" w:color="000000" w:fill="D9E1F2"/>
            <w:noWrap/>
            <w:vAlign w:val="center"/>
          </w:tcPr>
          <w:p w14:paraId="66C6154A" w14:textId="51404A0E" w:rsidR="00A148EE" w:rsidRPr="00FA70F2" w:rsidRDefault="00A148EE" w:rsidP="00A148EE">
            <w:pPr>
              <w:jc w:val="right"/>
              <w:rPr>
                <w:rFonts w:eastAsia="Times New Roman" w:cs="Times New Roman"/>
                <w:sz w:val="22"/>
              </w:rPr>
            </w:pPr>
            <w:r w:rsidRPr="00FA70F2">
              <w:rPr>
                <w:rFonts w:cs="Times New Roman"/>
                <w:color w:val="000000"/>
                <w:sz w:val="22"/>
              </w:rPr>
              <w:t>1.061</w:t>
            </w:r>
          </w:p>
        </w:tc>
        <w:tc>
          <w:tcPr>
            <w:tcW w:w="412" w:type="pct"/>
            <w:tcBorders>
              <w:top w:val="nil"/>
              <w:left w:val="nil"/>
              <w:bottom w:val="single" w:sz="8" w:space="0" w:color="auto"/>
              <w:right w:val="single" w:sz="8" w:space="0" w:color="auto"/>
            </w:tcBorders>
            <w:shd w:val="clear" w:color="000000" w:fill="D9E1F2"/>
            <w:noWrap/>
            <w:vAlign w:val="center"/>
          </w:tcPr>
          <w:p w14:paraId="582BB47D" w14:textId="7A1FF3D4" w:rsidR="00A148EE" w:rsidRPr="00FA70F2" w:rsidRDefault="00A148EE" w:rsidP="00A148EE">
            <w:pPr>
              <w:jc w:val="right"/>
              <w:rPr>
                <w:rFonts w:eastAsia="Times New Roman" w:cs="Times New Roman"/>
                <w:sz w:val="22"/>
              </w:rPr>
            </w:pPr>
            <w:r w:rsidRPr="00FA70F2">
              <w:rPr>
                <w:rFonts w:eastAsia="Times New Roman" w:cs="Times New Roman"/>
                <w:sz w:val="22"/>
              </w:rPr>
              <w:t>6.686</w:t>
            </w:r>
          </w:p>
        </w:tc>
        <w:tc>
          <w:tcPr>
            <w:tcW w:w="450" w:type="pct"/>
            <w:tcBorders>
              <w:top w:val="nil"/>
              <w:left w:val="nil"/>
              <w:bottom w:val="single" w:sz="8" w:space="0" w:color="auto"/>
              <w:right w:val="single" w:sz="8" w:space="0" w:color="auto"/>
            </w:tcBorders>
            <w:shd w:val="clear" w:color="000000" w:fill="D9E1F2"/>
            <w:noWrap/>
            <w:vAlign w:val="center"/>
          </w:tcPr>
          <w:p w14:paraId="1FB7FBE0" w14:textId="2616F3DB" w:rsidR="00A148EE" w:rsidRPr="00FA70F2" w:rsidRDefault="00A148EE" w:rsidP="00A148EE">
            <w:pPr>
              <w:jc w:val="right"/>
              <w:rPr>
                <w:rFonts w:eastAsia="Times New Roman" w:cs="Times New Roman"/>
                <w:sz w:val="22"/>
              </w:rPr>
            </w:pPr>
            <w:r w:rsidRPr="00FA70F2">
              <w:rPr>
                <w:rFonts w:cs="Times New Roman"/>
                <w:color w:val="000000"/>
                <w:sz w:val="22"/>
              </w:rPr>
              <w:t>5.422</w:t>
            </w:r>
          </w:p>
        </w:tc>
        <w:tc>
          <w:tcPr>
            <w:tcW w:w="353" w:type="pct"/>
            <w:tcBorders>
              <w:top w:val="nil"/>
              <w:left w:val="nil"/>
              <w:bottom w:val="single" w:sz="8" w:space="0" w:color="auto"/>
              <w:right w:val="single" w:sz="8" w:space="0" w:color="auto"/>
            </w:tcBorders>
            <w:shd w:val="clear" w:color="000000" w:fill="D9E1F2"/>
            <w:noWrap/>
            <w:vAlign w:val="center"/>
          </w:tcPr>
          <w:p w14:paraId="70467965" w14:textId="231B1BA6" w:rsidR="00A148EE" w:rsidRPr="00FA70F2" w:rsidRDefault="00A148EE" w:rsidP="00A148EE">
            <w:pPr>
              <w:jc w:val="right"/>
              <w:rPr>
                <w:rFonts w:eastAsia="Times New Roman" w:cs="Times New Roman"/>
                <w:sz w:val="22"/>
              </w:rPr>
            </w:pPr>
            <w:r w:rsidRPr="00FA70F2">
              <w:rPr>
                <w:rFonts w:eastAsia="Times New Roman" w:cs="Times New Roman"/>
                <w:sz w:val="22"/>
              </w:rPr>
              <w:t>66</w:t>
            </w:r>
          </w:p>
        </w:tc>
        <w:tc>
          <w:tcPr>
            <w:tcW w:w="383" w:type="pct"/>
            <w:tcBorders>
              <w:top w:val="nil"/>
              <w:left w:val="nil"/>
              <w:bottom w:val="single" w:sz="8" w:space="0" w:color="auto"/>
              <w:right w:val="single" w:sz="8" w:space="0" w:color="auto"/>
            </w:tcBorders>
            <w:shd w:val="clear" w:color="000000" w:fill="D9E1F2"/>
            <w:noWrap/>
            <w:vAlign w:val="center"/>
          </w:tcPr>
          <w:p w14:paraId="5AABFA4C" w14:textId="1BD33D63" w:rsidR="00A148EE" w:rsidRPr="00FA70F2" w:rsidRDefault="00A148EE" w:rsidP="00A148EE">
            <w:pPr>
              <w:jc w:val="right"/>
              <w:rPr>
                <w:rFonts w:eastAsia="Times New Roman" w:cs="Times New Roman"/>
                <w:sz w:val="22"/>
              </w:rPr>
            </w:pPr>
            <w:r w:rsidRPr="00FA70F2">
              <w:rPr>
                <w:rFonts w:cs="Times New Roman"/>
                <w:color w:val="000000"/>
                <w:sz w:val="22"/>
              </w:rPr>
              <w:t>50</w:t>
            </w:r>
          </w:p>
        </w:tc>
        <w:tc>
          <w:tcPr>
            <w:tcW w:w="473" w:type="pct"/>
            <w:tcBorders>
              <w:top w:val="nil"/>
              <w:left w:val="nil"/>
              <w:bottom w:val="single" w:sz="8" w:space="0" w:color="auto"/>
              <w:right w:val="single" w:sz="8" w:space="0" w:color="auto"/>
            </w:tcBorders>
            <w:shd w:val="clear" w:color="000000" w:fill="D9E1F2"/>
            <w:noWrap/>
            <w:vAlign w:val="center"/>
          </w:tcPr>
          <w:p w14:paraId="12AE10F3" w14:textId="5EB984AE" w:rsidR="00A148EE" w:rsidRPr="00FA70F2" w:rsidRDefault="00A148EE" w:rsidP="00A148EE">
            <w:pPr>
              <w:jc w:val="right"/>
              <w:rPr>
                <w:rFonts w:eastAsia="Times New Roman" w:cs="Times New Roman"/>
                <w:sz w:val="22"/>
              </w:rPr>
            </w:pPr>
            <w:r w:rsidRPr="00FA70F2">
              <w:rPr>
                <w:rFonts w:eastAsia="Times New Roman" w:cs="Times New Roman"/>
                <w:b/>
                <w:bCs/>
                <w:sz w:val="22"/>
              </w:rPr>
              <w:t>22.336</w:t>
            </w:r>
          </w:p>
        </w:tc>
        <w:tc>
          <w:tcPr>
            <w:tcW w:w="517" w:type="pct"/>
            <w:tcBorders>
              <w:top w:val="nil"/>
              <w:left w:val="nil"/>
              <w:bottom w:val="single" w:sz="8" w:space="0" w:color="auto"/>
              <w:right w:val="single" w:sz="12" w:space="0" w:color="auto"/>
            </w:tcBorders>
            <w:shd w:val="clear" w:color="000000" w:fill="D9E1F2"/>
            <w:noWrap/>
            <w:vAlign w:val="center"/>
          </w:tcPr>
          <w:p w14:paraId="3ACCFDDD" w14:textId="38790A32" w:rsidR="00A148EE" w:rsidRPr="00FA70F2" w:rsidRDefault="00A148EE" w:rsidP="00A148EE">
            <w:pPr>
              <w:jc w:val="right"/>
              <w:rPr>
                <w:rFonts w:eastAsia="Times New Roman" w:cs="Times New Roman"/>
                <w:b/>
                <w:bCs/>
                <w:sz w:val="22"/>
              </w:rPr>
            </w:pPr>
            <w:r w:rsidRPr="00FA70F2">
              <w:rPr>
                <w:rFonts w:cs="Times New Roman"/>
                <w:b/>
                <w:bCs/>
                <w:color w:val="000000"/>
                <w:sz w:val="22"/>
              </w:rPr>
              <w:t>20.903</w:t>
            </w:r>
          </w:p>
        </w:tc>
      </w:tr>
      <w:tr w:rsidR="00A148EE" w:rsidRPr="00FA70F2" w14:paraId="27941AC5" w14:textId="77777777" w:rsidTr="00A148EE">
        <w:trPr>
          <w:trHeight w:val="585"/>
          <w:jc w:val="center"/>
        </w:trPr>
        <w:tc>
          <w:tcPr>
            <w:tcW w:w="659" w:type="pct"/>
            <w:tcBorders>
              <w:top w:val="nil"/>
              <w:left w:val="single" w:sz="12" w:space="0" w:color="auto"/>
              <w:bottom w:val="single" w:sz="8" w:space="0" w:color="auto"/>
              <w:right w:val="single" w:sz="8" w:space="0" w:color="auto"/>
            </w:tcBorders>
            <w:shd w:val="clear" w:color="000000" w:fill="F2F2F2"/>
            <w:vAlign w:val="center"/>
            <w:hideMark/>
          </w:tcPr>
          <w:p w14:paraId="1164A4E8" w14:textId="77777777" w:rsidR="00165316" w:rsidRPr="00287E14" w:rsidRDefault="00165316" w:rsidP="00165316">
            <w:pPr>
              <w:rPr>
                <w:rFonts w:eastAsia="Times New Roman" w:cs="Times New Roman"/>
                <w:b/>
                <w:bCs/>
                <w:sz w:val="22"/>
              </w:rPr>
            </w:pPr>
            <w:r w:rsidRPr="00287E14">
              <w:rPr>
                <w:rFonts w:eastAsia="Times New Roman" w:cs="Times New Roman"/>
                <w:b/>
                <w:bCs/>
                <w:sz w:val="22"/>
              </w:rPr>
              <w:t xml:space="preserve">İl Özel İdaresi </w:t>
            </w:r>
          </w:p>
        </w:tc>
        <w:tc>
          <w:tcPr>
            <w:tcW w:w="473" w:type="pct"/>
            <w:tcBorders>
              <w:top w:val="nil"/>
              <w:left w:val="nil"/>
              <w:bottom w:val="single" w:sz="8" w:space="0" w:color="auto"/>
              <w:right w:val="single" w:sz="8" w:space="0" w:color="auto"/>
            </w:tcBorders>
            <w:shd w:val="clear" w:color="000000" w:fill="F2F2F2"/>
            <w:noWrap/>
            <w:vAlign w:val="center"/>
          </w:tcPr>
          <w:p w14:paraId="5D1703F7" w14:textId="4053CE9A" w:rsidR="00165316" w:rsidRPr="00FA70F2" w:rsidRDefault="00165316" w:rsidP="00165316">
            <w:pPr>
              <w:jc w:val="right"/>
              <w:rPr>
                <w:rFonts w:eastAsia="Times New Roman" w:cs="Times New Roman"/>
                <w:sz w:val="22"/>
              </w:rPr>
            </w:pPr>
            <w:r w:rsidRPr="00FA70F2">
              <w:rPr>
                <w:rFonts w:eastAsia="Times New Roman" w:cs="Times New Roman"/>
                <w:sz w:val="22"/>
              </w:rPr>
              <w:t>5.576</w:t>
            </w:r>
          </w:p>
        </w:tc>
        <w:tc>
          <w:tcPr>
            <w:tcW w:w="517" w:type="pct"/>
            <w:tcBorders>
              <w:top w:val="nil"/>
              <w:left w:val="nil"/>
              <w:bottom w:val="single" w:sz="8" w:space="0" w:color="auto"/>
              <w:right w:val="single" w:sz="8" w:space="0" w:color="auto"/>
            </w:tcBorders>
            <w:shd w:val="clear" w:color="000000" w:fill="F2F2F2"/>
            <w:noWrap/>
            <w:vAlign w:val="center"/>
          </w:tcPr>
          <w:p w14:paraId="56FFF099" w14:textId="06A84906" w:rsidR="00165316" w:rsidRPr="00FA70F2" w:rsidRDefault="00A148EE" w:rsidP="00165316">
            <w:pPr>
              <w:jc w:val="right"/>
              <w:rPr>
                <w:rFonts w:eastAsia="Times New Roman" w:cs="Times New Roman"/>
                <w:sz w:val="22"/>
              </w:rPr>
            </w:pPr>
            <w:r w:rsidRPr="00FA70F2">
              <w:rPr>
                <w:rFonts w:eastAsia="Times New Roman" w:cs="Times New Roman"/>
                <w:sz w:val="22"/>
              </w:rPr>
              <w:t>5.614</w:t>
            </w:r>
          </w:p>
        </w:tc>
        <w:tc>
          <w:tcPr>
            <w:tcW w:w="382" w:type="pct"/>
            <w:tcBorders>
              <w:top w:val="nil"/>
              <w:left w:val="nil"/>
              <w:bottom w:val="single" w:sz="8" w:space="0" w:color="auto"/>
              <w:right w:val="single" w:sz="8" w:space="0" w:color="auto"/>
            </w:tcBorders>
            <w:shd w:val="clear" w:color="000000" w:fill="F2F2F2"/>
            <w:noWrap/>
            <w:vAlign w:val="center"/>
          </w:tcPr>
          <w:p w14:paraId="33BDFD91" w14:textId="27C9A33C" w:rsidR="00165316" w:rsidRPr="00FA70F2" w:rsidRDefault="00165316" w:rsidP="00165316">
            <w:pPr>
              <w:jc w:val="right"/>
              <w:rPr>
                <w:rFonts w:eastAsia="Times New Roman" w:cs="Times New Roman"/>
                <w:sz w:val="22"/>
              </w:rPr>
            </w:pPr>
            <w:r w:rsidRPr="00FA70F2">
              <w:rPr>
                <w:rFonts w:eastAsia="Times New Roman" w:cs="Times New Roman"/>
                <w:sz w:val="22"/>
              </w:rPr>
              <w:t>49</w:t>
            </w:r>
          </w:p>
        </w:tc>
        <w:tc>
          <w:tcPr>
            <w:tcW w:w="383" w:type="pct"/>
            <w:tcBorders>
              <w:top w:val="nil"/>
              <w:left w:val="nil"/>
              <w:bottom w:val="single" w:sz="8" w:space="0" w:color="auto"/>
              <w:right w:val="single" w:sz="8" w:space="0" w:color="auto"/>
            </w:tcBorders>
            <w:shd w:val="clear" w:color="000000" w:fill="F2F2F2"/>
            <w:noWrap/>
            <w:vAlign w:val="center"/>
          </w:tcPr>
          <w:p w14:paraId="1AB5714E" w14:textId="64935087" w:rsidR="00165316" w:rsidRPr="00FA70F2" w:rsidRDefault="00A148EE" w:rsidP="00165316">
            <w:pPr>
              <w:jc w:val="right"/>
              <w:rPr>
                <w:rFonts w:eastAsia="Times New Roman" w:cs="Times New Roman"/>
                <w:sz w:val="22"/>
              </w:rPr>
            </w:pPr>
            <w:r w:rsidRPr="00FA70F2">
              <w:rPr>
                <w:rFonts w:eastAsia="Times New Roman" w:cs="Times New Roman"/>
                <w:sz w:val="22"/>
              </w:rPr>
              <w:t>59</w:t>
            </w:r>
          </w:p>
        </w:tc>
        <w:tc>
          <w:tcPr>
            <w:tcW w:w="412" w:type="pct"/>
            <w:tcBorders>
              <w:top w:val="nil"/>
              <w:left w:val="nil"/>
              <w:bottom w:val="single" w:sz="8" w:space="0" w:color="auto"/>
              <w:right w:val="single" w:sz="8" w:space="0" w:color="auto"/>
            </w:tcBorders>
            <w:shd w:val="clear" w:color="000000" w:fill="F2F2F2"/>
            <w:noWrap/>
            <w:vAlign w:val="center"/>
          </w:tcPr>
          <w:p w14:paraId="3DC877B5" w14:textId="36DA03C0" w:rsidR="00165316" w:rsidRPr="00FA70F2" w:rsidRDefault="00165316" w:rsidP="00165316">
            <w:pPr>
              <w:jc w:val="right"/>
              <w:rPr>
                <w:rFonts w:eastAsia="Times New Roman" w:cs="Times New Roman"/>
                <w:sz w:val="22"/>
              </w:rPr>
            </w:pPr>
            <w:r w:rsidRPr="00FA70F2">
              <w:rPr>
                <w:rFonts w:eastAsia="Times New Roman" w:cs="Times New Roman"/>
                <w:sz w:val="22"/>
              </w:rPr>
              <w:t>3.715</w:t>
            </w:r>
          </w:p>
        </w:tc>
        <w:tc>
          <w:tcPr>
            <w:tcW w:w="450" w:type="pct"/>
            <w:tcBorders>
              <w:top w:val="nil"/>
              <w:left w:val="nil"/>
              <w:bottom w:val="single" w:sz="8" w:space="0" w:color="auto"/>
              <w:right w:val="single" w:sz="8" w:space="0" w:color="auto"/>
            </w:tcBorders>
            <w:shd w:val="clear" w:color="000000" w:fill="F2F2F2"/>
            <w:noWrap/>
            <w:vAlign w:val="center"/>
          </w:tcPr>
          <w:p w14:paraId="4EA52156" w14:textId="08500612" w:rsidR="00165316" w:rsidRPr="00FA70F2" w:rsidRDefault="00A148EE" w:rsidP="00165316">
            <w:pPr>
              <w:jc w:val="right"/>
              <w:rPr>
                <w:rFonts w:eastAsia="Times New Roman" w:cs="Times New Roman"/>
                <w:sz w:val="22"/>
              </w:rPr>
            </w:pPr>
            <w:r w:rsidRPr="00FA70F2">
              <w:rPr>
                <w:rFonts w:eastAsia="Times New Roman" w:cs="Times New Roman"/>
                <w:sz w:val="22"/>
              </w:rPr>
              <w:t>2.797</w:t>
            </w:r>
          </w:p>
        </w:tc>
        <w:tc>
          <w:tcPr>
            <w:tcW w:w="353" w:type="pct"/>
            <w:tcBorders>
              <w:top w:val="nil"/>
              <w:left w:val="nil"/>
              <w:bottom w:val="single" w:sz="8" w:space="0" w:color="auto"/>
              <w:right w:val="single" w:sz="8" w:space="0" w:color="auto"/>
            </w:tcBorders>
            <w:shd w:val="clear" w:color="000000" w:fill="F2F2F2"/>
            <w:noWrap/>
            <w:vAlign w:val="center"/>
          </w:tcPr>
          <w:p w14:paraId="2FFCBE21" w14:textId="01059D16" w:rsidR="00165316" w:rsidRPr="00FA70F2" w:rsidRDefault="00165316" w:rsidP="00165316">
            <w:pPr>
              <w:jc w:val="right"/>
              <w:rPr>
                <w:rFonts w:eastAsia="Times New Roman" w:cs="Times New Roman"/>
                <w:sz w:val="22"/>
              </w:rPr>
            </w:pPr>
            <w:r w:rsidRPr="00FA70F2">
              <w:rPr>
                <w:rFonts w:eastAsia="Times New Roman" w:cs="Times New Roman"/>
                <w:sz w:val="22"/>
              </w:rPr>
              <w:t>6</w:t>
            </w:r>
            <w:r w:rsidR="00A148EE" w:rsidRPr="00FA70F2">
              <w:rPr>
                <w:rFonts w:eastAsia="Times New Roman" w:cs="Times New Roman"/>
                <w:sz w:val="22"/>
              </w:rPr>
              <w:t>0</w:t>
            </w:r>
            <w:r w:rsidRPr="00FA70F2">
              <w:rPr>
                <w:rFonts w:eastAsia="Times New Roman" w:cs="Times New Roman"/>
                <w:sz w:val="22"/>
              </w:rPr>
              <w:t>2</w:t>
            </w:r>
          </w:p>
        </w:tc>
        <w:tc>
          <w:tcPr>
            <w:tcW w:w="383" w:type="pct"/>
            <w:tcBorders>
              <w:top w:val="nil"/>
              <w:left w:val="nil"/>
              <w:bottom w:val="single" w:sz="8" w:space="0" w:color="auto"/>
              <w:right w:val="single" w:sz="8" w:space="0" w:color="auto"/>
            </w:tcBorders>
            <w:shd w:val="clear" w:color="000000" w:fill="F2F2F2"/>
            <w:noWrap/>
            <w:vAlign w:val="center"/>
          </w:tcPr>
          <w:p w14:paraId="0E16C252" w14:textId="754A33AD" w:rsidR="00165316" w:rsidRPr="00FA70F2" w:rsidRDefault="00A148EE" w:rsidP="00165316">
            <w:pPr>
              <w:jc w:val="right"/>
              <w:rPr>
                <w:rFonts w:eastAsia="Times New Roman" w:cs="Times New Roman"/>
                <w:sz w:val="22"/>
              </w:rPr>
            </w:pPr>
            <w:r w:rsidRPr="00FA70F2">
              <w:rPr>
                <w:rFonts w:eastAsia="Times New Roman" w:cs="Times New Roman"/>
                <w:sz w:val="22"/>
              </w:rPr>
              <w:t>252</w:t>
            </w:r>
          </w:p>
        </w:tc>
        <w:tc>
          <w:tcPr>
            <w:tcW w:w="473" w:type="pct"/>
            <w:tcBorders>
              <w:top w:val="nil"/>
              <w:left w:val="nil"/>
              <w:bottom w:val="single" w:sz="8" w:space="0" w:color="auto"/>
              <w:right w:val="single" w:sz="8" w:space="0" w:color="auto"/>
            </w:tcBorders>
            <w:shd w:val="clear" w:color="000000" w:fill="F2F2F2"/>
            <w:noWrap/>
            <w:vAlign w:val="center"/>
          </w:tcPr>
          <w:p w14:paraId="1A297E76" w14:textId="0E23E028" w:rsidR="00165316" w:rsidRPr="00FA70F2" w:rsidRDefault="00165316" w:rsidP="00165316">
            <w:pPr>
              <w:jc w:val="right"/>
              <w:rPr>
                <w:rFonts w:eastAsia="Times New Roman" w:cs="Times New Roman"/>
                <w:sz w:val="22"/>
              </w:rPr>
            </w:pPr>
            <w:r w:rsidRPr="00FA70F2">
              <w:rPr>
                <w:rFonts w:eastAsia="Times New Roman" w:cs="Times New Roman"/>
                <w:b/>
                <w:bCs/>
                <w:sz w:val="22"/>
              </w:rPr>
              <w:t>9.402</w:t>
            </w:r>
          </w:p>
        </w:tc>
        <w:tc>
          <w:tcPr>
            <w:tcW w:w="517" w:type="pct"/>
            <w:tcBorders>
              <w:top w:val="nil"/>
              <w:left w:val="nil"/>
              <w:bottom w:val="single" w:sz="8" w:space="0" w:color="auto"/>
              <w:right w:val="single" w:sz="12" w:space="0" w:color="auto"/>
            </w:tcBorders>
            <w:shd w:val="clear" w:color="000000" w:fill="F2F2F2"/>
            <w:noWrap/>
            <w:vAlign w:val="center"/>
          </w:tcPr>
          <w:p w14:paraId="44E530F6" w14:textId="0527255F" w:rsidR="00165316" w:rsidRPr="00FA70F2" w:rsidRDefault="00A148EE" w:rsidP="00165316">
            <w:pPr>
              <w:jc w:val="right"/>
              <w:rPr>
                <w:rFonts w:eastAsia="Times New Roman" w:cs="Times New Roman"/>
                <w:b/>
                <w:bCs/>
                <w:sz w:val="22"/>
              </w:rPr>
            </w:pPr>
            <w:r w:rsidRPr="00FA70F2">
              <w:rPr>
                <w:rFonts w:eastAsia="Times New Roman" w:cs="Times New Roman"/>
                <w:b/>
                <w:bCs/>
                <w:sz w:val="22"/>
              </w:rPr>
              <w:t>8.722</w:t>
            </w:r>
          </w:p>
        </w:tc>
      </w:tr>
      <w:tr w:rsidR="00A148EE" w:rsidRPr="00FA70F2" w14:paraId="24DEF588" w14:textId="77777777" w:rsidTr="00A148EE">
        <w:trPr>
          <w:trHeight w:val="1155"/>
          <w:jc w:val="center"/>
        </w:trPr>
        <w:tc>
          <w:tcPr>
            <w:tcW w:w="659" w:type="pct"/>
            <w:tcBorders>
              <w:top w:val="nil"/>
              <w:left w:val="single" w:sz="12" w:space="0" w:color="auto"/>
              <w:bottom w:val="nil"/>
              <w:right w:val="single" w:sz="8" w:space="0" w:color="auto"/>
            </w:tcBorders>
            <w:shd w:val="clear" w:color="000000" w:fill="D9E1F2"/>
            <w:vAlign w:val="center"/>
            <w:hideMark/>
          </w:tcPr>
          <w:p w14:paraId="77D3C364" w14:textId="77777777" w:rsidR="00A148EE" w:rsidRPr="00287E14" w:rsidRDefault="00A148EE" w:rsidP="00A148EE">
            <w:pPr>
              <w:rPr>
                <w:rFonts w:eastAsia="Times New Roman" w:cs="Times New Roman"/>
                <w:b/>
                <w:bCs/>
                <w:sz w:val="22"/>
              </w:rPr>
            </w:pPr>
            <w:r w:rsidRPr="00287E14">
              <w:rPr>
                <w:rFonts w:eastAsia="Times New Roman" w:cs="Times New Roman"/>
                <w:b/>
                <w:bCs/>
                <w:sz w:val="22"/>
              </w:rPr>
              <w:t>Mahalli İdare Birlikleri</w:t>
            </w:r>
          </w:p>
        </w:tc>
        <w:tc>
          <w:tcPr>
            <w:tcW w:w="473" w:type="pct"/>
            <w:tcBorders>
              <w:top w:val="nil"/>
              <w:left w:val="nil"/>
              <w:bottom w:val="nil"/>
              <w:right w:val="single" w:sz="8" w:space="0" w:color="auto"/>
            </w:tcBorders>
            <w:shd w:val="clear" w:color="000000" w:fill="D9E1F2"/>
            <w:noWrap/>
            <w:vAlign w:val="center"/>
          </w:tcPr>
          <w:p w14:paraId="11FBCCA4" w14:textId="169E385C" w:rsidR="00A148EE" w:rsidRPr="00FA70F2" w:rsidRDefault="00A148EE" w:rsidP="00A148EE">
            <w:pPr>
              <w:jc w:val="right"/>
              <w:rPr>
                <w:rFonts w:eastAsia="Times New Roman" w:cs="Times New Roman"/>
                <w:sz w:val="22"/>
              </w:rPr>
            </w:pPr>
            <w:r w:rsidRPr="00FA70F2">
              <w:rPr>
                <w:rFonts w:eastAsia="Times New Roman" w:cs="Times New Roman"/>
                <w:sz w:val="22"/>
              </w:rPr>
              <w:t>351</w:t>
            </w:r>
          </w:p>
        </w:tc>
        <w:tc>
          <w:tcPr>
            <w:tcW w:w="517" w:type="pct"/>
            <w:tcBorders>
              <w:top w:val="nil"/>
              <w:left w:val="nil"/>
              <w:bottom w:val="nil"/>
              <w:right w:val="single" w:sz="8" w:space="0" w:color="auto"/>
            </w:tcBorders>
            <w:shd w:val="clear" w:color="000000" w:fill="D9E1F2"/>
            <w:noWrap/>
            <w:vAlign w:val="center"/>
          </w:tcPr>
          <w:p w14:paraId="03E6660E" w14:textId="1E94F88D" w:rsidR="00A148EE" w:rsidRPr="00FA70F2" w:rsidRDefault="00A148EE" w:rsidP="00A148EE">
            <w:pPr>
              <w:jc w:val="right"/>
              <w:rPr>
                <w:rFonts w:eastAsia="Times New Roman" w:cs="Times New Roman"/>
                <w:sz w:val="22"/>
              </w:rPr>
            </w:pPr>
            <w:r w:rsidRPr="00FA70F2">
              <w:rPr>
                <w:rFonts w:cs="Times New Roman"/>
                <w:color w:val="000000"/>
                <w:sz w:val="22"/>
              </w:rPr>
              <w:t>282</w:t>
            </w:r>
          </w:p>
        </w:tc>
        <w:tc>
          <w:tcPr>
            <w:tcW w:w="382" w:type="pct"/>
            <w:tcBorders>
              <w:top w:val="nil"/>
              <w:left w:val="nil"/>
              <w:bottom w:val="nil"/>
              <w:right w:val="single" w:sz="8" w:space="0" w:color="auto"/>
            </w:tcBorders>
            <w:shd w:val="clear" w:color="000000" w:fill="D9E1F2"/>
            <w:noWrap/>
            <w:vAlign w:val="center"/>
          </w:tcPr>
          <w:p w14:paraId="38E5DC96" w14:textId="7D87F2FC" w:rsidR="00A148EE" w:rsidRPr="00FA70F2" w:rsidRDefault="00A148EE" w:rsidP="00A148EE">
            <w:pPr>
              <w:jc w:val="right"/>
              <w:rPr>
                <w:rFonts w:eastAsia="Times New Roman" w:cs="Times New Roman"/>
                <w:sz w:val="22"/>
              </w:rPr>
            </w:pPr>
            <w:r w:rsidRPr="00FA70F2">
              <w:rPr>
                <w:rFonts w:eastAsia="Times New Roman" w:cs="Times New Roman"/>
                <w:sz w:val="22"/>
              </w:rPr>
              <w:t>30</w:t>
            </w:r>
          </w:p>
        </w:tc>
        <w:tc>
          <w:tcPr>
            <w:tcW w:w="383" w:type="pct"/>
            <w:tcBorders>
              <w:top w:val="nil"/>
              <w:left w:val="nil"/>
              <w:bottom w:val="nil"/>
              <w:right w:val="single" w:sz="8" w:space="0" w:color="auto"/>
            </w:tcBorders>
            <w:shd w:val="clear" w:color="000000" w:fill="D9E1F2"/>
            <w:noWrap/>
            <w:vAlign w:val="center"/>
          </w:tcPr>
          <w:p w14:paraId="654C347E" w14:textId="3B8CF45D" w:rsidR="00A148EE" w:rsidRPr="00FA70F2" w:rsidRDefault="00A148EE" w:rsidP="00A148EE">
            <w:pPr>
              <w:jc w:val="right"/>
              <w:rPr>
                <w:rFonts w:eastAsia="Times New Roman" w:cs="Times New Roman"/>
                <w:sz w:val="22"/>
              </w:rPr>
            </w:pPr>
            <w:r w:rsidRPr="00FA70F2">
              <w:rPr>
                <w:rFonts w:cs="Times New Roman"/>
                <w:color w:val="000000"/>
                <w:sz w:val="22"/>
              </w:rPr>
              <w:t>20</w:t>
            </w:r>
          </w:p>
        </w:tc>
        <w:tc>
          <w:tcPr>
            <w:tcW w:w="412" w:type="pct"/>
            <w:tcBorders>
              <w:top w:val="nil"/>
              <w:left w:val="nil"/>
              <w:bottom w:val="nil"/>
              <w:right w:val="single" w:sz="8" w:space="0" w:color="auto"/>
            </w:tcBorders>
            <w:shd w:val="clear" w:color="000000" w:fill="D9E1F2"/>
            <w:noWrap/>
            <w:vAlign w:val="center"/>
          </w:tcPr>
          <w:p w14:paraId="3786A2FC" w14:textId="64CEC0C7" w:rsidR="00A148EE" w:rsidRPr="00FA70F2" w:rsidRDefault="00A148EE" w:rsidP="00A148EE">
            <w:pPr>
              <w:jc w:val="right"/>
              <w:rPr>
                <w:rFonts w:eastAsia="Times New Roman" w:cs="Times New Roman"/>
                <w:sz w:val="22"/>
              </w:rPr>
            </w:pPr>
            <w:r w:rsidRPr="00FA70F2">
              <w:rPr>
                <w:rFonts w:eastAsia="Times New Roman" w:cs="Times New Roman"/>
                <w:sz w:val="22"/>
              </w:rPr>
              <w:t>622</w:t>
            </w:r>
          </w:p>
        </w:tc>
        <w:tc>
          <w:tcPr>
            <w:tcW w:w="450" w:type="pct"/>
            <w:tcBorders>
              <w:top w:val="nil"/>
              <w:left w:val="nil"/>
              <w:bottom w:val="nil"/>
              <w:right w:val="single" w:sz="8" w:space="0" w:color="auto"/>
            </w:tcBorders>
            <w:shd w:val="clear" w:color="000000" w:fill="D9E1F2"/>
            <w:noWrap/>
            <w:vAlign w:val="center"/>
          </w:tcPr>
          <w:p w14:paraId="432775E3" w14:textId="469948D4" w:rsidR="00A148EE" w:rsidRPr="00FA70F2" w:rsidRDefault="00A148EE" w:rsidP="00A148EE">
            <w:pPr>
              <w:jc w:val="right"/>
              <w:rPr>
                <w:rFonts w:eastAsia="Times New Roman" w:cs="Times New Roman"/>
                <w:sz w:val="22"/>
              </w:rPr>
            </w:pPr>
            <w:r w:rsidRPr="00FA70F2">
              <w:rPr>
                <w:rFonts w:cs="Times New Roman"/>
                <w:color w:val="000000"/>
                <w:sz w:val="22"/>
              </w:rPr>
              <w:t>512</w:t>
            </w:r>
          </w:p>
        </w:tc>
        <w:tc>
          <w:tcPr>
            <w:tcW w:w="353" w:type="pct"/>
            <w:tcBorders>
              <w:top w:val="nil"/>
              <w:left w:val="nil"/>
              <w:bottom w:val="nil"/>
              <w:right w:val="single" w:sz="8" w:space="0" w:color="auto"/>
            </w:tcBorders>
            <w:shd w:val="clear" w:color="000000" w:fill="D9E1F2"/>
            <w:noWrap/>
            <w:vAlign w:val="center"/>
          </w:tcPr>
          <w:p w14:paraId="5BE26539" w14:textId="452D9511" w:rsidR="00A148EE" w:rsidRPr="00FA70F2" w:rsidRDefault="00A148EE" w:rsidP="00A148EE">
            <w:pPr>
              <w:jc w:val="right"/>
              <w:rPr>
                <w:rFonts w:eastAsia="Times New Roman" w:cs="Times New Roman"/>
                <w:sz w:val="22"/>
              </w:rPr>
            </w:pPr>
            <w:r w:rsidRPr="00FA70F2">
              <w:rPr>
                <w:rFonts w:eastAsia="Times New Roman" w:cs="Times New Roman"/>
                <w:sz w:val="22"/>
              </w:rPr>
              <w:t>431</w:t>
            </w:r>
          </w:p>
        </w:tc>
        <w:tc>
          <w:tcPr>
            <w:tcW w:w="383" w:type="pct"/>
            <w:tcBorders>
              <w:top w:val="nil"/>
              <w:left w:val="nil"/>
              <w:bottom w:val="nil"/>
              <w:right w:val="single" w:sz="8" w:space="0" w:color="auto"/>
            </w:tcBorders>
            <w:shd w:val="clear" w:color="000000" w:fill="D9E1F2"/>
            <w:noWrap/>
            <w:vAlign w:val="center"/>
          </w:tcPr>
          <w:p w14:paraId="17521ACB" w14:textId="260C0B7C" w:rsidR="00A148EE" w:rsidRPr="00FA70F2" w:rsidRDefault="00A148EE" w:rsidP="00A148EE">
            <w:pPr>
              <w:rPr>
                <w:rFonts w:eastAsia="Times New Roman" w:cs="Times New Roman"/>
                <w:sz w:val="22"/>
              </w:rPr>
            </w:pPr>
            <w:r w:rsidRPr="00FA70F2">
              <w:rPr>
                <w:rFonts w:eastAsia="Times New Roman" w:cs="Times New Roman"/>
                <w:sz w:val="22"/>
              </w:rPr>
              <w:t>288</w:t>
            </w:r>
          </w:p>
        </w:tc>
        <w:tc>
          <w:tcPr>
            <w:tcW w:w="473" w:type="pct"/>
            <w:tcBorders>
              <w:top w:val="nil"/>
              <w:left w:val="nil"/>
              <w:bottom w:val="nil"/>
              <w:right w:val="single" w:sz="8" w:space="0" w:color="auto"/>
            </w:tcBorders>
            <w:shd w:val="clear" w:color="000000" w:fill="D9E1F2"/>
            <w:noWrap/>
            <w:vAlign w:val="center"/>
          </w:tcPr>
          <w:p w14:paraId="43DAA47A" w14:textId="115B19F4" w:rsidR="00A148EE" w:rsidRPr="00FA70F2" w:rsidRDefault="00A148EE" w:rsidP="00A148EE">
            <w:pPr>
              <w:jc w:val="right"/>
              <w:rPr>
                <w:rFonts w:eastAsia="Times New Roman" w:cs="Times New Roman"/>
                <w:sz w:val="22"/>
              </w:rPr>
            </w:pPr>
            <w:r w:rsidRPr="00FA70F2">
              <w:rPr>
                <w:rFonts w:eastAsia="Times New Roman" w:cs="Times New Roman"/>
                <w:b/>
                <w:bCs/>
                <w:sz w:val="22"/>
              </w:rPr>
              <w:t>1.429</w:t>
            </w:r>
          </w:p>
        </w:tc>
        <w:tc>
          <w:tcPr>
            <w:tcW w:w="517" w:type="pct"/>
            <w:tcBorders>
              <w:top w:val="nil"/>
              <w:left w:val="nil"/>
              <w:bottom w:val="nil"/>
              <w:right w:val="single" w:sz="12" w:space="0" w:color="auto"/>
            </w:tcBorders>
            <w:shd w:val="clear" w:color="000000" w:fill="D9E1F2"/>
            <w:noWrap/>
            <w:vAlign w:val="center"/>
          </w:tcPr>
          <w:p w14:paraId="35E4C825" w14:textId="3DF7AB50" w:rsidR="00A148EE" w:rsidRPr="00FA70F2" w:rsidRDefault="00A148EE" w:rsidP="00A148EE">
            <w:pPr>
              <w:jc w:val="right"/>
              <w:rPr>
                <w:rFonts w:eastAsia="Times New Roman" w:cs="Times New Roman"/>
                <w:b/>
                <w:bCs/>
                <w:sz w:val="22"/>
              </w:rPr>
            </w:pPr>
            <w:r w:rsidRPr="00FA70F2">
              <w:rPr>
                <w:rFonts w:cs="Times New Roman"/>
                <w:b/>
                <w:bCs/>
                <w:color w:val="000000"/>
                <w:sz w:val="22"/>
              </w:rPr>
              <w:t>1.107</w:t>
            </w:r>
          </w:p>
        </w:tc>
      </w:tr>
      <w:tr w:rsidR="00A34478" w:rsidRPr="00FA70F2" w14:paraId="2FB6D8F1" w14:textId="77777777" w:rsidTr="007A384C">
        <w:trPr>
          <w:trHeight w:val="315"/>
          <w:jc w:val="center"/>
        </w:trPr>
        <w:tc>
          <w:tcPr>
            <w:tcW w:w="659" w:type="pct"/>
            <w:tcBorders>
              <w:top w:val="single" w:sz="8" w:space="0" w:color="auto"/>
              <w:left w:val="single" w:sz="12" w:space="0" w:color="auto"/>
              <w:bottom w:val="single" w:sz="8" w:space="0" w:color="auto"/>
              <w:right w:val="single" w:sz="8" w:space="0" w:color="auto"/>
            </w:tcBorders>
            <w:shd w:val="clear" w:color="000000" w:fill="F2F2F2"/>
            <w:vAlign w:val="center"/>
            <w:hideMark/>
          </w:tcPr>
          <w:p w14:paraId="187E1DD4" w14:textId="77777777" w:rsidR="00A34478" w:rsidRPr="00287E14" w:rsidRDefault="00A34478" w:rsidP="00A34478">
            <w:pPr>
              <w:rPr>
                <w:rFonts w:eastAsia="Times New Roman" w:cs="Times New Roman"/>
                <w:b/>
                <w:bCs/>
                <w:sz w:val="22"/>
              </w:rPr>
            </w:pPr>
            <w:r w:rsidRPr="00287E14">
              <w:rPr>
                <w:rFonts w:eastAsia="Times New Roman" w:cs="Times New Roman"/>
                <w:b/>
                <w:bCs/>
                <w:sz w:val="22"/>
              </w:rPr>
              <w:t>Toplam</w:t>
            </w:r>
          </w:p>
        </w:tc>
        <w:tc>
          <w:tcPr>
            <w:tcW w:w="473" w:type="pct"/>
            <w:tcBorders>
              <w:top w:val="single" w:sz="8" w:space="0" w:color="auto"/>
              <w:left w:val="nil"/>
              <w:bottom w:val="single" w:sz="8" w:space="0" w:color="auto"/>
              <w:right w:val="single" w:sz="8" w:space="0" w:color="auto"/>
            </w:tcBorders>
            <w:shd w:val="clear" w:color="000000" w:fill="F2F2F2"/>
            <w:noWrap/>
            <w:vAlign w:val="bottom"/>
          </w:tcPr>
          <w:p w14:paraId="394B0311" w14:textId="621657FA" w:rsidR="00A34478" w:rsidRPr="00FA70F2" w:rsidRDefault="00A34478" w:rsidP="00A34478">
            <w:pPr>
              <w:jc w:val="right"/>
              <w:rPr>
                <w:rFonts w:eastAsia="Times New Roman" w:cs="Times New Roman"/>
                <w:b/>
                <w:bCs/>
                <w:sz w:val="22"/>
              </w:rPr>
            </w:pPr>
            <w:r w:rsidRPr="00FA70F2">
              <w:rPr>
                <w:rFonts w:cs="Times New Roman"/>
                <w:b/>
                <w:bCs/>
                <w:sz w:val="22"/>
              </w:rPr>
              <w:t>139.852</w:t>
            </w:r>
          </w:p>
        </w:tc>
        <w:tc>
          <w:tcPr>
            <w:tcW w:w="517" w:type="pct"/>
            <w:tcBorders>
              <w:top w:val="single" w:sz="8" w:space="0" w:color="auto"/>
              <w:left w:val="nil"/>
              <w:bottom w:val="single" w:sz="8" w:space="0" w:color="auto"/>
              <w:right w:val="single" w:sz="8" w:space="0" w:color="auto"/>
            </w:tcBorders>
            <w:shd w:val="clear" w:color="000000" w:fill="F2F2F2"/>
            <w:noWrap/>
            <w:vAlign w:val="bottom"/>
          </w:tcPr>
          <w:p w14:paraId="0DC16DBC" w14:textId="61236C45" w:rsidR="00A34478" w:rsidRPr="00FA70F2" w:rsidRDefault="00A34478" w:rsidP="00A34478">
            <w:pPr>
              <w:jc w:val="right"/>
              <w:rPr>
                <w:rFonts w:eastAsia="Times New Roman" w:cs="Times New Roman"/>
                <w:b/>
                <w:bCs/>
                <w:sz w:val="22"/>
              </w:rPr>
            </w:pPr>
            <w:r w:rsidRPr="00FA70F2">
              <w:rPr>
                <w:rFonts w:cs="Times New Roman"/>
                <w:b/>
                <w:bCs/>
                <w:sz w:val="22"/>
              </w:rPr>
              <w:t>139.910</w:t>
            </w:r>
          </w:p>
        </w:tc>
        <w:tc>
          <w:tcPr>
            <w:tcW w:w="382" w:type="pct"/>
            <w:tcBorders>
              <w:top w:val="single" w:sz="8" w:space="0" w:color="auto"/>
              <w:left w:val="nil"/>
              <w:bottom w:val="single" w:sz="8" w:space="0" w:color="auto"/>
              <w:right w:val="single" w:sz="8" w:space="0" w:color="auto"/>
            </w:tcBorders>
            <w:shd w:val="clear" w:color="000000" w:fill="F2F2F2"/>
            <w:noWrap/>
            <w:vAlign w:val="bottom"/>
          </w:tcPr>
          <w:p w14:paraId="509B6E82" w14:textId="648F8335" w:rsidR="00A34478" w:rsidRPr="00FA70F2" w:rsidRDefault="00A34478" w:rsidP="00A34478">
            <w:pPr>
              <w:jc w:val="right"/>
              <w:rPr>
                <w:rFonts w:eastAsia="Times New Roman" w:cs="Times New Roman"/>
                <w:b/>
                <w:bCs/>
                <w:sz w:val="22"/>
              </w:rPr>
            </w:pPr>
            <w:r w:rsidRPr="00FA70F2">
              <w:rPr>
                <w:rFonts w:cs="Times New Roman"/>
                <w:b/>
                <w:bCs/>
                <w:sz w:val="22"/>
              </w:rPr>
              <w:t>8.557</w:t>
            </w:r>
          </w:p>
        </w:tc>
        <w:tc>
          <w:tcPr>
            <w:tcW w:w="383" w:type="pct"/>
            <w:tcBorders>
              <w:top w:val="single" w:sz="8" w:space="0" w:color="auto"/>
              <w:left w:val="nil"/>
              <w:bottom w:val="single" w:sz="8" w:space="0" w:color="auto"/>
              <w:right w:val="single" w:sz="8" w:space="0" w:color="auto"/>
            </w:tcBorders>
            <w:shd w:val="clear" w:color="000000" w:fill="F2F2F2"/>
            <w:noWrap/>
            <w:vAlign w:val="bottom"/>
          </w:tcPr>
          <w:p w14:paraId="75EB4751" w14:textId="3169533F" w:rsidR="00A34478" w:rsidRPr="00FA70F2" w:rsidRDefault="00A34478" w:rsidP="00A34478">
            <w:pPr>
              <w:jc w:val="right"/>
              <w:rPr>
                <w:rFonts w:eastAsia="Times New Roman" w:cs="Times New Roman"/>
                <w:b/>
                <w:bCs/>
                <w:sz w:val="22"/>
              </w:rPr>
            </w:pPr>
            <w:r w:rsidRPr="00FA70F2">
              <w:rPr>
                <w:rFonts w:cs="Times New Roman"/>
                <w:b/>
                <w:bCs/>
                <w:sz w:val="22"/>
              </w:rPr>
              <w:t>9.425</w:t>
            </w:r>
          </w:p>
        </w:tc>
        <w:tc>
          <w:tcPr>
            <w:tcW w:w="412" w:type="pct"/>
            <w:tcBorders>
              <w:top w:val="single" w:sz="8" w:space="0" w:color="auto"/>
              <w:left w:val="nil"/>
              <w:bottom w:val="single" w:sz="8" w:space="0" w:color="auto"/>
              <w:right w:val="single" w:sz="8" w:space="0" w:color="auto"/>
            </w:tcBorders>
            <w:shd w:val="clear" w:color="000000" w:fill="F2F2F2"/>
            <w:noWrap/>
            <w:vAlign w:val="bottom"/>
          </w:tcPr>
          <w:p w14:paraId="5E1BE350" w14:textId="3D33B2DD" w:rsidR="00A34478" w:rsidRPr="00FA70F2" w:rsidRDefault="00A34478" w:rsidP="00A34478">
            <w:pPr>
              <w:jc w:val="right"/>
              <w:rPr>
                <w:rFonts w:eastAsia="Times New Roman" w:cs="Times New Roman"/>
                <w:b/>
                <w:bCs/>
                <w:sz w:val="22"/>
              </w:rPr>
            </w:pPr>
            <w:r w:rsidRPr="00FA70F2">
              <w:rPr>
                <w:rFonts w:cs="Times New Roman"/>
                <w:b/>
                <w:bCs/>
                <w:sz w:val="22"/>
              </w:rPr>
              <w:t>42.883</w:t>
            </w:r>
          </w:p>
        </w:tc>
        <w:tc>
          <w:tcPr>
            <w:tcW w:w="450" w:type="pct"/>
            <w:tcBorders>
              <w:top w:val="single" w:sz="8" w:space="0" w:color="auto"/>
              <w:left w:val="nil"/>
              <w:bottom w:val="single" w:sz="8" w:space="0" w:color="auto"/>
              <w:right w:val="single" w:sz="8" w:space="0" w:color="auto"/>
            </w:tcBorders>
            <w:shd w:val="clear" w:color="000000" w:fill="F2F2F2"/>
            <w:noWrap/>
            <w:vAlign w:val="bottom"/>
          </w:tcPr>
          <w:p w14:paraId="6EEC5BB0" w14:textId="50E95613" w:rsidR="00A34478" w:rsidRPr="00FA70F2" w:rsidRDefault="00A34478" w:rsidP="00A34478">
            <w:pPr>
              <w:jc w:val="right"/>
              <w:rPr>
                <w:rFonts w:eastAsia="Times New Roman" w:cs="Times New Roman"/>
                <w:b/>
                <w:bCs/>
                <w:sz w:val="22"/>
              </w:rPr>
            </w:pPr>
            <w:r w:rsidRPr="00FA70F2">
              <w:rPr>
                <w:rFonts w:cs="Times New Roman"/>
                <w:b/>
                <w:bCs/>
                <w:sz w:val="22"/>
              </w:rPr>
              <w:t>32.831</w:t>
            </w:r>
          </w:p>
        </w:tc>
        <w:tc>
          <w:tcPr>
            <w:tcW w:w="353" w:type="pct"/>
            <w:tcBorders>
              <w:top w:val="single" w:sz="8" w:space="0" w:color="auto"/>
              <w:left w:val="nil"/>
              <w:bottom w:val="single" w:sz="8" w:space="0" w:color="auto"/>
              <w:right w:val="single" w:sz="8" w:space="0" w:color="auto"/>
            </w:tcBorders>
            <w:shd w:val="clear" w:color="000000" w:fill="F2F2F2"/>
            <w:noWrap/>
            <w:vAlign w:val="bottom"/>
          </w:tcPr>
          <w:p w14:paraId="7C8650CA" w14:textId="3D2BD5F8" w:rsidR="00A34478" w:rsidRPr="00FA70F2" w:rsidRDefault="00A34478" w:rsidP="00A34478">
            <w:pPr>
              <w:jc w:val="right"/>
              <w:rPr>
                <w:rFonts w:eastAsia="Times New Roman" w:cs="Times New Roman"/>
                <w:b/>
                <w:bCs/>
                <w:sz w:val="22"/>
              </w:rPr>
            </w:pPr>
            <w:r w:rsidRPr="00FA70F2">
              <w:rPr>
                <w:rFonts w:cs="Times New Roman"/>
                <w:b/>
                <w:bCs/>
                <w:sz w:val="22"/>
              </w:rPr>
              <w:t>4.184</w:t>
            </w:r>
          </w:p>
        </w:tc>
        <w:tc>
          <w:tcPr>
            <w:tcW w:w="383" w:type="pct"/>
            <w:tcBorders>
              <w:top w:val="single" w:sz="8" w:space="0" w:color="auto"/>
              <w:left w:val="nil"/>
              <w:bottom w:val="single" w:sz="8" w:space="0" w:color="auto"/>
              <w:right w:val="single" w:sz="8" w:space="0" w:color="auto"/>
            </w:tcBorders>
            <w:shd w:val="clear" w:color="000000" w:fill="F2F2F2"/>
            <w:noWrap/>
            <w:vAlign w:val="bottom"/>
          </w:tcPr>
          <w:p w14:paraId="47D65E47" w14:textId="347C58E6" w:rsidR="00A34478" w:rsidRPr="00FA70F2" w:rsidRDefault="00A34478" w:rsidP="00A34478">
            <w:pPr>
              <w:jc w:val="right"/>
              <w:rPr>
                <w:rFonts w:eastAsia="Times New Roman" w:cs="Times New Roman"/>
                <w:b/>
                <w:bCs/>
                <w:sz w:val="22"/>
              </w:rPr>
            </w:pPr>
            <w:r w:rsidRPr="00FA70F2">
              <w:rPr>
                <w:rFonts w:cs="Times New Roman"/>
                <w:b/>
                <w:bCs/>
                <w:sz w:val="22"/>
              </w:rPr>
              <w:t>4.977</w:t>
            </w:r>
          </w:p>
        </w:tc>
        <w:tc>
          <w:tcPr>
            <w:tcW w:w="473" w:type="pct"/>
            <w:tcBorders>
              <w:top w:val="single" w:sz="8" w:space="0" w:color="auto"/>
              <w:left w:val="nil"/>
              <w:bottom w:val="single" w:sz="8" w:space="0" w:color="auto"/>
              <w:right w:val="single" w:sz="8" w:space="0" w:color="auto"/>
            </w:tcBorders>
            <w:shd w:val="clear" w:color="000000" w:fill="F2F2F2"/>
            <w:noWrap/>
            <w:vAlign w:val="bottom"/>
          </w:tcPr>
          <w:p w14:paraId="05EB9E3E" w14:textId="29679655" w:rsidR="00A34478" w:rsidRPr="00FA70F2" w:rsidRDefault="00A34478" w:rsidP="00A34478">
            <w:pPr>
              <w:jc w:val="right"/>
              <w:rPr>
                <w:rFonts w:eastAsia="Times New Roman" w:cs="Times New Roman"/>
                <w:b/>
                <w:bCs/>
                <w:sz w:val="22"/>
              </w:rPr>
            </w:pPr>
            <w:r w:rsidRPr="00FA70F2">
              <w:rPr>
                <w:rFonts w:cs="Times New Roman"/>
                <w:b/>
                <w:bCs/>
                <w:sz w:val="22"/>
              </w:rPr>
              <w:t>194.931</w:t>
            </w:r>
          </w:p>
        </w:tc>
        <w:tc>
          <w:tcPr>
            <w:tcW w:w="517" w:type="pct"/>
            <w:tcBorders>
              <w:top w:val="single" w:sz="8" w:space="0" w:color="auto"/>
              <w:left w:val="nil"/>
              <w:bottom w:val="single" w:sz="8" w:space="0" w:color="auto"/>
              <w:right w:val="single" w:sz="12" w:space="0" w:color="auto"/>
            </w:tcBorders>
            <w:shd w:val="clear" w:color="000000" w:fill="F2F2F2"/>
            <w:noWrap/>
            <w:vAlign w:val="bottom"/>
          </w:tcPr>
          <w:p w14:paraId="3B2258D6" w14:textId="26156528" w:rsidR="00A34478" w:rsidRPr="00FA70F2" w:rsidRDefault="00A34478" w:rsidP="00A34478">
            <w:pPr>
              <w:jc w:val="right"/>
              <w:rPr>
                <w:rFonts w:eastAsia="Times New Roman" w:cs="Times New Roman"/>
                <w:b/>
                <w:bCs/>
                <w:sz w:val="22"/>
              </w:rPr>
            </w:pPr>
            <w:r w:rsidRPr="00FA70F2">
              <w:rPr>
                <w:rFonts w:cs="Times New Roman"/>
                <w:b/>
                <w:bCs/>
                <w:sz w:val="22"/>
              </w:rPr>
              <w:t>187.148</w:t>
            </w:r>
          </w:p>
        </w:tc>
      </w:tr>
      <w:tr w:rsidR="00A148EE" w:rsidRPr="00287E14" w14:paraId="5C8E8163" w14:textId="77777777" w:rsidTr="0034056E">
        <w:trPr>
          <w:trHeight w:val="227"/>
          <w:jc w:val="center"/>
        </w:trPr>
        <w:tc>
          <w:tcPr>
            <w:tcW w:w="5000" w:type="pct"/>
            <w:gridSpan w:val="11"/>
            <w:tcBorders>
              <w:top w:val="single" w:sz="8" w:space="0" w:color="auto"/>
              <w:left w:val="single" w:sz="8" w:space="0" w:color="FFFFFF"/>
              <w:bottom w:val="single" w:sz="8" w:space="0" w:color="FFFFFF"/>
              <w:right w:val="nil"/>
            </w:tcBorders>
            <w:shd w:val="clear" w:color="auto" w:fill="auto"/>
            <w:noWrap/>
            <w:vAlign w:val="center"/>
            <w:hideMark/>
          </w:tcPr>
          <w:p w14:paraId="14AD6F2B" w14:textId="0F4AB6BF" w:rsidR="00A148EE" w:rsidRPr="00287E14" w:rsidRDefault="00A148EE" w:rsidP="00A148EE">
            <w:pPr>
              <w:rPr>
                <w:rFonts w:eastAsia="Times New Roman" w:cs="Times New Roman"/>
                <w:sz w:val="20"/>
                <w:szCs w:val="20"/>
              </w:rPr>
            </w:pPr>
            <w:r>
              <w:rPr>
                <w:rFonts w:eastAsia="Times New Roman" w:cs="Times New Roman"/>
                <w:sz w:val="20"/>
                <w:szCs w:val="20"/>
              </w:rPr>
              <w:t>Kaynak: YYGM ve İİGM, 202</w:t>
            </w:r>
            <w:r w:rsidR="00D0270C">
              <w:rPr>
                <w:rFonts w:eastAsia="Times New Roman" w:cs="Times New Roman"/>
                <w:sz w:val="20"/>
                <w:szCs w:val="20"/>
              </w:rPr>
              <w:t>5</w:t>
            </w:r>
            <w:r>
              <w:rPr>
                <w:rFonts w:eastAsia="Times New Roman" w:cs="Times New Roman"/>
                <w:sz w:val="20"/>
                <w:szCs w:val="20"/>
              </w:rPr>
              <w:t>,</w:t>
            </w:r>
          </w:p>
        </w:tc>
      </w:tr>
    </w:tbl>
    <w:p w14:paraId="620698B7" w14:textId="77777777" w:rsidR="00A90833" w:rsidRDefault="00A90833" w:rsidP="00A90833">
      <w:pPr>
        <w:tabs>
          <w:tab w:val="right" w:pos="9061"/>
        </w:tabs>
        <w:spacing w:after="240" w:line="360" w:lineRule="auto"/>
        <w:ind w:firstLine="709"/>
        <w:jc w:val="both"/>
        <w:rPr>
          <w:rFonts w:cs="Times New Roman"/>
          <w:bCs/>
          <w:color w:val="FF0000"/>
        </w:rPr>
      </w:pPr>
    </w:p>
    <w:p w14:paraId="321D97F2" w14:textId="26D5C52A" w:rsidR="00103292" w:rsidRPr="00287E14" w:rsidRDefault="00602532" w:rsidP="00A90833">
      <w:pPr>
        <w:tabs>
          <w:tab w:val="right" w:pos="9061"/>
        </w:tabs>
        <w:spacing w:after="240" w:line="360" w:lineRule="auto"/>
        <w:ind w:firstLine="709"/>
        <w:jc w:val="both"/>
        <w:rPr>
          <w:rFonts w:cs="Times New Roman"/>
          <w:bCs/>
        </w:rPr>
      </w:pPr>
      <w:r w:rsidRPr="00FA70F2">
        <w:rPr>
          <w:rFonts w:cs="Times New Roman"/>
          <w:bCs/>
          <w:szCs w:val="24"/>
        </w:rPr>
        <w:t>20</w:t>
      </w:r>
      <w:r w:rsidR="00A04DBB" w:rsidRPr="00FA70F2">
        <w:rPr>
          <w:rFonts w:cs="Times New Roman"/>
          <w:bCs/>
          <w:szCs w:val="24"/>
        </w:rPr>
        <w:t>2</w:t>
      </w:r>
      <w:r w:rsidR="00D0270C" w:rsidRPr="00FA70F2">
        <w:rPr>
          <w:rFonts w:cs="Times New Roman"/>
          <w:bCs/>
          <w:szCs w:val="24"/>
        </w:rPr>
        <w:t>4</w:t>
      </w:r>
      <w:r w:rsidRPr="00FA70F2">
        <w:rPr>
          <w:rFonts w:cs="Times New Roman"/>
          <w:bCs/>
          <w:szCs w:val="24"/>
        </w:rPr>
        <w:t xml:space="preserve"> yılı </w:t>
      </w:r>
      <w:r w:rsidR="005C54DF" w:rsidRPr="00FA70F2">
        <w:rPr>
          <w:rFonts w:cs="Times New Roman"/>
          <w:bCs/>
          <w:szCs w:val="24"/>
        </w:rPr>
        <w:t>itibarıyla</w:t>
      </w:r>
      <w:r w:rsidRPr="00FA70F2">
        <w:rPr>
          <w:rFonts w:cs="Times New Roman"/>
          <w:bCs/>
          <w:szCs w:val="24"/>
        </w:rPr>
        <w:t xml:space="preserve"> mahalli idarelerde çalışan toplam </w:t>
      </w:r>
      <w:r w:rsidR="004276CD" w:rsidRPr="00FA70F2">
        <w:rPr>
          <w:rFonts w:eastAsia="Times New Roman" w:cs="Times New Roman"/>
          <w:szCs w:val="24"/>
        </w:rPr>
        <w:t>1</w:t>
      </w:r>
      <w:r w:rsidR="00D0270C" w:rsidRPr="00FA70F2">
        <w:rPr>
          <w:rFonts w:eastAsia="Times New Roman" w:cs="Times New Roman"/>
          <w:szCs w:val="24"/>
        </w:rPr>
        <w:t>87</w:t>
      </w:r>
      <w:r w:rsidR="004276CD" w:rsidRPr="00FA70F2">
        <w:rPr>
          <w:rFonts w:eastAsia="Times New Roman" w:cs="Times New Roman"/>
          <w:szCs w:val="24"/>
        </w:rPr>
        <w:t>.</w:t>
      </w:r>
      <w:r w:rsidR="00D0270C" w:rsidRPr="00FA70F2">
        <w:rPr>
          <w:rFonts w:eastAsia="Times New Roman" w:cs="Times New Roman"/>
          <w:szCs w:val="24"/>
        </w:rPr>
        <w:t>148</w:t>
      </w:r>
      <w:r w:rsidR="0034056E" w:rsidRPr="00FA70F2">
        <w:rPr>
          <w:rFonts w:cs="Times New Roman"/>
          <w:bCs/>
          <w:szCs w:val="24"/>
        </w:rPr>
        <w:t xml:space="preserve"> </w:t>
      </w:r>
      <w:r w:rsidRPr="00FA70F2">
        <w:rPr>
          <w:rFonts w:cs="Times New Roman"/>
          <w:bCs/>
          <w:szCs w:val="24"/>
        </w:rPr>
        <w:t xml:space="preserve">personelin; </w:t>
      </w:r>
      <w:r w:rsidR="004276CD" w:rsidRPr="00FA70F2">
        <w:rPr>
          <w:rFonts w:eastAsia="Times New Roman" w:cs="Times New Roman"/>
          <w:szCs w:val="24"/>
        </w:rPr>
        <w:t>1</w:t>
      </w:r>
      <w:r w:rsidR="00D0270C" w:rsidRPr="00FA70F2">
        <w:rPr>
          <w:rFonts w:eastAsia="Times New Roman" w:cs="Times New Roman"/>
          <w:szCs w:val="24"/>
        </w:rPr>
        <w:t>56</w:t>
      </w:r>
      <w:r w:rsidR="004276CD" w:rsidRPr="00FA70F2">
        <w:rPr>
          <w:rFonts w:eastAsia="Times New Roman" w:cs="Times New Roman"/>
          <w:szCs w:val="24"/>
        </w:rPr>
        <w:t>.</w:t>
      </w:r>
      <w:r w:rsidR="00D0270C" w:rsidRPr="00FA70F2">
        <w:rPr>
          <w:rFonts w:eastAsia="Times New Roman" w:cs="Times New Roman"/>
          <w:szCs w:val="24"/>
        </w:rPr>
        <w:t>416</w:t>
      </w:r>
      <w:r w:rsidR="000453A0" w:rsidRPr="00FA70F2">
        <w:rPr>
          <w:rFonts w:cs="Times New Roman"/>
          <w:bCs/>
          <w:szCs w:val="24"/>
        </w:rPr>
        <w:t>’</w:t>
      </w:r>
      <w:r w:rsidR="00D0270C" w:rsidRPr="00FA70F2">
        <w:rPr>
          <w:rFonts w:cs="Times New Roman"/>
          <w:bCs/>
          <w:szCs w:val="24"/>
        </w:rPr>
        <w:t>sı</w:t>
      </w:r>
      <w:r w:rsidR="000453A0" w:rsidRPr="00FA70F2">
        <w:rPr>
          <w:rFonts w:cs="Times New Roman"/>
          <w:bCs/>
          <w:szCs w:val="24"/>
        </w:rPr>
        <w:t xml:space="preserve"> </w:t>
      </w:r>
      <w:r w:rsidRPr="00FA70F2">
        <w:rPr>
          <w:rFonts w:cs="Times New Roman"/>
          <w:bCs/>
          <w:szCs w:val="24"/>
        </w:rPr>
        <w:t xml:space="preserve">belediyelerde, </w:t>
      </w:r>
      <w:r w:rsidR="004276CD" w:rsidRPr="00FA70F2">
        <w:rPr>
          <w:rFonts w:eastAsia="Times New Roman" w:cs="Times New Roman"/>
          <w:szCs w:val="24"/>
        </w:rPr>
        <w:t>2</w:t>
      </w:r>
      <w:r w:rsidR="00D0270C" w:rsidRPr="00FA70F2">
        <w:rPr>
          <w:rFonts w:eastAsia="Times New Roman" w:cs="Times New Roman"/>
          <w:szCs w:val="24"/>
        </w:rPr>
        <w:t>0</w:t>
      </w:r>
      <w:r w:rsidR="004276CD" w:rsidRPr="00FA70F2">
        <w:rPr>
          <w:rFonts w:eastAsia="Times New Roman" w:cs="Times New Roman"/>
          <w:szCs w:val="24"/>
        </w:rPr>
        <w:t>.</w:t>
      </w:r>
      <w:r w:rsidR="00D0270C" w:rsidRPr="00FA70F2">
        <w:rPr>
          <w:rFonts w:eastAsia="Times New Roman" w:cs="Times New Roman"/>
          <w:szCs w:val="24"/>
        </w:rPr>
        <w:t>903</w:t>
      </w:r>
      <w:r w:rsidR="000453A0" w:rsidRPr="00FA70F2">
        <w:rPr>
          <w:rFonts w:cs="Times New Roman"/>
          <w:bCs/>
          <w:szCs w:val="24"/>
        </w:rPr>
        <w:t>’</w:t>
      </w:r>
      <w:r w:rsidR="00D0270C" w:rsidRPr="00FA70F2">
        <w:rPr>
          <w:rFonts w:cs="Times New Roman"/>
          <w:bCs/>
          <w:szCs w:val="24"/>
        </w:rPr>
        <w:t>ü</w:t>
      </w:r>
      <w:r w:rsidR="000453A0" w:rsidRPr="00FA70F2">
        <w:rPr>
          <w:rFonts w:cs="Times New Roman"/>
          <w:bCs/>
          <w:szCs w:val="24"/>
        </w:rPr>
        <w:t xml:space="preserve"> belediye bağlı idarelerinde, </w:t>
      </w:r>
      <w:r w:rsidR="00D0270C" w:rsidRPr="00FA70F2">
        <w:rPr>
          <w:rFonts w:cs="Times New Roman"/>
          <w:bCs/>
          <w:szCs w:val="24"/>
        </w:rPr>
        <w:t>8</w:t>
      </w:r>
      <w:r w:rsidR="004276CD" w:rsidRPr="00FA70F2">
        <w:rPr>
          <w:rFonts w:eastAsia="Times New Roman" w:cs="Times New Roman"/>
          <w:szCs w:val="24"/>
        </w:rPr>
        <w:t>.</w:t>
      </w:r>
      <w:r w:rsidR="00D0270C" w:rsidRPr="00FA70F2">
        <w:rPr>
          <w:rFonts w:eastAsia="Times New Roman" w:cs="Times New Roman"/>
          <w:szCs w:val="24"/>
        </w:rPr>
        <w:t>72</w:t>
      </w:r>
      <w:r w:rsidR="004276CD" w:rsidRPr="00FA70F2">
        <w:rPr>
          <w:rFonts w:eastAsia="Times New Roman" w:cs="Times New Roman"/>
          <w:szCs w:val="24"/>
        </w:rPr>
        <w:t>2</w:t>
      </w:r>
      <w:r w:rsidR="00D445B6" w:rsidRPr="00FA70F2">
        <w:rPr>
          <w:rFonts w:cs="Times New Roman"/>
          <w:bCs/>
          <w:szCs w:val="24"/>
        </w:rPr>
        <w:t>’</w:t>
      </w:r>
      <w:r w:rsidR="00957E01" w:rsidRPr="00FA70F2">
        <w:rPr>
          <w:rFonts w:cs="Times New Roman"/>
          <w:bCs/>
          <w:szCs w:val="24"/>
        </w:rPr>
        <w:t>s</w:t>
      </w:r>
      <w:r w:rsidR="00414B37" w:rsidRPr="00FA70F2">
        <w:rPr>
          <w:rFonts w:cs="Times New Roman"/>
          <w:bCs/>
          <w:szCs w:val="24"/>
        </w:rPr>
        <w:t>i</w:t>
      </w:r>
      <w:r w:rsidR="00D445B6" w:rsidRPr="00FA70F2">
        <w:rPr>
          <w:rFonts w:cs="Times New Roman"/>
          <w:bCs/>
          <w:szCs w:val="24"/>
        </w:rPr>
        <w:t xml:space="preserve"> il özel idarelerinde, </w:t>
      </w:r>
      <w:r w:rsidR="000453A0" w:rsidRPr="00FA70F2">
        <w:rPr>
          <w:rFonts w:cs="Times New Roman"/>
          <w:bCs/>
          <w:szCs w:val="24"/>
        </w:rPr>
        <w:t>1.</w:t>
      </w:r>
      <w:r w:rsidR="00D0270C" w:rsidRPr="00FA70F2">
        <w:rPr>
          <w:rFonts w:cs="Times New Roman"/>
          <w:bCs/>
          <w:szCs w:val="24"/>
        </w:rPr>
        <w:t>107</w:t>
      </w:r>
      <w:r w:rsidR="000453A0" w:rsidRPr="00FA70F2">
        <w:rPr>
          <w:rFonts w:cs="Times New Roman"/>
          <w:bCs/>
          <w:szCs w:val="24"/>
        </w:rPr>
        <w:t>’</w:t>
      </w:r>
      <w:r w:rsidR="00D0270C" w:rsidRPr="00FA70F2">
        <w:rPr>
          <w:rFonts w:cs="Times New Roman"/>
          <w:bCs/>
          <w:szCs w:val="24"/>
        </w:rPr>
        <w:t>si</w:t>
      </w:r>
      <w:r w:rsidR="000453A0" w:rsidRPr="00FA70F2">
        <w:rPr>
          <w:rFonts w:cs="Times New Roman"/>
          <w:bCs/>
          <w:szCs w:val="24"/>
        </w:rPr>
        <w:t xml:space="preserve"> mahalli idare birliklerinde </w:t>
      </w:r>
      <w:r w:rsidRPr="00FA70F2">
        <w:rPr>
          <w:rFonts w:cs="Times New Roman"/>
          <w:bCs/>
          <w:szCs w:val="24"/>
        </w:rPr>
        <w:t>çalışmaktadır</w:t>
      </w:r>
      <w:r w:rsidRPr="00E03BE0">
        <w:rPr>
          <w:rFonts w:cs="Times New Roman"/>
          <w:bCs/>
        </w:rPr>
        <w:t>.</w:t>
      </w:r>
    </w:p>
    <w:p w14:paraId="345AF53C" w14:textId="77777777" w:rsidR="00DF2873" w:rsidRDefault="00DF2873" w:rsidP="009924D3">
      <w:pPr>
        <w:tabs>
          <w:tab w:val="right" w:pos="9061"/>
        </w:tabs>
        <w:spacing w:before="120" w:after="120" w:line="360" w:lineRule="auto"/>
        <w:ind w:firstLine="709"/>
        <w:jc w:val="both"/>
        <w:rPr>
          <w:rFonts w:cs="Times New Roman"/>
          <w:bCs/>
        </w:rPr>
      </w:pPr>
    </w:p>
    <w:p w14:paraId="207EBBDE" w14:textId="77777777" w:rsidR="00DF2873" w:rsidRDefault="00DF2873" w:rsidP="009924D3">
      <w:pPr>
        <w:tabs>
          <w:tab w:val="right" w:pos="9061"/>
        </w:tabs>
        <w:spacing w:before="120" w:after="120" w:line="360" w:lineRule="auto"/>
        <w:ind w:firstLine="709"/>
        <w:jc w:val="both"/>
        <w:rPr>
          <w:rFonts w:cs="Times New Roman"/>
          <w:bCs/>
        </w:rPr>
      </w:pPr>
    </w:p>
    <w:p w14:paraId="38F9E88C" w14:textId="77777777" w:rsidR="00DF2873" w:rsidRDefault="00DF2873" w:rsidP="009924D3">
      <w:pPr>
        <w:tabs>
          <w:tab w:val="right" w:pos="9061"/>
        </w:tabs>
        <w:spacing w:before="120" w:after="120" w:line="360" w:lineRule="auto"/>
        <w:ind w:firstLine="709"/>
        <w:jc w:val="both"/>
        <w:rPr>
          <w:rFonts w:cs="Times New Roman"/>
          <w:bCs/>
        </w:rPr>
      </w:pPr>
    </w:p>
    <w:p w14:paraId="665B25D6" w14:textId="77777777" w:rsidR="00596970" w:rsidRDefault="00596970" w:rsidP="009924D3">
      <w:pPr>
        <w:tabs>
          <w:tab w:val="right" w:pos="9061"/>
        </w:tabs>
        <w:spacing w:before="120" w:after="120" w:line="360" w:lineRule="auto"/>
        <w:ind w:firstLine="709"/>
        <w:jc w:val="both"/>
        <w:rPr>
          <w:rFonts w:cs="Times New Roman"/>
          <w:bCs/>
        </w:rPr>
      </w:pPr>
    </w:p>
    <w:p w14:paraId="51C780EC" w14:textId="361839AC" w:rsidR="00083319" w:rsidRPr="00160928" w:rsidRDefault="00745F7A" w:rsidP="008D412C">
      <w:pPr>
        <w:pStyle w:val="Balk2"/>
      </w:pPr>
      <w:bookmarkStart w:id="86" w:name="_Toc204245779"/>
      <w:r w:rsidRPr="00FA1F29">
        <w:lastRenderedPageBreak/>
        <w:t xml:space="preserve">Mahalli İdare </w:t>
      </w:r>
      <w:r w:rsidR="00083319" w:rsidRPr="00FA1F29">
        <w:t>Şirketler</w:t>
      </w:r>
      <w:r w:rsidR="00457ACD" w:rsidRPr="00FA1F29">
        <w:t>in</w:t>
      </w:r>
      <w:r w:rsidR="00083319" w:rsidRPr="00FA1F29">
        <w:t xml:space="preserve">de </w:t>
      </w:r>
      <w:r w:rsidR="00083319" w:rsidRPr="00160928">
        <w:t>Çalışan Personel Sayıları</w:t>
      </w:r>
      <w:bookmarkEnd w:id="86"/>
    </w:p>
    <w:p w14:paraId="6DA9B313" w14:textId="60D71509" w:rsidR="00083319" w:rsidRPr="00160928" w:rsidRDefault="00083319" w:rsidP="00A90833">
      <w:pPr>
        <w:tabs>
          <w:tab w:val="right" w:pos="9061"/>
        </w:tabs>
        <w:spacing w:after="240" w:line="360" w:lineRule="auto"/>
        <w:ind w:firstLine="709"/>
        <w:jc w:val="both"/>
        <w:rPr>
          <w:rFonts w:cs="Times New Roman"/>
        </w:rPr>
      </w:pPr>
      <w:r w:rsidRPr="00160928">
        <w:rPr>
          <w:rFonts w:cs="Times New Roman"/>
        </w:rPr>
        <w:t>20</w:t>
      </w:r>
      <w:r w:rsidR="00F7424B">
        <w:rPr>
          <w:rFonts w:cs="Times New Roman"/>
        </w:rPr>
        <w:t>2</w:t>
      </w:r>
      <w:r w:rsidR="00027786">
        <w:rPr>
          <w:rFonts w:cs="Times New Roman"/>
        </w:rPr>
        <w:t>3</w:t>
      </w:r>
      <w:r w:rsidRPr="00160928">
        <w:rPr>
          <w:rFonts w:cs="Times New Roman"/>
        </w:rPr>
        <w:t>-20</w:t>
      </w:r>
      <w:r w:rsidR="00A04DBB">
        <w:rPr>
          <w:rFonts w:cs="Times New Roman"/>
        </w:rPr>
        <w:t>2</w:t>
      </w:r>
      <w:r w:rsidR="00027786">
        <w:rPr>
          <w:rFonts w:cs="Times New Roman"/>
        </w:rPr>
        <w:t>4</w:t>
      </w:r>
      <w:r w:rsidRPr="00160928">
        <w:rPr>
          <w:rFonts w:cs="Times New Roman"/>
        </w:rPr>
        <w:t xml:space="preserve"> yıllarına ait </w:t>
      </w:r>
      <w:r w:rsidR="009C0E5A" w:rsidRPr="00160928">
        <w:rPr>
          <w:rFonts w:cs="Times New Roman"/>
        </w:rPr>
        <w:t xml:space="preserve">mahalli idare şirketlerinde </w:t>
      </w:r>
      <w:r w:rsidRPr="00160928">
        <w:rPr>
          <w:rFonts w:cs="Times New Roman"/>
        </w:rPr>
        <w:t>çalışan personel sayıları aşağıdaki tabloda gösterilmiştir:</w:t>
      </w:r>
    </w:p>
    <w:p w14:paraId="2247DBD6" w14:textId="263D34B5" w:rsidR="00F337BF" w:rsidRPr="00160928" w:rsidRDefault="00F337BF" w:rsidP="005E0C2F">
      <w:pPr>
        <w:pStyle w:val="Stil7"/>
      </w:pPr>
      <w:bookmarkStart w:id="87" w:name="_Toc204245872"/>
      <w:r w:rsidRPr="00B95A9C">
        <w:t xml:space="preserve">Tablo </w:t>
      </w:r>
      <w:fldSimple w:instr=" SEQ Tablo \* ARABIC ">
        <w:r w:rsidR="008409E4">
          <w:rPr>
            <w:noProof/>
          </w:rPr>
          <w:t>10</w:t>
        </w:r>
      </w:fldSimple>
      <w:r w:rsidRPr="00B95A9C">
        <w:t>: Mahalli İdare Şirketlerinde Çalışan Personel Sayıları</w:t>
      </w:r>
      <w:bookmarkEnd w:id="87"/>
    </w:p>
    <w:tbl>
      <w:tblPr>
        <w:tblW w:w="6480" w:type="dxa"/>
        <w:jc w:val="center"/>
        <w:tblCellMar>
          <w:left w:w="70" w:type="dxa"/>
          <w:right w:w="70" w:type="dxa"/>
        </w:tblCellMar>
        <w:tblLook w:val="04A0" w:firstRow="1" w:lastRow="0" w:firstColumn="1" w:lastColumn="0" w:noHBand="0" w:noVBand="1"/>
      </w:tblPr>
      <w:tblGrid>
        <w:gridCol w:w="2800"/>
        <w:gridCol w:w="1840"/>
        <w:gridCol w:w="1840"/>
      </w:tblGrid>
      <w:tr w:rsidR="00F337BF" w:rsidRPr="00160928" w14:paraId="4379AC5A" w14:textId="77777777" w:rsidTr="0055188F">
        <w:trPr>
          <w:trHeight w:val="675"/>
          <w:jc w:val="center"/>
        </w:trPr>
        <w:tc>
          <w:tcPr>
            <w:tcW w:w="2800" w:type="dxa"/>
            <w:vMerge w:val="restart"/>
            <w:tcBorders>
              <w:top w:val="single" w:sz="12" w:space="0" w:color="auto"/>
              <w:left w:val="single" w:sz="12" w:space="0" w:color="auto"/>
              <w:bottom w:val="single" w:sz="8" w:space="0" w:color="000000"/>
              <w:right w:val="single" w:sz="8" w:space="0" w:color="auto"/>
            </w:tcBorders>
            <w:shd w:val="clear" w:color="auto" w:fill="304B78"/>
            <w:vAlign w:val="center"/>
            <w:hideMark/>
          </w:tcPr>
          <w:p w14:paraId="39C96501" w14:textId="77777777" w:rsidR="00F337BF" w:rsidRPr="00160928" w:rsidRDefault="00F337BF" w:rsidP="0055188F">
            <w:pPr>
              <w:jc w:val="center"/>
              <w:rPr>
                <w:rFonts w:eastAsia="Times New Roman" w:cs="Times New Roman"/>
                <w:b/>
                <w:bCs/>
                <w:color w:val="FFFFFF"/>
                <w:szCs w:val="24"/>
              </w:rPr>
            </w:pPr>
            <w:r w:rsidRPr="00160928">
              <w:rPr>
                <w:rFonts w:eastAsia="Times New Roman" w:cs="Times New Roman"/>
                <w:b/>
                <w:bCs/>
                <w:color w:val="FFFFFF"/>
                <w:szCs w:val="24"/>
              </w:rPr>
              <w:t>Mahalli İdare Türü</w:t>
            </w:r>
          </w:p>
        </w:tc>
        <w:tc>
          <w:tcPr>
            <w:tcW w:w="3680" w:type="dxa"/>
            <w:gridSpan w:val="2"/>
            <w:tcBorders>
              <w:top w:val="single" w:sz="12" w:space="0" w:color="auto"/>
              <w:left w:val="nil"/>
              <w:bottom w:val="single" w:sz="8" w:space="0" w:color="auto"/>
              <w:right w:val="single" w:sz="8" w:space="0" w:color="000000"/>
            </w:tcBorders>
            <w:shd w:val="clear" w:color="auto" w:fill="304B78"/>
            <w:vAlign w:val="center"/>
            <w:hideMark/>
          </w:tcPr>
          <w:p w14:paraId="7E349D0B" w14:textId="77777777" w:rsidR="00F337BF" w:rsidRPr="00160928" w:rsidRDefault="00F337BF" w:rsidP="0055188F">
            <w:pPr>
              <w:jc w:val="center"/>
              <w:rPr>
                <w:rFonts w:eastAsia="Times New Roman" w:cs="Times New Roman"/>
                <w:b/>
                <w:bCs/>
                <w:color w:val="FFFFFF"/>
                <w:szCs w:val="24"/>
              </w:rPr>
            </w:pPr>
            <w:r w:rsidRPr="00160928">
              <w:rPr>
                <w:rFonts w:eastAsia="Times New Roman" w:cs="Times New Roman"/>
                <w:b/>
                <w:bCs/>
                <w:color w:val="FFFFFF"/>
                <w:szCs w:val="24"/>
              </w:rPr>
              <w:t>Şirketlerde Çalışan Personel Sayısı</w:t>
            </w:r>
          </w:p>
        </w:tc>
      </w:tr>
      <w:tr w:rsidR="003E0827" w:rsidRPr="00160928" w14:paraId="7B763496" w14:textId="77777777" w:rsidTr="00E23D70">
        <w:trPr>
          <w:trHeight w:val="675"/>
          <w:jc w:val="center"/>
        </w:trPr>
        <w:tc>
          <w:tcPr>
            <w:tcW w:w="2800" w:type="dxa"/>
            <w:vMerge/>
            <w:tcBorders>
              <w:top w:val="single" w:sz="12" w:space="0" w:color="auto"/>
              <w:left w:val="single" w:sz="12" w:space="0" w:color="auto"/>
              <w:bottom w:val="single" w:sz="8" w:space="0" w:color="000000"/>
              <w:right w:val="single" w:sz="8" w:space="0" w:color="auto"/>
            </w:tcBorders>
            <w:shd w:val="clear" w:color="auto" w:fill="304B78"/>
            <w:vAlign w:val="center"/>
            <w:hideMark/>
          </w:tcPr>
          <w:p w14:paraId="2DD5CE31" w14:textId="77777777" w:rsidR="003E0827" w:rsidRPr="00160928" w:rsidRDefault="003E0827" w:rsidP="003E0827">
            <w:pPr>
              <w:jc w:val="center"/>
              <w:rPr>
                <w:rFonts w:eastAsia="Times New Roman" w:cs="Times New Roman"/>
                <w:b/>
                <w:bCs/>
                <w:color w:val="FFFFFF"/>
                <w:szCs w:val="24"/>
              </w:rPr>
            </w:pPr>
          </w:p>
        </w:tc>
        <w:tc>
          <w:tcPr>
            <w:tcW w:w="1840" w:type="dxa"/>
            <w:tcBorders>
              <w:top w:val="nil"/>
              <w:left w:val="nil"/>
              <w:bottom w:val="single" w:sz="8" w:space="0" w:color="auto"/>
              <w:right w:val="single" w:sz="8" w:space="0" w:color="auto"/>
            </w:tcBorders>
            <w:shd w:val="clear" w:color="auto" w:fill="304B78"/>
            <w:vAlign w:val="center"/>
          </w:tcPr>
          <w:p w14:paraId="7E53EAF0" w14:textId="39A81C56" w:rsidR="003E0827" w:rsidRPr="00160928" w:rsidRDefault="003E0827" w:rsidP="003E0827">
            <w:pPr>
              <w:jc w:val="center"/>
              <w:rPr>
                <w:rFonts w:eastAsia="Times New Roman" w:cs="Times New Roman"/>
                <w:b/>
                <w:bCs/>
                <w:color w:val="FFFFFF"/>
                <w:szCs w:val="24"/>
              </w:rPr>
            </w:pPr>
            <w:r>
              <w:rPr>
                <w:rFonts w:eastAsia="Times New Roman" w:cs="Times New Roman"/>
                <w:b/>
                <w:bCs/>
                <w:color w:val="FFFFFF"/>
                <w:szCs w:val="24"/>
              </w:rPr>
              <w:t>2023</w:t>
            </w:r>
          </w:p>
        </w:tc>
        <w:tc>
          <w:tcPr>
            <w:tcW w:w="1840" w:type="dxa"/>
            <w:tcBorders>
              <w:top w:val="nil"/>
              <w:left w:val="nil"/>
              <w:bottom w:val="single" w:sz="8" w:space="0" w:color="auto"/>
              <w:right w:val="single" w:sz="8" w:space="0" w:color="auto"/>
            </w:tcBorders>
            <w:shd w:val="clear" w:color="auto" w:fill="304B78"/>
            <w:vAlign w:val="center"/>
          </w:tcPr>
          <w:p w14:paraId="746901C7" w14:textId="1DA4B5F2" w:rsidR="003E0827" w:rsidRPr="00160928" w:rsidRDefault="003E0827" w:rsidP="003E0827">
            <w:pPr>
              <w:jc w:val="center"/>
              <w:rPr>
                <w:rFonts w:eastAsia="Times New Roman" w:cs="Times New Roman"/>
                <w:b/>
                <w:bCs/>
                <w:color w:val="FFFFFF"/>
                <w:szCs w:val="24"/>
              </w:rPr>
            </w:pPr>
            <w:r>
              <w:rPr>
                <w:rFonts w:eastAsia="Times New Roman" w:cs="Times New Roman"/>
                <w:b/>
                <w:bCs/>
                <w:color w:val="FFFFFF"/>
                <w:szCs w:val="24"/>
              </w:rPr>
              <w:t>2024</w:t>
            </w:r>
          </w:p>
        </w:tc>
      </w:tr>
      <w:tr w:rsidR="003E0827" w:rsidRPr="007F23AD" w14:paraId="44992908" w14:textId="77777777" w:rsidTr="00E23D70">
        <w:trPr>
          <w:trHeight w:val="660"/>
          <w:jc w:val="center"/>
        </w:trPr>
        <w:tc>
          <w:tcPr>
            <w:tcW w:w="2800" w:type="dxa"/>
            <w:tcBorders>
              <w:top w:val="nil"/>
              <w:left w:val="single" w:sz="12" w:space="0" w:color="auto"/>
              <w:bottom w:val="single" w:sz="8" w:space="0" w:color="auto"/>
              <w:right w:val="single" w:sz="8" w:space="0" w:color="auto"/>
            </w:tcBorders>
            <w:shd w:val="clear" w:color="auto" w:fill="F2F2F2"/>
            <w:vAlign w:val="center"/>
            <w:hideMark/>
          </w:tcPr>
          <w:p w14:paraId="00CC6418" w14:textId="77777777" w:rsidR="003E0827" w:rsidRPr="007F23AD" w:rsidRDefault="003E0827" w:rsidP="003E0827">
            <w:pPr>
              <w:rPr>
                <w:rFonts w:eastAsia="Times New Roman" w:cs="Times New Roman"/>
                <w:b/>
                <w:bCs/>
                <w:szCs w:val="24"/>
              </w:rPr>
            </w:pPr>
            <w:r w:rsidRPr="007F23AD">
              <w:rPr>
                <w:rFonts w:eastAsia="Times New Roman" w:cs="Times New Roman"/>
                <w:b/>
                <w:bCs/>
                <w:szCs w:val="24"/>
              </w:rPr>
              <w:t>Belediyeler ve Bağlı İdareleri</w:t>
            </w:r>
          </w:p>
        </w:tc>
        <w:tc>
          <w:tcPr>
            <w:tcW w:w="1840" w:type="dxa"/>
            <w:tcBorders>
              <w:top w:val="nil"/>
              <w:left w:val="nil"/>
              <w:bottom w:val="single" w:sz="8" w:space="0" w:color="auto"/>
              <w:right w:val="single" w:sz="8" w:space="0" w:color="auto"/>
            </w:tcBorders>
            <w:shd w:val="clear" w:color="auto" w:fill="F2F2F2"/>
            <w:vAlign w:val="center"/>
          </w:tcPr>
          <w:p w14:paraId="3C289B1A" w14:textId="0153F1B4" w:rsidR="003E0827" w:rsidRPr="007F23AD" w:rsidRDefault="003E0827" w:rsidP="003E0827">
            <w:pPr>
              <w:jc w:val="right"/>
              <w:rPr>
                <w:rFonts w:eastAsia="Times New Roman" w:cs="Times New Roman"/>
                <w:szCs w:val="24"/>
              </w:rPr>
            </w:pPr>
            <w:r>
              <w:rPr>
                <w:rFonts w:eastAsia="Times New Roman" w:cs="Times New Roman"/>
                <w:szCs w:val="24"/>
              </w:rPr>
              <w:t>614.119</w:t>
            </w:r>
          </w:p>
        </w:tc>
        <w:tc>
          <w:tcPr>
            <w:tcW w:w="1840" w:type="dxa"/>
            <w:tcBorders>
              <w:top w:val="nil"/>
              <w:left w:val="nil"/>
              <w:bottom w:val="single" w:sz="8" w:space="0" w:color="auto"/>
              <w:right w:val="single" w:sz="8" w:space="0" w:color="auto"/>
            </w:tcBorders>
            <w:shd w:val="clear" w:color="auto" w:fill="F2F2F2"/>
            <w:vAlign w:val="center"/>
          </w:tcPr>
          <w:p w14:paraId="7CD2F8A1" w14:textId="46715EF8" w:rsidR="003E0827" w:rsidRPr="007F23AD" w:rsidRDefault="003E0827" w:rsidP="003E0827">
            <w:pPr>
              <w:jc w:val="right"/>
              <w:rPr>
                <w:rFonts w:eastAsia="Times New Roman" w:cs="Times New Roman"/>
                <w:szCs w:val="24"/>
              </w:rPr>
            </w:pPr>
            <w:r>
              <w:rPr>
                <w:rFonts w:eastAsia="Times New Roman" w:cs="Times New Roman"/>
                <w:szCs w:val="24"/>
              </w:rPr>
              <w:t>629.686</w:t>
            </w:r>
          </w:p>
        </w:tc>
      </w:tr>
      <w:tr w:rsidR="003E0827" w:rsidRPr="007F23AD" w14:paraId="6B239A7C" w14:textId="77777777" w:rsidTr="00E23D70">
        <w:trPr>
          <w:trHeight w:val="660"/>
          <w:jc w:val="center"/>
        </w:trPr>
        <w:tc>
          <w:tcPr>
            <w:tcW w:w="2800" w:type="dxa"/>
            <w:tcBorders>
              <w:top w:val="nil"/>
              <w:left w:val="single" w:sz="12" w:space="0" w:color="auto"/>
              <w:bottom w:val="single" w:sz="8" w:space="0" w:color="auto"/>
              <w:right w:val="single" w:sz="8" w:space="0" w:color="auto"/>
            </w:tcBorders>
            <w:shd w:val="clear" w:color="auto" w:fill="F2F2F2"/>
            <w:vAlign w:val="center"/>
            <w:hideMark/>
          </w:tcPr>
          <w:p w14:paraId="42C7EB27" w14:textId="77777777" w:rsidR="003E0827" w:rsidRPr="007F23AD" w:rsidRDefault="003E0827" w:rsidP="003E0827">
            <w:pPr>
              <w:rPr>
                <w:rFonts w:eastAsia="Times New Roman" w:cs="Times New Roman"/>
                <w:b/>
                <w:bCs/>
                <w:szCs w:val="24"/>
              </w:rPr>
            </w:pPr>
            <w:r w:rsidRPr="007F23AD">
              <w:rPr>
                <w:rFonts w:eastAsia="Times New Roman" w:cs="Times New Roman"/>
                <w:b/>
                <w:bCs/>
                <w:szCs w:val="24"/>
              </w:rPr>
              <w:t>İl Özel İdareleri</w:t>
            </w:r>
          </w:p>
        </w:tc>
        <w:tc>
          <w:tcPr>
            <w:tcW w:w="1840" w:type="dxa"/>
            <w:tcBorders>
              <w:top w:val="nil"/>
              <w:left w:val="nil"/>
              <w:bottom w:val="single" w:sz="8" w:space="0" w:color="auto"/>
              <w:right w:val="single" w:sz="8" w:space="0" w:color="auto"/>
            </w:tcBorders>
            <w:shd w:val="clear" w:color="auto" w:fill="F2F2F2"/>
            <w:vAlign w:val="center"/>
          </w:tcPr>
          <w:p w14:paraId="0A950971" w14:textId="0C6C2D6F" w:rsidR="003E0827" w:rsidRPr="007F23AD" w:rsidRDefault="003E0827" w:rsidP="003E0827">
            <w:pPr>
              <w:jc w:val="right"/>
              <w:rPr>
                <w:rFonts w:eastAsia="Times New Roman" w:cs="Times New Roman"/>
                <w:szCs w:val="24"/>
              </w:rPr>
            </w:pPr>
            <w:r>
              <w:rPr>
                <w:rFonts w:eastAsia="Times New Roman" w:cs="Times New Roman"/>
                <w:szCs w:val="24"/>
              </w:rPr>
              <w:t>10.046</w:t>
            </w:r>
          </w:p>
        </w:tc>
        <w:tc>
          <w:tcPr>
            <w:tcW w:w="1840" w:type="dxa"/>
            <w:tcBorders>
              <w:top w:val="nil"/>
              <w:left w:val="nil"/>
              <w:bottom w:val="single" w:sz="8" w:space="0" w:color="auto"/>
              <w:right w:val="single" w:sz="8" w:space="0" w:color="auto"/>
            </w:tcBorders>
            <w:shd w:val="clear" w:color="auto" w:fill="F2F2F2"/>
            <w:vAlign w:val="center"/>
          </w:tcPr>
          <w:p w14:paraId="1297F877" w14:textId="77EF869B" w:rsidR="003E0827" w:rsidRPr="007F23AD" w:rsidRDefault="003E0827" w:rsidP="003E0827">
            <w:pPr>
              <w:jc w:val="right"/>
              <w:rPr>
                <w:rFonts w:eastAsia="Times New Roman" w:cs="Times New Roman"/>
                <w:szCs w:val="24"/>
              </w:rPr>
            </w:pPr>
            <w:r>
              <w:rPr>
                <w:rFonts w:eastAsia="Times New Roman" w:cs="Times New Roman"/>
                <w:szCs w:val="24"/>
              </w:rPr>
              <w:t>10.359</w:t>
            </w:r>
          </w:p>
        </w:tc>
      </w:tr>
      <w:tr w:rsidR="003E0827" w:rsidRPr="007F23AD" w14:paraId="1F53EBE2" w14:textId="77777777" w:rsidTr="00E23D70">
        <w:trPr>
          <w:trHeight w:val="660"/>
          <w:jc w:val="center"/>
        </w:trPr>
        <w:tc>
          <w:tcPr>
            <w:tcW w:w="2800" w:type="dxa"/>
            <w:tcBorders>
              <w:top w:val="nil"/>
              <w:left w:val="single" w:sz="12" w:space="0" w:color="auto"/>
              <w:bottom w:val="single" w:sz="8" w:space="0" w:color="auto"/>
              <w:right w:val="single" w:sz="8" w:space="0" w:color="auto"/>
            </w:tcBorders>
            <w:shd w:val="clear" w:color="auto" w:fill="EEF1F6"/>
            <w:vAlign w:val="center"/>
            <w:hideMark/>
          </w:tcPr>
          <w:p w14:paraId="4FEA7C29" w14:textId="77777777" w:rsidR="003E0827" w:rsidRPr="007F23AD" w:rsidRDefault="003E0827" w:rsidP="003E0827">
            <w:pPr>
              <w:rPr>
                <w:rFonts w:eastAsia="Times New Roman" w:cs="Times New Roman"/>
                <w:b/>
                <w:bCs/>
                <w:szCs w:val="24"/>
              </w:rPr>
            </w:pPr>
            <w:r w:rsidRPr="007F23AD">
              <w:rPr>
                <w:rFonts w:eastAsia="Times New Roman" w:cs="Times New Roman"/>
                <w:b/>
                <w:bCs/>
                <w:szCs w:val="24"/>
              </w:rPr>
              <w:t>Mahalli İdare Birlikleri</w:t>
            </w:r>
          </w:p>
        </w:tc>
        <w:tc>
          <w:tcPr>
            <w:tcW w:w="1840" w:type="dxa"/>
            <w:tcBorders>
              <w:top w:val="nil"/>
              <w:left w:val="nil"/>
              <w:bottom w:val="single" w:sz="8" w:space="0" w:color="auto"/>
              <w:right w:val="single" w:sz="8" w:space="0" w:color="auto"/>
            </w:tcBorders>
            <w:shd w:val="clear" w:color="auto" w:fill="EEF1F6"/>
            <w:vAlign w:val="center"/>
          </w:tcPr>
          <w:p w14:paraId="71AA0722" w14:textId="2D17A0CB" w:rsidR="003E0827" w:rsidRPr="007F23AD" w:rsidRDefault="003E0827" w:rsidP="003E0827">
            <w:pPr>
              <w:jc w:val="right"/>
              <w:rPr>
                <w:rFonts w:eastAsia="Times New Roman" w:cs="Times New Roman"/>
                <w:szCs w:val="24"/>
              </w:rPr>
            </w:pPr>
            <w:r>
              <w:rPr>
                <w:rFonts w:eastAsia="Times New Roman" w:cs="Times New Roman"/>
                <w:szCs w:val="24"/>
              </w:rPr>
              <w:t>605</w:t>
            </w:r>
          </w:p>
        </w:tc>
        <w:tc>
          <w:tcPr>
            <w:tcW w:w="1840" w:type="dxa"/>
            <w:tcBorders>
              <w:top w:val="nil"/>
              <w:left w:val="nil"/>
              <w:bottom w:val="single" w:sz="8" w:space="0" w:color="auto"/>
              <w:right w:val="single" w:sz="8" w:space="0" w:color="auto"/>
            </w:tcBorders>
            <w:shd w:val="clear" w:color="auto" w:fill="EEF1F6"/>
            <w:vAlign w:val="center"/>
          </w:tcPr>
          <w:p w14:paraId="22E0A62E" w14:textId="29562CFF" w:rsidR="003E0827" w:rsidRPr="007F23AD" w:rsidRDefault="00027786" w:rsidP="003E0827">
            <w:pPr>
              <w:jc w:val="right"/>
              <w:rPr>
                <w:rFonts w:eastAsia="Times New Roman" w:cs="Times New Roman"/>
                <w:szCs w:val="24"/>
              </w:rPr>
            </w:pPr>
            <w:r>
              <w:rPr>
                <w:rFonts w:eastAsia="Times New Roman" w:cs="Times New Roman"/>
                <w:szCs w:val="24"/>
              </w:rPr>
              <w:t>535</w:t>
            </w:r>
          </w:p>
        </w:tc>
      </w:tr>
      <w:tr w:rsidR="003E0827" w:rsidRPr="007F23AD" w14:paraId="4B335BCD" w14:textId="77777777" w:rsidTr="00E23D70">
        <w:trPr>
          <w:trHeight w:val="660"/>
          <w:jc w:val="center"/>
        </w:trPr>
        <w:tc>
          <w:tcPr>
            <w:tcW w:w="2800" w:type="dxa"/>
            <w:tcBorders>
              <w:top w:val="nil"/>
              <w:left w:val="single" w:sz="12" w:space="0" w:color="auto"/>
              <w:bottom w:val="single" w:sz="12" w:space="0" w:color="auto"/>
              <w:right w:val="single" w:sz="8" w:space="0" w:color="auto"/>
            </w:tcBorders>
            <w:shd w:val="clear" w:color="auto" w:fill="F2F2F2"/>
            <w:vAlign w:val="center"/>
            <w:hideMark/>
          </w:tcPr>
          <w:p w14:paraId="718D0747" w14:textId="77777777" w:rsidR="003E0827" w:rsidRPr="007F23AD" w:rsidRDefault="003E0827" w:rsidP="003E0827">
            <w:pPr>
              <w:rPr>
                <w:rFonts w:eastAsia="Times New Roman" w:cs="Times New Roman"/>
                <w:b/>
                <w:bCs/>
                <w:szCs w:val="24"/>
              </w:rPr>
            </w:pPr>
            <w:r w:rsidRPr="007F23AD">
              <w:rPr>
                <w:rFonts w:eastAsia="Times New Roman" w:cs="Times New Roman"/>
                <w:b/>
                <w:bCs/>
                <w:szCs w:val="24"/>
              </w:rPr>
              <w:t>Toplam</w:t>
            </w:r>
          </w:p>
        </w:tc>
        <w:tc>
          <w:tcPr>
            <w:tcW w:w="1840" w:type="dxa"/>
            <w:tcBorders>
              <w:top w:val="nil"/>
              <w:left w:val="nil"/>
              <w:bottom w:val="single" w:sz="12" w:space="0" w:color="auto"/>
              <w:right w:val="single" w:sz="8" w:space="0" w:color="auto"/>
            </w:tcBorders>
            <w:shd w:val="clear" w:color="auto" w:fill="F2F2F2"/>
            <w:vAlign w:val="center"/>
          </w:tcPr>
          <w:p w14:paraId="4A5D2840" w14:textId="7E8043D4" w:rsidR="003E0827" w:rsidRPr="007F23AD" w:rsidRDefault="003E0827" w:rsidP="003E0827">
            <w:pPr>
              <w:jc w:val="right"/>
              <w:rPr>
                <w:rFonts w:eastAsia="Times New Roman" w:cs="Times New Roman"/>
                <w:b/>
                <w:szCs w:val="24"/>
              </w:rPr>
            </w:pPr>
            <w:r>
              <w:rPr>
                <w:rFonts w:eastAsia="Times New Roman" w:cs="Times New Roman"/>
                <w:b/>
                <w:szCs w:val="24"/>
              </w:rPr>
              <w:t>624.770</w:t>
            </w:r>
          </w:p>
        </w:tc>
        <w:tc>
          <w:tcPr>
            <w:tcW w:w="1840" w:type="dxa"/>
            <w:tcBorders>
              <w:top w:val="nil"/>
              <w:left w:val="nil"/>
              <w:bottom w:val="single" w:sz="12" w:space="0" w:color="auto"/>
              <w:right w:val="single" w:sz="8" w:space="0" w:color="auto"/>
            </w:tcBorders>
            <w:shd w:val="clear" w:color="auto" w:fill="F2F2F2"/>
            <w:vAlign w:val="center"/>
          </w:tcPr>
          <w:p w14:paraId="72DE0A05" w14:textId="64690E50" w:rsidR="003E0827" w:rsidRPr="007F23AD" w:rsidRDefault="00027786" w:rsidP="003E0827">
            <w:pPr>
              <w:jc w:val="right"/>
              <w:rPr>
                <w:rFonts w:eastAsia="Times New Roman" w:cs="Times New Roman"/>
                <w:b/>
                <w:szCs w:val="24"/>
              </w:rPr>
            </w:pPr>
            <w:r>
              <w:rPr>
                <w:rFonts w:eastAsia="Times New Roman" w:cs="Times New Roman"/>
                <w:b/>
                <w:szCs w:val="24"/>
              </w:rPr>
              <w:t>640.580</w:t>
            </w:r>
          </w:p>
        </w:tc>
      </w:tr>
      <w:tr w:rsidR="00E23D70" w:rsidRPr="007F23AD" w14:paraId="4A70DEE0" w14:textId="77777777" w:rsidTr="00DF2873">
        <w:trPr>
          <w:trHeight w:val="227"/>
          <w:jc w:val="center"/>
        </w:trPr>
        <w:tc>
          <w:tcPr>
            <w:tcW w:w="6480" w:type="dxa"/>
            <w:gridSpan w:val="3"/>
            <w:tcBorders>
              <w:top w:val="single" w:sz="12" w:space="0" w:color="auto"/>
              <w:left w:val="single" w:sz="4" w:space="0" w:color="FFFFFF"/>
              <w:bottom w:val="single" w:sz="4" w:space="0" w:color="FFFFFF"/>
              <w:right w:val="single" w:sz="4" w:space="0" w:color="FFFFFF"/>
            </w:tcBorders>
            <w:shd w:val="clear" w:color="auto" w:fill="auto"/>
            <w:noWrap/>
            <w:vAlign w:val="center"/>
            <w:hideMark/>
          </w:tcPr>
          <w:p w14:paraId="0C55963A" w14:textId="3D7592B7" w:rsidR="00E23D70" w:rsidRPr="007F23AD" w:rsidRDefault="00B30BE0" w:rsidP="00E23D70">
            <w:pPr>
              <w:rPr>
                <w:rFonts w:eastAsia="Times New Roman" w:cs="Times New Roman"/>
                <w:sz w:val="20"/>
                <w:szCs w:val="20"/>
              </w:rPr>
            </w:pPr>
            <w:r>
              <w:rPr>
                <w:rFonts w:eastAsia="Times New Roman" w:cs="Times New Roman"/>
                <w:sz w:val="20"/>
                <w:szCs w:val="20"/>
              </w:rPr>
              <w:t>Kaynak: YYGM ve İİGM</w:t>
            </w:r>
            <w:r w:rsidR="00E23D70" w:rsidRPr="007F23AD">
              <w:rPr>
                <w:rFonts w:eastAsia="Times New Roman" w:cs="Times New Roman"/>
                <w:sz w:val="20"/>
                <w:szCs w:val="20"/>
              </w:rPr>
              <w:t xml:space="preserve">, </w:t>
            </w:r>
            <w:r w:rsidR="00406E16">
              <w:rPr>
                <w:rFonts w:eastAsia="Times New Roman" w:cs="Times New Roman"/>
                <w:sz w:val="20"/>
                <w:szCs w:val="20"/>
              </w:rPr>
              <w:t>202</w:t>
            </w:r>
            <w:r w:rsidR="00DA6460">
              <w:rPr>
                <w:rFonts w:eastAsia="Times New Roman" w:cs="Times New Roman"/>
                <w:sz w:val="20"/>
                <w:szCs w:val="20"/>
              </w:rPr>
              <w:t>5</w:t>
            </w:r>
            <w:r w:rsidR="00406E16">
              <w:rPr>
                <w:rFonts w:eastAsia="Times New Roman" w:cs="Times New Roman"/>
                <w:sz w:val="20"/>
                <w:szCs w:val="20"/>
              </w:rPr>
              <w:t>,</w:t>
            </w:r>
          </w:p>
        </w:tc>
      </w:tr>
    </w:tbl>
    <w:p w14:paraId="67230CDE" w14:textId="77777777" w:rsidR="00083319" w:rsidRPr="00287E14" w:rsidRDefault="00083319" w:rsidP="009924D3">
      <w:pPr>
        <w:tabs>
          <w:tab w:val="right" w:pos="9061"/>
        </w:tabs>
        <w:spacing w:line="360" w:lineRule="auto"/>
        <w:jc w:val="both"/>
        <w:rPr>
          <w:rFonts w:cs="Times New Roman"/>
        </w:rPr>
      </w:pPr>
    </w:p>
    <w:p w14:paraId="46B18427" w14:textId="665A80A2" w:rsidR="00BC4D22" w:rsidRPr="00287E14" w:rsidRDefault="00083319" w:rsidP="00C656A7">
      <w:pPr>
        <w:tabs>
          <w:tab w:val="right" w:pos="9061"/>
        </w:tabs>
        <w:spacing w:after="240" w:line="360" w:lineRule="auto"/>
        <w:ind w:firstLine="709"/>
        <w:jc w:val="both"/>
        <w:rPr>
          <w:rFonts w:cs="Times New Roman"/>
        </w:rPr>
      </w:pPr>
      <w:r w:rsidRPr="00D85E09">
        <w:rPr>
          <w:rFonts w:cs="Times New Roman"/>
        </w:rPr>
        <w:t>20</w:t>
      </w:r>
      <w:r w:rsidR="00DD1C1A" w:rsidRPr="00D85E09">
        <w:rPr>
          <w:rFonts w:cs="Times New Roman"/>
        </w:rPr>
        <w:t>2</w:t>
      </w:r>
      <w:r w:rsidR="00DA6460">
        <w:rPr>
          <w:rFonts w:cs="Times New Roman"/>
        </w:rPr>
        <w:t>4</w:t>
      </w:r>
      <w:r w:rsidRPr="00D85E09">
        <w:rPr>
          <w:rFonts w:cs="Times New Roman"/>
        </w:rPr>
        <w:t xml:space="preserve"> yılı </w:t>
      </w:r>
      <w:r w:rsidR="005C54DF">
        <w:rPr>
          <w:rFonts w:cs="Times New Roman"/>
        </w:rPr>
        <w:t>itibarıyla</w:t>
      </w:r>
      <w:r w:rsidRPr="00D85E09">
        <w:rPr>
          <w:rFonts w:cs="Times New Roman"/>
        </w:rPr>
        <w:t xml:space="preserve"> belediye</w:t>
      </w:r>
      <w:r w:rsidR="00193033">
        <w:rPr>
          <w:rFonts w:cs="Times New Roman"/>
        </w:rPr>
        <w:t xml:space="preserve"> ve </w:t>
      </w:r>
      <w:r w:rsidRPr="00D85E09">
        <w:rPr>
          <w:rFonts w:cs="Times New Roman"/>
        </w:rPr>
        <w:t xml:space="preserve">bağlı idarelerde </w:t>
      </w:r>
      <w:r w:rsidR="00DA6460">
        <w:rPr>
          <w:rFonts w:cs="Times New Roman"/>
        </w:rPr>
        <w:t>629</w:t>
      </w:r>
      <w:r w:rsidR="000517F8">
        <w:rPr>
          <w:rFonts w:cs="Times New Roman"/>
        </w:rPr>
        <w:t>.</w:t>
      </w:r>
      <w:r w:rsidR="00DA6460">
        <w:rPr>
          <w:rFonts w:cs="Times New Roman"/>
        </w:rPr>
        <w:t>686</w:t>
      </w:r>
      <w:r w:rsidR="00117CDA" w:rsidRPr="00D85E09">
        <w:rPr>
          <w:rFonts w:cs="Times New Roman"/>
        </w:rPr>
        <w:t xml:space="preserve">, </w:t>
      </w:r>
      <w:r w:rsidR="00D445B6" w:rsidRPr="00D85E09">
        <w:rPr>
          <w:rFonts w:cs="Times New Roman"/>
        </w:rPr>
        <w:t xml:space="preserve">il özel idarelerinde </w:t>
      </w:r>
      <w:r w:rsidR="000517F8">
        <w:rPr>
          <w:rFonts w:cs="Times New Roman"/>
        </w:rPr>
        <w:t>10.</w:t>
      </w:r>
      <w:r w:rsidR="00DA6460">
        <w:rPr>
          <w:rFonts w:cs="Times New Roman"/>
        </w:rPr>
        <w:t>359</w:t>
      </w:r>
      <w:r w:rsidR="00D445B6" w:rsidRPr="00D85E09">
        <w:rPr>
          <w:rFonts w:cs="Times New Roman"/>
        </w:rPr>
        <w:t xml:space="preserve">, </w:t>
      </w:r>
      <w:r w:rsidRPr="00D85E09">
        <w:rPr>
          <w:rFonts w:cs="Times New Roman"/>
        </w:rPr>
        <w:t xml:space="preserve">mahalli idare birliklerinde </w:t>
      </w:r>
      <w:r w:rsidR="00DA6460">
        <w:rPr>
          <w:rFonts w:cs="Times New Roman"/>
        </w:rPr>
        <w:t>535</w:t>
      </w:r>
      <w:r w:rsidR="00EB7C76" w:rsidRPr="00D85E09">
        <w:rPr>
          <w:rFonts w:cs="Times New Roman"/>
        </w:rPr>
        <w:t xml:space="preserve"> </w:t>
      </w:r>
      <w:r w:rsidRPr="00D85E09">
        <w:rPr>
          <w:rFonts w:cs="Times New Roman"/>
        </w:rPr>
        <w:t xml:space="preserve">olmak üzere toplam </w:t>
      </w:r>
      <w:r w:rsidR="000517F8">
        <w:rPr>
          <w:rFonts w:cs="Times New Roman"/>
        </w:rPr>
        <w:t>6</w:t>
      </w:r>
      <w:r w:rsidR="00DA6460">
        <w:rPr>
          <w:rFonts w:cs="Times New Roman"/>
        </w:rPr>
        <w:t>40</w:t>
      </w:r>
      <w:r w:rsidR="000517F8">
        <w:rPr>
          <w:rFonts w:cs="Times New Roman"/>
        </w:rPr>
        <w:t>.</w:t>
      </w:r>
      <w:r w:rsidR="00DA6460">
        <w:rPr>
          <w:rFonts w:cs="Times New Roman"/>
        </w:rPr>
        <w:t>58</w:t>
      </w:r>
      <w:r w:rsidR="000517F8">
        <w:rPr>
          <w:rFonts w:cs="Times New Roman"/>
        </w:rPr>
        <w:t xml:space="preserve">0 </w:t>
      </w:r>
      <w:r w:rsidRPr="00D85E09">
        <w:rPr>
          <w:rFonts w:cs="Times New Roman"/>
        </w:rPr>
        <w:t>kişi şirketlerde çalışmaktadır.</w:t>
      </w:r>
      <w:r w:rsidR="00715CE6" w:rsidRPr="00287E14">
        <w:rPr>
          <w:rFonts w:cs="Times New Roman"/>
        </w:rPr>
        <w:t xml:space="preserve"> </w:t>
      </w:r>
    </w:p>
    <w:p w14:paraId="2327AE67" w14:textId="77777777" w:rsidR="00BC4D22" w:rsidRDefault="00BC4D22">
      <w:pPr>
        <w:rPr>
          <w:rFonts w:cs="Times New Roman"/>
          <w:color w:val="FF0000"/>
        </w:rPr>
      </w:pPr>
      <w:r>
        <w:rPr>
          <w:rFonts w:cs="Times New Roman"/>
          <w:color w:val="FF0000"/>
        </w:rPr>
        <w:br w:type="page"/>
      </w:r>
    </w:p>
    <w:p w14:paraId="445A5DEA" w14:textId="2838D864" w:rsidR="00602532" w:rsidRPr="00160928" w:rsidRDefault="00602532" w:rsidP="008D412C">
      <w:pPr>
        <w:pStyle w:val="Balk2"/>
      </w:pPr>
      <w:bookmarkStart w:id="88" w:name="_Toc204245780"/>
      <w:r w:rsidRPr="00160928">
        <w:lastRenderedPageBreak/>
        <w:t>Toplam Kamu Personeli Sayısı ve Mahalli İdarelerin Personel Durumu</w:t>
      </w:r>
      <w:bookmarkEnd w:id="88"/>
    </w:p>
    <w:p w14:paraId="59D1B232" w14:textId="2BFDEE29" w:rsidR="00C656A7" w:rsidRPr="00160928" w:rsidRDefault="00602532" w:rsidP="009944EA">
      <w:pPr>
        <w:tabs>
          <w:tab w:val="right" w:pos="9061"/>
        </w:tabs>
        <w:spacing w:after="240" w:line="360" w:lineRule="auto"/>
        <w:ind w:firstLine="709"/>
        <w:jc w:val="both"/>
        <w:rPr>
          <w:rFonts w:cs="Times New Roman"/>
        </w:rPr>
      </w:pPr>
      <w:r w:rsidRPr="00160928">
        <w:rPr>
          <w:rFonts w:cs="Times New Roman"/>
        </w:rPr>
        <w:t>20</w:t>
      </w:r>
      <w:r w:rsidR="00F7424B">
        <w:rPr>
          <w:rFonts w:cs="Times New Roman"/>
        </w:rPr>
        <w:t>2</w:t>
      </w:r>
      <w:r w:rsidR="00F8752E">
        <w:rPr>
          <w:rFonts w:cs="Times New Roman"/>
        </w:rPr>
        <w:t>3</w:t>
      </w:r>
      <w:r w:rsidR="00766EA6" w:rsidRPr="00160928">
        <w:rPr>
          <w:rFonts w:cs="Times New Roman"/>
        </w:rPr>
        <w:t xml:space="preserve"> ve 20</w:t>
      </w:r>
      <w:r w:rsidR="00DD1C1A">
        <w:rPr>
          <w:rFonts w:cs="Times New Roman"/>
        </w:rPr>
        <w:t>2</w:t>
      </w:r>
      <w:r w:rsidR="00F8752E">
        <w:rPr>
          <w:rFonts w:cs="Times New Roman"/>
        </w:rPr>
        <w:t>4</w:t>
      </w:r>
      <w:r w:rsidRPr="00160928">
        <w:rPr>
          <w:rFonts w:cs="Times New Roman"/>
        </w:rPr>
        <w:t xml:space="preserve"> yıllarına ait toplam kamu personel sayıları ve mahalli idarelerdeki personel sayıları karşılaştırmalı olarak aşağıdaki tabloda gösterilmiştir:</w:t>
      </w:r>
    </w:p>
    <w:p w14:paraId="5CAE2059" w14:textId="63AD09DA" w:rsidR="00D76624" w:rsidRDefault="00D76624" w:rsidP="005E0C2F">
      <w:pPr>
        <w:pStyle w:val="ResimYazs"/>
      </w:pPr>
      <w:bookmarkStart w:id="89" w:name="_Toc204245873"/>
      <w:r w:rsidRPr="00B95A9C">
        <w:t xml:space="preserve">Tablo </w:t>
      </w:r>
      <w:fldSimple w:instr=" SEQ Tablo \* ARABIC ">
        <w:r w:rsidR="008409E4">
          <w:rPr>
            <w:noProof/>
          </w:rPr>
          <w:t>11</w:t>
        </w:r>
      </w:fldSimple>
      <w:r w:rsidRPr="00B95A9C">
        <w:t>: Mahalli İdareler Personelinin Toplam Kamu Personeli İçindeki Oranı</w:t>
      </w:r>
      <w:bookmarkEnd w:id="89"/>
    </w:p>
    <w:tbl>
      <w:tblPr>
        <w:tblW w:w="8869" w:type="dxa"/>
        <w:jc w:val="center"/>
        <w:tblCellMar>
          <w:left w:w="0" w:type="dxa"/>
          <w:right w:w="0" w:type="dxa"/>
        </w:tblCellMar>
        <w:tblLook w:val="04A0" w:firstRow="1" w:lastRow="0" w:firstColumn="1" w:lastColumn="0" w:noHBand="0" w:noVBand="1"/>
      </w:tblPr>
      <w:tblGrid>
        <w:gridCol w:w="2105"/>
        <w:gridCol w:w="1100"/>
        <w:gridCol w:w="1097"/>
        <w:gridCol w:w="1168"/>
        <w:gridCol w:w="1103"/>
        <w:gridCol w:w="1126"/>
        <w:gridCol w:w="1170"/>
      </w:tblGrid>
      <w:tr w:rsidR="00FA1F29" w:rsidRPr="00FA1F29" w14:paraId="224710F6" w14:textId="77777777" w:rsidTr="001F4955">
        <w:trPr>
          <w:trHeight w:val="297"/>
          <w:jc w:val="center"/>
        </w:trPr>
        <w:tc>
          <w:tcPr>
            <w:tcW w:w="2105" w:type="dxa"/>
            <w:vMerge w:val="restart"/>
            <w:tcBorders>
              <w:top w:val="single" w:sz="12" w:space="0" w:color="auto"/>
              <w:left w:val="single" w:sz="12" w:space="0" w:color="auto"/>
              <w:bottom w:val="single" w:sz="8" w:space="0" w:color="000000"/>
              <w:right w:val="single" w:sz="8" w:space="0" w:color="auto"/>
            </w:tcBorders>
            <w:shd w:val="clear" w:color="auto" w:fill="305496"/>
            <w:tcMar>
              <w:top w:w="0" w:type="dxa"/>
              <w:left w:w="70" w:type="dxa"/>
              <w:bottom w:w="0" w:type="dxa"/>
              <w:right w:w="70" w:type="dxa"/>
            </w:tcMar>
            <w:vAlign w:val="center"/>
            <w:hideMark/>
          </w:tcPr>
          <w:p w14:paraId="1F1BDDA9" w14:textId="77777777" w:rsidR="00FA1F29" w:rsidRPr="00FA1F29" w:rsidRDefault="00FA1F29">
            <w:pPr>
              <w:rPr>
                <w:b/>
                <w:bCs/>
                <w:color w:val="FFFFFF"/>
              </w:rPr>
            </w:pPr>
            <w:r w:rsidRPr="00FA1F29">
              <w:rPr>
                <w:b/>
                <w:bCs/>
                <w:color w:val="FFFFFF"/>
              </w:rPr>
              <w:t>Personel Türü</w:t>
            </w:r>
          </w:p>
        </w:tc>
        <w:tc>
          <w:tcPr>
            <w:tcW w:w="3365" w:type="dxa"/>
            <w:gridSpan w:val="3"/>
            <w:tcBorders>
              <w:top w:val="single" w:sz="12" w:space="0" w:color="auto"/>
              <w:left w:val="nil"/>
              <w:bottom w:val="single" w:sz="8" w:space="0" w:color="auto"/>
              <w:right w:val="single" w:sz="8" w:space="0" w:color="000000"/>
            </w:tcBorders>
            <w:shd w:val="clear" w:color="auto" w:fill="305496"/>
            <w:tcMar>
              <w:top w:w="0" w:type="dxa"/>
              <w:left w:w="70" w:type="dxa"/>
              <w:bottom w:w="0" w:type="dxa"/>
              <w:right w:w="70" w:type="dxa"/>
            </w:tcMar>
            <w:vAlign w:val="center"/>
            <w:hideMark/>
          </w:tcPr>
          <w:p w14:paraId="0B136262" w14:textId="788C2211" w:rsidR="00FA1F29" w:rsidRPr="00FA1F29" w:rsidRDefault="00FA1F29" w:rsidP="003F17B7">
            <w:pPr>
              <w:jc w:val="center"/>
              <w:rPr>
                <w:b/>
                <w:bCs/>
                <w:color w:val="FFFFFF"/>
              </w:rPr>
            </w:pPr>
            <w:r w:rsidRPr="00FA1F29">
              <w:rPr>
                <w:b/>
                <w:bCs/>
                <w:color w:val="FFFFFF"/>
              </w:rPr>
              <w:t>20</w:t>
            </w:r>
            <w:r w:rsidR="00E23D70">
              <w:rPr>
                <w:b/>
                <w:bCs/>
                <w:color w:val="FFFFFF"/>
              </w:rPr>
              <w:t>2</w:t>
            </w:r>
            <w:r w:rsidR="001F4955">
              <w:rPr>
                <w:b/>
                <w:bCs/>
                <w:color w:val="FFFFFF"/>
              </w:rPr>
              <w:t>3</w:t>
            </w:r>
          </w:p>
        </w:tc>
        <w:tc>
          <w:tcPr>
            <w:tcW w:w="3399" w:type="dxa"/>
            <w:gridSpan w:val="3"/>
            <w:tcBorders>
              <w:top w:val="single" w:sz="12" w:space="0" w:color="auto"/>
              <w:left w:val="nil"/>
              <w:bottom w:val="single" w:sz="8" w:space="0" w:color="auto"/>
              <w:right w:val="single" w:sz="8" w:space="0" w:color="000000"/>
            </w:tcBorders>
            <w:shd w:val="clear" w:color="auto" w:fill="305496"/>
            <w:tcMar>
              <w:top w:w="0" w:type="dxa"/>
              <w:left w:w="70" w:type="dxa"/>
              <w:bottom w:w="0" w:type="dxa"/>
              <w:right w:w="70" w:type="dxa"/>
            </w:tcMar>
            <w:vAlign w:val="center"/>
            <w:hideMark/>
          </w:tcPr>
          <w:p w14:paraId="01B1EFBF" w14:textId="35318570" w:rsidR="00FA1F29" w:rsidRPr="00FA1F29" w:rsidRDefault="00FA1F29" w:rsidP="003F17B7">
            <w:pPr>
              <w:jc w:val="center"/>
              <w:rPr>
                <w:b/>
                <w:bCs/>
                <w:color w:val="FFFFFF"/>
              </w:rPr>
            </w:pPr>
            <w:r w:rsidRPr="00FA1F29">
              <w:rPr>
                <w:b/>
                <w:bCs/>
                <w:color w:val="FFFFFF"/>
              </w:rPr>
              <w:t>2</w:t>
            </w:r>
            <w:r w:rsidR="00E23D70">
              <w:rPr>
                <w:b/>
                <w:bCs/>
                <w:color w:val="FFFFFF"/>
              </w:rPr>
              <w:t>02</w:t>
            </w:r>
            <w:r w:rsidR="001F4955">
              <w:rPr>
                <w:b/>
                <w:bCs/>
                <w:color w:val="FFFFFF"/>
              </w:rPr>
              <w:t>4</w:t>
            </w:r>
          </w:p>
        </w:tc>
      </w:tr>
      <w:tr w:rsidR="00FA1F29" w:rsidRPr="00FA1F29" w14:paraId="7E350A3C" w14:textId="77777777" w:rsidTr="001F4955">
        <w:trPr>
          <w:trHeight w:val="1377"/>
          <w:jc w:val="center"/>
        </w:trPr>
        <w:tc>
          <w:tcPr>
            <w:tcW w:w="2105" w:type="dxa"/>
            <w:vMerge/>
            <w:tcBorders>
              <w:top w:val="single" w:sz="12" w:space="0" w:color="auto"/>
              <w:left w:val="single" w:sz="12" w:space="0" w:color="auto"/>
              <w:bottom w:val="single" w:sz="8" w:space="0" w:color="000000"/>
              <w:right w:val="single" w:sz="8" w:space="0" w:color="auto"/>
            </w:tcBorders>
            <w:vAlign w:val="center"/>
            <w:hideMark/>
          </w:tcPr>
          <w:p w14:paraId="1B62650B" w14:textId="77777777" w:rsidR="00FA1F29" w:rsidRPr="00D96C27" w:rsidRDefault="00FA1F29">
            <w:pPr>
              <w:rPr>
                <w:rFonts w:ascii="Calibri" w:hAnsi="Calibri"/>
                <w:b/>
                <w:bCs/>
                <w:color w:val="FFFFFF"/>
                <w:sz w:val="22"/>
                <w:lang w:eastAsia="en-US"/>
              </w:rPr>
            </w:pPr>
          </w:p>
        </w:tc>
        <w:tc>
          <w:tcPr>
            <w:tcW w:w="1100" w:type="dxa"/>
            <w:tcBorders>
              <w:top w:val="nil"/>
              <w:left w:val="nil"/>
              <w:bottom w:val="single" w:sz="8" w:space="0" w:color="auto"/>
              <w:right w:val="single" w:sz="8" w:space="0" w:color="auto"/>
            </w:tcBorders>
            <w:shd w:val="clear" w:color="auto" w:fill="305496"/>
            <w:tcMar>
              <w:top w:w="0" w:type="dxa"/>
              <w:left w:w="70" w:type="dxa"/>
              <w:bottom w:w="0" w:type="dxa"/>
              <w:right w:w="70" w:type="dxa"/>
            </w:tcMar>
            <w:vAlign w:val="center"/>
            <w:hideMark/>
          </w:tcPr>
          <w:p w14:paraId="28CB1FE7" w14:textId="77777777" w:rsidR="00FA1F29" w:rsidRPr="00FA1F29" w:rsidRDefault="00FA1F29">
            <w:pPr>
              <w:rPr>
                <w:b/>
                <w:bCs/>
                <w:color w:val="FFFFFF"/>
              </w:rPr>
            </w:pPr>
            <w:r w:rsidRPr="00FA1F29">
              <w:rPr>
                <w:b/>
                <w:bCs/>
                <w:color w:val="FFFFFF"/>
              </w:rPr>
              <w:t>Toplam Kamu Personeli</w:t>
            </w:r>
          </w:p>
        </w:tc>
        <w:tc>
          <w:tcPr>
            <w:tcW w:w="1097" w:type="dxa"/>
            <w:tcBorders>
              <w:top w:val="nil"/>
              <w:left w:val="nil"/>
              <w:bottom w:val="single" w:sz="8" w:space="0" w:color="auto"/>
              <w:right w:val="single" w:sz="8" w:space="0" w:color="auto"/>
            </w:tcBorders>
            <w:shd w:val="clear" w:color="auto" w:fill="305496"/>
            <w:tcMar>
              <w:top w:w="0" w:type="dxa"/>
              <w:left w:w="70" w:type="dxa"/>
              <w:bottom w:w="0" w:type="dxa"/>
              <w:right w:w="70" w:type="dxa"/>
            </w:tcMar>
            <w:vAlign w:val="center"/>
            <w:hideMark/>
          </w:tcPr>
          <w:p w14:paraId="1393B0A5" w14:textId="77777777" w:rsidR="00FA1F29" w:rsidRPr="00FA1F29" w:rsidRDefault="00FA1F29">
            <w:pPr>
              <w:rPr>
                <w:b/>
                <w:bCs/>
                <w:color w:val="FFFFFF"/>
              </w:rPr>
            </w:pPr>
            <w:r w:rsidRPr="00FA1F29">
              <w:rPr>
                <w:b/>
                <w:bCs/>
                <w:color w:val="FFFFFF"/>
              </w:rPr>
              <w:t>Toplam Mahalli İdareler Personeli</w:t>
            </w:r>
          </w:p>
        </w:tc>
        <w:tc>
          <w:tcPr>
            <w:tcW w:w="1168" w:type="dxa"/>
            <w:tcBorders>
              <w:top w:val="nil"/>
              <w:left w:val="nil"/>
              <w:bottom w:val="single" w:sz="8" w:space="0" w:color="auto"/>
              <w:right w:val="single" w:sz="8" w:space="0" w:color="auto"/>
            </w:tcBorders>
            <w:shd w:val="clear" w:color="auto" w:fill="305496"/>
            <w:tcMar>
              <w:top w:w="0" w:type="dxa"/>
              <w:left w:w="70" w:type="dxa"/>
              <w:bottom w:w="0" w:type="dxa"/>
              <w:right w:w="70" w:type="dxa"/>
            </w:tcMar>
            <w:vAlign w:val="center"/>
            <w:hideMark/>
          </w:tcPr>
          <w:p w14:paraId="23EC679C" w14:textId="77777777" w:rsidR="00FA1F29" w:rsidRPr="00FA1F29" w:rsidRDefault="00FA1F29">
            <w:pPr>
              <w:rPr>
                <w:b/>
                <w:bCs/>
                <w:color w:val="FFFFFF"/>
              </w:rPr>
            </w:pPr>
            <w:r w:rsidRPr="00FA1F29">
              <w:rPr>
                <w:b/>
                <w:bCs/>
                <w:color w:val="FFFFFF"/>
              </w:rPr>
              <w:t>Mahalli İdareler Personeli/ Toplam Kamu Personeli (%)</w:t>
            </w:r>
          </w:p>
        </w:tc>
        <w:tc>
          <w:tcPr>
            <w:tcW w:w="1103" w:type="dxa"/>
            <w:tcBorders>
              <w:top w:val="nil"/>
              <w:left w:val="nil"/>
              <w:bottom w:val="single" w:sz="8" w:space="0" w:color="auto"/>
              <w:right w:val="single" w:sz="8" w:space="0" w:color="auto"/>
            </w:tcBorders>
            <w:shd w:val="clear" w:color="auto" w:fill="305496"/>
            <w:tcMar>
              <w:top w:w="0" w:type="dxa"/>
              <w:left w:w="70" w:type="dxa"/>
              <w:bottom w:w="0" w:type="dxa"/>
              <w:right w:w="70" w:type="dxa"/>
            </w:tcMar>
            <w:vAlign w:val="center"/>
            <w:hideMark/>
          </w:tcPr>
          <w:p w14:paraId="3F4F91F4" w14:textId="77777777" w:rsidR="00FA1F29" w:rsidRPr="00FA1F29" w:rsidRDefault="00FA1F29">
            <w:pPr>
              <w:rPr>
                <w:b/>
                <w:bCs/>
                <w:color w:val="FFFFFF"/>
              </w:rPr>
            </w:pPr>
            <w:r w:rsidRPr="00FA1F29">
              <w:rPr>
                <w:b/>
                <w:bCs/>
                <w:color w:val="FFFFFF"/>
              </w:rPr>
              <w:t>Toplam Kamu Personeli</w:t>
            </w:r>
          </w:p>
        </w:tc>
        <w:tc>
          <w:tcPr>
            <w:tcW w:w="1126" w:type="dxa"/>
            <w:tcBorders>
              <w:top w:val="nil"/>
              <w:left w:val="nil"/>
              <w:bottom w:val="single" w:sz="8" w:space="0" w:color="auto"/>
              <w:right w:val="single" w:sz="8" w:space="0" w:color="auto"/>
            </w:tcBorders>
            <w:shd w:val="clear" w:color="auto" w:fill="305496"/>
            <w:tcMar>
              <w:top w:w="0" w:type="dxa"/>
              <w:left w:w="70" w:type="dxa"/>
              <w:bottom w:w="0" w:type="dxa"/>
              <w:right w:w="70" w:type="dxa"/>
            </w:tcMar>
            <w:vAlign w:val="center"/>
            <w:hideMark/>
          </w:tcPr>
          <w:p w14:paraId="6A9F2603" w14:textId="77777777" w:rsidR="00FA1F29" w:rsidRPr="00FA1F29" w:rsidRDefault="00FA1F29">
            <w:pPr>
              <w:rPr>
                <w:b/>
                <w:bCs/>
                <w:color w:val="FFFFFF"/>
              </w:rPr>
            </w:pPr>
            <w:r w:rsidRPr="00FA1F29">
              <w:rPr>
                <w:b/>
                <w:bCs/>
                <w:color w:val="FFFFFF"/>
              </w:rPr>
              <w:t>Toplam Mahalli İdareler Personeli</w:t>
            </w:r>
          </w:p>
        </w:tc>
        <w:tc>
          <w:tcPr>
            <w:tcW w:w="1170" w:type="dxa"/>
            <w:tcBorders>
              <w:top w:val="nil"/>
              <w:left w:val="nil"/>
              <w:bottom w:val="single" w:sz="8" w:space="0" w:color="auto"/>
              <w:right w:val="single" w:sz="8" w:space="0" w:color="auto"/>
            </w:tcBorders>
            <w:shd w:val="clear" w:color="auto" w:fill="305496"/>
            <w:tcMar>
              <w:top w:w="0" w:type="dxa"/>
              <w:left w:w="70" w:type="dxa"/>
              <w:bottom w:w="0" w:type="dxa"/>
              <w:right w:w="70" w:type="dxa"/>
            </w:tcMar>
            <w:vAlign w:val="center"/>
            <w:hideMark/>
          </w:tcPr>
          <w:p w14:paraId="76824243" w14:textId="77777777" w:rsidR="00FA1F29" w:rsidRPr="00FA1F29" w:rsidRDefault="00FA1F29">
            <w:pPr>
              <w:rPr>
                <w:b/>
                <w:bCs/>
                <w:color w:val="FFFFFF"/>
              </w:rPr>
            </w:pPr>
            <w:r w:rsidRPr="00FA1F29">
              <w:rPr>
                <w:b/>
                <w:bCs/>
                <w:color w:val="FFFFFF"/>
              </w:rPr>
              <w:t>Mahalli İdareler Personeli/ Toplam Kamu Personeli (%)</w:t>
            </w:r>
          </w:p>
        </w:tc>
      </w:tr>
      <w:tr w:rsidR="00F8752E" w:rsidRPr="00287E14" w14:paraId="74438D8D" w14:textId="77777777" w:rsidTr="00F8752E">
        <w:trPr>
          <w:trHeight w:val="334"/>
          <w:jc w:val="center"/>
        </w:trPr>
        <w:tc>
          <w:tcPr>
            <w:tcW w:w="2105" w:type="dxa"/>
            <w:tcBorders>
              <w:top w:val="nil"/>
              <w:left w:val="single" w:sz="12" w:space="0" w:color="auto"/>
              <w:bottom w:val="single" w:sz="8" w:space="0" w:color="auto"/>
              <w:right w:val="single" w:sz="8" w:space="0" w:color="auto"/>
            </w:tcBorders>
            <w:shd w:val="clear" w:color="auto" w:fill="F2F2F2"/>
            <w:tcMar>
              <w:top w:w="0" w:type="dxa"/>
              <w:left w:w="70" w:type="dxa"/>
              <w:bottom w:w="0" w:type="dxa"/>
              <w:right w:w="70" w:type="dxa"/>
            </w:tcMar>
            <w:vAlign w:val="center"/>
            <w:hideMark/>
          </w:tcPr>
          <w:p w14:paraId="53D6906A" w14:textId="77777777" w:rsidR="00F8752E" w:rsidRPr="00287E14" w:rsidRDefault="00F8752E" w:rsidP="00F8752E">
            <w:pPr>
              <w:rPr>
                <w:szCs w:val="24"/>
              </w:rPr>
            </w:pPr>
            <w:r w:rsidRPr="00287E14">
              <w:t xml:space="preserve">Memur </w:t>
            </w:r>
          </w:p>
        </w:tc>
        <w:tc>
          <w:tcPr>
            <w:tcW w:w="1100" w:type="dxa"/>
            <w:tcBorders>
              <w:top w:val="nil"/>
              <w:left w:val="nil"/>
              <w:bottom w:val="single" w:sz="8" w:space="0" w:color="auto"/>
              <w:right w:val="single" w:sz="8" w:space="0" w:color="auto"/>
            </w:tcBorders>
            <w:shd w:val="clear" w:color="auto" w:fill="F2F2F2"/>
            <w:noWrap/>
            <w:tcMar>
              <w:top w:w="0" w:type="dxa"/>
              <w:left w:w="70" w:type="dxa"/>
              <w:bottom w:w="0" w:type="dxa"/>
              <w:right w:w="70" w:type="dxa"/>
            </w:tcMar>
            <w:vAlign w:val="center"/>
          </w:tcPr>
          <w:p w14:paraId="696F0CA5" w14:textId="1A2975B1" w:rsidR="00F8752E" w:rsidRPr="00F8752E" w:rsidRDefault="00F8752E" w:rsidP="00F8752E">
            <w:pPr>
              <w:jc w:val="right"/>
              <w:rPr>
                <w:rFonts w:cs="Times New Roman"/>
                <w:color w:val="000000"/>
                <w:szCs w:val="24"/>
              </w:rPr>
            </w:pPr>
            <w:r w:rsidRPr="00F8752E">
              <w:rPr>
                <w:rFonts w:cs="Times New Roman"/>
                <w:color w:val="000000"/>
                <w:szCs w:val="24"/>
              </w:rPr>
              <w:t>3.477.259</w:t>
            </w:r>
          </w:p>
        </w:tc>
        <w:tc>
          <w:tcPr>
            <w:tcW w:w="1097" w:type="dxa"/>
            <w:tcBorders>
              <w:top w:val="nil"/>
              <w:left w:val="nil"/>
              <w:bottom w:val="single" w:sz="8" w:space="0" w:color="auto"/>
              <w:right w:val="single" w:sz="8" w:space="0" w:color="auto"/>
            </w:tcBorders>
            <w:shd w:val="clear" w:color="auto" w:fill="F2F2F2"/>
            <w:noWrap/>
            <w:tcMar>
              <w:top w:w="0" w:type="dxa"/>
              <w:left w:w="70" w:type="dxa"/>
              <w:bottom w:w="0" w:type="dxa"/>
              <w:right w:w="70" w:type="dxa"/>
            </w:tcMar>
            <w:vAlign w:val="center"/>
          </w:tcPr>
          <w:p w14:paraId="6445037C" w14:textId="4394BA1A" w:rsidR="00F8752E" w:rsidRPr="00F8752E" w:rsidRDefault="00F8752E" w:rsidP="00F8752E">
            <w:pPr>
              <w:jc w:val="right"/>
              <w:rPr>
                <w:rFonts w:cs="Times New Roman"/>
                <w:color w:val="000000"/>
                <w:szCs w:val="24"/>
              </w:rPr>
            </w:pPr>
            <w:r w:rsidRPr="00F8752E">
              <w:rPr>
                <w:rFonts w:cs="Times New Roman"/>
                <w:color w:val="000000"/>
                <w:szCs w:val="24"/>
              </w:rPr>
              <w:t>139.847</w:t>
            </w:r>
          </w:p>
        </w:tc>
        <w:tc>
          <w:tcPr>
            <w:tcW w:w="1168" w:type="dxa"/>
            <w:tcBorders>
              <w:top w:val="nil"/>
              <w:left w:val="nil"/>
              <w:bottom w:val="single" w:sz="8" w:space="0" w:color="auto"/>
              <w:right w:val="single" w:sz="8" w:space="0" w:color="auto"/>
            </w:tcBorders>
            <w:shd w:val="clear" w:color="auto" w:fill="F2F2F2"/>
            <w:noWrap/>
            <w:tcMar>
              <w:top w:w="0" w:type="dxa"/>
              <w:left w:w="70" w:type="dxa"/>
              <w:bottom w:w="0" w:type="dxa"/>
              <w:right w:w="70" w:type="dxa"/>
            </w:tcMar>
            <w:vAlign w:val="center"/>
          </w:tcPr>
          <w:p w14:paraId="46A39B51" w14:textId="3BB45721" w:rsidR="00F8752E" w:rsidRPr="00F8752E" w:rsidRDefault="00F8752E" w:rsidP="00F8752E">
            <w:pPr>
              <w:jc w:val="center"/>
              <w:rPr>
                <w:rFonts w:cs="Times New Roman"/>
                <w:color w:val="000000"/>
                <w:szCs w:val="24"/>
              </w:rPr>
            </w:pPr>
            <w:r w:rsidRPr="00F8752E">
              <w:rPr>
                <w:rFonts w:cs="Times New Roman"/>
                <w:color w:val="000000"/>
                <w:szCs w:val="24"/>
              </w:rPr>
              <w:t>4,02</w:t>
            </w:r>
          </w:p>
        </w:tc>
        <w:tc>
          <w:tcPr>
            <w:tcW w:w="1103" w:type="dxa"/>
            <w:tcBorders>
              <w:top w:val="nil"/>
              <w:left w:val="nil"/>
              <w:bottom w:val="single" w:sz="8" w:space="0" w:color="auto"/>
              <w:right w:val="single" w:sz="8" w:space="0" w:color="auto"/>
            </w:tcBorders>
            <w:shd w:val="clear" w:color="auto" w:fill="F2F2F2"/>
            <w:tcMar>
              <w:top w:w="0" w:type="dxa"/>
              <w:left w:w="70" w:type="dxa"/>
              <w:bottom w:w="0" w:type="dxa"/>
              <w:right w:w="70" w:type="dxa"/>
            </w:tcMar>
            <w:vAlign w:val="center"/>
          </w:tcPr>
          <w:p w14:paraId="0D8A4227" w14:textId="7EE946E5" w:rsidR="00F8752E" w:rsidRPr="00F8752E" w:rsidRDefault="00F8752E" w:rsidP="00F8752E">
            <w:pPr>
              <w:jc w:val="right"/>
              <w:rPr>
                <w:rFonts w:cs="Times New Roman"/>
                <w:color w:val="000000"/>
                <w:szCs w:val="24"/>
              </w:rPr>
            </w:pPr>
            <w:r w:rsidRPr="00F8752E">
              <w:rPr>
                <w:rFonts w:cs="Times New Roman"/>
                <w:color w:val="000000"/>
                <w:szCs w:val="24"/>
              </w:rPr>
              <w:t>3.479.620</w:t>
            </w:r>
          </w:p>
        </w:tc>
        <w:tc>
          <w:tcPr>
            <w:tcW w:w="1126" w:type="dxa"/>
            <w:tcBorders>
              <w:top w:val="nil"/>
              <w:left w:val="nil"/>
              <w:bottom w:val="single" w:sz="8" w:space="0" w:color="auto"/>
              <w:right w:val="single" w:sz="8" w:space="0" w:color="auto"/>
            </w:tcBorders>
            <w:shd w:val="clear" w:color="auto" w:fill="F2F2F2"/>
            <w:tcMar>
              <w:top w:w="0" w:type="dxa"/>
              <w:left w:w="70" w:type="dxa"/>
              <w:bottom w:w="0" w:type="dxa"/>
              <w:right w:w="70" w:type="dxa"/>
            </w:tcMar>
            <w:vAlign w:val="center"/>
          </w:tcPr>
          <w:p w14:paraId="0C188FD6" w14:textId="42005405" w:rsidR="00F8752E" w:rsidRPr="00F8752E" w:rsidRDefault="00F8752E" w:rsidP="00F8752E">
            <w:pPr>
              <w:jc w:val="right"/>
              <w:rPr>
                <w:rFonts w:cs="Times New Roman"/>
                <w:color w:val="000000"/>
                <w:szCs w:val="24"/>
              </w:rPr>
            </w:pPr>
            <w:r w:rsidRPr="00F8752E">
              <w:rPr>
                <w:rFonts w:cs="Times New Roman"/>
                <w:color w:val="000000"/>
                <w:szCs w:val="24"/>
              </w:rPr>
              <w:t>139.910</w:t>
            </w:r>
          </w:p>
        </w:tc>
        <w:tc>
          <w:tcPr>
            <w:tcW w:w="1170" w:type="dxa"/>
            <w:tcBorders>
              <w:top w:val="nil"/>
              <w:left w:val="nil"/>
              <w:bottom w:val="single" w:sz="8" w:space="0" w:color="auto"/>
              <w:right w:val="single" w:sz="12" w:space="0" w:color="auto"/>
            </w:tcBorders>
            <w:shd w:val="clear" w:color="auto" w:fill="F2F2F2"/>
            <w:tcMar>
              <w:top w:w="0" w:type="dxa"/>
              <w:left w:w="70" w:type="dxa"/>
              <w:bottom w:w="0" w:type="dxa"/>
              <w:right w:w="70" w:type="dxa"/>
            </w:tcMar>
            <w:vAlign w:val="center"/>
          </w:tcPr>
          <w:p w14:paraId="2552CB07" w14:textId="15DF6998" w:rsidR="00F8752E" w:rsidRPr="00F8752E" w:rsidRDefault="00F8752E" w:rsidP="00F8752E">
            <w:pPr>
              <w:jc w:val="center"/>
              <w:rPr>
                <w:rFonts w:cs="Times New Roman"/>
                <w:color w:val="000000"/>
                <w:szCs w:val="24"/>
              </w:rPr>
            </w:pPr>
            <w:r w:rsidRPr="00F8752E">
              <w:rPr>
                <w:rFonts w:cs="Times New Roman"/>
                <w:color w:val="000000"/>
                <w:szCs w:val="24"/>
              </w:rPr>
              <w:t>4,02</w:t>
            </w:r>
          </w:p>
        </w:tc>
      </w:tr>
      <w:tr w:rsidR="00F8752E" w:rsidRPr="00287E14" w14:paraId="39CD0359" w14:textId="77777777" w:rsidTr="00F8752E">
        <w:trPr>
          <w:trHeight w:val="334"/>
          <w:jc w:val="center"/>
        </w:trPr>
        <w:tc>
          <w:tcPr>
            <w:tcW w:w="2105" w:type="dxa"/>
            <w:tcBorders>
              <w:top w:val="nil"/>
              <w:left w:val="single" w:sz="12" w:space="0" w:color="auto"/>
              <w:bottom w:val="single" w:sz="8" w:space="0" w:color="auto"/>
              <w:right w:val="single" w:sz="8" w:space="0" w:color="auto"/>
            </w:tcBorders>
            <w:shd w:val="clear" w:color="auto" w:fill="E3EAF7" w:themeFill="accent2" w:themeFillTint="33"/>
            <w:tcMar>
              <w:top w:w="0" w:type="dxa"/>
              <w:left w:w="70" w:type="dxa"/>
              <w:bottom w:w="0" w:type="dxa"/>
              <w:right w:w="70" w:type="dxa"/>
            </w:tcMar>
            <w:vAlign w:val="center"/>
            <w:hideMark/>
          </w:tcPr>
          <w:p w14:paraId="5E9A5B66" w14:textId="77777777" w:rsidR="00F8752E" w:rsidRPr="00287E14" w:rsidRDefault="00F8752E" w:rsidP="00F8752E">
            <w:r w:rsidRPr="00287E14">
              <w:t>Sözleşmeli Personel</w:t>
            </w:r>
          </w:p>
        </w:tc>
        <w:tc>
          <w:tcPr>
            <w:tcW w:w="1100" w:type="dxa"/>
            <w:tcBorders>
              <w:top w:val="nil"/>
              <w:left w:val="nil"/>
              <w:bottom w:val="single" w:sz="8" w:space="0" w:color="auto"/>
              <w:right w:val="single" w:sz="8" w:space="0" w:color="auto"/>
            </w:tcBorders>
            <w:shd w:val="clear" w:color="auto" w:fill="E3EAF7" w:themeFill="accent2" w:themeFillTint="33"/>
            <w:noWrap/>
            <w:tcMar>
              <w:top w:w="0" w:type="dxa"/>
              <w:left w:w="70" w:type="dxa"/>
              <w:bottom w:w="0" w:type="dxa"/>
              <w:right w:w="70" w:type="dxa"/>
            </w:tcMar>
            <w:vAlign w:val="center"/>
          </w:tcPr>
          <w:p w14:paraId="62B13796" w14:textId="107F651B" w:rsidR="00F8752E" w:rsidRPr="00F8752E" w:rsidRDefault="00F8752E" w:rsidP="00F8752E">
            <w:pPr>
              <w:jc w:val="right"/>
              <w:rPr>
                <w:rFonts w:cs="Times New Roman"/>
                <w:color w:val="000000"/>
                <w:szCs w:val="24"/>
              </w:rPr>
            </w:pPr>
            <w:r w:rsidRPr="00F8752E">
              <w:rPr>
                <w:rFonts w:cs="Times New Roman"/>
                <w:color w:val="000000"/>
                <w:szCs w:val="24"/>
              </w:rPr>
              <w:t>330.863</w:t>
            </w:r>
          </w:p>
        </w:tc>
        <w:tc>
          <w:tcPr>
            <w:tcW w:w="1097" w:type="dxa"/>
            <w:tcBorders>
              <w:top w:val="nil"/>
              <w:left w:val="nil"/>
              <w:bottom w:val="single" w:sz="8" w:space="0" w:color="auto"/>
              <w:right w:val="single" w:sz="8" w:space="0" w:color="auto"/>
            </w:tcBorders>
            <w:shd w:val="clear" w:color="auto" w:fill="E3EAF7" w:themeFill="accent2" w:themeFillTint="33"/>
            <w:noWrap/>
            <w:tcMar>
              <w:top w:w="0" w:type="dxa"/>
              <w:left w:w="70" w:type="dxa"/>
              <w:bottom w:w="0" w:type="dxa"/>
              <w:right w:w="70" w:type="dxa"/>
            </w:tcMar>
            <w:vAlign w:val="center"/>
          </w:tcPr>
          <w:p w14:paraId="43AE6609" w14:textId="025687AB" w:rsidR="00F8752E" w:rsidRPr="00F8752E" w:rsidRDefault="00F8752E" w:rsidP="00F8752E">
            <w:pPr>
              <w:jc w:val="right"/>
              <w:rPr>
                <w:rFonts w:cs="Times New Roman"/>
                <w:color w:val="000000"/>
                <w:szCs w:val="24"/>
              </w:rPr>
            </w:pPr>
            <w:r w:rsidRPr="00F8752E">
              <w:rPr>
                <w:rFonts w:cs="Times New Roman"/>
                <w:color w:val="000000"/>
                <w:szCs w:val="24"/>
              </w:rPr>
              <w:t>8.557</w:t>
            </w:r>
          </w:p>
        </w:tc>
        <w:tc>
          <w:tcPr>
            <w:tcW w:w="1168" w:type="dxa"/>
            <w:tcBorders>
              <w:top w:val="nil"/>
              <w:left w:val="nil"/>
              <w:bottom w:val="single" w:sz="8" w:space="0" w:color="auto"/>
              <w:right w:val="single" w:sz="8" w:space="0" w:color="auto"/>
            </w:tcBorders>
            <w:shd w:val="clear" w:color="auto" w:fill="E3EAF7" w:themeFill="accent2" w:themeFillTint="33"/>
            <w:noWrap/>
            <w:tcMar>
              <w:top w:w="0" w:type="dxa"/>
              <w:left w:w="70" w:type="dxa"/>
              <w:bottom w:w="0" w:type="dxa"/>
              <w:right w:w="70" w:type="dxa"/>
            </w:tcMar>
            <w:vAlign w:val="center"/>
          </w:tcPr>
          <w:p w14:paraId="148D3A5E" w14:textId="4C9F49D7" w:rsidR="00F8752E" w:rsidRPr="00F8752E" w:rsidRDefault="00F8752E" w:rsidP="00F8752E">
            <w:pPr>
              <w:jc w:val="center"/>
              <w:rPr>
                <w:rFonts w:cs="Times New Roman"/>
                <w:color w:val="000000"/>
                <w:szCs w:val="24"/>
              </w:rPr>
            </w:pPr>
            <w:r w:rsidRPr="00F8752E">
              <w:rPr>
                <w:rFonts w:cs="Times New Roman"/>
                <w:color w:val="000000"/>
                <w:szCs w:val="24"/>
              </w:rPr>
              <w:t>2,59</w:t>
            </w:r>
          </w:p>
        </w:tc>
        <w:tc>
          <w:tcPr>
            <w:tcW w:w="1103" w:type="dxa"/>
            <w:tcBorders>
              <w:top w:val="nil"/>
              <w:left w:val="nil"/>
              <w:bottom w:val="single" w:sz="8" w:space="0" w:color="auto"/>
              <w:right w:val="single" w:sz="8" w:space="0" w:color="auto"/>
            </w:tcBorders>
            <w:shd w:val="clear" w:color="auto" w:fill="E3EAF7" w:themeFill="accent2" w:themeFillTint="33"/>
            <w:tcMar>
              <w:top w:w="0" w:type="dxa"/>
              <w:left w:w="70" w:type="dxa"/>
              <w:bottom w:w="0" w:type="dxa"/>
              <w:right w:w="70" w:type="dxa"/>
            </w:tcMar>
            <w:vAlign w:val="center"/>
          </w:tcPr>
          <w:p w14:paraId="0904EC7D" w14:textId="7FA9D20C" w:rsidR="00F8752E" w:rsidRPr="00F8752E" w:rsidRDefault="00F8752E" w:rsidP="00F8752E">
            <w:pPr>
              <w:jc w:val="right"/>
              <w:rPr>
                <w:rFonts w:cs="Times New Roman"/>
                <w:color w:val="000000"/>
                <w:szCs w:val="24"/>
              </w:rPr>
            </w:pPr>
            <w:r w:rsidRPr="00F8752E">
              <w:rPr>
                <w:rFonts w:cs="Times New Roman"/>
                <w:color w:val="000000"/>
                <w:szCs w:val="24"/>
              </w:rPr>
              <w:t>399.426</w:t>
            </w:r>
          </w:p>
        </w:tc>
        <w:tc>
          <w:tcPr>
            <w:tcW w:w="1126" w:type="dxa"/>
            <w:tcBorders>
              <w:top w:val="nil"/>
              <w:left w:val="nil"/>
              <w:bottom w:val="single" w:sz="8" w:space="0" w:color="auto"/>
              <w:right w:val="single" w:sz="8" w:space="0" w:color="auto"/>
            </w:tcBorders>
            <w:shd w:val="clear" w:color="auto" w:fill="E3EAF7" w:themeFill="accent2" w:themeFillTint="33"/>
            <w:tcMar>
              <w:top w:w="0" w:type="dxa"/>
              <w:left w:w="70" w:type="dxa"/>
              <w:bottom w:w="0" w:type="dxa"/>
              <w:right w:w="70" w:type="dxa"/>
            </w:tcMar>
            <w:vAlign w:val="center"/>
          </w:tcPr>
          <w:p w14:paraId="1CF11DB3" w14:textId="51A3D806" w:rsidR="00F8752E" w:rsidRPr="00F8752E" w:rsidRDefault="00F8752E" w:rsidP="00F8752E">
            <w:pPr>
              <w:jc w:val="right"/>
              <w:rPr>
                <w:rFonts w:cs="Times New Roman"/>
                <w:color w:val="000000"/>
                <w:szCs w:val="24"/>
              </w:rPr>
            </w:pPr>
            <w:r w:rsidRPr="00F8752E">
              <w:rPr>
                <w:rFonts w:cs="Times New Roman"/>
                <w:color w:val="000000"/>
                <w:szCs w:val="24"/>
              </w:rPr>
              <w:t>9.425</w:t>
            </w:r>
          </w:p>
        </w:tc>
        <w:tc>
          <w:tcPr>
            <w:tcW w:w="1170" w:type="dxa"/>
            <w:tcBorders>
              <w:top w:val="nil"/>
              <w:left w:val="nil"/>
              <w:bottom w:val="single" w:sz="8" w:space="0" w:color="auto"/>
              <w:right w:val="single" w:sz="12" w:space="0" w:color="auto"/>
            </w:tcBorders>
            <w:shd w:val="clear" w:color="auto" w:fill="E3EAF7" w:themeFill="accent2" w:themeFillTint="33"/>
            <w:tcMar>
              <w:top w:w="0" w:type="dxa"/>
              <w:left w:w="70" w:type="dxa"/>
              <w:bottom w:w="0" w:type="dxa"/>
              <w:right w:w="70" w:type="dxa"/>
            </w:tcMar>
            <w:vAlign w:val="center"/>
          </w:tcPr>
          <w:p w14:paraId="690D2EE5" w14:textId="36E2A863" w:rsidR="00F8752E" w:rsidRPr="00F8752E" w:rsidRDefault="00F8752E" w:rsidP="00F8752E">
            <w:pPr>
              <w:jc w:val="center"/>
              <w:rPr>
                <w:rFonts w:cs="Times New Roman"/>
                <w:color w:val="000000"/>
                <w:szCs w:val="24"/>
              </w:rPr>
            </w:pPr>
            <w:r w:rsidRPr="00F8752E">
              <w:rPr>
                <w:rFonts w:cs="Times New Roman"/>
                <w:color w:val="000000"/>
                <w:szCs w:val="24"/>
              </w:rPr>
              <w:t>2,36</w:t>
            </w:r>
          </w:p>
        </w:tc>
      </w:tr>
      <w:tr w:rsidR="00F8752E" w:rsidRPr="00287E14" w14:paraId="6FBE29DC" w14:textId="77777777" w:rsidTr="00F8752E">
        <w:trPr>
          <w:trHeight w:val="334"/>
          <w:jc w:val="center"/>
        </w:trPr>
        <w:tc>
          <w:tcPr>
            <w:tcW w:w="2105" w:type="dxa"/>
            <w:tcBorders>
              <w:top w:val="nil"/>
              <w:left w:val="single" w:sz="12" w:space="0" w:color="auto"/>
              <w:bottom w:val="single" w:sz="8" w:space="0" w:color="auto"/>
              <w:right w:val="single" w:sz="8" w:space="0" w:color="auto"/>
            </w:tcBorders>
            <w:shd w:val="clear" w:color="auto" w:fill="F2F2F2"/>
            <w:tcMar>
              <w:top w:w="0" w:type="dxa"/>
              <w:left w:w="70" w:type="dxa"/>
              <w:bottom w:w="0" w:type="dxa"/>
              <w:right w:w="70" w:type="dxa"/>
            </w:tcMar>
            <w:vAlign w:val="center"/>
            <w:hideMark/>
          </w:tcPr>
          <w:p w14:paraId="0906465A" w14:textId="77777777" w:rsidR="00F8752E" w:rsidRPr="00287E14" w:rsidRDefault="00F8752E" w:rsidP="00F8752E">
            <w:pPr>
              <w:rPr>
                <w:highlight w:val="yellow"/>
              </w:rPr>
            </w:pPr>
            <w:r w:rsidRPr="00287E14">
              <w:t>Sürekli İşçi</w:t>
            </w:r>
          </w:p>
        </w:tc>
        <w:tc>
          <w:tcPr>
            <w:tcW w:w="1100" w:type="dxa"/>
            <w:tcBorders>
              <w:top w:val="nil"/>
              <w:left w:val="nil"/>
              <w:bottom w:val="single" w:sz="8" w:space="0" w:color="auto"/>
              <w:right w:val="single" w:sz="8" w:space="0" w:color="auto"/>
            </w:tcBorders>
            <w:shd w:val="clear" w:color="auto" w:fill="F2F2F2"/>
            <w:noWrap/>
            <w:tcMar>
              <w:top w:w="0" w:type="dxa"/>
              <w:left w:w="70" w:type="dxa"/>
              <w:bottom w:w="0" w:type="dxa"/>
              <w:right w:w="70" w:type="dxa"/>
            </w:tcMar>
            <w:vAlign w:val="center"/>
          </w:tcPr>
          <w:p w14:paraId="50C59614" w14:textId="15E0A915" w:rsidR="00F8752E" w:rsidRPr="00F8752E" w:rsidRDefault="00F8752E" w:rsidP="00F8752E">
            <w:pPr>
              <w:jc w:val="right"/>
              <w:rPr>
                <w:rFonts w:cs="Times New Roman"/>
                <w:color w:val="000000"/>
                <w:szCs w:val="24"/>
              </w:rPr>
            </w:pPr>
            <w:r w:rsidRPr="00F8752E">
              <w:rPr>
                <w:rFonts w:cs="Times New Roman"/>
                <w:color w:val="000000"/>
                <w:szCs w:val="24"/>
              </w:rPr>
              <w:t>600.184</w:t>
            </w:r>
          </w:p>
        </w:tc>
        <w:tc>
          <w:tcPr>
            <w:tcW w:w="1097" w:type="dxa"/>
            <w:tcBorders>
              <w:top w:val="nil"/>
              <w:left w:val="nil"/>
              <w:bottom w:val="single" w:sz="8" w:space="0" w:color="auto"/>
              <w:right w:val="single" w:sz="8" w:space="0" w:color="auto"/>
            </w:tcBorders>
            <w:shd w:val="clear" w:color="auto" w:fill="F2F2F2"/>
            <w:noWrap/>
            <w:tcMar>
              <w:top w:w="0" w:type="dxa"/>
              <w:left w:w="70" w:type="dxa"/>
              <w:bottom w:w="0" w:type="dxa"/>
              <w:right w:w="70" w:type="dxa"/>
            </w:tcMar>
            <w:vAlign w:val="center"/>
          </w:tcPr>
          <w:p w14:paraId="471B5DA0" w14:textId="66C34B4A" w:rsidR="00F8752E" w:rsidRPr="00F8752E" w:rsidRDefault="00F8752E" w:rsidP="00F8752E">
            <w:pPr>
              <w:jc w:val="right"/>
              <w:rPr>
                <w:rFonts w:cs="Times New Roman"/>
                <w:color w:val="000000"/>
                <w:szCs w:val="24"/>
              </w:rPr>
            </w:pPr>
            <w:r w:rsidRPr="00F8752E">
              <w:rPr>
                <w:rFonts w:cs="Times New Roman"/>
                <w:color w:val="000000"/>
                <w:szCs w:val="24"/>
              </w:rPr>
              <w:t>42.883</w:t>
            </w:r>
          </w:p>
        </w:tc>
        <w:tc>
          <w:tcPr>
            <w:tcW w:w="1168" w:type="dxa"/>
            <w:tcBorders>
              <w:top w:val="nil"/>
              <w:left w:val="nil"/>
              <w:bottom w:val="single" w:sz="8" w:space="0" w:color="auto"/>
              <w:right w:val="single" w:sz="8" w:space="0" w:color="auto"/>
            </w:tcBorders>
            <w:shd w:val="clear" w:color="auto" w:fill="F2F2F2"/>
            <w:noWrap/>
            <w:tcMar>
              <w:top w:w="0" w:type="dxa"/>
              <w:left w:w="70" w:type="dxa"/>
              <w:bottom w:w="0" w:type="dxa"/>
              <w:right w:w="70" w:type="dxa"/>
            </w:tcMar>
            <w:vAlign w:val="center"/>
          </w:tcPr>
          <w:p w14:paraId="7FE38D3A" w14:textId="6D2C4CB7" w:rsidR="00F8752E" w:rsidRPr="00F8752E" w:rsidRDefault="00F8752E" w:rsidP="00F8752E">
            <w:pPr>
              <w:jc w:val="center"/>
              <w:rPr>
                <w:rFonts w:cs="Times New Roman"/>
                <w:color w:val="000000"/>
                <w:szCs w:val="24"/>
              </w:rPr>
            </w:pPr>
            <w:r w:rsidRPr="00F8752E">
              <w:rPr>
                <w:rFonts w:cs="Times New Roman"/>
                <w:color w:val="000000"/>
                <w:szCs w:val="24"/>
              </w:rPr>
              <w:t>7,14</w:t>
            </w:r>
          </w:p>
        </w:tc>
        <w:tc>
          <w:tcPr>
            <w:tcW w:w="1103" w:type="dxa"/>
            <w:tcBorders>
              <w:top w:val="nil"/>
              <w:left w:val="nil"/>
              <w:bottom w:val="single" w:sz="8" w:space="0" w:color="auto"/>
              <w:right w:val="single" w:sz="8" w:space="0" w:color="auto"/>
            </w:tcBorders>
            <w:shd w:val="clear" w:color="auto" w:fill="F2F2F2"/>
            <w:tcMar>
              <w:top w:w="0" w:type="dxa"/>
              <w:left w:w="70" w:type="dxa"/>
              <w:bottom w:w="0" w:type="dxa"/>
              <w:right w:w="70" w:type="dxa"/>
            </w:tcMar>
            <w:vAlign w:val="center"/>
          </w:tcPr>
          <w:p w14:paraId="57ADDC8F" w14:textId="4814CC0F" w:rsidR="00F8752E" w:rsidRPr="00F8752E" w:rsidRDefault="00F8752E" w:rsidP="00F8752E">
            <w:pPr>
              <w:jc w:val="right"/>
              <w:rPr>
                <w:rFonts w:cs="Times New Roman"/>
                <w:color w:val="000000"/>
                <w:szCs w:val="24"/>
              </w:rPr>
            </w:pPr>
            <w:r w:rsidRPr="00F8752E">
              <w:rPr>
                <w:rFonts w:cs="Times New Roman"/>
                <w:color w:val="000000"/>
                <w:szCs w:val="24"/>
              </w:rPr>
              <w:t>584.302</w:t>
            </w:r>
          </w:p>
        </w:tc>
        <w:tc>
          <w:tcPr>
            <w:tcW w:w="1126" w:type="dxa"/>
            <w:tcBorders>
              <w:top w:val="nil"/>
              <w:left w:val="nil"/>
              <w:bottom w:val="single" w:sz="8" w:space="0" w:color="auto"/>
              <w:right w:val="single" w:sz="8" w:space="0" w:color="auto"/>
            </w:tcBorders>
            <w:shd w:val="clear" w:color="auto" w:fill="F2F2F2"/>
            <w:tcMar>
              <w:top w:w="0" w:type="dxa"/>
              <w:left w:w="70" w:type="dxa"/>
              <w:bottom w:w="0" w:type="dxa"/>
              <w:right w:w="70" w:type="dxa"/>
            </w:tcMar>
            <w:vAlign w:val="center"/>
          </w:tcPr>
          <w:p w14:paraId="43F348C5" w14:textId="3B18520D" w:rsidR="00F8752E" w:rsidRPr="00F8752E" w:rsidRDefault="00F8752E" w:rsidP="00F8752E">
            <w:pPr>
              <w:jc w:val="right"/>
              <w:rPr>
                <w:rFonts w:cs="Times New Roman"/>
                <w:color w:val="000000"/>
                <w:szCs w:val="24"/>
              </w:rPr>
            </w:pPr>
            <w:r w:rsidRPr="00F8752E">
              <w:rPr>
                <w:rFonts w:cs="Times New Roman"/>
                <w:color w:val="000000"/>
                <w:szCs w:val="24"/>
              </w:rPr>
              <w:t>32.831</w:t>
            </w:r>
          </w:p>
        </w:tc>
        <w:tc>
          <w:tcPr>
            <w:tcW w:w="1170" w:type="dxa"/>
            <w:tcBorders>
              <w:top w:val="nil"/>
              <w:left w:val="nil"/>
              <w:bottom w:val="single" w:sz="8" w:space="0" w:color="auto"/>
              <w:right w:val="single" w:sz="12" w:space="0" w:color="auto"/>
            </w:tcBorders>
            <w:shd w:val="clear" w:color="auto" w:fill="F2F2F2"/>
            <w:tcMar>
              <w:top w:w="0" w:type="dxa"/>
              <w:left w:w="70" w:type="dxa"/>
              <w:bottom w:w="0" w:type="dxa"/>
              <w:right w:w="70" w:type="dxa"/>
            </w:tcMar>
            <w:vAlign w:val="center"/>
          </w:tcPr>
          <w:p w14:paraId="673B79D7" w14:textId="3062B256" w:rsidR="00F8752E" w:rsidRPr="00F8752E" w:rsidRDefault="00F8752E" w:rsidP="00F8752E">
            <w:pPr>
              <w:jc w:val="center"/>
              <w:rPr>
                <w:rFonts w:cs="Times New Roman"/>
                <w:color w:val="000000"/>
                <w:szCs w:val="24"/>
              </w:rPr>
            </w:pPr>
            <w:r w:rsidRPr="00F8752E">
              <w:rPr>
                <w:rFonts w:cs="Times New Roman"/>
                <w:color w:val="000000"/>
                <w:szCs w:val="24"/>
              </w:rPr>
              <w:t>5,62</w:t>
            </w:r>
          </w:p>
        </w:tc>
      </w:tr>
      <w:tr w:rsidR="00F8752E" w:rsidRPr="00287E14" w14:paraId="5ECC1FD4" w14:textId="77777777" w:rsidTr="00F8752E">
        <w:trPr>
          <w:trHeight w:val="334"/>
          <w:jc w:val="center"/>
        </w:trPr>
        <w:tc>
          <w:tcPr>
            <w:tcW w:w="2105" w:type="dxa"/>
            <w:tcBorders>
              <w:top w:val="nil"/>
              <w:left w:val="single" w:sz="12" w:space="0" w:color="auto"/>
              <w:bottom w:val="single" w:sz="8" w:space="0" w:color="auto"/>
              <w:right w:val="single" w:sz="8" w:space="0" w:color="auto"/>
            </w:tcBorders>
            <w:shd w:val="clear" w:color="auto" w:fill="E3EAF7" w:themeFill="accent2" w:themeFillTint="33"/>
            <w:tcMar>
              <w:top w:w="0" w:type="dxa"/>
              <w:left w:w="70" w:type="dxa"/>
              <w:bottom w:w="0" w:type="dxa"/>
              <w:right w:w="70" w:type="dxa"/>
            </w:tcMar>
            <w:vAlign w:val="center"/>
            <w:hideMark/>
          </w:tcPr>
          <w:p w14:paraId="6D58C751" w14:textId="77777777" w:rsidR="00F8752E" w:rsidRPr="00287E14" w:rsidRDefault="00F8752E" w:rsidP="00F8752E">
            <w:r w:rsidRPr="00287E14">
              <w:t>Geçici İşçi</w:t>
            </w:r>
          </w:p>
        </w:tc>
        <w:tc>
          <w:tcPr>
            <w:tcW w:w="1100" w:type="dxa"/>
            <w:tcBorders>
              <w:top w:val="nil"/>
              <w:left w:val="nil"/>
              <w:bottom w:val="single" w:sz="8" w:space="0" w:color="auto"/>
              <w:right w:val="single" w:sz="8" w:space="0" w:color="auto"/>
            </w:tcBorders>
            <w:shd w:val="clear" w:color="auto" w:fill="E3EAF7" w:themeFill="accent2" w:themeFillTint="33"/>
            <w:noWrap/>
            <w:tcMar>
              <w:top w:w="0" w:type="dxa"/>
              <w:left w:w="70" w:type="dxa"/>
              <w:bottom w:w="0" w:type="dxa"/>
              <w:right w:w="70" w:type="dxa"/>
            </w:tcMar>
            <w:vAlign w:val="center"/>
          </w:tcPr>
          <w:p w14:paraId="01E36BEF" w14:textId="57880BD4" w:rsidR="00F8752E" w:rsidRPr="00F8752E" w:rsidRDefault="00F8752E" w:rsidP="00F8752E">
            <w:pPr>
              <w:jc w:val="right"/>
              <w:rPr>
                <w:rFonts w:cs="Times New Roman"/>
                <w:color w:val="000000"/>
                <w:szCs w:val="24"/>
              </w:rPr>
            </w:pPr>
            <w:r w:rsidRPr="00F8752E">
              <w:rPr>
                <w:rFonts w:cs="Times New Roman"/>
                <w:color w:val="000000"/>
                <w:szCs w:val="24"/>
              </w:rPr>
              <w:t>38.848</w:t>
            </w:r>
          </w:p>
        </w:tc>
        <w:tc>
          <w:tcPr>
            <w:tcW w:w="1097" w:type="dxa"/>
            <w:tcBorders>
              <w:top w:val="nil"/>
              <w:left w:val="nil"/>
              <w:bottom w:val="single" w:sz="8" w:space="0" w:color="auto"/>
              <w:right w:val="single" w:sz="8" w:space="0" w:color="auto"/>
            </w:tcBorders>
            <w:shd w:val="clear" w:color="auto" w:fill="E3EAF7" w:themeFill="accent2" w:themeFillTint="33"/>
            <w:noWrap/>
            <w:tcMar>
              <w:top w:w="0" w:type="dxa"/>
              <w:left w:w="70" w:type="dxa"/>
              <w:bottom w:w="0" w:type="dxa"/>
              <w:right w:w="70" w:type="dxa"/>
            </w:tcMar>
            <w:vAlign w:val="center"/>
          </w:tcPr>
          <w:p w14:paraId="0CB06CE5" w14:textId="193AADE4" w:rsidR="00F8752E" w:rsidRPr="00F8752E" w:rsidRDefault="00F8752E" w:rsidP="00F8752E">
            <w:pPr>
              <w:jc w:val="right"/>
              <w:rPr>
                <w:rFonts w:cs="Times New Roman"/>
                <w:color w:val="000000"/>
                <w:szCs w:val="24"/>
              </w:rPr>
            </w:pPr>
            <w:r w:rsidRPr="00F8752E">
              <w:rPr>
                <w:rFonts w:cs="Times New Roman"/>
                <w:color w:val="000000"/>
                <w:szCs w:val="24"/>
              </w:rPr>
              <w:t>3.644</w:t>
            </w:r>
          </w:p>
        </w:tc>
        <w:tc>
          <w:tcPr>
            <w:tcW w:w="1168" w:type="dxa"/>
            <w:tcBorders>
              <w:top w:val="nil"/>
              <w:left w:val="nil"/>
              <w:bottom w:val="single" w:sz="8" w:space="0" w:color="auto"/>
              <w:right w:val="single" w:sz="8" w:space="0" w:color="auto"/>
            </w:tcBorders>
            <w:shd w:val="clear" w:color="auto" w:fill="E3EAF7" w:themeFill="accent2" w:themeFillTint="33"/>
            <w:noWrap/>
            <w:tcMar>
              <w:top w:w="0" w:type="dxa"/>
              <w:left w:w="70" w:type="dxa"/>
              <w:bottom w:w="0" w:type="dxa"/>
              <w:right w:w="70" w:type="dxa"/>
            </w:tcMar>
            <w:vAlign w:val="center"/>
          </w:tcPr>
          <w:p w14:paraId="674E4217" w14:textId="7B2DD08D" w:rsidR="00F8752E" w:rsidRPr="00F8752E" w:rsidRDefault="00F8752E" w:rsidP="00F8752E">
            <w:pPr>
              <w:jc w:val="center"/>
              <w:rPr>
                <w:rFonts w:cs="Times New Roman"/>
                <w:color w:val="000000"/>
                <w:szCs w:val="24"/>
              </w:rPr>
            </w:pPr>
            <w:r w:rsidRPr="00F8752E">
              <w:rPr>
                <w:rFonts w:cs="Times New Roman"/>
                <w:color w:val="000000"/>
                <w:szCs w:val="24"/>
              </w:rPr>
              <w:t>9,38</w:t>
            </w:r>
          </w:p>
        </w:tc>
        <w:tc>
          <w:tcPr>
            <w:tcW w:w="1103" w:type="dxa"/>
            <w:tcBorders>
              <w:top w:val="nil"/>
              <w:left w:val="nil"/>
              <w:bottom w:val="single" w:sz="8" w:space="0" w:color="auto"/>
              <w:right w:val="single" w:sz="8" w:space="0" w:color="auto"/>
            </w:tcBorders>
            <w:shd w:val="clear" w:color="auto" w:fill="E3EAF7" w:themeFill="accent2" w:themeFillTint="33"/>
            <w:tcMar>
              <w:top w:w="0" w:type="dxa"/>
              <w:left w:w="70" w:type="dxa"/>
              <w:bottom w:w="0" w:type="dxa"/>
              <w:right w:w="70" w:type="dxa"/>
            </w:tcMar>
            <w:vAlign w:val="center"/>
          </w:tcPr>
          <w:p w14:paraId="404A6654" w14:textId="4E38E3CA" w:rsidR="00F8752E" w:rsidRPr="00F8752E" w:rsidRDefault="00F8752E" w:rsidP="00F8752E">
            <w:pPr>
              <w:jc w:val="right"/>
              <w:rPr>
                <w:rFonts w:cs="Times New Roman"/>
                <w:color w:val="000000"/>
                <w:szCs w:val="24"/>
              </w:rPr>
            </w:pPr>
            <w:r w:rsidRPr="00F8752E">
              <w:rPr>
                <w:rFonts w:cs="Times New Roman"/>
                <w:color w:val="000000"/>
                <w:szCs w:val="24"/>
              </w:rPr>
              <w:t>38.086</w:t>
            </w:r>
          </w:p>
        </w:tc>
        <w:tc>
          <w:tcPr>
            <w:tcW w:w="1126" w:type="dxa"/>
            <w:tcBorders>
              <w:top w:val="nil"/>
              <w:left w:val="nil"/>
              <w:bottom w:val="single" w:sz="8" w:space="0" w:color="auto"/>
              <w:right w:val="single" w:sz="8" w:space="0" w:color="auto"/>
            </w:tcBorders>
            <w:shd w:val="clear" w:color="auto" w:fill="E3EAF7" w:themeFill="accent2" w:themeFillTint="33"/>
            <w:tcMar>
              <w:top w:w="0" w:type="dxa"/>
              <w:left w:w="70" w:type="dxa"/>
              <w:bottom w:w="0" w:type="dxa"/>
              <w:right w:w="70" w:type="dxa"/>
            </w:tcMar>
            <w:vAlign w:val="center"/>
          </w:tcPr>
          <w:p w14:paraId="01448A59" w14:textId="692713ED" w:rsidR="00F8752E" w:rsidRPr="00F8752E" w:rsidRDefault="00F8752E" w:rsidP="00F8752E">
            <w:pPr>
              <w:jc w:val="right"/>
              <w:rPr>
                <w:rFonts w:cs="Times New Roman"/>
                <w:color w:val="000000"/>
                <w:szCs w:val="24"/>
              </w:rPr>
            </w:pPr>
            <w:r w:rsidRPr="00F8752E">
              <w:rPr>
                <w:rFonts w:cs="Times New Roman"/>
                <w:color w:val="000000"/>
                <w:szCs w:val="24"/>
              </w:rPr>
              <w:t>4.977</w:t>
            </w:r>
          </w:p>
        </w:tc>
        <w:tc>
          <w:tcPr>
            <w:tcW w:w="1170" w:type="dxa"/>
            <w:tcBorders>
              <w:top w:val="nil"/>
              <w:left w:val="nil"/>
              <w:bottom w:val="single" w:sz="8" w:space="0" w:color="auto"/>
              <w:right w:val="single" w:sz="12" w:space="0" w:color="auto"/>
            </w:tcBorders>
            <w:shd w:val="clear" w:color="auto" w:fill="E3EAF7" w:themeFill="accent2" w:themeFillTint="33"/>
            <w:tcMar>
              <w:top w:w="0" w:type="dxa"/>
              <w:left w:w="70" w:type="dxa"/>
              <w:bottom w:w="0" w:type="dxa"/>
              <w:right w:w="70" w:type="dxa"/>
            </w:tcMar>
            <w:vAlign w:val="center"/>
          </w:tcPr>
          <w:p w14:paraId="3D7C260A" w14:textId="556054F3" w:rsidR="00F8752E" w:rsidRPr="00F8752E" w:rsidRDefault="00F8752E" w:rsidP="00F8752E">
            <w:pPr>
              <w:jc w:val="center"/>
              <w:rPr>
                <w:rFonts w:cs="Times New Roman"/>
                <w:color w:val="000000"/>
                <w:szCs w:val="24"/>
              </w:rPr>
            </w:pPr>
            <w:r w:rsidRPr="00F8752E">
              <w:rPr>
                <w:rFonts w:cs="Times New Roman"/>
                <w:color w:val="000000"/>
                <w:szCs w:val="24"/>
              </w:rPr>
              <w:t>13,07</w:t>
            </w:r>
          </w:p>
        </w:tc>
      </w:tr>
      <w:tr w:rsidR="00F8752E" w:rsidRPr="009325E2" w14:paraId="5D79E625" w14:textId="77777777" w:rsidTr="00F8752E">
        <w:trPr>
          <w:trHeight w:val="334"/>
          <w:jc w:val="center"/>
        </w:trPr>
        <w:tc>
          <w:tcPr>
            <w:tcW w:w="2105" w:type="dxa"/>
            <w:tcBorders>
              <w:top w:val="nil"/>
              <w:left w:val="single" w:sz="12" w:space="0" w:color="auto"/>
              <w:bottom w:val="single" w:sz="8" w:space="0" w:color="auto"/>
              <w:right w:val="single" w:sz="8" w:space="0" w:color="auto"/>
            </w:tcBorders>
            <w:shd w:val="clear" w:color="auto" w:fill="F2F2F2"/>
            <w:tcMar>
              <w:top w:w="0" w:type="dxa"/>
              <w:left w:w="70" w:type="dxa"/>
              <w:bottom w:w="0" w:type="dxa"/>
              <w:right w:w="70" w:type="dxa"/>
            </w:tcMar>
            <w:vAlign w:val="center"/>
            <w:hideMark/>
          </w:tcPr>
          <w:p w14:paraId="57EDF748" w14:textId="77777777" w:rsidR="00F8752E" w:rsidRPr="009325E2" w:rsidRDefault="00F8752E" w:rsidP="00F8752E">
            <w:pPr>
              <w:rPr>
                <w:b/>
                <w:bCs/>
              </w:rPr>
            </w:pPr>
            <w:r w:rsidRPr="009325E2">
              <w:rPr>
                <w:b/>
                <w:bCs/>
              </w:rPr>
              <w:t>Toplam</w:t>
            </w:r>
          </w:p>
        </w:tc>
        <w:tc>
          <w:tcPr>
            <w:tcW w:w="1100" w:type="dxa"/>
            <w:tcBorders>
              <w:top w:val="nil"/>
              <w:left w:val="nil"/>
              <w:bottom w:val="single" w:sz="8" w:space="0" w:color="auto"/>
              <w:right w:val="single" w:sz="8" w:space="0" w:color="auto"/>
            </w:tcBorders>
            <w:shd w:val="clear" w:color="auto" w:fill="F2F2F2"/>
            <w:noWrap/>
            <w:tcMar>
              <w:top w:w="0" w:type="dxa"/>
              <w:left w:w="70" w:type="dxa"/>
              <w:bottom w:w="0" w:type="dxa"/>
              <w:right w:w="70" w:type="dxa"/>
            </w:tcMar>
            <w:vAlign w:val="center"/>
          </w:tcPr>
          <w:p w14:paraId="5F347B3E" w14:textId="27A6B16D" w:rsidR="00F8752E" w:rsidRPr="00F8752E" w:rsidRDefault="00F8752E" w:rsidP="00F8752E">
            <w:pPr>
              <w:jc w:val="right"/>
              <w:rPr>
                <w:rFonts w:cs="Times New Roman"/>
                <w:b/>
                <w:bCs/>
                <w:color w:val="000000"/>
                <w:szCs w:val="24"/>
              </w:rPr>
            </w:pPr>
            <w:r w:rsidRPr="00F8752E">
              <w:rPr>
                <w:rFonts w:cs="Times New Roman"/>
                <w:b/>
                <w:bCs/>
                <w:szCs w:val="24"/>
              </w:rPr>
              <w:t>4.447.154</w:t>
            </w:r>
          </w:p>
        </w:tc>
        <w:tc>
          <w:tcPr>
            <w:tcW w:w="1097" w:type="dxa"/>
            <w:tcBorders>
              <w:top w:val="nil"/>
              <w:left w:val="nil"/>
              <w:bottom w:val="single" w:sz="8" w:space="0" w:color="auto"/>
              <w:right w:val="single" w:sz="8" w:space="0" w:color="auto"/>
            </w:tcBorders>
            <w:shd w:val="clear" w:color="auto" w:fill="F2F2F2"/>
            <w:noWrap/>
            <w:tcMar>
              <w:top w:w="0" w:type="dxa"/>
              <w:left w:w="70" w:type="dxa"/>
              <w:bottom w:w="0" w:type="dxa"/>
              <w:right w:w="70" w:type="dxa"/>
            </w:tcMar>
            <w:vAlign w:val="center"/>
          </w:tcPr>
          <w:p w14:paraId="7B68DD8D" w14:textId="40F17458" w:rsidR="00F8752E" w:rsidRPr="00F8752E" w:rsidRDefault="00F8752E" w:rsidP="00F8752E">
            <w:pPr>
              <w:jc w:val="right"/>
              <w:rPr>
                <w:rFonts w:cs="Times New Roman"/>
                <w:b/>
                <w:bCs/>
                <w:color w:val="000000"/>
                <w:szCs w:val="24"/>
              </w:rPr>
            </w:pPr>
            <w:r w:rsidRPr="00F8752E">
              <w:rPr>
                <w:rFonts w:cs="Times New Roman"/>
                <w:b/>
                <w:bCs/>
                <w:szCs w:val="24"/>
              </w:rPr>
              <w:t>194.931</w:t>
            </w:r>
          </w:p>
        </w:tc>
        <w:tc>
          <w:tcPr>
            <w:tcW w:w="1168" w:type="dxa"/>
            <w:tcBorders>
              <w:top w:val="nil"/>
              <w:left w:val="nil"/>
              <w:bottom w:val="single" w:sz="8" w:space="0" w:color="auto"/>
              <w:right w:val="single" w:sz="8" w:space="0" w:color="auto"/>
            </w:tcBorders>
            <w:shd w:val="clear" w:color="auto" w:fill="F2F2F2"/>
            <w:noWrap/>
            <w:tcMar>
              <w:top w:w="0" w:type="dxa"/>
              <w:left w:w="70" w:type="dxa"/>
              <w:bottom w:w="0" w:type="dxa"/>
              <w:right w:w="70" w:type="dxa"/>
            </w:tcMar>
            <w:vAlign w:val="center"/>
          </w:tcPr>
          <w:p w14:paraId="010856DF" w14:textId="0A093455" w:rsidR="00F8752E" w:rsidRPr="00F8752E" w:rsidRDefault="00F8752E" w:rsidP="00F8752E">
            <w:pPr>
              <w:jc w:val="center"/>
              <w:rPr>
                <w:rFonts w:cs="Times New Roman"/>
                <w:b/>
                <w:color w:val="000000"/>
                <w:szCs w:val="24"/>
              </w:rPr>
            </w:pPr>
            <w:r w:rsidRPr="00F8752E">
              <w:rPr>
                <w:rFonts w:cs="Times New Roman"/>
                <w:b/>
                <w:bCs/>
                <w:szCs w:val="24"/>
              </w:rPr>
              <w:t>4,38</w:t>
            </w:r>
          </w:p>
        </w:tc>
        <w:tc>
          <w:tcPr>
            <w:tcW w:w="1103" w:type="dxa"/>
            <w:tcBorders>
              <w:top w:val="nil"/>
              <w:left w:val="nil"/>
              <w:bottom w:val="single" w:sz="8" w:space="0" w:color="auto"/>
              <w:right w:val="single" w:sz="8" w:space="0" w:color="auto"/>
            </w:tcBorders>
            <w:shd w:val="clear" w:color="auto" w:fill="F2F2F2"/>
            <w:tcMar>
              <w:top w:w="0" w:type="dxa"/>
              <w:left w:w="70" w:type="dxa"/>
              <w:bottom w:w="0" w:type="dxa"/>
              <w:right w:w="70" w:type="dxa"/>
            </w:tcMar>
            <w:vAlign w:val="center"/>
          </w:tcPr>
          <w:p w14:paraId="37F96B2D" w14:textId="398CC300" w:rsidR="00F8752E" w:rsidRPr="00F8752E" w:rsidRDefault="00F8752E" w:rsidP="00F8752E">
            <w:pPr>
              <w:jc w:val="right"/>
              <w:rPr>
                <w:rFonts w:cs="Times New Roman"/>
                <w:b/>
                <w:bCs/>
                <w:color w:val="000000"/>
                <w:szCs w:val="24"/>
              </w:rPr>
            </w:pPr>
            <w:bookmarkStart w:id="90" w:name="_Hlk196835308"/>
            <w:r w:rsidRPr="00F8752E">
              <w:rPr>
                <w:rFonts w:cs="Times New Roman"/>
                <w:b/>
                <w:bCs/>
                <w:color w:val="000000"/>
                <w:szCs w:val="24"/>
              </w:rPr>
              <w:t>4.501.434</w:t>
            </w:r>
            <w:bookmarkEnd w:id="90"/>
          </w:p>
        </w:tc>
        <w:tc>
          <w:tcPr>
            <w:tcW w:w="1126" w:type="dxa"/>
            <w:tcBorders>
              <w:top w:val="nil"/>
              <w:left w:val="nil"/>
              <w:bottom w:val="single" w:sz="8" w:space="0" w:color="auto"/>
              <w:right w:val="single" w:sz="8" w:space="0" w:color="auto"/>
            </w:tcBorders>
            <w:shd w:val="clear" w:color="auto" w:fill="F2F2F2"/>
            <w:tcMar>
              <w:top w:w="0" w:type="dxa"/>
              <w:left w:w="70" w:type="dxa"/>
              <w:bottom w:w="0" w:type="dxa"/>
              <w:right w:w="70" w:type="dxa"/>
            </w:tcMar>
            <w:vAlign w:val="center"/>
          </w:tcPr>
          <w:p w14:paraId="76915FBB" w14:textId="3C6139A5" w:rsidR="00F8752E" w:rsidRPr="00F8752E" w:rsidRDefault="00F8752E" w:rsidP="00F8752E">
            <w:pPr>
              <w:jc w:val="right"/>
              <w:rPr>
                <w:rFonts w:cs="Times New Roman"/>
                <w:b/>
                <w:bCs/>
                <w:color w:val="000000"/>
                <w:szCs w:val="24"/>
              </w:rPr>
            </w:pPr>
            <w:r w:rsidRPr="00F8752E">
              <w:rPr>
                <w:rFonts w:cs="Times New Roman"/>
                <w:b/>
                <w:bCs/>
                <w:szCs w:val="24"/>
              </w:rPr>
              <w:t>187.148</w:t>
            </w:r>
          </w:p>
        </w:tc>
        <w:tc>
          <w:tcPr>
            <w:tcW w:w="1170" w:type="dxa"/>
            <w:tcBorders>
              <w:top w:val="nil"/>
              <w:left w:val="nil"/>
              <w:bottom w:val="single" w:sz="8" w:space="0" w:color="auto"/>
              <w:right w:val="single" w:sz="12" w:space="0" w:color="auto"/>
            </w:tcBorders>
            <w:shd w:val="clear" w:color="auto" w:fill="F2F2F2"/>
            <w:tcMar>
              <w:top w:w="0" w:type="dxa"/>
              <w:left w:w="70" w:type="dxa"/>
              <w:bottom w:w="0" w:type="dxa"/>
              <w:right w:w="70" w:type="dxa"/>
            </w:tcMar>
            <w:vAlign w:val="center"/>
          </w:tcPr>
          <w:p w14:paraId="4212920D" w14:textId="6BA7C198" w:rsidR="00F8752E" w:rsidRPr="00F8752E" w:rsidRDefault="00F8752E" w:rsidP="00F8752E">
            <w:pPr>
              <w:jc w:val="center"/>
              <w:rPr>
                <w:rFonts w:cs="Times New Roman"/>
                <w:b/>
                <w:bCs/>
                <w:color w:val="000000"/>
                <w:szCs w:val="24"/>
              </w:rPr>
            </w:pPr>
            <w:r w:rsidRPr="00F8752E">
              <w:rPr>
                <w:rFonts w:cs="Times New Roman"/>
                <w:b/>
                <w:bCs/>
                <w:szCs w:val="24"/>
              </w:rPr>
              <w:t>4,16</w:t>
            </w:r>
          </w:p>
        </w:tc>
      </w:tr>
      <w:tr w:rsidR="001F4955" w:rsidRPr="00FA1F29" w14:paraId="2C8C5D32" w14:textId="77777777" w:rsidTr="001F4955">
        <w:trPr>
          <w:trHeight w:val="172"/>
          <w:jc w:val="center"/>
        </w:trPr>
        <w:tc>
          <w:tcPr>
            <w:tcW w:w="8869" w:type="dxa"/>
            <w:gridSpan w:val="7"/>
            <w:noWrap/>
            <w:tcMar>
              <w:top w:w="0" w:type="dxa"/>
              <w:left w:w="70" w:type="dxa"/>
              <w:bottom w:w="0" w:type="dxa"/>
              <w:right w:w="70" w:type="dxa"/>
            </w:tcMar>
            <w:vAlign w:val="center"/>
            <w:hideMark/>
          </w:tcPr>
          <w:p w14:paraId="287F0916" w14:textId="5652338E" w:rsidR="001F4955" w:rsidRPr="00FA1F29" w:rsidRDefault="001F4955" w:rsidP="001F4955">
            <w:pPr>
              <w:rPr>
                <w:color w:val="000000"/>
              </w:rPr>
            </w:pPr>
            <w:r w:rsidRPr="00FA1F29">
              <w:rPr>
                <w:color w:val="000000"/>
                <w:sz w:val="20"/>
                <w:szCs w:val="20"/>
              </w:rPr>
              <w:t xml:space="preserve">Kaynak: SBB, YYGM </w:t>
            </w:r>
            <w:r>
              <w:rPr>
                <w:color w:val="000000"/>
                <w:sz w:val="20"/>
                <w:szCs w:val="20"/>
              </w:rPr>
              <w:t>ile İİGM, 202</w:t>
            </w:r>
            <w:r w:rsidR="00F8752E">
              <w:rPr>
                <w:color w:val="000000"/>
                <w:sz w:val="20"/>
                <w:szCs w:val="20"/>
              </w:rPr>
              <w:t>5</w:t>
            </w:r>
            <w:r>
              <w:rPr>
                <w:color w:val="000000"/>
                <w:sz w:val="20"/>
                <w:szCs w:val="20"/>
              </w:rPr>
              <w:t>,</w:t>
            </w:r>
          </w:p>
        </w:tc>
      </w:tr>
    </w:tbl>
    <w:p w14:paraId="1FE01697" w14:textId="77777777" w:rsidR="00FA1F29" w:rsidRPr="00D96C27" w:rsidRDefault="00FA1F29" w:rsidP="00FA1F29">
      <w:pPr>
        <w:spacing w:line="360" w:lineRule="auto"/>
        <w:ind w:firstLine="709"/>
        <w:jc w:val="both"/>
        <w:rPr>
          <w:rFonts w:ascii="Calibri" w:hAnsi="Calibri"/>
          <w:sz w:val="6"/>
          <w:szCs w:val="6"/>
          <w:lang w:eastAsia="en-US"/>
        </w:rPr>
      </w:pPr>
    </w:p>
    <w:p w14:paraId="72CF6702" w14:textId="77777777" w:rsidR="00F7424B" w:rsidRDefault="00F7424B" w:rsidP="00F7424B">
      <w:pPr>
        <w:ind w:firstLine="709"/>
        <w:jc w:val="both"/>
      </w:pPr>
    </w:p>
    <w:p w14:paraId="19AFB4DC" w14:textId="7066EBE1" w:rsidR="00FA1F29" w:rsidRPr="00994911" w:rsidRDefault="00FA1F29" w:rsidP="00FA1F29">
      <w:pPr>
        <w:spacing w:after="200" w:line="360" w:lineRule="auto"/>
        <w:ind w:firstLine="709"/>
        <w:jc w:val="both"/>
        <w:rPr>
          <w:color w:val="FF0000"/>
          <w:szCs w:val="24"/>
        </w:rPr>
      </w:pPr>
      <w:r w:rsidRPr="00994911">
        <w:t xml:space="preserve">Türkiye’de kamuda istihdam edilen personel sayısı </w:t>
      </w:r>
      <w:r w:rsidR="00F8752E" w:rsidRPr="00F8752E">
        <w:t>4.501.434</w:t>
      </w:r>
      <w:r w:rsidR="0042495B">
        <w:t>’tür</w:t>
      </w:r>
      <w:r w:rsidR="009325E2" w:rsidRPr="00994911">
        <w:t xml:space="preserve">. Bunun </w:t>
      </w:r>
      <w:r w:rsidR="0042495B" w:rsidRPr="00403499">
        <w:t>1</w:t>
      </w:r>
      <w:r w:rsidR="00F8752E">
        <w:t>87</w:t>
      </w:r>
      <w:r w:rsidR="0042495B" w:rsidRPr="00403499">
        <w:t>.</w:t>
      </w:r>
      <w:r w:rsidR="00F8752E">
        <w:t>148</w:t>
      </w:r>
      <w:r w:rsidR="0042495B">
        <w:t xml:space="preserve">’i </w:t>
      </w:r>
      <w:r w:rsidRPr="00994911">
        <w:t>mahalli idareler personelidir. Mahalli idarelerin kamu istihdamı içindeki payı %4,</w:t>
      </w:r>
      <w:r w:rsidR="00F8752E">
        <w:t>16</w:t>
      </w:r>
      <w:r w:rsidRPr="00994911">
        <w:t>’</w:t>
      </w:r>
      <w:r w:rsidR="00F8752E">
        <w:t>ya</w:t>
      </w:r>
      <w:r w:rsidRPr="00994911">
        <w:t xml:space="preserve"> karşılık gelmektedir. Mahalli idarelerdeki memur sayısının kamuda çalışan toplam memur sayısı içindeki oranı %</w:t>
      </w:r>
      <w:r w:rsidR="0042495B">
        <w:t>4</w:t>
      </w:r>
      <w:r w:rsidRPr="00994911">
        <w:t>,</w:t>
      </w:r>
      <w:r w:rsidR="0042495B">
        <w:t>02</w:t>
      </w:r>
      <w:r w:rsidRPr="00994911">
        <w:t>, mahalli idarelerdeki sözleşmeli personel sayısının kamuda çalışan toplam sözleşmeli per</w:t>
      </w:r>
      <w:r w:rsidR="009325E2" w:rsidRPr="00994911">
        <w:t>sonel sayısı içindeki oranı %</w:t>
      </w:r>
      <w:r w:rsidR="0042495B">
        <w:t>2</w:t>
      </w:r>
      <w:r w:rsidR="009325E2" w:rsidRPr="00994911">
        <w:t>,</w:t>
      </w:r>
      <w:r w:rsidR="007C5E7F">
        <w:t>36</w:t>
      </w:r>
      <w:r w:rsidRPr="00994911">
        <w:t>, mahalli idarelerdeki sürekli işçi sayısının kamuda çalışan toplam sürekli işçi sayısı içindeki oranı %</w:t>
      </w:r>
      <w:r w:rsidR="007C5E7F">
        <w:t>5</w:t>
      </w:r>
      <w:r w:rsidRPr="00994911">
        <w:t>,</w:t>
      </w:r>
      <w:r w:rsidR="007C5E7F">
        <w:t>62</w:t>
      </w:r>
      <w:r w:rsidRPr="00994911">
        <w:t>, mahalli idarelerdeki geçici</w:t>
      </w:r>
      <w:r w:rsidR="00715CE6" w:rsidRPr="00994911">
        <w:t xml:space="preserve"> </w:t>
      </w:r>
      <w:r w:rsidRPr="00994911">
        <w:t>işçi sayısının kamuda çalışan toplam geçici işçi sayısı içindeki oranı ise %</w:t>
      </w:r>
      <w:r w:rsidR="007C5E7F">
        <w:t>13</w:t>
      </w:r>
      <w:r w:rsidRPr="00994911">
        <w:t>,</w:t>
      </w:r>
      <w:r w:rsidR="007C5E7F">
        <w:t>07</w:t>
      </w:r>
      <w:r w:rsidRPr="00994911">
        <w:t>’d</w:t>
      </w:r>
      <w:r w:rsidR="00D5721F">
        <w:t>i</w:t>
      </w:r>
      <w:r w:rsidRPr="00994911">
        <w:t>r</w:t>
      </w:r>
      <w:r w:rsidRPr="00994911">
        <w:rPr>
          <w:color w:val="FF0000"/>
        </w:rPr>
        <w:t>.</w:t>
      </w:r>
    </w:p>
    <w:p w14:paraId="04BA1C97" w14:textId="502A415A" w:rsidR="00FA1F29" w:rsidRPr="00432A51" w:rsidRDefault="00FA1F29" w:rsidP="00FA1F29">
      <w:pPr>
        <w:spacing w:after="200" w:line="360" w:lineRule="auto"/>
        <w:ind w:firstLine="709"/>
        <w:jc w:val="both"/>
        <w:rPr>
          <w:color w:val="000000" w:themeColor="text1"/>
          <w:sz w:val="22"/>
        </w:rPr>
      </w:pPr>
      <w:r w:rsidRPr="00432A51">
        <w:rPr>
          <w:color w:val="000000" w:themeColor="text1"/>
        </w:rPr>
        <w:t xml:space="preserve">Öte yandan mahalli idare şirketlerinde çalışan </w:t>
      </w:r>
      <w:r w:rsidR="007C5E7F">
        <w:rPr>
          <w:color w:val="000000" w:themeColor="text1"/>
        </w:rPr>
        <w:t>640</w:t>
      </w:r>
      <w:r w:rsidR="00D5721F" w:rsidRPr="00432A51">
        <w:rPr>
          <w:bCs/>
          <w:color w:val="000000" w:themeColor="text1"/>
        </w:rPr>
        <w:t>.</w:t>
      </w:r>
      <w:r w:rsidR="007C5E7F">
        <w:rPr>
          <w:bCs/>
          <w:color w:val="000000" w:themeColor="text1"/>
        </w:rPr>
        <w:t>58</w:t>
      </w:r>
      <w:r w:rsidR="00432A51" w:rsidRPr="00432A51">
        <w:rPr>
          <w:bCs/>
          <w:color w:val="000000" w:themeColor="text1"/>
        </w:rPr>
        <w:t>0</w:t>
      </w:r>
      <w:r w:rsidRPr="00432A51">
        <w:rPr>
          <w:bCs/>
          <w:color w:val="000000" w:themeColor="text1"/>
        </w:rPr>
        <w:t xml:space="preserve"> personel bu orana dahil edilmemiş olup, söz konusu şirketlerde çalışanlar da bu orana dahil edildiğinde </w:t>
      </w:r>
      <w:r w:rsidRPr="00432A51">
        <w:rPr>
          <w:color w:val="000000" w:themeColor="text1"/>
        </w:rPr>
        <w:t>Mahalli idarelerin kamu istihda</w:t>
      </w:r>
      <w:r w:rsidR="00C656A7" w:rsidRPr="00432A51">
        <w:rPr>
          <w:color w:val="000000" w:themeColor="text1"/>
        </w:rPr>
        <w:t>mı içindeki payı %1</w:t>
      </w:r>
      <w:r w:rsidR="007F23AD" w:rsidRPr="00432A51">
        <w:rPr>
          <w:color w:val="000000" w:themeColor="text1"/>
        </w:rPr>
        <w:t>8</w:t>
      </w:r>
      <w:r w:rsidR="00C656A7" w:rsidRPr="00432A51">
        <w:rPr>
          <w:color w:val="000000" w:themeColor="text1"/>
        </w:rPr>
        <w:t>,</w:t>
      </w:r>
      <w:r w:rsidR="007C5E7F">
        <w:rPr>
          <w:color w:val="000000" w:themeColor="text1"/>
        </w:rPr>
        <w:t>39</w:t>
      </w:r>
      <w:r w:rsidR="00B05395" w:rsidRPr="00432A51">
        <w:rPr>
          <w:color w:val="000000" w:themeColor="text1"/>
        </w:rPr>
        <w:t xml:space="preserve"> olmaktadır.</w:t>
      </w:r>
    </w:p>
    <w:p w14:paraId="4703BC44" w14:textId="05ABC19E" w:rsidR="008077E1" w:rsidRPr="008B3351" w:rsidRDefault="00602532" w:rsidP="00BD7A5F">
      <w:pPr>
        <w:spacing w:after="200" w:line="360" w:lineRule="auto"/>
        <w:ind w:firstLine="709"/>
        <w:jc w:val="both"/>
        <w:rPr>
          <w:rFonts w:cs="Times New Roman"/>
          <w:szCs w:val="24"/>
        </w:rPr>
      </w:pPr>
      <w:r w:rsidRPr="00F804BD">
        <w:rPr>
          <w:color w:val="000000" w:themeColor="text1"/>
        </w:rPr>
        <w:t>5393 sayılı Belediye Kanunu</w:t>
      </w:r>
      <w:r w:rsidR="00992429" w:rsidRPr="00F804BD">
        <w:rPr>
          <w:color w:val="000000" w:themeColor="text1"/>
        </w:rPr>
        <w:t>’</w:t>
      </w:r>
      <w:r w:rsidRPr="00F804BD">
        <w:rPr>
          <w:color w:val="000000" w:themeColor="text1"/>
        </w:rPr>
        <w:t>nun 4</w:t>
      </w:r>
      <w:r w:rsidR="00E11CF3" w:rsidRPr="00F804BD">
        <w:rPr>
          <w:color w:val="000000" w:themeColor="text1"/>
        </w:rPr>
        <w:t>9’uncu</w:t>
      </w:r>
      <w:r w:rsidRPr="00F804BD">
        <w:rPr>
          <w:color w:val="000000" w:themeColor="text1"/>
        </w:rPr>
        <w:t xml:space="preserve"> maddesi ile getirilen sınırlama belediyeleri personel istihdamı konusunda daha dikkatli davranmaya yöneltmiştir. 5393 sayılı Belediye Kanunu ve 5302 sayılı İl Özel İdaresi Kanunu</w:t>
      </w:r>
      <w:r w:rsidR="00992429" w:rsidRPr="00F804BD">
        <w:rPr>
          <w:color w:val="000000" w:themeColor="text1"/>
        </w:rPr>
        <w:t>’</w:t>
      </w:r>
      <w:r w:rsidRPr="00F804BD">
        <w:rPr>
          <w:color w:val="000000" w:themeColor="text1"/>
        </w:rPr>
        <w:t>na dayanılarak çıkartılan norm kadro yönetmelikleri ile mahalli idarelerde personel istihdamına belli bir disiplin getirilmiştir.</w:t>
      </w:r>
    </w:p>
    <w:p w14:paraId="755A5617" w14:textId="77777777" w:rsidR="004B41E2" w:rsidRPr="00432CEE" w:rsidRDefault="004B41E2" w:rsidP="00FA1F29">
      <w:pPr>
        <w:spacing w:after="200" w:line="360" w:lineRule="auto"/>
        <w:ind w:firstLine="709"/>
        <w:jc w:val="both"/>
        <w:rPr>
          <w:color w:val="000000" w:themeColor="text1"/>
        </w:rPr>
      </w:pPr>
    </w:p>
    <w:p w14:paraId="25A5A4F2" w14:textId="0C7CC739" w:rsidR="0016119E" w:rsidRPr="007D102A" w:rsidRDefault="000C28F3" w:rsidP="0016119E">
      <w:r>
        <w:rPr>
          <w:noProof/>
        </w:rPr>
        <w:lastRenderedPageBreak/>
        <mc:AlternateContent>
          <mc:Choice Requires="wps">
            <w:drawing>
              <wp:anchor distT="0" distB="0" distL="114300" distR="114300" simplePos="0" relativeHeight="251743232" behindDoc="0" locked="0" layoutInCell="1" allowOverlap="1" wp14:anchorId="4CEDEA2A" wp14:editId="1440DAC3">
                <wp:simplePos x="0" y="0"/>
                <wp:positionH relativeFrom="column">
                  <wp:posOffset>298729</wp:posOffset>
                </wp:positionH>
                <wp:positionV relativeFrom="paragraph">
                  <wp:posOffset>50139</wp:posOffset>
                </wp:positionV>
                <wp:extent cx="321945" cy="299720"/>
                <wp:effectExtent l="0" t="0" r="1905" b="5080"/>
                <wp:wrapNone/>
                <wp:docPr id="2" name="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945" cy="299720"/>
                        </a:xfrm>
                        <a:prstGeom prst="rect">
                          <a:avLst/>
                        </a:prstGeom>
                        <a:gradFill rotWithShape="1">
                          <a:gsLst>
                            <a:gs pos="0">
                              <a:srgbClr val="CCFFFF">
                                <a:gamma/>
                                <a:shade val="46275"/>
                                <a:invGamma/>
                              </a:srgbClr>
                            </a:gs>
                            <a:gs pos="50000">
                              <a:srgbClr val="CCFFFF"/>
                            </a:gs>
                            <a:gs pos="100000">
                              <a:srgbClr val="CCFFFF">
                                <a:gamma/>
                                <a:shade val="46275"/>
                                <a:invGamma/>
                              </a:srgbClr>
                            </a:gs>
                          </a:gsLst>
                          <a:lin ang="27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26A926" w14:textId="6F6E9C5C" w:rsidR="00565960" w:rsidRDefault="00565960" w:rsidP="000C28F3"/>
                          <w:p w14:paraId="4C33D106" w14:textId="77777777" w:rsidR="00565960" w:rsidRDefault="00565960"/>
                          <w:p w14:paraId="4CCCB267" w14:textId="7AE6B22F" w:rsidR="00565960" w:rsidRDefault="00565960" w:rsidP="000C28F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EDEA2A" id="Dikdörtgen 2" o:spid="_x0000_s1033" style="position:absolute;margin-left:23.5pt;margin-top:3.95pt;width:25.35pt;height:23.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" fillcolor="#5e7676" stroked="f">
                <v:fill color2="#cff" rotate="t" angle="45" focus="50%" type="gradient"/>
                <v:textbox>
                  <w:txbxContent>
                    <w:p w14:paraId="1E26A926" w14:textId="6F6E9C5C" w:rsidR="00565960" w:rsidRDefault="00565960" w:rsidP="000C28F3"/>
                    <w:p w14:paraId="4C33D106" w14:textId="77777777" w:rsidR="00565960" w:rsidRDefault="00565960"/>
                    <w:p w14:paraId="4CCCB267" w14:textId="7AE6B22F" w:rsidR="00565960" w:rsidRDefault="00565960" w:rsidP="000C28F3"/>
                  </w:txbxContent>
                </v:textbox>
              </v:rect>
            </w:pict>
          </mc:Fallback>
        </mc:AlternateContent>
      </w:r>
      <w:r w:rsidR="00312335">
        <w:rPr>
          <w:noProof/>
        </w:rPr>
      </w:r>
      <w:r w:rsidR="00312335">
        <w:rPr>
          <w:noProof/>
        </w:rPr>
        <w:pict w14:anchorId="67823878">
          <v:group id="Tuval 16" o:spid="_x0000_s1045" editas="canvas" style="width:468pt;height:63pt;mso-position-horizontal-relative:char;mso-position-vertical-relative:line" coordsize="59436,8001">
            <v:shape id="_x0000_s1046" type="#_x0000_t75" style="position:absolute;width:59436;height:8001;visibility:visible;mso-wrap-style:square">
              <v:fill o:detectmouseclick="t"/>
              <v:path o:connecttype="none"/>
            </v:shape>
            <v:rect id="Rectangle 323" o:spid="_x0000_s1047" style="position:absolute;top:2286;width:5943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" fillcolor="navy" stroked="f">
              <v:fill color2="#a6a6d3" rotate="t" angle="45" focus="50%" type="gradient"/>
            </v:rect>
            <v:rect id="Rectangle 324" o:spid="_x0000_s1048" style="position:absolute;left:1657;top:1232;width:5607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" fillcolor="#7f7f7f" stroked="f">
              <v:fill color2="silver" rotate="t" angle="135" focus="50%" type="gradient"/>
              <v:textbox style="mso-next-textbox:#Rectangle 324">
                <w:txbxContent>
                  <w:p w14:paraId="5282DEFF" w14:textId="33678370" w:rsidR="00565960" w:rsidRDefault="00565960" w:rsidP="00ED609E">
                    <w:pPr>
                      <w:pStyle w:val="Balk1"/>
                    </w:pPr>
                    <w:bookmarkStart w:id="91" w:name="_Toc170908106"/>
                    <w:bookmarkStart w:id="92" w:name="_Toc202172483"/>
                    <w:bookmarkStart w:id="93" w:name="_Toc204245781"/>
                    <w:r w:rsidRPr="00B6605E">
                      <w:t>MAHALLİ İDARELERİN FİZİKİ KAYNAKLARI</w:t>
                    </w:r>
                    <w:bookmarkEnd w:id="91"/>
                    <w:bookmarkEnd w:id="92"/>
                    <w:bookmarkEnd w:id="93"/>
                  </w:p>
                </w:txbxContent>
              </v:textbox>
            </v:rect>
            <w10:wrap type="none"/>
            <w10:anchorlock/>
          </v:group>
        </w:pict>
      </w:r>
    </w:p>
    <w:p w14:paraId="5EB5A3AA" w14:textId="2EB26295" w:rsidR="0016119E" w:rsidRPr="00F00227" w:rsidRDefault="0016119E" w:rsidP="0016119E">
      <w:pPr>
        <w:spacing w:before="120" w:after="120" w:line="360" w:lineRule="auto"/>
        <w:jc w:val="both"/>
        <w:rPr>
          <w:b/>
          <w:bCs/>
          <w:sz w:val="12"/>
        </w:rPr>
      </w:pPr>
    </w:p>
    <w:p w14:paraId="7954A318" w14:textId="091AC426" w:rsidR="0016119E" w:rsidRPr="007327C0" w:rsidRDefault="0016119E" w:rsidP="008D412C">
      <w:pPr>
        <w:pStyle w:val="Balk2"/>
        <w:numPr>
          <w:ilvl w:val="0"/>
          <w:numId w:val="43"/>
        </w:numPr>
      </w:pPr>
      <w:bookmarkStart w:id="94" w:name="_Toc204245782"/>
      <w:r w:rsidRPr="007327C0">
        <w:t>Mahalli İdarelerin Maddi Duran Varlıkları</w:t>
      </w:r>
      <w:bookmarkEnd w:id="94"/>
    </w:p>
    <w:p w14:paraId="3F01D6F7" w14:textId="0CB49F56" w:rsidR="0016119E" w:rsidRPr="00287E14" w:rsidRDefault="0016119E" w:rsidP="009944EA">
      <w:pPr>
        <w:spacing w:after="240" w:line="360" w:lineRule="auto"/>
        <w:ind w:firstLine="709"/>
        <w:jc w:val="both"/>
        <w:rPr>
          <w:b/>
          <w:bCs/>
        </w:rPr>
      </w:pPr>
      <w:r w:rsidRPr="00287E14">
        <w:t>20</w:t>
      </w:r>
      <w:r w:rsidR="009F16D4">
        <w:t>2</w:t>
      </w:r>
      <w:r w:rsidR="008B38A4">
        <w:t>3</w:t>
      </w:r>
      <w:r w:rsidR="009F16D4">
        <w:t xml:space="preserve"> ve 202</w:t>
      </w:r>
      <w:r w:rsidR="008B38A4">
        <w:t>4</w:t>
      </w:r>
      <w:r w:rsidRPr="00287E14">
        <w:t xml:space="preserve"> yılları </w:t>
      </w:r>
      <w:r w:rsidR="005C54DF">
        <w:t>itibarıyla</w:t>
      </w:r>
      <w:r w:rsidRPr="00287E14">
        <w:t xml:space="preserve"> mahalli idarelerin maddi duran varlıkları aşağıdaki tabloda gösterilmiştir</w:t>
      </w:r>
      <w:r w:rsidR="00A55B0B">
        <w:t>.</w:t>
      </w:r>
    </w:p>
    <w:p w14:paraId="44A09653" w14:textId="4937ADA3" w:rsidR="004E4E6E" w:rsidRDefault="004E4E6E" w:rsidP="005E0C2F">
      <w:pPr>
        <w:pStyle w:val="ResimYazs"/>
      </w:pPr>
      <w:bookmarkStart w:id="95" w:name="_Toc204245874"/>
      <w:r>
        <w:t xml:space="preserve">Tablo </w:t>
      </w:r>
      <w:fldSimple w:instr=" SEQ Tablo \* ARABIC ">
        <w:r w:rsidR="008409E4">
          <w:rPr>
            <w:noProof/>
          </w:rPr>
          <w:t>12</w:t>
        </w:r>
      </w:fldSimple>
      <w:r>
        <w:t xml:space="preserve">: Mahalli İdarelerin </w:t>
      </w:r>
      <w:r w:rsidR="00A55B0B">
        <w:t xml:space="preserve">Maddi </w:t>
      </w:r>
      <w:r>
        <w:t>Duran Varlıkları</w:t>
      </w:r>
      <w:r w:rsidR="00C9720C" w:rsidRPr="00C9720C">
        <w:rPr>
          <w:rFonts w:eastAsia="Times New Roman"/>
          <w:b/>
          <w:bCs/>
        </w:rPr>
        <w:t xml:space="preserve"> </w:t>
      </w:r>
      <w:r w:rsidR="00C9720C" w:rsidRPr="00184FF7">
        <w:rPr>
          <w:rFonts w:eastAsia="Times New Roman"/>
          <w:bCs/>
        </w:rPr>
        <w:t>(Bin TL)</w:t>
      </w:r>
      <w:bookmarkEnd w:id="95"/>
    </w:p>
    <w:tbl>
      <w:tblPr>
        <w:tblW w:w="6506" w:type="dxa"/>
        <w:jc w:val="center"/>
        <w:tblCellMar>
          <w:left w:w="70" w:type="dxa"/>
          <w:right w:w="70" w:type="dxa"/>
        </w:tblCellMar>
        <w:tblLook w:val="04A0" w:firstRow="1" w:lastRow="0" w:firstColumn="1" w:lastColumn="0" w:noHBand="0" w:noVBand="1"/>
      </w:tblPr>
      <w:tblGrid>
        <w:gridCol w:w="2940"/>
        <w:gridCol w:w="1581"/>
        <w:gridCol w:w="1985"/>
      </w:tblGrid>
      <w:tr w:rsidR="007C5E7F" w:rsidRPr="004E4E6E" w14:paraId="61502B10" w14:textId="77777777" w:rsidTr="007C5E7F">
        <w:trPr>
          <w:trHeight w:val="330"/>
          <w:jc w:val="center"/>
        </w:trPr>
        <w:tc>
          <w:tcPr>
            <w:tcW w:w="2940" w:type="dxa"/>
            <w:tcBorders>
              <w:top w:val="nil"/>
              <w:left w:val="single" w:sz="12" w:space="0" w:color="auto"/>
              <w:bottom w:val="single" w:sz="8" w:space="0" w:color="auto"/>
              <w:right w:val="single" w:sz="8" w:space="0" w:color="auto"/>
            </w:tcBorders>
            <w:shd w:val="clear" w:color="auto" w:fill="284D90"/>
            <w:noWrap/>
            <w:vAlign w:val="center"/>
            <w:hideMark/>
          </w:tcPr>
          <w:p w14:paraId="5FB3CAC3" w14:textId="77777777" w:rsidR="007C5E7F" w:rsidRPr="004E4E6E" w:rsidRDefault="007C5E7F" w:rsidP="007C5E7F">
            <w:pPr>
              <w:jc w:val="center"/>
              <w:rPr>
                <w:rFonts w:eastAsia="Times New Roman" w:cs="Times New Roman"/>
                <w:b/>
                <w:bCs/>
                <w:color w:val="FFFFFF"/>
                <w:szCs w:val="24"/>
              </w:rPr>
            </w:pPr>
            <w:r w:rsidRPr="004E4E6E">
              <w:rPr>
                <w:rFonts w:eastAsia="Times New Roman" w:cs="Times New Roman"/>
                <w:b/>
                <w:bCs/>
                <w:color w:val="FFFFFF"/>
                <w:szCs w:val="24"/>
              </w:rPr>
              <w:t>Aktif Varlıklar</w:t>
            </w:r>
          </w:p>
        </w:tc>
        <w:tc>
          <w:tcPr>
            <w:tcW w:w="1581" w:type="dxa"/>
            <w:tcBorders>
              <w:top w:val="single" w:sz="12" w:space="0" w:color="auto"/>
              <w:left w:val="single" w:sz="8" w:space="0" w:color="auto"/>
              <w:bottom w:val="single" w:sz="8" w:space="0" w:color="000000"/>
              <w:right w:val="single" w:sz="4" w:space="0" w:color="auto"/>
            </w:tcBorders>
            <w:shd w:val="clear" w:color="auto" w:fill="284D90"/>
            <w:vAlign w:val="center"/>
          </w:tcPr>
          <w:p w14:paraId="06D6850B" w14:textId="4A129985" w:rsidR="007C5E7F" w:rsidRPr="00C9720C" w:rsidRDefault="007C5E7F" w:rsidP="007C5E7F">
            <w:pPr>
              <w:jc w:val="center"/>
              <w:rPr>
                <w:rFonts w:eastAsia="Times New Roman" w:cs="Times New Roman"/>
                <w:b/>
                <w:bCs/>
                <w:color w:val="FFFFFF" w:themeColor="background1"/>
                <w:szCs w:val="24"/>
              </w:rPr>
            </w:pPr>
            <w:r w:rsidRPr="00C9720C">
              <w:rPr>
                <w:rFonts w:eastAsia="Times New Roman" w:cs="Times New Roman"/>
                <w:b/>
                <w:bCs/>
                <w:color w:val="FFFFFF" w:themeColor="background1"/>
                <w:szCs w:val="24"/>
              </w:rPr>
              <w:t>202</w:t>
            </w:r>
            <w:r>
              <w:rPr>
                <w:rFonts w:eastAsia="Times New Roman" w:cs="Times New Roman"/>
                <w:b/>
                <w:bCs/>
                <w:color w:val="FFFFFF" w:themeColor="background1"/>
                <w:szCs w:val="24"/>
              </w:rPr>
              <w:t>3</w:t>
            </w:r>
          </w:p>
        </w:tc>
        <w:tc>
          <w:tcPr>
            <w:tcW w:w="1985" w:type="dxa"/>
            <w:tcBorders>
              <w:top w:val="single" w:sz="12" w:space="0" w:color="auto"/>
              <w:left w:val="single" w:sz="4" w:space="0" w:color="auto"/>
              <w:bottom w:val="single" w:sz="8" w:space="0" w:color="000000"/>
              <w:right w:val="single" w:sz="12" w:space="0" w:color="auto"/>
            </w:tcBorders>
            <w:shd w:val="clear" w:color="auto" w:fill="284D90"/>
            <w:vAlign w:val="center"/>
            <w:hideMark/>
          </w:tcPr>
          <w:p w14:paraId="51526742" w14:textId="715BE27A" w:rsidR="007C5E7F" w:rsidRPr="00C9720C" w:rsidRDefault="007C5E7F" w:rsidP="007C5E7F">
            <w:pPr>
              <w:jc w:val="center"/>
              <w:rPr>
                <w:rFonts w:eastAsia="Times New Roman" w:cs="Times New Roman"/>
                <w:b/>
                <w:bCs/>
                <w:color w:val="FFFFFF" w:themeColor="background1"/>
                <w:szCs w:val="24"/>
              </w:rPr>
            </w:pPr>
            <w:r w:rsidRPr="00C9720C">
              <w:rPr>
                <w:rFonts w:eastAsia="Times New Roman" w:cs="Times New Roman"/>
                <w:b/>
                <w:bCs/>
                <w:color w:val="FFFFFF" w:themeColor="background1"/>
                <w:szCs w:val="24"/>
              </w:rPr>
              <w:t>202</w:t>
            </w:r>
            <w:r>
              <w:rPr>
                <w:rFonts w:eastAsia="Times New Roman" w:cs="Times New Roman"/>
                <w:b/>
                <w:bCs/>
                <w:color w:val="FFFFFF" w:themeColor="background1"/>
                <w:szCs w:val="24"/>
              </w:rPr>
              <w:t>4</w:t>
            </w:r>
          </w:p>
        </w:tc>
      </w:tr>
      <w:tr w:rsidR="008B38A4" w:rsidRPr="00287E14" w14:paraId="34AAF566" w14:textId="77777777" w:rsidTr="007A384C">
        <w:trPr>
          <w:trHeight w:val="330"/>
          <w:jc w:val="center"/>
        </w:trPr>
        <w:tc>
          <w:tcPr>
            <w:tcW w:w="2940" w:type="dxa"/>
            <w:tcBorders>
              <w:top w:val="nil"/>
              <w:left w:val="single" w:sz="12" w:space="0" w:color="auto"/>
              <w:bottom w:val="single" w:sz="8" w:space="0" w:color="auto"/>
              <w:right w:val="single" w:sz="8" w:space="0" w:color="auto"/>
            </w:tcBorders>
            <w:shd w:val="clear" w:color="000000" w:fill="FFFFFF"/>
            <w:noWrap/>
            <w:vAlign w:val="center"/>
            <w:hideMark/>
          </w:tcPr>
          <w:p w14:paraId="5B90E7B7" w14:textId="77777777" w:rsidR="008B38A4" w:rsidRPr="00287E14" w:rsidRDefault="008B38A4" w:rsidP="008B38A4">
            <w:pPr>
              <w:rPr>
                <w:rFonts w:eastAsia="Times New Roman" w:cs="Times New Roman"/>
                <w:szCs w:val="24"/>
              </w:rPr>
            </w:pPr>
            <w:r w:rsidRPr="00287E14">
              <w:rPr>
                <w:rFonts w:eastAsia="Times New Roman" w:cs="Times New Roman"/>
                <w:szCs w:val="24"/>
              </w:rPr>
              <w:t>Arazi ve Arsalar</w:t>
            </w:r>
          </w:p>
        </w:tc>
        <w:tc>
          <w:tcPr>
            <w:tcW w:w="1581" w:type="dxa"/>
            <w:tcBorders>
              <w:top w:val="nil"/>
              <w:left w:val="nil"/>
              <w:bottom w:val="single" w:sz="8" w:space="0" w:color="auto"/>
              <w:right w:val="single" w:sz="4" w:space="0" w:color="auto"/>
            </w:tcBorders>
            <w:shd w:val="clear" w:color="000000" w:fill="FFFFFF"/>
            <w:vAlign w:val="center"/>
          </w:tcPr>
          <w:p w14:paraId="0CB17889" w14:textId="46986A6B" w:rsidR="008B38A4" w:rsidRDefault="008B38A4" w:rsidP="008B38A4">
            <w:pPr>
              <w:jc w:val="right"/>
              <w:rPr>
                <w:color w:val="000000"/>
                <w:szCs w:val="24"/>
              </w:rPr>
            </w:pPr>
            <w:r w:rsidRPr="00861A3B">
              <w:rPr>
                <w:color w:val="000000"/>
              </w:rPr>
              <w:t>3.183.615.065</w:t>
            </w:r>
          </w:p>
        </w:tc>
        <w:tc>
          <w:tcPr>
            <w:tcW w:w="1985" w:type="dxa"/>
            <w:tcBorders>
              <w:top w:val="nil"/>
              <w:left w:val="single" w:sz="4" w:space="0" w:color="auto"/>
              <w:bottom w:val="single" w:sz="8" w:space="0" w:color="auto"/>
              <w:right w:val="single" w:sz="12" w:space="0" w:color="auto"/>
            </w:tcBorders>
            <w:shd w:val="clear" w:color="000000" w:fill="E3E4E6"/>
          </w:tcPr>
          <w:p w14:paraId="2FD5B5C4" w14:textId="77ECD2F2" w:rsidR="008B38A4" w:rsidRPr="00B657CD" w:rsidRDefault="008B38A4" w:rsidP="008B38A4">
            <w:pPr>
              <w:jc w:val="right"/>
              <w:rPr>
                <w:color w:val="000000"/>
              </w:rPr>
            </w:pPr>
            <w:r w:rsidRPr="00FF6A60">
              <w:t>4.268.298.47</w:t>
            </w:r>
            <w:r w:rsidR="00CA07B8">
              <w:t>8</w:t>
            </w:r>
          </w:p>
        </w:tc>
      </w:tr>
      <w:tr w:rsidR="008B38A4" w:rsidRPr="00287E14" w14:paraId="1E70B5F4" w14:textId="77777777" w:rsidTr="007A384C">
        <w:trPr>
          <w:trHeight w:val="330"/>
          <w:jc w:val="center"/>
        </w:trPr>
        <w:tc>
          <w:tcPr>
            <w:tcW w:w="2940" w:type="dxa"/>
            <w:tcBorders>
              <w:top w:val="nil"/>
              <w:left w:val="single" w:sz="12" w:space="0" w:color="auto"/>
              <w:bottom w:val="single" w:sz="8" w:space="0" w:color="auto"/>
              <w:right w:val="single" w:sz="8" w:space="0" w:color="auto"/>
            </w:tcBorders>
            <w:shd w:val="clear" w:color="000000" w:fill="FFFFFF"/>
            <w:noWrap/>
            <w:vAlign w:val="center"/>
            <w:hideMark/>
          </w:tcPr>
          <w:p w14:paraId="1D9511B0" w14:textId="77777777" w:rsidR="008B38A4" w:rsidRPr="00287E14" w:rsidRDefault="008B38A4" w:rsidP="008B38A4">
            <w:pPr>
              <w:rPr>
                <w:rFonts w:eastAsia="Times New Roman" w:cs="Times New Roman"/>
                <w:szCs w:val="24"/>
              </w:rPr>
            </w:pPr>
            <w:r w:rsidRPr="00287E14">
              <w:rPr>
                <w:rFonts w:eastAsia="Times New Roman" w:cs="Times New Roman"/>
                <w:szCs w:val="24"/>
              </w:rPr>
              <w:t>Yer Altı ve Yer Üstü Düzenleri</w:t>
            </w:r>
          </w:p>
        </w:tc>
        <w:tc>
          <w:tcPr>
            <w:tcW w:w="1581" w:type="dxa"/>
            <w:tcBorders>
              <w:top w:val="nil"/>
              <w:left w:val="nil"/>
              <w:bottom w:val="single" w:sz="8" w:space="0" w:color="auto"/>
              <w:right w:val="single" w:sz="4" w:space="0" w:color="auto"/>
            </w:tcBorders>
            <w:shd w:val="clear" w:color="000000" w:fill="FFFFFF"/>
            <w:vAlign w:val="center"/>
          </w:tcPr>
          <w:p w14:paraId="68D17574" w14:textId="60376250" w:rsidR="008B38A4" w:rsidRDefault="008B38A4" w:rsidP="008B38A4">
            <w:pPr>
              <w:jc w:val="right"/>
              <w:rPr>
                <w:color w:val="000000"/>
              </w:rPr>
            </w:pPr>
            <w:r w:rsidRPr="00861A3B">
              <w:rPr>
                <w:color w:val="000000"/>
              </w:rPr>
              <w:t>2.553.295.188</w:t>
            </w:r>
          </w:p>
        </w:tc>
        <w:tc>
          <w:tcPr>
            <w:tcW w:w="1985" w:type="dxa"/>
            <w:tcBorders>
              <w:top w:val="nil"/>
              <w:left w:val="single" w:sz="4" w:space="0" w:color="auto"/>
              <w:bottom w:val="single" w:sz="8" w:space="0" w:color="auto"/>
              <w:right w:val="single" w:sz="12" w:space="0" w:color="auto"/>
            </w:tcBorders>
            <w:shd w:val="clear" w:color="000000" w:fill="E3E4E6"/>
          </w:tcPr>
          <w:p w14:paraId="3F72493E" w14:textId="7034B1DB" w:rsidR="008B38A4" w:rsidRPr="00B657CD" w:rsidRDefault="008B38A4" w:rsidP="008B38A4">
            <w:pPr>
              <w:jc w:val="right"/>
              <w:rPr>
                <w:color w:val="000000"/>
              </w:rPr>
            </w:pPr>
            <w:r w:rsidRPr="00FF6A60">
              <w:t>3.840.217.36</w:t>
            </w:r>
            <w:r w:rsidR="00CA07B8">
              <w:t>3</w:t>
            </w:r>
          </w:p>
        </w:tc>
      </w:tr>
      <w:tr w:rsidR="008B38A4" w:rsidRPr="00287E14" w14:paraId="3A20549E" w14:textId="77777777" w:rsidTr="007A384C">
        <w:trPr>
          <w:trHeight w:val="330"/>
          <w:jc w:val="center"/>
        </w:trPr>
        <w:tc>
          <w:tcPr>
            <w:tcW w:w="2940" w:type="dxa"/>
            <w:tcBorders>
              <w:top w:val="nil"/>
              <w:left w:val="single" w:sz="12" w:space="0" w:color="auto"/>
              <w:bottom w:val="single" w:sz="8" w:space="0" w:color="auto"/>
              <w:right w:val="single" w:sz="8" w:space="0" w:color="auto"/>
            </w:tcBorders>
            <w:shd w:val="clear" w:color="000000" w:fill="FFFFFF"/>
            <w:noWrap/>
            <w:vAlign w:val="center"/>
            <w:hideMark/>
          </w:tcPr>
          <w:p w14:paraId="650110BA" w14:textId="77777777" w:rsidR="008B38A4" w:rsidRPr="00287E14" w:rsidRDefault="008B38A4" w:rsidP="008B38A4">
            <w:pPr>
              <w:rPr>
                <w:rFonts w:eastAsia="Times New Roman" w:cs="Times New Roman"/>
                <w:szCs w:val="24"/>
              </w:rPr>
            </w:pPr>
            <w:r w:rsidRPr="00287E14">
              <w:rPr>
                <w:rFonts w:eastAsia="Times New Roman" w:cs="Times New Roman"/>
                <w:szCs w:val="24"/>
              </w:rPr>
              <w:t>Binalar</w:t>
            </w:r>
          </w:p>
        </w:tc>
        <w:tc>
          <w:tcPr>
            <w:tcW w:w="1581" w:type="dxa"/>
            <w:tcBorders>
              <w:top w:val="nil"/>
              <w:left w:val="nil"/>
              <w:bottom w:val="single" w:sz="8" w:space="0" w:color="auto"/>
              <w:right w:val="single" w:sz="4" w:space="0" w:color="auto"/>
            </w:tcBorders>
            <w:shd w:val="clear" w:color="000000" w:fill="FFFFFF"/>
            <w:vAlign w:val="center"/>
          </w:tcPr>
          <w:p w14:paraId="31C7C12D" w14:textId="47C36FED" w:rsidR="008B38A4" w:rsidRDefault="008B38A4" w:rsidP="008B38A4">
            <w:pPr>
              <w:jc w:val="right"/>
              <w:rPr>
                <w:color w:val="000000"/>
              </w:rPr>
            </w:pPr>
            <w:r w:rsidRPr="00861A3B">
              <w:rPr>
                <w:color w:val="000000"/>
              </w:rPr>
              <w:t>1.649.776.426</w:t>
            </w:r>
          </w:p>
        </w:tc>
        <w:tc>
          <w:tcPr>
            <w:tcW w:w="1985" w:type="dxa"/>
            <w:tcBorders>
              <w:top w:val="nil"/>
              <w:left w:val="single" w:sz="4" w:space="0" w:color="auto"/>
              <w:bottom w:val="single" w:sz="8" w:space="0" w:color="auto"/>
              <w:right w:val="single" w:sz="12" w:space="0" w:color="auto"/>
            </w:tcBorders>
            <w:shd w:val="clear" w:color="000000" w:fill="E3E4E6"/>
          </w:tcPr>
          <w:p w14:paraId="106CD47C" w14:textId="1CCEEB50" w:rsidR="008B38A4" w:rsidRPr="00B657CD" w:rsidRDefault="008B38A4" w:rsidP="008B38A4">
            <w:pPr>
              <w:jc w:val="right"/>
              <w:rPr>
                <w:color w:val="000000"/>
              </w:rPr>
            </w:pPr>
            <w:r w:rsidRPr="00FF6A60">
              <w:t>2.103.324.437</w:t>
            </w:r>
          </w:p>
        </w:tc>
      </w:tr>
      <w:tr w:rsidR="008B38A4" w:rsidRPr="00287E14" w14:paraId="43178DF3" w14:textId="77777777" w:rsidTr="007A384C">
        <w:trPr>
          <w:trHeight w:val="330"/>
          <w:jc w:val="center"/>
        </w:trPr>
        <w:tc>
          <w:tcPr>
            <w:tcW w:w="2940" w:type="dxa"/>
            <w:tcBorders>
              <w:top w:val="nil"/>
              <w:left w:val="single" w:sz="12" w:space="0" w:color="auto"/>
              <w:bottom w:val="single" w:sz="8" w:space="0" w:color="auto"/>
              <w:right w:val="single" w:sz="8" w:space="0" w:color="auto"/>
            </w:tcBorders>
            <w:shd w:val="clear" w:color="000000" w:fill="FFFFFF"/>
            <w:noWrap/>
            <w:vAlign w:val="center"/>
            <w:hideMark/>
          </w:tcPr>
          <w:p w14:paraId="055AF463" w14:textId="77777777" w:rsidR="008B38A4" w:rsidRPr="00287E14" w:rsidRDefault="008B38A4" w:rsidP="008B38A4">
            <w:pPr>
              <w:rPr>
                <w:rFonts w:eastAsia="Times New Roman" w:cs="Times New Roman"/>
                <w:szCs w:val="24"/>
              </w:rPr>
            </w:pPr>
            <w:r w:rsidRPr="00287E14">
              <w:rPr>
                <w:rFonts w:eastAsia="Times New Roman" w:cs="Times New Roman"/>
                <w:szCs w:val="24"/>
              </w:rPr>
              <w:t>Tesis, Makine ve Cihazlar</w:t>
            </w:r>
          </w:p>
        </w:tc>
        <w:tc>
          <w:tcPr>
            <w:tcW w:w="1581" w:type="dxa"/>
            <w:tcBorders>
              <w:top w:val="nil"/>
              <w:left w:val="nil"/>
              <w:bottom w:val="single" w:sz="8" w:space="0" w:color="auto"/>
              <w:right w:val="single" w:sz="4" w:space="0" w:color="auto"/>
            </w:tcBorders>
            <w:shd w:val="clear" w:color="000000" w:fill="FFFFFF"/>
            <w:vAlign w:val="center"/>
          </w:tcPr>
          <w:p w14:paraId="6888BEEF" w14:textId="2FA9C146" w:rsidR="008B38A4" w:rsidRDefault="008B38A4" w:rsidP="008B38A4">
            <w:pPr>
              <w:jc w:val="right"/>
              <w:rPr>
                <w:color w:val="000000"/>
              </w:rPr>
            </w:pPr>
            <w:r w:rsidRPr="00861A3B">
              <w:rPr>
                <w:color w:val="000000"/>
              </w:rPr>
              <w:t>48.796.218</w:t>
            </w:r>
          </w:p>
        </w:tc>
        <w:tc>
          <w:tcPr>
            <w:tcW w:w="1985" w:type="dxa"/>
            <w:tcBorders>
              <w:top w:val="nil"/>
              <w:left w:val="single" w:sz="4" w:space="0" w:color="auto"/>
              <w:bottom w:val="single" w:sz="8" w:space="0" w:color="auto"/>
              <w:right w:val="single" w:sz="12" w:space="0" w:color="auto"/>
            </w:tcBorders>
            <w:shd w:val="clear" w:color="000000" w:fill="E3E4E6"/>
          </w:tcPr>
          <w:p w14:paraId="733B401D" w14:textId="55FDBDFB" w:rsidR="008B38A4" w:rsidRPr="00B657CD" w:rsidRDefault="008B38A4" w:rsidP="008B38A4">
            <w:pPr>
              <w:jc w:val="right"/>
              <w:rPr>
                <w:color w:val="000000"/>
              </w:rPr>
            </w:pPr>
            <w:r w:rsidRPr="00FF6A60">
              <w:t>117.203.148</w:t>
            </w:r>
          </w:p>
        </w:tc>
      </w:tr>
      <w:tr w:rsidR="008B38A4" w:rsidRPr="00287E14" w14:paraId="5C04F6CE" w14:textId="77777777" w:rsidTr="007A384C">
        <w:trPr>
          <w:trHeight w:val="330"/>
          <w:jc w:val="center"/>
        </w:trPr>
        <w:tc>
          <w:tcPr>
            <w:tcW w:w="2940" w:type="dxa"/>
            <w:tcBorders>
              <w:top w:val="nil"/>
              <w:left w:val="single" w:sz="12" w:space="0" w:color="auto"/>
              <w:bottom w:val="single" w:sz="8" w:space="0" w:color="auto"/>
              <w:right w:val="single" w:sz="8" w:space="0" w:color="auto"/>
            </w:tcBorders>
            <w:shd w:val="clear" w:color="000000" w:fill="FFFFFF"/>
            <w:noWrap/>
            <w:vAlign w:val="center"/>
            <w:hideMark/>
          </w:tcPr>
          <w:p w14:paraId="79AD6F07" w14:textId="77777777" w:rsidR="008B38A4" w:rsidRPr="00287E14" w:rsidRDefault="008B38A4" w:rsidP="008B38A4">
            <w:pPr>
              <w:rPr>
                <w:rFonts w:eastAsia="Times New Roman" w:cs="Times New Roman"/>
                <w:szCs w:val="24"/>
              </w:rPr>
            </w:pPr>
            <w:r w:rsidRPr="00287E14">
              <w:rPr>
                <w:rFonts w:eastAsia="Times New Roman" w:cs="Times New Roman"/>
                <w:szCs w:val="24"/>
              </w:rPr>
              <w:t>Taşıtlar</w:t>
            </w:r>
          </w:p>
        </w:tc>
        <w:tc>
          <w:tcPr>
            <w:tcW w:w="1581" w:type="dxa"/>
            <w:tcBorders>
              <w:top w:val="nil"/>
              <w:left w:val="nil"/>
              <w:bottom w:val="single" w:sz="8" w:space="0" w:color="auto"/>
              <w:right w:val="single" w:sz="4" w:space="0" w:color="auto"/>
            </w:tcBorders>
            <w:shd w:val="clear" w:color="000000" w:fill="FFFFFF"/>
            <w:vAlign w:val="center"/>
          </w:tcPr>
          <w:p w14:paraId="02ACCDA7" w14:textId="1E685CAB" w:rsidR="008B38A4" w:rsidRDefault="008B38A4" w:rsidP="008B38A4">
            <w:pPr>
              <w:jc w:val="right"/>
              <w:rPr>
                <w:color w:val="000000"/>
              </w:rPr>
            </w:pPr>
            <w:r w:rsidRPr="00861A3B">
              <w:rPr>
                <w:color w:val="000000"/>
              </w:rPr>
              <w:t>121.699.538</w:t>
            </w:r>
          </w:p>
        </w:tc>
        <w:tc>
          <w:tcPr>
            <w:tcW w:w="1985" w:type="dxa"/>
            <w:tcBorders>
              <w:top w:val="nil"/>
              <w:left w:val="single" w:sz="4" w:space="0" w:color="auto"/>
              <w:bottom w:val="single" w:sz="8" w:space="0" w:color="auto"/>
              <w:right w:val="single" w:sz="12" w:space="0" w:color="auto"/>
            </w:tcBorders>
            <w:shd w:val="clear" w:color="000000" w:fill="E3E4E6"/>
          </w:tcPr>
          <w:p w14:paraId="68172C22" w14:textId="59CBC9F1" w:rsidR="008B38A4" w:rsidRPr="00B657CD" w:rsidRDefault="008B38A4" w:rsidP="008B38A4">
            <w:pPr>
              <w:jc w:val="right"/>
              <w:rPr>
                <w:color w:val="000000"/>
              </w:rPr>
            </w:pPr>
            <w:r w:rsidRPr="00FF6A60">
              <w:t>176.623.136</w:t>
            </w:r>
          </w:p>
        </w:tc>
      </w:tr>
      <w:tr w:rsidR="008B38A4" w:rsidRPr="00287E14" w14:paraId="2D113B36" w14:textId="77777777" w:rsidTr="007A384C">
        <w:trPr>
          <w:trHeight w:val="330"/>
          <w:jc w:val="center"/>
        </w:trPr>
        <w:tc>
          <w:tcPr>
            <w:tcW w:w="2940" w:type="dxa"/>
            <w:tcBorders>
              <w:top w:val="nil"/>
              <w:left w:val="single" w:sz="12" w:space="0" w:color="auto"/>
              <w:bottom w:val="single" w:sz="8" w:space="0" w:color="auto"/>
              <w:right w:val="single" w:sz="8" w:space="0" w:color="auto"/>
            </w:tcBorders>
            <w:shd w:val="clear" w:color="000000" w:fill="FFFFFF"/>
            <w:noWrap/>
            <w:vAlign w:val="center"/>
            <w:hideMark/>
          </w:tcPr>
          <w:p w14:paraId="457D309A" w14:textId="77777777" w:rsidR="008B38A4" w:rsidRPr="00287E14" w:rsidRDefault="008B38A4" w:rsidP="008B38A4">
            <w:pPr>
              <w:rPr>
                <w:rFonts w:eastAsia="Times New Roman" w:cs="Times New Roman"/>
                <w:szCs w:val="24"/>
              </w:rPr>
            </w:pPr>
            <w:r w:rsidRPr="00287E14">
              <w:rPr>
                <w:rFonts w:eastAsia="Times New Roman" w:cs="Times New Roman"/>
                <w:szCs w:val="24"/>
              </w:rPr>
              <w:t>Demirbaşlar</w:t>
            </w:r>
          </w:p>
        </w:tc>
        <w:tc>
          <w:tcPr>
            <w:tcW w:w="1581" w:type="dxa"/>
            <w:tcBorders>
              <w:top w:val="nil"/>
              <w:left w:val="nil"/>
              <w:bottom w:val="single" w:sz="8" w:space="0" w:color="auto"/>
              <w:right w:val="single" w:sz="4" w:space="0" w:color="auto"/>
            </w:tcBorders>
            <w:shd w:val="clear" w:color="000000" w:fill="FFFFFF"/>
            <w:vAlign w:val="center"/>
          </w:tcPr>
          <w:p w14:paraId="312F66B4" w14:textId="24B7D57A" w:rsidR="008B38A4" w:rsidRDefault="008B38A4" w:rsidP="008B38A4">
            <w:pPr>
              <w:jc w:val="right"/>
              <w:rPr>
                <w:color w:val="000000"/>
              </w:rPr>
            </w:pPr>
            <w:r w:rsidRPr="00861A3B">
              <w:rPr>
                <w:color w:val="000000"/>
              </w:rPr>
              <w:t>26.992.213</w:t>
            </w:r>
          </w:p>
        </w:tc>
        <w:tc>
          <w:tcPr>
            <w:tcW w:w="1985" w:type="dxa"/>
            <w:tcBorders>
              <w:top w:val="nil"/>
              <w:left w:val="single" w:sz="4" w:space="0" w:color="auto"/>
              <w:bottom w:val="single" w:sz="8" w:space="0" w:color="auto"/>
              <w:right w:val="single" w:sz="12" w:space="0" w:color="auto"/>
            </w:tcBorders>
            <w:shd w:val="clear" w:color="000000" w:fill="E3E4E6"/>
          </w:tcPr>
          <w:p w14:paraId="160731E1" w14:textId="4E6B737F" w:rsidR="008B38A4" w:rsidRPr="00B657CD" w:rsidRDefault="008B38A4" w:rsidP="008B38A4">
            <w:pPr>
              <w:jc w:val="right"/>
              <w:rPr>
                <w:color w:val="000000"/>
              </w:rPr>
            </w:pPr>
            <w:r w:rsidRPr="00FF6A60">
              <w:t>38.454.</w:t>
            </w:r>
            <w:r w:rsidR="00CA07B8">
              <w:t>500</w:t>
            </w:r>
          </w:p>
        </w:tc>
      </w:tr>
      <w:tr w:rsidR="008B38A4" w:rsidRPr="00287E14" w14:paraId="2C82FB5D" w14:textId="77777777" w:rsidTr="007A384C">
        <w:trPr>
          <w:trHeight w:val="330"/>
          <w:jc w:val="center"/>
        </w:trPr>
        <w:tc>
          <w:tcPr>
            <w:tcW w:w="2940" w:type="dxa"/>
            <w:tcBorders>
              <w:top w:val="nil"/>
              <w:left w:val="single" w:sz="12" w:space="0" w:color="auto"/>
              <w:bottom w:val="single" w:sz="8" w:space="0" w:color="auto"/>
              <w:right w:val="single" w:sz="8" w:space="0" w:color="auto"/>
            </w:tcBorders>
            <w:shd w:val="clear" w:color="000000" w:fill="FFFFFF"/>
            <w:noWrap/>
            <w:vAlign w:val="center"/>
            <w:hideMark/>
          </w:tcPr>
          <w:p w14:paraId="0919627C" w14:textId="77777777" w:rsidR="008B38A4" w:rsidRPr="00287E14" w:rsidRDefault="008B38A4" w:rsidP="008B38A4">
            <w:pPr>
              <w:rPr>
                <w:rFonts w:eastAsia="Times New Roman" w:cs="Times New Roman"/>
                <w:szCs w:val="24"/>
              </w:rPr>
            </w:pPr>
            <w:r w:rsidRPr="00287E14">
              <w:rPr>
                <w:rFonts w:eastAsia="Times New Roman" w:cs="Times New Roman"/>
                <w:szCs w:val="24"/>
              </w:rPr>
              <w:t>Diğer Maddi Duran Varlıklar</w:t>
            </w:r>
          </w:p>
        </w:tc>
        <w:tc>
          <w:tcPr>
            <w:tcW w:w="1581" w:type="dxa"/>
            <w:tcBorders>
              <w:top w:val="nil"/>
              <w:left w:val="nil"/>
              <w:bottom w:val="single" w:sz="8" w:space="0" w:color="auto"/>
              <w:right w:val="single" w:sz="4" w:space="0" w:color="auto"/>
            </w:tcBorders>
            <w:shd w:val="clear" w:color="000000" w:fill="FFFFFF"/>
            <w:vAlign w:val="center"/>
          </w:tcPr>
          <w:p w14:paraId="16E05791" w14:textId="3B857C7E" w:rsidR="008B38A4" w:rsidRDefault="008B38A4" w:rsidP="008B38A4">
            <w:pPr>
              <w:jc w:val="right"/>
              <w:rPr>
                <w:color w:val="000000"/>
              </w:rPr>
            </w:pPr>
            <w:r w:rsidRPr="00861A3B">
              <w:rPr>
                <w:color w:val="000000"/>
              </w:rPr>
              <w:t>21.384.359</w:t>
            </w:r>
          </w:p>
        </w:tc>
        <w:tc>
          <w:tcPr>
            <w:tcW w:w="1985" w:type="dxa"/>
            <w:tcBorders>
              <w:top w:val="nil"/>
              <w:left w:val="single" w:sz="4" w:space="0" w:color="auto"/>
              <w:bottom w:val="single" w:sz="8" w:space="0" w:color="auto"/>
              <w:right w:val="single" w:sz="12" w:space="0" w:color="auto"/>
            </w:tcBorders>
            <w:shd w:val="clear" w:color="000000" w:fill="E3E4E6"/>
          </w:tcPr>
          <w:p w14:paraId="18AFD4CA" w14:textId="3698FD00" w:rsidR="008B38A4" w:rsidRPr="00B657CD" w:rsidRDefault="008B38A4" w:rsidP="008B38A4">
            <w:pPr>
              <w:jc w:val="right"/>
              <w:rPr>
                <w:color w:val="000000"/>
              </w:rPr>
            </w:pPr>
            <w:r w:rsidRPr="00FF6A60">
              <w:t>47.297.17</w:t>
            </w:r>
            <w:r w:rsidR="00CA07B8">
              <w:t>6</w:t>
            </w:r>
          </w:p>
        </w:tc>
      </w:tr>
      <w:tr w:rsidR="008B38A4" w:rsidRPr="00287E14" w14:paraId="4FF06EED" w14:textId="77777777" w:rsidTr="007A384C">
        <w:trPr>
          <w:trHeight w:val="330"/>
          <w:jc w:val="center"/>
        </w:trPr>
        <w:tc>
          <w:tcPr>
            <w:tcW w:w="2940" w:type="dxa"/>
            <w:tcBorders>
              <w:top w:val="nil"/>
              <w:left w:val="single" w:sz="12" w:space="0" w:color="auto"/>
              <w:bottom w:val="single" w:sz="8" w:space="0" w:color="auto"/>
              <w:right w:val="single" w:sz="8" w:space="0" w:color="auto"/>
            </w:tcBorders>
            <w:shd w:val="clear" w:color="000000" w:fill="FFFFFF"/>
            <w:noWrap/>
            <w:vAlign w:val="center"/>
            <w:hideMark/>
          </w:tcPr>
          <w:p w14:paraId="37F1D82E" w14:textId="77777777" w:rsidR="008B38A4" w:rsidRPr="00287E14" w:rsidRDefault="008B38A4" w:rsidP="008B38A4">
            <w:pPr>
              <w:rPr>
                <w:rFonts w:eastAsia="Times New Roman" w:cs="Times New Roman"/>
                <w:szCs w:val="24"/>
              </w:rPr>
            </w:pPr>
            <w:r w:rsidRPr="00287E14">
              <w:rPr>
                <w:rFonts w:eastAsia="Times New Roman" w:cs="Times New Roman"/>
                <w:szCs w:val="24"/>
              </w:rPr>
              <w:t xml:space="preserve">Birikmiş Amortismanlar </w:t>
            </w:r>
            <w:proofErr w:type="gramStart"/>
            <w:r w:rsidRPr="00287E14">
              <w:rPr>
                <w:rFonts w:eastAsia="Times New Roman" w:cs="Times New Roman"/>
                <w:szCs w:val="24"/>
              </w:rPr>
              <w:t>( -</w:t>
            </w:r>
            <w:proofErr w:type="gramEnd"/>
            <w:r w:rsidRPr="00287E14">
              <w:rPr>
                <w:rFonts w:eastAsia="Times New Roman" w:cs="Times New Roman"/>
                <w:szCs w:val="24"/>
              </w:rPr>
              <w:t xml:space="preserve"> )</w:t>
            </w:r>
          </w:p>
        </w:tc>
        <w:tc>
          <w:tcPr>
            <w:tcW w:w="1581" w:type="dxa"/>
            <w:tcBorders>
              <w:top w:val="nil"/>
              <w:left w:val="nil"/>
              <w:bottom w:val="single" w:sz="8" w:space="0" w:color="auto"/>
              <w:right w:val="single" w:sz="4" w:space="0" w:color="auto"/>
            </w:tcBorders>
            <w:shd w:val="clear" w:color="000000" w:fill="FFFFFF"/>
            <w:vAlign w:val="center"/>
          </w:tcPr>
          <w:p w14:paraId="15198563" w14:textId="0B05B914" w:rsidR="008B38A4" w:rsidRDefault="008B38A4" w:rsidP="008B38A4">
            <w:pPr>
              <w:jc w:val="right"/>
              <w:rPr>
                <w:color w:val="000000"/>
              </w:rPr>
            </w:pPr>
            <w:r w:rsidRPr="00861A3B">
              <w:rPr>
                <w:color w:val="000000"/>
              </w:rPr>
              <w:t>-1.035.444.866</w:t>
            </w:r>
          </w:p>
        </w:tc>
        <w:tc>
          <w:tcPr>
            <w:tcW w:w="1985" w:type="dxa"/>
            <w:tcBorders>
              <w:top w:val="nil"/>
              <w:left w:val="single" w:sz="4" w:space="0" w:color="auto"/>
              <w:bottom w:val="single" w:sz="8" w:space="0" w:color="auto"/>
              <w:right w:val="single" w:sz="12" w:space="0" w:color="auto"/>
            </w:tcBorders>
            <w:shd w:val="clear" w:color="000000" w:fill="E3E4E6"/>
          </w:tcPr>
          <w:p w14:paraId="01A5C7D9" w14:textId="6A268D16" w:rsidR="008B38A4" w:rsidRPr="00B657CD" w:rsidRDefault="008B38A4" w:rsidP="008B38A4">
            <w:pPr>
              <w:jc w:val="right"/>
              <w:rPr>
                <w:color w:val="000000"/>
              </w:rPr>
            </w:pPr>
            <w:r w:rsidRPr="00FF6A60">
              <w:t>-1.382.797.363</w:t>
            </w:r>
          </w:p>
        </w:tc>
      </w:tr>
      <w:tr w:rsidR="008B38A4" w:rsidRPr="00287E14" w14:paraId="7F14C019" w14:textId="77777777" w:rsidTr="007A384C">
        <w:trPr>
          <w:trHeight w:val="330"/>
          <w:jc w:val="center"/>
        </w:trPr>
        <w:tc>
          <w:tcPr>
            <w:tcW w:w="2940" w:type="dxa"/>
            <w:tcBorders>
              <w:top w:val="nil"/>
              <w:left w:val="single" w:sz="12" w:space="0" w:color="auto"/>
              <w:bottom w:val="single" w:sz="8" w:space="0" w:color="auto"/>
              <w:right w:val="single" w:sz="8" w:space="0" w:color="auto"/>
            </w:tcBorders>
            <w:shd w:val="clear" w:color="000000" w:fill="FFFFFF"/>
            <w:noWrap/>
            <w:vAlign w:val="center"/>
            <w:hideMark/>
          </w:tcPr>
          <w:p w14:paraId="55DC628C" w14:textId="77777777" w:rsidR="008B38A4" w:rsidRPr="00287E14" w:rsidRDefault="008B38A4" w:rsidP="008B38A4">
            <w:pPr>
              <w:rPr>
                <w:rFonts w:eastAsia="Times New Roman" w:cs="Times New Roman"/>
                <w:szCs w:val="24"/>
              </w:rPr>
            </w:pPr>
            <w:r w:rsidRPr="00287E14">
              <w:rPr>
                <w:rFonts w:eastAsia="Times New Roman" w:cs="Times New Roman"/>
                <w:szCs w:val="24"/>
              </w:rPr>
              <w:t>Yapılmakta Olan Yatırımlar</w:t>
            </w:r>
          </w:p>
        </w:tc>
        <w:tc>
          <w:tcPr>
            <w:tcW w:w="1581" w:type="dxa"/>
            <w:tcBorders>
              <w:top w:val="nil"/>
              <w:left w:val="nil"/>
              <w:bottom w:val="single" w:sz="8" w:space="0" w:color="auto"/>
              <w:right w:val="single" w:sz="4" w:space="0" w:color="auto"/>
            </w:tcBorders>
            <w:shd w:val="clear" w:color="000000" w:fill="FFFFFF"/>
            <w:vAlign w:val="center"/>
          </w:tcPr>
          <w:p w14:paraId="2C7880B1" w14:textId="7599FCCB" w:rsidR="008B38A4" w:rsidRDefault="008B38A4" w:rsidP="008B38A4">
            <w:pPr>
              <w:jc w:val="right"/>
              <w:rPr>
                <w:color w:val="000000"/>
              </w:rPr>
            </w:pPr>
            <w:r w:rsidRPr="00861A3B">
              <w:rPr>
                <w:color w:val="000000"/>
              </w:rPr>
              <w:t>466.204.190</w:t>
            </w:r>
          </w:p>
        </w:tc>
        <w:tc>
          <w:tcPr>
            <w:tcW w:w="1985" w:type="dxa"/>
            <w:tcBorders>
              <w:top w:val="nil"/>
              <w:left w:val="single" w:sz="4" w:space="0" w:color="auto"/>
              <w:bottom w:val="single" w:sz="8" w:space="0" w:color="auto"/>
              <w:right w:val="single" w:sz="12" w:space="0" w:color="auto"/>
            </w:tcBorders>
            <w:shd w:val="clear" w:color="000000" w:fill="E3E4E6"/>
          </w:tcPr>
          <w:p w14:paraId="3B351934" w14:textId="5B0D7333" w:rsidR="008B38A4" w:rsidRPr="00B657CD" w:rsidRDefault="008B38A4" w:rsidP="008B38A4">
            <w:pPr>
              <w:jc w:val="right"/>
              <w:rPr>
                <w:color w:val="000000"/>
              </w:rPr>
            </w:pPr>
            <w:r w:rsidRPr="00FF6A60">
              <w:t>629.897.719</w:t>
            </w:r>
          </w:p>
        </w:tc>
      </w:tr>
      <w:tr w:rsidR="008B38A4" w:rsidRPr="00287E14" w14:paraId="5852B1C3" w14:textId="77777777" w:rsidTr="007A384C">
        <w:trPr>
          <w:trHeight w:val="330"/>
          <w:jc w:val="center"/>
        </w:trPr>
        <w:tc>
          <w:tcPr>
            <w:tcW w:w="2940" w:type="dxa"/>
            <w:tcBorders>
              <w:top w:val="nil"/>
              <w:left w:val="single" w:sz="12" w:space="0" w:color="auto"/>
              <w:bottom w:val="single" w:sz="8" w:space="0" w:color="auto"/>
              <w:right w:val="single" w:sz="8" w:space="0" w:color="auto"/>
            </w:tcBorders>
            <w:shd w:val="clear" w:color="000000" w:fill="FFFFFF"/>
            <w:noWrap/>
            <w:vAlign w:val="center"/>
            <w:hideMark/>
          </w:tcPr>
          <w:p w14:paraId="5A1A789D" w14:textId="77777777" w:rsidR="008B38A4" w:rsidRPr="00287E14" w:rsidRDefault="008B38A4" w:rsidP="008B38A4">
            <w:pPr>
              <w:rPr>
                <w:rFonts w:eastAsia="Times New Roman" w:cs="Times New Roman"/>
                <w:szCs w:val="24"/>
              </w:rPr>
            </w:pPr>
            <w:r w:rsidRPr="00287E14">
              <w:rPr>
                <w:rFonts w:eastAsia="Times New Roman" w:cs="Times New Roman"/>
                <w:szCs w:val="24"/>
              </w:rPr>
              <w:t>Yatırım Avansları</w:t>
            </w:r>
          </w:p>
        </w:tc>
        <w:tc>
          <w:tcPr>
            <w:tcW w:w="1581" w:type="dxa"/>
            <w:tcBorders>
              <w:top w:val="nil"/>
              <w:left w:val="nil"/>
              <w:bottom w:val="single" w:sz="8" w:space="0" w:color="auto"/>
              <w:right w:val="single" w:sz="4" w:space="0" w:color="auto"/>
            </w:tcBorders>
            <w:shd w:val="clear" w:color="000000" w:fill="FFFFFF"/>
            <w:vAlign w:val="center"/>
          </w:tcPr>
          <w:p w14:paraId="2F60F1E9" w14:textId="2F83F15B" w:rsidR="008B38A4" w:rsidRDefault="008B38A4" w:rsidP="008B38A4">
            <w:pPr>
              <w:jc w:val="right"/>
              <w:rPr>
                <w:color w:val="000000"/>
              </w:rPr>
            </w:pPr>
            <w:r w:rsidRPr="00861A3B">
              <w:rPr>
                <w:color w:val="000000"/>
              </w:rPr>
              <w:t>2.574.519</w:t>
            </w:r>
          </w:p>
        </w:tc>
        <w:tc>
          <w:tcPr>
            <w:tcW w:w="1985" w:type="dxa"/>
            <w:tcBorders>
              <w:top w:val="nil"/>
              <w:left w:val="single" w:sz="4" w:space="0" w:color="auto"/>
              <w:bottom w:val="single" w:sz="8" w:space="0" w:color="auto"/>
              <w:right w:val="single" w:sz="12" w:space="0" w:color="auto"/>
            </w:tcBorders>
            <w:shd w:val="clear" w:color="000000" w:fill="E3E4E6"/>
          </w:tcPr>
          <w:p w14:paraId="329D51AA" w14:textId="361B68C9" w:rsidR="008B38A4" w:rsidRPr="00B657CD" w:rsidRDefault="008B38A4" w:rsidP="008B38A4">
            <w:pPr>
              <w:jc w:val="right"/>
              <w:rPr>
                <w:color w:val="000000"/>
              </w:rPr>
            </w:pPr>
            <w:r w:rsidRPr="00FF6A60">
              <w:t>2.356.643</w:t>
            </w:r>
          </w:p>
        </w:tc>
      </w:tr>
      <w:tr w:rsidR="007C5E7F" w:rsidRPr="00287E14" w14:paraId="1E9D676B" w14:textId="77777777" w:rsidTr="007C5E7F">
        <w:trPr>
          <w:trHeight w:val="330"/>
          <w:jc w:val="center"/>
        </w:trPr>
        <w:tc>
          <w:tcPr>
            <w:tcW w:w="2940" w:type="dxa"/>
            <w:tcBorders>
              <w:top w:val="nil"/>
              <w:left w:val="single" w:sz="12" w:space="0" w:color="auto"/>
              <w:bottom w:val="single" w:sz="12" w:space="0" w:color="auto"/>
              <w:right w:val="single" w:sz="8" w:space="0" w:color="auto"/>
            </w:tcBorders>
            <w:shd w:val="clear" w:color="000000" w:fill="FFFFFF"/>
            <w:noWrap/>
            <w:vAlign w:val="center"/>
            <w:hideMark/>
          </w:tcPr>
          <w:p w14:paraId="777A58DB" w14:textId="77777777" w:rsidR="007C5E7F" w:rsidRPr="00287E14" w:rsidRDefault="007C5E7F" w:rsidP="007C5E7F">
            <w:pPr>
              <w:rPr>
                <w:rFonts w:eastAsia="Times New Roman" w:cs="Times New Roman"/>
                <w:szCs w:val="24"/>
              </w:rPr>
            </w:pPr>
            <w:r w:rsidRPr="00287E14">
              <w:rPr>
                <w:rFonts w:eastAsia="Times New Roman" w:cs="Times New Roman"/>
                <w:szCs w:val="24"/>
              </w:rPr>
              <w:t>Toplam</w:t>
            </w:r>
          </w:p>
        </w:tc>
        <w:tc>
          <w:tcPr>
            <w:tcW w:w="1581" w:type="dxa"/>
            <w:tcBorders>
              <w:top w:val="nil"/>
              <w:left w:val="nil"/>
              <w:bottom w:val="single" w:sz="12" w:space="0" w:color="auto"/>
              <w:right w:val="single" w:sz="4" w:space="0" w:color="auto"/>
            </w:tcBorders>
            <w:shd w:val="clear" w:color="000000" w:fill="FFFFFF"/>
            <w:vAlign w:val="center"/>
          </w:tcPr>
          <w:p w14:paraId="2400F1B9" w14:textId="73CF0267" w:rsidR="007C5E7F" w:rsidRDefault="007C5E7F" w:rsidP="007C5E7F">
            <w:pPr>
              <w:jc w:val="right"/>
              <w:rPr>
                <w:color w:val="000000"/>
              </w:rPr>
            </w:pPr>
            <w:r w:rsidRPr="00861A3B">
              <w:rPr>
                <w:color w:val="000000"/>
              </w:rPr>
              <w:t>7.038.892.84</w:t>
            </w:r>
            <w:r>
              <w:rPr>
                <w:color w:val="000000"/>
              </w:rPr>
              <w:t>9</w:t>
            </w:r>
          </w:p>
        </w:tc>
        <w:tc>
          <w:tcPr>
            <w:tcW w:w="1985" w:type="dxa"/>
            <w:tcBorders>
              <w:top w:val="nil"/>
              <w:left w:val="single" w:sz="4" w:space="0" w:color="auto"/>
              <w:bottom w:val="single" w:sz="12" w:space="0" w:color="auto"/>
              <w:right w:val="single" w:sz="12" w:space="0" w:color="auto"/>
            </w:tcBorders>
            <w:shd w:val="clear" w:color="000000" w:fill="E3E4E6"/>
            <w:vAlign w:val="center"/>
          </w:tcPr>
          <w:p w14:paraId="13577E85" w14:textId="604E9D6D" w:rsidR="007C5E7F" w:rsidRPr="00861A3B" w:rsidRDefault="008B38A4" w:rsidP="007C5E7F">
            <w:pPr>
              <w:jc w:val="right"/>
              <w:rPr>
                <w:color w:val="000000"/>
              </w:rPr>
            </w:pPr>
            <w:r w:rsidRPr="008B38A4">
              <w:rPr>
                <w:color w:val="000000"/>
              </w:rPr>
              <w:t>9.840.875.23</w:t>
            </w:r>
            <w:r w:rsidR="00CA07B8">
              <w:rPr>
                <w:color w:val="000000"/>
              </w:rPr>
              <w:t>7</w:t>
            </w:r>
          </w:p>
        </w:tc>
      </w:tr>
    </w:tbl>
    <w:p w14:paraId="17954911" w14:textId="4C6DD225" w:rsidR="0016119E" w:rsidRPr="00287E14" w:rsidRDefault="00553780" w:rsidP="00976430">
      <w:pPr>
        <w:ind w:left="709"/>
        <w:rPr>
          <w:sz w:val="20"/>
          <w:szCs w:val="20"/>
        </w:rPr>
      </w:pPr>
      <w:r w:rsidRPr="00287E14">
        <w:rPr>
          <w:sz w:val="20"/>
          <w:szCs w:val="20"/>
        </w:rPr>
        <w:t xml:space="preserve">           </w:t>
      </w:r>
      <w:r w:rsidR="0016119E" w:rsidRPr="00287E14">
        <w:rPr>
          <w:sz w:val="20"/>
          <w:szCs w:val="20"/>
        </w:rPr>
        <w:t xml:space="preserve">Kaynak: Muhasebat Genel Müdürlüğü, </w:t>
      </w:r>
      <w:hyperlink r:id="rId26" w:history="1">
        <w:r w:rsidR="0016119E" w:rsidRPr="00287E14">
          <w:rPr>
            <w:rStyle w:val="Kpr"/>
            <w:color w:val="auto"/>
            <w:sz w:val="20"/>
            <w:szCs w:val="20"/>
          </w:rPr>
          <w:t>http://www.muhasebat.gov.tr/</w:t>
        </w:r>
      </w:hyperlink>
      <w:r w:rsidR="0016119E" w:rsidRPr="00287E14">
        <w:rPr>
          <w:sz w:val="20"/>
          <w:szCs w:val="20"/>
        </w:rPr>
        <w:t xml:space="preserve">, </w:t>
      </w:r>
      <w:r w:rsidR="00406E16">
        <w:rPr>
          <w:sz w:val="20"/>
          <w:szCs w:val="20"/>
        </w:rPr>
        <w:t>202</w:t>
      </w:r>
      <w:r w:rsidR="007C5E7F">
        <w:rPr>
          <w:sz w:val="20"/>
          <w:szCs w:val="20"/>
        </w:rPr>
        <w:t>5</w:t>
      </w:r>
      <w:r w:rsidR="00406E16">
        <w:rPr>
          <w:sz w:val="20"/>
          <w:szCs w:val="20"/>
        </w:rPr>
        <w:t>,</w:t>
      </w:r>
    </w:p>
    <w:p w14:paraId="5520D8CE" w14:textId="77777777" w:rsidR="009944EA" w:rsidRPr="009944EA" w:rsidRDefault="009944EA" w:rsidP="009944EA">
      <w:pPr>
        <w:spacing w:after="240" w:line="360" w:lineRule="auto"/>
        <w:ind w:firstLine="709"/>
        <w:jc w:val="both"/>
        <w:rPr>
          <w:color w:val="FF0000"/>
          <w:sz w:val="2"/>
        </w:rPr>
      </w:pPr>
    </w:p>
    <w:p w14:paraId="682A498D" w14:textId="3DED9A7F" w:rsidR="00553780" w:rsidRDefault="0016119E" w:rsidP="00BC1068">
      <w:pPr>
        <w:spacing w:after="240" w:line="360" w:lineRule="auto"/>
        <w:ind w:firstLine="709"/>
        <w:jc w:val="both"/>
      </w:pPr>
      <w:r w:rsidRPr="00690E00">
        <w:t>20</w:t>
      </w:r>
      <w:r w:rsidR="00AE5D91" w:rsidRPr="00690E00">
        <w:t>2</w:t>
      </w:r>
      <w:r w:rsidR="007C5E7F">
        <w:t>4</w:t>
      </w:r>
      <w:r w:rsidRPr="00690E00">
        <w:t xml:space="preserve"> yılı </w:t>
      </w:r>
      <w:r w:rsidR="005C54DF">
        <w:t>itibarıyla</w:t>
      </w:r>
      <w:r w:rsidRPr="00690E00">
        <w:t xml:space="preserve"> belediyeler, il özel idareleri ve mahalli idare birliklerinin sahip olduğu maddi varlıkların %</w:t>
      </w:r>
      <w:r w:rsidR="00861A3B">
        <w:t>8</w:t>
      </w:r>
      <w:r w:rsidR="00BC1068">
        <w:t>2</w:t>
      </w:r>
      <w:r w:rsidRPr="00690E00">
        <w:t>,</w:t>
      </w:r>
      <w:r w:rsidR="00BC1068">
        <w:t>4</w:t>
      </w:r>
      <w:r w:rsidRPr="00690E00">
        <w:t>’</w:t>
      </w:r>
      <w:r w:rsidR="00BC1068">
        <w:t>ünü</w:t>
      </w:r>
      <w:r w:rsidRPr="00690E00">
        <w:t xml:space="preserve"> arazi ve arsalar ile yer altı ve yer üstü düzenlerinin oluşturduğu görülmektedir.</w:t>
      </w:r>
      <w:r w:rsidR="00F00E29" w:rsidRPr="004402DF">
        <w:t xml:space="preserve"> </w:t>
      </w:r>
    </w:p>
    <w:p w14:paraId="39548396" w14:textId="77777777" w:rsidR="00553780" w:rsidRDefault="00553780" w:rsidP="00553780">
      <w:r>
        <w:br w:type="page"/>
      </w:r>
    </w:p>
    <w:p w14:paraId="7A48D167" w14:textId="00EA45E2" w:rsidR="00AE5D91" w:rsidRPr="007327C0" w:rsidRDefault="00AE5D91" w:rsidP="008D412C">
      <w:pPr>
        <w:pStyle w:val="Balk2"/>
      </w:pPr>
      <w:bookmarkStart w:id="96" w:name="_Toc204245783"/>
      <w:r w:rsidRPr="007327C0">
        <w:lastRenderedPageBreak/>
        <w:t xml:space="preserve">Mahalli İdarelerin </w:t>
      </w:r>
      <w:r w:rsidR="001F75BB" w:rsidRPr="007327C0">
        <w:t xml:space="preserve">Demirbaş </w:t>
      </w:r>
      <w:r w:rsidRPr="007327C0">
        <w:t>Taşıt Sayıları</w:t>
      </w:r>
      <w:bookmarkEnd w:id="96"/>
      <w:r w:rsidRPr="007327C0">
        <w:t xml:space="preserve"> </w:t>
      </w:r>
    </w:p>
    <w:p w14:paraId="56965A4C" w14:textId="77777777" w:rsidR="006065F0" w:rsidRPr="00287E14" w:rsidRDefault="00096B36" w:rsidP="009944EA">
      <w:pPr>
        <w:spacing w:after="240" w:line="360" w:lineRule="auto"/>
        <w:ind w:firstLine="709"/>
        <w:jc w:val="both"/>
      </w:pPr>
      <w:r w:rsidRPr="00287E14">
        <w:t>Belediye, bağlı id</w:t>
      </w:r>
      <w:r w:rsidR="00825E63">
        <w:t>are ve mahalli idare birlikleri</w:t>
      </w:r>
      <w:r w:rsidRPr="00287E14">
        <w:t xml:space="preserve"> </w:t>
      </w:r>
      <w:r w:rsidR="00AE5D91" w:rsidRPr="00287E14">
        <w:t>demirbaş taşıt sayıları aşağıdaki tabloda gösterilmiştir:</w:t>
      </w:r>
      <w:r w:rsidR="00DE778F" w:rsidRPr="00287E14">
        <w:t xml:space="preserve"> </w:t>
      </w:r>
    </w:p>
    <w:p w14:paraId="6112F571" w14:textId="0A144B66" w:rsidR="00553EB9" w:rsidRDefault="00553EB9" w:rsidP="005E0C2F">
      <w:pPr>
        <w:pStyle w:val="ResimYazs"/>
      </w:pPr>
      <w:bookmarkStart w:id="97" w:name="_Toc204245875"/>
      <w:r w:rsidRPr="007327C0">
        <w:t xml:space="preserve">Tablo </w:t>
      </w:r>
      <w:fldSimple w:instr=" SEQ Tablo \* ARABIC ">
        <w:r w:rsidR="008409E4">
          <w:rPr>
            <w:noProof/>
          </w:rPr>
          <w:t>13</w:t>
        </w:r>
      </w:fldSimple>
      <w:r w:rsidRPr="007327C0">
        <w:t>: Mahalli İdarelerin Demirbaş Taşıt Sayıları</w:t>
      </w:r>
      <w:bookmarkEnd w:id="97"/>
    </w:p>
    <w:tbl>
      <w:tblPr>
        <w:tblW w:w="9022" w:type="dxa"/>
        <w:tblInd w:w="-10" w:type="dxa"/>
        <w:tblCellMar>
          <w:left w:w="70" w:type="dxa"/>
          <w:right w:w="70" w:type="dxa"/>
        </w:tblCellMar>
        <w:tblLook w:val="04A0" w:firstRow="1" w:lastRow="0" w:firstColumn="1" w:lastColumn="0" w:noHBand="0" w:noVBand="1"/>
      </w:tblPr>
      <w:tblGrid>
        <w:gridCol w:w="1525"/>
        <w:gridCol w:w="1446"/>
        <w:gridCol w:w="1309"/>
        <w:gridCol w:w="1569"/>
        <w:gridCol w:w="1712"/>
        <w:gridCol w:w="1461"/>
      </w:tblGrid>
      <w:tr w:rsidR="00837B06" w:rsidRPr="008E2203" w14:paraId="41C86427" w14:textId="77777777" w:rsidTr="007327C0">
        <w:trPr>
          <w:trHeight w:val="1236"/>
        </w:trPr>
        <w:tc>
          <w:tcPr>
            <w:tcW w:w="1525" w:type="dxa"/>
            <w:tcBorders>
              <w:top w:val="single" w:sz="8" w:space="0" w:color="auto"/>
              <w:left w:val="single" w:sz="8" w:space="0" w:color="auto"/>
              <w:bottom w:val="single" w:sz="4" w:space="0" w:color="auto"/>
              <w:right w:val="single" w:sz="4" w:space="0" w:color="auto"/>
            </w:tcBorders>
            <w:shd w:val="clear" w:color="auto" w:fill="304B78"/>
            <w:vAlign w:val="center"/>
            <w:hideMark/>
          </w:tcPr>
          <w:p w14:paraId="2F5ED61B" w14:textId="77777777" w:rsidR="00837B06" w:rsidRPr="008E2203" w:rsidRDefault="00837B06" w:rsidP="003E5585">
            <w:pPr>
              <w:jc w:val="center"/>
              <w:rPr>
                <w:rFonts w:eastAsia="Times New Roman" w:cs="Times New Roman"/>
                <w:b/>
                <w:bCs/>
                <w:color w:val="FFFFFF"/>
                <w:szCs w:val="24"/>
              </w:rPr>
            </w:pPr>
            <w:r w:rsidRPr="008E2203">
              <w:rPr>
                <w:rFonts w:eastAsia="Times New Roman" w:cs="Times New Roman"/>
                <w:b/>
                <w:bCs/>
                <w:color w:val="FFFFFF"/>
                <w:szCs w:val="24"/>
              </w:rPr>
              <w:t>Türü</w:t>
            </w:r>
          </w:p>
        </w:tc>
        <w:tc>
          <w:tcPr>
            <w:tcW w:w="1446" w:type="dxa"/>
            <w:tcBorders>
              <w:top w:val="single" w:sz="8" w:space="0" w:color="auto"/>
              <w:left w:val="nil"/>
              <w:bottom w:val="single" w:sz="4" w:space="0" w:color="auto"/>
              <w:right w:val="single" w:sz="4" w:space="0" w:color="auto"/>
            </w:tcBorders>
            <w:shd w:val="clear" w:color="auto" w:fill="304B78"/>
            <w:vAlign w:val="center"/>
            <w:hideMark/>
          </w:tcPr>
          <w:p w14:paraId="64488C6B" w14:textId="77777777" w:rsidR="00837B06" w:rsidRPr="008E2203" w:rsidRDefault="00837B06" w:rsidP="003E5585">
            <w:pPr>
              <w:jc w:val="center"/>
              <w:rPr>
                <w:rFonts w:eastAsia="Times New Roman" w:cs="Times New Roman"/>
                <w:b/>
                <w:bCs/>
                <w:color w:val="FFFFFF"/>
                <w:szCs w:val="24"/>
              </w:rPr>
            </w:pPr>
            <w:r w:rsidRPr="008E2203">
              <w:rPr>
                <w:rFonts w:eastAsia="Times New Roman" w:cs="Times New Roman"/>
                <w:b/>
                <w:bCs/>
                <w:color w:val="FFFFFF"/>
                <w:szCs w:val="24"/>
              </w:rPr>
              <w:t>Binek vb. Taşıtlar</w:t>
            </w:r>
          </w:p>
        </w:tc>
        <w:tc>
          <w:tcPr>
            <w:tcW w:w="1309" w:type="dxa"/>
            <w:tcBorders>
              <w:top w:val="single" w:sz="8" w:space="0" w:color="auto"/>
              <w:left w:val="nil"/>
              <w:bottom w:val="single" w:sz="4" w:space="0" w:color="auto"/>
              <w:right w:val="single" w:sz="4" w:space="0" w:color="auto"/>
            </w:tcBorders>
            <w:shd w:val="clear" w:color="auto" w:fill="304B78"/>
            <w:vAlign w:val="center"/>
            <w:hideMark/>
          </w:tcPr>
          <w:p w14:paraId="4E3FD111" w14:textId="77777777" w:rsidR="00837B06" w:rsidRPr="008E2203" w:rsidRDefault="00837B06" w:rsidP="003E5585">
            <w:pPr>
              <w:jc w:val="center"/>
              <w:rPr>
                <w:rFonts w:eastAsia="Times New Roman" w:cs="Times New Roman"/>
                <w:b/>
                <w:bCs/>
                <w:color w:val="FFFFFF"/>
                <w:szCs w:val="24"/>
              </w:rPr>
            </w:pPr>
            <w:r w:rsidRPr="008E2203">
              <w:rPr>
                <w:rFonts w:eastAsia="Times New Roman" w:cs="Times New Roman"/>
                <w:b/>
                <w:bCs/>
                <w:color w:val="FFFFFF"/>
                <w:szCs w:val="24"/>
              </w:rPr>
              <w:t>İş makinaları</w:t>
            </w:r>
          </w:p>
        </w:tc>
        <w:tc>
          <w:tcPr>
            <w:tcW w:w="1569" w:type="dxa"/>
            <w:tcBorders>
              <w:top w:val="single" w:sz="8" w:space="0" w:color="auto"/>
              <w:left w:val="nil"/>
              <w:bottom w:val="single" w:sz="4" w:space="0" w:color="auto"/>
              <w:right w:val="single" w:sz="4" w:space="0" w:color="auto"/>
            </w:tcBorders>
            <w:shd w:val="clear" w:color="auto" w:fill="304B78"/>
            <w:vAlign w:val="center"/>
            <w:hideMark/>
          </w:tcPr>
          <w:p w14:paraId="01445E1C" w14:textId="77777777" w:rsidR="00837B06" w:rsidRPr="008E2203" w:rsidRDefault="00837B06" w:rsidP="003E5585">
            <w:pPr>
              <w:jc w:val="center"/>
              <w:rPr>
                <w:rFonts w:eastAsia="Times New Roman" w:cs="Times New Roman"/>
                <w:b/>
                <w:bCs/>
                <w:color w:val="FFFFFF"/>
                <w:szCs w:val="24"/>
              </w:rPr>
            </w:pPr>
            <w:r w:rsidRPr="008E2203">
              <w:rPr>
                <w:rFonts w:eastAsia="Times New Roman" w:cs="Times New Roman"/>
                <w:b/>
                <w:bCs/>
                <w:color w:val="FFFFFF"/>
                <w:szCs w:val="24"/>
              </w:rPr>
              <w:t>Yük taşıyıcıları</w:t>
            </w:r>
          </w:p>
        </w:tc>
        <w:tc>
          <w:tcPr>
            <w:tcW w:w="1712" w:type="dxa"/>
            <w:tcBorders>
              <w:top w:val="single" w:sz="8" w:space="0" w:color="auto"/>
              <w:left w:val="nil"/>
              <w:bottom w:val="single" w:sz="4" w:space="0" w:color="auto"/>
              <w:right w:val="single" w:sz="4" w:space="0" w:color="auto"/>
            </w:tcBorders>
            <w:shd w:val="clear" w:color="auto" w:fill="304B78"/>
            <w:vAlign w:val="center"/>
            <w:hideMark/>
          </w:tcPr>
          <w:p w14:paraId="36DAFEFC" w14:textId="77777777" w:rsidR="00837B06" w:rsidRPr="008E2203" w:rsidRDefault="00837B06" w:rsidP="003E5585">
            <w:pPr>
              <w:jc w:val="center"/>
              <w:rPr>
                <w:rFonts w:eastAsia="Times New Roman" w:cs="Times New Roman"/>
                <w:b/>
                <w:bCs/>
                <w:color w:val="FFFFFF"/>
                <w:szCs w:val="24"/>
              </w:rPr>
            </w:pPr>
            <w:r w:rsidRPr="008E2203">
              <w:rPr>
                <w:rFonts w:eastAsia="Times New Roman" w:cs="Times New Roman"/>
                <w:b/>
                <w:bCs/>
                <w:color w:val="FFFFFF"/>
                <w:szCs w:val="24"/>
              </w:rPr>
              <w:t>Diğer (İtfaiye, Cenaze, Ambulans, Traktör vb.)</w:t>
            </w:r>
          </w:p>
        </w:tc>
        <w:tc>
          <w:tcPr>
            <w:tcW w:w="1461" w:type="dxa"/>
            <w:tcBorders>
              <w:top w:val="single" w:sz="8" w:space="0" w:color="auto"/>
              <w:left w:val="nil"/>
              <w:bottom w:val="single" w:sz="4" w:space="0" w:color="auto"/>
              <w:right w:val="single" w:sz="8" w:space="0" w:color="auto"/>
            </w:tcBorders>
            <w:shd w:val="clear" w:color="auto" w:fill="304B78"/>
            <w:vAlign w:val="center"/>
            <w:hideMark/>
          </w:tcPr>
          <w:p w14:paraId="0A74E6D6" w14:textId="77777777" w:rsidR="00837B06" w:rsidRPr="008E2203" w:rsidRDefault="00837B06" w:rsidP="003E5585">
            <w:pPr>
              <w:jc w:val="center"/>
              <w:rPr>
                <w:rFonts w:eastAsia="Times New Roman" w:cs="Times New Roman"/>
                <w:b/>
                <w:bCs/>
                <w:color w:val="FFFFFF"/>
                <w:szCs w:val="24"/>
              </w:rPr>
            </w:pPr>
            <w:r w:rsidRPr="008E2203">
              <w:rPr>
                <w:rFonts w:eastAsia="Times New Roman" w:cs="Times New Roman"/>
                <w:b/>
                <w:bCs/>
                <w:color w:val="FFFFFF"/>
                <w:szCs w:val="24"/>
              </w:rPr>
              <w:t>Toplam</w:t>
            </w:r>
          </w:p>
        </w:tc>
      </w:tr>
      <w:tr w:rsidR="009C4A0A" w:rsidRPr="008E2203" w14:paraId="68E3F19E" w14:textId="77777777" w:rsidTr="00550D20">
        <w:trPr>
          <w:trHeight w:val="979"/>
        </w:trPr>
        <w:tc>
          <w:tcPr>
            <w:tcW w:w="1525" w:type="dxa"/>
            <w:tcBorders>
              <w:top w:val="nil"/>
              <w:left w:val="single" w:sz="8" w:space="0" w:color="auto"/>
              <w:bottom w:val="single" w:sz="4" w:space="0" w:color="auto"/>
              <w:right w:val="single" w:sz="4" w:space="0" w:color="auto"/>
            </w:tcBorders>
            <w:shd w:val="clear" w:color="auto" w:fill="auto"/>
            <w:vAlign w:val="center"/>
            <w:hideMark/>
          </w:tcPr>
          <w:p w14:paraId="3FB6FFCA" w14:textId="77777777" w:rsidR="009C4A0A" w:rsidRPr="008E2203" w:rsidRDefault="009C4A0A" w:rsidP="009C4A0A">
            <w:pPr>
              <w:rPr>
                <w:rFonts w:cs="Times New Roman"/>
                <w:bCs/>
                <w:color w:val="000000"/>
                <w:szCs w:val="24"/>
              </w:rPr>
            </w:pPr>
            <w:r w:rsidRPr="008E2203">
              <w:rPr>
                <w:rFonts w:cs="Times New Roman"/>
                <w:bCs/>
                <w:color w:val="000000"/>
                <w:szCs w:val="24"/>
              </w:rPr>
              <w:t>Büyükşehir Belediyesi</w:t>
            </w:r>
          </w:p>
        </w:tc>
        <w:tc>
          <w:tcPr>
            <w:tcW w:w="1446" w:type="dxa"/>
            <w:tcBorders>
              <w:top w:val="nil"/>
              <w:left w:val="nil"/>
              <w:bottom w:val="single" w:sz="4" w:space="0" w:color="auto"/>
              <w:right w:val="single" w:sz="4" w:space="0" w:color="auto"/>
            </w:tcBorders>
            <w:shd w:val="clear" w:color="auto" w:fill="auto"/>
            <w:noWrap/>
            <w:vAlign w:val="center"/>
          </w:tcPr>
          <w:p w14:paraId="6A7FB721" w14:textId="2D942978" w:rsidR="009C4A0A" w:rsidRPr="009C4A0A" w:rsidRDefault="009C4A0A" w:rsidP="009C4A0A">
            <w:pPr>
              <w:jc w:val="center"/>
              <w:rPr>
                <w:rFonts w:cs="Times New Roman"/>
                <w:bCs/>
                <w:color w:val="000000"/>
                <w:szCs w:val="24"/>
              </w:rPr>
            </w:pPr>
            <w:r w:rsidRPr="009C4A0A">
              <w:rPr>
                <w:rFonts w:cs="Times New Roman"/>
                <w:color w:val="000000"/>
                <w:szCs w:val="24"/>
              </w:rPr>
              <w:t>10.329</w:t>
            </w:r>
          </w:p>
        </w:tc>
        <w:tc>
          <w:tcPr>
            <w:tcW w:w="1309" w:type="dxa"/>
            <w:tcBorders>
              <w:top w:val="nil"/>
              <w:left w:val="nil"/>
              <w:bottom w:val="single" w:sz="4" w:space="0" w:color="auto"/>
              <w:right w:val="single" w:sz="4" w:space="0" w:color="auto"/>
            </w:tcBorders>
            <w:shd w:val="clear" w:color="auto" w:fill="auto"/>
            <w:noWrap/>
            <w:vAlign w:val="center"/>
          </w:tcPr>
          <w:p w14:paraId="40A16985" w14:textId="28079CEA" w:rsidR="009C4A0A" w:rsidRPr="009C4A0A" w:rsidRDefault="009C4A0A" w:rsidP="009C4A0A">
            <w:pPr>
              <w:jc w:val="center"/>
              <w:rPr>
                <w:rFonts w:cs="Times New Roman"/>
                <w:bCs/>
                <w:color w:val="000000"/>
                <w:szCs w:val="24"/>
              </w:rPr>
            </w:pPr>
            <w:r w:rsidRPr="009C4A0A">
              <w:rPr>
                <w:rFonts w:cs="Times New Roman"/>
                <w:color w:val="000000"/>
                <w:szCs w:val="24"/>
              </w:rPr>
              <w:t>5.219</w:t>
            </w:r>
          </w:p>
        </w:tc>
        <w:tc>
          <w:tcPr>
            <w:tcW w:w="1569" w:type="dxa"/>
            <w:tcBorders>
              <w:top w:val="nil"/>
              <w:left w:val="nil"/>
              <w:bottom w:val="single" w:sz="4" w:space="0" w:color="auto"/>
              <w:right w:val="single" w:sz="4" w:space="0" w:color="auto"/>
            </w:tcBorders>
            <w:shd w:val="clear" w:color="auto" w:fill="auto"/>
            <w:noWrap/>
            <w:vAlign w:val="center"/>
          </w:tcPr>
          <w:p w14:paraId="0B59E8D0" w14:textId="471B78F3" w:rsidR="009C4A0A" w:rsidRPr="009C4A0A" w:rsidRDefault="009C4A0A" w:rsidP="009C4A0A">
            <w:pPr>
              <w:jc w:val="center"/>
              <w:rPr>
                <w:rFonts w:cs="Times New Roman"/>
                <w:bCs/>
                <w:color w:val="000000"/>
                <w:szCs w:val="24"/>
              </w:rPr>
            </w:pPr>
            <w:r w:rsidRPr="009C4A0A">
              <w:rPr>
                <w:rFonts w:cs="Times New Roman"/>
                <w:color w:val="000000"/>
                <w:szCs w:val="24"/>
              </w:rPr>
              <w:t>5.071</w:t>
            </w:r>
          </w:p>
        </w:tc>
        <w:tc>
          <w:tcPr>
            <w:tcW w:w="1712" w:type="dxa"/>
            <w:tcBorders>
              <w:top w:val="nil"/>
              <w:left w:val="nil"/>
              <w:bottom w:val="single" w:sz="4" w:space="0" w:color="auto"/>
              <w:right w:val="single" w:sz="4" w:space="0" w:color="auto"/>
            </w:tcBorders>
            <w:shd w:val="clear" w:color="auto" w:fill="auto"/>
            <w:noWrap/>
            <w:vAlign w:val="center"/>
          </w:tcPr>
          <w:p w14:paraId="134530B5" w14:textId="03FBE81C" w:rsidR="009C4A0A" w:rsidRPr="009C4A0A" w:rsidRDefault="009C4A0A" w:rsidP="009C4A0A">
            <w:pPr>
              <w:jc w:val="center"/>
              <w:rPr>
                <w:rFonts w:cs="Times New Roman"/>
                <w:bCs/>
                <w:color w:val="000000"/>
                <w:szCs w:val="24"/>
              </w:rPr>
            </w:pPr>
            <w:r w:rsidRPr="009C4A0A">
              <w:rPr>
                <w:rFonts w:cs="Times New Roman"/>
                <w:color w:val="000000"/>
                <w:szCs w:val="24"/>
              </w:rPr>
              <w:t>6.277</w:t>
            </w:r>
          </w:p>
        </w:tc>
        <w:tc>
          <w:tcPr>
            <w:tcW w:w="1461" w:type="dxa"/>
            <w:tcBorders>
              <w:top w:val="nil"/>
              <w:left w:val="nil"/>
              <w:bottom w:val="single" w:sz="4" w:space="0" w:color="auto"/>
              <w:right w:val="single" w:sz="8" w:space="0" w:color="auto"/>
            </w:tcBorders>
            <w:shd w:val="clear" w:color="auto" w:fill="auto"/>
            <w:noWrap/>
            <w:vAlign w:val="center"/>
          </w:tcPr>
          <w:p w14:paraId="606A4B9F" w14:textId="720427E0" w:rsidR="009C4A0A" w:rsidRPr="009C4A0A" w:rsidRDefault="009C4A0A" w:rsidP="009C4A0A">
            <w:pPr>
              <w:jc w:val="center"/>
              <w:rPr>
                <w:rFonts w:cs="Times New Roman"/>
                <w:b/>
                <w:color w:val="000000"/>
                <w:szCs w:val="24"/>
              </w:rPr>
            </w:pPr>
            <w:r w:rsidRPr="009C4A0A">
              <w:rPr>
                <w:rFonts w:cs="Times New Roman"/>
                <w:b/>
                <w:bCs/>
                <w:color w:val="000000"/>
                <w:szCs w:val="24"/>
              </w:rPr>
              <w:t>26.896</w:t>
            </w:r>
          </w:p>
        </w:tc>
      </w:tr>
      <w:tr w:rsidR="009C4A0A" w:rsidRPr="008E2203" w14:paraId="66C074E3" w14:textId="77777777" w:rsidTr="00550D20">
        <w:trPr>
          <w:trHeight w:val="979"/>
        </w:trPr>
        <w:tc>
          <w:tcPr>
            <w:tcW w:w="1525" w:type="dxa"/>
            <w:tcBorders>
              <w:top w:val="nil"/>
              <w:left w:val="single" w:sz="8" w:space="0" w:color="auto"/>
              <w:bottom w:val="single" w:sz="4" w:space="0" w:color="auto"/>
              <w:right w:val="single" w:sz="4" w:space="0" w:color="auto"/>
            </w:tcBorders>
            <w:shd w:val="clear" w:color="auto" w:fill="auto"/>
            <w:vAlign w:val="center"/>
            <w:hideMark/>
          </w:tcPr>
          <w:p w14:paraId="0BB938F5" w14:textId="77777777" w:rsidR="009C4A0A" w:rsidRPr="008E2203" w:rsidRDefault="009C4A0A" w:rsidP="009C4A0A">
            <w:pPr>
              <w:rPr>
                <w:rFonts w:cs="Times New Roman"/>
                <w:bCs/>
                <w:color w:val="000000"/>
                <w:szCs w:val="24"/>
              </w:rPr>
            </w:pPr>
            <w:r w:rsidRPr="008E2203">
              <w:rPr>
                <w:rFonts w:cs="Times New Roman"/>
                <w:bCs/>
                <w:color w:val="000000"/>
                <w:szCs w:val="24"/>
              </w:rPr>
              <w:t>Büyükşehir İlçe Belediyesi</w:t>
            </w:r>
          </w:p>
        </w:tc>
        <w:tc>
          <w:tcPr>
            <w:tcW w:w="1446" w:type="dxa"/>
            <w:tcBorders>
              <w:top w:val="nil"/>
              <w:left w:val="nil"/>
              <w:bottom w:val="single" w:sz="4" w:space="0" w:color="auto"/>
              <w:right w:val="single" w:sz="4" w:space="0" w:color="auto"/>
            </w:tcBorders>
            <w:shd w:val="clear" w:color="auto" w:fill="auto"/>
            <w:noWrap/>
            <w:vAlign w:val="center"/>
          </w:tcPr>
          <w:p w14:paraId="5BCABA76" w14:textId="247AB4F0" w:rsidR="009C4A0A" w:rsidRPr="009C4A0A" w:rsidRDefault="009C4A0A" w:rsidP="009C4A0A">
            <w:pPr>
              <w:jc w:val="center"/>
              <w:rPr>
                <w:rFonts w:cs="Times New Roman"/>
                <w:bCs/>
                <w:color w:val="000000"/>
                <w:szCs w:val="24"/>
              </w:rPr>
            </w:pPr>
            <w:r w:rsidRPr="009C4A0A">
              <w:rPr>
                <w:rFonts w:cs="Times New Roman"/>
                <w:color w:val="000000"/>
                <w:szCs w:val="24"/>
              </w:rPr>
              <w:t>17.294</w:t>
            </w:r>
          </w:p>
        </w:tc>
        <w:tc>
          <w:tcPr>
            <w:tcW w:w="1309" w:type="dxa"/>
            <w:tcBorders>
              <w:top w:val="nil"/>
              <w:left w:val="nil"/>
              <w:bottom w:val="single" w:sz="4" w:space="0" w:color="auto"/>
              <w:right w:val="single" w:sz="4" w:space="0" w:color="auto"/>
            </w:tcBorders>
            <w:shd w:val="clear" w:color="auto" w:fill="auto"/>
            <w:noWrap/>
            <w:vAlign w:val="center"/>
          </w:tcPr>
          <w:p w14:paraId="0B602832" w14:textId="127C18B5" w:rsidR="009C4A0A" w:rsidRPr="009C4A0A" w:rsidRDefault="009C4A0A" w:rsidP="009C4A0A">
            <w:pPr>
              <w:jc w:val="center"/>
              <w:rPr>
                <w:rFonts w:cs="Times New Roman"/>
                <w:bCs/>
                <w:color w:val="000000"/>
                <w:szCs w:val="24"/>
              </w:rPr>
            </w:pPr>
            <w:r w:rsidRPr="009C4A0A">
              <w:rPr>
                <w:rFonts w:cs="Times New Roman"/>
                <w:color w:val="000000"/>
                <w:szCs w:val="24"/>
              </w:rPr>
              <w:t>7.599</w:t>
            </w:r>
          </w:p>
        </w:tc>
        <w:tc>
          <w:tcPr>
            <w:tcW w:w="1569" w:type="dxa"/>
            <w:tcBorders>
              <w:top w:val="nil"/>
              <w:left w:val="nil"/>
              <w:bottom w:val="single" w:sz="4" w:space="0" w:color="auto"/>
              <w:right w:val="single" w:sz="4" w:space="0" w:color="auto"/>
            </w:tcBorders>
            <w:shd w:val="clear" w:color="auto" w:fill="auto"/>
            <w:noWrap/>
            <w:vAlign w:val="center"/>
          </w:tcPr>
          <w:p w14:paraId="02F2CC27" w14:textId="3DCC901A" w:rsidR="009C4A0A" w:rsidRPr="009C4A0A" w:rsidRDefault="009C4A0A" w:rsidP="009C4A0A">
            <w:pPr>
              <w:jc w:val="center"/>
              <w:rPr>
                <w:rFonts w:cs="Times New Roman"/>
                <w:bCs/>
                <w:color w:val="000000"/>
                <w:szCs w:val="24"/>
              </w:rPr>
            </w:pPr>
            <w:r w:rsidRPr="009C4A0A">
              <w:rPr>
                <w:rFonts w:cs="Times New Roman"/>
                <w:color w:val="000000"/>
                <w:szCs w:val="24"/>
              </w:rPr>
              <w:t>8.952</w:t>
            </w:r>
          </w:p>
        </w:tc>
        <w:tc>
          <w:tcPr>
            <w:tcW w:w="1712" w:type="dxa"/>
            <w:tcBorders>
              <w:top w:val="nil"/>
              <w:left w:val="nil"/>
              <w:bottom w:val="single" w:sz="4" w:space="0" w:color="auto"/>
              <w:right w:val="single" w:sz="4" w:space="0" w:color="auto"/>
            </w:tcBorders>
            <w:shd w:val="clear" w:color="auto" w:fill="auto"/>
            <w:noWrap/>
            <w:vAlign w:val="center"/>
          </w:tcPr>
          <w:p w14:paraId="378E9A4F" w14:textId="6BC0FFB2" w:rsidR="009C4A0A" w:rsidRPr="009C4A0A" w:rsidRDefault="009C4A0A" w:rsidP="009C4A0A">
            <w:pPr>
              <w:jc w:val="center"/>
              <w:rPr>
                <w:rFonts w:cs="Times New Roman"/>
                <w:bCs/>
                <w:color w:val="000000"/>
                <w:szCs w:val="24"/>
              </w:rPr>
            </w:pPr>
            <w:r w:rsidRPr="009C4A0A">
              <w:rPr>
                <w:rFonts w:cs="Times New Roman"/>
                <w:color w:val="000000"/>
                <w:szCs w:val="24"/>
              </w:rPr>
              <w:t>10.752</w:t>
            </w:r>
          </w:p>
        </w:tc>
        <w:tc>
          <w:tcPr>
            <w:tcW w:w="1461" w:type="dxa"/>
            <w:tcBorders>
              <w:top w:val="nil"/>
              <w:left w:val="nil"/>
              <w:bottom w:val="single" w:sz="4" w:space="0" w:color="auto"/>
              <w:right w:val="single" w:sz="8" w:space="0" w:color="auto"/>
            </w:tcBorders>
            <w:shd w:val="clear" w:color="auto" w:fill="auto"/>
            <w:noWrap/>
            <w:vAlign w:val="center"/>
          </w:tcPr>
          <w:p w14:paraId="74C28DA2" w14:textId="661E5017" w:rsidR="009C4A0A" w:rsidRPr="009C4A0A" w:rsidRDefault="009C4A0A" w:rsidP="009C4A0A">
            <w:pPr>
              <w:jc w:val="center"/>
              <w:rPr>
                <w:rFonts w:cs="Times New Roman"/>
                <w:b/>
                <w:color w:val="000000"/>
                <w:szCs w:val="24"/>
              </w:rPr>
            </w:pPr>
            <w:r w:rsidRPr="009C4A0A">
              <w:rPr>
                <w:rFonts w:cs="Times New Roman"/>
                <w:b/>
                <w:bCs/>
                <w:color w:val="000000"/>
                <w:szCs w:val="24"/>
              </w:rPr>
              <w:t>44.597</w:t>
            </w:r>
          </w:p>
        </w:tc>
      </w:tr>
      <w:tr w:rsidR="009C4A0A" w:rsidRPr="008E2203" w14:paraId="3387E220" w14:textId="77777777" w:rsidTr="00550D20">
        <w:trPr>
          <w:trHeight w:val="653"/>
        </w:trPr>
        <w:tc>
          <w:tcPr>
            <w:tcW w:w="1525" w:type="dxa"/>
            <w:tcBorders>
              <w:top w:val="nil"/>
              <w:left w:val="single" w:sz="8" w:space="0" w:color="auto"/>
              <w:bottom w:val="single" w:sz="4" w:space="0" w:color="auto"/>
              <w:right w:val="single" w:sz="4" w:space="0" w:color="auto"/>
            </w:tcBorders>
            <w:shd w:val="clear" w:color="auto" w:fill="auto"/>
            <w:vAlign w:val="center"/>
            <w:hideMark/>
          </w:tcPr>
          <w:p w14:paraId="00511E2E" w14:textId="77777777" w:rsidR="009C4A0A" w:rsidRPr="008E2203" w:rsidRDefault="009C4A0A" w:rsidP="009C4A0A">
            <w:pPr>
              <w:rPr>
                <w:rFonts w:cs="Times New Roman"/>
                <w:bCs/>
                <w:color w:val="000000"/>
                <w:szCs w:val="24"/>
              </w:rPr>
            </w:pPr>
            <w:r w:rsidRPr="008E2203">
              <w:rPr>
                <w:rFonts w:cs="Times New Roman"/>
                <w:bCs/>
                <w:color w:val="000000"/>
                <w:szCs w:val="24"/>
              </w:rPr>
              <w:t>İl Belediyesi</w:t>
            </w:r>
          </w:p>
        </w:tc>
        <w:tc>
          <w:tcPr>
            <w:tcW w:w="1446" w:type="dxa"/>
            <w:tcBorders>
              <w:top w:val="nil"/>
              <w:left w:val="nil"/>
              <w:bottom w:val="single" w:sz="4" w:space="0" w:color="auto"/>
              <w:right w:val="single" w:sz="4" w:space="0" w:color="auto"/>
            </w:tcBorders>
            <w:shd w:val="clear" w:color="auto" w:fill="auto"/>
            <w:noWrap/>
            <w:vAlign w:val="center"/>
          </w:tcPr>
          <w:p w14:paraId="42FF8BE6" w14:textId="33F36915" w:rsidR="009C4A0A" w:rsidRPr="009C4A0A" w:rsidRDefault="009C4A0A" w:rsidP="009C4A0A">
            <w:pPr>
              <w:jc w:val="center"/>
              <w:rPr>
                <w:rFonts w:cs="Times New Roman"/>
                <w:bCs/>
                <w:color w:val="000000"/>
                <w:szCs w:val="24"/>
              </w:rPr>
            </w:pPr>
            <w:r w:rsidRPr="009C4A0A">
              <w:rPr>
                <w:rFonts w:cs="Times New Roman"/>
                <w:color w:val="000000"/>
                <w:szCs w:val="24"/>
              </w:rPr>
              <w:t>3.483</w:t>
            </w:r>
          </w:p>
        </w:tc>
        <w:tc>
          <w:tcPr>
            <w:tcW w:w="1309" w:type="dxa"/>
            <w:tcBorders>
              <w:top w:val="nil"/>
              <w:left w:val="nil"/>
              <w:bottom w:val="single" w:sz="4" w:space="0" w:color="auto"/>
              <w:right w:val="single" w:sz="4" w:space="0" w:color="auto"/>
            </w:tcBorders>
            <w:shd w:val="clear" w:color="auto" w:fill="auto"/>
            <w:noWrap/>
            <w:vAlign w:val="center"/>
          </w:tcPr>
          <w:p w14:paraId="60A6D171" w14:textId="1C132598" w:rsidR="009C4A0A" w:rsidRPr="009C4A0A" w:rsidRDefault="009C4A0A" w:rsidP="009C4A0A">
            <w:pPr>
              <w:jc w:val="center"/>
              <w:rPr>
                <w:rFonts w:cs="Times New Roman"/>
                <w:bCs/>
                <w:color w:val="000000"/>
                <w:szCs w:val="24"/>
              </w:rPr>
            </w:pPr>
            <w:r w:rsidRPr="009C4A0A">
              <w:rPr>
                <w:rFonts w:cs="Times New Roman"/>
                <w:color w:val="000000"/>
                <w:szCs w:val="24"/>
              </w:rPr>
              <w:t>1.670</w:t>
            </w:r>
          </w:p>
        </w:tc>
        <w:tc>
          <w:tcPr>
            <w:tcW w:w="1569" w:type="dxa"/>
            <w:tcBorders>
              <w:top w:val="nil"/>
              <w:left w:val="nil"/>
              <w:bottom w:val="single" w:sz="4" w:space="0" w:color="auto"/>
              <w:right w:val="single" w:sz="4" w:space="0" w:color="auto"/>
            </w:tcBorders>
            <w:shd w:val="clear" w:color="auto" w:fill="auto"/>
            <w:noWrap/>
            <w:vAlign w:val="center"/>
          </w:tcPr>
          <w:p w14:paraId="7ABDD0F0" w14:textId="2595FF54" w:rsidR="009C4A0A" w:rsidRPr="009C4A0A" w:rsidRDefault="009C4A0A" w:rsidP="009C4A0A">
            <w:pPr>
              <w:jc w:val="center"/>
              <w:rPr>
                <w:rFonts w:cs="Times New Roman"/>
                <w:bCs/>
                <w:color w:val="000000"/>
                <w:szCs w:val="24"/>
              </w:rPr>
            </w:pPr>
            <w:r w:rsidRPr="009C4A0A">
              <w:rPr>
                <w:rFonts w:cs="Times New Roman"/>
                <w:color w:val="000000"/>
                <w:szCs w:val="24"/>
              </w:rPr>
              <w:t>1.904</w:t>
            </w:r>
          </w:p>
        </w:tc>
        <w:tc>
          <w:tcPr>
            <w:tcW w:w="1712" w:type="dxa"/>
            <w:tcBorders>
              <w:top w:val="nil"/>
              <w:left w:val="nil"/>
              <w:bottom w:val="single" w:sz="4" w:space="0" w:color="auto"/>
              <w:right w:val="single" w:sz="4" w:space="0" w:color="auto"/>
            </w:tcBorders>
            <w:shd w:val="clear" w:color="auto" w:fill="auto"/>
            <w:noWrap/>
            <w:vAlign w:val="center"/>
          </w:tcPr>
          <w:p w14:paraId="5F056ED0" w14:textId="0670FB75" w:rsidR="009C4A0A" w:rsidRPr="009C4A0A" w:rsidRDefault="009C4A0A" w:rsidP="009C4A0A">
            <w:pPr>
              <w:jc w:val="center"/>
              <w:rPr>
                <w:rFonts w:cs="Times New Roman"/>
                <w:bCs/>
                <w:color w:val="000000"/>
                <w:szCs w:val="24"/>
              </w:rPr>
            </w:pPr>
            <w:r w:rsidRPr="009C4A0A">
              <w:rPr>
                <w:rFonts w:cs="Times New Roman"/>
                <w:color w:val="000000"/>
                <w:szCs w:val="24"/>
              </w:rPr>
              <w:t>2.192</w:t>
            </w:r>
          </w:p>
        </w:tc>
        <w:tc>
          <w:tcPr>
            <w:tcW w:w="1461" w:type="dxa"/>
            <w:tcBorders>
              <w:top w:val="nil"/>
              <w:left w:val="nil"/>
              <w:bottom w:val="single" w:sz="4" w:space="0" w:color="auto"/>
              <w:right w:val="single" w:sz="8" w:space="0" w:color="auto"/>
            </w:tcBorders>
            <w:shd w:val="clear" w:color="auto" w:fill="auto"/>
            <w:noWrap/>
            <w:vAlign w:val="center"/>
          </w:tcPr>
          <w:p w14:paraId="6E79037E" w14:textId="376B64FC" w:rsidR="009C4A0A" w:rsidRPr="009C4A0A" w:rsidRDefault="009C4A0A" w:rsidP="009C4A0A">
            <w:pPr>
              <w:jc w:val="center"/>
              <w:rPr>
                <w:rFonts w:cs="Times New Roman"/>
                <w:b/>
                <w:color w:val="000000"/>
                <w:szCs w:val="24"/>
              </w:rPr>
            </w:pPr>
            <w:r w:rsidRPr="009C4A0A">
              <w:rPr>
                <w:rFonts w:cs="Times New Roman"/>
                <w:b/>
                <w:bCs/>
                <w:color w:val="000000"/>
                <w:szCs w:val="24"/>
              </w:rPr>
              <w:t>9.249</w:t>
            </w:r>
          </w:p>
        </w:tc>
      </w:tr>
      <w:tr w:rsidR="009C4A0A" w:rsidRPr="008E2203" w14:paraId="183DA383" w14:textId="77777777" w:rsidTr="00550D20">
        <w:trPr>
          <w:trHeight w:val="653"/>
        </w:trPr>
        <w:tc>
          <w:tcPr>
            <w:tcW w:w="1525" w:type="dxa"/>
            <w:tcBorders>
              <w:top w:val="nil"/>
              <w:left w:val="single" w:sz="8" w:space="0" w:color="auto"/>
              <w:bottom w:val="single" w:sz="4" w:space="0" w:color="auto"/>
              <w:right w:val="single" w:sz="4" w:space="0" w:color="auto"/>
            </w:tcBorders>
            <w:shd w:val="clear" w:color="auto" w:fill="auto"/>
            <w:vAlign w:val="center"/>
            <w:hideMark/>
          </w:tcPr>
          <w:p w14:paraId="7EFAA815" w14:textId="77777777" w:rsidR="009C4A0A" w:rsidRPr="008E2203" w:rsidRDefault="009C4A0A" w:rsidP="009C4A0A">
            <w:pPr>
              <w:rPr>
                <w:rFonts w:cs="Times New Roman"/>
                <w:bCs/>
                <w:color w:val="000000"/>
                <w:szCs w:val="24"/>
              </w:rPr>
            </w:pPr>
            <w:r w:rsidRPr="008E2203">
              <w:rPr>
                <w:rFonts w:cs="Times New Roman"/>
                <w:bCs/>
                <w:color w:val="000000"/>
                <w:szCs w:val="24"/>
              </w:rPr>
              <w:t>İlçe Belediyesi</w:t>
            </w:r>
          </w:p>
        </w:tc>
        <w:tc>
          <w:tcPr>
            <w:tcW w:w="1446" w:type="dxa"/>
            <w:tcBorders>
              <w:top w:val="nil"/>
              <w:left w:val="nil"/>
              <w:bottom w:val="single" w:sz="4" w:space="0" w:color="auto"/>
              <w:right w:val="single" w:sz="4" w:space="0" w:color="auto"/>
            </w:tcBorders>
            <w:shd w:val="clear" w:color="auto" w:fill="auto"/>
            <w:noWrap/>
            <w:vAlign w:val="center"/>
          </w:tcPr>
          <w:p w14:paraId="710F3240" w14:textId="2E0DFB34" w:rsidR="009C4A0A" w:rsidRPr="009C4A0A" w:rsidRDefault="009C4A0A" w:rsidP="009C4A0A">
            <w:pPr>
              <w:jc w:val="center"/>
              <w:rPr>
                <w:rFonts w:cs="Times New Roman"/>
                <w:bCs/>
                <w:color w:val="000000"/>
                <w:szCs w:val="24"/>
              </w:rPr>
            </w:pPr>
            <w:r w:rsidRPr="009C4A0A">
              <w:rPr>
                <w:rFonts w:cs="Times New Roman"/>
                <w:color w:val="000000"/>
                <w:szCs w:val="24"/>
              </w:rPr>
              <w:t>3.890</w:t>
            </w:r>
          </w:p>
        </w:tc>
        <w:tc>
          <w:tcPr>
            <w:tcW w:w="1309" w:type="dxa"/>
            <w:tcBorders>
              <w:top w:val="nil"/>
              <w:left w:val="nil"/>
              <w:bottom w:val="single" w:sz="4" w:space="0" w:color="auto"/>
              <w:right w:val="single" w:sz="4" w:space="0" w:color="auto"/>
            </w:tcBorders>
            <w:shd w:val="clear" w:color="auto" w:fill="auto"/>
            <w:noWrap/>
            <w:vAlign w:val="center"/>
          </w:tcPr>
          <w:p w14:paraId="6F07AE91" w14:textId="696AC3B1" w:rsidR="009C4A0A" w:rsidRPr="009C4A0A" w:rsidRDefault="009C4A0A" w:rsidP="009C4A0A">
            <w:pPr>
              <w:jc w:val="center"/>
              <w:rPr>
                <w:rFonts w:cs="Times New Roman"/>
                <w:bCs/>
                <w:color w:val="000000"/>
                <w:szCs w:val="24"/>
              </w:rPr>
            </w:pPr>
            <w:r w:rsidRPr="009C4A0A">
              <w:rPr>
                <w:rFonts w:cs="Times New Roman"/>
                <w:color w:val="000000"/>
                <w:szCs w:val="24"/>
              </w:rPr>
              <w:t>2.113</w:t>
            </w:r>
          </w:p>
        </w:tc>
        <w:tc>
          <w:tcPr>
            <w:tcW w:w="1569" w:type="dxa"/>
            <w:tcBorders>
              <w:top w:val="nil"/>
              <w:left w:val="nil"/>
              <w:bottom w:val="single" w:sz="4" w:space="0" w:color="auto"/>
              <w:right w:val="single" w:sz="4" w:space="0" w:color="auto"/>
            </w:tcBorders>
            <w:shd w:val="clear" w:color="auto" w:fill="auto"/>
            <w:noWrap/>
            <w:vAlign w:val="center"/>
          </w:tcPr>
          <w:p w14:paraId="14C0F17B" w14:textId="3FE25A48" w:rsidR="009C4A0A" w:rsidRPr="009C4A0A" w:rsidRDefault="009C4A0A" w:rsidP="009C4A0A">
            <w:pPr>
              <w:jc w:val="center"/>
              <w:rPr>
                <w:rFonts w:cs="Times New Roman"/>
                <w:bCs/>
                <w:color w:val="000000"/>
                <w:szCs w:val="24"/>
              </w:rPr>
            </w:pPr>
            <w:r w:rsidRPr="009C4A0A">
              <w:rPr>
                <w:rFonts w:cs="Times New Roman"/>
                <w:color w:val="000000"/>
                <w:szCs w:val="24"/>
              </w:rPr>
              <w:t>2.087</w:t>
            </w:r>
          </w:p>
        </w:tc>
        <w:tc>
          <w:tcPr>
            <w:tcW w:w="1712" w:type="dxa"/>
            <w:tcBorders>
              <w:top w:val="nil"/>
              <w:left w:val="nil"/>
              <w:bottom w:val="single" w:sz="4" w:space="0" w:color="auto"/>
              <w:right w:val="single" w:sz="4" w:space="0" w:color="auto"/>
            </w:tcBorders>
            <w:shd w:val="clear" w:color="auto" w:fill="auto"/>
            <w:noWrap/>
            <w:vAlign w:val="center"/>
          </w:tcPr>
          <w:p w14:paraId="48FCB873" w14:textId="69AE5518" w:rsidR="009C4A0A" w:rsidRPr="009C4A0A" w:rsidRDefault="009C4A0A" w:rsidP="009C4A0A">
            <w:pPr>
              <w:jc w:val="center"/>
              <w:rPr>
                <w:rFonts w:cs="Times New Roman"/>
                <w:bCs/>
                <w:color w:val="000000"/>
                <w:szCs w:val="24"/>
              </w:rPr>
            </w:pPr>
            <w:r w:rsidRPr="009C4A0A">
              <w:rPr>
                <w:rFonts w:cs="Times New Roman"/>
                <w:color w:val="000000"/>
                <w:szCs w:val="24"/>
              </w:rPr>
              <w:t>4.755</w:t>
            </w:r>
          </w:p>
        </w:tc>
        <w:tc>
          <w:tcPr>
            <w:tcW w:w="1461" w:type="dxa"/>
            <w:tcBorders>
              <w:top w:val="nil"/>
              <w:left w:val="nil"/>
              <w:bottom w:val="single" w:sz="4" w:space="0" w:color="auto"/>
              <w:right w:val="single" w:sz="8" w:space="0" w:color="auto"/>
            </w:tcBorders>
            <w:shd w:val="clear" w:color="auto" w:fill="auto"/>
            <w:noWrap/>
            <w:vAlign w:val="center"/>
          </w:tcPr>
          <w:p w14:paraId="223CF988" w14:textId="60036ADC" w:rsidR="009C4A0A" w:rsidRPr="009C4A0A" w:rsidRDefault="009C4A0A" w:rsidP="009C4A0A">
            <w:pPr>
              <w:jc w:val="center"/>
              <w:rPr>
                <w:rFonts w:cs="Times New Roman"/>
                <w:b/>
                <w:color w:val="000000"/>
                <w:szCs w:val="24"/>
              </w:rPr>
            </w:pPr>
            <w:r w:rsidRPr="009C4A0A">
              <w:rPr>
                <w:rFonts w:cs="Times New Roman"/>
                <w:b/>
                <w:bCs/>
                <w:color w:val="000000"/>
                <w:szCs w:val="24"/>
              </w:rPr>
              <w:t>12.845</w:t>
            </w:r>
          </w:p>
        </w:tc>
      </w:tr>
      <w:tr w:rsidR="009C4A0A" w:rsidRPr="008E2203" w14:paraId="3E7A3EA6" w14:textId="77777777" w:rsidTr="00550D20">
        <w:trPr>
          <w:trHeight w:val="653"/>
        </w:trPr>
        <w:tc>
          <w:tcPr>
            <w:tcW w:w="1525" w:type="dxa"/>
            <w:tcBorders>
              <w:top w:val="nil"/>
              <w:left w:val="single" w:sz="8" w:space="0" w:color="auto"/>
              <w:bottom w:val="single" w:sz="4" w:space="0" w:color="auto"/>
              <w:right w:val="single" w:sz="4" w:space="0" w:color="auto"/>
            </w:tcBorders>
            <w:shd w:val="clear" w:color="auto" w:fill="auto"/>
            <w:vAlign w:val="center"/>
            <w:hideMark/>
          </w:tcPr>
          <w:p w14:paraId="0FB6888C" w14:textId="77777777" w:rsidR="009C4A0A" w:rsidRPr="008E2203" w:rsidRDefault="009C4A0A" w:rsidP="009C4A0A">
            <w:pPr>
              <w:rPr>
                <w:rFonts w:cs="Times New Roman"/>
                <w:bCs/>
                <w:color w:val="000000"/>
                <w:szCs w:val="24"/>
              </w:rPr>
            </w:pPr>
            <w:r w:rsidRPr="008E2203">
              <w:rPr>
                <w:rFonts w:cs="Times New Roman"/>
                <w:bCs/>
                <w:color w:val="000000"/>
                <w:szCs w:val="24"/>
              </w:rPr>
              <w:t>Belde Belediyesi</w:t>
            </w:r>
          </w:p>
        </w:tc>
        <w:tc>
          <w:tcPr>
            <w:tcW w:w="1446" w:type="dxa"/>
            <w:tcBorders>
              <w:top w:val="nil"/>
              <w:left w:val="nil"/>
              <w:bottom w:val="single" w:sz="4" w:space="0" w:color="auto"/>
              <w:right w:val="single" w:sz="4" w:space="0" w:color="auto"/>
            </w:tcBorders>
            <w:shd w:val="clear" w:color="auto" w:fill="auto"/>
            <w:noWrap/>
            <w:vAlign w:val="center"/>
          </w:tcPr>
          <w:p w14:paraId="68A11FEC" w14:textId="7E275E66" w:rsidR="009C4A0A" w:rsidRPr="009C4A0A" w:rsidRDefault="009C4A0A" w:rsidP="009C4A0A">
            <w:pPr>
              <w:jc w:val="center"/>
              <w:rPr>
                <w:rFonts w:cs="Times New Roman"/>
                <w:bCs/>
                <w:color w:val="000000"/>
                <w:szCs w:val="24"/>
              </w:rPr>
            </w:pPr>
            <w:r w:rsidRPr="009C4A0A">
              <w:rPr>
                <w:rFonts w:cs="Times New Roman"/>
                <w:color w:val="000000"/>
                <w:szCs w:val="24"/>
              </w:rPr>
              <w:t>1.831</w:t>
            </w:r>
          </w:p>
        </w:tc>
        <w:tc>
          <w:tcPr>
            <w:tcW w:w="1309" w:type="dxa"/>
            <w:tcBorders>
              <w:top w:val="nil"/>
              <w:left w:val="nil"/>
              <w:bottom w:val="single" w:sz="4" w:space="0" w:color="auto"/>
              <w:right w:val="single" w:sz="4" w:space="0" w:color="auto"/>
            </w:tcBorders>
            <w:shd w:val="clear" w:color="auto" w:fill="auto"/>
            <w:noWrap/>
            <w:vAlign w:val="center"/>
          </w:tcPr>
          <w:p w14:paraId="0852A25D" w14:textId="475D5F26" w:rsidR="009C4A0A" w:rsidRPr="009C4A0A" w:rsidRDefault="009C4A0A" w:rsidP="009C4A0A">
            <w:pPr>
              <w:jc w:val="center"/>
              <w:rPr>
                <w:rFonts w:cs="Times New Roman"/>
                <w:bCs/>
                <w:color w:val="000000"/>
                <w:szCs w:val="24"/>
              </w:rPr>
            </w:pPr>
            <w:r w:rsidRPr="009C4A0A">
              <w:rPr>
                <w:rFonts w:cs="Times New Roman"/>
                <w:color w:val="000000"/>
                <w:szCs w:val="24"/>
              </w:rPr>
              <w:t>896</w:t>
            </w:r>
          </w:p>
        </w:tc>
        <w:tc>
          <w:tcPr>
            <w:tcW w:w="1569" w:type="dxa"/>
            <w:tcBorders>
              <w:top w:val="nil"/>
              <w:left w:val="nil"/>
              <w:bottom w:val="single" w:sz="4" w:space="0" w:color="auto"/>
              <w:right w:val="single" w:sz="4" w:space="0" w:color="auto"/>
            </w:tcBorders>
            <w:shd w:val="clear" w:color="auto" w:fill="auto"/>
            <w:noWrap/>
            <w:vAlign w:val="center"/>
          </w:tcPr>
          <w:p w14:paraId="652B8666" w14:textId="64180474" w:rsidR="009C4A0A" w:rsidRPr="009C4A0A" w:rsidRDefault="009C4A0A" w:rsidP="009C4A0A">
            <w:pPr>
              <w:jc w:val="center"/>
              <w:rPr>
                <w:rFonts w:cs="Times New Roman"/>
                <w:bCs/>
                <w:color w:val="000000"/>
                <w:szCs w:val="24"/>
              </w:rPr>
            </w:pPr>
            <w:r w:rsidRPr="009C4A0A">
              <w:rPr>
                <w:rFonts w:cs="Times New Roman"/>
                <w:color w:val="000000"/>
                <w:szCs w:val="24"/>
              </w:rPr>
              <w:t>877</w:t>
            </w:r>
          </w:p>
        </w:tc>
        <w:tc>
          <w:tcPr>
            <w:tcW w:w="1712" w:type="dxa"/>
            <w:tcBorders>
              <w:top w:val="nil"/>
              <w:left w:val="nil"/>
              <w:bottom w:val="single" w:sz="4" w:space="0" w:color="auto"/>
              <w:right w:val="single" w:sz="4" w:space="0" w:color="auto"/>
            </w:tcBorders>
            <w:shd w:val="clear" w:color="auto" w:fill="auto"/>
            <w:noWrap/>
            <w:vAlign w:val="center"/>
          </w:tcPr>
          <w:p w14:paraId="51CFF53C" w14:textId="086FB335" w:rsidR="009C4A0A" w:rsidRPr="009C4A0A" w:rsidRDefault="009C4A0A" w:rsidP="009C4A0A">
            <w:pPr>
              <w:jc w:val="center"/>
              <w:rPr>
                <w:rFonts w:cs="Times New Roman"/>
                <w:bCs/>
                <w:color w:val="000000"/>
                <w:szCs w:val="24"/>
              </w:rPr>
            </w:pPr>
            <w:r w:rsidRPr="009C4A0A">
              <w:rPr>
                <w:rFonts w:cs="Times New Roman"/>
                <w:color w:val="000000"/>
                <w:szCs w:val="24"/>
              </w:rPr>
              <w:t>2.281</w:t>
            </w:r>
          </w:p>
        </w:tc>
        <w:tc>
          <w:tcPr>
            <w:tcW w:w="1461" w:type="dxa"/>
            <w:tcBorders>
              <w:top w:val="nil"/>
              <w:left w:val="nil"/>
              <w:bottom w:val="single" w:sz="4" w:space="0" w:color="auto"/>
              <w:right w:val="single" w:sz="8" w:space="0" w:color="auto"/>
            </w:tcBorders>
            <w:shd w:val="clear" w:color="auto" w:fill="auto"/>
            <w:noWrap/>
            <w:vAlign w:val="center"/>
          </w:tcPr>
          <w:p w14:paraId="31FFD424" w14:textId="403A9C4B" w:rsidR="009C4A0A" w:rsidRPr="009C4A0A" w:rsidRDefault="009C4A0A" w:rsidP="009C4A0A">
            <w:pPr>
              <w:jc w:val="center"/>
              <w:rPr>
                <w:rFonts w:cs="Times New Roman"/>
                <w:b/>
                <w:color w:val="000000"/>
                <w:szCs w:val="24"/>
              </w:rPr>
            </w:pPr>
            <w:r w:rsidRPr="009C4A0A">
              <w:rPr>
                <w:rFonts w:cs="Times New Roman"/>
                <w:b/>
                <w:bCs/>
                <w:color w:val="000000"/>
                <w:szCs w:val="24"/>
              </w:rPr>
              <w:t>5.885</w:t>
            </w:r>
          </w:p>
        </w:tc>
      </w:tr>
      <w:tr w:rsidR="009C4A0A" w:rsidRPr="008E2203" w14:paraId="1A13275E" w14:textId="77777777" w:rsidTr="00550D20">
        <w:trPr>
          <w:trHeight w:val="653"/>
        </w:trPr>
        <w:tc>
          <w:tcPr>
            <w:tcW w:w="1525" w:type="dxa"/>
            <w:tcBorders>
              <w:top w:val="nil"/>
              <w:left w:val="single" w:sz="8" w:space="0" w:color="auto"/>
              <w:bottom w:val="single" w:sz="4" w:space="0" w:color="auto"/>
              <w:right w:val="single" w:sz="4" w:space="0" w:color="auto"/>
            </w:tcBorders>
            <w:shd w:val="clear" w:color="auto" w:fill="auto"/>
            <w:vAlign w:val="center"/>
            <w:hideMark/>
          </w:tcPr>
          <w:p w14:paraId="72C22A69" w14:textId="77777777" w:rsidR="009C4A0A" w:rsidRPr="008E2203" w:rsidRDefault="009C4A0A" w:rsidP="009C4A0A">
            <w:pPr>
              <w:rPr>
                <w:rFonts w:cs="Times New Roman"/>
                <w:b/>
                <w:bCs/>
                <w:color w:val="000000"/>
                <w:szCs w:val="24"/>
              </w:rPr>
            </w:pPr>
            <w:r w:rsidRPr="008E2203">
              <w:rPr>
                <w:rFonts w:cs="Times New Roman"/>
                <w:b/>
                <w:bCs/>
                <w:color w:val="000000"/>
                <w:szCs w:val="24"/>
              </w:rPr>
              <w:t>Belediyeler Toplam</w:t>
            </w:r>
          </w:p>
        </w:tc>
        <w:tc>
          <w:tcPr>
            <w:tcW w:w="1446" w:type="dxa"/>
            <w:tcBorders>
              <w:top w:val="nil"/>
              <w:left w:val="nil"/>
              <w:bottom w:val="single" w:sz="4" w:space="0" w:color="auto"/>
              <w:right w:val="single" w:sz="4" w:space="0" w:color="auto"/>
            </w:tcBorders>
            <w:shd w:val="clear" w:color="auto" w:fill="auto"/>
            <w:vAlign w:val="center"/>
          </w:tcPr>
          <w:p w14:paraId="1DE2029F" w14:textId="238AD140" w:rsidR="009C4A0A" w:rsidRPr="009C4A0A" w:rsidRDefault="009C4A0A" w:rsidP="009C4A0A">
            <w:pPr>
              <w:jc w:val="center"/>
              <w:rPr>
                <w:rFonts w:cs="Times New Roman"/>
                <w:b/>
                <w:color w:val="000000"/>
                <w:szCs w:val="24"/>
              </w:rPr>
            </w:pPr>
            <w:r w:rsidRPr="009C4A0A">
              <w:rPr>
                <w:rFonts w:cs="Times New Roman"/>
                <w:b/>
                <w:bCs/>
                <w:color w:val="000000"/>
                <w:szCs w:val="24"/>
              </w:rPr>
              <w:t>36.827</w:t>
            </w:r>
          </w:p>
        </w:tc>
        <w:tc>
          <w:tcPr>
            <w:tcW w:w="1309" w:type="dxa"/>
            <w:tcBorders>
              <w:top w:val="nil"/>
              <w:left w:val="nil"/>
              <w:bottom w:val="single" w:sz="4" w:space="0" w:color="auto"/>
              <w:right w:val="single" w:sz="4" w:space="0" w:color="auto"/>
            </w:tcBorders>
            <w:shd w:val="clear" w:color="auto" w:fill="auto"/>
            <w:vAlign w:val="center"/>
          </w:tcPr>
          <w:p w14:paraId="028B46A3" w14:textId="1F8A3C39" w:rsidR="009C4A0A" w:rsidRPr="009C4A0A" w:rsidRDefault="009C4A0A" w:rsidP="009C4A0A">
            <w:pPr>
              <w:jc w:val="center"/>
              <w:rPr>
                <w:rFonts w:cs="Times New Roman"/>
                <w:b/>
                <w:color w:val="000000"/>
                <w:szCs w:val="24"/>
              </w:rPr>
            </w:pPr>
            <w:r w:rsidRPr="009C4A0A">
              <w:rPr>
                <w:rFonts w:cs="Times New Roman"/>
                <w:b/>
                <w:bCs/>
                <w:color w:val="000000"/>
                <w:szCs w:val="24"/>
              </w:rPr>
              <w:t>17.497</w:t>
            </w:r>
          </w:p>
        </w:tc>
        <w:tc>
          <w:tcPr>
            <w:tcW w:w="1569" w:type="dxa"/>
            <w:tcBorders>
              <w:top w:val="nil"/>
              <w:left w:val="nil"/>
              <w:bottom w:val="single" w:sz="4" w:space="0" w:color="auto"/>
              <w:right w:val="single" w:sz="4" w:space="0" w:color="auto"/>
            </w:tcBorders>
            <w:shd w:val="clear" w:color="auto" w:fill="auto"/>
            <w:vAlign w:val="center"/>
          </w:tcPr>
          <w:p w14:paraId="34218986" w14:textId="1535247C" w:rsidR="009C4A0A" w:rsidRPr="009C4A0A" w:rsidRDefault="009C4A0A" w:rsidP="009C4A0A">
            <w:pPr>
              <w:jc w:val="center"/>
              <w:rPr>
                <w:rFonts w:cs="Times New Roman"/>
                <w:b/>
                <w:color w:val="000000"/>
                <w:szCs w:val="24"/>
              </w:rPr>
            </w:pPr>
            <w:r w:rsidRPr="009C4A0A">
              <w:rPr>
                <w:rFonts w:cs="Times New Roman"/>
                <w:b/>
                <w:bCs/>
                <w:color w:val="000000"/>
                <w:szCs w:val="24"/>
              </w:rPr>
              <w:t>18.891</w:t>
            </w:r>
          </w:p>
        </w:tc>
        <w:tc>
          <w:tcPr>
            <w:tcW w:w="1712" w:type="dxa"/>
            <w:tcBorders>
              <w:top w:val="nil"/>
              <w:left w:val="nil"/>
              <w:bottom w:val="single" w:sz="4" w:space="0" w:color="auto"/>
              <w:right w:val="single" w:sz="4" w:space="0" w:color="auto"/>
            </w:tcBorders>
            <w:shd w:val="clear" w:color="auto" w:fill="auto"/>
            <w:vAlign w:val="center"/>
          </w:tcPr>
          <w:p w14:paraId="05A596E7" w14:textId="32C5715B" w:rsidR="009C4A0A" w:rsidRPr="009C4A0A" w:rsidRDefault="009C4A0A" w:rsidP="009C4A0A">
            <w:pPr>
              <w:jc w:val="center"/>
              <w:rPr>
                <w:rFonts w:cs="Times New Roman"/>
                <w:b/>
                <w:color w:val="000000"/>
                <w:szCs w:val="24"/>
              </w:rPr>
            </w:pPr>
            <w:r w:rsidRPr="009C4A0A">
              <w:rPr>
                <w:rFonts w:cs="Times New Roman"/>
                <w:b/>
                <w:bCs/>
                <w:color w:val="000000"/>
                <w:szCs w:val="24"/>
              </w:rPr>
              <w:t>26.257</w:t>
            </w:r>
          </w:p>
        </w:tc>
        <w:tc>
          <w:tcPr>
            <w:tcW w:w="1461" w:type="dxa"/>
            <w:tcBorders>
              <w:top w:val="nil"/>
              <w:left w:val="nil"/>
              <w:bottom w:val="single" w:sz="4" w:space="0" w:color="auto"/>
              <w:right w:val="single" w:sz="8" w:space="0" w:color="auto"/>
            </w:tcBorders>
            <w:shd w:val="clear" w:color="auto" w:fill="auto"/>
            <w:vAlign w:val="center"/>
          </w:tcPr>
          <w:p w14:paraId="3C9ACF65" w14:textId="5B9A6E66" w:rsidR="009C4A0A" w:rsidRPr="009C4A0A" w:rsidRDefault="009C4A0A" w:rsidP="009C4A0A">
            <w:pPr>
              <w:jc w:val="center"/>
              <w:rPr>
                <w:rFonts w:cs="Times New Roman"/>
                <w:b/>
                <w:color w:val="000000"/>
                <w:szCs w:val="24"/>
              </w:rPr>
            </w:pPr>
            <w:r w:rsidRPr="009C4A0A">
              <w:rPr>
                <w:rFonts w:cs="Times New Roman"/>
                <w:b/>
                <w:bCs/>
                <w:color w:val="000000"/>
                <w:szCs w:val="24"/>
              </w:rPr>
              <w:t>99.472</w:t>
            </w:r>
          </w:p>
        </w:tc>
      </w:tr>
      <w:tr w:rsidR="009C4A0A" w:rsidRPr="008E2203" w14:paraId="5C0E3EB9" w14:textId="77777777" w:rsidTr="00550D20">
        <w:trPr>
          <w:trHeight w:val="343"/>
        </w:trPr>
        <w:tc>
          <w:tcPr>
            <w:tcW w:w="1525" w:type="dxa"/>
            <w:tcBorders>
              <w:top w:val="nil"/>
              <w:left w:val="single" w:sz="8" w:space="0" w:color="auto"/>
              <w:bottom w:val="single" w:sz="4" w:space="0" w:color="auto"/>
              <w:right w:val="single" w:sz="4" w:space="0" w:color="auto"/>
            </w:tcBorders>
            <w:shd w:val="clear" w:color="auto" w:fill="auto"/>
            <w:vAlign w:val="center"/>
            <w:hideMark/>
          </w:tcPr>
          <w:p w14:paraId="6BD9F42C" w14:textId="77777777" w:rsidR="009C4A0A" w:rsidRPr="008E2203" w:rsidRDefault="009C4A0A" w:rsidP="009C4A0A">
            <w:pPr>
              <w:rPr>
                <w:rFonts w:cs="Times New Roman"/>
                <w:b/>
                <w:bCs/>
                <w:color w:val="000000"/>
                <w:szCs w:val="24"/>
              </w:rPr>
            </w:pPr>
            <w:r w:rsidRPr="008E2203">
              <w:rPr>
                <w:rFonts w:cs="Times New Roman"/>
                <w:b/>
                <w:bCs/>
                <w:color w:val="000000"/>
                <w:szCs w:val="24"/>
              </w:rPr>
              <w:t>Bağlı İdare</w:t>
            </w:r>
          </w:p>
        </w:tc>
        <w:tc>
          <w:tcPr>
            <w:tcW w:w="1446" w:type="dxa"/>
            <w:tcBorders>
              <w:top w:val="nil"/>
              <w:left w:val="nil"/>
              <w:bottom w:val="single" w:sz="4" w:space="0" w:color="auto"/>
              <w:right w:val="single" w:sz="4" w:space="0" w:color="auto"/>
            </w:tcBorders>
            <w:shd w:val="clear" w:color="auto" w:fill="auto"/>
            <w:noWrap/>
            <w:vAlign w:val="center"/>
          </w:tcPr>
          <w:p w14:paraId="23793093" w14:textId="4E8A1DB0" w:rsidR="009C4A0A" w:rsidRPr="009C4A0A" w:rsidRDefault="009C4A0A" w:rsidP="009C4A0A">
            <w:pPr>
              <w:jc w:val="center"/>
              <w:rPr>
                <w:rFonts w:cs="Times New Roman"/>
                <w:b/>
                <w:color w:val="000000"/>
                <w:szCs w:val="24"/>
              </w:rPr>
            </w:pPr>
            <w:r w:rsidRPr="009C4A0A">
              <w:rPr>
                <w:rFonts w:cs="Times New Roman"/>
                <w:b/>
                <w:bCs/>
                <w:color w:val="000000"/>
                <w:szCs w:val="24"/>
              </w:rPr>
              <w:t>10.714</w:t>
            </w:r>
          </w:p>
        </w:tc>
        <w:tc>
          <w:tcPr>
            <w:tcW w:w="1309" w:type="dxa"/>
            <w:tcBorders>
              <w:top w:val="nil"/>
              <w:left w:val="nil"/>
              <w:bottom w:val="single" w:sz="4" w:space="0" w:color="auto"/>
              <w:right w:val="single" w:sz="4" w:space="0" w:color="auto"/>
            </w:tcBorders>
            <w:shd w:val="clear" w:color="auto" w:fill="auto"/>
            <w:noWrap/>
            <w:vAlign w:val="center"/>
          </w:tcPr>
          <w:p w14:paraId="7B494327" w14:textId="23A1D297" w:rsidR="009C4A0A" w:rsidRPr="009C4A0A" w:rsidRDefault="009C4A0A" w:rsidP="009C4A0A">
            <w:pPr>
              <w:jc w:val="center"/>
              <w:rPr>
                <w:rFonts w:cs="Times New Roman"/>
                <w:b/>
                <w:color w:val="000000"/>
                <w:szCs w:val="24"/>
              </w:rPr>
            </w:pPr>
            <w:r w:rsidRPr="009C4A0A">
              <w:rPr>
                <w:rFonts w:cs="Times New Roman"/>
                <w:b/>
                <w:bCs/>
                <w:color w:val="000000"/>
                <w:szCs w:val="24"/>
              </w:rPr>
              <w:t>2.328</w:t>
            </w:r>
          </w:p>
        </w:tc>
        <w:tc>
          <w:tcPr>
            <w:tcW w:w="1569" w:type="dxa"/>
            <w:tcBorders>
              <w:top w:val="nil"/>
              <w:left w:val="nil"/>
              <w:bottom w:val="single" w:sz="4" w:space="0" w:color="auto"/>
              <w:right w:val="single" w:sz="4" w:space="0" w:color="auto"/>
            </w:tcBorders>
            <w:shd w:val="clear" w:color="auto" w:fill="auto"/>
            <w:noWrap/>
            <w:vAlign w:val="center"/>
          </w:tcPr>
          <w:p w14:paraId="44A22182" w14:textId="1218A2AE" w:rsidR="009C4A0A" w:rsidRPr="009C4A0A" w:rsidRDefault="009C4A0A" w:rsidP="009C4A0A">
            <w:pPr>
              <w:jc w:val="center"/>
              <w:rPr>
                <w:rFonts w:cs="Times New Roman"/>
                <w:b/>
                <w:color w:val="000000"/>
                <w:szCs w:val="24"/>
              </w:rPr>
            </w:pPr>
            <w:r w:rsidRPr="009C4A0A">
              <w:rPr>
                <w:rFonts w:cs="Times New Roman"/>
                <w:b/>
                <w:bCs/>
                <w:color w:val="000000"/>
                <w:szCs w:val="24"/>
              </w:rPr>
              <w:t>1.948</w:t>
            </w:r>
          </w:p>
        </w:tc>
        <w:tc>
          <w:tcPr>
            <w:tcW w:w="1712" w:type="dxa"/>
            <w:tcBorders>
              <w:top w:val="nil"/>
              <w:left w:val="nil"/>
              <w:bottom w:val="single" w:sz="4" w:space="0" w:color="auto"/>
              <w:right w:val="single" w:sz="4" w:space="0" w:color="auto"/>
            </w:tcBorders>
            <w:shd w:val="clear" w:color="auto" w:fill="auto"/>
            <w:noWrap/>
            <w:vAlign w:val="center"/>
          </w:tcPr>
          <w:p w14:paraId="1AEC5943" w14:textId="5625AD0C" w:rsidR="009C4A0A" w:rsidRPr="009C4A0A" w:rsidRDefault="009C4A0A" w:rsidP="009C4A0A">
            <w:pPr>
              <w:jc w:val="center"/>
              <w:rPr>
                <w:rFonts w:cs="Times New Roman"/>
                <w:b/>
                <w:color w:val="000000"/>
                <w:szCs w:val="24"/>
              </w:rPr>
            </w:pPr>
            <w:r w:rsidRPr="009C4A0A">
              <w:rPr>
                <w:rFonts w:cs="Times New Roman"/>
                <w:b/>
                <w:bCs/>
                <w:color w:val="000000"/>
                <w:szCs w:val="24"/>
              </w:rPr>
              <w:t>2.093</w:t>
            </w:r>
          </w:p>
        </w:tc>
        <w:tc>
          <w:tcPr>
            <w:tcW w:w="1461" w:type="dxa"/>
            <w:tcBorders>
              <w:top w:val="nil"/>
              <w:left w:val="nil"/>
              <w:bottom w:val="single" w:sz="4" w:space="0" w:color="auto"/>
              <w:right w:val="single" w:sz="8" w:space="0" w:color="auto"/>
            </w:tcBorders>
            <w:shd w:val="clear" w:color="auto" w:fill="auto"/>
            <w:noWrap/>
            <w:vAlign w:val="center"/>
          </w:tcPr>
          <w:p w14:paraId="78291B6E" w14:textId="7E6C9C44" w:rsidR="009C4A0A" w:rsidRPr="009C4A0A" w:rsidRDefault="009C4A0A" w:rsidP="009C4A0A">
            <w:pPr>
              <w:jc w:val="center"/>
              <w:rPr>
                <w:rFonts w:cs="Times New Roman"/>
                <w:b/>
                <w:color w:val="000000"/>
                <w:szCs w:val="24"/>
              </w:rPr>
            </w:pPr>
            <w:r w:rsidRPr="009C4A0A">
              <w:rPr>
                <w:rFonts w:cs="Times New Roman"/>
                <w:b/>
                <w:bCs/>
                <w:color w:val="000000"/>
                <w:szCs w:val="24"/>
              </w:rPr>
              <w:t>17.083</w:t>
            </w:r>
          </w:p>
        </w:tc>
      </w:tr>
      <w:tr w:rsidR="009C4A0A" w:rsidRPr="008E2203" w14:paraId="6E38ECC5" w14:textId="77777777" w:rsidTr="00550D20">
        <w:trPr>
          <w:trHeight w:val="670"/>
        </w:trPr>
        <w:tc>
          <w:tcPr>
            <w:tcW w:w="1525" w:type="dxa"/>
            <w:tcBorders>
              <w:top w:val="nil"/>
              <w:left w:val="single" w:sz="8" w:space="0" w:color="auto"/>
              <w:bottom w:val="single" w:sz="8" w:space="0" w:color="auto"/>
              <w:right w:val="single" w:sz="4" w:space="0" w:color="auto"/>
            </w:tcBorders>
            <w:shd w:val="clear" w:color="auto" w:fill="auto"/>
            <w:vAlign w:val="center"/>
          </w:tcPr>
          <w:p w14:paraId="29893179" w14:textId="77777777" w:rsidR="009C4A0A" w:rsidRPr="008E2203" w:rsidRDefault="009C4A0A" w:rsidP="009C4A0A">
            <w:pPr>
              <w:rPr>
                <w:rFonts w:cs="Times New Roman"/>
                <w:b/>
                <w:bCs/>
                <w:color w:val="000000"/>
                <w:szCs w:val="24"/>
              </w:rPr>
            </w:pPr>
            <w:r w:rsidRPr="008E2203">
              <w:rPr>
                <w:rFonts w:cs="Times New Roman"/>
                <w:b/>
                <w:bCs/>
                <w:color w:val="000000"/>
                <w:szCs w:val="24"/>
              </w:rPr>
              <w:t>Mahalli İdare Birlikleri</w:t>
            </w:r>
          </w:p>
        </w:tc>
        <w:tc>
          <w:tcPr>
            <w:tcW w:w="1446" w:type="dxa"/>
            <w:tcBorders>
              <w:top w:val="nil"/>
              <w:left w:val="nil"/>
              <w:bottom w:val="single" w:sz="8" w:space="0" w:color="auto"/>
              <w:right w:val="single" w:sz="4" w:space="0" w:color="auto"/>
            </w:tcBorders>
            <w:shd w:val="clear" w:color="auto" w:fill="auto"/>
            <w:vAlign w:val="center"/>
          </w:tcPr>
          <w:p w14:paraId="0F3BC8E0" w14:textId="27B3E706" w:rsidR="009C4A0A" w:rsidRPr="009C4A0A" w:rsidRDefault="009C4A0A" w:rsidP="009C4A0A">
            <w:pPr>
              <w:jc w:val="center"/>
              <w:rPr>
                <w:rFonts w:cs="Times New Roman"/>
                <w:b/>
                <w:color w:val="000000"/>
                <w:szCs w:val="24"/>
              </w:rPr>
            </w:pPr>
            <w:r w:rsidRPr="009C4A0A">
              <w:rPr>
                <w:rFonts w:cs="Times New Roman"/>
                <w:b/>
                <w:bCs/>
                <w:color w:val="000000"/>
                <w:szCs w:val="24"/>
              </w:rPr>
              <w:t>105</w:t>
            </w:r>
          </w:p>
        </w:tc>
        <w:tc>
          <w:tcPr>
            <w:tcW w:w="1309" w:type="dxa"/>
            <w:tcBorders>
              <w:top w:val="nil"/>
              <w:left w:val="nil"/>
              <w:bottom w:val="single" w:sz="8" w:space="0" w:color="auto"/>
              <w:right w:val="single" w:sz="4" w:space="0" w:color="auto"/>
            </w:tcBorders>
            <w:shd w:val="clear" w:color="auto" w:fill="auto"/>
            <w:vAlign w:val="center"/>
          </w:tcPr>
          <w:p w14:paraId="0395EBA8" w14:textId="3BB290A5" w:rsidR="009C4A0A" w:rsidRPr="009C4A0A" w:rsidRDefault="009C4A0A" w:rsidP="009C4A0A">
            <w:pPr>
              <w:jc w:val="center"/>
              <w:rPr>
                <w:rFonts w:cs="Times New Roman"/>
                <w:b/>
                <w:color w:val="000000"/>
                <w:szCs w:val="24"/>
              </w:rPr>
            </w:pPr>
            <w:r w:rsidRPr="009C4A0A">
              <w:rPr>
                <w:rFonts w:cs="Times New Roman"/>
                <w:b/>
                <w:bCs/>
                <w:color w:val="000000"/>
                <w:szCs w:val="24"/>
              </w:rPr>
              <w:t>50</w:t>
            </w:r>
          </w:p>
        </w:tc>
        <w:tc>
          <w:tcPr>
            <w:tcW w:w="1569" w:type="dxa"/>
            <w:tcBorders>
              <w:top w:val="nil"/>
              <w:left w:val="nil"/>
              <w:bottom w:val="single" w:sz="8" w:space="0" w:color="auto"/>
              <w:right w:val="single" w:sz="4" w:space="0" w:color="auto"/>
            </w:tcBorders>
            <w:shd w:val="clear" w:color="auto" w:fill="auto"/>
            <w:vAlign w:val="center"/>
          </w:tcPr>
          <w:p w14:paraId="297E3AF0" w14:textId="4C63DE03" w:rsidR="009C4A0A" w:rsidRPr="009C4A0A" w:rsidRDefault="009C4A0A" w:rsidP="009C4A0A">
            <w:pPr>
              <w:jc w:val="center"/>
              <w:rPr>
                <w:rFonts w:cs="Times New Roman"/>
                <w:b/>
                <w:color w:val="000000"/>
                <w:szCs w:val="24"/>
              </w:rPr>
            </w:pPr>
            <w:r w:rsidRPr="009C4A0A">
              <w:rPr>
                <w:rFonts w:cs="Times New Roman"/>
                <w:b/>
                <w:bCs/>
                <w:color w:val="000000"/>
                <w:szCs w:val="24"/>
              </w:rPr>
              <w:t>87</w:t>
            </w:r>
          </w:p>
        </w:tc>
        <w:tc>
          <w:tcPr>
            <w:tcW w:w="1712" w:type="dxa"/>
            <w:tcBorders>
              <w:top w:val="nil"/>
              <w:left w:val="nil"/>
              <w:bottom w:val="single" w:sz="8" w:space="0" w:color="auto"/>
              <w:right w:val="single" w:sz="4" w:space="0" w:color="auto"/>
            </w:tcBorders>
            <w:shd w:val="clear" w:color="auto" w:fill="auto"/>
            <w:vAlign w:val="center"/>
          </w:tcPr>
          <w:p w14:paraId="6AA7D7C9" w14:textId="2E48EB4A" w:rsidR="009C4A0A" w:rsidRPr="009C4A0A" w:rsidRDefault="009C4A0A" w:rsidP="009C4A0A">
            <w:pPr>
              <w:jc w:val="center"/>
              <w:rPr>
                <w:rFonts w:cs="Times New Roman"/>
                <w:b/>
                <w:color w:val="000000"/>
                <w:szCs w:val="24"/>
              </w:rPr>
            </w:pPr>
            <w:r w:rsidRPr="009C4A0A">
              <w:rPr>
                <w:rFonts w:cs="Times New Roman"/>
                <w:b/>
                <w:bCs/>
                <w:color w:val="000000"/>
                <w:szCs w:val="24"/>
              </w:rPr>
              <w:t>84</w:t>
            </w:r>
          </w:p>
        </w:tc>
        <w:tc>
          <w:tcPr>
            <w:tcW w:w="1461" w:type="dxa"/>
            <w:tcBorders>
              <w:top w:val="nil"/>
              <w:left w:val="nil"/>
              <w:bottom w:val="single" w:sz="8" w:space="0" w:color="auto"/>
              <w:right w:val="single" w:sz="8" w:space="0" w:color="auto"/>
            </w:tcBorders>
            <w:shd w:val="clear" w:color="auto" w:fill="auto"/>
            <w:vAlign w:val="center"/>
          </w:tcPr>
          <w:p w14:paraId="440E289D" w14:textId="3E773353" w:rsidR="009C4A0A" w:rsidRPr="009C4A0A" w:rsidRDefault="009C4A0A" w:rsidP="009C4A0A">
            <w:pPr>
              <w:jc w:val="center"/>
              <w:rPr>
                <w:rFonts w:cs="Times New Roman"/>
                <w:b/>
                <w:color w:val="000000"/>
                <w:szCs w:val="24"/>
              </w:rPr>
            </w:pPr>
            <w:r w:rsidRPr="009C4A0A">
              <w:rPr>
                <w:rFonts w:cs="Times New Roman"/>
                <w:b/>
                <w:bCs/>
                <w:color w:val="000000"/>
                <w:szCs w:val="24"/>
              </w:rPr>
              <w:t>326</w:t>
            </w:r>
          </w:p>
        </w:tc>
      </w:tr>
      <w:tr w:rsidR="009C4A0A" w:rsidRPr="008E2203" w14:paraId="14740D99" w14:textId="77777777" w:rsidTr="00550D20">
        <w:trPr>
          <w:trHeight w:val="670"/>
        </w:trPr>
        <w:tc>
          <w:tcPr>
            <w:tcW w:w="1525" w:type="dxa"/>
            <w:tcBorders>
              <w:top w:val="nil"/>
              <w:left w:val="single" w:sz="8" w:space="0" w:color="auto"/>
              <w:bottom w:val="single" w:sz="8" w:space="0" w:color="auto"/>
              <w:right w:val="single" w:sz="4" w:space="0" w:color="auto"/>
            </w:tcBorders>
            <w:shd w:val="clear" w:color="auto" w:fill="auto"/>
            <w:vAlign w:val="center"/>
            <w:hideMark/>
          </w:tcPr>
          <w:p w14:paraId="18E02453" w14:textId="77777777" w:rsidR="009C4A0A" w:rsidRPr="008E2203" w:rsidRDefault="009C4A0A" w:rsidP="009C4A0A">
            <w:pPr>
              <w:rPr>
                <w:rFonts w:cs="Times New Roman"/>
                <w:b/>
                <w:bCs/>
                <w:color w:val="000000"/>
                <w:szCs w:val="24"/>
              </w:rPr>
            </w:pPr>
            <w:r w:rsidRPr="008E2203">
              <w:rPr>
                <w:rFonts w:cs="Times New Roman"/>
                <w:b/>
                <w:bCs/>
                <w:color w:val="000000"/>
                <w:szCs w:val="24"/>
              </w:rPr>
              <w:t>Genel Toplam</w:t>
            </w:r>
          </w:p>
        </w:tc>
        <w:tc>
          <w:tcPr>
            <w:tcW w:w="1446" w:type="dxa"/>
            <w:tcBorders>
              <w:top w:val="nil"/>
              <w:left w:val="nil"/>
              <w:bottom w:val="single" w:sz="8" w:space="0" w:color="auto"/>
              <w:right w:val="single" w:sz="4" w:space="0" w:color="auto"/>
            </w:tcBorders>
            <w:shd w:val="clear" w:color="auto" w:fill="auto"/>
            <w:vAlign w:val="center"/>
          </w:tcPr>
          <w:p w14:paraId="69DE4736" w14:textId="7DF8CEE4" w:rsidR="009C4A0A" w:rsidRPr="009C4A0A" w:rsidRDefault="009C4A0A" w:rsidP="009C4A0A">
            <w:pPr>
              <w:jc w:val="center"/>
              <w:rPr>
                <w:rFonts w:cs="Times New Roman"/>
                <w:b/>
                <w:color w:val="000000"/>
                <w:szCs w:val="24"/>
              </w:rPr>
            </w:pPr>
            <w:r w:rsidRPr="009C4A0A">
              <w:rPr>
                <w:rFonts w:cs="Times New Roman"/>
                <w:b/>
                <w:bCs/>
                <w:color w:val="000000"/>
                <w:szCs w:val="24"/>
              </w:rPr>
              <w:t>47.646</w:t>
            </w:r>
          </w:p>
        </w:tc>
        <w:tc>
          <w:tcPr>
            <w:tcW w:w="1309" w:type="dxa"/>
            <w:tcBorders>
              <w:top w:val="nil"/>
              <w:left w:val="nil"/>
              <w:bottom w:val="single" w:sz="8" w:space="0" w:color="auto"/>
              <w:right w:val="single" w:sz="4" w:space="0" w:color="auto"/>
            </w:tcBorders>
            <w:shd w:val="clear" w:color="auto" w:fill="auto"/>
            <w:vAlign w:val="center"/>
          </w:tcPr>
          <w:p w14:paraId="0F5ED243" w14:textId="4D25F591" w:rsidR="009C4A0A" w:rsidRPr="009C4A0A" w:rsidRDefault="009C4A0A" w:rsidP="009C4A0A">
            <w:pPr>
              <w:jc w:val="center"/>
              <w:rPr>
                <w:rFonts w:cs="Times New Roman"/>
                <w:b/>
                <w:color w:val="000000"/>
                <w:szCs w:val="24"/>
              </w:rPr>
            </w:pPr>
            <w:r w:rsidRPr="009C4A0A">
              <w:rPr>
                <w:rFonts w:cs="Times New Roman"/>
                <w:b/>
                <w:bCs/>
                <w:color w:val="000000"/>
                <w:szCs w:val="24"/>
              </w:rPr>
              <w:t>19.875</w:t>
            </w:r>
          </w:p>
        </w:tc>
        <w:tc>
          <w:tcPr>
            <w:tcW w:w="1569" w:type="dxa"/>
            <w:tcBorders>
              <w:top w:val="nil"/>
              <w:left w:val="nil"/>
              <w:bottom w:val="single" w:sz="8" w:space="0" w:color="auto"/>
              <w:right w:val="single" w:sz="4" w:space="0" w:color="auto"/>
            </w:tcBorders>
            <w:shd w:val="clear" w:color="auto" w:fill="auto"/>
            <w:vAlign w:val="center"/>
          </w:tcPr>
          <w:p w14:paraId="43B5208B" w14:textId="444A9584" w:rsidR="009C4A0A" w:rsidRPr="009C4A0A" w:rsidRDefault="009C4A0A" w:rsidP="009C4A0A">
            <w:pPr>
              <w:jc w:val="center"/>
              <w:rPr>
                <w:rFonts w:cs="Times New Roman"/>
                <w:b/>
                <w:color w:val="000000"/>
                <w:szCs w:val="24"/>
              </w:rPr>
            </w:pPr>
            <w:r w:rsidRPr="009C4A0A">
              <w:rPr>
                <w:rFonts w:cs="Times New Roman"/>
                <w:b/>
                <w:bCs/>
                <w:color w:val="000000"/>
                <w:szCs w:val="24"/>
              </w:rPr>
              <w:t>20.926</w:t>
            </w:r>
          </w:p>
        </w:tc>
        <w:tc>
          <w:tcPr>
            <w:tcW w:w="1712" w:type="dxa"/>
            <w:tcBorders>
              <w:top w:val="nil"/>
              <w:left w:val="nil"/>
              <w:bottom w:val="single" w:sz="8" w:space="0" w:color="auto"/>
              <w:right w:val="single" w:sz="4" w:space="0" w:color="auto"/>
            </w:tcBorders>
            <w:shd w:val="clear" w:color="auto" w:fill="auto"/>
            <w:vAlign w:val="center"/>
          </w:tcPr>
          <w:p w14:paraId="16AE43EC" w14:textId="7C56BA9F" w:rsidR="009C4A0A" w:rsidRPr="009C4A0A" w:rsidRDefault="009C4A0A" w:rsidP="009C4A0A">
            <w:pPr>
              <w:jc w:val="center"/>
              <w:rPr>
                <w:rFonts w:cs="Times New Roman"/>
                <w:b/>
                <w:color w:val="000000"/>
                <w:szCs w:val="24"/>
              </w:rPr>
            </w:pPr>
            <w:r w:rsidRPr="009C4A0A">
              <w:rPr>
                <w:rFonts w:cs="Times New Roman"/>
                <w:b/>
                <w:bCs/>
                <w:color w:val="000000"/>
                <w:szCs w:val="24"/>
              </w:rPr>
              <w:t>28.434</w:t>
            </w:r>
          </w:p>
        </w:tc>
        <w:tc>
          <w:tcPr>
            <w:tcW w:w="1461" w:type="dxa"/>
            <w:tcBorders>
              <w:top w:val="nil"/>
              <w:left w:val="nil"/>
              <w:bottom w:val="single" w:sz="8" w:space="0" w:color="auto"/>
              <w:right w:val="single" w:sz="8" w:space="0" w:color="auto"/>
            </w:tcBorders>
            <w:shd w:val="clear" w:color="auto" w:fill="auto"/>
            <w:vAlign w:val="center"/>
          </w:tcPr>
          <w:p w14:paraId="36707CE4" w14:textId="26426584" w:rsidR="009C4A0A" w:rsidRPr="009C4A0A" w:rsidRDefault="009C4A0A" w:rsidP="009C4A0A">
            <w:pPr>
              <w:jc w:val="center"/>
              <w:rPr>
                <w:rFonts w:cs="Times New Roman"/>
                <w:b/>
                <w:color w:val="000000"/>
                <w:szCs w:val="24"/>
              </w:rPr>
            </w:pPr>
            <w:r w:rsidRPr="009C4A0A">
              <w:rPr>
                <w:rFonts w:cs="Times New Roman"/>
                <w:b/>
                <w:bCs/>
                <w:color w:val="000000"/>
                <w:szCs w:val="24"/>
              </w:rPr>
              <w:t>116.881</w:t>
            </w:r>
          </w:p>
        </w:tc>
      </w:tr>
    </w:tbl>
    <w:p w14:paraId="433A6718" w14:textId="72D1CBDE" w:rsidR="00AE5D91" w:rsidRPr="00287E14" w:rsidRDefault="009F16D4" w:rsidP="00553780">
      <w:pPr>
        <w:spacing w:line="360" w:lineRule="auto"/>
        <w:rPr>
          <w:sz w:val="20"/>
          <w:szCs w:val="20"/>
        </w:rPr>
      </w:pPr>
      <w:r>
        <w:rPr>
          <w:sz w:val="20"/>
          <w:szCs w:val="20"/>
        </w:rPr>
        <w:t>Kaynak: YYGM, 202</w:t>
      </w:r>
      <w:r w:rsidR="007C5E7F">
        <w:rPr>
          <w:sz w:val="20"/>
          <w:szCs w:val="20"/>
        </w:rPr>
        <w:t>5</w:t>
      </w:r>
      <w:r w:rsidR="009E7543">
        <w:rPr>
          <w:sz w:val="20"/>
          <w:szCs w:val="20"/>
        </w:rPr>
        <w:t>,</w:t>
      </w:r>
    </w:p>
    <w:p w14:paraId="3291EC9F" w14:textId="77777777" w:rsidR="00287E14" w:rsidRDefault="00287E14" w:rsidP="009944EA">
      <w:pPr>
        <w:spacing w:after="240" w:line="360" w:lineRule="auto"/>
        <w:ind w:firstLine="709"/>
        <w:jc w:val="both"/>
      </w:pPr>
    </w:p>
    <w:p w14:paraId="232F4EA1" w14:textId="527FF2B3" w:rsidR="00AE5D91" w:rsidRPr="00E63E62" w:rsidRDefault="00AE5D91" w:rsidP="009944EA">
      <w:pPr>
        <w:spacing w:after="240" w:line="360" w:lineRule="auto"/>
        <w:ind w:firstLine="709"/>
        <w:jc w:val="both"/>
      </w:pPr>
      <w:r w:rsidRPr="00E63E62">
        <w:t>202</w:t>
      </w:r>
      <w:r w:rsidR="007C5E7F">
        <w:t>4</w:t>
      </w:r>
      <w:r w:rsidR="00550D20">
        <w:t xml:space="preserve"> </w:t>
      </w:r>
      <w:r w:rsidRPr="00E63E62">
        <w:t>yıl</w:t>
      </w:r>
      <w:r w:rsidR="00550D20">
        <w:t>ı</w:t>
      </w:r>
      <w:r w:rsidRPr="00E63E62">
        <w:t xml:space="preserve"> itibarıyla belediyeler</w:t>
      </w:r>
      <w:r w:rsidR="001F75BB" w:rsidRPr="00E63E62">
        <w:t xml:space="preserve">de toplam </w:t>
      </w:r>
      <w:r w:rsidR="009C4A0A">
        <w:t>99</w:t>
      </w:r>
      <w:r w:rsidR="00550D20">
        <w:t>.</w:t>
      </w:r>
      <w:r w:rsidR="009C4A0A">
        <w:t>472</w:t>
      </w:r>
      <w:r w:rsidRPr="00E63E62">
        <w:t>,</w:t>
      </w:r>
      <w:r w:rsidR="00D530B9" w:rsidRPr="00E63E62">
        <w:t xml:space="preserve"> bağlı idarelerde </w:t>
      </w:r>
      <w:r w:rsidR="00550D20">
        <w:t>1</w:t>
      </w:r>
      <w:r w:rsidR="009C4A0A">
        <w:t>7</w:t>
      </w:r>
      <w:r w:rsidR="00550D20">
        <w:t>.</w:t>
      </w:r>
      <w:r w:rsidR="009C4A0A">
        <w:t>08</w:t>
      </w:r>
      <w:r w:rsidR="00550D20">
        <w:t>3</w:t>
      </w:r>
      <w:r w:rsidR="00825E63" w:rsidRPr="00E63E62">
        <w:t xml:space="preserve">, mahalli idare birliklerinde </w:t>
      </w:r>
      <w:r w:rsidR="009C4A0A">
        <w:t>326</w:t>
      </w:r>
      <w:r w:rsidR="00550D20">
        <w:t xml:space="preserve"> </w:t>
      </w:r>
      <w:r w:rsidR="004402DF" w:rsidRPr="00E63E62">
        <w:t xml:space="preserve">olmak üzere toplam </w:t>
      </w:r>
      <w:r w:rsidR="00825E63" w:rsidRPr="00E63E62">
        <w:t>11</w:t>
      </w:r>
      <w:r w:rsidR="009C4A0A">
        <w:t>6</w:t>
      </w:r>
      <w:r w:rsidR="004402DF" w:rsidRPr="00E63E62">
        <w:t>.</w:t>
      </w:r>
      <w:r w:rsidR="009C4A0A">
        <w:t>881</w:t>
      </w:r>
      <w:r w:rsidR="00550D20">
        <w:t xml:space="preserve"> </w:t>
      </w:r>
      <w:r w:rsidR="004402DF" w:rsidRPr="00E63E62">
        <w:t xml:space="preserve">demirbaş </w:t>
      </w:r>
      <w:r w:rsidR="001F75BB" w:rsidRPr="00E63E62">
        <w:t xml:space="preserve">taşıt olduğu </w:t>
      </w:r>
      <w:r w:rsidRPr="00E63E62">
        <w:t>görülmektedir.</w:t>
      </w:r>
    </w:p>
    <w:p w14:paraId="68E8392C" w14:textId="77777777" w:rsidR="004402DF" w:rsidRDefault="004402DF" w:rsidP="009944EA">
      <w:pPr>
        <w:spacing w:after="240" w:line="360" w:lineRule="auto"/>
        <w:ind w:firstLine="709"/>
        <w:jc w:val="both"/>
        <w:rPr>
          <w:color w:val="FF0000"/>
        </w:rPr>
      </w:pPr>
    </w:p>
    <w:p w14:paraId="2FE64027" w14:textId="77777777" w:rsidR="004402DF" w:rsidRDefault="004402DF" w:rsidP="009944EA">
      <w:pPr>
        <w:spacing w:after="240" w:line="360" w:lineRule="auto"/>
        <w:ind w:firstLine="709"/>
        <w:jc w:val="both"/>
        <w:rPr>
          <w:color w:val="FF0000"/>
        </w:rPr>
      </w:pPr>
    </w:p>
    <w:p w14:paraId="2F37D29D" w14:textId="77777777" w:rsidR="004402DF" w:rsidRDefault="004402DF" w:rsidP="009944EA">
      <w:pPr>
        <w:spacing w:after="240" w:line="360" w:lineRule="auto"/>
        <w:ind w:firstLine="709"/>
        <w:jc w:val="both"/>
        <w:rPr>
          <w:color w:val="FF0000"/>
        </w:rPr>
      </w:pPr>
    </w:p>
    <w:p w14:paraId="0B979E97" w14:textId="44A23B48" w:rsidR="001F75BB" w:rsidRPr="007327C0" w:rsidRDefault="001F75BB" w:rsidP="008D412C">
      <w:pPr>
        <w:pStyle w:val="Balk2"/>
      </w:pPr>
      <w:bookmarkStart w:id="98" w:name="_Toc204245784"/>
      <w:r w:rsidRPr="007327C0">
        <w:lastRenderedPageBreak/>
        <w:t>Mahalli İdarelerin Kiralık Taşıt Sayıları</w:t>
      </w:r>
      <w:bookmarkEnd w:id="98"/>
      <w:r w:rsidRPr="007327C0">
        <w:t xml:space="preserve"> </w:t>
      </w:r>
    </w:p>
    <w:p w14:paraId="52ABBA41" w14:textId="77777777" w:rsidR="00323559" w:rsidRPr="00287E14" w:rsidRDefault="00096B36" w:rsidP="007B547F">
      <w:pPr>
        <w:spacing w:after="240" w:line="360" w:lineRule="auto"/>
        <w:ind w:firstLine="709"/>
        <w:jc w:val="both"/>
      </w:pPr>
      <w:r w:rsidRPr="00287E14">
        <w:t>Belediye, bağlı id</w:t>
      </w:r>
      <w:r w:rsidR="00825E63">
        <w:t>are ve mahalli idare birlikleri</w:t>
      </w:r>
      <w:r w:rsidRPr="00287E14">
        <w:t xml:space="preserve"> </w:t>
      </w:r>
      <w:r w:rsidR="001F75BB" w:rsidRPr="00287E14">
        <w:t>kiralık taşıt sayıları aşağıdaki tabloda gösterilmiştir</w:t>
      </w:r>
    </w:p>
    <w:p w14:paraId="211540AF" w14:textId="34B22077" w:rsidR="007B547F" w:rsidRDefault="007B547F" w:rsidP="005E0C2F">
      <w:pPr>
        <w:pStyle w:val="Stil7"/>
      </w:pPr>
      <w:bookmarkStart w:id="99" w:name="_Toc204245876"/>
      <w:r>
        <w:t xml:space="preserve">Tablo </w:t>
      </w:r>
      <w:fldSimple w:instr=" SEQ Tablo \* ARABIC ">
        <w:r w:rsidR="008409E4">
          <w:rPr>
            <w:noProof/>
          </w:rPr>
          <w:t>14</w:t>
        </w:r>
      </w:fldSimple>
      <w:r>
        <w:t xml:space="preserve">: </w:t>
      </w:r>
      <w:r w:rsidRPr="00BA0DD2">
        <w:t>Mahalli İdarelerin Kiralık Taşıt Sayıları</w:t>
      </w:r>
      <w:bookmarkEnd w:id="99"/>
    </w:p>
    <w:tbl>
      <w:tblPr>
        <w:tblW w:w="8933" w:type="dxa"/>
        <w:tblCellMar>
          <w:left w:w="70" w:type="dxa"/>
          <w:right w:w="70" w:type="dxa"/>
        </w:tblCellMar>
        <w:tblLook w:val="04A0" w:firstRow="1" w:lastRow="0" w:firstColumn="1" w:lastColumn="0" w:noHBand="0" w:noVBand="1"/>
      </w:tblPr>
      <w:tblGrid>
        <w:gridCol w:w="1454"/>
        <w:gridCol w:w="138"/>
        <w:gridCol w:w="1377"/>
        <w:gridCol w:w="1274"/>
        <w:gridCol w:w="1417"/>
        <w:gridCol w:w="1843"/>
        <w:gridCol w:w="1430"/>
      </w:tblGrid>
      <w:tr w:rsidR="007327C0" w:rsidRPr="008E2203" w14:paraId="4B72C615" w14:textId="77777777" w:rsidTr="00602EFF">
        <w:trPr>
          <w:trHeight w:val="886"/>
        </w:trPr>
        <w:tc>
          <w:tcPr>
            <w:tcW w:w="1592" w:type="dxa"/>
            <w:gridSpan w:val="2"/>
            <w:tcBorders>
              <w:top w:val="single" w:sz="8" w:space="0" w:color="auto"/>
              <w:left w:val="single" w:sz="8" w:space="0" w:color="auto"/>
              <w:bottom w:val="single" w:sz="8" w:space="0" w:color="auto"/>
              <w:right w:val="single" w:sz="8" w:space="0" w:color="auto"/>
            </w:tcBorders>
            <w:shd w:val="clear" w:color="auto" w:fill="304B78"/>
            <w:vAlign w:val="center"/>
            <w:hideMark/>
          </w:tcPr>
          <w:p w14:paraId="475F30B9" w14:textId="77777777" w:rsidR="007327C0" w:rsidRPr="008E2203" w:rsidRDefault="007327C0" w:rsidP="003E5585">
            <w:pPr>
              <w:jc w:val="center"/>
              <w:rPr>
                <w:rFonts w:eastAsia="Times New Roman" w:cs="Times New Roman"/>
                <w:b/>
                <w:bCs/>
                <w:color w:val="FFFFFF"/>
                <w:szCs w:val="24"/>
              </w:rPr>
            </w:pPr>
            <w:r w:rsidRPr="008E2203">
              <w:rPr>
                <w:rFonts w:eastAsia="Times New Roman" w:cs="Times New Roman"/>
                <w:b/>
                <w:bCs/>
                <w:color w:val="FFFFFF"/>
                <w:szCs w:val="24"/>
              </w:rPr>
              <w:t>Türü</w:t>
            </w:r>
          </w:p>
        </w:tc>
        <w:tc>
          <w:tcPr>
            <w:tcW w:w="1377" w:type="dxa"/>
            <w:tcBorders>
              <w:top w:val="single" w:sz="8" w:space="0" w:color="auto"/>
              <w:left w:val="nil"/>
              <w:bottom w:val="single" w:sz="8" w:space="0" w:color="auto"/>
              <w:right w:val="single" w:sz="8" w:space="0" w:color="auto"/>
            </w:tcBorders>
            <w:shd w:val="clear" w:color="auto" w:fill="304B78"/>
            <w:vAlign w:val="center"/>
            <w:hideMark/>
          </w:tcPr>
          <w:p w14:paraId="29DCF70F" w14:textId="77777777" w:rsidR="007327C0" w:rsidRPr="008E2203" w:rsidRDefault="007327C0" w:rsidP="003E5585">
            <w:pPr>
              <w:jc w:val="center"/>
              <w:rPr>
                <w:rFonts w:eastAsia="Times New Roman" w:cs="Times New Roman"/>
                <w:b/>
                <w:bCs/>
                <w:color w:val="FFFFFF"/>
                <w:szCs w:val="24"/>
              </w:rPr>
            </w:pPr>
            <w:r w:rsidRPr="008E2203">
              <w:rPr>
                <w:rFonts w:eastAsia="Times New Roman" w:cs="Times New Roman"/>
                <w:b/>
                <w:bCs/>
                <w:color w:val="FFFFFF"/>
                <w:szCs w:val="24"/>
              </w:rPr>
              <w:t>Binek vb. Taşıtlar</w:t>
            </w:r>
          </w:p>
        </w:tc>
        <w:tc>
          <w:tcPr>
            <w:tcW w:w="1274" w:type="dxa"/>
            <w:tcBorders>
              <w:top w:val="single" w:sz="8" w:space="0" w:color="auto"/>
              <w:left w:val="nil"/>
              <w:bottom w:val="single" w:sz="8" w:space="0" w:color="auto"/>
              <w:right w:val="single" w:sz="8" w:space="0" w:color="auto"/>
            </w:tcBorders>
            <w:shd w:val="clear" w:color="auto" w:fill="304B78"/>
            <w:vAlign w:val="center"/>
            <w:hideMark/>
          </w:tcPr>
          <w:p w14:paraId="1CFEC9BA" w14:textId="77777777" w:rsidR="007327C0" w:rsidRPr="008E2203" w:rsidRDefault="007327C0" w:rsidP="003E5585">
            <w:pPr>
              <w:jc w:val="center"/>
              <w:rPr>
                <w:rFonts w:eastAsia="Times New Roman" w:cs="Times New Roman"/>
                <w:b/>
                <w:bCs/>
                <w:color w:val="FFFFFF"/>
                <w:szCs w:val="24"/>
              </w:rPr>
            </w:pPr>
            <w:r w:rsidRPr="008E2203">
              <w:rPr>
                <w:rFonts w:eastAsia="Times New Roman" w:cs="Times New Roman"/>
                <w:b/>
                <w:bCs/>
                <w:color w:val="FFFFFF"/>
                <w:szCs w:val="24"/>
              </w:rPr>
              <w:t>İş makinaları</w:t>
            </w:r>
          </w:p>
        </w:tc>
        <w:tc>
          <w:tcPr>
            <w:tcW w:w="1417" w:type="dxa"/>
            <w:tcBorders>
              <w:top w:val="single" w:sz="8" w:space="0" w:color="auto"/>
              <w:left w:val="nil"/>
              <w:bottom w:val="single" w:sz="8" w:space="0" w:color="auto"/>
              <w:right w:val="single" w:sz="8" w:space="0" w:color="auto"/>
            </w:tcBorders>
            <w:shd w:val="clear" w:color="auto" w:fill="304B78"/>
            <w:vAlign w:val="center"/>
            <w:hideMark/>
          </w:tcPr>
          <w:p w14:paraId="758D9EC9" w14:textId="77777777" w:rsidR="007327C0" w:rsidRPr="008E2203" w:rsidRDefault="007327C0" w:rsidP="003E5585">
            <w:pPr>
              <w:jc w:val="center"/>
              <w:rPr>
                <w:rFonts w:eastAsia="Times New Roman" w:cs="Times New Roman"/>
                <w:b/>
                <w:bCs/>
                <w:color w:val="FFFFFF"/>
                <w:szCs w:val="24"/>
              </w:rPr>
            </w:pPr>
            <w:r w:rsidRPr="008E2203">
              <w:rPr>
                <w:rFonts w:eastAsia="Times New Roman" w:cs="Times New Roman"/>
                <w:b/>
                <w:bCs/>
                <w:color w:val="FFFFFF"/>
                <w:szCs w:val="24"/>
              </w:rPr>
              <w:t>Yük taşıyıcıları</w:t>
            </w:r>
          </w:p>
        </w:tc>
        <w:tc>
          <w:tcPr>
            <w:tcW w:w="1843" w:type="dxa"/>
            <w:tcBorders>
              <w:top w:val="single" w:sz="8" w:space="0" w:color="auto"/>
              <w:left w:val="nil"/>
              <w:bottom w:val="single" w:sz="8" w:space="0" w:color="auto"/>
              <w:right w:val="single" w:sz="8" w:space="0" w:color="auto"/>
            </w:tcBorders>
            <w:shd w:val="clear" w:color="auto" w:fill="304B78"/>
            <w:vAlign w:val="center"/>
            <w:hideMark/>
          </w:tcPr>
          <w:p w14:paraId="55118A64" w14:textId="77777777" w:rsidR="007327C0" w:rsidRPr="008E2203" w:rsidRDefault="007327C0" w:rsidP="003E5585">
            <w:pPr>
              <w:jc w:val="center"/>
              <w:rPr>
                <w:rFonts w:eastAsia="Times New Roman" w:cs="Times New Roman"/>
                <w:b/>
                <w:bCs/>
                <w:color w:val="FFFFFF"/>
                <w:szCs w:val="24"/>
              </w:rPr>
            </w:pPr>
            <w:r w:rsidRPr="008E2203">
              <w:rPr>
                <w:rFonts w:eastAsia="Times New Roman" w:cs="Times New Roman"/>
                <w:b/>
                <w:bCs/>
                <w:color w:val="FFFFFF"/>
                <w:szCs w:val="24"/>
              </w:rPr>
              <w:t>Diğer (İtfaiye, Cenaze, Ambulans, Traktör vb.)</w:t>
            </w:r>
          </w:p>
        </w:tc>
        <w:tc>
          <w:tcPr>
            <w:tcW w:w="1430" w:type="dxa"/>
            <w:tcBorders>
              <w:top w:val="single" w:sz="8" w:space="0" w:color="auto"/>
              <w:left w:val="nil"/>
              <w:bottom w:val="single" w:sz="8" w:space="0" w:color="auto"/>
              <w:right w:val="single" w:sz="8" w:space="0" w:color="auto"/>
            </w:tcBorders>
            <w:shd w:val="clear" w:color="auto" w:fill="304B78"/>
            <w:vAlign w:val="center"/>
            <w:hideMark/>
          </w:tcPr>
          <w:p w14:paraId="1CF70475" w14:textId="77777777" w:rsidR="007327C0" w:rsidRPr="008E2203" w:rsidRDefault="007327C0" w:rsidP="003E5585">
            <w:pPr>
              <w:jc w:val="center"/>
              <w:rPr>
                <w:rFonts w:eastAsia="Times New Roman" w:cs="Times New Roman"/>
                <w:b/>
                <w:bCs/>
                <w:color w:val="FFFFFF"/>
                <w:szCs w:val="24"/>
              </w:rPr>
            </w:pPr>
            <w:r w:rsidRPr="008E2203">
              <w:rPr>
                <w:rFonts w:eastAsia="Times New Roman" w:cs="Times New Roman"/>
                <w:b/>
                <w:bCs/>
                <w:color w:val="FFFFFF"/>
                <w:szCs w:val="24"/>
              </w:rPr>
              <w:t>Toplam</w:t>
            </w:r>
          </w:p>
        </w:tc>
      </w:tr>
      <w:tr w:rsidR="009C4A0A" w:rsidRPr="008E2203" w14:paraId="1E375650" w14:textId="77777777" w:rsidTr="00550D20">
        <w:trPr>
          <w:trHeight w:val="566"/>
        </w:trPr>
        <w:tc>
          <w:tcPr>
            <w:tcW w:w="1592" w:type="dxa"/>
            <w:gridSpan w:val="2"/>
            <w:tcBorders>
              <w:top w:val="nil"/>
              <w:left w:val="single" w:sz="8" w:space="0" w:color="auto"/>
              <w:bottom w:val="single" w:sz="8" w:space="0" w:color="auto"/>
              <w:right w:val="single" w:sz="8" w:space="0" w:color="auto"/>
            </w:tcBorders>
            <w:shd w:val="clear" w:color="auto" w:fill="auto"/>
            <w:vAlign w:val="center"/>
            <w:hideMark/>
          </w:tcPr>
          <w:p w14:paraId="0D25FBB5" w14:textId="77777777" w:rsidR="009C4A0A" w:rsidRPr="008E2203" w:rsidRDefault="009C4A0A" w:rsidP="009C4A0A">
            <w:pPr>
              <w:rPr>
                <w:rFonts w:cs="Times New Roman"/>
                <w:b/>
                <w:bCs/>
                <w:color w:val="000000"/>
                <w:szCs w:val="24"/>
              </w:rPr>
            </w:pPr>
            <w:r w:rsidRPr="008E2203">
              <w:rPr>
                <w:rFonts w:cs="Times New Roman"/>
                <w:b/>
                <w:bCs/>
                <w:color w:val="000000"/>
                <w:szCs w:val="24"/>
              </w:rPr>
              <w:t>Büyükşehir Belediyesi</w:t>
            </w:r>
          </w:p>
        </w:tc>
        <w:tc>
          <w:tcPr>
            <w:tcW w:w="1377" w:type="dxa"/>
            <w:tcBorders>
              <w:top w:val="nil"/>
              <w:left w:val="nil"/>
              <w:bottom w:val="single" w:sz="8" w:space="0" w:color="auto"/>
              <w:right w:val="single" w:sz="8" w:space="0" w:color="auto"/>
            </w:tcBorders>
            <w:shd w:val="clear" w:color="auto" w:fill="auto"/>
            <w:noWrap/>
            <w:vAlign w:val="center"/>
          </w:tcPr>
          <w:p w14:paraId="05360DB3" w14:textId="756BE2FC" w:rsidR="009C4A0A" w:rsidRPr="009C4A0A" w:rsidRDefault="009C4A0A" w:rsidP="009C4A0A">
            <w:pPr>
              <w:jc w:val="center"/>
              <w:rPr>
                <w:rFonts w:cs="Times New Roman"/>
                <w:color w:val="000000"/>
                <w:szCs w:val="24"/>
              </w:rPr>
            </w:pPr>
            <w:r w:rsidRPr="009C4A0A">
              <w:rPr>
                <w:rFonts w:cs="Times New Roman"/>
                <w:color w:val="000000"/>
                <w:szCs w:val="24"/>
              </w:rPr>
              <w:t>8.855</w:t>
            </w:r>
          </w:p>
        </w:tc>
        <w:tc>
          <w:tcPr>
            <w:tcW w:w="1274" w:type="dxa"/>
            <w:tcBorders>
              <w:top w:val="nil"/>
              <w:left w:val="nil"/>
              <w:bottom w:val="single" w:sz="8" w:space="0" w:color="auto"/>
              <w:right w:val="single" w:sz="8" w:space="0" w:color="auto"/>
            </w:tcBorders>
            <w:shd w:val="clear" w:color="auto" w:fill="auto"/>
            <w:noWrap/>
            <w:vAlign w:val="center"/>
          </w:tcPr>
          <w:p w14:paraId="05B82F53" w14:textId="46EFC8EB" w:rsidR="009C4A0A" w:rsidRPr="009C4A0A" w:rsidRDefault="009C4A0A" w:rsidP="009C4A0A">
            <w:pPr>
              <w:jc w:val="center"/>
              <w:rPr>
                <w:rFonts w:cs="Times New Roman"/>
                <w:color w:val="000000"/>
                <w:szCs w:val="24"/>
              </w:rPr>
            </w:pPr>
            <w:r w:rsidRPr="009C4A0A">
              <w:rPr>
                <w:rFonts w:cs="Times New Roman"/>
                <w:color w:val="000000"/>
                <w:szCs w:val="24"/>
              </w:rPr>
              <w:t>778</w:t>
            </w:r>
          </w:p>
        </w:tc>
        <w:tc>
          <w:tcPr>
            <w:tcW w:w="1417" w:type="dxa"/>
            <w:tcBorders>
              <w:top w:val="nil"/>
              <w:left w:val="nil"/>
              <w:bottom w:val="single" w:sz="8" w:space="0" w:color="auto"/>
              <w:right w:val="single" w:sz="8" w:space="0" w:color="auto"/>
            </w:tcBorders>
            <w:shd w:val="clear" w:color="auto" w:fill="auto"/>
            <w:noWrap/>
            <w:vAlign w:val="center"/>
          </w:tcPr>
          <w:p w14:paraId="05FC2579" w14:textId="77FBC472" w:rsidR="009C4A0A" w:rsidRPr="009C4A0A" w:rsidRDefault="009C4A0A" w:rsidP="009C4A0A">
            <w:pPr>
              <w:jc w:val="center"/>
              <w:rPr>
                <w:rFonts w:cs="Times New Roman"/>
                <w:color w:val="000000"/>
                <w:szCs w:val="24"/>
              </w:rPr>
            </w:pPr>
            <w:r w:rsidRPr="009C4A0A">
              <w:rPr>
                <w:rFonts w:cs="Times New Roman"/>
                <w:color w:val="000000"/>
                <w:szCs w:val="24"/>
              </w:rPr>
              <w:t>1.505</w:t>
            </w:r>
          </w:p>
        </w:tc>
        <w:tc>
          <w:tcPr>
            <w:tcW w:w="1843" w:type="dxa"/>
            <w:tcBorders>
              <w:top w:val="nil"/>
              <w:left w:val="nil"/>
              <w:bottom w:val="single" w:sz="8" w:space="0" w:color="auto"/>
              <w:right w:val="single" w:sz="8" w:space="0" w:color="auto"/>
            </w:tcBorders>
            <w:shd w:val="clear" w:color="auto" w:fill="auto"/>
            <w:noWrap/>
            <w:vAlign w:val="center"/>
          </w:tcPr>
          <w:p w14:paraId="35364DC7" w14:textId="10AC4AE5" w:rsidR="009C4A0A" w:rsidRPr="009C4A0A" w:rsidRDefault="009C4A0A" w:rsidP="009C4A0A">
            <w:pPr>
              <w:jc w:val="center"/>
              <w:rPr>
                <w:rFonts w:cs="Times New Roman"/>
                <w:color w:val="000000"/>
                <w:szCs w:val="24"/>
              </w:rPr>
            </w:pPr>
            <w:r w:rsidRPr="009C4A0A">
              <w:rPr>
                <w:rFonts w:cs="Times New Roman"/>
                <w:color w:val="000000"/>
                <w:szCs w:val="24"/>
              </w:rPr>
              <w:t>768</w:t>
            </w:r>
          </w:p>
        </w:tc>
        <w:tc>
          <w:tcPr>
            <w:tcW w:w="1430" w:type="dxa"/>
            <w:tcBorders>
              <w:top w:val="nil"/>
              <w:left w:val="nil"/>
              <w:bottom w:val="single" w:sz="8" w:space="0" w:color="auto"/>
              <w:right w:val="single" w:sz="8" w:space="0" w:color="auto"/>
            </w:tcBorders>
            <w:shd w:val="clear" w:color="auto" w:fill="auto"/>
            <w:noWrap/>
            <w:vAlign w:val="center"/>
          </w:tcPr>
          <w:p w14:paraId="7F529552" w14:textId="3CC1E1DF" w:rsidR="009C4A0A" w:rsidRPr="009C4A0A" w:rsidRDefault="009C4A0A" w:rsidP="009C4A0A">
            <w:pPr>
              <w:jc w:val="center"/>
              <w:rPr>
                <w:rFonts w:cs="Times New Roman"/>
                <w:b/>
                <w:bCs/>
                <w:color w:val="000000"/>
                <w:szCs w:val="24"/>
              </w:rPr>
            </w:pPr>
            <w:r w:rsidRPr="009C4A0A">
              <w:rPr>
                <w:rFonts w:cs="Times New Roman"/>
                <w:b/>
                <w:bCs/>
                <w:color w:val="000000"/>
                <w:szCs w:val="24"/>
              </w:rPr>
              <w:t>11.906</w:t>
            </w:r>
          </w:p>
        </w:tc>
      </w:tr>
      <w:tr w:rsidR="009C4A0A" w:rsidRPr="008E2203" w14:paraId="29AEA79F" w14:textId="77777777" w:rsidTr="00550D20">
        <w:trPr>
          <w:trHeight w:val="842"/>
        </w:trPr>
        <w:tc>
          <w:tcPr>
            <w:tcW w:w="1592" w:type="dxa"/>
            <w:gridSpan w:val="2"/>
            <w:tcBorders>
              <w:top w:val="nil"/>
              <w:left w:val="single" w:sz="8" w:space="0" w:color="auto"/>
              <w:bottom w:val="single" w:sz="8" w:space="0" w:color="auto"/>
              <w:right w:val="single" w:sz="8" w:space="0" w:color="auto"/>
            </w:tcBorders>
            <w:shd w:val="clear" w:color="auto" w:fill="auto"/>
            <w:vAlign w:val="center"/>
            <w:hideMark/>
          </w:tcPr>
          <w:p w14:paraId="4BF707B7" w14:textId="77777777" w:rsidR="009C4A0A" w:rsidRPr="008E2203" w:rsidRDefault="009C4A0A" w:rsidP="009C4A0A">
            <w:pPr>
              <w:rPr>
                <w:rFonts w:cs="Times New Roman"/>
                <w:b/>
                <w:bCs/>
                <w:color w:val="000000"/>
                <w:szCs w:val="24"/>
              </w:rPr>
            </w:pPr>
            <w:r w:rsidRPr="008E2203">
              <w:rPr>
                <w:rFonts w:cs="Times New Roman"/>
                <w:b/>
                <w:bCs/>
                <w:color w:val="000000"/>
                <w:szCs w:val="24"/>
              </w:rPr>
              <w:t>Büyükşehir İlçe Belediyesi</w:t>
            </w:r>
          </w:p>
        </w:tc>
        <w:tc>
          <w:tcPr>
            <w:tcW w:w="1377" w:type="dxa"/>
            <w:tcBorders>
              <w:top w:val="nil"/>
              <w:left w:val="nil"/>
              <w:bottom w:val="single" w:sz="8" w:space="0" w:color="auto"/>
              <w:right w:val="single" w:sz="8" w:space="0" w:color="auto"/>
            </w:tcBorders>
            <w:shd w:val="clear" w:color="auto" w:fill="auto"/>
            <w:noWrap/>
            <w:vAlign w:val="center"/>
          </w:tcPr>
          <w:p w14:paraId="5EEFCA59" w14:textId="75030811" w:rsidR="009C4A0A" w:rsidRPr="009C4A0A" w:rsidRDefault="009C4A0A" w:rsidP="009C4A0A">
            <w:pPr>
              <w:jc w:val="center"/>
              <w:rPr>
                <w:rFonts w:cs="Times New Roman"/>
                <w:color w:val="000000"/>
                <w:szCs w:val="24"/>
              </w:rPr>
            </w:pPr>
            <w:r w:rsidRPr="009C4A0A">
              <w:rPr>
                <w:rFonts w:cs="Times New Roman"/>
                <w:color w:val="000000"/>
                <w:szCs w:val="24"/>
              </w:rPr>
              <w:t>9.784</w:t>
            </w:r>
          </w:p>
        </w:tc>
        <w:tc>
          <w:tcPr>
            <w:tcW w:w="1274" w:type="dxa"/>
            <w:tcBorders>
              <w:top w:val="nil"/>
              <w:left w:val="nil"/>
              <w:bottom w:val="single" w:sz="8" w:space="0" w:color="auto"/>
              <w:right w:val="single" w:sz="8" w:space="0" w:color="auto"/>
            </w:tcBorders>
            <w:shd w:val="clear" w:color="auto" w:fill="auto"/>
            <w:noWrap/>
            <w:vAlign w:val="center"/>
          </w:tcPr>
          <w:p w14:paraId="3032B47D" w14:textId="10596F23" w:rsidR="009C4A0A" w:rsidRPr="009C4A0A" w:rsidRDefault="009C4A0A" w:rsidP="009C4A0A">
            <w:pPr>
              <w:jc w:val="center"/>
              <w:rPr>
                <w:rFonts w:cs="Times New Roman"/>
                <w:color w:val="000000"/>
                <w:szCs w:val="24"/>
              </w:rPr>
            </w:pPr>
            <w:r w:rsidRPr="009C4A0A">
              <w:rPr>
                <w:rFonts w:cs="Times New Roman"/>
                <w:color w:val="000000"/>
                <w:szCs w:val="24"/>
              </w:rPr>
              <w:t>906</w:t>
            </w:r>
          </w:p>
        </w:tc>
        <w:tc>
          <w:tcPr>
            <w:tcW w:w="1417" w:type="dxa"/>
            <w:tcBorders>
              <w:top w:val="nil"/>
              <w:left w:val="nil"/>
              <w:bottom w:val="single" w:sz="8" w:space="0" w:color="auto"/>
              <w:right w:val="single" w:sz="8" w:space="0" w:color="auto"/>
            </w:tcBorders>
            <w:shd w:val="clear" w:color="auto" w:fill="auto"/>
            <w:noWrap/>
            <w:vAlign w:val="center"/>
          </w:tcPr>
          <w:p w14:paraId="2442F86D" w14:textId="52094809" w:rsidR="009C4A0A" w:rsidRPr="009C4A0A" w:rsidRDefault="009C4A0A" w:rsidP="009C4A0A">
            <w:pPr>
              <w:jc w:val="center"/>
              <w:rPr>
                <w:rFonts w:cs="Times New Roman"/>
                <w:color w:val="000000"/>
                <w:szCs w:val="24"/>
              </w:rPr>
            </w:pPr>
            <w:r w:rsidRPr="009C4A0A">
              <w:rPr>
                <w:rFonts w:cs="Times New Roman"/>
                <w:color w:val="000000"/>
                <w:szCs w:val="24"/>
              </w:rPr>
              <w:t>1.902</w:t>
            </w:r>
          </w:p>
        </w:tc>
        <w:tc>
          <w:tcPr>
            <w:tcW w:w="1843" w:type="dxa"/>
            <w:tcBorders>
              <w:top w:val="nil"/>
              <w:left w:val="nil"/>
              <w:bottom w:val="single" w:sz="8" w:space="0" w:color="auto"/>
              <w:right w:val="single" w:sz="8" w:space="0" w:color="auto"/>
            </w:tcBorders>
            <w:shd w:val="clear" w:color="auto" w:fill="auto"/>
            <w:noWrap/>
            <w:vAlign w:val="center"/>
          </w:tcPr>
          <w:p w14:paraId="38413F58" w14:textId="491D758F" w:rsidR="009C4A0A" w:rsidRPr="009C4A0A" w:rsidRDefault="009C4A0A" w:rsidP="009C4A0A">
            <w:pPr>
              <w:jc w:val="center"/>
              <w:rPr>
                <w:rFonts w:cs="Times New Roman"/>
                <w:color w:val="000000"/>
                <w:szCs w:val="24"/>
              </w:rPr>
            </w:pPr>
            <w:r w:rsidRPr="009C4A0A">
              <w:rPr>
                <w:rFonts w:cs="Times New Roman"/>
                <w:color w:val="000000"/>
                <w:szCs w:val="24"/>
              </w:rPr>
              <w:t>2.555</w:t>
            </w:r>
          </w:p>
        </w:tc>
        <w:tc>
          <w:tcPr>
            <w:tcW w:w="1430" w:type="dxa"/>
            <w:tcBorders>
              <w:top w:val="nil"/>
              <w:left w:val="nil"/>
              <w:bottom w:val="single" w:sz="8" w:space="0" w:color="auto"/>
              <w:right w:val="single" w:sz="8" w:space="0" w:color="auto"/>
            </w:tcBorders>
            <w:shd w:val="clear" w:color="auto" w:fill="auto"/>
            <w:noWrap/>
            <w:vAlign w:val="center"/>
          </w:tcPr>
          <w:p w14:paraId="3A27F354" w14:textId="0A33C532" w:rsidR="009C4A0A" w:rsidRPr="009C4A0A" w:rsidRDefault="009C4A0A" w:rsidP="009C4A0A">
            <w:pPr>
              <w:jc w:val="center"/>
              <w:rPr>
                <w:rFonts w:cs="Times New Roman"/>
                <w:b/>
                <w:bCs/>
                <w:color w:val="000000"/>
                <w:szCs w:val="24"/>
              </w:rPr>
            </w:pPr>
            <w:r w:rsidRPr="009C4A0A">
              <w:rPr>
                <w:rFonts w:cs="Times New Roman"/>
                <w:b/>
                <w:bCs/>
                <w:color w:val="000000"/>
                <w:szCs w:val="24"/>
              </w:rPr>
              <w:t>15.147</w:t>
            </w:r>
          </w:p>
        </w:tc>
      </w:tr>
      <w:tr w:rsidR="009C4A0A" w:rsidRPr="008E2203" w14:paraId="5D7E7304" w14:textId="77777777" w:rsidTr="00550D20">
        <w:trPr>
          <w:trHeight w:val="566"/>
        </w:trPr>
        <w:tc>
          <w:tcPr>
            <w:tcW w:w="1592" w:type="dxa"/>
            <w:gridSpan w:val="2"/>
            <w:tcBorders>
              <w:top w:val="nil"/>
              <w:left w:val="single" w:sz="8" w:space="0" w:color="auto"/>
              <w:bottom w:val="single" w:sz="8" w:space="0" w:color="auto"/>
              <w:right w:val="single" w:sz="8" w:space="0" w:color="auto"/>
            </w:tcBorders>
            <w:shd w:val="clear" w:color="auto" w:fill="auto"/>
            <w:vAlign w:val="center"/>
            <w:hideMark/>
          </w:tcPr>
          <w:p w14:paraId="2C614AE4" w14:textId="77777777" w:rsidR="009C4A0A" w:rsidRPr="008E2203" w:rsidRDefault="009C4A0A" w:rsidP="009C4A0A">
            <w:pPr>
              <w:rPr>
                <w:rFonts w:cs="Times New Roman"/>
                <w:b/>
                <w:bCs/>
                <w:color w:val="000000"/>
                <w:szCs w:val="24"/>
              </w:rPr>
            </w:pPr>
            <w:r w:rsidRPr="008E2203">
              <w:rPr>
                <w:rFonts w:cs="Times New Roman"/>
                <w:b/>
                <w:bCs/>
                <w:color w:val="000000"/>
                <w:szCs w:val="24"/>
              </w:rPr>
              <w:t>İl Belediyesi</w:t>
            </w:r>
          </w:p>
        </w:tc>
        <w:tc>
          <w:tcPr>
            <w:tcW w:w="1377" w:type="dxa"/>
            <w:tcBorders>
              <w:top w:val="nil"/>
              <w:left w:val="nil"/>
              <w:bottom w:val="single" w:sz="8" w:space="0" w:color="auto"/>
              <w:right w:val="single" w:sz="8" w:space="0" w:color="auto"/>
            </w:tcBorders>
            <w:shd w:val="clear" w:color="auto" w:fill="auto"/>
            <w:noWrap/>
            <w:vAlign w:val="center"/>
          </w:tcPr>
          <w:p w14:paraId="2B82D549" w14:textId="7F20C542" w:rsidR="009C4A0A" w:rsidRPr="009C4A0A" w:rsidRDefault="009C4A0A" w:rsidP="009C4A0A">
            <w:pPr>
              <w:jc w:val="center"/>
              <w:rPr>
                <w:rFonts w:cs="Times New Roman"/>
                <w:color w:val="000000"/>
                <w:szCs w:val="24"/>
              </w:rPr>
            </w:pPr>
            <w:r w:rsidRPr="009C4A0A">
              <w:rPr>
                <w:rFonts w:cs="Times New Roman"/>
                <w:color w:val="000000"/>
                <w:szCs w:val="24"/>
              </w:rPr>
              <w:t>1.193</w:t>
            </w:r>
          </w:p>
        </w:tc>
        <w:tc>
          <w:tcPr>
            <w:tcW w:w="1274" w:type="dxa"/>
            <w:tcBorders>
              <w:top w:val="nil"/>
              <w:left w:val="nil"/>
              <w:bottom w:val="single" w:sz="8" w:space="0" w:color="auto"/>
              <w:right w:val="single" w:sz="8" w:space="0" w:color="auto"/>
            </w:tcBorders>
            <w:shd w:val="clear" w:color="auto" w:fill="auto"/>
            <w:noWrap/>
            <w:vAlign w:val="center"/>
          </w:tcPr>
          <w:p w14:paraId="553D1DCC" w14:textId="273C7ABA" w:rsidR="009C4A0A" w:rsidRPr="009C4A0A" w:rsidRDefault="009C4A0A" w:rsidP="009C4A0A">
            <w:pPr>
              <w:jc w:val="center"/>
              <w:rPr>
                <w:rFonts w:cs="Times New Roman"/>
                <w:color w:val="000000"/>
                <w:szCs w:val="24"/>
              </w:rPr>
            </w:pPr>
            <w:r w:rsidRPr="009C4A0A">
              <w:rPr>
                <w:rFonts w:cs="Times New Roman"/>
                <w:color w:val="000000"/>
                <w:szCs w:val="24"/>
              </w:rPr>
              <w:t>132</w:t>
            </w:r>
          </w:p>
        </w:tc>
        <w:tc>
          <w:tcPr>
            <w:tcW w:w="1417" w:type="dxa"/>
            <w:tcBorders>
              <w:top w:val="nil"/>
              <w:left w:val="nil"/>
              <w:bottom w:val="single" w:sz="8" w:space="0" w:color="auto"/>
              <w:right w:val="single" w:sz="8" w:space="0" w:color="auto"/>
            </w:tcBorders>
            <w:shd w:val="clear" w:color="auto" w:fill="auto"/>
            <w:noWrap/>
            <w:vAlign w:val="center"/>
          </w:tcPr>
          <w:p w14:paraId="24ACF181" w14:textId="563CEDE3" w:rsidR="009C4A0A" w:rsidRPr="009C4A0A" w:rsidRDefault="009C4A0A" w:rsidP="009C4A0A">
            <w:pPr>
              <w:jc w:val="center"/>
              <w:rPr>
                <w:rFonts w:cs="Times New Roman"/>
                <w:color w:val="000000"/>
                <w:szCs w:val="24"/>
              </w:rPr>
            </w:pPr>
            <w:r w:rsidRPr="009C4A0A">
              <w:rPr>
                <w:rFonts w:cs="Times New Roman"/>
                <w:color w:val="000000"/>
                <w:szCs w:val="24"/>
              </w:rPr>
              <w:t>240</w:t>
            </w:r>
          </w:p>
        </w:tc>
        <w:tc>
          <w:tcPr>
            <w:tcW w:w="1843" w:type="dxa"/>
            <w:tcBorders>
              <w:top w:val="nil"/>
              <w:left w:val="nil"/>
              <w:bottom w:val="single" w:sz="8" w:space="0" w:color="auto"/>
              <w:right w:val="single" w:sz="8" w:space="0" w:color="auto"/>
            </w:tcBorders>
            <w:shd w:val="clear" w:color="auto" w:fill="auto"/>
            <w:noWrap/>
            <w:vAlign w:val="center"/>
          </w:tcPr>
          <w:p w14:paraId="19B9A5E7" w14:textId="7A7EFFC4" w:rsidR="009C4A0A" w:rsidRPr="009C4A0A" w:rsidRDefault="009C4A0A" w:rsidP="009C4A0A">
            <w:pPr>
              <w:jc w:val="center"/>
              <w:rPr>
                <w:rFonts w:cs="Times New Roman"/>
                <w:color w:val="000000"/>
                <w:szCs w:val="24"/>
              </w:rPr>
            </w:pPr>
            <w:r w:rsidRPr="009C4A0A">
              <w:rPr>
                <w:rFonts w:cs="Times New Roman"/>
                <w:color w:val="000000"/>
                <w:szCs w:val="24"/>
              </w:rPr>
              <w:t>488</w:t>
            </w:r>
          </w:p>
        </w:tc>
        <w:tc>
          <w:tcPr>
            <w:tcW w:w="1430" w:type="dxa"/>
            <w:tcBorders>
              <w:top w:val="nil"/>
              <w:left w:val="nil"/>
              <w:bottom w:val="single" w:sz="8" w:space="0" w:color="auto"/>
              <w:right w:val="single" w:sz="8" w:space="0" w:color="auto"/>
            </w:tcBorders>
            <w:shd w:val="clear" w:color="auto" w:fill="auto"/>
            <w:noWrap/>
            <w:vAlign w:val="center"/>
          </w:tcPr>
          <w:p w14:paraId="021E3FB3" w14:textId="75270E64" w:rsidR="009C4A0A" w:rsidRPr="009C4A0A" w:rsidRDefault="009C4A0A" w:rsidP="009C4A0A">
            <w:pPr>
              <w:jc w:val="center"/>
              <w:rPr>
                <w:rFonts w:cs="Times New Roman"/>
                <w:b/>
                <w:bCs/>
                <w:color w:val="000000"/>
                <w:szCs w:val="24"/>
              </w:rPr>
            </w:pPr>
            <w:r w:rsidRPr="009C4A0A">
              <w:rPr>
                <w:rFonts w:cs="Times New Roman"/>
                <w:b/>
                <w:bCs/>
                <w:color w:val="000000"/>
                <w:szCs w:val="24"/>
              </w:rPr>
              <w:t>2.053</w:t>
            </w:r>
          </w:p>
        </w:tc>
      </w:tr>
      <w:tr w:rsidR="009C4A0A" w:rsidRPr="008E2203" w14:paraId="3F37A5EF" w14:textId="77777777" w:rsidTr="00550D20">
        <w:trPr>
          <w:trHeight w:val="566"/>
        </w:trPr>
        <w:tc>
          <w:tcPr>
            <w:tcW w:w="1592" w:type="dxa"/>
            <w:gridSpan w:val="2"/>
            <w:tcBorders>
              <w:top w:val="nil"/>
              <w:left w:val="single" w:sz="8" w:space="0" w:color="auto"/>
              <w:bottom w:val="single" w:sz="8" w:space="0" w:color="auto"/>
              <w:right w:val="single" w:sz="8" w:space="0" w:color="auto"/>
            </w:tcBorders>
            <w:shd w:val="clear" w:color="auto" w:fill="auto"/>
            <w:vAlign w:val="center"/>
            <w:hideMark/>
          </w:tcPr>
          <w:p w14:paraId="570F5B1D" w14:textId="77777777" w:rsidR="009C4A0A" w:rsidRPr="008E2203" w:rsidRDefault="009C4A0A" w:rsidP="009C4A0A">
            <w:pPr>
              <w:rPr>
                <w:rFonts w:cs="Times New Roman"/>
                <w:b/>
                <w:bCs/>
                <w:color w:val="000000"/>
                <w:szCs w:val="24"/>
              </w:rPr>
            </w:pPr>
            <w:r w:rsidRPr="008E2203">
              <w:rPr>
                <w:rFonts w:cs="Times New Roman"/>
                <w:b/>
                <w:bCs/>
                <w:color w:val="000000"/>
                <w:szCs w:val="24"/>
              </w:rPr>
              <w:t>İlçe Belediyesi</w:t>
            </w:r>
          </w:p>
        </w:tc>
        <w:tc>
          <w:tcPr>
            <w:tcW w:w="1377" w:type="dxa"/>
            <w:tcBorders>
              <w:top w:val="nil"/>
              <w:left w:val="nil"/>
              <w:bottom w:val="single" w:sz="8" w:space="0" w:color="auto"/>
              <w:right w:val="single" w:sz="8" w:space="0" w:color="auto"/>
            </w:tcBorders>
            <w:shd w:val="clear" w:color="auto" w:fill="auto"/>
            <w:noWrap/>
            <w:vAlign w:val="center"/>
          </w:tcPr>
          <w:p w14:paraId="03273F48" w14:textId="76600CD5" w:rsidR="009C4A0A" w:rsidRPr="009C4A0A" w:rsidRDefault="009C4A0A" w:rsidP="009C4A0A">
            <w:pPr>
              <w:jc w:val="center"/>
              <w:rPr>
                <w:rFonts w:cs="Times New Roman"/>
                <w:color w:val="000000"/>
                <w:szCs w:val="24"/>
              </w:rPr>
            </w:pPr>
            <w:r w:rsidRPr="009C4A0A">
              <w:rPr>
                <w:rFonts w:cs="Times New Roman"/>
                <w:color w:val="000000"/>
                <w:szCs w:val="24"/>
              </w:rPr>
              <w:t>242</w:t>
            </w:r>
          </w:p>
        </w:tc>
        <w:tc>
          <w:tcPr>
            <w:tcW w:w="1274" w:type="dxa"/>
            <w:tcBorders>
              <w:top w:val="nil"/>
              <w:left w:val="nil"/>
              <w:bottom w:val="single" w:sz="8" w:space="0" w:color="auto"/>
              <w:right w:val="single" w:sz="8" w:space="0" w:color="auto"/>
            </w:tcBorders>
            <w:shd w:val="clear" w:color="auto" w:fill="auto"/>
            <w:noWrap/>
            <w:vAlign w:val="center"/>
          </w:tcPr>
          <w:p w14:paraId="13B3552C" w14:textId="5DD946FB" w:rsidR="009C4A0A" w:rsidRPr="009C4A0A" w:rsidRDefault="009C4A0A" w:rsidP="009C4A0A">
            <w:pPr>
              <w:jc w:val="center"/>
              <w:rPr>
                <w:rFonts w:cs="Times New Roman"/>
                <w:color w:val="000000"/>
                <w:szCs w:val="24"/>
              </w:rPr>
            </w:pPr>
            <w:r w:rsidRPr="009C4A0A">
              <w:rPr>
                <w:rFonts w:cs="Times New Roman"/>
                <w:color w:val="000000"/>
                <w:szCs w:val="24"/>
              </w:rPr>
              <w:t>64</w:t>
            </w:r>
          </w:p>
        </w:tc>
        <w:tc>
          <w:tcPr>
            <w:tcW w:w="1417" w:type="dxa"/>
            <w:tcBorders>
              <w:top w:val="nil"/>
              <w:left w:val="nil"/>
              <w:bottom w:val="single" w:sz="8" w:space="0" w:color="auto"/>
              <w:right w:val="single" w:sz="8" w:space="0" w:color="auto"/>
            </w:tcBorders>
            <w:shd w:val="clear" w:color="auto" w:fill="auto"/>
            <w:noWrap/>
            <w:vAlign w:val="center"/>
          </w:tcPr>
          <w:p w14:paraId="61D72C50" w14:textId="7384F1E8" w:rsidR="009C4A0A" w:rsidRPr="009C4A0A" w:rsidRDefault="009C4A0A" w:rsidP="009C4A0A">
            <w:pPr>
              <w:jc w:val="center"/>
              <w:rPr>
                <w:rFonts w:cs="Times New Roman"/>
                <w:color w:val="000000"/>
                <w:szCs w:val="24"/>
              </w:rPr>
            </w:pPr>
            <w:r w:rsidRPr="009C4A0A">
              <w:rPr>
                <w:rFonts w:cs="Times New Roman"/>
                <w:color w:val="000000"/>
                <w:szCs w:val="24"/>
              </w:rPr>
              <w:t>51</w:t>
            </w:r>
          </w:p>
        </w:tc>
        <w:tc>
          <w:tcPr>
            <w:tcW w:w="1843" w:type="dxa"/>
            <w:tcBorders>
              <w:top w:val="nil"/>
              <w:left w:val="nil"/>
              <w:bottom w:val="single" w:sz="8" w:space="0" w:color="auto"/>
              <w:right w:val="single" w:sz="8" w:space="0" w:color="auto"/>
            </w:tcBorders>
            <w:shd w:val="clear" w:color="auto" w:fill="auto"/>
            <w:noWrap/>
            <w:vAlign w:val="center"/>
          </w:tcPr>
          <w:p w14:paraId="16CBD3CE" w14:textId="4E41529B" w:rsidR="009C4A0A" w:rsidRPr="009C4A0A" w:rsidRDefault="009C4A0A" w:rsidP="009C4A0A">
            <w:pPr>
              <w:jc w:val="center"/>
              <w:rPr>
                <w:rFonts w:cs="Times New Roman"/>
                <w:color w:val="000000"/>
                <w:szCs w:val="24"/>
              </w:rPr>
            </w:pPr>
            <w:r w:rsidRPr="009C4A0A">
              <w:rPr>
                <w:rFonts w:cs="Times New Roman"/>
                <w:color w:val="000000"/>
                <w:szCs w:val="24"/>
              </w:rPr>
              <w:t>163</w:t>
            </w:r>
          </w:p>
        </w:tc>
        <w:tc>
          <w:tcPr>
            <w:tcW w:w="1430" w:type="dxa"/>
            <w:tcBorders>
              <w:top w:val="nil"/>
              <w:left w:val="nil"/>
              <w:bottom w:val="single" w:sz="8" w:space="0" w:color="auto"/>
              <w:right w:val="single" w:sz="8" w:space="0" w:color="auto"/>
            </w:tcBorders>
            <w:shd w:val="clear" w:color="auto" w:fill="auto"/>
            <w:noWrap/>
            <w:vAlign w:val="center"/>
          </w:tcPr>
          <w:p w14:paraId="2489380A" w14:textId="3B0AF1EE" w:rsidR="009C4A0A" w:rsidRPr="009C4A0A" w:rsidRDefault="009C4A0A" w:rsidP="009C4A0A">
            <w:pPr>
              <w:jc w:val="center"/>
              <w:rPr>
                <w:rFonts w:cs="Times New Roman"/>
                <w:b/>
                <w:bCs/>
                <w:color w:val="000000"/>
                <w:szCs w:val="24"/>
              </w:rPr>
            </w:pPr>
            <w:r w:rsidRPr="009C4A0A">
              <w:rPr>
                <w:rFonts w:cs="Times New Roman"/>
                <w:b/>
                <w:bCs/>
                <w:color w:val="000000"/>
                <w:szCs w:val="24"/>
              </w:rPr>
              <w:t>520</w:t>
            </w:r>
          </w:p>
        </w:tc>
      </w:tr>
      <w:tr w:rsidR="009C4A0A" w:rsidRPr="008E2203" w14:paraId="2F580D2D" w14:textId="77777777" w:rsidTr="00550D20">
        <w:trPr>
          <w:trHeight w:val="566"/>
        </w:trPr>
        <w:tc>
          <w:tcPr>
            <w:tcW w:w="1592" w:type="dxa"/>
            <w:gridSpan w:val="2"/>
            <w:tcBorders>
              <w:top w:val="nil"/>
              <w:left w:val="single" w:sz="8" w:space="0" w:color="auto"/>
              <w:bottom w:val="single" w:sz="8" w:space="0" w:color="auto"/>
              <w:right w:val="single" w:sz="8" w:space="0" w:color="auto"/>
            </w:tcBorders>
            <w:shd w:val="clear" w:color="auto" w:fill="auto"/>
            <w:vAlign w:val="center"/>
            <w:hideMark/>
          </w:tcPr>
          <w:p w14:paraId="54E5948B" w14:textId="77777777" w:rsidR="009C4A0A" w:rsidRPr="008E2203" w:rsidRDefault="009C4A0A" w:rsidP="009C4A0A">
            <w:pPr>
              <w:rPr>
                <w:rFonts w:cs="Times New Roman"/>
                <w:b/>
                <w:bCs/>
                <w:color w:val="000000"/>
                <w:szCs w:val="24"/>
              </w:rPr>
            </w:pPr>
            <w:r w:rsidRPr="008E2203">
              <w:rPr>
                <w:rFonts w:cs="Times New Roman"/>
                <w:b/>
                <w:bCs/>
                <w:color w:val="000000"/>
                <w:szCs w:val="24"/>
              </w:rPr>
              <w:t>Belde Belediyesi</w:t>
            </w:r>
          </w:p>
        </w:tc>
        <w:tc>
          <w:tcPr>
            <w:tcW w:w="1377" w:type="dxa"/>
            <w:tcBorders>
              <w:top w:val="nil"/>
              <w:left w:val="nil"/>
              <w:bottom w:val="single" w:sz="8" w:space="0" w:color="auto"/>
              <w:right w:val="single" w:sz="8" w:space="0" w:color="auto"/>
            </w:tcBorders>
            <w:shd w:val="clear" w:color="auto" w:fill="auto"/>
            <w:noWrap/>
            <w:vAlign w:val="center"/>
          </w:tcPr>
          <w:p w14:paraId="068086B8" w14:textId="2DF00756" w:rsidR="009C4A0A" w:rsidRPr="009C4A0A" w:rsidRDefault="009C4A0A" w:rsidP="009C4A0A">
            <w:pPr>
              <w:jc w:val="center"/>
              <w:rPr>
                <w:rFonts w:cs="Times New Roman"/>
                <w:color w:val="000000"/>
                <w:szCs w:val="24"/>
              </w:rPr>
            </w:pPr>
            <w:r w:rsidRPr="009C4A0A">
              <w:rPr>
                <w:rFonts w:cs="Times New Roman"/>
                <w:color w:val="000000"/>
                <w:szCs w:val="24"/>
              </w:rPr>
              <w:t>43</w:t>
            </w:r>
          </w:p>
        </w:tc>
        <w:tc>
          <w:tcPr>
            <w:tcW w:w="1274" w:type="dxa"/>
            <w:tcBorders>
              <w:top w:val="nil"/>
              <w:left w:val="nil"/>
              <w:bottom w:val="single" w:sz="8" w:space="0" w:color="auto"/>
              <w:right w:val="single" w:sz="8" w:space="0" w:color="auto"/>
            </w:tcBorders>
            <w:shd w:val="clear" w:color="auto" w:fill="auto"/>
            <w:noWrap/>
            <w:vAlign w:val="center"/>
          </w:tcPr>
          <w:p w14:paraId="0BBCFBBE" w14:textId="6C5639D8" w:rsidR="009C4A0A" w:rsidRPr="009C4A0A" w:rsidRDefault="009C4A0A" w:rsidP="009C4A0A">
            <w:pPr>
              <w:jc w:val="center"/>
              <w:rPr>
                <w:rFonts w:cs="Times New Roman"/>
                <w:color w:val="000000"/>
                <w:szCs w:val="24"/>
              </w:rPr>
            </w:pPr>
            <w:r w:rsidRPr="009C4A0A">
              <w:rPr>
                <w:rFonts w:cs="Times New Roman"/>
                <w:color w:val="000000"/>
                <w:szCs w:val="24"/>
              </w:rPr>
              <w:t>20</w:t>
            </w:r>
          </w:p>
        </w:tc>
        <w:tc>
          <w:tcPr>
            <w:tcW w:w="1417" w:type="dxa"/>
            <w:tcBorders>
              <w:top w:val="nil"/>
              <w:left w:val="nil"/>
              <w:bottom w:val="single" w:sz="8" w:space="0" w:color="auto"/>
              <w:right w:val="single" w:sz="8" w:space="0" w:color="auto"/>
            </w:tcBorders>
            <w:shd w:val="clear" w:color="auto" w:fill="auto"/>
            <w:noWrap/>
            <w:vAlign w:val="center"/>
          </w:tcPr>
          <w:p w14:paraId="6C1252A8" w14:textId="42F5F7DF" w:rsidR="009C4A0A" w:rsidRPr="009C4A0A" w:rsidRDefault="009C4A0A" w:rsidP="009C4A0A">
            <w:pPr>
              <w:jc w:val="center"/>
              <w:rPr>
                <w:rFonts w:cs="Times New Roman"/>
                <w:color w:val="000000"/>
                <w:szCs w:val="24"/>
              </w:rPr>
            </w:pPr>
            <w:r w:rsidRPr="009C4A0A">
              <w:rPr>
                <w:rFonts w:cs="Times New Roman"/>
                <w:color w:val="000000"/>
                <w:szCs w:val="24"/>
              </w:rPr>
              <w:t>10</w:t>
            </w:r>
          </w:p>
        </w:tc>
        <w:tc>
          <w:tcPr>
            <w:tcW w:w="1843" w:type="dxa"/>
            <w:tcBorders>
              <w:top w:val="nil"/>
              <w:left w:val="nil"/>
              <w:bottom w:val="single" w:sz="8" w:space="0" w:color="auto"/>
              <w:right w:val="single" w:sz="8" w:space="0" w:color="auto"/>
            </w:tcBorders>
            <w:shd w:val="clear" w:color="auto" w:fill="auto"/>
            <w:noWrap/>
            <w:vAlign w:val="center"/>
          </w:tcPr>
          <w:p w14:paraId="15F9DE6F" w14:textId="71330F22" w:rsidR="009C4A0A" w:rsidRPr="009C4A0A" w:rsidRDefault="009C4A0A" w:rsidP="009C4A0A">
            <w:pPr>
              <w:jc w:val="center"/>
              <w:rPr>
                <w:rFonts w:cs="Times New Roman"/>
                <w:color w:val="000000"/>
                <w:szCs w:val="24"/>
              </w:rPr>
            </w:pPr>
            <w:r w:rsidRPr="009C4A0A">
              <w:rPr>
                <w:rFonts w:cs="Times New Roman"/>
                <w:color w:val="000000"/>
                <w:szCs w:val="24"/>
              </w:rPr>
              <w:t>21</w:t>
            </w:r>
          </w:p>
        </w:tc>
        <w:tc>
          <w:tcPr>
            <w:tcW w:w="1430" w:type="dxa"/>
            <w:tcBorders>
              <w:top w:val="nil"/>
              <w:left w:val="nil"/>
              <w:bottom w:val="single" w:sz="8" w:space="0" w:color="auto"/>
              <w:right w:val="single" w:sz="8" w:space="0" w:color="auto"/>
            </w:tcBorders>
            <w:shd w:val="clear" w:color="auto" w:fill="auto"/>
            <w:noWrap/>
            <w:vAlign w:val="center"/>
          </w:tcPr>
          <w:p w14:paraId="2DD71547" w14:textId="4ED8857C" w:rsidR="009C4A0A" w:rsidRPr="009C4A0A" w:rsidRDefault="009C4A0A" w:rsidP="009C4A0A">
            <w:pPr>
              <w:jc w:val="center"/>
              <w:rPr>
                <w:rFonts w:cs="Times New Roman"/>
                <w:b/>
                <w:bCs/>
                <w:color w:val="000000"/>
                <w:szCs w:val="24"/>
              </w:rPr>
            </w:pPr>
            <w:r w:rsidRPr="009C4A0A">
              <w:rPr>
                <w:rFonts w:cs="Times New Roman"/>
                <w:b/>
                <w:bCs/>
                <w:color w:val="000000"/>
                <w:szCs w:val="24"/>
              </w:rPr>
              <w:t>94</w:t>
            </w:r>
          </w:p>
        </w:tc>
      </w:tr>
      <w:tr w:rsidR="009C4A0A" w:rsidRPr="008E2203" w14:paraId="3BE71F8B" w14:textId="77777777" w:rsidTr="00550D20">
        <w:trPr>
          <w:trHeight w:val="552"/>
        </w:trPr>
        <w:tc>
          <w:tcPr>
            <w:tcW w:w="1592"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14:paraId="5FFE3CA8" w14:textId="77777777" w:rsidR="009C4A0A" w:rsidRPr="008E2203" w:rsidRDefault="009C4A0A" w:rsidP="009C4A0A">
            <w:pPr>
              <w:rPr>
                <w:rFonts w:cs="Times New Roman"/>
                <w:b/>
                <w:bCs/>
                <w:color w:val="000000"/>
                <w:szCs w:val="24"/>
              </w:rPr>
            </w:pPr>
            <w:r w:rsidRPr="008E2203">
              <w:rPr>
                <w:rFonts w:cs="Times New Roman"/>
                <w:b/>
                <w:bCs/>
                <w:color w:val="000000"/>
                <w:szCs w:val="24"/>
              </w:rPr>
              <w:t>Belediyeler Toplam</w:t>
            </w:r>
          </w:p>
        </w:tc>
        <w:tc>
          <w:tcPr>
            <w:tcW w:w="1377" w:type="dxa"/>
            <w:tcBorders>
              <w:top w:val="single" w:sz="4" w:space="0" w:color="auto"/>
              <w:left w:val="nil"/>
              <w:bottom w:val="single" w:sz="4" w:space="0" w:color="auto"/>
              <w:right w:val="single" w:sz="4" w:space="0" w:color="auto"/>
            </w:tcBorders>
            <w:shd w:val="clear" w:color="auto" w:fill="auto"/>
            <w:vAlign w:val="center"/>
          </w:tcPr>
          <w:p w14:paraId="3769D38C" w14:textId="6385C2E2" w:rsidR="009C4A0A" w:rsidRPr="009C4A0A" w:rsidRDefault="009C4A0A" w:rsidP="009C4A0A">
            <w:pPr>
              <w:jc w:val="center"/>
              <w:rPr>
                <w:rFonts w:cs="Times New Roman"/>
                <w:b/>
                <w:bCs/>
                <w:color w:val="000000"/>
                <w:szCs w:val="24"/>
              </w:rPr>
            </w:pPr>
            <w:r w:rsidRPr="009C4A0A">
              <w:rPr>
                <w:rFonts w:cs="Times New Roman"/>
                <w:b/>
                <w:bCs/>
                <w:color w:val="000000"/>
                <w:szCs w:val="24"/>
              </w:rPr>
              <w:t>20.117</w:t>
            </w:r>
          </w:p>
        </w:tc>
        <w:tc>
          <w:tcPr>
            <w:tcW w:w="1274" w:type="dxa"/>
            <w:tcBorders>
              <w:top w:val="single" w:sz="4" w:space="0" w:color="auto"/>
              <w:left w:val="nil"/>
              <w:bottom w:val="single" w:sz="4" w:space="0" w:color="auto"/>
              <w:right w:val="single" w:sz="4" w:space="0" w:color="auto"/>
            </w:tcBorders>
            <w:shd w:val="clear" w:color="auto" w:fill="auto"/>
            <w:vAlign w:val="center"/>
          </w:tcPr>
          <w:p w14:paraId="71E56584" w14:textId="1D9233F7" w:rsidR="009C4A0A" w:rsidRPr="009C4A0A" w:rsidRDefault="009C4A0A" w:rsidP="009C4A0A">
            <w:pPr>
              <w:jc w:val="center"/>
              <w:rPr>
                <w:rFonts w:cs="Times New Roman"/>
                <w:b/>
                <w:bCs/>
                <w:color w:val="000000"/>
                <w:szCs w:val="24"/>
              </w:rPr>
            </w:pPr>
            <w:r w:rsidRPr="009C4A0A">
              <w:rPr>
                <w:rFonts w:cs="Times New Roman"/>
                <w:b/>
                <w:bCs/>
                <w:color w:val="000000"/>
                <w:szCs w:val="24"/>
              </w:rPr>
              <w:t>1.900</w:t>
            </w:r>
          </w:p>
        </w:tc>
        <w:tc>
          <w:tcPr>
            <w:tcW w:w="1417" w:type="dxa"/>
            <w:tcBorders>
              <w:top w:val="single" w:sz="4" w:space="0" w:color="auto"/>
              <w:left w:val="nil"/>
              <w:bottom w:val="single" w:sz="4" w:space="0" w:color="auto"/>
              <w:right w:val="single" w:sz="4" w:space="0" w:color="auto"/>
            </w:tcBorders>
            <w:shd w:val="clear" w:color="auto" w:fill="auto"/>
            <w:vAlign w:val="center"/>
          </w:tcPr>
          <w:p w14:paraId="087479FC" w14:textId="0CE058BC" w:rsidR="009C4A0A" w:rsidRPr="009C4A0A" w:rsidRDefault="009C4A0A" w:rsidP="009C4A0A">
            <w:pPr>
              <w:jc w:val="center"/>
              <w:rPr>
                <w:rFonts w:cs="Times New Roman"/>
                <w:b/>
                <w:bCs/>
                <w:color w:val="000000"/>
                <w:szCs w:val="24"/>
              </w:rPr>
            </w:pPr>
            <w:r w:rsidRPr="009C4A0A">
              <w:rPr>
                <w:rFonts w:cs="Times New Roman"/>
                <w:b/>
                <w:bCs/>
                <w:color w:val="000000"/>
                <w:szCs w:val="24"/>
              </w:rPr>
              <w:t>3.708</w:t>
            </w:r>
          </w:p>
        </w:tc>
        <w:tc>
          <w:tcPr>
            <w:tcW w:w="1843" w:type="dxa"/>
            <w:tcBorders>
              <w:top w:val="single" w:sz="4" w:space="0" w:color="auto"/>
              <w:left w:val="nil"/>
              <w:bottom w:val="single" w:sz="4" w:space="0" w:color="auto"/>
              <w:right w:val="single" w:sz="4" w:space="0" w:color="auto"/>
            </w:tcBorders>
            <w:shd w:val="clear" w:color="auto" w:fill="auto"/>
            <w:vAlign w:val="center"/>
          </w:tcPr>
          <w:p w14:paraId="777863ED" w14:textId="15B8DB26" w:rsidR="009C4A0A" w:rsidRPr="009C4A0A" w:rsidRDefault="009C4A0A" w:rsidP="009C4A0A">
            <w:pPr>
              <w:jc w:val="center"/>
              <w:rPr>
                <w:rFonts w:cs="Times New Roman"/>
                <w:b/>
                <w:bCs/>
                <w:color w:val="000000"/>
                <w:szCs w:val="24"/>
              </w:rPr>
            </w:pPr>
            <w:r w:rsidRPr="009C4A0A">
              <w:rPr>
                <w:rFonts w:cs="Times New Roman"/>
                <w:b/>
                <w:bCs/>
                <w:color w:val="000000"/>
                <w:szCs w:val="24"/>
              </w:rPr>
              <w:t>3.995</w:t>
            </w:r>
          </w:p>
        </w:tc>
        <w:tc>
          <w:tcPr>
            <w:tcW w:w="1430" w:type="dxa"/>
            <w:tcBorders>
              <w:top w:val="single" w:sz="4" w:space="0" w:color="auto"/>
              <w:left w:val="nil"/>
              <w:bottom w:val="single" w:sz="4" w:space="0" w:color="auto"/>
              <w:right w:val="single" w:sz="4" w:space="0" w:color="auto"/>
            </w:tcBorders>
            <w:shd w:val="clear" w:color="auto" w:fill="auto"/>
            <w:vAlign w:val="center"/>
          </w:tcPr>
          <w:p w14:paraId="609E81D1" w14:textId="6FBBF2C7" w:rsidR="009C4A0A" w:rsidRPr="009C4A0A" w:rsidRDefault="009C4A0A" w:rsidP="009C4A0A">
            <w:pPr>
              <w:jc w:val="center"/>
              <w:rPr>
                <w:rFonts w:cs="Times New Roman"/>
                <w:b/>
                <w:bCs/>
                <w:color w:val="000000"/>
                <w:szCs w:val="24"/>
              </w:rPr>
            </w:pPr>
            <w:r w:rsidRPr="009C4A0A">
              <w:rPr>
                <w:rFonts w:cs="Times New Roman"/>
                <w:b/>
                <w:bCs/>
                <w:color w:val="000000"/>
                <w:szCs w:val="24"/>
              </w:rPr>
              <w:t>29.720</w:t>
            </w:r>
          </w:p>
        </w:tc>
      </w:tr>
      <w:tr w:rsidR="009C4A0A" w:rsidRPr="008E2203" w14:paraId="7835BA1B" w14:textId="77777777" w:rsidTr="00550D20">
        <w:trPr>
          <w:trHeight w:val="305"/>
        </w:trPr>
        <w:tc>
          <w:tcPr>
            <w:tcW w:w="1592" w:type="dxa"/>
            <w:gridSpan w:val="2"/>
            <w:tcBorders>
              <w:top w:val="nil"/>
              <w:left w:val="single" w:sz="8" w:space="0" w:color="auto"/>
              <w:bottom w:val="single" w:sz="8" w:space="0" w:color="auto"/>
              <w:right w:val="single" w:sz="8" w:space="0" w:color="auto"/>
            </w:tcBorders>
            <w:shd w:val="clear" w:color="auto" w:fill="auto"/>
            <w:vAlign w:val="center"/>
            <w:hideMark/>
          </w:tcPr>
          <w:p w14:paraId="2CB1F190" w14:textId="77777777" w:rsidR="009C4A0A" w:rsidRPr="008E2203" w:rsidRDefault="009C4A0A" w:rsidP="009C4A0A">
            <w:pPr>
              <w:rPr>
                <w:rFonts w:cs="Times New Roman"/>
                <w:b/>
                <w:bCs/>
                <w:color w:val="000000"/>
                <w:szCs w:val="24"/>
              </w:rPr>
            </w:pPr>
            <w:r w:rsidRPr="008E2203">
              <w:rPr>
                <w:rFonts w:cs="Times New Roman"/>
                <w:b/>
                <w:bCs/>
                <w:color w:val="000000"/>
                <w:szCs w:val="24"/>
              </w:rPr>
              <w:t>Bağlı İdare</w:t>
            </w:r>
          </w:p>
        </w:tc>
        <w:tc>
          <w:tcPr>
            <w:tcW w:w="1377" w:type="dxa"/>
            <w:tcBorders>
              <w:top w:val="nil"/>
              <w:left w:val="nil"/>
              <w:bottom w:val="single" w:sz="8" w:space="0" w:color="auto"/>
              <w:right w:val="single" w:sz="8" w:space="0" w:color="auto"/>
            </w:tcBorders>
            <w:shd w:val="clear" w:color="auto" w:fill="auto"/>
            <w:noWrap/>
            <w:vAlign w:val="center"/>
          </w:tcPr>
          <w:p w14:paraId="418CE187" w14:textId="185DC26B" w:rsidR="009C4A0A" w:rsidRPr="009C4A0A" w:rsidRDefault="009C4A0A" w:rsidP="009C4A0A">
            <w:pPr>
              <w:jc w:val="center"/>
              <w:rPr>
                <w:rFonts w:cs="Times New Roman"/>
                <w:color w:val="000000"/>
                <w:szCs w:val="24"/>
              </w:rPr>
            </w:pPr>
            <w:r w:rsidRPr="009C4A0A">
              <w:rPr>
                <w:rFonts w:cs="Times New Roman"/>
                <w:b/>
                <w:bCs/>
                <w:color w:val="000000"/>
                <w:szCs w:val="24"/>
              </w:rPr>
              <w:t>6.668</w:t>
            </w:r>
          </w:p>
        </w:tc>
        <w:tc>
          <w:tcPr>
            <w:tcW w:w="1274" w:type="dxa"/>
            <w:tcBorders>
              <w:top w:val="nil"/>
              <w:left w:val="nil"/>
              <w:bottom w:val="single" w:sz="8" w:space="0" w:color="auto"/>
              <w:right w:val="single" w:sz="8" w:space="0" w:color="auto"/>
            </w:tcBorders>
            <w:shd w:val="clear" w:color="auto" w:fill="auto"/>
            <w:noWrap/>
            <w:vAlign w:val="center"/>
          </w:tcPr>
          <w:p w14:paraId="54B4C511" w14:textId="5FF83BBD" w:rsidR="009C4A0A" w:rsidRPr="009C4A0A" w:rsidRDefault="009C4A0A" w:rsidP="009C4A0A">
            <w:pPr>
              <w:jc w:val="center"/>
              <w:rPr>
                <w:rFonts w:cs="Times New Roman"/>
                <w:color w:val="000000"/>
                <w:szCs w:val="24"/>
              </w:rPr>
            </w:pPr>
            <w:r w:rsidRPr="009C4A0A">
              <w:rPr>
                <w:rFonts w:cs="Times New Roman"/>
                <w:b/>
                <w:bCs/>
                <w:color w:val="000000"/>
                <w:szCs w:val="24"/>
              </w:rPr>
              <w:t>597</w:t>
            </w:r>
          </w:p>
        </w:tc>
        <w:tc>
          <w:tcPr>
            <w:tcW w:w="1417" w:type="dxa"/>
            <w:tcBorders>
              <w:top w:val="nil"/>
              <w:left w:val="nil"/>
              <w:bottom w:val="single" w:sz="8" w:space="0" w:color="auto"/>
              <w:right w:val="single" w:sz="8" w:space="0" w:color="auto"/>
            </w:tcBorders>
            <w:shd w:val="clear" w:color="auto" w:fill="auto"/>
            <w:noWrap/>
            <w:vAlign w:val="center"/>
          </w:tcPr>
          <w:p w14:paraId="35F912E4" w14:textId="5118BCB1" w:rsidR="009C4A0A" w:rsidRPr="009C4A0A" w:rsidRDefault="009C4A0A" w:rsidP="009C4A0A">
            <w:pPr>
              <w:jc w:val="center"/>
              <w:rPr>
                <w:rFonts w:cs="Times New Roman"/>
                <w:color w:val="000000"/>
                <w:szCs w:val="24"/>
              </w:rPr>
            </w:pPr>
            <w:r w:rsidRPr="009C4A0A">
              <w:rPr>
                <w:rFonts w:cs="Times New Roman"/>
                <w:b/>
                <w:bCs/>
                <w:color w:val="000000"/>
                <w:szCs w:val="24"/>
              </w:rPr>
              <w:t>767</w:t>
            </w:r>
          </w:p>
        </w:tc>
        <w:tc>
          <w:tcPr>
            <w:tcW w:w="1843" w:type="dxa"/>
            <w:tcBorders>
              <w:top w:val="nil"/>
              <w:left w:val="nil"/>
              <w:bottom w:val="single" w:sz="8" w:space="0" w:color="auto"/>
              <w:right w:val="single" w:sz="8" w:space="0" w:color="auto"/>
            </w:tcBorders>
            <w:shd w:val="clear" w:color="auto" w:fill="auto"/>
            <w:noWrap/>
            <w:vAlign w:val="center"/>
          </w:tcPr>
          <w:p w14:paraId="2F567604" w14:textId="3D0BB5E2" w:rsidR="009C4A0A" w:rsidRPr="009C4A0A" w:rsidRDefault="009C4A0A" w:rsidP="009C4A0A">
            <w:pPr>
              <w:jc w:val="center"/>
              <w:rPr>
                <w:rFonts w:cs="Times New Roman"/>
                <w:color w:val="000000"/>
                <w:szCs w:val="24"/>
              </w:rPr>
            </w:pPr>
            <w:r w:rsidRPr="009C4A0A">
              <w:rPr>
                <w:rFonts w:cs="Times New Roman"/>
                <w:b/>
                <w:bCs/>
                <w:color w:val="000000"/>
                <w:szCs w:val="24"/>
              </w:rPr>
              <w:t>394</w:t>
            </w:r>
          </w:p>
        </w:tc>
        <w:tc>
          <w:tcPr>
            <w:tcW w:w="1430" w:type="dxa"/>
            <w:tcBorders>
              <w:top w:val="nil"/>
              <w:left w:val="nil"/>
              <w:bottom w:val="single" w:sz="8" w:space="0" w:color="auto"/>
              <w:right w:val="single" w:sz="8" w:space="0" w:color="auto"/>
            </w:tcBorders>
            <w:shd w:val="clear" w:color="auto" w:fill="auto"/>
            <w:noWrap/>
            <w:vAlign w:val="center"/>
          </w:tcPr>
          <w:p w14:paraId="22FA5258" w14:textId="054D61F1" w:rsidR="009C4A0A" w:rsidRPr="009C4A0A" w:rsidRDefault="009C4A0A" w:rsidP="009C4A0A">
            <w:pPr>
              <w:jc w:val="center"/>
              <w:rPr>
                <w:rFonts w:cs="Times New Roman"/>
                <w:b/>
                <w:bCs/>
                <w:color w:val="000000"/>
                <w:szCs w:val="24"/>
              </w:rPr>
            </w:pPr>
            <w:r w:rsidRPr="009C4A0A">
              <w:rPr>
                <w:rFonts w:cs="Times New Roman"/>
                <w:b/>
                <w:bCs/>
                <w:color w:val="000000"/>
                <w:szCs w:val="24"/>
              </w:rPr>
              <w:t>8.426</w:t>
            </w:r>
          </w:p>
        </w:tc>
      </w:tr>
      <w:tr w:rsidR="009C4A0A" w:rsidRPr="008E2203" w14:paraId="179D00AC" w14:textId="77777777" w:rsidTr="00550D20">
        <w:trPr>
          <w:trHeight w:val="566"/>
        </w:trPr>
        <w:tc>
          <w:tcPr>
            <w:tcW w:w="1592" w:type="dxa"/>
            <w:gridSpan w:val="2"/>
            <w:tcBorders>
              <w:top w:val="single" w:sz="4" w:space="0" w:color="auto"/>
              <w:left w:val="single" w:sz="8" w:space="0" w:color="auto"/>
              <w:bottom w:val="single" w:sz="4" w:space="0" w:color="auto"/>
              <w:right w:val="single" w:sz="4" w:space="0" w:color="auto"/>
            </w:tcBorders>
            <w:shd w:val="clear" w:color="auto" w:fill="auto"/>
            <w:vAlign w:val="center"/>
          </w:tcPr>
          <w:p w14:paraId="40318A3B" w14:textId="77777777" w:rsidR="009C4A0A" w:rsidRPr="008E2203" w:rsidRDefault="009C4A0A" w:rsidP="009C4A0A">
            <w:pPr>
              <w:rPr>
                <w:rFonts w:cs="Times New Roman"/>
                <w:b/>
                <w:bCs/>
                <w:color w:val="000000"/>
                <w:szCs w:val="24"/>
              </w:rPr>
            </w:pPr>
            <w:r w:rsidRPr="008E2203">
              <w:rPr>
                <w:rFonts w:cs="Times New Roman"/>
                <w:b/>
                <w:bCs/>
                <w:color w:val="000000"/>
                <w:szCs w:val="24"/>
              </w:rPr>
              <w:t>Mahalli İdare Birlikleri</w:t>
            </w:r>
          </w:p>
        </w:tc>
        <w:tc>
          <w:tcPr>
            <w:tcW w:w="1377" w:type="dxa"/>
            <w:tcBorders>
              <w:top w:val="single" w:sz="4" w:space="0" w:color="auto"/>
              <w:left w:val="nil"/>
              <w:bottom w:val="single" w:sz="4" w:space="0" w:color="auto"/>
              <w:right w:val="single" w:sz="4" w:space="0" w:color="auto"/>
            </w:tcBorders>
            <w:shd w:val="clear" w:color="auto" w:fill="auto"/>
            <w:vAlign w:val="center"/>
          </w:tcPr>
          <w:p w14:paraId="4790CCFA" w14:textId="04B30EEE" w:rsidR="009C4A0A" w:rsidRPr="009C4A0A" w:rsidRDefault="009C4A0A" w:rsidP="009C4A0A">
            <w:pPr>
              <w:jc w:val="center"/>
              <w:rPr>
                <w:rFonts w:cs="Times New Roman"/>
                <w:color w:val="000000"/>
                <w:szCs w:val="24"/>
              </w:rPr>
            </w:pPr>
            <w:r w:rsidRPr="009C4A0A">
              <w:rPr>
                <w:rFonts w:cs="Times New Roman"/>
                <w:b/>
                <w:bCs/>
                <w:color w:val="000000"/>
                <w:szCs w:val="24"/>
              </w:rPr>
              <w:t>28</w:t>
            </w:r>
          </w:p>
        </w:tc>
        <w:tc>
          <w:tcPr>
            <w:tcW w:w="1274" w:type="dxa"/>
            <w:tcBorders>
              <w:top w:val="single" w:sz="4" w:space="0" w:color="auto"/>
              <w:left w:val="nil"/>
              <w:bottom w:val="single" w:sz="4" w:space="0" w:color="auto"/>
              <w:right w:val="single" w:sz="4" w:space="0" w:color="auto"/>
            </w:tcBorders>
            <w:shd w:val="clear" w:color="auto" w:fill="auto"/>
            <w:vAlign w:val="center"/>
          </w:tcPr>
          <w:p w14:paraId="191480F8" w14:textId="645072A9" w:rsidR="009C4A0A" w:rsidRPr="009C4A0A" w:rsidRDefault="009C4A0A" w:rsidP="009C4A0A">
            <w:pPr>
              <w:jc w:val="center"/>
              <w:rPr>
                <w:rFonts w:cs="Times New Roman"/>
                <w:color w:val="000000"/>
                <w:szCs w:val="24"/>
              </w:rPr>
            </w:pPr>
            <w:r w:rsidRPr="009C4A0A">
              <w:rPr>
                <w:rFonts w:cs="Times New Roman"/>
                <w:b/>
                <w:bCs/>
                <w:color w:val="000000"/>
                <w:szCs w:val="24"/>
              </w:rPr>
              <w:t>10</w:t>
            </w:r>
          </w:p>
        </w:tc>
        <w:tc>
          <w:tcPr>
            <w:tcW w:w="1417" w:type="dxa"/>
            <w:tcBorders>
              <w:top w:val="single" w:sz="4" w:space="0" w:color="auto"/>
              <w:left w:val="nil"/>
              <w:bottom w:val="single" w:sz="4" w:space="0" w:color="auto"/>
              <w:right w:val="single" w:sz="4" w:space="0" w:color="auto"/>
            </w:tcBorders>
            <w:shd w:val="clear" w:color="auto" w:fill="auto"/>
            <w:vAlign w:val="center"/>
          </w:tcPr>
          <w:p w14:paraId="42A45E05" w14:textId="7D4BB20E" w:rsidR="009C4A0A" w:rsidRPr="009C4A0A" w:rsidRDefault="009C4A0A" w:rsidP="009C4A0A">
            <w:pPr>
              <w:jc w:val="center"/>
              <w:rPr>
                <w:rFonts w:cs="Times New Roman"/>
                <w:color w:val="000000"/>
                <w:szCs w:val="24"/>
              </w:rPr>
            </w:pPr>
            <w:r w:rsidRPr="009C4A0A">
              <w:rPr>
                <w:rFonts w:cs="Times New Roman"/>
                <w:b/>
                <w:bCs/>
                <w:color w:val="000000"/>
                <w:szCs w:val="24"/>
              </w:rPr>
              <w:t>7</w:t>
            </w:r>
          </w:p>
        </w:tc>
        <w:tc>
          <w:tcPr>
            <w:tcW w:w="1843" w:type="dxa"/>
            <w:tcBorders>
              <w:top w:val="single" w:sz="4" w:space="0" w:color="auto"/>
              <w:left w:val="nil"/>
              <w:bottom w:val="single" w:sz="4" w:space="0" w:color="auto"/>
              <w:right w:val="single" w:sz="4" w:space="0" w:color="auto"/>
            </w:tcBorders>
            <w:shd w:val="clear" w:color="auto" w:fill="auto"/>
            <w:vAlign w:val="center"/>
          </w:tcPr>
          <w:p w14:paraId="36B7BAF0" w14:textId="5BFABC2B" w:rsidR="009C4A0A" w:rsidRPr="009C4A0A" w:rsidRDefault="009C4A0A" w:rsidP="009C4A0A">
            <w:pPr>
              <w:jc w:val="center"/>
              <w:rPr>
                <w:rFonts w:cs="Times New Roman"/>
                <w:color w:val="000000"/>
                <w:szCs w:val="24"/>
              </w:rPr>
            </w:pPr>
            <w:r w:rsidRPr="009C4A0A">
              <w:rPr>
                <w:rFonts w:cs="Times New Roman"/>
                <w:b/>
                <w:bCs/>
                <w:color w:val="000000"/>
                <w:szCs w:val="24"/>
              </w:rPr>
              <w:t>7</w:t>
            </w:r>
          </w:p>
        </w:tc>
        <w:tc>
          <w:tcPr>
            <w:tcW w:w="1430" w:type="dxa"/>
            <w:tcBorders>
              <w:top w:val="single" w:sz="4" w:space="0" w:color="auto"/>
              <w:left w:val="nil"/>
              <w:bottom w:val="single" w:sz="4" w:space="0" w:color="auto"/>
              <w:right w:val="single" w:sz="4" w:space="0" w:color="auto"/>
            </w:tcBorders>
            <w:shd w:val="clear" w:color="auto" w:fill="auto"/>
            <w:vAlign w:val="center"/>
          </w:tcPr>
          <w:p w14:paraId="418B49DA" w14:textId="3D11ABD7" w:rsidR="009C4A0A" w:rsidRPr="009C4A0A" w:rsidRDefault="009C4A0A" w:rsidP="009C4A0A">
            <w:pPr>
              <w:jc w:val="center"/>
              <w:rPr>
                <w:rFonts w:cs="Times New Roman"/>
                <w:b/>
                <w:bCs/>
                <w:color w:val="000000"/>
                <w:szCs w:val="24"/>
              </w:rPr>
            </w:pPr>
            <w:r w:rsidRPr="009C4A0A">
              <w:rPr>
                <w:rFonts w:cs="Times New Roman"/>
                <w:b/>
                <w:bCs/>
                <w:color w:val="000000"/>
                <w:szCs w:val="24"/>
              </w:rPr>
              <w:t>52</w:t>
            </w:r>
          </w:p>
        </w:tc>
      </w:tr>
      <w:tr w:rsidR="009C4A0A" w:rsidRPr="008E2203" w14:paraId="0EC637A1" w14:textId="77777777" w:rsidTr="00550D20">
        <w:trPr>
          <w:trHeight w:val="566"/>
        </w:trPr>
        <w:tc>
          <w:tcPr>
            <w:tcW w:w="1592"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14:paraId="7D2F7D1B" w14:textId="77777777" w:rsidR="009C4A0A" w:rsidRPr="008E2203" w:rsidRDefault="009C4A0A" w:rsidP="009C4A0A">
            <w:pPr>
              <w:rPr>
                <w:rFonts w:cs="Times New Roman"/>
                <w:b/>
                <w:bCs/>
                <w:color w:val="000000"/>
                <w:szCs w:val="24"/>
              </w:rPr>
            </w:pPr>
            <w:r w:rsidRPr="008E2203">
              <w:rPr>
                <w:rFonts w:cs="Times New Roman"/>
                <w:b/>
                <w:bCs/>
                <w:color w:val="000000"/>
                <w:szCs w:val="24"/>
              </w:rPr>
              <w:t>Genel Toplam</w:t>
            </w:r>
          </w:p>
        </w:tc>
        <w:tc>
          <w:tcPr>
            <w:tcW w:w="1377" w:type="dxa"/>
            <w:tcBorders>
              <w:top w:val="single" w:sz="4" w:space="0" w:color="auto"/>
              <w:left w:val="nil"/>
              <w:bottom w:val="single" w:sz="4" w:space="0" w:color="auto"/>
              <w:right w:val="single" w:sz="4" w:space="0" w:color="auto"/>
            </w:tcBorders>
            <w:shd w:val="clear" w:color="auto" w:fill="auto"/>
            <w:vAlign w:val="center"/>
          </w:tcPr>
          <w:p w14:paraId="21DF5E9C" w14:textId="69FA385C" w:rsidR="009C4A0A" w:rsidRPr="009C4A0A" w:rsidRDefault="009C4A0A" w:rsidP="009C4A0A">
            <w:pPr>
              <w:jc w:val="center"/>
              <w:rPr>
                <w:rFonts w:cs="Times New Roman"/>
                <w:b/>
                <w:bCs/>
                <w:color w:val="000000"/>
                <w:szCs w:val="24"/>
              </w:rPr>
            </w:pPr>
            <w:r w:rsidRPr="009C4A0A">
              <w:rPr>
                <w:rFonts w:cs="Times New Roman"/>
                <w:b/>
                <w:bCs/>
                <w:color w:val="000000"/>
                <w:szCs w:val="24"/>
              </w:rPr>
              <w:t>26.813</w:t>
            </w:r>
          </w:p>
        </w:tc>
        <w:tc>
          <w:tcPr>
            <w:tcW w:w="1274" w:type="dxa"/>
            <w:tcBorders>
              <w:top w:val="single" w:sz="4" w:space="0" w:color="auto"/>
              <w:left w:val="nil"/>
              <w:bottom w:val="single" w:sz="4" w:space="0" w:color="auto"/>
              <w:right w:val="single" w:sz="4" w:space="0" w:color="auto"/>
            </w:tcBorders>
            <w:shd w:val="clear" w:color="auto" w:fill="auto"/>
            <w:vAlign w:val="center"/>
          </w:tcPr>
          <w:p w14:paraId="113D4C6F" w14:textId="3F5118C8" w:rsidR="009C4A0A" w:rsidRPr="009C4A0A" w:rsidRDefault="009C4A0A" w:rsidP="009C4A0A">
            <w:pPr>
              <w:jc w:val="center"/>
              <w:rPr>
                <w:rFonts w:cs="Times New Roman"/>
                <w:b/>
                <w:bCs/>
                <w:color w:val="000000"/>
                <w:szCs w:val="24"/>
              </w:rPr>
            </w:pPr>
            <w:r w:rsidRPr="009C4A0A">
              <w:rPr>
                <w:rFonts w:cs="Times New Roman"/>
                <w:b/>
                <w:bCs/>
                <w:color w:val="000000"/>
                <w:szCs w:val="24"/>
              </w:rPr>
              <w:t>2.507</w:t>
            </w:r>
          </w:p>
        </w:tc>
        <w:tc>
          <w:tcPr>
            <w:tcW w:w="1417" w:type="dxa"/>
            <w:tcBorders>
              <w:top w:val="single" w:sz="4" w:space="0" w:color="auto"/>
              <w:left w:val="nil"/>
              <w:bottom w:val="single" w:sz="4" w:space="0" w:color="auto"/>
              <w:right w:val="single" w:sz="4" w:space="0" w:color="auto"/>
            </w:tcBorders>
            <w:shd w:val="clear" w:color="auto" w:fill="auto"/>
            <w:vAlign w:val="center"/>
          </w:tcPr>
          <w:p w14:paraId="77A9F5EB" w14:textId="2530980F" w:rsidR="009C4A0A" w:rsidRPr="009C4A0A" w:rsidRDefault="009C4A0A" w:rsidP="009C4A0A">
            <w:pPr>
              <w:jc w:val="center"/>
              <w:rPr>
                <w:rFonts w:cs="Times New Roman"/>
                <w:b/>
                <w:bCs/>
                <w:color w:val="000000"/>
                <w:szCs w:val="24"/>
              </w:rPr>
            </w:pPr>
            <w:r w:rsidRPr="009C4A0A">
              <w:rPr>
                <w:rFonts w:cs="Times New Roman"/>
                <w:b/>
                <w:bCs/>
                <w:color w:val="000000"/>
                <w:szCs w:val="24"/>
              </w:rPr>
              <w:t>4.482</w:t>
            </w:r>
          </w:p>
        </w:tc>
        <w:tc>
          <w:tcPr>
            <w:tcW w:w="1843" w:type="dxa"/>
            <w:tcBorders>
              <w:top w:val="single" w:sz="4" w:space="0" w:color="auto"/>
              <w:left w:val="nil"/>
              <w:bottom w:val="single" w:sz="4" w:space="0" w:color="auto"/>
              <w:right w:val="single" w:sz="4" w:space="0" w:color="auto"/>
            </w:tcBorders>
            <w:shd w:val="clear" w:color="auto" w:fill="auto"/>
            <w:vAlign w:val="center"/>
          </w:tcPr>
          <w:p w14:paraId="4E4C3008" w14:textId="54464466" w:rsidR="009C4A0A" w:rsidRPr="009C4A0A" w:rsidRDefault="009C4A0A" w:rsidP="009C4A0A">
            <w:pPr>
              <w:jc w:val="center"/>
              <w:rPr>
                <w:rFonts w:cs="Times New Roman"/>
                <w:b/>
                <w:bCs/>
                <w:color w:val="000000"/>
                <w:szCs w:val="24"/>
              </w:rPr>
            </w:pPr>
            <w:r w:rsidRPr="009C4A0A">
              <w:rPr>
                <w:rFonts w:cs="Times New Roman"/>
                <w:b/>
                <w:bCs/>
                <w:color w:val="000000"/>
                <w:szCs w:val="24"/>
              </w:rPr>
              <w:t>4.396</w:t>
            </w:r>
          </w:p>
        </w:tc>
        <w:tc>
          <w:tcPr>
            <w:tcW w:w="1430" w:type="dxa"/>
            <w:tcBorders>
              <w:top w:val="single" w:sz="4" w:space="0" w:color="auto"/>
              <w:left w:val="nil"/>
              <w:bottom w:val="single" w:sz="4" w:space="0" w:color="auto"/>
              <w:right w:val="single" w:sz="4" w:space="0" w:color="auto"/>
            </w:tcBorders>
            <w:shd w:val="clear" w:color="auto" w:fill="auto"/>
            <w:vAlign w:val="center"/>
          </w:tcPr>
          <w:p w14:paraId="5BDB7FE4" w14:textId="26BAEBCD" w:rsidR="009C4A0A" w:rsidRPr="009C4A0A" w:rsidRDefault="009C4A0A" w:rsidP="009C4A0A">
            <w:pPr>
              <w:jc w:val="center"/>
              <w:rPr>
                <w:rFonts w:cs="Times New Roman"/>
                <w:b/>
                <w:bCs/>
                <w:color w:val="000000"/>
                <w:szCs w:val="24"/>
              </w:rPr>
            </w:pPr>
            <w:r w:rsidRPr="009C4A0A">
              <w:rPr>
                <w:rFonts w:cs="Times New Roman"/>
                <w:b/>
                <w:bCs/>
                <w:color w:val="000000"/>
                <w:szCs w:val="24"/>
              </w:rPr>
              <w:t>38.198</w:t>
            </w:r>
          </w:p>
        </w:tc>
      </w:tr>
      <w:tr w:rsidR="00602EFF" w:rsidRPr="008E2203" w14:paraId="6ADE0BD8" w14:textId="77777777" w:rsidTr="00E40E4C">
        <w:trPr>
          <w:trHeight w:val="251"/>
        </w:trPr>
        <w:tc>
          <w:tcPr>
            <w:tcW w:w="8933" w:type="dxa"/>
            <w:gridSpan w:val="7"/>
            <w:tcBorders>
              <w:top w:val="single" w:sz="4" w:space="0" w:color="auto"/>
            </w:tcBorders>
            <w:shd w:val="clear" w:color="auto" w:fill="FFFFFF" w:themeFill="background1"/>
          </w:tcPr>
          <w:p w14:paraId="6550E13F" w14:textId="334869E1" w:rsidR="00602EFF" w:rsidRDefault="00602EFF" w:rsidP="00602EFF">
            <w:r w:rsidRPr="00652FBC">
              <w:rPr>
                <w:sz w:val="20"/>
                <w:szCs w:val="20"/>
              </w:rPr>
              <w:t>Kaynak: YYGM, 202</w:t>
            </w:r>
            <w:r w:rsidR="006C30A8">
              <w:rPr>
                <w:sz w:val="20"/>
                <w:szCs w:val="20"/>
              </w:rPr>
              <w:t>5</w:t>
            </w:r>
            <w:r w:rsidR="009E7543">
              <w:rPr>
                <w:sz w:val="20"/>
                <w:szCs w:val="20"/>
              </w:rPr>
              <w:t>,</w:t>
            </w:r>
          </w:p>
        </w:tc>
      </w:tr>
      <w:tr w:rsidR="007327C0" w:rsidRPr="008E2203" w14:paraId="40C3AFF9" w14:textId="77777777" w:rsidTr="007327C0">
        <w:trPr>
          <w:gridAfter w:val="6"/>
          <w:wAfter w:w="7479" w:type="dxa"/>
          <w:trHeight w:val="290"/>
        </w:trPr>
        <w:tc>
          <w:tcPr>
            <w:tcW w:w="1454" w:type="dxa"/>
            <w:tcBorders>
              <w:top w:val="nil"/>
              <w:left w:val="nil"/>
              <w:bottom w:val="nil"/>
              <w:right w:val="nil"/>
            </w:tcBorders>
            <w:shd w:val="clear" w:color="auto" w:fill="auto"/>
            <w:noWrap/>
            <w:vAlign w:val="bottom"/>
            <w:hideMark/>
          </w:tcPr>
          <w:p w14:paraId="63795521" w14:textId="77777777" w:rsidR="007327C0" w:rsidRPr="008E2203" w:rsidRDefault="007327C0" w:rsidP="007B547F">
            <w:pPr>
              <w:rPr>
                <w:rFonts w:eastAsia="Times New Roman" w:cs="Times New Roman"/>
                <w:szCs w:val="24"/>
              </w:rPr>
            </w:pPr>
          </w:p>
        </w:tc>
      </w:tr>
    </w:tbl>
    <w:p w14:paraId="2E42CD42" w14:textId="5DC0447A" w:rsidR="001F75BB" w:rsidRPr="00E63E62" w:rsidRDefault="001F75BB" w:rsidP="009944EA">
      <w:pPr>
        <w:spacing w:after="240" w:line="360" w:lineRule="auto"/>
        <w:ind w:firstLine="709"/>
        <w:jc w:val="both"/>
      </w:pPr>
      <w:r w:rsidRPr="00E63E62">
        <w:t>202</w:t>
      </w:r>
      <w:r w:rsidR="006C30A8">
        <w:t>4</w:t>
      </w:r>
      <w:r w:rsidRPr="00E63E62">
        <w:t xml:space="preserve"> yılı </w:t>
      </w:r>
      <w:r w:rsidR="005C54DF">
        <w:t>itibarıyla</w:t>
      </w:r>
      <w:r w:rsidRPr="00E63E62">
        <w:t xml:space="preserve"> belediyelerde toplam </w:t>
      </w:r>
      <w:r w:rsidR="009C4A0A">
        <w:t>29.720</w:t>
      </w:r>
      <w:r w:rsidRPr="00E63E62">
        <w:t>,</w:t>
      </w:r>
      <w:r w:rsidR="008D4645" w:rsidRPr="00E63E62">
        <w:t xml:space="preserve"> </w:t>
      </w:r>
      <w:r w:rsidRPr="00E63E62">
        <w:t xml:space="preserve">bağlı idarelerde </w:t>
      </w:r>
      <w:r w:rsidR="00825E63" w:rsidRPr="00E63E62">
        <w:t>8.</w:t>
      </w:r>
      <w:r w:rsidR="009C4A0A">
        <w:t>426</w:t>
      </w:r>
      <w:r w:rsidR="00825E63" w:rsidRPr="00E63E62">
        <w:t xml:space="preserve">, mahalli idare birliklerinde </w:t>
      </w:r>
      <w:r w:rsidR="009C4A0A">
        <w:t xml:space="preserve">52 </w:t>
      </w:r>
      <w:r w:rsidR="00825E63" w:rsidRPr="00E63E62">
        <w:t xml:space="preserve">olmak üzere toplam </w:t>
      </w:r>
      <w:r w:rsidR="009C4A0A">
        <w:t xml:space="preserve">38.198 </w:t>
      </w:r>
      <w:r w:rsidR="00825E63" w:rsidRPr="00E63E62">
        <w:t>kiralık taşıt olduğu görülmektedir.</w:t>
      </w:r>
    </w:p>
    <w:p w14:paraId="53C922BC" w14:textId="77777777" w:rsidR="001F75BB" w:rsidRPr="00E63E62" w:rsidRDefault="001F75BB" w:rsidP="009924D3">
      <w:pPr>
        <w:tabs>
          <w:tab w:val="right" w:pos="9061"/>
        </w:tabs>
        <w:rPr>
          <w:rFonts w:cs="Times New Roman"/>
        </w:rPr>
        <w:sectPr w:rsidR="001F75BB" w:rsidRPr="00E63E62" w:rsidSect="00B44E4C">
          <w:pgSz w:w="11906" w:h="16838"/>
          <w:pgMar w:top="1418" w:right="1418" w:bottom="1418" w:left="1418" w:header="709" w:footer="709"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14:paraId="66466441" w14:textId="77777777" w:rsidR="00A343D5" w:rsidRPr="00160928" w:rsidRDefault="00312335" w:rsidP="009924D3">
      <w:pPr>
        <w:rPr>
          <w:rFonts w:cs="Times New Roman"/>
        </w:rPr>
      </w:pPr>
      <w:r>
        <w:rPr>
          <w:noProof/>
        </w:rPr>
        <w:lastRenderedPageBreak/>
        <w:pict w14:anchorId="09BD4065">
          <v:rect id="_x0000_s1042" style="position:absolute;margin-left:19.5pt;margin-top:.25pt;width:662.25pt;height:29.15pt;z-index:251685888;visibility:visible;mso-wrap-distance-left:9pt;mso-wrap-distance-top:0;mso-wrap-distance-right:9pt;mso-wrap-distance-bottom:0;mso-position-horizontal:absolute;mso-position-horizontal-relative:text;mso-position-vertical:absolute;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" fillcolor="#7f7f7f" stroked="f">
            <v:fill color2="silver" rotate="t" angle="135" focus="50%" type="gradient"/>
            <v:textbox style="mso-next-textbox:#_x0000_s1042">
              <w:txbxContent>
                <w:p w14:paraId="74D55C74" w14:textId="3AD33088" w:rsidR="00565960" w:rsidRDefault="00565960" w:rsidP="00ED609E">
                  <w:pPr>
                    <w:pStyle w:val="Balk1"/>
                  </w:pPr>
                  <w:bookmarkStart w:id="100" w:name="_Toc170908110"/>
                  <w:bookmarkStart w:id="101" w:name="_Toc202172487"/>
                  <w:bookmarkStart w:id="102" w:name="_Toc204245785"/>
                  <w:r w:rsidRPr="00DE3FB1">
                    <w:t>MAHALLİ İDARELERİN BİLANÇOSU, FAALİYET SONUÇLARI VE BORÇ DAĞILIMLARI</w:t>
                  </w:r>
                  <w:bookmarkEnd w:id="100"/>
                  <w:bookmarkEnd w:id="101"/>
                  <w:bookmarkEnd w:id="102"/>
                </w:p>
              </w:txbxContent>
            </v:textbox>
          </v:rect>
        </w:pict>
      </w:r>
      <w:r>
        <w:rPr>
          <w:noProof/>
        </w:rPr>
        <w:pict w14:anchorId="3C5C0C47">
          <v:rect id="_x0000_s1044" style="position:absolute;margin-left:28.85pt;margin-top:-9.4pt;width:36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" fillcolor="#5e7676" stroked="f">
            <v:fill color2="#cff" rotate="t" angle="45" focus="50%" type="gradient"/>
            <v:textbox style="mso-next-textbox:#_x0000_s1044">
              <w:txbxContent>
                <w:p w14:paraId="770C6A2D" w14:textId="77777777" w:rsidR="00565960" w:rsidRDefault="00565960"/>
              </w:txbxContent>
            </v:textbox>
          </v:rect>
        </w:pict>
      </w:r>
      <w:r>
        <w:rPr>
          <w:noProof/>
        </w:rPr>
        <w:pict w14:anchorId="324FD25D">
          <v:rect id="_x0000_s1043" style="position:absolute;margin-left:.25pt;margin-top:3.6pt;width:702.4pt;height:4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" fillcolor="navy" stroked="f">
            <v:fill color2="#a6a6d3" rotate="t" angle="45" focus="50%" type="gradient"/>
          </v:rect>
        </w:pict>
      </w:r>
    </w:p>
    <w:p w14:paraId="35810946" w14:textId="77777777" w:rsidR="00A343D5" w:rsidRPr="00160928" w:rsidRDefault="00A343D5" w:rsidP="009924D3">
      <w:pPr>
        <w:rPr>
          <w:rFonts w:cs="Times New Roman"/>
        </w:rPr>
      </w:pPr>
    </w:p>
    <w:p w14:paraId="324D9F58" w14:textId="77777777" w:rsidR="00A343D5" w:rsidRPr="00160928" w:rsidRDefault="00A343D5" w:rsidP="009924D3">
      <w:pPr>
        <w:rPr>
          <w:rFonts w:cs="Times New Roman"/>
        </w:rPr>
      </w:pPr>
    </w:p>
    <w:p w14:paraId="66E6AF6F" w14:textId="77777777" w:rsidR="00F52073" w:rsidRPr="00160928" w:rsidRDefault="00F52073" w:rsidP="009924D3">
      <w:pPr>
        <w:tabs>
          <w:tab w:val="right" w:pos="9061"/>
        </w:tabs>
        <w:rPr>
          <w:rFonts w:cs="Times New Roman"/>
        </w:rPr>
      </w:pPr>
    </w:p>
    <w:p w14:paraId="3AE52591" w14:textId="47DCA63D" w:rsidR="00F44DDE" w:rsidRPr="00160928" w:rsidRDefault="00F44DDE" w:rsidP="008D412C">
      <w:pPr>
        <w:pStyle w:val="Balk2"/>
        <w:numPr>
          <w:ilvl w:val="0"/>
          <w:numId w:val="44"/>
        </w:numPr>
      </w:pPr>
      <w:bookmarkStart w:id="103" w:name="_Toc204245786"/>
      <w:r w:rsidRPr="00160928">
        <w:t>Mahalli İdarelerin Bilançosu</w:t>
      </w:r>
      <w:bookmarkEnd w:id="103"/>
      <w:r w:rsidRPr="00160928">
        <w:t xml:space="preserve"> </w:t>
      </w:r>
    </w:p>
    <w:p w14:paraId="03DF0944" w14:textId="49847ADB" w:rsidR="00241057" w:rsidRPr="00160928" w:rsidRDefault="00F44DDE" w:rsidP="009924D3">
      <w:pPr>
        <w:tabs>
          <w:tab w:val="right" w:pos="9061"/>
        </w:tabs>
        <w:spacing w:line="360" w:lineRule="auto"/>
        <w:ind w:firstLine="709"/>
        <w:jc w:val="both"/>
        <w:rPr>
          <w:rFonts w:cs="Times New Roman"/>
        </w:rPr>
      </w:pPr>
      <w:r w:rsidRPr="00160928">
        <w:rPr>
          <w:rFonts w:cs="Times New Roman"/>
        </w:rPr>
        <w:t>20</w:t>
      </w:r>
      <w:r w:rsidR="00DD1C1A">
        <w:rPr>
          <w:rFonts w:cs="Times New Roman"/>
        </w:rPr>
        <w:t>2</w:t>
      </w:r>
      <w:r w:rsidR="009B711C">
        <w:rPr>
          <w:rFonts w:cs="Times New Roman"/>
        </w:rPr>
        <w:t>4</w:t>
      </w:r>
      <w:r w:rsidRPr="00160928">
        <w:rPr>
          <w:rFonts w:cs="Times New Roman"/>
        </w:rPr>
        <w:t xml:space="preserve"> yıl</w:t>
      </w:r>
      <w:r w:rsidR="00E242B6" w:rsidRPr="00160928">
        <w:rPr>
          <w:rFonts w:cs="Times New Roman"/>
        </w:rPr>
        <w:t xml:space="preserve">ı </w:t>
      </w:r>
      <w:r w:rsidRPr="00160928">
        <w:rPr>
          <w:rFonts w:cs="Times New Roman"/>
        </w:rPr>
        <w:t xml:space="preserve">mahalli idarelerin </w:t>
      </w:r>
      <w:r w:rsidR="007B4365" w:rsidRPr="00160928">
        <w:rPr>
          <w:rFonts w:cs="Times New Roman"/>
        </w:rPr>
        <w:t xml:space="preserve">bilançosu </w:t>
      </w:r>
      <w:r w:rsidRPr="00160928">
        <w:rPr>
          <w:rFonts w:cs="Times New Roman"/>
        </w:rPr>
        <w:t>aşağıdaki tabloda gösterilmiştir:</w:t>
      </w:r>
    </w:p>
    <w:p w14:paraId="1E732429" w14:textId="485DA8C7" w:rsidR="006B7F4A" w:rsidRDefault="006B7F4A" w:rsidP="005E0C2F">
      <w:pPr>
        <w:pStyle w:val="Stil7"/>
      </w:pPr>
      <w:bookmarkStart w:id="104" w:name="_Toc204245877"/>
      <w:r>
        <w:t xml:space="preserve">Tablo </w:t>
      </w:r>
      <w:fldSimple w:instr=" SEQ Tablo \* ARABIC ">
        <w:r w:rsidR="008409E4">
          <w:rPr>
            <w:noProof/>
          </w:rPr>
          <w:t>15</w:t>
        </w:r>
      </w:fldSimple>
      <w:r>
        <w:t xml:space="preserve">: </w:t>
      </w:r>
      <w:r w:rsidRPr="00610016">
        <w:t>Mahalli İdarelerin 202</w:t>
      </w:r>
      <w:r w:rsidR="009B711C">
        <w:t>4</w:t>
      </w:r>
      <w:r w:rsidRPr="00610016">
        <w:t xml:space="preserve"> Yılı Bilançosu</w:t>
      </w:r>
      <w:bookmarkEnd w:id="104"/>
    </w:p>
    <w:tbl>
      <w:tblPr>
        <w:tblW w:w="5000" w:type="pct"/>
        <w:tblLayout w:type="fixed"/>
        <w:tblCellMar>
          <w:left w:w="70" w:type="dxa"/>
          <w:right w:w="70" w:type="dxa"/>
        </w:tblCellMar>
        <w:tblLook w:val="04A0" w:firstRow="1" w:lastRow="0" w:firstColumn="1" w:lastColumn="0" w:noHBand="0" w:noVBand="1"/>
      </w:tblPr>
      <w:tblGrid>
        <w:gridCol w:w="416"/>
        <w:gridCol w:w="498"/>
        <w:gridCol w:w="4606"/>
        <w:gridCol w:w="1496"/>
        <w:gridCol w:w="347"/>
        <w:gridCol w:w="467"/>
        <w:gridCol w:w="4634"/>
        <w:gridCol w:w="1518"/>
      </w:tblGrid>
      <w:tr w:rsidR="003405BC" w:rsidRPr="003405BC" w14:paraId="38CAF0D1" w14:textId="77777777" w:rsidTr="003405BC">
        <w:trPr>
          <w:trHeight w:val="255"/>
          <w:tblHeader/>
        </w:trPr>
        <w:tc>
          <w:tcPr>
            <w:tcW w:w="1974" w:type="pct"/>
            <w:gridSpan w:val="3"/>
            <w:vMerge w:val="restart"/>
            <w:tcBorders>
              <w:top w:val="single" w:sz="8" w:space="0" w:color="auto"/>
              <w:left w:val="single" w:sz="8" w:space="0" w:color="auto"/>
              <w:bottom w:val="single" w:sz="8" w:space="0" w:color="000000"/>
              <w:right w:val="single" w:sz="8" w:space="0" w:color="000000"/>
            </w:tcBorders>
            <w:shd w:val="clear" w:color="000000" w:fill="304B78"/>
            <w:noWrap/>
            <w:vAlign w:val="center"/>
            <w:hideMark/>
          </w:tcPr>
          <w:p w14:paraId="3FD6C129" w14:textId="77777777" w:rsidR="003405BC" w:rsidRPr="003405BC" w:rsidRDefault="003405BC" w:rsidP="003405BC">
            <w:pPr>
              <w:jc w:val="center"/>
              <w:rPr>
                <w:rFonts w:eastAsia="Times New Roman" w:cs="Times New Roman"/>
                <w:b/>
                <w:bCs/>
                <w:color w:val="FFFFFF"/>
                <w:sz w:val="18"/>
                <w:szCs w:val="18"/>
              </w:rPr>
            </w:pPr>
            <w:r w:rsidRPr="003405BC">
              <w:rPr>
                <w:rFonts w:eastAsia="Times New Roman" w:cs="Times New Roman"/>
                <w:b/>
                <w:bCs/>
                <w:color w:val="FFFFFF"/>
                <w:sz w:val="18"/>
                <w:szCs w:val="18"/>
              </w:rPr>
              <w:t>AKTİF (VARLIKLAR)</w:t>
            </w:r>
          </w:p>
        </w:tc>
        <w:tc>
          <w:tcPr>
            <w:tcW w:w="535" w:type="pct"/>
            <w:tcBorders>
              <w:top w:val="single" w:sz="8" w:space="0" w:color="auto"/>
              <w:left w:val="nil"/>
              <w:bottom w:val="nil"/>
              <w:right w:val="single" w:sz="8" w:space="0" w:color="auto"/>
            </w:tcBorders>
            <w:shd w:val="clear" w:color="000000" w:fill="304B78"/>
            <w:noWrap/>
            <w:vAlign w:val="center"/>
            <w:hideMark/>
          </w:tcPr>
          <w:p w14:paraId="2CBD07F4" w14:textId="77777777" w:rsidR="003405BC" w:rsidRPr="003405BC" w:rsidRDefault="003405BC" w:rsidP="003405BC">
            <w:pPr>
              <w:jc w:val="center"/>
              <w:rPr>
                <w:rFonts w:eastAsia="Times New Roman" w:cs="Times New Roman"/>
                <w:b/>
                <w:bCs/>
                <w:color w:val="FFFFFF"/>
                <w:sz w:val="18"/>
                <w:szCs w:val="18"/>
              </w:rPr>
            </w:pPr>
            <w:r w:rsidRPr="003405BC">
              <w:rPr>
                <w:rFonts w:eastAsia="Times New Roman" w:cs="Times New Roman"/>
                <w:b/>
                <w:bCs/>
                <w:color w:val="FFFFFF"/>
                <w:sz w:val="18"/>
                <w:szCs w:val="18"/>
              </w:rPr>
              <w:t xml:space="preserve">TUTAR </w:t>
            </w:r>
          </w:p>
        </w:tc>
        <w:tc>
          <w:tcPr>
            <w:tcW w:w="1948" w:type="pct"/>
            <w:gridSpan w:val="3"/>
            <w:vMerge w:val="restart"/>
            <w:tcBorders>
              <w:top w:val="single" w:sz="8" w:space="0" w:color="auto"/>
              <w:left w:val="single" w:sz="8" w:space="0" w:color="auto"/>
              <w:bottom w:val="single" w:sz="8" w:space="0" w:color="000000"/>
              <w:right w:val="single" w:sz="8" w:space="0" w:color="000000"/>
            </w:tcBorders>
            <w:shd w:val="clear" w:color="000000" w:fill="304B78"/>
            <w:noWrap/>
            <w:vAlign w:val="center"/>
            <w:hideMark/>
          </w:tcPr>
          <w:p w14:paraId="6AE6EF1C" w14:textId="77777777" w:rsidR="003405BC" w:rsidRPr="003405BC" w:rsidRDefault="003405BC" w:rsidP="003405BC">
            <w:pPr>
              <w:jc w:val="center"/>
              <w:rPr>
                <w:rFonts w:eastAsia="Times New Roman" w:cs="Times New Roman"/>
                <w:b/>
                <w:bCs/>
                <w:color w:val="FFFFFF"/>
                <w:sz w:val="18"/>
                <w:szCs w:val="18"/>
              </w:rPr>
            </w:pPr>
            <w:r w:rsidRPr="003405BC">
              <w:rPr>
                <w:rFonts w:eastAsia="Times New Roman" w:cs="Times New Roman"/>
                <w:b/>
                <w:bCs/>
                <w:color w:val="FFFFFF"/>
                <w:sz w:val="18"/>
                <w:szCs w:val="18"/>
              </w:rPr>
              <w:t>PASİF (KAYNAKLAR)</w:t>
            </w:r>
          </w:p>
        </w:tc>
        <w:tc>
          <w:tcPr>
            <w:tcW w:w="543" w:type="pct"/>
            <w:tcBorders>
              <w:top w:val="single" w:sz="8" w:space="0" w:color="auto"/>
              <w:left w:val="nil"/>
              <w:bottom w:val="nil"/>
              <w:right w:val="single" w:sz="8" w:space="0" w:color="auto"/>
            </w:tcBorders>
            <w:shd w:val="clear" w:color="000000" w:fill="304B78"/>
            <w:noWrap/>
            <w:vAlign w:val="center"/>
            <w:hideMark/>
          </w:tcPr>
          <w:p w14:paraId="386FEC59" w14:textId="77777777" w:rsidR="003405BC" w:rsidRPr="003405BC" w:rsidRDefault="003405BC" w:rsidP="003405BC">
            <w:pPr>
              <w:jc w:val="center"/>
              <w:rPr>
                <w:rFonts w:eastAsia="Times New Roman" w:cs="Times New Roman"/>
                <w:b/>
                <w:bCs/>
                <w:color w:val="FFFFFF"/>
                <w:sz w:val="18"/>
                <w:szCs w:val="18"/>
              </w:rPr>
            </w:pPr>
            <w:r w:rsidRPr="003405BC">
              <w:rPr>
                <w:rFonts w:eastAsia="Times New Roman" w:cs="Times New Roman"/>
                <w:b/>
                <w:bCs/>
                <w:color w:val="FFFFFF"/>
                <w:sz w:val="18"/>
                <w:szCs w:val="18"/>
              </w:rPr>
              <w:t xml:space="preserve">TUTAR </w:t>
            </w:r>
          </w:p>
        </w:tc>
      </w:tr>
      <w:tr w:rsidR="003405BC" w:rsidRPr="003405BC" w14:paraId="31551E04" w14:textId="77777777" w:rsidTr="003405BC">
        <w:trPr>
          <w:trHeight w:val="270"/>
          <w:tblHeader/>
        </w:trPr>
        <w:tc>
          <w:tcPr>
            <w:tcW w:w="1974" w:type="pct"/>
            <w:gridSpan w:val="3"/>
            <w:vMerge/>
            <w:tcBorders>
              <w:top w:val="single" w:sz="8" w:space="0" w:color="auto"/>
              <w:left w:val="single" w:sz="8" w:space="0" w:color="auto"/>
              <w:bottom w:val="single" w:sz="8" w:space="0" w:color="000000"/>
              <w:right w:val="single" w:sz="8" w:space="0" w:color="000000"/>
            </w:tcBorders>
            <w:vAlign w:val="center"/>
            <w:hideMark/>
          </w:tcPr>
          <w:p w14:paraId="5C855DA3" w14:textId="77777777" w:rsidR="003405BC" w:rsidRPr="003405BC" w:rsidRDefault="003405BC" w:rsidP="003405BC">
            <w:pPr>
              <w:rPr>
                <w:rFonts w:eastAsia="Times New Roman" w:cs="Times New Roman"/>
                <w:b/>
                <w:bCs/>
                <w:color w:val="FFFFFF"/>
                <w:sz w:val="18"/>
                <w:szCs w:val="18"/>
              </w:rPr>
            </w:pPr>
          </w:p>
        </w:tc>
        <w:tc>
          <w:tcPr>
            <w:tcW w:w="535" w:type="pct"/>
            <w:tcBorders>
              <w:top w:val="nil"/>
              <w:left w:val="nil"/>
              <w:bottom w:val="single" w:sz="8" w:space="0" w:color="auto"/>
              <w:right w:val="single" w:sz="8" w:space="0" w:color="auto"/>
            </w:tcBorders>
            <w:shd w:val="clear" w:color="000000" w:fill="304B78"/>
            <w:noWrap/>
            <w:vAlign w:val="center"/>
            <w:hideMark/>
          </w:tcPr>
          <w:p w14:paraId="03661CA5" w14:textId="77777777" w:rsidR="003405BC" w:rsidRPr="003405BC" w:rsidRDefault="003405BC" w:rsidP="003405BC">
            <w:pPr>
              <w:jc w:val="center"/>
              <w:rPr>
                <w:rFonts w:eastAsia="Times New Roman" w:cs="Times New Roman"/>
                <w:b/>
                <w:bCs/>
                <w:color w:val="FFFFFF"/>
                <w:sz w:val="18"/>
                <w:szCs w:val="18"/>
              </w:rPr>
            </w:pPr>
            <w:r w:rsidRPr="003405BC">
              <w:rPr>
                <w:rFonts w:eastAsia="Times New Roman" w:cs="Times New Roman"/>
                <w:b/>
                <w:bCs/>
                <w:color w:val="FFFFFF"/>
                <w:sz w:val="18"/>
                <w:szCs w:val="18"/>
              </w:rPr>
              <w:t>(Bin TL)</w:t>
            </w:r>
          </w:p>
        </w:tc>
        <w:tc>
          <w:tcPr>
            <w:tcW w:w="1948" w:type="pct"/>
            <w:gridSpan w:val="3"/>
            <w:vMerge/>
            <w:tcBorders>
              <w:top w:val="nil"/>
              <w:left w:val="nil"/>
              <w:bottom w:val="single" w:sz="8" w:space="0" w:color="auto"/>
              <w:right w:val="single" w:sz="8" w:space="0" w:color="auto"/>
            </w:tcBorders>
            <w:vAlign w:val="center"/>
            <w:hideMark/>
          </w:tcPr>
          <w:p w14:paraId="7F65A507" w14:textId="77777777" w:rsidR="003405BC" w:rsidRPr="003405BC" w:rsidRDefault="003405BC" w:rsidP="003405BC">
            <w:pPr>
              <w:rPr>
                <w:rFonts w:eastAsia="Times New Roman" w:cs="Times New Roman"/>
                <w:b/>
                <w:bCs/>
                <w:color w:val="FFFFFF"/>
                <w:sz w:val="18"/>
                <w:szCs w:val="18"/>
              </w:rPr>
            </w:pPr>
          </w:p>
        </w:tc>
        <w:tc>
          <w:tcPr>
            <w:tcW w:w="543" w:type="pct"/>
            <w:tcBorders>
              <w:top w:val="nil"/>
              <w:left w:val="nil"/>
              <w:bottom w:val="single" w:sz="8" w:space="0" w:color="auto"/>
              <w:right w:val="single" w:sz="8" w:space="0" w:color="auto"/>
            </w:tcBorders>
            <w:shd w:val="clear" w:color="000000" w:fill="304B78"/>
            <w:noWrap/>
            <w:vAlign w:val="center"/>
            <w:hideMark/>
          </w:tcPr>
          <w:p w14:paraId="7978FB7F" w14:textId="77777777" w:rsidR="003405BC" w:rsidRPr="003405BC" w:rsidRDefault="003405BC" w:rsidP="003405BC">
            <w:pPr>
              <w:jc w:val="center"/>
              <w:rPr>
                <w:rFonts w:eastAsia="Times New Roman" w:cs="Times New Roman"/>
                <w:b/>
                <w:bCs/>
                <w:color w:val="FFFFFF"/>
                <w:sz w:val="18"/>
                <w:szCs w:val="18"/>
              </w:rPr>
            </w:pPr>
            <w:r w:rsidRPr="003405BC">
              <w:rPr>
                <w:rFonts w:eastAsia="Times New Roman" w:cs="Times New Roman"/>
                <w:b/>
                <w:bCs/>
                <w:color w:val="FFFFFF"/>
                <w:sz w:val="18"/>
                <w:szCs w:val="18"/>
              </w:rPr>
              <w:t>(Bin TL)</w:t>
            </w:r>
          </w:p>
        </w:tc>
      </w:tr>
      <w:tr w:rsidR="003405BC" w:rsidRPr="003405BC" w14:paraId="2CE400B1"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296D4211"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1</w:t>
            </w:r>
          </w:p>
        </w:tc>
        <w:tc>
          <w:tcPr>
            <w:tcW w:w="1825" w:type="pct"/>
            <w:gridSpan w:val="2"/>
            <w:tcBorders>
              <w:top w:val="single" w:sz="8" w:space="0" w:color="auto"/>
              <w:left w:val="nil"/>
              <w:bottom w:val="single" w:sz="8" w:space="0" w:color="auto"/>
              <w:right w:val="nil"/>
            </w:tcBorders>
            <w:shd w:val="clear" w:color="000000" w:fill="FFFFFF"/>
            <w:noWrap/>
            <w:vAlign w:val="center"/>
            <w:hideMark/>
          </w:tcPr>
          <w:p w14:paraId="5F8C4C02"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DÖNEN VARLIKLAR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244CCDA8"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375.506.386</w:t>
            </w:r>
          </w:p>
        </w:tc>
        <w:tc>
          <w:tcPr>
            <w:tcW w:w="124" w:type="pct"/>
            <w:tcBorders>
              <w:top w:val="nil"/>
              <w:left w:val="nil"/>
              <w:bottom w:val="single" w:sz="8" w:space="0" w:color="auto"/>
              <w:right w:val="nil"/>
            </w:tcBorders>
            <w:shd w:val="clear" w:color="000000" w:fill="FFFFFF"/>
            <w:noWrap/>
            <w:vAlign w:val="center"/>
            <w:hideMark/>
          </w:tcPr>
          <w:p w14:paraId="317A7335"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3</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41A2958A"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KISA VADELİ YABANCI KAYNAKLAR</w:t>
            </w:r>
          </w:p>
        </w:tc>
        <w:tc>
          <w:tcPr>
            <w:tcW w:w="543" w:type="pct"/>
            <w:tcBorders>
              <w:top w:val="nil"/>
              <w:left w:val="nil"/>
              <w:bottom w:val="single" w:sz="8" w:space="0" w:color="auto"/>
              <w:right w:val="single" w:sz="8" w:space="0" w:color="auto"/>
            </w:tcBorders>
            <w:shd w:val="clear" w:color="000000" w:fill="FFFFFF"/>
            <w:noWrap/>
            <w:vAlign w:val="center"/>
            <w:hideMark/>
          </w:tcPr>
          <w:p w14:paraId="154FAE72" w14:textId="77777777" w:rsidR="003405BC" w:rsidRPr="003405BC" w:rsidRDefault="003405BC" w:rsidP="003405BC">
            <w:pPr>
              <w:jc w:val="right"/>
              <w:rPr>
                <w:rFonts w:eastAsia="Times New Roman" w:cs="Times New Roman"/>
                <w:b/>
                <w:bCs/>
                <w:color w:val="000000"/>
                <w:sz w:val="20"/>
                <w:szCs w:val="20"/>
              </w:rPr>
            </w:pPr>
            <w:bookmarkStart w:id="105" w:name="RANGE!H3"/>
            <w:r w:rsidRPr="003405BC">
              <w:rPr>
                <w:rFonts w:eastAsia="Times New Roman" w:cs="Times New Roman"/>
                <w:b/>
                <w:bCs/>
                <w:color w:val="000000"/>
                <w:sz w:val="20"/>
                <w:szCs w:val="20"/>
              </w:rPr>
              <w:t>505.087.888</w:t>
            </w:r>
            <w:bookmarkEnd w:id="105"/>
          </w:p>
        </w:tc>
      </w:tr>
      <w:tr w:rsidR="003405BC" w:rsidRPr="003405BC" w14:paraId="520B1227"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41FB3F65"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10</w:t>
            </w:r>
          </w:p>
        </w:tc>
        <w:tc>
          <w:tcPr>
            <w:tcW w:w="1825" w:type="pct"/>
            <w:gridSpan w:val="2"/>
            <w:tcBorders>
              <w:top w:val="single" w:sz="8" w:space="0" w:color="auto"/>
              <w:left w:val="nil"/>
              <w:bottom w:val="single" w:sz="8" w:space="0" w:color="auto"/>
              <w:right w:val="nil"/>
            </w:tcBorders>
            <w:shd w:val="clear" w:color="000000" w:fill="FFFFFF"/>
            <w:noWrap/>
            <w:vAlign w:val="center"/>
            <w:hideMark/>
          </w:tcPr>
          <w:p w14:paraId="5EBBEF44"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HAZIR DEĞERLER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6AD6DAEB"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127.044.528</w:t>
            </w:r>
          </w:p>
        </w:tc>
        <w:tc>
          <w:tcPr>
            <w:tcW w:w="124" w:type="pct"/>
            <w:tcBorders>
              <w:top w:val="nil"/>
              <w:left w:val="nil"/>
              <w:bottom w:val="single" w:sz="8" w:space="0" w:color="auto"/>
              <w:right w:val="nil"/>
            </w:tcBorders>
            <w:shd w:val="clear" w:color="000000" w:fill="FFFFFF"/>
            <w:noWrap/>
            <w:vAlign w:val="center"/>
            <w:hideMark/>
          </w:tcPr>
          <w:p w14:paraId="4F9953B2" w14:textId="77777777" w:rsidR="003405BC" w:rsidRPr="003405BC" w:rsidRDefault="003405BC" w:rsidP="003405BC">
            <w:pPr>
              <w:ind w:right="-109"/>
              <w:rPr>
                <w:rFonts w:eastAsia="Times New Roman" w:cs="Times New Roman"/>
                <w:b/>
                <w:bCs/>
                <w:color w:val="000000"/>
                <w:sz w:val="18"/>
                <w:szCs w:val="18"/>
              </w:rPr>
            </w:pPr>
            <w:r w:rsidRPr="003405BC">
              <w:rPr>
                <w:rFonts w:eastAsia="Times New Roman" w:cs="Times New Roman"/>
                <w:b/>
                <w:bCs/>
                <w:color w:val="000000"/>
                <w:sz w:val="18"/>
                <w:szCs w:val="18"/>
              </w:rPr>
              <w:t>30</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482CA3E9" w14:textId="0E94EA4A"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KISA VADELİ İÇ MALİ BORÇLAR</w:t>
            </w:r>
          </w:p>
        </w:tc>
        <w:tc>
          <w:tcPr>
            <w:tcW w:w="543" w:type="pct"/>
            <w:tcBorders>
              <w:top w:val="nil"/>
              <w:left w:val="nil"/>
              <w:bottom w:val="single" w:sz="8" w:space="0" w:color="auto"/>
              <w:right w:val="single" w:sz="8" w:space="0" w:color="auto"/>
            </w:tcBorders>
            <w:shd w:val="clear" w:color="000000" w:fill="FFFFFF"/>
            <w:noWrap/>
            <w:vAlign w:val="center"/>
            <w:hideMark/>
          </w:tcPr>
          <w:p w14:paraId="73991016"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56.535.483</w:t>
            </w:r>
          </w:p>
        </w:tc>
      </w:tr>
      <w:tr w:rsidR="003405BC" w:rsidRPr="003405BC" w14:paraId="18D16147"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0DC44D3E"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3ED40CA7"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100</w:t>
            </w:r>
          </w:p>
        </w:tc>
        <w:tc>
          <w:tcPr>
            <w:tcW w:w="1647" w:type="pct"/>
            <w:tcBorders>
              <w:top w:val="nil"/>
              <w:left w:val="nil"/>
              <w:bottom w:val="single" w:sz="8" w:space="0" w:color="auto"/>
              <w:right w:val="nil"/>
            </w:tcBorders>
            <w:shd w:val="clear" w:color="000000" w:fill="FFFFFF"/>
            <w:vAlign w:val="center"/>
            <w:hideMark/>
          </w:tcPr>
          <w:p w14:paraId="67F6474B"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KASA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6E1A0646"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20.159</w:t>
            </w:r>
          </w:p>
        </w:tc>
        <w:tc>
          <w:tcPr>
            <w:tcW w:w="124" w:type="pct"/>
            <w:tcBorders>
              <w:top w:val="nil"/>
              <w:left w:val="nil"/>
              <w:bottom w:val="single" w:sz="8" w:space="0" w:color="auto"/>
              <w:right w:val="nil"/>
            </w:tcBorders>
            <w:shd w:val="clear" w:color="000000" w:fill="FFFFFF"/>
            <w:noWrap/>
            <w:vAlign w:val="center"/>
            <w:hideMark/>
          </w:tcPr>
          <w:p w14:paraId="776F9932"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0F55176A"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300</w:t>
            </w:r>
          </w:p>
        </w:tc>
        <w:tc>
          <w:tcPr>
            <w:tcW w:w="1657" w:type="pct"/>
            <w:tcBorders>
              <w:top w:val="nil"/>
              <w:left w:val="nil"/>
              <w:bottom w:val="single" w:sz="8" w:space="0" w:color="auto"/>
              <w:right w:val="nil"/>
            </w:tcBorders>
            <w:shd w:val="clear" w:color="000000" w:fill="FFFFFF"/>
            <w:vAlign w:val="center"/>
            <w:hideMark/>
          </w:tcPr>
          <w:p w14:paraId="4E7007E9"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BANKA KREDİLERİ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3AEC5DA5"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33.080.633</w:t>
            </w:r>
          </w:p>
        </w:tc>
      </w:tr>
      <w:tr w:rsidR="003405BC" w:rsidRPr="003405BC" w14:paraId="16273DE2"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338DAE92"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5D6EDF58" w14:textId="77777777" w:rsidR="003405BC" w:rsidRPr="003405BC" w:rsidRDefault="003405BC" w:rsidP="003405BC">
            <w:pPr>
              <w:ind w:right="-50"/>
              <w:rPr>
                <w:rFonts w:eastAsia="Times New Roman" w:cs="Times New Roman"/>
                <w:color w:val="000000"/>
                <w:sz w:val="18"/>
                <w:szCs w:val="18"/>
              </w:rPr>
            </w:pPr>
            <w:r w:rsidRPr="003405BC">
              <w:rPr>
                <w:rFonts w:eastAsia="Times New Roman" w:cs="Times New Roman"/>
                <w:color w:val="000000"/>
                <w:sz w:val="18"/>
                <w:szCs w:val="18"/>
              </w:rPr>
              <w:t>101</w:t>
            </w:r>
          </w:p>
        </w:tc>
        <w:tc>
          <w:tcPr>
            <w:tcW w:w="1647" w:type="pct"/>
            <w:tcBorders>
              <w:top w:val="nil"/>
              <w:left w:val="nil"/>
              <w:bottom w:val="single" w:sz="8" w:space="0" w:color="auto"/>
              <w:right w:val="nil"/>
            </w:tcBorders>
            <w:shd w:val="clear" w:color="000000" w:fill="FFFFFF"/>
            <w:vAlign w:val="center"/>
            <w:hideMark/>
          </w:tcPr>
          <w:p w14:paraId="017B17A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ALINAN ÇEKLER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6A48001E"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136.675</w:t>
            </w:r>
          </w:p>
        </w:tc>
        <w:tc>
          <w:tcPr>
            <w:tcW w:w="124" w:type="pct"/>
            <w:tcBorders>
              <w:top w:val="nil"/>
              <w:left w:val="nil"/>
              <w:bottom w:val="single" w:sz="8" w:space="0" w:color="auto"/>
              <w:right w:val="nil"/>
            </w:tcBorders>
            <w:shd w:val="clear" w:color="000000" w:fill="FFFFFF"/>
            <w:noWrap/>
            <w:vAlign w:val="center"/>
            <w:hideMark/>
          </w:tcPr>
          <w:p w14:paraId="6739688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206CAC83"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303</w:t>
            </w:r>
          </w:p>
        </w:tc>
        <w:tc>
          <w:tcPr>
            <w:tcW w:w="1657" w:type="pct"/>
            <w:tcBorders>
              <w:top w:val="nil"/>
              <w:left w:val="nil"/>
              <w:bottom w:val="single" w:sz="8" w:space="0" w:color="auto"/>
              <w:right w:val="nil"/>
            </w:tcBorders>
            <w:shd w:val="clear" w:color="000000" w:fill="FFFFFF"/>
            <w:vAlign w:val="center"/>
            <w:hideMark/>
          </w:tcPr>
          <w:p w14:paraId="0422D56A"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KAMU İDARELERİNE MALİ BORÇLAR HESABI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47620359"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2.827.364</w:t>
            </w:r>
          </w:p>
        </w:tc>
      </w:tr>
      <w:tr w:rsidR="003405BC" w:rsidRPr="003405BC" w14:paraId="2A0FEA5E"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7A7DC4B0"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45EF9FFA"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102</w:t>
            </w:r>
          </w:p>
        </w:tc>
        <w:tc>
          <w:tcPr>
            <w:tcW w:w="1647" w:type="pct"/>
            <w:tcBorders>
              <w:top w:val="nil"/>
              <w:left w:val="nil"/>
              <w:bottom w:val="single" w:sz="8" w:space="0" w:color="auto"/>
              <w:right w:val="nil"/>
            </w:tcBorders>
            <w:shd w:val="clear" w:color="000000" w:fill="FFFFFF"/>
            <w:vAlign w:val="center"/>
            <w:hideMark/>
          </w:tcPr>
          <w:p w14:paraId="14D92665"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BANKA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69A2ABBC"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109.904.292</w:t>
            </w:r>
          </w:p>
        </w:tc>
        <w:tc>
          <w:tcPr>
            <w:tcW w:w="124" w:type="pct"/>
            <w:tcBorders>
              <w:top w:val="nil"/>
              <w:left w:val="nil"/>
              <w:bottom w:val="single" w:sz="8" w:space="0" w:color="auto"/>
              <w:right w:val="nil"/>
            </w:tcBorders>
            <w:shd w:val="clear" w:color="000000" w:fill="FFFFFF"/>
            <w:noWrap/>
            <w:vAlign w:val="center"/>
            <w:hideMark/>
          </w:tcPr>
          <w:p w14:paraId="20A32A3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2E97F898"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304</w:t>
            </w:r>
          </w:p>
        </w:tc>
        <w:tc>
          <w:tcPr>
            <w:tcW w:w="1657" w:type="pct"/>
            <w:tcBorders>
              <w:top w:val="nil"/>
              <w:left w:val="nil"/>
              <w:bottom w:val="single" w:sz="8" w:space="0" w:color="auto"/>
              <w:right w:val="nil"/>
            </w:tcBorders>
            <w:shd w:val="clear" w:color="000000" w:fill="FFFFFF"/>
            <w:vAlign w:val="center"/>
            <w:hideMark/>
          </w:tcPr>
          <w:p w14:paraId="1728ACEC"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CARİ YILDA ÖDENECEK TAHVİLLER HESABI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0E7E9B13"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20.499.404</w:t>
            </w:r>
          </w:p>
        </w:tc>
      </w:tr>
      <w:tr w:rsidR="003405BC" w:rsidRPr="003405BC" w14:paraId="3B61A17E"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3F9ED00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4AA0232B"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103</w:t>
            </w:r>
          </w:p>
        </w:tc>
        <w:tc>
          <w:tcPr>
            <w:tcW w:w="1647" w:type="pct"/>
            <w:tcBorders>
              <w:top w:val="nil"/>
              <w:left w:val="nil"/>
              <w:bottom w:val="single" w:sz="8" w:space="0" w:color="auto"/>
              <w:right w:val="nil"/>
            </w:tcBorders>
            <w:shd w:val="clear" w:color="000000" w:fill="FFFFFF"/>
            <w:vAlign w:val="center"/>
            <w:hideMark/>
          </w:tcPr>
          <w:p w14:paraId="7C71F50B"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VERİLEN ÇEKLER VE GÖNDERME EMİRLERİ </w:t>
            </w:r>
            <w:proofErr w:type="gramStart"/>
            <w:r w:rsidRPr="003405BC">
              <w:rPr>
                <w:rFonts w:eastAsia="Times New Roman" w:cs="Times New Roman"/>
                <w:color w:val="000000"/>
                <w:sz w:val="18"/>
                <w:szCs w:val="18"/>
              </w:rPr>
              <w:t>( -</w:t>
            </w:r>
            <w:proofErr w:type="gramEnd"/>
            <w:r w:rsidRPr="003405BC">
              <w:rPr>
                <w:rFonts w:eastAsia="Times New Roman" w:cs="Times New Roman"/>
                <w:color w:val="000000"/>
                <w:sz w:val="18"/>
                <w:szCs w:val="18"/>
              </w:rPr>
              <w:t xml:space="preserve">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3AD2B1B0"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-2.570.001</w:t>
            </w:r>
          </w:p>
        </w:tc>
        <w:tc>
          <w:tcPr>
            <w:tcW w:w="124" w:type="pct"/>
            <w:tcBorders>
              <w:top w:val="nil"/>
              <w:left w:val="nil"/>
              <w:bottom w:val="single" w:sz="8" w:space="0" w:color="auto"/>
              <w:right w:val="nil"/>
            </w:tcBorders>
            <w:shd w:val="clear" w:color="000000" w:fill="FFFFFF"/>
            <w:noWrap/>
            <w:vAlign w:val="center"/>
            <w:hideMark/>
          </w:tcPr>
          <w:p w14:paraId="3FF78F2B"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173C437C"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307</w:t>
            </w:r>
          </w:p>
        </w:tc>
        <w:tc>
          <w:tcPr>
            <w:tcW w:w="1657" w:type="pct"/>
            <w:tcBorders>
              <w:top w:val="nil"/>
              <w:left w:val="nil"/>
              <w:bottom w:val="single" w:sz="8" w:space="0" w:color="auto"/>
              <w:right w:val="nil"/>
            </w:tcBorders>
            <w:shd w:val="clear" w:color="000000" w:fill="FFFFFF"/>
            <w:vAlign w:val="center"/>
            <w:hideMark/>
          </w:tcPr>
          <w:p w14:paraId="7DF59DDF"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FİNANSAL KİRALAMA İŞLEMLERİNDEN BORÇLAR HESABI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52B66C32"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68.109</w:t>
            </w:r>
          </w:p>
        </w:tc>
      </w:tr>
      <w:tr w:rsidR="003405BC" w:rsidRPr="003405BC" w14:paraId="68FAF6BC"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2B7D24C2"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7AF7F2FA"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104</w:t>
            </w:r>
          </w:p>
        </w:tc>
        <w:tc>
          <w:tcPr>
            <w:tcW w:w="1647" w:type="pct"/>
            <w:tcBorders>
              <w:top w:val="nil"/>
              <w:left w:val="nil"/>
              <w:bottom w:val="single" w:sz="8" w:space="0" w:color="auto"/>
              <w:right w:val="nil"/>
            </w:tcBorders>
            <w:shd w:val="clear" w:color="000000" w:fill="FFFFFF"/>
            <w:vAlign w:val="center"/>
            <w:hideMark/>
          </w:tcPr>
          <w:p w14:paraId="15314C1F"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PROJE ÖZEL HESABI</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1F41F8F0"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3.270.034</w:t>
            </w:r>
          </w:p>
        </w:tc>
        <w:tc>
          <w:tcPr>
            <w:tcW w:w="124" w:type="pct"/>
            <w:tcBorders>
              <w:top w:val="nil"/>
              <w:left w:val="nil"/>
              <w:bottom w:val="single" w:sz="8" w:space="0" w:color="auto"/>
              <w:right w:val="nil"/>
            </w:tcBorders>
            <w:shd w:val="clear" w:color="000000" w:fill="FFFFFF"/>
            <w:noWrap/>
            <w:vAlign w:val="center"/>
            <w:hideMark/>
          </w:tcPr>
          <w:p w14:paraId="40F7C117"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7BB76824"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308</w:t>
            </w:r>
          </w:p>
        </w:tc>
        <w:tc>
          <w:tcPr>
            <w:tcW w:w="1657" w:type="pct"/>
            <w:tcBorders>
              <w:top w:val="nil"/>
              <w:left w:val="nil"/>
              <w:bottom w:val="single" w:sz="8" w:space="0" w:color="auto"/>
              <w:right w:val="nil"/>
            </w:tcBorders>
            <w:shd w:val="clear" w:color="000000" w:fill="FFFFFF"/>
            <w:vAlign w:val="center"/>
            <w:hideMark/>
          </w:tcPr>
          <w:p w14:paraId="462336A5"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ERTELENMİŞ FİNANSAL KİRALAMA BORÇLANMA MALİYETLERİ HESABI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4FF444A9"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-41.809</w:t>
            </w:r>
          </w:p>
        </w:tc>
      </w:tr>
      <w:tr w:rsidR="003405BC" w:rsidRPr="003405BC" w14:paraId="10582B6B"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7ED88759"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53CD679A"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105</w:t>
            </w:r>
          </w:p>
        </w:tc>
        <w:tc>
          <w:tcPr>
            <w:tcW w:w="1647" w:type="pct"/>
            <w:tcBorders>
              <w:top w:val="nil"/>
              <w:left w:val="nil"/>
              <w:bottom w:val="single" w:sz="8" w:space="0" w:color="auto"/>
              <w:right w:val="nil"/>
            </w:tcBorders>
            <w:shd w:val="clear" w:color="000000" w:fill="FFFFFF"/>
            <w:vAlign w:val="center"/>
            <w:hideMark/>
          </w:tcPr>
          <w:p w14:paraId="0A0C6BF8"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DÖVİZ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1996C796"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1.507.076</w:t>
            </w:r>
          </w:p>
        </w:tc>
        <w:tc>
          <w:tcPr>
            <w:tcW w:w="124" w:type="pct"/>
            <w:tcBorders>
              <w:top w:val="nil"/>
              <w:left w:val="nil"/>
              <w:bottom w:val="single" w:sz="8" w:space="0" w:color="auto"/>
              <w:right w:val="nil"/>
            </w:tcBorders>
            <w:shd w:val="clear" w:color="000000" w:fill="FFFFFF"/>
            <w:noWrap/>
            <w:vAlign w:val="center"/>
            <w:hideMark/>
          </w:tcPr>
          <w:p w14:paraId="48738BB3"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13C33370"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309</w:t>
            </w:r>
          </w:p>
        </w:tc>
        <w:tc>
          <w:tcPr>
            <w:tcW w:w="1657" w:type="pct"/>
            <w:tcBorders>
              <w:top w:val="nil"/>
              <w:left w:val="nil"/>
              <w:bottom w:val="single" w:sz="8" w:space="0" w:color="auto"/>
              <w:right w:val="nil"/>
            </w:tcBorders>
            <w:shd w:val="clear" w:color="000000" w:fill="FFFFFF"/>
            <w:vAlign w:val="center"/>
            <w:hideMark/>
          </w:tcPr>
          <w:p w14:paraId="4299084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KISA VADELİ DİĞER İÇ MALİ BORÇLAR</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03DEAB24"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101.783</w:t>
            </w:r>
          </w:p>
        </w:tc>
      </w:tr>
      <w:tr w:rsidR="003405BC" w:rsidRPr="003405BC" w14:paraId="3F4669AF"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21866936"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3C7EFF14"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106</w:t>
            </w:r>
          </w:p>
        </w:tc>
        <w:tc>
          <w:tcPr>
            <w:tcW w:w="1647" w:type="pct"/>
            <w:tcBorders>
              <w:top w:val="nil"/>
              <w:left w:val="nil"/>
              <w:bottom w:val="single" w:sz="8" w:space="0" w:color="auto"/>
              <w:right w:val="nil"/>
            </w:tcBorders>
            <w:shd w:val="clear" w:color="000000" w:fill="FFFFFF"/>
            <w:vAlign w:val="center"/>
            <w:hideMark/>
          </w:tcPr>
          <w:p w14:paraId="6F0C8086"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DÖVİZ GÖNDERME EMİRLERİ </w:t>
            </w:r>
            <w:proofErr w:type="gramStart"/>
            <w:r w:rsidRPr="003405BC">
              <w:rPr>
                <w:rFonts w:eastAsia="Times New Roman" w:cs="Times New Roman"/>
                <w:color w:val="000000"/>
                <w:sz w:val="18"/>
                <w:szCs w:val="18"/>
              </w:rPr>
              <w:t>( -</w:t>
            </w:r>
            <w:proofErr w:type="gramEnd"/>
            <w:r w:rsidRPr="003405BC">
              <w:rPr>
                <w:rFonts w:eastAsia="Times New Roman" w:cs="Times New Roman"/>
                <w:color w:val="000000"/>
                <w:sz w:val="18"/>
                <w:szCs w:val="18"/>
              </w:rPr>
              <w:t xml:space="preserve">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4DAB81DA"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-17.985</w:t>
            </w:r>
          </w:p>
        </w:tc>
        <w:tc>
          <w:tcPr>
            <w:tcW w:w="124" w:type="pct"/>
            <w:tcBorders>
              <w:top w:val="nil"/>
              <w:left w:val="nil"/>
              <w:bottom w:val="single" w:sz="8" w:space="0" w:color="auto"/>
              <w:right w:val="nil"/>
            </w:tcBorders>
            <w:shd w:val="clear" w:color="000000" w:fill="FFFFFF"/>
            <w:noWrap/>
            <w:vAlign w:val="center"/>
            <w:hideMark/>
          </w:tcPr>
          <w:p w14:paraId="47A154B2"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31</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133B1BF7"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KISA VADELİ DIŞ MALİ BORÇLAR</w:t>
            </w:r>
          </w:p>
        </w:tc>
        <w:tc>
          <w:tcPr>
            <w:tcW w:w="543" w:type="pct"/>
            <w:tcBorders>
              <w:top w:val="nil"/>
              <w:left w:val="nil"/>
              <w:bottom w:val="single" w:sz="8" w:space="0" w:color="auto"/>
              <w:right w:val="single" w:sz="8" w:space="0" w:color="auto"/>
            </w:tcBorders>
            <w:shd w:val="clear" w:color="000000" w:fill="FFFFFF"/>
            <w:noWrap/>
            <w:vAlign w:val="center"/>
            <w:hideMark/>
          </w:tcPr>
          <w:p w14:paraId="5DAC8A67"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17.914.224</w:t>
            </w:r>
          </w:p>
        </w:tc>
      </w:tr>
      <w:tr w:rsidR="003405BC" w:rsidRPr="003405BC" w14:paraId="317E1DEC"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0B51375E"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45C5CDF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108</w:t>
            </w:r>
          </w:p>
        </w:tc>
        <w:tc>
          <w:tcPr>
            <w:tcW w:w="1647" w:type="pct"/>
            <w:tcBorders>
              <w:top w:val="nil"/>
              <w:left w:val="nil"/>
              <w:bottom w:val="single" w:sz="8" w:space="0" w:color="auto"/>
              <w:right w:val="nil"/>
            </w:tcBorders>
            <w:shd w:val="clear" w:color="000000" w:fill="FFFFFF"/>
            <w:vAlign w:val="center"/>
            <w:hideMark/>
          </w:tcPr>
          <w:p w14:paraId="507C4FA1"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DİĞER HAZIR DEĞERLER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4C07C2D5"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3.803.035</w:t>
            </w:r>
          </w:p>
        </w:tc>
        <w:tc>
          <w:tcPr>
            <w:tcW w:w="124" w:type="pct"/>
            <w:tcBorders>
              <w:top w:val="nil"/>
              <w:left w:val="nil"/>
              <w:bottom w:val="single" w:sz="8" w:space="0" w:color="auto"/>
              <w:right w:val="nil"/>
            </w:tcBorders>
            <w:shd w:val="clear" w:color="000000" w:fill="FFFFFF"/>
            <w:noWrap/>
            <w:vAlign w:val="center"/>
            <w:hideMark/>
          </w:tcPr>
          <w:p w14:paraId="60CA3C12"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496F5E72"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310</w:t>
            </w:r>
          </w:p>
        </w:tc>
        <w:tc>
          <w:tcPr>
            <w:tcW w:w="1657" w:type="pct"/>
            <w:tcBorders>
              <w:top w:val="nil"/>
              <w:left w:val="nil"/>
              <w:bottom w:val="single" w:sz="8" w:space="0" w:color="auto"/>
              <w:right w:val="nil"/>
            </w:tcBorders>
            <w:shd w:val="clear" w:color="000000" w:fill="FFFFFF"/>
            <w:vAlign w:val="center"/>
            <w:hideMark/>
          </w:tcPr>
          <w:p w14:paraId="5087286F"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CARİ YILDA ÖDENECEK DIŞ MALİ BORÇLAR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6C270F2D"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17.914.224</w:t>
            </w:r>
          </w:p>
        </w:tc>
      </w:tr>
      <w:tr w:rsidR="003405BC" w:rsidRPr="003405BC" w14:paraId="31386411"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4E4EA1DA"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39A40E19"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109</w:t>
            </w:r>
          </w:p>
        </w:tc>
        <w:tc>
          <w:tcPr>
            <w:tcW w:w="1647" w:type="pct"/>
            <w:tcBorders>
              <w:top w:val="nil"/>
              <w:left w:val="nil"/>
              <w:bottom w:val="single" w:sz="8" w:space="0" w:color="auto"/>
              <w:right w:val="nil"/>
            </w:tcBorders>
            <w:shd w:val="clear" w:color="000000" w:fill="FFFFFF"/>
            <w:vAlign w:val="center"/>
            <w:hideMark/>
          </w:tcPr>
          <w:p w14:paraId="65BDB01E"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BANKA KREDİ KARTLARINDAN ALACAKLAR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391A6356"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10.991.243</w:t>
            </w:r>
          </w:p>
        </w:tc>
        <w:tc>
          <w:tcPr>
            <w:tcW w:w="124" w:type="pct"/>
            <w:tcBorders>
              <w:top w:val="nil"/>
              <w:left w:val="nil"/>
              <w:bottom w:val="single" w:sz="8" w:space="0" w:color="auto"/>
              <w:right w:val="nil"/>
            </w:tcBorders>
            <w:shd w:val="clear" w:color="000000" w:fill="FFFFFF"/>
            <w:noWrap/>
            <w:vAlign w:val="center"/>
            <w:hideMark/>
          </w:tcPr>
          <w:p w14:paraId="4461BE6C"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32</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74D30973"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FAALİYET BORÇLARI</w:t>
            </w:r>
          </w:p>
        </w:tc>
        <w:tc>
          <w:tcPr>
            <w:tcW w:w="543" w:type="pct"/>
            <w:tcBorders>
              <w:top w:val="nil"/>
              <w:left w:val="nil"/>
              <w:bottom w:val="single" w:sz="8" w:space="0" w:color="auto"/>
              <w:right w:val="single" w:sz="8" w:space="0" w:color="auto"/>
            </w:tcBorders>
            <w:shd w:val="clear" w:color="000000" w:fill="FFFFFF"/>
            <w:noWrap/>
            <w:vAlign w:val="center"/>
            <w:hideMark/>
          </w:tcPr>
          <w:p w14:paraId="5F1E8746"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311.469.768</w:t>
            </w:r>
          </w:p>
        </w:tc>
      </w:tr>
      <w:tr w:rsidR="003405BC" w:rsidRPr="003405BC" w14:paraId="44DAE0EC"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5B63BFA2"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11</w:t>
            </w:r>
          </w:p>
        </w:tc>
        <w:tc>
          <w:tcPr>
            <w:tcW w:w="1825" w:type="pct"/>
            <w:gridSpan w:val="2"/>
            <w:tcBorders>
              <w:top w:val="single" w:sz="8" w:space="0" w:color="auto"/>
              <w:left w:val="nil"/>
              <w:bottom w:val="single" w:sz="8" w:space="0" w:color="auto"/>
              <w:right w:val="nil"/>
            </w:tcBorders>
            <w:shd w:val="clear" w:color="000000" w:fill="FFFFFF"/>
            <w:noWrap/>
            <w:vAlign w:val="center"/>
            <w:hideMark/>
          </w:tcPr>
          <w:p w14:paraId="1CBB936E"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MENKUL KIYMET VE VARLIKLAR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631393D0"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362.413</w:t>
            </w:r>
          </w:p>
        </w:tc>
        <w:tc>
          <w:tcPr>
            <w:tcW w:w="124" w:type="pct"/>
            <w:tcBorders>
              <w:top w:val="nil"/>
              <w:left w:val="nil"/>
              <w:bottom w:val="single" w:sz="8" w:space="0" w:color="auto"/>
              <w:right w:val="nil"/>
            </w:tcBorders>
            <w:shd w:val="clear" w:color="000000" w:fill="FFFFFF"/>
            <w:noWrap/>
            <w:vAlign w:val="center"/>
            <w:hideMark/>
          </w:tcPr>
          <w:p w14:paraId="011A7CE4"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7035E0A3"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320</w:t>
            </w:r>
          </w:p>
        </w:tc>
        <w:tc>
          <w:tcPr>
            <w:tcW w:w="1657" w:type="pct"/>
            <w:tcBorders>
              <w:top w:val="nil"/>
              <w:left w:val="nil"/>
              <w:bottom w:val="single" w:sz="8" w:space="0" w:color="auto"/>
              <w:right w:val="nil"/>
            </w:tcBorders>
            <w:shd w:val="clear" w:color="000000" w:fill="FFFFFF"/>
            <w:vAlign w:val="center"/>
            <w:hideMark/>
          </w:tcPr>
          <w:p w14:paraId="5DF7B4B1"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BÜTÇE EMANETLERİ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02DBC9D7"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306.398.100</w:t>
            </w:r>
          </w:p>
        </w:tc>
      </w:tr>
      <w:tr w:rsidR="003405BC" w:rsidRPr="003405BC" w14:paraId="7C657533"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1BF390D6"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6A0816B7"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110</w:t>
            </w:r>
          </w:p>
        </w:tc>
        <w:tc>
          <w:tcPr>
            <w:tcW w:w="1647" w:type="pct"/>
            <w:tcBorders>
              <w:top w:val="nil"/>
              <w:left w:val="nil"/>
              <w:bottom w:val="single" w:sz="8" w:space="0" w:color="auto"/>
              <w:right w:val="nil"/>
            </w:tcBorders>
            <w:shd w:val="clear" w:color="000000" w:fill="FFFFFF"/>
            <w:vAlign w:val="center"/>
            <w:hideMark/>
          </w:tcPr>
          <w:p w14:paraId="535C546E"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HİSSE SENETLERİ HESABI</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181FD3A9"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40.073</w:t>
            </w:r>
          </w:p>
        </w:tc>
        <w:tc>
          <w:tcPr>
            <w:tcW w:w="124" w:type="pct"/>
            <w:tcBorders>
              <w:top w:val="nil"/>
              <w:left w:val="nil"/>
              <w:bottom w:val="single" w:sz="8" w:space="0" w:color="auto"/>
              <w:right w:val="nil"/>
            </w:tcBorders>
            <w:shd w:val="clear" w:color="000000" w:fill="FFFFFF"/>
            <w:noWrap/>
            <w:vAlign w:val="center"/>
            <w:hideMark/>
          </w:tcPr>
          <w:p w14:paraId="1807A9C1"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7907FCCB"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322</w:t>
            </w:r>
          </w:p>
        </w:tc>
        <w:tc>
          <w:tcPr>
            <w:tcW w:w="1657" w:type="pct"/>
            <w:tcBorders>
              <w:top w:val="nil"/>
              <w:left w:val="nil"/>
              <w:bottom w:val="single" w:sz="8" w:space="0" w:color="auto"/>
              <w:right w:val="nil"/>
            </w:tcBorders>
            <w:shd w:val="clear" w:color="000000" w:fill="FFFFFF"/>
            <w:vAlign w:val="center"/>
            <w:hideMark/>
          </w:tcPr>
          <w:p w14:paraId="4279F3FA"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BÜTÇELEŞTİRİLECEK BORÇLAR</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5B919DF4"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2.893.663</w:t>
            </w:r>
          </w:p>
        </w:tc>
      </w:tr>
      <w:tr w:rsidR="003405BC" w:rsidRPr="003405BC" w14:paraId="2190CB98"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5B4E2461"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lastRenderedPageBreak/>
              <w:t> </w:t>
            </w:r>
          </w:p>
        </w:tc>
        <w:tc>
          <w:tcPr>
            <w:tcW w:w="178" w:type="pct"/>
            <w:tcBorders>
              <w:top w:val="nil"/>
              <w:left w:val="nil"/>
              <w:bottom w:val="single" w:sz="8" w:space="0" w:color="auto"/>
              <w:right w:val="nil"/>
            </w:tcBorders>
            <w:shd w:val="clear" w:color="000000" w:fill="FFFFFF"/>
            <w:noWrap/>
            <w:vAlign w:val="center"/>
            <w:hideMark/>
          </w:tcPr>
          <w:p w14:paraId="5FD68B0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111</w:t>
            </w:r>
          </w:p>
        </w:tc>
        <w:tc>
          <w:tcPr>
            <w:tcW w:w="1647" w:type="pct"/>
            <w:tcBorders>
              <w:top w:val="nil"/>
              <w:left w:val="nil"/>
              <w:bottom w:val="single" w:sz="8" w:space="0" w:color="auto"/>
              <w:right w:val="nil"/>
            </w:tcBorders>
            <w:shd w:val="clear" w:color="000000" w:fill="FFFFFF"/>
            <w:vAlign w:val="center"/>
            <w:hideMark/>
          </w:tcPr>
          <w:p w14:paraId="449FA989"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ÖZEL KESİM TAHVİL SENET VE BONOLARI HESABI</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3C37D67E"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17.773</w:t>
            </w:r>
          </w:p>
        </w:tc>
        <w:tc>
          <w:tcPr>
            <w:tcW w:w="124" w:type="pct"/>
            <w:tcBorders>
              <w:top w:val="nil"/>
              <w:left w:val="nil"/>
              <w:bottom w:val="single" w:sz="8" w:space="0" w:color="auto"/>
              <w:right w:val="nil"/>
            </w:tcBorders>
            <w:shd w:val="clear" w:color="000000" w:fill="FFFFFF"/>
            <w:noWrap/>
            <w:vAlign w:val="center"/>
            <w:hideMark/>
          </w:tcPr>
          <w:p w14:paraId="452C84ED"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57F45A2D"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329</w:t>
            </w:r>
          </w:p>
        </w:tc>
        <w:tc>
          <w:tcPr>
            <w:tcW w:w="1657" w:type="pct"/>
            <w:tcBorders>
              <w:top w:val="nil"/>
              <w:left w:val="nil"/>
              <w:bottom w:val="single" w:sz="8" w:space="0" w:color="auto"/>
              <w:right w:val="nil"/>
            </w:tcBorders>
            <w:shd w:val="clear" w:color="000000" w:fill="FFFFFF"/>
            <w:vAlign w:val="center"/>
            <w:hideMark/>
          </w:tcPr>
          <w:p w14:paraId="543467A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DİĞER ÇEŞİTLİ BORÇLAR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79789248"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2.178.005</w:t>
            </w:r>
          </w:p>
        </w:tc>
      </w:tr>
      <w:tr w:rsidR="003405BC" w:rsidRPr="003405BC" w14:paraId="2F97FD07"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4ADF4E60"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73CE8FA4"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112</w:t>
            </w:r>
          </w:p>
        </w:tc>
        <w:tc>
          <w:tcPr>
            <w:tcW w:w="1647" w:type="pct"/>
            <w:tcBorders>
              <w:top w:val="nil"/>
              <w:left w:val="nil"/>
              <w:bottom w:val="single" w:sz="8" w:space="0" w:color="auto"/>
              <w:right w:val="nil"/>
            </w:tcBorders>
            <w:shd w:val="clear" w:color="000000" w:fill="FFFFFF"/>
            <w:vAlign w:val="center"/>
            <w:hideMark/>
          </w:tcPr>
          <w:p w14:paraId="56696D74"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KAMU KESİMİ TAHVİL SENET VE BONOLARI HESABI</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2598E41E"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233.241</w:t>
            </w:r>
          </w:p>
        </w:tc>
        <w:tc>
          <w:tcPr>
            <w:tcW w:w="124" w:type="pct"/>
            <w:tcBorders>
              <w:top w:val="nil"/>
              <w:left w:val="nil"/>
              <w:bottom w:val="single" w:sz="8" w:space="0" w:color="auto"/>
              <w:right w:val="nil"/>
            </w:tcBorders>
            <w:shd w:val="clear" w:color="000000" w:fill="FFFFFF"/>
            <w:noWrap/>
            <w:vAlign w:val="center"/>
            <w:hideMark/>
          </w:tcPr>
          <w:p w14:paraId="757418BB"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33</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01E5A2DE"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EMANET YABANCI KAYNAKLAR</w:t>
            </w:r>
          </w:p>
        </w:tc>
        <w:tc>
          <w:tcPr>
            <w:tcW w:w="543" w:type="pct"/>
            <w:tcBorders>
              <w:top w:val="nil"/>
              <w:left w:val="nil"/>
              <w:bottom w:val="single" w:sz="8" w:space="0" w:color="auto"/>
              <w:right w:val="single" w:sz="8" w:space="0" w:color="auto"/>
            </w:tcBorders>
            <w:shd w:val="clear" w:color="000000" w:fill="FFFFFF"/>
            <w:noWrap/>
            <w:vAlign w:val="center"/>
            <w:hideMark/>
          </w:tcPr>
          <w:p w14:paraId="61A5C589"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50.383.817</w:t>
            </w:r>
          </w:p>
        </w:tc>
      </w:tr>
      <w:tr w:rsidR="003405BC" w:rsidRPr="003405BC" w14:paraId="6F311538"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74D2C15E"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54512C75"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117</w:t>
            </w:r>
          </w:p>
        </w:tc>
        <w:tc>
          <w:tcPr>
            <w:tcW w:w="1647" w:type="pct"/>
            <w:tcBorders>
              <w:top w:val="nil"/>
              <w:left w:val="nil"/>
              <w:bottom w:val="single" w:sz="8" w:space="0" w:color="auto"/>
              <w:right w:val="nil"/>
            </w:tcBorders>
            <w:shd w:val="clear" w:color="000000" w:fill="FFFFFF"/>
            <w:vAlign w:val="center"/>
            <w:hideMark/>
          </w:tcPr>
          <w:p w14:paraId="49236157"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MENKUL VARLIKLAR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6D5A2277"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71.326</w:t>
            </w:r>
          </w:p>
        </w:tc>
        <w:tc>
          <w:tcPr>
            <w:tcW w:w="124" w:type="pct"/>
            <w:tcBorders>
              <w:top w:val="nil"/>
              <w:left w:val="nil"/>
              <w:bottom w:val="single" w:sz="8" w:space="0" w:color="auto"/>
              <w:right w:val="nil"/>
            </w:tcBorders>
            <w:shd w:val="clear" w:color="000000" w:fill="FFFFFF"/>
            <w:noWrap/>
            <w:vAlign w:val="center"/>
            <w:hideMark/>
          </w:tcPr>
          <w:p w14:paraId="35E92398"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4C075B81"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330</w:t>
            </w:r>
          </w:p>
        </w:tc>
        <w:tc>
          <w:tcPr>
            <w:tcW w:w="1657" w:type="pct"/>
            <w:tcBorders>
              <w:top w:val="nil"/>
              <w:left w:val="nil"/>
              <w:bottom w:val="single" w:sz="8" w:space="0" w:color="auto"/>
              <w:right w:val="nil"/>
            </w:tcBorders>
            <w:shd w:val="clear" w:color="000000" w:fill="FFFFFF"/>
            <w:vAlign w:val="center"/>
            <w:hideMark/>
          </w:tcPr>
          <w:p w14:paraId="514E432C"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ALINAN DEPOZİTO VE TEMİNATLAR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4273CA9F"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17.440.441</w:t>
            </w:r>
          </w:p>
        </w:tc>
      </w:tr>
      <w:tr w:rsidR="003405BC" w:rsidRPr="003405BC" w14:paraId="71E59744"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4907EEEB"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12</w:t>
            </w:r>
          </w:p>
        </w:tc>
        <w:tc>
          <w:tcPr>
            <w:tcW w:w="1825" w:type="pct"/>
            <w:gridSpan w:val="2"/>
            <w:tcBorders>
              <w:top w:val="single" w:sz="8" w:space="0" w:color="auto"/>
              <w:left w:val="nil"/>
              <w:bottom w:val="single" w:sz="8" w:space="0" w:color="auto"/>
              <w:right w:val="nil"/>
            </w:tcBorders>
            <w:shd w:val="clear" w:color="000000" w:fill="FFFFFF"/>
            <w:noWrap/>
            <w:vAlign w:val="center"/>
            <w:hideMark/>
          </w:tcPr>
          <w:p w14:paraId="506584A9"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FAALİYET ALACAKLARI</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619F38AF"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108.308.227</w:t>
            </w:r>
          </w:p>
        </w:tc>
        <w:tc>
          <w:tcPr>
            <w:tcW w:w="124" w:type="pct"/>
            <w:tcBorders>
              <w:top w:val="nil"/>
              <w:left w:val="nil"/>
              <w:bottom w:val="single" w:sz="8" w:space="0" w:color="auto"/>
              <w:right w:val="nil"/>
            </w:tcBorders>
            <w:shd w:val="clear" w:color="000000" w:fill="FFFFFF"/>
            <w:noWrap/>
            <w:vAlign w:val="center"/>
            <w:hideMark/>
          </w:tcPr>
          <w:p w14:paraId="344E83FE"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432A68C3"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333</w:t>
            </w:r>
          </w:p>
        </w:tc>
        <w:tc>
          <w:tcPr>
            <w:tcW w:w="1657" w:type="pct"/>
            <w:tcBorders>
              <w:top w:val="nil"/>
              <w:left w:val="nil"/>
              <w:bottom w:val="single" w:sz="8" w:space="0" w:color="auto"/>
              <w:right w:val="nil"/>
            </w:tcBorders>
            <w:shd w:val="clear" w:color="000000" w:fill="FFFFFF"/>
            <w:vAlign w:val="center"/>
            <w:hideMark/>
          </w:tcPr>
          <w:p w14:paraId="4D01D13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EMANETLER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59C4E72D"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32.943.376</w:t>
            </w:r>
          </w:p>
        </w:tc>
      </w:tr>
      <w:tr w:rsidR="003405BC" w:rsidRPr="003405BC" w14:paraId="266E867B"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0FE8F774"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7769D868"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120</w:t>
            </w:r>
          </w:p>
        </w:tc>
        <w:tc>
          <w:tcPr>
            <w:tcW w:w="1647" w:type="pct"/>
            <w:tcBorders>
              <w:top w:val="nil"/>
              <w:left w:val="nil"/>
              <w:bottom w:val="single" w:sz="8" w:space="0" w:color="auto"/>
              <w:right w:val="nil"/>
            </w:tcBorders>
            <w:shd w:val="clear" w:color="000000" w:fill="FFFFFF"/>
            <w:vAlign w:val="center"/>
            <w:hideMark/>
          </w:tcPr>
          <w:p w14:paraId="32A0019F"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GELİRLERDEN ALACAKLAR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3F6B03B5"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45.200.722</w:t>
            </w:r>
          </w:p>
        </w:tc>
        <w:tc>
          <w:tcPr>
            <w:tcW w:w="124" w:type="pct"/>
            <w:tcBorders>
              <w:top w:val="nil"/>
              <w:left w:val="nil"/>
              <w:bottom w:val="single" w:sz="8" w:space="0" w:color="auto"/>
              <w:right w:val="nil"/>
            </w:tcBorders>
            <w:shd w:val="clear" w:color="000000" w:fill="FFFFFF"/>
            <w:noWrap/>
            <w:vAlign w:val="center"/>
            <w:hideMark/>
          </w:tcPr>
          <w:p w14:paraId="077A1385"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34</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714B83D8"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ALINAN AVANSLAR</w:t>
            </w:r>
          </w:p>
        </w:tc>
        <w:tc>
          <w:tcPr>
            <w:tcW w:w="543" w:type="pct"/>
            <w:tcBorders>
              <w:top w:val="nil"/>
              <w:left w:val="nil"/>
              <w:bottom w:val="single" w:sz="8" w:space="0" w:color="auto"/>
              <w:right w:val="single" w:sz="8" w:space="0" w:color="auto"/>
            </w:tcBorders>
            <w:shd w:val="clear" w:color="000000" w:fill="FFFFFF"/>
            <w:noWrap/>
            <w:vAlign w:val="center"/>
            <w:hideMark/>
          </w:tcPr>
          <w:p w14:paraId="790DEDF3"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368.877</w:t>
            </w:r>
          </w:p>
        </w:tc>
      </w:tr>
      <w:tr w:rsidR="003405BC" w:rsidRPr="003405BC" w14:paraId="5728D7E1"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7929D241"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547402F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121</w:t>
            </w:r>
          </w:p>
        </w:tc>
        <w:tc>
          <w:tcPr>
            <w:tcW w:w="1647" w:type="pct"/>
            <w:tcBorders>
              <w:top w:val="nil"/>
              <w:left w:val="nil"/>
              <w:bottom w:val="single" w:sz="8" w:space="0" w:color="auto"/>
              <w:right w:val="nil"/>
            </w:tcBorders>
            <w:shd w:val="clear" w:color="000000" w:fill="FFFFFF"/>
            <w:vAlign w:val="center"/>
            <w:hideMark/>
          </w:tcPr>
          <w:p w14:paraId="01A1D728"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GELİRLERDEN TAKİPLİ ALACAKLAR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38C7D9D2"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50.644.272</w:t>
            </w:r>
          </w:p>
        </w:tc>
        <w:tc>
          <w:tcPr>
            <w:tcW w:w="124" w:type="pct"/>
            <w:tcBorders>
              <w:top w:val="nil"/>
              <w:left w:val="nil"/>
              <w:bottom w:val="single" w:sz="8" w:space="0" w:color="auto"/>
              <w:right w:val="nil"/>
            </w:tcBorders>
            <w:shd w:val="clear" w:color="000000" w:fill="FFFFFF"/>
            <w:noWrap/>
            <w:vAlign w:val="center"/>
            <w:hideMark/>
          </w:tcPr>
          <w:p w14:paraId="65FC2148"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1495C437"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340</w:t>
            </w:r>
          </w:p>
        </w:tc>
        <w:tc>
          <w:tcPr>
            <w:tcW w:w="1657" w:type="pct"/>
            <w:tcBorders>
              <w:top w:val="nil"/>
              <w:left w:val="nil"/>
              <w:bottom w:val="single" w:sz="8" w:space="0" w:color="auto"/>
              <w:right w:val="nil"/>
            </w:tcBorders>
            <w:shd w:val="clear" w:color="000000" w:fill="FFFFFF"/>
            <w:vAlign w:val="center"/>
            <w:hideMark/>
          </w:tcPr>
          <w:p w14:paraId="50952B86"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ALINAN SİPARİŞ AVANSLARI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05B3A0B4"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110.092</w:t>
            </w:r>
          </w:p>
        </w:tc>
      </w:tr>
      <w:tr w:rsidR="003405BC" w:rsidRPr="003405BC" w14:paraId="6FEE96F5"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54EEBF4F"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662E1B1B"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122</w:t>
            </w:r>
          </w:p>
        </w:tc>
        <w:tc>
          <w:tcPr>
            <w:tcW w:w="1647" w:type="pct"/>
            <w:tcBorders>
              <w:top w:val="nil"/>
              <w:left w:val="nil"/>
              <w:bottom w:val="single" w:sz="8" w:space="0" w:color="auto"/>
              <w:right w:val="nil"/>
            </w:tcBorders>
            <w:shd w:val="clear" w:color="000000" w:fill="FFFFFF"/>
            <w:vAlign w:val="center"/>
            <w:hideMark/>
          </w:tcPr>
          <w:p w14:paraId="11D2B9BF"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GELİRLERDEN TECİLLİ VE TEHİRLİ ALACAKLAR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5C2C8D2E"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1.581.992</w:t>
            </w:r>
          </w:p>
        </w:tc>
        <w:tc>
          <w:tcPr>
            <w:tcW w:w="124" w:type="pct"/>
            <w:tcBorders>
              <w:top w:val="nil"/>
              <w:left w:val="nil"/>
              <w:bottom w:val="single" w:sz="8" w:space="0" w:color="auto"/>
              <w:right w:val="nil"/>
            </w:tcBorders>
            <w:shd w:val="clear" w:color="000000" w:fill="FFFFFF"/>
            <w:noWrap/>
            <w:vAlign w:val="center"/>
            <w:hideMark/>
          </w:tcPr>
          <w:p w14:paraId="343111C7"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5983C0A1"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349</w:t>
            </w:r>
          </w:p>
        </w:tc>
        <w:tc>
          <w:tcPr>
            <w:tcW w:w="1657" w:type="pct"/>
            <w:tcBorders>
              <w:top w:val="nil"/>
              <w:left w:val="nil"/>
              <w:bottom w:val="single" w:sz="8" w:space="0" w:color="auto"/>
              <w:right w:val="nil"/>
            </w:tcBorders>
            <w:shd w:val="clear" w:color="000000" w:fill="FFFFFF"/>
            <w:vAlign w:val="center"/>
            <w:hideMark/>
          </w:tcPr>
          <w:p w14:paraId="2E81C950"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ALINAN DİĞER AVANSLAR</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4414E053"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258.785</w:t>
            </w:r>
          </w:p>
        </w:tc>
      </w:tr>
      <w:tr w:rsidR="003405BC" w:rsidRPr="003405BC" w14:paraId="61B6DC63"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2F2227C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4C5D7B13"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126</w:t>
            </w:r>
          </w:p>
        </w:tc>
        <w:tc>
          <w:tcPr>
            <w:tcW w:w="1647" w:type="pct"/>
            <w:tcBorders>
              <w:top w:val="nil"/>
              <w:left w:val="nil"/>
              <w:bottom w:val="single" w:sz="8" w:space="0" w:color="auto"/>
              <w:right w:val="nil"/>
            </w:tcBorders>
            <w:shd w:val="clear" w:color="000000" w:fill="FFFFFF"/>
            <w:vAlign w:val="center"/>
            <w:hideMark/>
          </w:tcPr>
          <w:p w14:paraId="39476A0F"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VERİLEN DEPOZİTO VE TEMİNATLAR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03BC9958"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926.285</w:t>
            </w:r>
          </w:p>
        </w:tc>
        <w:tc>
          <w:tcPr>
            <w:tcW w:w="124" w:type="pct"/>
            <w:tcBorders>
              <w:top w:val="nil"/>
              <w:left w:val="nil"/>
              <w:bottom w:val="single" w:sz="8" w:space="0" w:color="auto"/>
              <w:right w:val="nil"/>
            </w:tcBorders>
            <w:shd w:val="clear" w:color="000000" w:fill="FFFFFF"/>
            <w:noWrap/>
            <w:vAlign w:val="center"/>
            <w:hideMark/>
          </w:tcPr>
          <w:p w14:paraId="75537AEA"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36</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1E9F5AD2"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ÖDENECEK DİĞER YÜKÜMLÜLÜKLER</w:t>
            </w:r>
          </w:p>
        </w:tc>
        <w:tc>
          <w:tcPr>
            <w:tcW w:w="543" w:type="pct"/>
            <w:tcBorders>
              <w:top w:val="nil"/>
              <w:left w:val="nil"/>
              <w:bottom w:val="single" w:sz="8" w:space="0" w:color="auto"/>
              <w:right w:val="single" w:sz="8" w:space="0" w:color="auto"/>
            </w:tcBorders>
            <w:shd w:val="clear" w:color="000000" w:fill="FFFFFF"/>
            <w:noWrap/>
            <w:vAlign w:val="center"/>
            <w:hideMark/>
          </w:tcPr>
          <w:p w14:paraId="626BEED9"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37.398.023</w:t>
            </w:r>
          </w:p>
        </w:tc>
      </w:tr>
      <w:tr w:rsidR="003405BC" w:rsidRPr="003405BC" w14:paraId="072A3E6E"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3F31AED6"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700D1EA8"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127</w:t>
            </w:r>
          </w:p>
        </w:tc>
        <w:tc>
          <w:tcPr>
            <w:tcW w:w="1647" w:type="pct"/>
            <w:tcBorders>
              <w:top w:val="nil"/>
              <w:left w:val="nil"/>
              <w:bottom w:val="single" w:sz="8" w:space="0" w:color="auto"/>
              <w:right w:val="nil"/>
            </w:tcBorders>
            <w:shd w:val="clear" w:color="000000" w:fill="FFFFFF"/>
            <w:vAlign w:val="center"/>
            <w:hideMark/>
          </w:tcPr>
          <w:p w14:paraId="425E07D8"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DİĞER FAALİYET ALACAKLARI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2C5FCA34"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9.954.956</w:t>
            </w:r>
          </w:p>
        </w:tc>
        <w:tc>
          <w:tcPr>
            <w:tcW w:w="124" w:type="pct"/>
            <w:tcBorders>
              <w:top w:val="nil"/>
              <w:left w:val="nil"/>
              <w:bottom w:val="single" w:sz="8" w:space="0" w:color="auto"/>
              <w:right w:val="nil"/>
            </w:tcBorders>
            <w:shd w:val="clear" w:color="000000" w:fill="FFFFFF"/>
            <w:noWrap/>
            <w:vAlign w:val="center"/>
            <w:hideMark/>
          </w:tcPr>
          <w:p w14:paraId="71DCF378"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447546D8"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360</w:t>
            </w:r>
          </w:p>
        </w:tc>
        <w:tc>
          <w:tcPr>
            <w:tcW w:w="1657" w:type="pct"/>
            <w:tcBorders>
              <w:top w:val="nil"/>
              <w:left w:val="nil"/>
              <w:bottom w:val="single" w:sz="8" w:space="0" w:color="auto"/>
              <w:right w:val="nil"/>
            </w:tcBorders>
            <w:shd w:val="clear" w:color="000000" w:fill="FFFFFF"/>
            <w:vAlign w:val="center"/>
            <w:hideMark/>
          </w:tcPr>
          <w:p w14:paraId="622B96DF"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ÖDENECEK VERGİ VE FONLAR</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3D47D103"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11.508.815</w:t>
            </w:r>
          </w:p>
        </w:tc>
      </w:tr>
      <w:tr w:rsidR="003405BC" w:rsidRPr="003405BC" w14:paraId="046421E2"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7AA9A95F"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13</w:t>
            </w:r>
          </w:p>
        </w:tc>
        <w:tc>
          <w:tcPr>
            <w:tcW w:w="1825" w:type="pct"/>
            <w:gridSpan w:val="2"/>
            <w:tcBorders>
              <w:top w:val="single" w:sz="8" w:space="0" w:color="auto"/>
              <w:left w:val="nil"/>
              <w:bottom w:val="single" w:sz="8" w:space="0" w:color="auto"/>
              <w:right w:val="nil"/>
            </w:tcBorders>
            <w:shd w:val="clear" w:color="000000" w:fill="FFFFFF"/>
            <w:noWrap/>
            <w:vAlign w:val="center"/>
            <w:hideMark/>
          </w:tcPr>
          <w:p w14:paraId="59D3902E"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KURUM ALACAKLARI</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244F197E"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9.224.572</w:t>
            </w:r>
          </w:p>
        </w:tc>
        <w:tc>
          <w:tcPr>
            <w:tcW w:w="124" w:type="pct"/>
            <w:tcBorders>
              <w:top w:val="nil"/>
              <w:left w:val="nil"/>
              <w:bottom w:val="single" w:sz="8" w:space="0" w:color="auto"/>
              <w:right w:val="nil"/>
            </w:tcBorders>
            <w:shd w:val="clear" w:color="000000" w:fill="FFFFFF"/>
            <w:noWrap/>
            <w:vAlign w:val="center"/>
            <w:hideMark/>
          </w:tcPr>
          <w:p w14:paraId="0991B604"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3600769E"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361</w:t>
            </w:r>
          </w:p>
        </w:tc>
        <w:tc>
          <w:tcPr>
            <w:tcW w:w="1657" w:type="pct"/>
            <w:tcBorders>
              <w:top w:val="nil"/>
              <w:left w:val="nil"/>
              <w:bottom w:val="single" w:sz="8" w:space="0" w:color="auto"/>
              <w:right w:val="nil"/>
            </w:tcBorders>
            <w:shd w:val="clear" w:color="000000" w:fill="FFFFFF"/>
            <w:vAlign w:val="center"/>
            <w:hideMark/>
          </w:tcPr>
          <w:p w14:paraId="4AD369F5"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ÖDENECEK SOSYAL GÜVENLİK KESİNTİLERİ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2B94BEB0"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4.517.144</w:t>
            </w:r>
          </w:p>
        </w:tc>
      </w:tr>
      <w:tr w:rsidR="003405BC" w:rsidRPr="003405BC" w14:paraId="572BCF19"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10749A92"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645A80BE"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132</w:t>
            </w:r>
          </w:p>
        </w:tc>
        <w:tc>
          <w:tcPr>
            <w:tcW w:w="1647" w:type="pct"/>
            <w:tcBorders>
              <w:top w:val="nil"/>
              <w:left w:val="nil"/>
              <w:bottom w:val="single" w:sz="8" w:space="0" w:color="auto"/>
              <w:right w:val="nil"/>
            </w:tcBorders>
            <w:shd w:val="clear" w:color="000000" w:fill="FFFFFF"/>
            <w:vAlign w:val="center"/>
            <w:hideMark/>
          </w:tcPr>
          <w:p w14:paraId="7F09F194"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KURUMCA VERİLEN BORÇLARDAN ALACAKLAR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3B85C4EF"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2.450.283</w:t>
            </w:r>
          </w:p>
        </w:tc>
        <w:tc>
          <w:tcPr>
            <w:tcW w:w="124" w:type="pct"/>
            <w:tcBorders>
              <w:top w:val="nil"/>
              <w:left w:val="nil"/>
              <w:bottom w:val="single" w:sz="8" w:space="0" w:color="auto"/>
              <w:right w:val="nil"/>
            </w:tcBorders>
            <w:shd w:val="clear" w:color="000000" w:fill="FFFFFF"/>
            <w:noWrap/>
            <w:vAlign w:val="center"/>
            <w:hideMark/>
          </w:tcPr>
          <w:p w14:paraId="15E0DC91"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6E7A750C"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362</w:t>
            </w:r>
          </w:p>
        </w:tc>
        <w:tc>
          <w:tcPr>
            <w:tcW w:w="1657" w:type="pct"/>
            <w:tcBorders>
              <w:top w:val="nil"/>
              <w:left w:val="nil"/>
              <w:bottom w:val="single" w:sz="8" w:space="0" w:color="auto"/>
              <w:right w:val="nil"/>
            </w:tcBorders>
            <w:shd w:val="clear" w:color="000000" w:fill="FFFFFF"/>
            <w:vAlign w:val="center"/>
            <w:hideMark/>
          </w:tcPr>
          <w:p w14:paraId="6AE94D69"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FONLAR VEYA DİĞER KAMU İDARELERİ ADINA YAPILAN TAH.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134B9F52"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5.586.608</w:t>
            </w:r>
          </w:p>
        </w:tc>
      </w:tr>
      <w:tr w:rsidR="003405BC" w:rsidRPr="003405BC" w14:paraId="15309EE2"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46B4E8C5"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25529C9E"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137</w:t>
            </w:r>
          </w:p>
        </w:tc>
        <w:tc>
          <w:tcPr>
            <w:tcW w:w="1647" w:type="pct"/>
            <w:tcBorders>
              <w:top w:val="nil"/>
              <w:left w:val="nil"/>
              <w:bottom w:val="single" w:sz="8" w:space="0" w:color="auto"/>
              <w:right w:val="nil"/>
            </w:tcBorders>
            <w:shd w:val="clear" w:color="000000" w:fill="FFFFFF"/>
            <w:vAlign w:val="center"/>
            <w:hideMark/>
          </w:tcPr>
          <w:p w14:paraId="6D4F2513"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TAKİPTEKİ KURUM ALACAKLARI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104E3547"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125.424</w:t>
            </w:r>
          </w:p>
        </w:tc>
        <w:tc>
          <w:tcPr>
            <w:tcW w:w="124" w:type="pct"/>
            <w:tcBorders>
              <w:top w:val="nil"/>
              <w:left w:val="nil"/>
              <w:bottom w:val="single" w:sz="8" w:space="0" w:color="auto"/>
              <w:right w:val="nil"/>
            </w:tcBorders>
            <w:shd w:val="clear" w:color="000000" w:fill="FFFFFF"/>
            <w:noWrap/>
            <w:vAlign w:val="center"/>
            <w:hideMark/>
          </w:tcPr>
          <w:p w14:paraId="235EA383"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00B38D58"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363</w:t>
            </w:r>
          </w:p>
        </w:tc>
        <w:tc>
          <w:tcPr>
            <w:tcW w:w="1657" w:type="pct"/>
            <w:tcBorders>
              <w:top w:val="nil"/>
              <w:left w:val="nil"/>
              <w:bottom w:val="single" w:sz="8" w:space="0" w:color="auto"/>
              <w:right w:val="nil"/>
            </w:tcBorders>
            <w:shd w:val="clear" w:color="000000" w:fill="FFFFFF"/>
            <w:vAlign w:val="center"/>
            <w:hideMark/>
          </w:tcPr>
          <w:p w14:paraId="034217A7"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KAMU İDARELERİ PAYLARI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19921B5E"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3.071.651</w:t>
            </w:r>
          </w:p>
        </w:tc>
      </w:tr>
      <w:tr w:rsidR="003405BC" w:rsidRPr="003405BC" w14:paraId="67549A04"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054BF200"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4D8F941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139</w:t>
            </w:r>
          </w:p>
        </w:tc>
        <w:tc>
          <w:tcPr>
            <w:tcW w:w="1647" w:type="pct"/>
            <w:tcBorders>
              <w:top w:val="nil"/>
              <w:left w:val="nil"/>
              <w:bottom w:val="single" w:sz="8" w:space="0" w:color="auto"/>
              <w:right w:val="nil"/>
            </w:tcBorders>
            <w:shd w:val="clear" w:color="000000" w:fill="FFFFFF"/>
            <w:vAlign w:val="center"/>
            <w:hideMark/>
          </w:tcPr>
          <w:p w14:paraId="1830633A"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DİĞER KURUM ALACAKLARI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135B5A6D"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6.648.865</w:t>
            </w:r>
          </w:p>
        </w:tc>
        <w:tc>
          <w:tcPr>
            <w:tcW w:w="124" w:type="pct"/>
            <w:tcBorders>
              <w:top w:val="nil"/>
              <w:left w:val="nil"/>
              <w:bottom w:val="single" w:sz="8" w:space="0" w:color="auto"/>
              <w:right w:val="nil"/>
            </w:tcBorders>
            <w:shd w:val="clear" w:color="000000" w:fill="FFFFFF"/>
            <w:noWrap/>
            <w:vAlign w:val="center"/>
            <w:hideMark/>
          </w:tcPr>
          <w:p w14:paraId="32A8BD79"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0E799570"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368</w:t>
            </w:r>
          </w:p>
        </w:tc>
        <w:tc>
          <w:tcPr>
            <w:tcW w:w="1657" w:type="pct"/>
            <w:tcBorders>
              <w:top w:val="nil"/>
              <w:left w:val="nil"/>
              <w:bottom w:val="single" w:sz="8" w:space="0" w:color="auto"/>
              <w:right w:val="nil"/>
            </w:tcBorders>
            <w:shd w:val="clear" w:color="000000" w:fill="FFFFFF"/>
            <w:vAlign w:val="center"/>
            <w:hideMark/>
          </w:tcPr>
          <w:p w14:paraId="6966B24A"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VADESİ GEÇMİŞ ERT. VEYA TAK. VERGİ VE DİĞ. YÜKÜMLÜLÜKLER</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23D2C176"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12.713.805</w:t>
            </w:r>
          </w:p>
        </w:tc>
      </w:tr>
      <w:tr w:rsidR="003405BC" w:rsidRPr="003405BC" w14:paraId="0CF74041"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33A5769A"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14</w:t>
            </w:r>
          </w:p>
        </w:tc>
        <w:tc>
          <w:tcPr>
            <w:tcW w:w="1825" w:type="pct"/>
            <w:gridSpan w:val="2"/>
            <w:tcBorders>
              <w:top w:val="single" w:sz="8" w:space="0" w:color="auto"/>
              <w:left w:val="nil"/>
              <w:bottom w:val="single" w:sz="8" w:space="0" w:color="auto"/>
              <w:right w:val="nil"/>
            </w:tcBorders>
            <w:shd w:val="clear" w:color="000000" w:fill="FFFFFF"/>
            <w:noWrap/>
            <w:vAlign w:val="center"/>
            <w:hideMark/>
          </w:tcPr>
          <w:p w14:paraId="6DC3C20B"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DİĞER ALACAKLAR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09F80082"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10.356.024</w:t>
            </w:r>
          </w:p>
        </w:tc>
        <w:tc>
          <w:tcPr>
            <w:tcW w:w="124" w:type="pct"/>
            <w:tcBorders>
              <w:top w:val="nil"/>
              <w:left w:val="nil"/>
              <w:bottom w:val="single" w:sz="8" w:space="0" w:color="auto"/>
              <w:right w:val="nil"/>
            </w:tcBorders>
            <w:shd w:val="clear" w:color="000000" w:fill="FFFFFF"/>
            <w:noWrap/>
            <w:vAlign w:val="center"/>
            <w:hideMark/>
          </w:tcPr>
          <w:p w14:paraId="0A382CE8"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37</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281F842B"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BORÇ VE GİDER KARŞILIKLARI</w:t>
            </w:r>
          </w:p>
        </w:tc>
        <w:tc>
          <w:tcPr>
            <w:tcW w:w="543" w:type="pct"/>
            <w:tcBorders>
              <w:top w:val="nil"/>
              <w:left w:val="nil"/>
              <w:bottom w:val="single" w:sz="8" w:space="0" w:color="auto"/>
              <w:right w:val="single" w:sz="8" w:space="0" w:color="auto"/>
            </w:tcBorders>
            <w:shd w:val="clear" w:color="000000" w:fill="FFFFFF"/>
            <w:noWrap/>
            <w:vAlign w:val="center"/>
            <w:hideMark/>
          </w:tcPr>
          <w:p w14:paraId="5C1E2ED3"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12.172.484</w:t>
            </w:r>
          </w:p>
        </w:tc>
      </w:tr>
      <w:tr w:rsidR="003405BC" w:rsidRPr="003405BC" w14:paraId="68439D2B"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0468AACD"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3E6D1BE4"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140</w:t>
            </w:r>
          </w:p>
        </w:tc>
        <w:tc>
          <w:tcPr>
            <w:tcW w:w="1647" w:type="pct"/>
            <w:tcBorders>
              <w:top w:val="nil"/>
              <w:left w:val="nil"/>
              <w:bottom w:val="single" w:sz="8" w:space="0" w:color="auto"/>
              <w:right w:val="nil"/>
            </w:tcBorders>
            <w:shd w:val="clear" w:color="000000" w:fill="FFFFFF"/>
            <w:vAlign w:val="center"/>
            <w:hideMark/>
          </w:tcPr>
          <w:p w14:paraId="7AD3D41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KİŞİLERDEN ALACAKLAR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2B7D5805"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10.356.024</w:t>
            </w:r>
          </w:p>
        </w:tc>
        <w:tc>
          <w:tcPr>
            <w:tcW w:w="124" w:type="pct"/>
            <w:tcBorders>
              <w:top w:val="nil"/>
              <w:left w:val="nil"/>
              <w:bottom w:val="single" w:sz="8" w:space="0" w:color="auto"/>
              <w:right w:val="nil"/>
            </w:tcBorders>
            <w:shd w:val="clear" w:color="000000" w:fill="FFFFFF"/>
            <w:noWrap/>
            <w:vAlign w:val="center"/>
            <w:hideMark/>
          </w:tcPr>
          <w:p w14:paraId="02A6787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4768D728"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372</w:t>
            </w:r>
          </w:p>
        </w:tc>
        <w:tc>
          <w:tcPr>
            <w:tcW w:w="1657" w:type="pct"/>
            <w:tcBorders>
              <w:top w:val="nil"/>
              <w:left w:val="nil"/>
              <w:bottom w:val="single" w:sz="8" w:space="0" w:color="auto"/>
              <w:right w:val="nil"/>
            </w:tcBorders>
            <w:shd w:val="clear" w:color="000000" w:fill="FFFFFF"/>
            <w:vAlign w:val="center"/>
            <w:hideMark/>
          </w:tcPr>
          <w:p w14:paraId="1C12F686"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KIDEM TAZMİNATI KARŞILIĞI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1E8826C2"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11.784.043</w:t>
            </w:r>
          </w:p>
        </w:tc>
      </w:tr>
      <w:tr w:rsidR="003405BC" w:rsidRPr="003405BC" w14:paraId="241D83E7"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04F15969"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15</w:t>
            </w:r>
          </w:p>
        </w:tc>
        <w:tc>
          <w:tcPr>
            <w:tcW w:w="1825" w:type="pct"/>
            <w:gridSpan w:val="2"/>
            <w:tcBorders>
              <w:top w:val="single" w:sz="8" w:space="0" w:color="auto"/>
              <w:left w:val="nil"/>
              <w:bottom w:val="single" w:sz="8" w:space="0" w:color="auto"/>
              <w:right w:val="nil"/>
            </w:tcBorders>
            <w:shd w:val="clear" w:color="000000" w:fill="FFFFFF"/>
            <w:noWrap/>
            <w:vAlign w:val="center"/>
            <w:hideMark/>
          </w:tcPr>
          <w:p w14:paraId="39FFBC01"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STOKLAR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22DC484F"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47.536.590</w:t>
            </w:r>
          </w:p>
        </w:tc>
        <w:tc>
          <w:tcPr>
            <w:tcW w:w="124" w:type="pct"/>
            <w:tcBorders>
              <w:top w:val="nil"/>
              <w:left w:val="nil"/>
              <w:bottom w:val="single" w:sz="8" w:space="0" w:color="auto"/>
              <w:right w:val="nil"/>
            </w:tcBorders>
            <w:shd w:val="clear" w:color="000000" w:fill="FFFFFF"/>
            <w:noWrap/>
            <w:vAlign w:val="center"/>
            <w:hideMark/>
          </w:tcPr>
          <w:p w14:paraId="77CEBF49"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518D4363"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379</w:t>
            </w:r>
          </w:p>
        </w:tc>
        <w:tc>
          <w:tcPr>
            <w:tcW w:w="1657" w:type="pct"/>
            <w:tcBorders>
              <w:top w:val="nil"/>
              <w:left w:val="nil"/>
              <w:bottom w:val="single" w:sz="8" w:space="0" w:color="auto"/>
              <w:right w:val="nil"/>
            </w:tcBorders>
            <w:shd w:val="clear" w:color="000000" w:fill="FFFFFF"/>
            <w:vAlign w:val="center"/>
            <w:hideMark/>
          </w:tcPr>
          <w:p w14:paraId="335F0E26"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DİĞER BORÇ VE GİDER KARŞILIKLARI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60AE91D5"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388.442</w:t>
            </w:r>
          </w:p>
        </w:tc>
      </w:tr>
      <w:tr w:rsidR="003405BC" w:rsidRPr="003405BC" w14:paraId="700AB1EE"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1B5A017F"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66F83109"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150</w:t>
            </w:r>
          </w:p>
        </w:tc>
        <w:tc>
          <w:tcPr>
            <w:tcW w:w="1647" w:type="pct"/>
            <w:tcBorders>
              <w:top w:val="nil"/>
              <w:left w:val="nil"/>
              <w:bottom w:val="single" w:sz="8" w:space="0" w:color="auto"/>
              <w:right w:val="nil"/>
            </w:tcBorders>
            <w:shd w:val="clear" w:color="000000" w:fill="FFFFFF"/>
            <w:vAlign w:val="center"/>
            <w:hideMark/>
          </w:tcPr>
          <w:p w14:paraId="5A7E268C"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İLK MADDE VE MALZEME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3499A180"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46.987.279</w:t>
            </w:r>
          </w:p>
        </w:tc>
        <w:tc>
          <w:tcPr>
            <w:tcW w:w="124" w:type="pct"/>
            <w:tcBorders>
              <w:top w:val="nil"/>
              <w:left w:val="nil"/>
              <w:bottom w:val="single" w:sz="8" w:space="0" w:color="auto"/>
              <w:right w:val="nil"/>
            </w:tcBorders>
            <w:shd w:val="clear" w:color="000000" w:fill="FFFFFF"/>
            <w:noWrap/>
            <w:vAlign w:val="center"/>
            <w:hideMark/>
          </w:tcPr>
          <w:p w14:paraId="04D580C6"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38</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0DB9D42B"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 xml:space="preserve">GELECEK AYLARA AİT GELİRLER VE GİDER TAHAKKUKLARI </w:t>
            </w:r>
          </w:p>
        </w:tc>
        <w:tc>
          <w:tcPr>
            <w:tcW w:w="543" w:type="pct"/>
            <w:tcBorders>
              <w:top w:val="nil"/>
              <w:left w:val="nil"/>
              <w:bottom w:val="single" w:sz="8" w:space="0" w:color="auto"/>
              <w:right w:val="single" w:sz="8" w:space="0" w:color="auto"/>
            </w:tcBorders>
            <w:shd w:val="clear" w:color="000000" w:fill="FFFFFF"/>
            <w:noWrap/>
            <w:vAlign w:val="center"/>
            <w:hideMark/>
          </w:tcPr>
          <w:p w14:paraId="2D0D3DDA"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18.493.469</w:t>
            </w:r>
          </w:p>
        </w:tc>
      </w:tr>
      <w:tr w:rsidR="003405BC" w:rsidRPr="003405BC" w14:paraId="1B984962"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6558DA37"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1CB85968"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153</w:t>
            </w:r>
          </w:p>
        </w:tc>
        <w:tc>
          <w:tcPr>
            <w:tcW w:w="1647" w:type="pct"/>
            <w:tcBorders>
              <w:top w:val="nil"/>
              <w:left w:val="nil"/>
              <w:bottom w:val="single" w:sz="8" w:space="0" w:color="auto"/>
              <w:right w:val="nil"/>
            </w:tcBorders>
            <w:shd w:val="clear" w:color="000000" w:fill="FFFFFF"/>
            <w:vAlign w:val="center"/>
            <w:hideMark/>
          </w:tcPr>
          <w:p w14:paraId="674AB40F"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TİCARİ MALLAR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37EA9604"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523.269</w:t>
            </w:r>
          </w:p>
        </w:tc>
        <w:tc>
          <w:tcPr>
            <w:tcW w:w="124" w:type="pct"/>
            <w:tcBorders>
              <w:top w:val="nil"/>
              <w:left w:val="nil"/>
              <w:bottom w:val="single" w:sz="8" w:space="0" w:color="auto"/>
              <w:right w:val="nil"/>
            </w:tcBorders>
            <w:shd w:val="clear" w:color="000000" w:fill="FFFFFF"/>
            <w:noWrap/>
            <w:vAlign w:val="center"/>
            <w:hideMark/>
          </w:tcPr>
          <w:p w14:paraId="3D89E6E1"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6E6B0DE4"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380</w:t>
            </w:r>
          </w:p>
        </w:tc>
        <w:tc>
          <w:tcPr>
            <w:tcW w:w="1657" w:type="pct"/>
            <w:tcBorders>
              <w:top w:val="nil"/>
              <w:left w:val="nil"/>
              <w:bottom w:val="single" w:sz="8" w:space="0" w:color="auto"/>
              <w:right w:val="nil"/>
            </w:tcBorders>
            <w:shd w:val="clear" w:color="000000" w:fill="FFFFFF"/>
            <w:vAlign w:val="center"/>
            <w:hideMark/>
          </w:tcPr>
          <w:p w14:paraId="1C00E0F6"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GELECEK AYLARA AİT GELİRLER</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68C2FE07"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193.429</w:t>
            </w:r>
          </w:p>
        </w:tc>
      </w:tr>
      <w:tr w:rsidR="003405BC" w:rsidRPr="003405BC" w14:paraId="4803FB40"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3C43EB3A"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14A3D38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157</w:t>
            </w:r>
          </w:p>
        </w:tc>
        <w:tc>
          <w:tcPr>
            <w:tcW w:w="1647" w:type="pct"/>
            <w:tcBorders>
              <w:top w:val="nil"/>
              <w:left w:val="nil"/>
              <w:bottom w:val="single" w:sz="8" w:space="0" w:color="auto"/>
              <w:right w:val="nil"/>
            </w:tcBorders>
            <w:shd w:val="clear" w:color="000000" w:fill="FFFFFF"/>
            <w:vAlign w:val="center"/>
            <w:hideMark/>
          </w:tcPr>
          <w:p w14:paraId="6BF5E7FC"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DİĞER STOKLAR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53D18C82"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26.042</w:t>
            </w:r>
          </w:p>
        </w:tc>
        <w:tc>
          <w:tcPr>
            <w:tcW w:w="124" w:type="pct"/>
            <w:tcBorders>
              <w:top w:val="nil"/>
              <w:left w:val="nil"/>
              <w:bottom w:val="single" w:sz="8" w:space="0" w:color="auto"/>
              <w:right w:val="nil"/>
            </w:tcBorders>
            <w:shd w:val="clear" w:color="000000" w:fill="FFFFFF"/>
            <w:noWrap/>
            <w:vAlign w:val="center"/>
            <w:hideMark/>
          </w:tcPr>
          <w:p w14:paraId="290828AD"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390D3955"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381</w:t>
            </w:r>
          </w:p>
        </w:tc>
        <w:tc>
          <w:tcPr>
            <w:tcW w:w="1657" w:type="pct"/>
            <w:tcBorders>
              <w:top w:val="nil"/>
              <w:left w:val="nil"/>
              <w:bottom w:val="single" w:sz="8" w:space="0" w:color="auto"/>
              <w:right w:val="nil"/>
            </w:tcBorders>
            <w:shd w:val="clear" w:color="000000" w:fill="FFFFFF"/>
            <w:vAlign w:val="center"/>
            <w:hideMark/>
          </w:tcPr>
          <w:p w14:paraId="4B5D4C78"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GİDER TAHAKKUKLARI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554B6239"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18.300.040</w:t>
            </w:r>
          </w:p>
        </w:tc>
      </w:tr>
      <w:tr w:rsidR="003405BC" w:rsidRPr="003405BC" w14:paraId="491F8A46"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5BCA9838"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16</w:t>
            </w:r>
          </w:p>
        </w:tc>
        <w:tc>
          <w:tcPr>
            <w:tcW w:w="1825" w:type="pct"/>
            <w:gridSpan w:val="2"/>
            <w:tcBorders>
              <w:top w:val="single" w:sz="8" w:space="0" w:color="auto"/>
              <w:left w:val="nil"/>
              <w:bottom w:val="single" w:sz="8" w:space="0" w:color="auto"/>
              <w:right w:val="nil"/>
            </w:tcBorders>
            <w:shd w:val="clear" w:color="000000" w:fill="FFFFFF"/>
            <w:noWrap/>
            <w:vAlign w:val="center"/>
            <w:hideMark/>
          </w:tcPr>
          <w:p w14:paraId="063E919C"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ÖN ÖDEMELER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2964CB6A"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8.451.142</w:t>
            </w:r>
          </w:p>
        </w:tc>
        <w:tc>
          <w:tcPr>
            <w:tcW w:w="124" w:type="pct"/>
            <w:tcBorders>
              <w:top w:val="nil"/>
              <w:left w:val="nil"/>
              <w:bottom w:val="single" w:sz="8" w:space="0" w:color="auto"/>
              <w:right w:val="nil"/>
            </w:tcBorders>
            <w:shd w:val="clear" w:color="000000" w:fill="FFFFFF"/>
            <w:noWrap/>
            <w:vAlign w:val="center"/>
            <w:hideMark/>
          </w:tcPr>
          <w:p w14:paraId="1ADC6EC3"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39</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1591ECBC"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DİĞER KISA VADELİ YABANCI KAYNAKLAR</w:t>
            </w:r>
          </w:p>
        </w:tc>
        <w:tc>
          <w:tcPr>
            <w:tcW w:w="543" w:type="pct"/>
            <w:tcBorders>
              <w:top w:val="nil"/>
              <w:left w:val="nil"/>
              <w:bottom w:val="single" w:sz="8" w:space="0" w:color="auto"/>
              <w:right w:val="single" w:sz="8" w:space="0" w:color="auto"/>
            </w:tcBorders>
            <w:shd w:val="clear" w:color="000000" w:fill="FFFFFF"/>
            <w:noWrap/>
            <w:vAlign w:val="center"/>
            <w:hideMark/>
          </w:tcPr>
          <w:p w14:paraId="1A339D20"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351.743</w:t>
            </w:r>
          </w:p>
        </w:tc>
      </w:tr>
      <w:tr w:rsidR="003405BC" w:rsidRPr="003405BC" w14:paraId="61D76328"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5A087B5E"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lastRenderedPageBreak/>
              <w:t> </w:t>
            </w:r>
          </w:p>
        </w:tc>
        <w:tc>
          <w:tcPr>
            <w:tcW w:w="178" w:type="pct"/>
            <w:tcBorders>
              <w:top w:val="nil"/>
              <w:left w:val="nil"/>
              <w:bottom w:val="single" w:sz="8" w:space="0" w:color="auto"/>
              <w:right w:val="nil"/>
            </w:tcBorders>
            <w:shd w:val="clear" w:color="000000" w:fill="FFFFFF"/>
            <w:noWrap/>
            <w:vAlign w:val="center"/>
            <w:hideMark/>
          </w:tcPr>
          <w:p w14:paraId="12719A1F"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160</w:t>
            </w:r>
          </w:p>
        </w:tc>
        <w:tc>
          <w:tcPr>
            <w:tcW w:w="1647" w:type="pct"/>
            <w:tcBorders>
              <w:top w:val="nil"/>
              <w:left w:val="nil"/>
              <w:bottom w:val="single" w:sz="8" w:space="0" w:color="auto"/>
              <w:right w:val="nil"/>
            </w:tcBorders>
            <w:shd w:val="clear" w:color="000000" w:fill="FFFFFF"/>
            <w:vAlign w:val="center"/>
            <w:hideMark/>
          </w:tcPr>
          <w:p w14:paraId="2B3249F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İŞ AVANS VE KREDİLERİ</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434D47A0"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129.835</w:t>
            </w:r>
          </w:p>
        </w:tc>
        <w:tc>
          <w:tcPr>
            <w:tcW w:w="124" w:type="pct"/>
            <w:tcBorders>
              <w:top w:val="nil"/>
              <w:left w:val="nil"/>
              <w:bottom w:val="single" w:sz="8" w:space="0" w:color="auto"/>
              <w:right w:val="nil"/>
            </w:tcBorders>
            <w:shd w:val="clear" w:color="000000" w:fill="FFFFFF"/>
            <w:noWrap/>
            <w:vAlign w:val="center"/>
            <w:hideMark/>
          </w:tcPr>
          <w:p w14:paraId="06C1A15E"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4D583743"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391</w:t>
            </w:r>
          </w:p>
        </w:tc>
        <w:tc>
          <w:tcPr>
            <w:tcW w:w="1657" w:type="pct"/>
            <w:tcBorders>
              <w:top w:val="nil"/>
              <w:left w:val="nil"/>
              <w:bottom w:val="single" w:sz="8" w:space="0" w:color="auto"/>
              <w:right w:val="nil"/>
            </w:tcBorders>
            <w:shd w:val="clear" w:color="000000" w:fill="FFFFFF"/>
            <w:noWrap/>
            <w:vAlign w:val="center"/>
            <w:hideMark/>
          </w:tcPr>
          <w:p w14:paraId="4C4CF44F"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HESAPLANAN KATMA DEĞER VERGİSİ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3F4554EA"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0</w:t>
            </w:r>
          </w:p>
        </w:tc>
      </w:tr>
      <w:tr w:rsidR="003405BC" w:rsidRPr="003405BC" w14:paraId="29891C5C"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1F03E0AE"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72CF434E"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161</w:t>
            </w:r>
          </w:p>
        </w:tc>
        <w:tc>
          <w:tcPr>
            <w:tcW w:w="1647" w:type="pct"/>
            <w:tcBorders>
              <w:top w:val="nil"/>
              <w:left w:val="nil"/>
              <w:bottom w:val="single" w:sz="8" w:space="0" w:color="auto"/>
              <w:right w:val="nil"/>
            </w:tcBorders>
            <w:shd w:val="clear" w:color="000000" w:fill="FFFFFF"/>
            <w:vAlign w:val="center"/>
            <w:hideMark/>
          </w:tcPr>
          <w:p w14:paraId="14560E36"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PERSONEL AVANSLARI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446BDF4B"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64</w:t>
            </w:r>
          </w:p>
        </w:tc>
        <w:tc>
          <w:tcPr>
            <w:tcW w:w="124" w:type="pct"/>
            <w:tcBorders>
              <w:top w:val="nil"/>
              <w:left w:val="nil"/>
              <w:bottom w:val="single" w:sz="8" w:space="0" w:color="auto"/>
              <w:right w:val="nil"/>
            </w:tcBorders>
            <w:shd w:val="clear" w:color="000000" w:fill="FFFFFF"/>
            <w:noWrap/>
            <w:vAlign w:val="center"/>
            <w:hideMark/>
          </w:tcPr>
          <w:p w14:paraId="79622A7E"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46051357"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397</w:t>
            </w:r>
          </w:p>
        </w:tc>
        <w:tc>
          <w:tcPr>
            <w:tcW w:w="1657" w:type="pct"/>
            <w:tcBorders>
              <w:top w:val="nil"/>
              <w:left w:val="nil"/>
              <w:bottom w:val="single" w:sz="8" w:space="0" w:color="auto"/>
              <w:right w:val="nil"/>
            </w:tcBorders>
            <w:shd w:val="clear" w:color="000000" w:fill="FFFFFF"/>
            <w:vAlign w:val="center"/>
            <w:hideMark/>
          </w:tcPr>
          <w:p w14:paraId="4BC3DC47"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SAYIM FAZLALARI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33E66A4F"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251.835</w:t>
            </w:r>
          </w:p>
        </w:tc>
      </w:tr>
      <w:tr w:rsidR="003405BC" w:rsidRPr="003405BC" w14:paraId="43678556"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0C11D017"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2268AD97"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162</w:t>
            </w:r>
          </w:p>
        </w:tc>
        <w:tc>
          <w:tcPr>
            <w:tcW w:w="1647" w:type="pct"/>
            <w:tcBorders>
              <w:top w:val="nil"/>
              <w:left w:val="nil"/>
              <w:bottom w:val="single" w:sz="8" w:space="0" w:color="auto"/>
              <w:right w:val="nil"/>
            </w:tcBorders>
            <w:shd w:val="clear" w:color="000000" w:fill="FFFFFF"/>
            <w:vAlign w:val="center"/>
            <w:hideMark/>
          </w:tcPr>
          <w:p w14:paraId="24D84C47"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BÜTÇE DIŞI AVANS VE KREDİLER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18F31224"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5.041.455</w:t>
            </w:r>
          </w:p>
        </w:tc>
        <w:tc>
          <w:tcPr>
            <w:tcW w:w="124" w:type="pct"/>
            <w:tcBorders>
              <w:top w:val="nil"/>
              <w:left w:val="nil"/>
              <w:bottom w:val="single" w:sz="8" w:space="0" w:color="auto"/>
              <w:right w:val="nil"/>
            </w:tcBorders>
            <w:shd w:val="clear" w:color="000000" w:fill="FFFFFF"/>
            <w:noWrap/>
            <w:vAlign w:val="center"/>
            <w:hideMark/>
          </w:tcPr>
          <w:p w14:paraId="400BBA75"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1CFCEA01"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399</w:t>
            </w:r>
          </w:p>
        </w:tc>
        <w:tc>
          <w:tcPr>
            <w:tcW w:w="1657" w:type="pct"/>
            <w:tcBorders>
              <w:top w:val="nil"/>
              <w:left w:val="nil"/>
              <w:bottom w:val="single" w:sz="8" w:space="0" w:color="auto"/>
              <w:right w:val="nil"/>
            </w:tcBorders>
            <w:shd w:val="clear" w:color="000000" w:fill="FFFFFF"/>
            <w:vAlign w:val="center"/>
            <w:hideMark/>
          </w:tcPr>
          <w:p w14:paraId="2DA9F77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DİĞER ÇEŞİTLİ KISA VADELİ YABANCI KAYNAKLAR</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6C88490E"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99.907</w:t>
            </w:r>
          </w:p>
        </w:tc>
      </w:tr>
      <w:tr w:rsidR="003405BC" w:rsidRPr="003405BC" w14:paraId="3392B5F2"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757319C4"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5BB07920"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164</w:t>
            </w:r>
          </w:p>
        </w:tc>
        <w:tc>
          <w:tcPr>
            <w:tcW w:w="1647" w:type="pct"/>
            <w:tcBorders>
              <w:top w:val="nil"/>
              <w:left w:val="nil"/>
              <w:bottom w:val="single" w:sz="8" w:space="0" w:color="auto"/>
              <w:right w:val="nil"/>
            </w:tcBorders>
            <w:shd w:val="clear" w:color="000000" w:fill="FFFFFF"/>
            <w:vAlign w:val="center"/>
            <w:hideMark/>
          </w:tcPr>
          <w:p w14:paraId="1C23A375"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AKREDİTİFLER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1E428963"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1.069</w:t>
            </w:r>
          </w:p>
        </w:tc>
        <w:tc>
          <w:tcPr>
            <w:tcW w:w="124" w:type="pct"/>
            <w:tcBorders>
              <w:top w:val="nil"/>
              <w:left w:val="nil"/>
              <w:bottom w:val="single" w:sz="8" w:space="0" w:color="auto"/>
              <w:right w:val="nil"/>
            </w:tcBorders>
            <w:shd w:val="clear" w:color="000000" w:fill="FFFFFF"/>
            <w:noWrap/>
            <w:vAlign w:val="center"/>
            <w:hideMark/>
          </w:tcPr>
          <w:p w14:paraId="799D522F"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4</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2366D042"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UZUN VADELİ YABANCI KAYNAKLAR</w:t>
            </w:r>
          </w:p>
        </w:tc>
        <w:tc>
          <w:tcPr>
            <w:tcW w:w="543" w:type="pct"/>
            <w:tcBorders>
              <w:top w:val="nil"/>
              <w:left w:val="nil"/>
              <w:bottom w:val="single" w:sz="8" w:space="0" w:color="auto"/>
              <w:right w:val="single" w:sz="8" w:space="0" w:color="auto"/>
            </w:tcBorders>
            <w:shd w:val="clear" w:color="000000" w:fill="FFFFFF"/>
            <w:noWrap/>
            <w:vAlign w:val="center"/>
            <w:hideMark/>
          </w:tcPr>
          <w:p w14:paraId="3A503F21"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407.673.809</w:t>
            </w:r>
          </w:p>
        </w:tc>
      </w:tr>
      <w:tr w:rsidR="003405BC" w:rsidRPr="003405BC" w14:paraId="1EFADE8C"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1E5AE067"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1F5FA0F1"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165</w:t>
            </w:r>
          </w:p>
        </w:tc>
        <w:tc>
          <w:tcPr>
            <w:tcW w:w="1647" w:type="pct"/>
            <w:tcBorders>
              <w:top w:val="nil"/>
              <w:left w:val="nil"/>
              <w:bottom w:val="single" w:sz="8" w:space="0" w:color="auto"/>
              <w:right w:val="nil"/>
            </w:tcBorders>
            <w:shd w:val="clear" w:color="000000" w:fill="FFFFFF"/>
            <w:vAlign w:val="center"/>
            <w:hideMark/>
          </w:tcPr>
          <w:p w14:paraId="32AE0901"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MAHSUP DÖNEMİNE AKTARILAN AVANS VE KREDİLER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599C41D4"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2.783.959</w:t>
            </w:r>
          </w:p>
        </w:tc>
        <w:tc>
          <w:tcPr>
            <w:tcW w:w="124" w:type="pct"/>
            <w:tcBorders>
              <w:top w:val="nil"/>
              <w:left w:val="nil"/>
              <w:bottom w:val="single" w:sz="8" w:space="0" w:color="auto"/>
              <w:right w:val="nil"/>
            </w:tcBorders>
            <w:shd w:val="clear" w:color="000000" w:fill="FFFFFF"/>
            <w:noWrap/>
            <w:vAlign w:val="center"/>
            <w:hideMark/>
          </w:tcPr>
          <w:p w14:paraId="5A965361"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40</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5409A99F"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UZUN VADELİ İÇ MALİ BORÇLAR</w:t>
            </w:r>
          </w:p>
        </w:tc>
        <w:tc>
          <w:tcPr>
            <w:tcW w:w="543" w:type="pct"/>
            <w:tcBorders>
              <w:top w:val="nil"/>
              <w:left w:val="nil"/>
              <w:bottom w:val="single" w:sz="8" w:space="0" w:color="auto"/>
              <w:right w:val="single" w:sz="8" w:space="0" w:color="auto"/>
            </w:tcBorders>
            <w:shd w:val="clear" w:color="000000" w:fill="FFFFFF"/>
            <w:noWrap/>
            <w:vAlign w:val="center"/>
            <w:hideMark/>
          </w:tcPr>
          <w:p w14:paraId="11BD1C7F"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166.432.875</w:t>
            </w:r>
          </w:p>
        </w:tc>
      </w:tr>
      <w:tr w:rsidR="003405BC" w:rsidRPr="003405BC" w14:paraId="73C1FECF"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1938735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25AE4360"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166</w:t>
            </w:r>
          </w:p>
        </w:tc>
        <w:tc>
          <w:tcPr>
            <w:tcW w:w="1647" w:type="pct"/>
            <w:tcBorders>
              <w:top w:val="nil"/>
              <w:left w:val="nil"/>
              <w:bottom w:val="single" w:sz="8" w:space="0" w:color="auto"/>
              <w:right w:val="nil"/>
            </w:tcBorders>
            <w:shd w:val="clear" w:color="000000" w:fill="FFFFFF"/>
            <w:vAlign w:val="center"/>
            <w:hideMark/>
          </w:tcPr>
          <w:p w14:paraId="295B812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PROJE ÖZEL HESABINDAN VERİLEN AVANS VE AKREDİTİFLER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3675C53A"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493.486</w:t>
            </w:r>
          </w:p>
        </w:tc>
        <w:tc>
          <w:tcPr>
            <w:tcW w:w="124" w:type="pct"/>
            <w:tcBorders>
              <w:top w:val="nil"/>
              <w:left w:val="nil"/>
              <w:bottom w:val="single" w:sz="8" w:space="0" w:color="auto"/>
              <w:right w:val="nil"/>
            </w:tcBorders>
            <w:shd w:val="clear" w:color="000000" w:fill="FFFFFF"/>
            <w:noWrap/>
            <w:vAlign w:val="center"/>
            <w:hideMark/>
          </w:tcPr>
          <w:p w14:paraId="5F1C0DA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524563E3"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400</w:t>
            </w:r>
          </w:p>
        </w:tc>
        <w:tc>
          <w:tcPr>
            <w:tcW w:w="1657" w:type="pct"/>
            <w:tcBorders>
              <w:top w:val="nil"/>
              <w:left w:val="nil"/>
              <w:bottom w:val="single" w:sz="8" w:space="0" w:color="auto"/>
              <w:right w:val="nil"/>
            </w:tcBorders>
            <w:shd w:val="clear" w:color="000000" w:fill="FFFFFF"/>
            <w:vAlign w:val="center"/>
            <w:hideMark/>
          </w:tcPr>
          <w:p w14:paraId="4B15E497"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BANKA KREDİLERİ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21EF48A1"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114.710.126</w:t>
            </w:r>
          </w:p>
        </w:tc>
      </w:tr>
      <w:tr w:rsidR="003405BC" w:rsidRPr="003405BC" w14:paraId="7B031EA6" w14:textId="77777777" w:rsidTr="003405BC">
        <w:trPr>
          <w:trHeight w:val="735"/>
        </w:trPr>
        <w:tc>
          <w:tcPr>
            <w:tcW w:w="149" w:type="pct"/>
            <w:tcBorders>
              <w:top w:val="nil"/>
              <w:left w:val="single" w:sz="8" w:space="0" w:color="auto"/>
              <w:bottom w:val="single" w:sz="8" w:space="0" w:color="auto"/>
              <w:right w:val="nil"/>
            </w:tcBorders>
            <w:shd w:val="clear" w:color="000000" w:fill="FFFFFF"/>
            <w:noWrap/>
            <w:vAlign w:val="center"/>
            <w:hideMark/>
          </w:tcPr>
          <w:p w14:paraId="74593F7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1EE574A8"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167</w:t>
            </w:r>
          </w:p>
        </w:tc>
        <w:tc>
          <w:tcPr>
            <w:tcW w:w="1647" w:type="pct"/>
            <w:tcBorders>
              <w:top w:val="nil"/>
              <w:left w:val="nil"/>
              <w:bottom w:val="single" w:sz="8" w:space="0" w:color="auto"/>
              <w:right w:val="nil"/>
            </w:tcBorders>
            <w:shd w:val="clear" w:color="000000" w:fill="FFFFFF"/>
            <w:vAlign w:val="center"/>
            <w:hideMark/>
          </w:tcPr>
          <w:p w14:paraId="63B90734"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DOĞRUDAN DIŞ PROJE KREDİ KULLANIMLARI AVANS VE AKREDİFLERİ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4C563C3E"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1.273</w:t>
            </w:r>
          </w:p>
        </w:tc>
        <w:tc>
          <w:tcPr>
            <w:tcW w:w="124" w:type="pct"/>
            <w:tcBorders>
              <w:top w:val="nil"/>
              <w:left w:val="nil"/>
              <w:bottom w:val="single" w:sz="8" w:space="0" w:color="auto"/>
              <w:right w:val="nil"/>
            </w:tcBorders>
            <w:shd w:val="clear" w:color="000000" w:fill="FFFFFF"/>
            <w:noWrap/>
            <w:vAlign w:val="center"/>
            <w:hideMark/>
          </w:tcPr>
          <w:p w14:paraId="2351F503"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1A312971"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403</w:t>
            </w:r>
          </w:p>
        </w:tc>
        <w:tc>
          <w:tcPr>
            <w:tcW w:w="1657" w:type="pct"/>
            <w:tcBorders>
              <w:top w:val="nil"/>
              <w:left w:val="nil"/>
              <w:bottom w:val="single" w:sz="8" w:space="0" w:color="auto"/>
              <w:right w:val="nil"/>
            </w:tcBorders>
            <w:shd w:val="clear" w:color="000000" w:fill="FFFFFF"/>
            <w:vAlign w:val="center"/>
            <w:hideMark/>
          </w:tcPr>
          <w:p w14:paraId="6B0F941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KAMU İDARELERİNE MALİ BORÇLAR HESABI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4FB201FD"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15.603.961</w:t>
            </w:r>
          </w:p>
        </w:tc>
      </w:tr>
      <w:tr w:rsidR="003405BC" w:rsidRPr="003405BC" w14:paraId="5D64BB24"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41BBBB0B"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18</w:t>
            </w:r>
          </w:p>
        </w:tc>
        <w:tc>
          <w:tcPr>
            <w:tcW w:w="1825" w:type="pct"/>
            <w:gridSpan w:val="2"/>
            <w:tcBorders>
              <w:top w:val="single" w:sz="8" w:space="0" w:color="auto"/>
              <w:left w:val="nil"/>
              <w:bottom w:val="single" w:sz="8" w:space="0" w:color="auto"/>
              <w:right w:val="nil"/>
            </w:tcBorders>
            <w:shd w:val="clear" w:color="000000" w:fill="FFFFFF"/>
            <w:noWrap/>
            <w:vAlign w:val="center"/>
            <w:hideMark/>
          </w:tcPr>
          <w:p w14:paraId="5A036ED5"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GELECEK AYLARA AİT GİDERLER VE GELİR TAHAKKUKLARI</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50BFD96A"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662.332</w:t>
            </w:r>
          </w:p>
        </w:tc>
        <w:tc>
          <w:tcPr>
            <w:tcW w:w="124" w:type="pct"/>
            <w:tcBorders>
              <w:top w:val="nil"/>
              <w:left w:val="nil"/>
              <w:bottom w:val="single" w:sz="8" w:space="0" w:color="auto"/>
              <w:right w:val="nil"/>
            </w:tcBorders>
            <w:shd w:val="clear" w:color="000000" w:fill="FFFFFF"/>
            <w:noWrap/>
            <w:vAlign w:val="center"/>
            <w:hideMark/>
          </w:tcPr>
          <w:p w14:paraId="6B0490E5"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293795C8"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404</w:t>
            </w:r>
          </w:p>
        </w:tc>
        <w:tc>
          <w:tcPr>
            <w:tcW w:w="1657" w:type="pct"/>
            <w:tcBorders>
              <w:top w:val="nil"/>
              <w:left w:val="nil"/>
              <w:bottom w:val="single" w:sz="8" w:space="0" w:color="auto"/>
              <w:right w:val="nil"/>
            </w:tcBorders>
            <w:shd w:val="clear" w:color="000000" w:fill="FFFFFF"/>
            <w:vAlign w:val="center"/>
            <w:hideMark/>
          </w:tcPr>
          <w:p w14:paraId="5479E568"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TAHVİLLER HESABI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6362B91F"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36.050.676</w:t>
            </w:r>
          </w:p>
        </w:tc>
      </w:tr>
      <w:tr w:rsidR="003405BC" w:rsidRPr="003405BC" w14:paraId="53A18A37"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7C6C4EF5"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621E090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180</w:t>
            </w:r>
          </w:p>
        </w:tc>
        <w:tc>
          <w:tcPr>
            <w:tcW w:w="1647" w:type="pct"/>
            <w:tcBorders>
              <w:top w:val="nil"/>
              <w:left w:val="nil"/>
              <w:bottom w:val="single" w:sz="8" w:space="0" w:color="auto"/>
              <w:right w:val="nil"/>
            </w:tcBorders>
            <w:shd w:val="clear" w:color="000000" w:fill="FFFFFF"/>
            <w:vAlign w:val="center"/>
            <w:hideMark/>
          </w:tcPr>
          <w:p w14:paraId="354C833E"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GELECEK AYLARA AİT GİDERLER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5353C27B"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656.710</w:t>
            </w:r>
          </w:p>
        </w:tc>
        <w:tc>
          <w:tcPr>
            <w:tcW w:w="124" w:type="pct"/>
            <w:tcBorders>
              <w:top w:val="nil"/>
              <w:left w:val="nil"/>
              <w:bottom w:val="single" w:sz="8" w:space="0" w:color="auto"/>
              <w:right w:val="nil"/>
            </w:tcBorders>
            <w:shd w:val="clear" w:color="000000" w:fill="FFFFFF"/>
            <w:noWrap/>
            <w:vAlign w:val="center"/>
            <w:hideMark/>
          </w:tcPr>
          <w:p w14:paraId="4F58C42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1B6A9D82"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407</w:t>
            </w:r>
          </w:p>
        </w:tc>
        <w:tc>
          <w:tcPr>
            <w:tcW w:w="1657" w:type="pct"/>
            <w:tcBorders>
              <w:top w:val="nil"/>
              <w:left w:val="nil"/>
              <w:bottom w:val="single" w:sz="8" w:space="0" w:color="auto"/>
              <w:right w:val="nil"/>
            </w:tcBorders>
            <w:shd w:val="clear" w:color="000000" w:fill="FFFFFF"/>
            <w:vAlign w:val="center"/>
            <w:hideMark/>
          </w:tcPr>
          <w:p w14:paraId="64294FA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FİNANSAL KİRALAMA İŞLEMLERİNDEN BORÇLAR HESABI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1FE29CAE"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113.354</w:t>
            </w:r>
          </w:p>
        </w:tc>
      </w:tr>
      <w:tr w:rsidR="003405BC" w:rsidRPr="003405BC" w14:paraId="47507C52"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774032FF"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74F16ABA"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181</w:t>
            </w:r>
          </w:p>
        </w:tc>
        <w:tc>
          <w:tcPr>
            <w:tcW w:w="1647" w:type="pct"/>
            <w:tcBorders>
              <w:top w:val="nil"/>
              <w:left w:val="nil"/>
              <w:bottom w:val="single" w:sz="8" w:space="0" w:color="auto"/>
              <w:right w:val="nil"/>
            </w:tcBorders>
            <w:shd w:val="clear" w:color="000000" w:fill="FFFFFF"/>
            <w:vAlign w:val="center"/>
            <w:hideMark/>
          </w:tcPr>
          <w:p w14:paraId="6C9858C7"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GELİR TAHAKKUKLARI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2B92CA32"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5.622</w:t>
            </w:r>
          </w:p>
        </w:tc>
        <w:tc>
          <w:tcPr>
            <w:tcW w:w="124" w:type="pct"/>
            <w:tcBorders>
              <w:top w:val="nil"/>
              <w:left w:val="nil"/>
              <w:bottom w:val="single" w:sz="8" w:space="0" w:color="auto"/>
              <w:right w:val="nil"/>
            </w:tcBorders>
            <w:shd w:val="clear" w:color="000000" w:fill="FFFFFF"/>
            <w:noWrap/>
            <w:vAlign w:val="center"/>
            <w:hideMark/>
          </w:tcPr>
          <w:p w14:paraId="3963BC67"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423F85E6"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408</w:t>
            </w:r>
          </w:p>
        </w:tc>
        <w:tc>
          <w:tcPr>
            <w:tcW w:w="1657" w:type="pct"/>
            <w:tcBorders>
              <w:top w:val="nil"/>
              <w:left w:val="nil"/>
              <w:bottom w:val="single" w:sz="8" w:space="0" w:color="auto"/>
              <w:right w:val="nil"/>
            </w:tcBorders>
            <w:shd w:val="clear" w:color="000000" w:fill="FFFFFF"/>
            <w:vAlign w:val="center"/>
            <w:hideMark/>
          </w:tcPr>
          <w:p w14:paraId="1A00912A"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ERTELENMİŞ FİNANSAL KİRALAMA BORÇLANMA MALİYETLERİ HESABI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22CDAC1C"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-52.685</w:t>
            </w:r>
          </w:p>
        </w:tc>
      </w:tr>
      <w:tr w:rsidR="003405BC" w:rsidRPr="003405BC" w14:paraId="3E8E7AA6"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75BE40EF"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19</w:t>
            </w:r>
          </w:p>
        </w:tc>
        <w:tc>
          <w:tcPr>
            <w:tcW w:w="1825" w:type="pct"/>
            <w:gridSpan w:val="2"/>
            <w:tcBorders>
              <w:top w:val="single" w:sz="8" w:space="0" w:color="auto"/>
              <w:left w:val="nil"/>
              <w:bottom w:val="single" w:sz="8" w:space="0" w:color="auto"/>
              <w:right w:val="nil"/>
            </w:tcBorders>
            <w:shd w:val="clear" w:color="000000" w:fill="FFFFFF"/>
            <w:noWrap/>
            <w:vAlign w:val="center"/>
            <w:hideMark/>
          </w:tcPr>
          <w:p w14:paraId="1ECE074A"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 xml:space="preserve">DİĞER DÖNEN VARLIKLAR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60FA5C1A"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63.560.558</w:t>
            </w:r>
          </w:p>
        </w:tc>
        <w:tc>
          <w:tcPr>
            <w:tcW w:w="124" w:type="pct"/>
            <w:tcBorders>
              <w:top w:val="nil"/>
              <w:left w:val="nil"/>
              <w:bottom w:val="single" w:sz="8" w:space="0" w:color="auto"/>
              <w:right w:val="nil"/>
            </w:tcBorders>
            <w:shd w:val="clear" w:color="000000" w:fill="FFFFFF"/>
            <w:noWrap/>
            <w:vAlign w:val="center"/>
            <w:hideMark/>
          </w:tcPr>
          <w:p w14:paraId="7FAC3073"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0BCBB845"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409</w:t>
            </w:r>
          </w:p>
        </w:tc>
        <w:tc>
          <w:tcPr>
            <w:tcW w:w="1657" w:type="pct"/>
            <w:tcBorders>
              <w:top w:val="nil"/>
              <w:left w:val="nil"/>
              <w:bottom w:val="single" w:sz="8" w:space="0" w:color="auto"/>
              <w:right w:val="nil"/>
            </w:tcBorders>
            <w:shd w:val="clear" w:color="000000" w:fill="FFFFFF"/>
            <w:vAlign w:val="center"/>
            <w:hideMark/>
          </w:tcPr>
          <w:p w14:paraId="2168F8B9"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UZUN VADELİ DİĞER İÇ MALİ BORÇLAR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531A99E3"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7.444</w:t>
            </w:r>
          </w:p>
        </w:tc>
      </w:tr>
      <w:tr w:rsidR="003405BC" w:rsidRPr="003405BC" w14:paraId="0945BD78"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7B03FC55"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62F43466"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190</w:t>
            </w:r>
          </w:p>
        </w:tc>
        <w:tc>
          <w:tcPr>
            <w:tcW w:w="1647" w:type="pct"/>
            <w:tcBorders>
              <w:top w:val="nil"/>
              <w:left w:val="nil"/>
              <w:bottom w:val="single" w:sz="8" w:space="0" w:color="auto"/>
              <w:right w:val="nil"/>
            </w:tcBorders>
            <w:shd w:val="clear" w:color="000000" w:fill="FFFFFF"/>
            <w:vAlign w:val="center"/>
            <w:hideMark/>
          </w:tcPr>
          <w:p w14:paraId="4D8B201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DEVREDEN KATMA DEĞER VERGİSİ</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6D5A2568"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63.513.692</w:t>
            </w:r>
          </w:p>
        </w:tc>
        <w:tc>
          <w:tcPr>
            <w:tcW w:w="124" w:type="pct"/>
            <w:tcBorders>
              <w:top w:val="nil"/>
              <w:left w:val="nil"/>
              <w:bottom w:val="single" w:sz="8" w:space="0" w:color="auto"/>
              <w:right w:val="nil"/>
            </w:tcBorders>
            <w:shd w:val="clear" w:color="000000" w:fill="FFFFFF"/>
            <w:noWrap/>
            <w:vAlign w:val="center"/>
            <w:hideMark/>
          </w:tcPr>
          <w:p w14:paraId="365A02F0"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41</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362F8A47"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UZUN VADELİ DIŞ MALİ BORÇLAR</w:t>
            </w:r>
          </w:p>
        </w:tc>
        <w:tc>
          <w:tcPr>
            <w:tcW w:w="543" w:type="pct"/>
            <w:tcBorders>
              <w:top w:val="nil"/>
              <w:left w:val="nil"/>
              <w:bottom w:val="single" w:sz="8" w:space="0" w:color="auto"/>
              <w:right w:val="single" w:sz="8" w:space="0" w:color="auto"/>
            </w:tcBorders>
            <w:shd w:val="clear" w:color="000000" w:fill="FFFFFF"/>
            <w:noWrap/>
            <w:vAlign w:val="center"/>
            <w:hideMark/>
          </w:tcPr>
          <w:p w14:paraId="58D89E82"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103.893.655</w:t>
            </w:r>
          </w:p>
        </w:tc>
      </w:tr>
      <w:tr w:rsidR="003405BC" w:rsidRPr="003405BC" w14:paraId="37315331"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538248B5"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482C36B9"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197</w:t>
            </w:r>
          </w:p>
        </w:tc>
        <w:tc>
          <w:tcPr>
            <w:tcW w:w="1647" w:type="pct"/>
            <w:tcBorders>
              <w:top w:val="nil"/>
              <w:left w:val="nil"/>
              <w:bottom w:val="single" w:sz="8" w:space="0" w:color="auto"/>
              <w:right w:val="nil"/>
            </w:tcBorders>
            <w:shd w:val="clear" w:color="000000" w:fill="FFFFFF"/>
            <w:vAlign w:val="center"/>
            <w:hideMark/>
          </w:tcPr>
          <w:p w14:paraId="633C316B"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SAYIM NOKSANLARI</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1740CA63"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21.318</w:t>
            </w:r>
          </w:p>
        </w:tc>
        <w:tc>
          <w:tcPr>
            <w:tcW w:w="124" w:type="pct"/>
            <w:tcBorders>
              <w:top w:val="nil"/>
              <w:left w:val="nil"/>
              <w:bottom w:val="single" w:sz="8" w:space="0" w:color="auto"/>
              <w:right w:val="nil"/>
            </w:tcBorders>
            <w:shd w:val="clear" w:color="000000" w:fill="FFFFFF"/>
            <w:noWrap/>
            <w:vAlign w:val="center"/>
            <w:hideMark/>
          </w:tcPr>
          <w:p w14:paraId="2BA0FCC0"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5A0D21D9"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410</w:t>
            </w:r>
          </w:p>
        </w:tc>
        <w:tc>
          <w:tcPr>
            <w:tcW w:w="1657" w:type="pct"/>
            <w:tcBorders>
              <w:top w:val="nil"/>
              <w:left w:val="nil"/>
              <w:bottom w:val="single" w:sz="8" w:space="0" w:color="auto"/>
              <w:right w:val="nil"/>
            </w:tcBorders>
            <w:shd w:val="clear" w:color="000000" w:fill="FFFFFF"/>
            <w:vAlign w:val="center"/>
            <w:hideMark/>
          </w:tcPr>
          <w:p w14:paraId="44D86257"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DIŞ MALİ BORÇLAR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3C417BA6"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103.893.655</w:t>
            </w:r>
          </w:p>
        </w:tc>
      </w:tr>
      <w:tr w:rsidR="003405BC" w:rsidRPr="003405BC" w14:paraId="7B5F1A00"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7A514801" w14:textId="77777777" w:rsidR="003405BC" w:rsidRPr="003405BC" w:rsidRDefault="003405BC" w:rsidP="003405BC">
            <w:pPr>
              <w:rPr>
                <w:rFonts w:eastAsia="Times New Roman" w:cs="Times New Roman"/>
                <w:sz w:val="20"/>
                <w:szCs w:val="20"/>
              </w:rPr>
            </w:pPr>
            <w:r w:rsidRPr="003405BC">
              <w:rPr>
                <w:rFonts w:eastAsia="Times New Roman" w:cs="Times New Roman"/>
                <w:sz w:val="20"/>
                <w:szCs w:val="20"/>
              </w:rPr>
              <w:t> </w:t>
            </w:r>
          </w:p>
        </w:tc>
        <w:tc>
          <w:tcPr>
            <w:tcW w:w="178" w:type="pct"/>
            <w:tcBorders>
              <w:top w:val="nil"/>
              <w:left w:val="nil"/>
              <w:bottom w:val="single" w:sz="8" w:space="0" w:color="auto"/>
              <w:right w:val="nil"/>
            </w:tcBorders>
            <w:shd w:val="clear" w:color="000000" w:fill="FFFFFF"/>
            <w:noWrap/>
            <w:vAlign w:val="center"/>
            <w:hideMark/>
          </w:tcPr>
          <w:p w14:paraId="1B4439F6"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198</w:t>
            </w:r>
          </w:p>
        </w:tc>
        <w:tc>
          <w:tcPr>
            <w:tcW w:w="1647" w:type="pct"/>
            <w:tcBorders>
              <w:top w:val="nil"/>
              <w:left w:val="nil"/>
              <w:bottom w:val="single" w:sz="8" w:space="0" w:color="auto"/>
              <w:right w:val="nil"/>
            </w:tcBorders>
            <w:shd w:val="clear" w:color="000000" w:fill="FFFFFF"/>
            <w:vAlign w:val="center"/>
            <w:hideMark/>
          </w:tcPr>
          <w:p w14:paraId="237065EA"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DİĞER ÇEŞİTLİ DÖNEN VARLIKLAR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2A0289CA"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25.548</w:t>
            </w:r>
          </w:p>
        </w:tc>
        <w:tc>
          <w:tcPr>
            <w:tcW w:w="124" w:type="pct"/>
            <w:tcBorders>
              <w:top w:val="nil"/>
              <w:left w:val="nil"/>
              <w:bottom w:val="single" w:sz="8" w:space="0" w:color="auto"/>
              <w:right w:val="nil"/>
            </w:tcBorders>
            <w:shd w:val="clear" w:color="000000" w:fill="FFFFFF"/>
            <w:noWrap/>
            <w:vAlign w:val="center"/>
            <w:hideMark/>
          </w:tcPr>
          <w:p w14:paraId="3E6CE4AC"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42</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728D6F9A"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FAALİYET BORÇLARI</w:t>
            </w:r>
          </w:p>
        </w:tc>
        <w:tc>
          <w:tcPr>
            <w:tcW w:w="543" w:type="pct"/>
            <w:tcBorders>
              <w:top w:val="nil"/>
              <w:left w:val="nil"/>
              <w:bottom w:val="single" w:sz="8" w:space="0" w:color="auto"/>
              <w:right w:val="single" w:sz="8" w:space="0" w:color="auto"/>
            </w:tcBorders>
            <w:shd w:val="clear" w:color="000000" w:fill="FFFFFF"/>
            <w:noWrap/>
            <w:vAlign w:val="center"/>
            <w:hideMark/>
          </w:tcPr>
          <w:p w14:paraId="36FF4DF9"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1.274.348</w:t>
            </w:r>
          </w:p>
        </w:tc>
      </w:tr>
      <w:tr w:rsidR="003405BC" w:rsidRPr="003405BC" w14:paraId="6D3E4899"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0A757C52"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2</w:t>
            </w:r>
          </w:p>
        </w:tc>
        <w:tc>
          <w:tcPr>
            <w:tcW w:w="1825" w:type="pct"/>
            <w:gridSpan w:val="2"/>
            <w:tcBorders>
              <w:top w:val="single" w:sz="8" w:space="0" w:color="auto"/>
              <w:left w:val="nil"/>
              <w:bottom w:val="single" w:sz="8" w:space="0" w:color="auto"/>
              <w:right w:val="nil"/>
            </w:tcBorders>
            <w:shd w:val="clear" w:color="000000" w:fill="FFFFFF"/>
            <w:noWrap/>
            <w:vAlign w:val="center"/>
            <w:hideMark/>
          </w:tcPr>
          <w:p w14:paraId="582F1541"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DURAN VARLIKLAR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214F32AF"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10.035.406.085</w:t>
            </w:r>
          </w:p>
        </w:tc>
        <w:tc>
          <w:tcPr>
            <w:tcW w:w="124" w:type="pct"/>
            <w:tcBorders>
              <w:top w:val="nil"/>
              <w:left w:val="nil"/>
              <w:bottom w:val="single" w:sz="8" w:space="0" w:color="auto"/>
              <w:right w:val="nil"/>
            </w:tcBorders>
            <w:shd w:val="clear" w:color="000000" w:fill="FFFFFF"/>
            <w:noWrap/>
            <w:vAlign w:val="center"/>
            <w:hideMark/>
          </w:tcPr>
          <w:p w14:paraId="765835C4"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3113AA5F"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429</w:t>
            </w:r>
          </w:p>
        </w:tc>
        <w:tc>
          <w:tcPr>
            <w:tcW w:w="1657" w:type="pct"/>
            <w:tcBorders>
              <w:top w:val="nil"/>
              <w:left w:val="nil"/>
              <w:bottom w:val="single" w:sz="8" w:space="0" w:color="auto"/>
              <w:right w:val="nil"/>
            </w:tcBorders>
            <w:shd w:val="clear" w:color="000000" w:fill="FFFFFF"/>
            <w:vAlign w:val="center"/>
            <w:hideMark/>
          </w:tcPr>
          <w:p w14:paraId="5A7BD640"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DİĞER FAALİYET BORÇLARI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5BD749FD"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1.274.348</w:t>
            </w:r>
          </w:p>
        </w:tc>
      </w:tr>
      <w:tr w:rsidR="003405BC" w:rsidRPr="003405BC" w14:paraId="12600B50"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0973FFAF"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21</w:t>
            </w:r>
          </w:p>
        </w:tc>
        <w:tc>
          <w:tcPr>
            <w:tcW w:w="1825" w:type="pct"/>
            <w:gridSpan w:val="2"/>
            <w:tcBorders>
              <w:top w:val="single" w:sz="8" w:space="0" w:color="auto"/>
              <w:left w:val="nil"/>
              <w:bottom w:val="single" w:sz="8" w:space="0" w:color="auto"/>
              <w:right w:val="nil"/>
            </w:tcBorders>
            <w:shd w:val="clear" w:color="000000" w:fill="FFFFFF"/>
            <w:noWrap/>
            <w:vAlign w:val="center"/>
            <w:hideMark/>
          </w:tcPr>
          <w:p w14:paraId="422497D8"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MENKUL KIYMET VE VARLIKLAR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10E206F3"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379</w:t>
            </w:r>
          </w:p>
        </w:tc>
        <w:tc>
          <w:tcPr>
            <w:tcW w:w="124" w:type="pct"/>
            <w:tcBorders>
              <w:top w:val="nil"/>
              <w:left w:val="nil"/>
              <w:bottom w:val="single" w:sz="8" w:space="0" w:color="auto"/>
              <w:right w:val="nil"/>
            </w:tcBorders>
            <w:shd w:val="clear" w:color="000000" w:fill="FFFFFF"/>
            <w:noWrap/>
            <w:vAlign w:val="center"/>
            <w:hideMark/>
          </w:tcPr>
          <w:p w14:paraId="4A3144B6"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43</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5F25C8F1"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DİĞER BORÇLAR</w:t>
            </w:r>
          </w:p>
        </w:tc>
        <w:tc>
          <w:tcPr>
            <w:tcW w:w="543" w:type="pct"/>
            <w:tcBorders>
              <w:top w:val="nil"/>
              <w:left w:val="nil"/>
              <w:bottom w:val="single" w:sz="8" w:space="0" w:color="auto"/>
              <w:right w:val="single" w:sz="8" w:space="0" w:color="auto"/>
            </w:tcBorders>
            <w:shd w:val="clear" w:color="000000" w:fill="FFFFFF"/>
            <w:noWrap/>
            <w:vAlign w:val="center"/>
            <w:hideMark/>
          </w:tcPr>
          <w:p w14:paraId="479AA2B0"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23.427.973</w:t>
            </w:r>
          </w:p>
        </w:tc>
      </w:tr>
      <w:tr w:rsidR="003405BC" w:rsidRPr="003405BC" w14:paraId="465C65CB"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099EB995"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2942417A"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217</w:t>
            </w:r>
          </w:p>
        </w:tc>
        <w:tc>
          <w:tcPr>
            <w:tcW w:w="1647" w:type="pct"/>
            <w:tcBorders>
              <w:top w:val="nil"/>
              <w:left w:val="nil"/>
              <w:bottom w:val="single" w:sz="8" w:space="0" w:color="auto"/>
              <w:right w:val="nil"/>
            </w:tcBorders>
            <w:shd w:val="clear" w:color="000000" w:fill="FFFFFF"/>
            <w:vAlign w:val="center"/>
            <w:hideMark/>
          </w:tcPr>
          <w:p w14:paraId="6DD6AF9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MENKUL VARLIKLAR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601A7477"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379</w:t>
            </w:r>
          </w:p>
        </w:tc>
        <w:tc>
          <w:tcPr>
            <w:tcW w:w="124" w:type="pct"/>
            <w:tcBorders>
              <w:top w:val="nil"/>
              <w:left w:val="nil"/>
              <w:bottom w:val="single" w:sz="8" w:space="0" w:color="auto"/>
              <w:right w:val="nil"/>
            </w:tcBorders>
            <w:shd w:val="clear" w:color="000000" w:fill="FFFFFF"/>
            <w:noWrap/>
            <w:vAlign w:val="center"/>
            <w:hideMark/>
          </w:tcPr>
          <w:p w14:paraId="71F2DFF4"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0D8694F8"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430</w:t>
            </w:r>
          </w:p>
        </w:tc>
        <w:tc>
          <w:tcPr>
            <w:tcW w:w="1657" w:type="pct"/>
            <w:tcBorders>
              <w:top w:val="nil"/>
              <w:left w:val="nil"/>
              <w:bottom w:val="single" w:sz="8" w:space="0" w:color="auto"/>
              <w:right w:val="nil"/>
            </w:tcBorders>
            <w:shd w:val="clear" w:color="000000" w:fill="FFFFFF"/>
            <w:vAlign w:val="center"/>
            <w:hideMark/>
          </w:tcPr>
          <w:p w14:paraId="7F0DB559"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ALINAN DEPOZİTO VE TEMİNATLAR</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4BF30D92"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14.650.670</w:t>
            </w:r>
          </w:p>
        </w:tc>
      </w:tr>
      <w:tr w:rsidR="003405BC" w:rsidRPr="003405BC" w14:paraId="30828EB8" w14:textId="77777777" w:rsidTr="003405BC">
        <w:trPr>
          <w:trHeight w:val="735"/>
        </w:trPr>
        <w:tc>
          <w:tcPr>
            <w:tcW w:w="149" w:type="pct"/>
            <w:tcBorders>
              <w:top w:val="nil"/>
              <w:left w:val="single" w:sz="8" w:space="0" w:color="auto"/>
              <w:bottom w:val="single" w:sz="8" w:space="0" w:color="auto"/>
              <w:right w:val="nil"/>
            </w:tcBorders>
            <w:shd w:val="clear" w:color="000000" w:fill="FFFFFF"/>
            <w:noWrap/>
            <w:vAlign w:val="center"/>
            <w:hideMark/>
          </w:tcPr>
          <w:p w14:paraId="61B9E8B9"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22</w:t>
            </w:r>
          </w:p>
        </w:tc>
        <w:tc>
          <w:tcPr>
            <w:tcW w:w="1825" w:type="pct"/>
            <w:gridSpan w:val="2"/>
            <w:tcBorders>
              <w:top w:val="single" w:sz="8" w:space="0" w:color="auto"/>
              <w:left w:val="nil"/>
              <w:bottom w:val="single" w:sz="8" w:space="0" w:color="auto"/>
              <w:right w:val="nil"/>
            </w:tcBorders>
            <w:shd w:val="clear" w:color="000000" w:fill="FFFFFF"/>
            <w:noWrap/>
            <w:vAlign w:val="center"/>
            <w:hideMark/>
          </w:tcPr>
          <w:p w14:paraId="3421E217"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FAALİYET ALACAKLARI</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12EB60E1"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15.565.734</w:t>
            </w:r>
          </w:p>
        </w:tc>
        <w:tc>
          <w:tcPr>
            <w:tcW w:w="124" w:type="pct"/>
            <w:tcBorders>
              <w:top w:val="nil"/>
              <w:left w:val="nil"/>
              <w:bottom w:val="single" w:sz="8" w:space="0" w:color="auto"/>
              <w:right w:val="nil"/>
            </w:tcBorders>
            <w:shd w:val="clear" w:color="000000" w:fill="FFFFFF"/>
            <w:noWrap/>
            <w:vAlign w:val="center"/>
            <w:hideMark/>
          </w:tcPr>
          <w:p w14:paraId="6AF04704"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1EE155E6"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438</w:t>
            </w:r>
          </w:p>
        </w:tc>
        <w:tc>
          <w:tcPr>
            <w:tcW w:w="1657" w:type="pct"/>
            <w:tcBorders>
              <w:top w:val="nil"/>
              <w:left w:val="nil"/>
              <w:bottom w:val="single" w:sz="8" w:space="0" w:color="auto"/>
              <w:right w:val="nil"/>
            </w:tcBorders>
            <w:shd w:val="clear" w:color="000000" w:fill="FFFFFF"/>
            <w:vAlign w:val="center"/>
            <w:hideMark/>
          </w:tcPr>
          <w:p w14:paraId="45A90C55"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VADESİ GEÇMİŞ, ERTELENMİŞ VEYA TAKSİTLENDİRİLMİŞ VERGİ VE DİĞER YÜKÜMLÜLÜKLER HESABI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014AE011"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8.777.302</w:t>
            </w:r>
          </w:p>
        </w:tc>
      </w:tr>
      <w:tr w:rsidR="003405BC" w:rsidRPr="003405BC" w14:paraId="16DC4BEE"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1BA9F892"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lastRenderedPageBreak/>
              <w:t> </w:t>
            </w:r>
          </w:p>
        </w:tc>
        <w:tc>
          <w:tcPr>
            <w:tcW w:w="178" w:type="pct"/>
            <w:tcBorders>
              <w:top w:val="nil"/>
              <w:left w:val="nil"/>
              <w:bottom w:val="single" w:sz="8" w:space="0" w:color="auto"/>
              <w:right w:val="nil"/>
            </w:tcBorders>
            <w:shd w:val="clear" w:color="000000" w:fill="FFFFFF"/>
            <w:noWrap/>
            <w:vAlign w:val="center"/>
            <w:hideMark/>
          </w:tcPr>
          <w:p w14:paraId="62B1C234"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220</w:t>
            </w:r>
          </w:p>
        </w:tc>
        <w:tc>
          <w:tcPr>
            <w:tcW w:w="1647" w:type="pct"/>
            <w:tcBorders>
              <w:top w:val="nil"/>
              <w:left w:val="nil"/>
              <w:bottom w:val="single" w:sz="8" w:space="0" w:color="auto"/>
              <w:right w:val="nil"/>
            </w:tcBorders>
            <w:shd w:val="clear" w:color="000000" w:fill="FFFFFF"/>
            <w:vAlign w:val="center"/>
            <w:hideMark/>
          </w:tcPr>
          <w:p w14:paraId="5874402F"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GELİRLERDEN ALACAKLAR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7ECF33D2"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6.560.642</w:t>
            </w:r>
          </w:p>
        </w:tc>
        <w:tc>
          <w:tcPr>
            <w:tcW w:w="124" w:type="pct"/>
            <w:tcBorders>
              <w:top w:val="nil"/>
              <w:left w:val="nil"/>
              <w:bottom w:val="single" w:sz="8" w:space="0" w:color="auto"/>
              <w:right w:val="nil"/>
            </w:tcBorders>
            <w:shd w:val="clear" w:color="000000" w:fill="FFFFFF"/>
            <w:noWrap/>
            <w:vAlign w:val="center"/>
            <w:hideMark/>
          </w:tcPr>
          <w:p w14:paraId="6E03FCF1"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44</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2A0B9AEB"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ALINAN AVANSLAR</w:t>
            </w:r>
          </w:p>
        </w:tc>
        <w:tc>
          <w:tcPr>
            <w:tcW w:w="543" w:type="pct"/>
            <w:tcBorders>
              <w:top w:val="nil"/>
              <w:left w:val="nil"/>
              <w:bottom w:val="single" w:sz="8" w:space="0" w:color="auto"/>
              <w:right w:val="single" w:sz="8" w:space="0" w:color="auto"/>
            </w:tcBorders>
            <w:shd w:val="clear" w:color="000000" w:fill="FFFFFF"/>
            <w:noWrap/>
            <w:vAlign w:val="center"/>
            <w:hideMark/>
          </w:tcPr>
          <w:p w14:paraId="1A42FC78"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25.004</w:t>
            </w:r>
          </w:p>
        </w:tc>
      </w:tr>
      <w:tr w:rsidR="003405BC" w:rsidRPr="003405BC" w14:paraId="782E936E"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1C59B61D"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38AC4968"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222</w:t>
            </w:r>
          </w:p>
        </w:tc>
        <w:tc>
          <w:tcPr>
            <w:tcW w:w="1647" w:type="pct"/>
            <w:tcBorders>
              <w:top w:val="nil"/>
              <w:left w:val="nil"/>
              <w:bottom w:val="single" w:sz="8" w:space="0" w:color="auto"/>
              <w:right w:val="nil"/>
            </w:tcBorders>
            <w:shd w:val="clear" w:color="000000" w:fill="FFFFFF"/>
            <w:vAlign w:val="center"/>
            <w:hideMark/>
          </w:tcPr>
          <w:p w14:paraId="4488F093"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GELİRLERDEN TECİLLİ VE TEHİRLİ ALACAKLAR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5482106B"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1.973.542</w:t>
            </w:r>
          </w:p>
        </w:tc>
        <w:tc>
          <w:tcPr>
            <w:tcW w:w="124" w:type="pct"/>
            <w:tcBorders>
              <w:top w:val="nil"/>
              <w:left w:val="nil"/>
              <w:bottom w:val="single" w:sz="8" w:space="0" w:color="auto"/>
              <w:right w:val="nil"/>
            </w:tcBorders>
            <w:shd w:val="clear" w:color="000000" w:fill="FFFFFF"/>
            <w:noWrap/>
            <w:vAlign w:val="center"/>
            <w:hideMark/>
          </w:tcPr>
          <w:p w14:paraId="1CBCAA9F"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0CEA4FC2"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440</w:t>
            </w:r>
          </w:p>
        </w:tc>
        <w:tc>
          <w:tcPr>
            <w:tcW w:w="1657" w:type="pct"/>
            <w:tcBorders>
              <w:top w:val="nil"/>
              <w:left w:val="nil"/>
              <w:bottom w:val="single" w:sz="8" w:space="0" w:color="auto"/>
              <w:right w:val="nil"/>
            </w:tcBorders>
            <w:shd w:val="clear" w:color="000000" w:fill="FFFFFF"/>
            <w:vAlign w:val="center"/>
            <w:hideMark/>
          </w:tcPr>
          <w:p w14:paraId="14028F95"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ALINAN SİPARİŞ AVANSLARI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414B1342"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0</w:t>
            </w:r>
          </w:p>
        </w:tc>
      </w:tr>
      <w:tr w:rsidR="003405BC" w:rsidRPr="003405BC" w14:paraId="606FB204"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2DDAD59A"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3F414B7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226</w:t>
            </w:r>
          </w:p>
        </w:tc>
        <w:tc>
          <w:tcPr>
            <w:tcW w:w="1647" w:type="pct"/>
            <w:tcBorders>
              <w:top w:val="nil"/>
              <w:left w:val="nil"/>
              <w:bottom w:val="single" w:sz="8" w:space="0" w:color="auto"/>
              <w:right w:val="nil"/>
            </w:tcBorders>
            <w:shd w:val="clear" w:color="000000" w:fill="FFFFFF"/>
            <w:vAlign w:val="center"/>
            <w:hideMark/>
          </w:tcPr>
          <w:p w14:paraId="46F9CC6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VERİLEN DEPOZİTO VE TEMİNATLAR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78229A7F"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1.449.680</w:t>
            </w:r>
          </w:p>
        </w:tc>
        <w:tc>
          <w:tcPr>
            <w:tcW w:w="124" w:type="pct"/>
            <w:tcBorders>
              <w:top w:val="nil"/>
              <w:left w:val="nil"/>
              <w:bottom w:val="single" w:sz="8" w:space="0" w:color="auto"/>
              <w:right w:val="nil"/>
            </w:tcBorders>
            <w:shd w:val="clear" w:color="000000" w:fill="FFFFFF"/>
            <w:noWrap/>
            <w:vAlign w:val="center"/>
            <w:hideMark/>
          </w:tcPr>
          <w:p w14:paraId="628E049A"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7D537B8E"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449</w:t>
            </w:r>
          </w:p>
        </w:tc>
        <w:tc>
          <w:tcPr>
            <w:tcW w:w="1657" w:type="pct"/>
            <w:tcBorders>
              <w:top w:val="nil"/>
              <w:left w:val="nil"/>
              <w:bottom w:val="single" w:sz="8" w:space="0" w:color="auto"/>
              <w:right w:val="nil"/>
            </w:tcBorders>
            <w:shd w:val="clear" w:color="000000" w:fill="FFFFFF"/>
            <w:vAlign w:val="center"/>
            <w:hideMark/>
          </w:tcPr>
          <w:p w14:paraId="06B80135"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ALINAN DİĞER AVANSLAR</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5C13033A"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25.004</w:t>
            </w:r>
          </w:p>
        </w:tc>
      </w:tr>
      <w:tr w:rsidR="003405BC" w:rsidRPr="003405BC" w14:paraId="428305DD"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380D3D83" w14:textId="77777777" w:rsidR="003405BC" w:rsidRPr="003405BC" w:rsidRDefault="003405BC" w:rsidP="003405BC">
            <w:pPr>
              <w:rPr>
                <w:rFonts w:eastAsia="Times New Roman" w:cs="Times New Roman"/>
                <w:sz w:val="20"/>
                <w:szCs w:val="20"/>
              </w:rPr>
            </w:pPr>
            <w:r w:rsidRPr="003405BC">
              <w:rPr>
                <w:rFonts w:eastAsia="Times New Roman" w:cs="Times New Roman"/>
                <w:sz w:val="20"/>
                <w:szCs w:val="20"/>
              </w:rPr>
              <w:t> </w:t>
            </w:r>
          </w:p>
        </w:tc>
        <w:tc>
          <w:tcPr>
            <w:tcW w:w="178" w:type="pct"/>
            <w:tcBorders>
              <w:top w:val="nil"/>
              <w:left w:val="nil"/>
              <w:bottom w:val="single" w:sz="8" w:space="0" w:color="auto"/>
              <w:right w:val="nil"/>
            </w:tcBorders>
            <w:shd w:val="clear" w:color="000000" w:fill="FFFFFF"/>
            <w:noWrap/>
            <w:vAlign w:val="center"/>
            <w:hideMark/>
          </w:tcPr>
          <w:p w14:paraId="6EFDA04E"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227</w:t>
            </w:r>
          </w:p>
        </w:tc>
        <w:tc>
          <w:tcPr>
            <w:tcW w:w="1647" w:type="pct"/>
            <w:tcBorders>
              <w:top w:val="nil"/>
              <w:left w:val="nil"/>
              <w:bottom w:val="single" w:sz="8" w:space="0" w:color="auto"/>
              <w:right w:val="nil"/>
            </w:tcBorders>
            <w:shd w:val="clear" w:color="000000" w:fill="FFFFFF"/>
            <w:vAlign w:val="center"/>
            <w:hideMark/>
          </w:tcPr>
          <w:p w14:paraId="12FBC8C0"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DİĞER FAALİYET ALACAKLARI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60511D54"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5.581.871</w:t>
            </w:r>
          </w:p>
        </w:tc>
        <w:tc>
          <w:tcPr>
            <w:tcW w:w="124" w:type="pct"/>
            <w:tcBorders>
              <w:top w:val="nil"/>
              <w:left w:val="nil"/>
              <w:bottom w:val="single" w:sz="8" w:space="0" w:color="auto"/>
              <w:right w:val="nil"/>
            </w:tcBorders>
            <w:shd w:val="clear" w:color="000000" w:fill="FFFFFF"/>
            <w:noWrap/>
            <w:vAlign w:val="center"/>
            <w:hideMark/>
          </w:tcPr>
          <w:p w14:paraId="22DF0678"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47</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6107F319"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BORÇ VE GİDER KARŞILIKLARI</w:t>
            </w:r>
          </w:p>
        </w:tc>
        <w:tc>
          <w:tcPr>
            <w:tcW w:w="543" w:type="pct"/>
            <w:tcBorders>
              <w:top w:val="nil"/>
              <w:left w:val="nil"/>
              <w:bottom w:val="single" w:sz="8" w:space="0" w:color="auto"/>
              <w:right w:val="single" w:sz="8" w:space="0" w:color="auto"/>
            </w:tcBorders>
            <w:shd w:val="clear" w:color="000000" w:fill="FFFFFF"/>
            <w:noWrap/>
            <w:vAlign w:val="center"/>
            <w:hideMark/>
          </w:tcPr>
          <w:p w14:paraId="0905E731"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65.174.037</w:t>
            </w:r>
          </w:p>
        </w:tc>
      </w:tr>
      <w:tr w:rsidR="003405BC" w:rsidRPr="003405BC" w14:paraId="48A9953A"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3784B891"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23</w:t>
            </w:r>
          </w:p>
        </w:tc>
        <w:tc>
          <w:tcPr>
            <w:tcW w:w="1825" w:type="pct"/>
            <w:gridSpan w:val="2"/>
            <w:tcBorders>
              <w:top w:val="single" w:sz="8" w:space="0" w:color="auto"/>
              <w:left w:val="nil"/>
              <w:bottom w:val="single" w:sz="8" w:space="0" w:color="auto"/>
              <w:right w:val="nil"/>
            </w:tcBorders>
            <w:shd w:val="clear" w:color="000000" w:fill="FFFFFF"/>
            <w:noWrap/>
            <w:vAlign w:val="center"/>
            <w:hideMark/>
          </w:tcPr>
          <w:p w14:paraId="79A95EE0"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KURUM ALACAKLARI</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71A9AD29"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508.410</w:t>
            </w:r>
          </w:p>
        </w:tc>
        <w:tc>
          <w:tcPr>
            <w:tcW w:w="124" w:type="pct"/>
            <w:tcBorders>
              <w:top w:val="nil"/>
              <w:left w:val="nil"/>
              <w:bottom w:val="single" w:sz="8" w:space="0" w:color="auto"/>
              <w:right w:val="nil"/>
            </w:tcBorders>
            <w:shd w:val="clear" w:color="000000" w:fill="FFFFFF"/>
            <w:noWrap/>
            <w:vAlign w:val="center"/>
            <w:hideMark/>
          </w:tcPr>
          <w:p w14:paraId="1564EC6B"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5BCE7559"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472</w:t>
            </w:r>
          </w:p>
        </w:tc>
        <w:tc>
          <w:tcPr>
            <w:tcW w:w="1657" w:type="pct"/>
            <w:tcBorders>
              <w:top w:val="nil"/>
              <w:left w:val="nil"/>
              <w:bottom w:val="single" w:sz="8" w:space="0" w:color="auto"/>
              <w:right w:val="nil"/>
            </w:tcBorders>
            <w:shd w:val="clear" w:color="000000" w:fill="FFFFFF"/>
            <w:vAlign w:val="center"/>
            <w:hideMark/>
          </w:tcPr>
          <w:p w14:paraId="1A78C52E"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KIDEM TAZMİNATI KARŞILIĞI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26313421"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56.082.337</w:t>
            </w:r>
          </w:p>
        </w:tc>
      </w:tr>
      <w:tr w:rsidR="003405BC" w:rsidRPr="003405BC" w14:paraId="50AE826C"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2CCEB79A"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11664725"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232</w:t>
            </w:r>
          </w:p>
        </w:tc>
        <w:tc>
          <w:tcPr>
            <w:tcW w:w="1647" w:type="pct"/>
            <w:tcBorders>
              <w:top w:val="nil"/>
              <w:left w:val="nil"/>
              <w:bottom w:val="single" w:sz="8" w:space="0" w:color="auto"/>
              <w:right w:val="nil"/>
            </w:tcBorders>
            <w:shd w:val="clear" w:color="000000" w:fill="FFFFFF"/>
            <w:vAlign w:val="center"/>
            <w:hideMark/>
          </w:tcPr>
          <w:p w14:paraId="1BC412C3"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KURUMCA VERİLEN BORÇLARDAN ALACAKLAR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4C107EC8"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298.100</w:t>
            </w:r>
          </w:p>
        </w:tc>
        <w:tc>
          <w:tcPr>
            <w:tcW w:w="124" w:type="pct"/>
            <w:tcBorders>
              <w:top w:val="nil"/>
              <w:left w:val="nil"/>
              <w:bottom w:val="single" w:sz="8" w:space="0" w:color="auto"/>
              <w:right w:val="nil"/>
            </w:tcBorders>
            <w:shd w:val="clear" w:color="000000" w:fill="FFFFFF"/>
            <w:noWrap/>
            <w:vAlign w:val="center"/>
            <w:hideMark/>
          </w:tcPr>
          <w:p w14:paraId="2FDCA47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3E9EFD1E"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479</w:t>
            </w:r>
          </w:p>
        </w:tc>
        <w:tc>
          <w:tcPr>
            <w:tcW w:w="1657" w:type="pct"/>
            <w:tcBorders>
              <w:top w:val="nil"/>
              <w:left w:val="nil"/>
              <w:bottom w:val="single" w:sz="8" w:space="0" w:color="auto"/>
              <w:right w:val="nil"/>
            </w:tcBorders>
            <w:shd w:val="clear" w:color="000000" w:fill="FFFFFF"/>
            <w:vAlign w:val="center"/>
            <w:hideMark/>
          </w:tcPr>
          <w:p w14:paraId="74613A18"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DİĞER BORÇ VE GİDER KARŞILIKLARI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50FE8E86"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9.091.700</w:t>
            </w:r>
          </w:p>
        </w:tc>
      </w:tr>
      <w:tr w:rsidR="003405BC" w:rsidRPr="003405BC" w14:paraId="6EB031BA"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51CE379C" w14:textId="77777777" w:rsidR="003405BC" w:rsidRPr="003405BC" w:rsidRDefault="003405BC" w:rsidP="003405BC">
            <w:pPr>
              <w:rPr>
                <w:rFonts w:eastAsia="Times New Roman" w:cs="Times New Roman"/>
                <w:sz w:val="20"/>
                <w:szCs w:val="20"/>
              </w:rPr>
            </w:pPr>
            <w:r w:rsidRPr="003405BC">
              <w:rPr>
                <w:rFonts w:eastAsia="Times New Roman" w:cs="Times New Roman"/>
                <w:sz w:val="20"/>
                <w:szCs w:val="20"/>
              </w:rPr>
              <w:t> </w:t>
            </w:r>
          </w:p>
        </w:tc>
        <w:tc>
          <w:tcPr>
            <w:tcW w:w="178" w:type="pct"/>
            <w:tcBorders>
              <w:top w:val="nil"/>
              <w:left w:val="nil"/>
              <w:bottom w:val="single" w:sz="8" w:space="0" w:color="auto"/>
              <w:right w:val="nil"/>
            </w:tcBorders>
            <w:shd w:val="clear" w:color="000000" w:fill="FFFFFF"/>
            <w:noWrap/>
            <w:vAlign w:val="center"/>
            <w:hideMark/>
          </w:tcPr>
          <w:p w14:paraId="6F38355C"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239</w:t>
            </w:r>
          </w:p>
        </w:tc>
        <w:tc>
          <w:tcPr>
            <w:tcW w:w="1647" w:type="pct"/>
            <w:tcBorders>
              <w:top w:val="nil"/>
              <w:left w:val="nil"/>
              <w:bottom w:val="single" w:sz="8" w:space="0" w:color="auto"/>
              <w:right w:val="nil"/>
            </w:tcBorders>
            <w:shd w:val="clear" w:color="000000" w:fill="FFFFFF"/>
            <w:vAlign w:val="center"/>
            <w:hideMark/>
          </w:tcPr>
          <w:p w14:paraId="5A63F485"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DİĞER KURUM ALACAKLARI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47A873F3"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210.309</w:t>
            </w:r>
          </w:p>
        </w:tc>
        <w:tc>
          <w:tcPr>
            <w:tcW w:w="124" w:type="pct"/>
            <w:tcBorders>
              <w:top w:val="nil"/>
              <w:left w:val="nil"/>
              <w:bottom w:val="single" w:sz="8" w:space="0" w:color="auto"/>
              <w:right w:val="nil"/>
            </w:tcBorders>
            <w:shd w:val="clear" w:color="000000" w:fill="FFFFFF"/>
            <w:noWrap/>
            <w:vAlign w:val="center"/>
            <w:hideMark/>
          </w:tcPr>
          <w:p w14:paraId="2474FEC1"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48</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375E04E9"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GELECEK YILLARA AİT GELİRLER VE GİDER TAHAKKUKLARI</w:t>
            </w:r>
          </w:p>
        </w:tc>
        <w:tc>
          <w:tcPr>
            <w:tcW w:w="543" w:type="pct"/>
            <w:tcBorders>
              <w:top w:val="nil"/>
              <w:left w:val="nil"/>
              <w:bottom w:val="single" w:sz="8" w:space="0" w:color="auto"/>
              <w:right w:val="single" w:sz="8" w:space="0" w:color="auto"/>
            </w:tcBorders>
            <w:shd w:val="clear" w:color="000000" w:fill="FFFFFF"/>
            <w:noWrap/>
            <w:vAlign w:val="center"/>
            <w:hideMark/>
          </w:tcPr>
          <w:p w14:paraId="2CEF2D78"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46.990.388</w:t>
            </w:r>
          </w:p>
        </w:tc>
      </w:tr>
      <w:tr w:rsidR="003405BC" w:rsidRPr="003405BC" w14:paraId="3623E2A1"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7870A44D"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24</w:t>
            </w:r>
          </w:p>
        </w:tc>
        <w:tc>
          <w:tcPr>
            <w:tcW w:w="1825" w:type="pct"/>
            <w:gridSpan w:val="2"/>
            <w:tcBorders>
              <w:top w:val="single" w:sz="8" w:space="0" w:color="auto"/>
              <w:left w:val="nil"/>
              <w:bottom w:val="single" w:sz="8" w:space="0" w:color="auto"/>
              <w:right w:val="nil"/>
            </w:tcBorders>
            <w:shd w:val="clear" w:color="000000" w:fill="FFFFFF"/>
            <w:noWrap/>
            <w:vAlign w:val="center"/>
            <w:hideMark/>
          </w:tcPr>
          <w:p w14:paraId="145C285E"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MALİ DURAN VARLIKLAR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2E856482"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172.164.551</w:t>
            </w:r>
          </w:p>
        </w:tc>
        <w:tc>
          <w:tcPr>
            <w:tcW w:w="124" w:type="pct"/>
            <w:tcBorders>
              <w:top w:val="nil"/>
              <w:left w:val="nil"/>
              <w:bottom w:val="single" w:sz="8" w:space="0" w:color="auto"/>
              <w:right w:val="nil"/>
            </w:tcBorders>
            <w:shd w:val="clear" w:color="000000" w:fill="FFFFFF"/>
            <w:noWrap/>
            <w:vAlign w:val="center"/>
            <w:hideMark/>
          </w:tcPr>
          <w:p w14:paraId="4E6D9835"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5D74FFF2"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480</w:t>
            </w:r>
          </w:p>
        </w:tc>
        <w:tc>
          <w:tcPr>
            <w:tcW w:w="1657" w:type="pct"/>
            <w:tcBorders>
              <w:top w:val="nil"/>
              <w:left w:val="nil"/>
              <w:bottom w:val="single" w:sz="8" w:space="0" w:color="auto"/>
              <w:right w:val="nil"/>
            </w:tcBorders>
            <w:shd w:val="clear" w:color="000000" w:fill="FFFFFF"/>
            <w:vAlign w:val="center"/>
            <w:hideMark/>
          </w:tcPr>
          <w:p w14:paraId="6C8BC6D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GELECEK YILLARA AİT GELİRLER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4957534F"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831.139</w:t>
            </w:r>
          </w:p>
        </w:tc>
      </w:tr>
      <w:tr w:rsidR="003405BC" w:rsidRPr="003405BC" w14:paraId="4BB990CA"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19BA07AB"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10C4E20C"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240</w:t>
            </w:r>
          </w:p>
        </w:tc>
        <w:tc>
          <w:tcPr>
            <w:tcW w:w="1647" w:type="pct"/>
            <w:tcBorders>
              <w:top w:val="nil"/>
              <w:left w:val="nil"/>
              <w:bottom w:val="single" w:sz="8" w:space="0" w:color="auto"/>
              <w:right w:val="nil"/>
            </w:tcBorders>
            <w:shd w:val="clear" w:color="000000" w:fill="FFFFFF"/>
            <w:vAlign w:val="center"/>
            <w:hideMark/>
          </w:tcPr>
          <w:p w14:paraId="6C209F4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MALİ KURULUŞLARA YATIRILAN SERMAYELER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3A8C4EF9"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52.425.556</w:t>
            </w:r>
          </w:p>
        </w:tc>
        <w:tc>
          <w:tcPr>
            <w:tcW w:w="124" w:type="pct"/>
            <w:tcBorders>
              <w:top w:val="nil"/>
              <w:left w:val="nil"/>
              <w:bottom w:val="single" w:sz="8" w:space="0" w:color="auto"/>
              <w:right w:val="nil"/>
            </w:tcBorders>
            <w:shd w:val="clear" w:color="000000" w:fill="FFFFFF"/>
            <w:noWrap/>
            <w:vAlign w:val="center"/>
            <w:hideMark/>
          </w:tcPr>
          <w:p w14:paraId="33BE85FE"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2F272B74"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481</w:t>
            </w:r>
          </w:p>
        </w:tc>
        <w:tc>
          <w:tcPr>
            <w:tcW w:w="1657" w:type="pct"/>
            <w:tcBorders>
              <w:top w:val="nil"/>
              <w:left w:val="nil"/>
              <w:bottom w:val="single" w:sz="8" w:space="0" w:color="auto"/>
              <w:right w:val="nil"/>
            </w:tcBorders>
            <w:shd w:val="clear" w:color="000000" w:fill="FFFFFF"/>
            <w:vAlign w:val="center"/>
            <w:hideMark/>
          </w:tcPr>
          <w:p w14:paraId="0CBAD43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GİDER TAHAKKUKLARI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766CEC7E"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46.159.249</w:t>
            </w:r>
          </w:p>
        </w:tc>
      </w:tr>
      <w:tr w:rsidR="003405BC" w:rsidRPr="003405BC" w14:paraId="682DBF27" w14:textId="77777777" w:rsidTr="003405BC">
        <w:trPr>
          <w:trHeight w:val="735"/>
        </w:trPr>
        <w:tc>
          <w:tcPr>
            <w:tcW w:w="149" w:type="pct"/>
            <w:tcBorders>
              <w:top w:val="nil"/>
              <w:left w:val="single" w:sz="8" w:space="0" w:color="auto"/>
              <w:bottom w:val="single" w:sz="8" w:space="0" w:color="auto"/>
              <w:right w:val="nil"/>
            </w:tcBorders>
            <w:shd w:val="clear" w:color="000000" w:fill="FFFFFF"/>
            <w:noWrap/>
            <w:vAlign w:val="center"/>
            <w:hideMark/>
          </w:tcPr>
          <w:p w14:paraId="28F46855"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43533B47"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241</w:t>
            </w:r>
          </w:p>
        </w:tc>
        <w:tc>
          <w:tcPr>
            <w:tcW w:w="1647" w:type="pct"/>
            <w:tcBorders>
              <w:top w:val="nil"/>
              <w:left w:val="nil"/>
              <w:bottom w:val="single" w:sz="8" w:space="0" w:color="auto"/>
              <w:right w:val="nil"/>
            </w:tcBorders>
            <w:shd w:val="clear" w:color="000000" w:fill="FFFFFF"/>
            <w:vAlign w:val="center"/>
            <w:hideMark/>
          </w:tcPr>
          <w:p w14:paraId="6B15E7AF"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MAL VE HİZMET ÜRETEN KURULUŞLARA YATIRILAN SERMAYELER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42661D0F"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129.689.041</w:t>
            </w:r>
          </w:p>
        </w:tc>
        <w:tc>
          <w:tcPr>
            <w:tcW w:w="124" w:type="pct"/>
            <w:tcBorders>
              <w:top w:val="nil"/>
              <w:left w:val="nil"/>
              <w:bottom w:val="single" w:sz="8" w:space="0" w:color="auto"/>
              <w:right w:val="nil"/>
            </w:tcBorders>
            <w:shd w:val="clear" w:color="000000" w:fill="FFFFFF"/>
            <w:noWrap/>
            <w:vAlign w:val="center"/>
            <w:hideMark/>
          </w:tcPr>
          <w:p w14:paraId="6275A549"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49</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5652BD61"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DİĞER UZUN VADELİ YABANCI KAYNAKLAR</w:t>
            </w:r>
          </w:p>
        </w:tc>
        <w:tc>
          <w:tcPr>
            <w:tcW w:w="543" w:type="pct"/>
            <w:tcBorders>
              <w:top w:val="nil"/>
              <w:left w:val="nil"/>
              <w:bottom w:val="single" w:sz="8" w:space="0" w:color="auto"/>
              <w:right w:val="single" w:sz="8" w:space="0" w:color="auto"/>
            </w:tcBorders>
            <w:shd w:val="clear" w:color="000000" w:fill="FFFFFF"/>
            <w:noWrap/>
            <w:vAlign w:val="center"/>
            <w:hideMark/>
          </w:tcPr>
          <w:p w14:paraId="3F38269A"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455.528</w:t>
            </w:r>
          </w:p>
        </w:tc>
      </w:tr>
      <w:tr w:rsidR="003405BC" w:rsidRPr="003405BC" w14:paraId="2E449F6B"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3E0B39DF" w14:textId="77777777" w:rsidR="003405BC" w:rsidRPr="003405BC" w:rsidRDefault="003405BC" w:rsidP="003405BC">
            <w:pPr>
              <w:rPr>
                <w:rFonts w:eastAsia="Times New Roman" w:cs="Times New Roman"/>
                <w:sz w:val="20"/>
                <w:szCs w:val="20"/>
              </w:rPr>
            </w:pPr>
            <w:r w:rsidRPr="003405BC">
              <w:rPr>
                <w:rFonts w:eastAsia="Times New Roman" w:cs="Times New Roman"/>
                <w:sz w:val="20"/>
                <w:szCs w:val="20"/>
              </w:rPr>
              <w:t> </w:t>
            </w:r>
          </w:p>
        </w:tc>
        <w:tc>
          <w:tcPr>
            <w:tcW w:w="178" w:type="pct"/>
            <w:tcBorders>
              <w:top w:val="nil"/>
              <w:left w:val="nil"/>
              <w:bottom w:val="single" w:sz="8" w:space="0" w:color="auto"/>
              <w:right w:val="nil"/>
            </w:tcBorders>
            <w:shd w:val="clear" w:color="000000" w:fill="FFFFFF"/>
            <w:noWrap/>
            <w:vAlign w:val="center"/>
            <w:hideMark/>
          </w:tcPr>
          <w:p w14:paraId="4FB7FFC5"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247</w:t>
            </w:r>
          </w:p>
        </w:tc>
        <w:tc>
          <w:tcPr>
            <w:tcW w:w="1647" w:type="pct"/>
            <w:tcBorders>
              <w:top w:val="nil"/>
              <w:left w:val="nil"/>
              <w:bottom w:val="single" w:sz="8" w:space="0" w:color="auto"/>
              <w:right w:val="nil"/>
            </w:tcBorders>
            <w:shd w:val="clear" w:color="000000" w:fill="FFFFFF"/>
            <w:vAlign w:val="center"/>
            <w:hideMark/>
          </w:tcPr>
          <w:p w14:paraId="60DC07A6"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SERMAYE TAAHHÜTLERİ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741E5866"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-9.950.046</w:t>
            </w:r>
          </w:p>
        </w:tc>
        <w:tc>
          <w:tcPr>
            <w:tcW w:w="124" w:type="pct"/>
            <w:tcBorders>
              <w:top w:val="nil"/>
              <w:left w:val="nil"/>
              <w:bottom w:val="single" w:sz="8" w:space="0" w:color="auto"/>
              <w:right w:val="nil"/>
            </w:tcBorders>
            <w:shd w:val="clear" w:color="000000" w:fill="FFFFFF"/>
            <w:noWrap/>
            <w:vAlign w:val="center"/>
            <w:hideMark/>
          </w:tcPr>
          <w:p w14:paraId="4B322CE0"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5EF075E6"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499</w:t>
            </w:r>
          </w:p>
        </w:tc>
        <w:tc>
          <w:tcPr>
            <w:tcW w:w="1657" w:type="pct"/>
            <w:tcBorders>
              <w:top w:val="nil"/>
              <w:left w:val="nil"/>
              <w:bottom w:val="single" w:sz="8" w:space="0" w:color="auto"/>
              <w:right w:val="nil"/>
            </w:tcBorders>
            <w:shd w:val="clear" w:color="000000" w:fill="FFFFFF"/>
            <w:vAlign w:val="center"/>
            <w:hideMark/>
          </w:tcPr>
          <w:p w14:paraId="49E7E14E"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DİĞER UZUN VADELİ YABANCI KAYNAKLAR HESABI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5FBB44A0"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455.528</w:t>
            </w:r>
          </w:p>
        </w:tc>
      </w:tr>
      <w:tr w:rsidR="003405BC" w:rsidRPr="003405BC" w14:paraId="1C2EFA9A"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19A497ED"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25</w:t>
            </w:r>
          </w:p>
        </w:tc>
        <w:tc>
          <w:tcPr>
            <w:tcW w:w="1825" w:type="pct"/>
            <w:gridSpan w:val="2"/>
            <w:tcBorders>
              <w:top w:val="single" w:sz="8" w:space="0" w:color="auto"/>
              <w:left w:val="nil"/>
              <w:bottom w:val="single" w:sz="8" w:space="0" w:color="auto"/>
              <w:right w:val="nil"/>
            </w:tcBorders>
            <w:shd w:val="clear" w:color="000000" w:fill="FFFFFF"/>
            <w:noWrap/>
            <w:vAlign w:val="center"/>
            <w:hideMark/>
          </w:tcPr>
          <w:p w14:paraId="5A652095"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MADDİ DURAN VARLIKLAR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749FEAE3"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9.840.875.236</w:t>
            </w:r>
          </w:p>
        </w:tc>
        <w:tc>
          <w:tcPr>
            <w:tcW w:w="124" w:type="pct"/>
            <w:tcBorders>
              <w:top w:val="nil"/>
              <w:left w:val="nil"/>
              <w:bottom w:val="single" w:sz="8" w:space="0" w:color="auto"/>
              <w:right w:val="nil"/>
            </w:tcBorders>
            <w:shd w:val="clear" w:color="000000" w:fill="FFFFFF"/>
            <w:noWrap/>
            <w:vAlign w:val="center"/>
            <w:hideMark/>
          </w:tcPr>
          <w:p w14:paraId="360302D9"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5</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2C910664"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ÖZ KAYNAKLAR</w:t>
            </w:r>
          </w:p>
        </w:tc>
        <w:tc>
          <w:tcPr>
            <w:tcW w:w="543" w:type="pct"/>
            <w:tcBorders>
              <w:top w:val="nil"/>
              <w:left w:val="nil"/>
              <w:bottom w:val="single" w:sz="8" w:space="0" w:color="auto"/>
              <w:right w:val="single" w:sz="8" w:space="0" w:color="auto"/>
            </w:tcBorders>
            <w:shd w:val="clear" w:color="000000" w:fill="FFFFFF"/>
            <w:noWrap/>
            <w:vAlign w:val="center"/>
            <w:hideMark/>
          </w:tcPr>
          <w:p w14:paraId="52AEEFB6"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9.498.150.775</w:t>
            </w:r>
          </w:p>
        </w:tc>
      </w:tr>
      <w:tr w:rsidR="003405BC" w:rsidRPr="003405BC" w14:paraId="1BC0D7E3"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5150A57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1DE96116"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250</w:t>
            </w:r>
          </w:p>
        </w:tc>
        <w:tc>
          <w:tcPr>
            <w:tcW w:w="1647" w:type="pct"/>
            <w:tcBorders>
              <w:top w:val="nil"/>
              <w:left w:val="nil"/>
              <w:bottom w:val="single" w:sz="8" w:space="0" w:color="auto"/>
              <w:right w:val="nil"/>
            </w:tcBorders>
            <w:shd w:val="clear" w:color="000000" w:fill="FFFFFF"/>
            <w:vAlign w:val="center"/>
            <w:hideMark/>
          </w:tcPr>
          <w:p w14:paraId="1D3E571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ARAZİ VE ARSALAR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7B9F0B5A"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4.268.298.478</w:t>
            </w:r>
          </w:p>
        </w:tc>
        <w:tc>
          <w:tcPr>
            <w:tcW w:w="124" w:type="pct"/>
            <w:tcBorders>
              <w:top w:val="nil"/>
              <w:left w:val="nil"/>
              <w:bottom w:val="single" w:sz="8" w:space="0" w:color="auto"/>
              <w:right w:val="nil"/>
            </w:tcBorders>
            <w:shd w:val="clear" w:color="000000" w:fill="FFFFFF"/>
            <w:noWrap/>
            <w:vAlign w:val="center"/>
            <w:hideMark/>
          </w:tcPr>
          <w:p w14:paraId="1F837648"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50</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115D61EE"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NET DEĞER</w:t>
            </w:r>
          </w:p>
        </w:tc>
        <w:tc>
          <w:tcPr>
            <w:tcW w:w="543" w:type="pct"/>
            <w:tcBorders>
              <w:top w:val="nil"/>
              <w:left w:val="nil"/>
              <w:bottom w:val="single" w:sz="8" w:space="0" w:color="auto"/>
              <w:right w:val="single" w:sz="8" w:space="0" w:color="auto"/>
            </w:tcBorders>
            <w:shd w:val="clear" w:color="000000" w:fill="FFFFFF"/>
            <w:noWrap/>
            <w:vAlign w:val="center"/>
            <w:hideMark/>
          </w:tcPr>
          <w:p w14:paraId="46829CA9"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2.868.123.407</w:t>
            </w:r>
          </w:p>
        </w:tc>
      </w:tr>
      <w:tr w:rsidR="003405BC" w:rsidRPr="003405BC" w14:paraId="547975FD"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5026E6C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7F70F6F3"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251</w:t>
            </w:r>
          </w:p>
        </w:tc>
        <w:tc>
          <w:tcPr>
            <w:tcW w:w="1647" w:type="pct"/>
            <w:tcBorders>
              <w:top w:val="nil"/>
              <w:left w:val="nil"/>
              <w:bottom w:val="single" w:sz="8" w:space="0" w:color="auto"/>
              <w:right w:val="nil"/>
            </w:tcBorders>
            <w:shd w:val="clear" w:color="000000" w:fill="FFFFFF"/>
            <w:vAlign w:val="center"/>
            <w:hideMark/>
          </w:tcPr>
          <w:p w14:paraId="2BBEB620"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YER ALTI VE YER ÜSTÜ DÜZENLERİ</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4E5DA831"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3.840.217.363</w:t>
            </w:r>
          </w:p>
        </w:tc>
        <w:tc>
          <w:tcPr>
            <w:tcW w:w="124" w:type="pct"/>
            <w:tcBorders>
              <w:top w:val="nil"/>
              <w:left w:val="nil"/>
              <w:bottom w:val="single" w:sz="8" w:space="0" w:color="auto"/>
              <w:right w:val="nil"/>
            </w:tcBorders>
            <w:shd w:val="clear" w:color="000000" w:fill="FFFFFF"/>
            <w:noWrap/>
            <w:vAlign w:val="center"/>
            <w:hideMark/>
          </w:tcPr>
          <w:p w14:paraId="7A0A2CF9"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736C501A"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500</w:t>
            </w:r>
          </w:p>
        </w:tc>
        <w:tc>
          <w:tcPr>
            <w:tcW w:w="1657" w:type="pct"/>
            <w:tcBorders>
              <w:top w:val="nil"/>
              <w:left w:val="nil"/>
              <w:bottom w:val="single" w:sz="8" w:space="0" w:color="auto"/>
              <w:right w:val="nil"/>
            </w:tcBorders>
            <w:shd w:val="clear" w:color="000000" w:fill="FFFFFF"/>
            <w:vAlign w:val="center"/>
            <w:hideMark/>
          </w:tcPr>
          <w:p w14:paraId="1D49FB3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NET DEĞER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3A36697B"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2.868.123.407</w:t>
            </w:r>
          </w:p>
        </w:tc>
      </w:tr>
      <w:tr w:rsidR="003405BC" w:rsidRPr="003405BC" w14:paraId="116924DB"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52B050BD"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511636BB"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252</w:t>
            </w:r>
          </w:p>
        </w:tc>
        <w:tc>
          <w:tcPr>
            <w:tcW w:w="1647" w:type="pct"/>
            <w:tcBorders>
              <w:top w:val="nil"/>
              <w:left w:val="nil"/>
              <w:bottom w:val="single" w:sz="8" w:space="0" w:color="auto"/>
              <w:right w:val="nil"/>
            </w:tcBorders>
            <w:shd w:val="clear" w:color="000000" w:fill="FFFFFF"/>
            <w:vAlign w:val="center"/>
            <w:hideMark/>
          </w:tcPr>
          <w:p w14:paraId="5C3E7621"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BİNALAR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6346B3CA"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2.103.324.437</w:t>
            </w:r>
          </w:p>
        </w:tc>
        <w:tc>
          <w:tcPr>
            <w:tcW w:w="124" w:type="pct"/>
            <w:tcBorders>
              <w:top w:val="nil"/>
              <w:left w:val="nil"/>
              <w:bottom w:val="single" w:sz="8" w:space="0" w:color="auto"/>
              <w:right w:val="nil"/>
            </w:tcBorders>
            <w:shd w:val="clear" w:color="000000" w:fill="FFFFFF"/>
            <w:noWrap/>
            <w:vAlign w:val="center"/>
            <w:hideMark/>
          </w:tcPr>
          <w:p w14:paraId="2A6C4A7D"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51</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17726BCA"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 xml:space="preserve"> DEĞER HAREKETLERİ</w:t>
            </w:r>
          </w:p>
        </w:tc>
        <w:tc>
          <w:tcPr>
            <w:tcW w:w="543" w:type="pct"/>
            <w:tcBorders>
              <w:top w:val="nil"/>
              <w:left w:val="nil"/>
              <w:bottom w:val="single" w:sz="8" w:space="0" w:color="auto"/>
              <w:right w:val="single" w:sz="8" w:space="0" w:color="auto"/>
            </w:tcBorders>
            <w:shd w:val="clear" w:color="000000" w:fill="FFFFFF"/>
            <w:noWrap/>
            <w:vAlign w:val="center"/>
            <w:hideMark/>
          </w:tcPr>
          <w:p w14:paraId="1B9DD7B6"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250.968</w:t>
            </w:r>
          </w:p>
        </w:tc>
      </w:tr>
      <w:tr w:rsidR="003405BC" w:rsidRPr="003405BC" w14:paraId="247FF610"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09B7A0D5"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64A1B27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253</w:t>
            </w:r>
          </w:p>
        </w:tc>
        <w:tc>
          <w:tcPr>
            <w:tcW w:w="1647" w:type="pct"/>
            <w:tcBorders>
              <w:top w:val="nil"/>
              <w:left w:val="nil"/>
              <w:bottom w:val="single" w:sz="8" w:space="0" w:color="auto"/>
              <w:right w:val="nil"/>
            </w:tcBorders>
            <w:shd w:val="clear" w:color="000000" w:fill="FFFFFF"/>
            <w:vAlign w:val="center"/>
            <w:hideMark/>
          </w:tcPr>
          <w:p w14:paraId="2A495E9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TESİS, MAKİNE VE CİHAZLAR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5BBDD5DD"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117.203.148</w:t>
            </w:r>
          </w:p>
        </w:tc>
        <w:tc>
          <w:tcPr>
            <w:tcW w:w="124" w:type="pct"/>
            <w:tcBorders>
              <w:top w:val="nil"/>
              <w:left w:val="nil"/>
              <w:bottom w:val="single" w:sz="8" w:space="0" w:color="auto"/>
              <w:right w:val="nil"/>
            </w:tcBorders>
            <w:shd w:val="clear" w:color="000000" w:fill="FFFFFF"/>
            <w:noWrap/>
            <w:vAlign w:val="center"/>
            <w:hideMark/>
          </w:tcPr>
          <w:p w14:paraId="1CC25C6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67606C9B"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519</w:t>
            </w:r>
          </w:p>
        </w:tc>
        <w:tc>
          <w:tcPr>
            <w:tcW w:w="1657" w:type="pct"/>
            <w:tcBorders>
              <w:top w:val="nil"/>
              <w:left w:val="nil"/>
              <w:bottom w:val="single" w:sz="8" w:space="0" w:color="auto"/>
              <w:right w:val="nil"/>
            </w:tcBorders>
            <w:shd w:val="clear" w:color="000000" w:fill="FFFFFF"/>
            <w:vAlign w:val="center"/>
            <w:hideMark/>
          </w:tcPr>
          <w:p w14:paraId="79335A2F"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DEĞER HAREKETLERİ SONUÇLARI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4217C226"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250.968</w:t>
            </w:r>
          </w:p>
        </w:tc>
      </w:tr>
      <w:tr w:rsidR="003405BC" w:rsidRPr="003405BC" w14:paraId="0D33D340"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5C0F7783"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5868C32A"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254</w:t>
            </w:r>
          </w:p>
        </w:tc>
        <w:tc>
          <w:tcPr>
            <w:tcW w:w="1647" w:type="pct"/>
            <w:tcBorders>
              <w:top w:val="nil"/>
              <w:left w:val="nil"/>
              <w:bottom w:val="single" w:sz="8" w:space="0" w:color="auto"/>
              <w:right w:val="nil"/>
            </w:tcBorders>
            <w:shd w:val="clear" w:color="000000" w:fill="FFFFFF"/>
            <w:vAlign w:val="center"/>
            <w:hideMark/>
          </w:tcPr>
          <w:p w14:paraId="461415A6"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TAŞITLAR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0B8F50A8"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176.623.136</w:t>
            </w:r>
          </w:p>
        </w:tc>
        <w:tc>
          <w:tcPr>
            <w:tcW w:w="124" w:type="pct"/>
            <w:tcBorders>
              <w:top w:val="nil"/>
              <w:left w:val="nil"/>
              <w:bottom w:val="single" w:sz="8" w:space="0" w:color="auto"/>
              <w:right w:val="nil"/>
            </w:tcBorders>
            <w:shd w:val="clear" w:color="000000" w:fill="FFFFFF"/>
            <w:noWrap/>
            <w:vAlign w:val="center"/>
            <w:hideMark/>
          </w:tcPr>
          <w:p w14:paraId="1415FE39"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57</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2AC6853C"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GEÇMİŞ YILLAR OLUMLU FAALİYET SONUÇLARI</w:t>
            </w:r>
          </w:p>
        </w:tc>
        <w:tc>
          <w:tcPr>
            <w:tcW w:w="543" w:type="pct"/>
            <w:tcBorders>
              <w:top w:val="nil"/>
              <w:left w:val="nil"/>
              <w:bottom w:val="single" w:sz="8" w:space="0" w:color="auto"/>
              <w:right w:val="single" w:sz="8" w:space="0" w:color="auto"/>
            </w:tcBorders>
            <w:shd w:val="clear" w:color="000000" w:fill="FFFFFF"/>
            <w:noWrap/>
            <w:vAlign w:val="center"/>
            <w:hideMark/>
          </w:tcPr>
          <w:p w14:paraId="1CF20EF0"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6.840.220.276</w:t>
            </w:r>
          </w:p>
        </w:tc>
      </w:tr>
      <w:tr w:rsidR="003405BC" w:rsidRPr="003405BC" w14:paraId="73F4AFF5"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183BEB5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4DC0E93C"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255</w:t>
            </w:r>
          </w:p>
        </w:tc>
        <w:tc>
          <w:tcPr>
            <w:tcW w:w="1647" w:type="pct"/>
            <w:tcBorders>
              <w:top w:val="nil"/>
              <w:left w:val="nil"/>
              <w:bottom w:val="single" w:sz="8" w:space="0" w:color="auto"/>
              <w:right w:val="nil"/>
            </w:tcBorders>
            <w:shd w:val="clear" w:color="000000" w:fill="FFFFFF"/>
            <w:vAlign w:val="center"/>
            <w:hideMark/>
          </w:tcPr>
          <w:p w14:paraId="7CC08134"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DEMİRBAŞLAR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0029A301"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38.454.500</w:t>
            </w:r>
          </w:p>
        </w:tc>
        <w:tc>
          <w:tcPr>
            <w:tcW w:w="124" w:type="pct"/>
            <w:tcBorders>
              <w:top w:val="nil"/>
              <w:left w:val="nil"/>
              <w:bottom w:val="single" w:sz="8" w:space="0" w:color="auto"/>
              <w:right w:val="nil"/>
            </w:tcBorders>
            <w:shd w:val="clear" w:color="000000" w:fill="FFFFFF"/>
            <w:noWrap/>
            <w:vAlign w:val="center"/>
            <w:hideMark/>
          </w:tcPr>
          <w:p w14:paraId="585EFB42"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4ED9FF06"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570</w:t>
            </w:r>
          </w:p>
        </w:tc>
        <w:tc>
          <w:tcPr>
            <w:tcW w:w="1657" w:type="pct"/>
            <w:tcBorders>
              <w:top w:val="nil"/>
              <w:left w:val="nil"/>
              <w:bottom w:val="single" w:sz="8" w:space="0" w:color="auto"/>
              <w:right w:val="nil"/>
            </w:tcBorders>
            <w:shd w:val="clear" w:color="000000" w:fill="FFFFFF"/>
            <w:vAlign w:val="center"/>
            <w:hideMark/>
          </w:tcPr>
          <w:p w14:paraId="1C196E8F"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GEÇMİŞ YILLAR OLUMLU FAALİYET SONUÇLARI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16B33493"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6.840.220.276</w:t>
            </w:r>
          </w:p>
        </w:tc>
      </w:tr>
      <w:tr w:rsidR="003405BC" w:rsidRPr="003405BC" w14:paraId="65129203"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0D0F51ED"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1FC6B7C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256</w:t>
            </w:r>
          </w:p>
        </w:tc>
        <w:tc>
          <w:tcPr>
            <w:tcW w:w="1647" w:type="pct"/>
            <w:tcBorders>
              <w:top w:val="nil"/>
              <w:left w:val="nil"/>
              <w:bottom w:val="single" w:sz="8" w:space="0" w:color="auto"/>
              <w:right w:val="nil"/>
            </w:tcBorders>
            <w:shd w:val="clear" w:color="000000" w:fill="FFFFFF"/>
            <w:vAlign w:val="center"/>
            <w:hideMark/>
          </w:tcPr>
          <w:p w14:paraId="25844BF8"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DİĞER MADDİ DURAN VARLIKLAR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5F632F4D"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47.297.176</w:t>
            </w:r>
          </w:p>
        </w:tc>
        <w:tc>
          <w:tcPr>
            <w:tcW w:w="124" w:type="pct"/>
            <w:tcBorders>
              <w:top w:val="nil"/>
              <w:left w:val="nil"/>
              <w:bottom w:val="single" w:sz="8" w:space="0" w:color="auto"/>
              <w:right w:val="nil"/>
            </w:tcBorders>
            <w:shd w:val="clear" w:color="000000" w:fill="FFFFFF"/>
            <w:noWrap/>
            <w:vAlign w:val="center"/>
            <w:hideMark/>
          </w:tcPr>
          <w:p w14:paraId="7B1A7E60"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58</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426F2E2C"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GEÇMİŞ YILLAR OLUMSUZ FAALİYET SONUÇLARI</w:t>
            </w:r>
          </w:p>
        </w:tc>
        <w:tc>
          <w:tcPr>
            <w:tcW w:w="543" w:type="pct"/>
            <w:tcBorders>
              <w:top w:val="nil"/>
              <w:left w:val="nil"/>
              <w:bottom w:val="single" w:sz="8" w:space="0" w:color="auto"/>
              <w:right w:val="single" w:sz="8" w:space="0" w:color="auto"/>
            </w:tcBorders>
            <w:shd w:val="clear" w:color="000000" w:fill="FFFFFF"/>
            <w:noWrap/>
            <w:vAlign w:val="center"/>
            <w:hideMark/>
          </w:tcPr>
          <w:p w14:paraId="3E4B2D38"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-1.220.532.229</w:t>
            </w:r>
          </w:p>
        </w:tc>
      </w:tr>
      <w:tr w:rsidR="003405BC" w:rsidRPr="003405BC" w14:paraId="40FFD1B1"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147860A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lastRenderedPageBreak/>
              <w:t> </w:t>
            </w:r>
          </w:p>
        </w:tc>
        <w:tc>
          <w:tcPr>
            <w:tcW w:w="178" w:type="pct"/>
            <w:tcBorders>
              <w:top w:val="nil"/>
              <w:left w:val="nil"/>
              <w:bottom w:val="single" w:sz="8" w:space="0" w:color="auto"/>
              <w:right w:val="nil"/>
            </w:tcBorders>
            <w:shd w:val="clear" w:color="000000" w:fill="FFFFFF"/>
            <w:noWrap/>
            <w:vAlign w:val="center"/>
            <w:hideMark/>
          </w:tcPr>
          <w:p w14:paraId="69216951"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257</w:t>
            </w:r>
          </w:p>
        </w:tc>
        <w:tc>
          <w:tcPr>
            <w:tcW w:w="1647" w:type="pct"/>
            <w:tcBorders>
              <w:top w:val="nil"/>
              <w:left w:val="nil"/>
              <w:bottom w:val="single" w:sz="8" w:space="0" w:color="auto"/>
              <w:right w:val="nil"/>
            </w:tcBorders>
            <w:shd w:val="clear" w:color="000000" w:fill="FFFFFF"/>
            <w:vAlign w:val="center"/>
            <w:hideMark/>
          </w:tcPr>
          <w:p w14:paraId="41D24987"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BİRİKMİŞ AMORTİSMANLAR </w:t>
            </w:r>
            <w:proofErr w:type="gramStart"/>
            <w:r w:rsidRPr="003405BC">
              <w:rPr>
                <w:rFonts w:eastAsia="Times New Roman" w:cs="Times New Roman"/>
                <w:color w:val="000000"/>
                <w:sz w:val="18"/>
                <w:szCs w:val="18"/>
              </w:rPr>
              <w:t>( -</w:t>
            </w:r>
            <w:proofErr w:type="gramEnd"/>
            <w:r w:rsidRPr="003405BC">
              <w:rPr>
                <w:rFonts w:eastAsia="Times New Roman" w:cs="Times New Roman"/>
                <w:color w:val="000000"/>
                <w:sz w:val="18"/>
                <w:szCs w:val="18"/>
              </w:rPr>
              <w:t xml:space="preserve">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3B5B989C"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-1.382.797.363</w:t>
            </w:r>
          </w:p>
        </w:tc>
        <w:tc>
          <w:tcPr>
            <w:tcW w:w="124" w:type="pct"/>
            <w:tcBorders>
              <w:top w:val="nil"/>
              <w:left w:val="nil"/>
              <w:bottom w:val="single" w:sz="8" w:space="0" w:color="auto"/>
              <w:right w:val="nil"/>
            </w:tcBorders>
            <w:shd w:val="clear" w:color="000000" w:fill="FFFFFF"/>
            <w:noWrap/>
            <w:vAlign w:val="center"/>
            <w:hideMark/>
          </w:tcPr>
          <w:p w14:paraId="43FA66F9"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784D312D"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580</w:t>
            </w:r>
          </w:p>
        </w:tc>
        <w:tc>
          <w:tcPr>
            <w:tcW w:w="1657" w:type="pct"/>
            <w:tcBorders>
              <w:top w:val="nil"/>
              <w:left w:val="nil"/>
              <w:bottom w:val="single" w:sz="8" w:space="0" w:color="auto"/>
              <w:right w:val="nil"/>
            </w:tcBorders>
            <w:shd w:val="clear" w:color="000000" w:fill="FFFFFF"/>
            <w:vAlign w:val="center"/>
            <w:hideMark/>
          </w:tcPr>
          <w:p w14:paraId="44647991"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GEÇMİŞ YILLAR OLUMSUZ FAALİYET SONUÇLARI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5D989102"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-1.220.532.229</w:t>
            </w:r>
          </w:p>
        </w:tc>
      </w:tr>
      <w:tr w:rsidR="003405BC" w:rsidRPr="003405BC" w14:paraId="64C7B9AB"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311C5695"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27325F75"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258</w:t>
            </w:r>
          </w:p>
        </w:tc>
        <w:tc>
          <w:tcPr>
            <w:tcW w:w="1647" w:type="pct"/>
            <w:tcBorders>
              <w:top w:val="nil"/>
              <w:left w:val="nil"/>
              <w:bottom w:val="single" w:sz="8" w:space="0" w:color="auto"/>
              <w:right w:val="nil"/>
            </w:tcBorders>
            <w:shd w:val="clear" w:color="000000" w:fill="FFFFFF"/>
            <w:vAlign w:val="center"/>
            <w:hideMark/>
          </w:tcPr>
          <w:p w14:paraId="5284D05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YAPILMAKTA OLAN YATIRIMLAR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4C3A56DA"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629.897.719</w:t>
            </w:r>
          </w:p>
        </w:tc>
        <w:tc>
          <w:tcPr>
            <w:tcW w:w="124" w:type="pct"/>
            <w:tcBorders>
              <w:top w:val="nil"/>
              <w:left w:val="nil"/>
              <w:bottom w:val="single" w:sz="8" w:space="0" w:color="auto"/>
              <w:right w:val="nil"/>
            </w:tcBorders>
            <w:shd w:val="clear" w:color="000000" w:fill="FFFFFF"/>
            <w:noWrap/>
            <w:vAlign w:val="center"/>
            <w:hideMark/>
          </w:tcPr>
          <w:p w14:paraId="7522C594"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59</w:t>
            </w:r>
          </w:p>
        </w:tc>
        <w:tc>
          <w:tcPr>
            <w:tcW w:w="1824" w:type="pct"/>
            <w:gridSpan w:val="2"/>
            <w:tcBorders>
              <w:top w:val="single" w:sz="8" w:space="0" w:color="auto"/>
              <w:left w:val="nil"/>
              <w:bottom w:val="single" w:sz="8" w:space="0" w:color="auto"/>
              <w:right w:val="single" w:sz="8" w:space="0" w:color="000000"/>
            </w:tcBorders>
            <w:shd w:val="clear" w:color="000000" w:fill="FFFFFF"/>
            <w:noWrap/>
            <w:vAlign w:val="center"/>
            <w:hideMark/>
          </w:tcPr>
          <w:p w14:paraId="5202BD8B"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DÖNEM FAALİYET SONUÇLARI</w:t>
            </w:r>
          </w:p>
        </w:tc>
        <w:tc>
          <w:tcPr>
            <w:tcW w:w="543" w:type="pct"/>
            <w:tcBorders>
              <w:top w:val="nil"/>
              <w:left w:val="nil"/>
              <w:bottom w:val="single" w:sz="8" w:space="0" w:color="auto"/>
              <w:right w:val="single" w:sz="8" w:space="0" w:color="auto"/>
            </w:tcBorders>
            <w:shd w:val="clear" w:color="000000" w:fill="FFFFFF"/>
            <w:noWrap/>
            <w:vAlign w:val="center"/>
            <w:hideMark/>
          </w:tcPr>
          <w:p w14:paraId="4E2E6439"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1.010.088.352</w:t>
            </w:r>
          </w:p>
        </w:tc>
      </w:tr>
      <w:tr w:rsidR="003405BC" w:rsidRPr="003405BC" w14:paraId="161E6C0A"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5D2AC297" w14:textId="77777777" w:rsidR="003405BC" w:rsidRPr="003405BC" w:rsidRDefault="003405BC" w:rsidP="003405BC">
            <w:pPr>
              <w:rPr>
                <w:rFonts w:eastAsia="Times New Roman" w:cs="Times New Roman"/>
                <w:sz w:val="20"/>
                <w:szCs w:val="20"/>
              </w:rPr>
            </w:pPr>
            <w:r w:rsidRPr="003405BC">
              <w:rPr>
                <w:rFonts w:eastAsia="Times New Roman" w:cs="Times New Roman"/>
                <w:sz w:val="20"/>
                <w:szCs w:val="20"/>
              </w:rPr>
              <w:t> </w:t>
            </w:r>
          </w:p>
        </w:tc>
        <w:tc>
          <w:tcPr>
            <w:tcW w:w="178" w:type="pct"/>
            <w:tcBorders>
              <w:top w:val="nil"/>
              <w:left w:val="nil"/>
              <w:bottom w:val="single" w:sz="8" w:space="0" w:color="auto"/>
              <w:right w:val="nil"/>
            </w:tcBorders>
            <w:shd w:val="clear" w:color="000000" w:fill="FFFFFF"/>
            <w:noWrap/>
            <w:vAlign w:val="center"/>
            <w:hideMark/>
          </w:tcPr>
          <w:p w14:paraId="4C780328"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259</w:t>
            </w:r>
          </w:p>
        </w:tc>
        <w:tc>
          <w:tcPr>
            <w:tcW w:w="1647" w:type="pct"/>
            <w:tcBorders>
              <w:top w:val="nil"/>
              <w:left w:val="nil"/>
              <w:bottom w:val="single" w:sz="8" w:space="0" w:color="auto"/>
              <w:right w:val="nil"/>
            </w:tcBorders>
            <w:shd w:val="clear" w:color="000000" w:fill="FFFFFF"/>
            <w:vAlign w:val="center"/>
            <w:hideMark/>
          </w:tcPr>
          <w:p w14:paraId="331DE961"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YATIRIM AVANSLARI</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1D8EEB88"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2.356.643</w:t>
            </w:r>
          </w:p>
        </w:tc>
        <w:tc>
          <w:tcPr>
            <w:tcW w:w="124" w:type="pct"/>
            <w:tcBorders>
              <w:top w:val="nil"/>
              <w:left w:val="nil"/>
              <w:bottom w:val="single" w:sz="8" w:space="0" w:color="auto"/>
              <w:right w:val="nil"/>
            </w:tcBorders>
            <w:shd w:val="clear" w:color="000000" w:fill="FFFFFF"/>
            <w:noWrap/>
            <w:vAlign w:val="center"/>
            <w:hideMark/>
          </w:tcPr>
          <w:p w14:paraId="0EEE8A37"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7039103B"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590</w:t>
            </w:r>
          </w:p>
        </w:tc>
        <w:tc>
          <w:tcPr>
            <w:tcW w:w="1657" w:type="pct"/>
            <w:tcBorders>
              <w:top w:val="nil"/>
              <w:left w:val="nil"/>
              <w:bottom w:val="single" w:sz="8" w:space="0" w:color="auto"/>
              <w:right w:val="nil"/>
            </w:tcBorders>
            <w:shd w:val="clear" w:color="000000" w:fill="FFFFFF"/>
            <w:vAlign w:val="center"/>
            <w:hideMark/>
          </w:tcPr>
          <w:p w14:paraId="5830A6BC"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DÖNEM OLUMLU FAALİYET SONUCU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5D796B83"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1.010.088.352</w:t>
            </w:r>
          </w:p>
        </w:tc>
      </w:tr>
      <w:tr w:rsidR="003405BC" w:rsidRPr="003405BC" w14:paraId="19971D56"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2823813E"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26</w:t>
            </w:r>
          </w:p>
        </w:tc>
        <w:tc>
          <w:tcPr>
            <w:tcW w:w="1825" w:type="pct"/>
            <w:gridSpan w:val="2"/>
            <w:tcBorders>
              <w:top w:val="single" w:sz="8" w:space="0" w:color="auto"/>
              <w:left w:val="nil"/>
              <w:bottom w:val="single" w:sz="8" w:space="0" w:color="auto"/>
              <w:right w:val="nil"/>
            </w:tcBorders>
            <w:shd w:val="clear" w:color="000000" w:fill="FFFFFF"/>
            <w:noWrap/>
            <w:vAlign w:val="center"/>
            <w:hideMark/>
          </w:tcPr>
          <w:p w14:paraId="7521F78B"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MADDİ OLMAYAN DURAN VARLIKLAR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33228F66"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8.429</w:t>
            </w:r>
          </w:p>
        </w:tc>
        <w:tc>
          <w:tcPr>
            <w:tcW w:w="124" w:type="pct"/>
            <w:tcBorders>
              <w:top w:val="nil"/>
              <w:left w:val="nil"/>
              <w:bottom w:val="single" w:sz="8" w:space="0" w:color="auto"/>
              <w:right w:val="nil"/>
            </w:tcBorders>
            <w:shd w:val="clear" w:color="000000" w:fill="FFFFFF"/>
            <w:noWrap/>
            <w:vAlign w:val="center"/>
            <w:hideMark/>
          </w:tcPr>
          <w:p w14:paraId="4FE4184A"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7C84BFB9"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 </w:t>
            </w:r>
          </w:p>
        </w:tc>
        <w:tc>
          <w:tcPr>
            <w:tcW w:w="1657" w:type="pct"/>
            <w:tcBorders>
              <w:top w:val="nil"/>
              <w:left w:val="nil"/>
              <w:bottom w:val="single" w:sz="8" w:space="0" w:color="auto"/>
              <w:right w:val="nil"/>
            </w:tcBorders>
            <w:shd w:val="clear" w:color="000000" w:fill="FFFFFF"/>
            <w:vAlign w:val="center"/>
            <w:hideMark/>
          </w:tcPr>
          <w:p w14:paraId="0BBC0B2E"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480597A3"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 </w:t>
            </w:r>
          </w:p>
        </w:tc>
      </w:tr>
      <w:tr w:rsidR="003405BC" w:rsidRPr="003405BC" w14:paraId="11B1C758"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554D2CE8"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0CC090C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260</w:t>
            </w:r>
          </w:p>
        </w:tc>
        <w:tc>
          <w:tcPr>
            <w:tcW w:w="1647" w:type="pct"/>
            <w:tcBorders>
              <w:top w:val="nil"/>
              <w:left w:val="nil"/>
              <w:bottom w:val="single" w:sz="8" w:space="0" w:color="auto"/>
              <w:right w:val="nil"/>
            </w:tcBorders>
            <w:shd w:val="clear" w:color="000000" w:fill="FFFFFF"/>
            <w:vAlign w:val="center"/>
            <w:hideMark/>
          </w:tcPr>
          <w:p w14:paraId="527E1919"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HAKLAR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4A95BDE1"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9.649.828</w:t>
            </w:r>
          </w:p>
        </w:tc>
        <w:tc>
          <w:tcPr>
            <w:tcW w:w="124" w:type="pct"/>
            <w:tcBorders>
              <w:top w:val="nil"/>
              <w:left w:val="nil"/>
              <w:bottom w:val="single" w:sz="8" w:space="0" w:color="auto"/>
              <w:right w:val="nil"/>
            </w:tcBorders>
            <w:shd w:val="clear" w:color="000000" w:fill="FFFFFF"/>
            <w:noWrap/>
            <w:vAlign w:val="center"/>
            <w:hideMark/>
          </w:tcPr>
          <w:p w14:paraId="6DA24CDB"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066B71E3"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 </w:t>
            </w:r>
          </w:p>
        </w:tc>
        <w:tc>
          <w:tcPr>
            <w:tcW w:w="1657" w:type="pct"/>
            <w:tcBorders>
              <w:top w:val="nil"/>
              <w:left w:val="nil"/>
              <w:bottom w:val="single" w:sz="8" w:space="0" w:color="auto"/>
              <w:right w:val="nil"/>
            </w:tcBorders>
            <w:shd w:val="clear" w:color="000000" w:fill="FFFFFF"/>
            <w:vAlign w:val="center"/>
            <w:hideMark/>
          </w:tcPr>
          <w:p w14:paraId="62FCBC8C"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14DA31B6"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 </w:t>
            </w:r>
          </w:p>
        </w:tc>
      </w:tr>
      <w:tr w:rsidR="003405BC" w:rsidRPr="003405BC" w14:paraId="50F3BAF5"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6C394598"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6C2FD51F"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264</w:t>
            </w:r>
          </w:p>
        </w:tc>
        <w:tc>
          <w:tcPr>
            <w:tcW w:w="1647" w:type="pct"/>
            <w:tcBorders>
              <w:top w:val="nil"/>
              <w:left w:val="nil"/>
              <w:bottom w:val="single" w:sz="8" w:space="0" w:color="auto"/>
              <w:right w:val="nil"/>
            </w:tcBorders>
            <w:shd w:val="clear" w:color="000000" w:fill="FFFFFF"/>
            <w:vAlign w:val="center"/>
            <w:hideMark/>
          </w:tcPr>
          <w:p w14:paraId="020FFEA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ÖZEL MALİYETLER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3AA9E26E"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505.688</w:t>
            </w:r>
          </w:p>
        </w:tc>
        <w:tc>
          <w:tcPr>
            <w:tcW w:w="124" w:type="pct"/>
            <w:tcBorders>
              <w:top w:val="nil"/>
              <w:left w:val="nil"/>
              <w:bottom w:val="single" w:sz="8" w:space="0" w:color="auto"/>
              <w:right w:val="nil"/>
            </w:tcBorders>
            <w:shd w:val="clear" w:color="000000" w:fill="FFFFFF"/>
            <w:noWrap/>
            <w:vAlign w:val="center"/>
            <w:hideMark/>
          </w:tcPr>
          <w:p w14:paraId="2260568E"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64E53FBA"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 </w:t>
            </w:r>
          </w:p>
        </w:tc>
        <w:tc>
          <w:tcPr>
            <w:tcW w:w="1657" w:type="pct"/>
            <w:tcBorders>
              <w:top w:val="nil"/>
              <w:left w:val="nil"/>
              <w:bottom w:val="single" w:sz="8" w:space="0" w:color="auto"/>
              <w:right w:val="nil"/>
            </w:tcBorders>
            <w:shd w:val="clear" w:color="000000" w:fill="FFFFFF"/>
            <w:vAlign w:val="center"/>
            <w:hideMark/>
          </w:tcPr>
          <w:p w14:paraId="49CAC0F9"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0259FAB6"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 </w:t>
            </w:r>
          </w:p>
        </w:tc>
      </w:tr>
      <w:tr w:rsidR="003405BC" w:rsidRPr="003405BC" w14:paraId="0750DF88"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3158349B" w14:textId="77777777" w:rsidR="003405BC" w:rsidRPr="003405BC" w:rsidRDefault="003405BC" w:rsidP="003405BC">
            <w:pPr>
              <w:rPr>
                <w:rFonts w:eastAsia="Times New Roman" w:cs="Times New Roman"/>
                <w:sz w:val="20"/>
                <w:szCs w:val="20"/>
              </w:rPr>
            </w:pPr>
            <w:r w:rsidRPr="003405BC">
              <w:rPr>
                <w:rFonts w:eastAsia="Times New Roman" w:cs="Times New Roman"/>
                <w:sz w:val="20"/>
                <w:szCs w:val="20"/>
              </w:rPr>
              <w:t> </w:t>
            </w:r>
          </w:p>
        </w:tc>
        <w:tc>
          <w:tcPr>
            <w:tcW w:w="178" w:type="pct"/>
            <w:tcBorders>
              <w:top w:val="nil"/>
              <w:left w:val="nil"/>
              <w:bottom w:val="single" w:sz="8" w:space="0" w:color="auto"/>
              <w:right w:val="nil"/>
            </w:tcBorders>
            <w:shd w:val="clear" w:color="000000" w:fill="FFFFFF"/>
            <w:noWrap/>
            <w:vAlign w:val="center"/>
            <w:hideMark/>
          </w:tcPr>
          <w:p w14:paraId="1FE6E27F"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268</w:t>
            </w:r>
          </w:p>
        </w:tc>
        <w:tc>
          <w:tcPr>
            <w:tcW w:w="1647" w:type="pct"/>
            <w:tcBorders>
              <w:top w:val="nil"/>
              <w:left w:val="nil"/>
              <w:bottom w:val="single" w:sz="8" w:space="0" w:color="auto"/>
              <w:right w:val="nil"/>
            </w:tcBorders>
            <w:shd w:val="clear" w:color="000000" w:fill="FFFFFF"/>
            <w:vAlign w:val="center"/>
            <w:hideMark/>
          </w:tcPr>
          <w:p w14:paraId="778BE0D9"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BİRİKMİŞ AMORTİSMANLAR </w:t>
            </w:r>
            <w:proofErr w:type="gramStart"/>
            <w:r w:rsidRPr="003405BC">
              <w:rPr>
                <w:rFonts w:eastAsia="Times New Roman" w:cs="Times New Roman"/>
                <w:color w:val="000000"/>
                <w:sz w:val="18"/>
                <w:szCs w:val="18"/>
              </w:rPr>
              <w:t>( -</w:t>
            </w:r>
            <w:proofErr w:type="gramEnd"/>
            <w:r w:rsidRPr="003405BC">
              <w:rPr>
                <w:rFonts w:eastAsia="Times New Roman" w:cs="Times New Roman"/>
                <w:color w:val="000000"/>
                <w:sz w:val="18"/>
                <w:szCs w:val="18"/>
              </w:rPr>
              <w:t xml:space="preserve">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4C3DE64F"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-10.147.087</w:t>
            </w:r>
          </w:p>
        </w:tc>
        <w:tc>
          <w:tcPr>
            <w:tcW w:w="124" w:type="pct"/>
            <w:tcBorders>
              <w:top w:val="nil"/>
              <w:left w:val="nil"/>
              <w:bottom w:val="single" w:sz="8" w:space="0" w:color="auto"/>
              <w:right w:val="nil"/>
            </w:tcBorders>
            <w:shd w:val="clear" w:color="000000" w:fill="FFFFFF"/>
            <w:noWrap/>
            <w:vAlign w:val="center"/>
            <w:hideMark/>
          </w:tcPr>
          <w:p w14:paraId="7DB939BD"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45E90E15"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 </w:t>
            </w:r>
          </w:p>
        </w:tc>
        <w:tc>
          <w:tcPr>
            <w:tcW w:w="1657" w:type="pct"/>
            <w:tcBorders>
              <w:top w:val="nil"/>
              <w:left w:val="nil"/>
              <w:bottom w:val="single" w:sz="8" w:space="0" w:color="auto"/>
              <w:right w:val="nil"/>
            </w:tcBorders>
            <w:shd w:val="clear" w:color="000000" w:fill="FFFFFF"/>
            <w:vAlign w:val="center"/>
            <w:hideMark/>
          </w:tcPr>
          <w:p w14:paraId="18CE1060"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3456F710"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 </w:t>
            </w:r>
          </w:p>
        </w:tc>
      </w:tr>
      <w:tr w:rsidR="003405BC" w:rsidRPr="003405BC" w14:paraId="79F9A796"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449C1928"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28</w:t>
            </w:r>
          </w:p>
        </w:tc>
        <w:tc>
          <w:tcPr>
            <w:tcW w:w="1825" w:type="pct"/>
            <w:gridSpan w:val="2"/>
            <w:tcBorders>
              <w:top w:val="single" w:sz="8" w:space="0" w:color="auto"/>
              <w:left w:val="nil"/>
              <w:bottom w:val="single" w:sz="8" w:space="0" w:color="auto"/>
              <w:right w:val="nil"/>
            </w:tcBorders>
            <w:shd w:val="clear" w:color="000000" w:fill="FFFFFF"/>
            <w:noWrap/>
            <w:vAlign w:val="center"/>
            <w:hideMark/>
          </w:tcPr>
          <w:p w14:paraId="337DE893"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GELECEK YILLARA AİT GİDERLER VE GELİR TAHAKKUKLARI</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00502F77"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5.960.436</w:t>
            </w:r>
          </w:p>
        </w:tc>
        <w:tc>
          <w:tcPr>
            <w:tcW w:w="124" w:type="pct"/>
            <w:tcBorders>
              <w:top w:val="nil"/>
              <w:left w:val="nil"/>
              <w:bottom w:val="single" w:sz="8" w:space="0" w:color="auto"/>
              <w:right w:val="nil"/>
            </w:tcBorders>
            <w:shd w:val="clear" w:color="000000" w:fill="FFFFFF"/>
            <w:noWrap/>
            <w:vAlign w:val="center"/>
            <w:hideMark/>
          </w:tcPr>
          <w:p w14:paraId="1F399677"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7F4E097A"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 </w:t>
            </w:r>
          </w:p>
        </w:tc>
        <w:tc>
          <w:tcPr>
            <w:tcW w:w="1657" w:type="pct"/>
            <w:tcBorders>
              <w:top w:val="nil"/>
              <w:left w:val="nil"/>
              <w:bottom w:val="single" w:sz="8" w:space="0" w:color="auto"/>
              <w:right w:val="nil"/>
            </w:tcBorders>
            <w:shd w:val="clear" w:color="000000" w:fill="FFFFFF"/>
            <w:vAlign w:val="center"/>
            <w:hideMark/>
          </w:tcPr>
          <w:p w14:paraId="6FCE8906"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616BA72F"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 </w:t>
            </w:r>
          </w:p>
        </w:tc>
      </w:tr>
      <w:tr w:rsidR="003405BC" w:rsidRPr="003405BC" w14:paraId="777F0A29"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799F2CCF"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6A870333"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280</w:t>
            </w:r>
          </w:p>
        </w:tc>
        <w:tc>
          <w:tcPr>
            <w:tcW w:w="1647" w:type="pct"/>
            <w:tcBorders>
              <w:top w:val="nil"/>
              <w:left w:val="nil"/>
              <w:bottom w:val="single" w:sz="8" w:space="0" w:color="auto"/>
              <w:right w:val="nil"/>
            </w:tcBorders>
            <w:shd w:val="clear" w:color="000000" w:fill="FFFFFF"/>
            <w:vAlign w:val="center"/>
            <w:hideMark/>
          </w:tcPr>
          <w:p w14:paraId="58929B0F"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GELECEK YILLARA AİT GİDERLER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0B537EFF"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5.948.731</w:t>
            </w:r>
          </w:p>
        </w:tc>
        <w:tc>
          <w:tcPr>
            <w:tcW w:w="124" w:type="pct"/>
            <w:tcBorders>
              <w:top w:val="nil"/>
              <w:left w:val="nil"/>
              <w:bottom w:val="single" w:sz="8" w:space="0" w:color="auto"/>
              <w:right w:val="nil"/>
            </w:tcBorders>
            <w:shd w:val="clear" w:color="000000" w:fill="FFFFFF"/>
            <w:noWrap/>
            <w:vAlign w:val="center"/>
            <w:hideMark/>
          </w:tcPr>
          <w:p w14:paraId="1D3BA95F"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14DD65D9"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 </w:t>
            </w:r>
          </w:p>
        </w:tc>
        <w:tc>
          <w:tcPr>
            <w:tcW w:w="1657" w:type="pct"/>
            <w:tcBorders>
              <w:top w:val="nil"/>
              <w:left w:val="nil"/>
              <w:bottom w:val="single" w:sz="8" w:space="0" w:color="auto"/>
              <w:right w:val="nil"/>
            </w:tcBorders>
            <w:shd w:val="clear" w:color="000000" w:fill="FFFFFF"/>
            <w:vAlign w:val="center"/>
            <w:hideMark/>
          </w:tcPr>
          <w:p w14:paraId="0C99027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650121EA"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 </w:t>
            </w:r>
          </w:p>
        </w:tc>
      </w:tr>
      <w:tr w:rsidR="003405BC" w:rsidRPr="003405BC" w14:paraId="38AE0ABE"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5FB5C645" w14:textId="77777777" w:rsidR="003405BC" w:rsidRPr="003405BC" w:rsidRDefault="003405BC" w:rsidP="003405BC">
            <w:pPr>
              <w:rPr>
                <w:rFonts w:eastAsia="Times New Roman" w:cs="Times New Roman"/>
                <w:sz w:val="20"/>
                <w:szCs w:val="20"/>
              </w:rPr>
            </w:pPr>
            <w:r w:rsidRPr="003405BC">
              <w:rPr>
                <w:rFonts w:eastAsia="Times New Roman" w:cs="Times New Roman"/>
                <w:sz w:val="20"/>
                <w:szCs w:val="20"/>
              </w:rPr>
              <w:t> </w:t>
            </w:r>
          </w:p>
        </w:tc>
        <w:tc>
          <w:tcPr>
            <w:tcW w:w="178" w:type="pct"/>
            <w:tcBorders>
              <w:top w:val="nil"/>
              <w:left w:val="nil"/>
              <w:bottom w:val="single" w:sz="8" w:space="0" w:color="auto"/>
              <w:right w:val="nil"/>
            </w:tcBorders>
            <w:shd w:val="clear" w:color="000000" w:fill="FFFFFF"/>
            <w:noWrap/>
            <w:vAlign w:val="center"/>
            <w:hideMark/>
          </w:tcPr>
          <w:p w14:paraId="5B843D2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281</w:t>
            </w:r>
          </w:p>
        </w:tc>
        <w:tc>
          <w:tcPr>
            <w:tcW w:w="1647" w:type="pct"/>
            <w:tcBorders>
              <w:top w:val="nil"/>
              <w:left w:val="nil"/>
              <w:bottom w:val="single" w:sz="8" w:space="0" w:color="auto"/>
              <w:right w:val="nil"/>
            </w:tcBorders>
            <w:shd w:val="clear" w:color="000000" w:fill="FFFFFF"/>
            <w:vAlign w:val="center"/>
            <w:hideMark/>
          </w:tcPr>
          <w:p w14:paraId="7B2BC7B4"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GELİR TAHAKKUKLARI </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599934DB"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11.705</w:t>
            </w:r>
          </w:p>
        </w:tc>
        <w:tc>
          <w:tcPr>
            <w:tcW w:w="124" w:type="pct"/>
            <w:tcBorders>
              <w:top w:val="nil"/>
              <w:left w:val="nil"/>
              <w:bottom w:val="single" w:sz="8" w:space="0" w:color="auto"/>
              <w:right w:val="nil"/>
            </w:tcBorders>
            <w:shd w:val="clear" w:color="000000" w:fill="FFFFFF"/>
            <w:noWrap/>
            <w:vAlign w:val="center"/>
            <w:hideMark/>
          </w:tcPr>
          <w:p w14:paraId="658DA81F"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0677A30E"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 </w:t>
            </w:r>
          </w:p>
        </w:tc>
        <w:tc>
          <w:tcPr>
            <w:tcW w:w="1657" w:type="pct"/>
            <w:tcBorders>
              <w:top w:val="nil"/>
              <w:left w:val="nil"/>
              <w:bottom w:val="single" w:sz="8" w:space="0" w:color="auto"/>
              <w:right w:val="nil"/>
            </w:tcBorders>
            <w:shd w:val="clear" w:color="000000" w:fill="FFFFFF"/>
            <w:vAlign w:val="center"/>
            <w:hideMark/>
          </w:tcPr>
          <w:p w14:paraId="36B6F1E1"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236A1B82"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 </w:t>
            </w:r>
          </w:p>
        </w:tc>
      </w:tr>
      <w:tr w:rsidR="003405BC" w:rsidRPr="003405BC" w14:paraId="70424365" w14:textId="77777777" w:rsidTr="003405BC">
        <w:trPr>
          <w:trHeight w:val="330"/>
        </w:trPr>
        <w:tc>
          <w:tcPr>
            <w:tcW w:w="149" w:type="pct"/>
            <w:tcBorders>
              <w:top w:val="nil"/>
              <w:left w:val="single" w:sz="8" w:space="0" w:color="auto"/>
              <w:bottom w:val="single" w:sz="8" w:space="0" w:color="auto"/>
              <w:right w:val="nil"/>
            </w:tcBorders>
            <w:shd w:val="clear" w:color="000000" w:fill="FFFFFF"/>
            <w:noWrap/>
            <w:vAlign w:val="center"/>
            <w:hideMark/>
          </w:tcPr>
          <w:p w14:paraId="07DEDD90"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29</w:t>
            </w:r>
          </w:p>
        </w:tc>
        <w:tc>
          <w:tcPr>
            <w:tcW w:w="1825" w:type="pct"/>
            <w:gridSpan w:val="2"/>
            <w:tcBorders>
              <w:top w:val="single" w:sz="8" w:space="0" w:color="auto"/>
              <w:left w:val="nil"/>
              <w:bottom w:val="single" w:sz="8" w:space="0" w:color="auto"/>
              <w:right w:val="nil"/>
            </w:tcBorders>
            <w:shd w:val="clear" w:color="000000" w:fill="FFFFFF"/>
            <w:noWrap/>
            <w:vAlign w:val="center"/>
            <w:hideMark/>
          </w:tcPr>
          <w:p w14:paraId="0BE69C2E"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DİĞER DURAN VARLIKLAR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29025366"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322.909</w:t>
            </w:r>
          </w:p>
        </w:tc>
        <w:tc>
          <w:tcPr>
            <w:tcW w:w="124" w:type="pct"/>
            <w:tcBorders>
              <w:top w:val="nil"/>
              <w:left w:val="nil"/>
              <w:bottom w:val="single" w:sz="8" w:space="0" w:color="auto"/>
              <w:right w:val="nil"/>
            </w:tcBorders>
            <w:shd w:val="clear" w:color="000000" w:fill="FFFFFF"/>
            <w:noWrap/>
            <w:vAlign w:val="center"/>
            <w:hideMark/>
          </w:tcPr>
          <w:p w14:paraId="59463CDB"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76997E5D"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 </w:t>
            </w:r>
          </w:p>
        </w:tc>
        <w:tc>
          <w:tcPr>
            <w:tcW w:w="1657" w:type="pct"/>
            <w:tcBorders>
              <w:top w:val="nil"/>
              <w:left w:val="nil"/>
              <w:bottom w:val="single" w:sz="8" w:space="0" w:color="auto"/>
              <w:right w:val="nil"/>
            </w:tcBorders>
            <w:shd w:val="clear" w:color="000000" w:fill="FFFFFF"/>
            <w:vAlign w:val="center"/>
            <w:hideMark/>
          </w:tcPr>
          <w:p w14:paraId="7991A9B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642811DD"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 </w:t>
            </w:r>
          </w:p>
        </w:tc>
      </w:tr>
      <w:tr w:rsidR="003405BC" w:rsidRPr="003405BC" w14:paraId="7815396A" w14:textId="77777777" w:rsidTr="003405BC">
        <w:trPr>
          <w:trHeight w:val="495"/>
        </w:trPr>
        <w:tc>
          <w:tcPr>
            <w:tcW w:w="149" w:type="pct"/>
            <w:tcBorders>
              <w:top w:val="nil"/>
              <w:left w:val="single" w:sz="8" w:space="0" w:color="auto"/>
              <w:bottom w:val="single" w:sz="8" w:space="0" w:color="auto"/>
              <w:right w:val="nil"/>
            </w:tcBorders>
            <w:shd w:val="clear" w:color="000000" w:fill="FFFFFF"/>
            <w:noWrap/>
            <w:vAlign w:val="center"/>
            <w:hideMark/>
          </w:tcPr>
          <w:p w14:paraId="39205A0D"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292B6EFA"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294</w:t>
            </w:r>
          </w:p>
        </w:tc>
        <w:tc>
          <w:tcPr>
            <w:tcW w:w="1647" w:type="pct"/>
            <w:tcBorders>
              <w:top w:val="nil"/>
              <w:left w:val="nil"/>
              <w:bottom w:val="single" w:sz="8" w:space="0" w:color="auto"/>
              <w:right w:val="nil"/>
            </w:tcBorders>
            <w:shd w:val="clear" w:color="000000" w:fill="FFFFFF"/>
            <w:vAlign w:val="center"/>
            <w:hideMark/>
          </w:tcPr>
          <w:p w14:paraId="024D46E3"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ELDEN ÇIKARILACAK STOKLAR VE MADDİ DURAN VARLIKLAR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69A532AD"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1.716.573</w:t>
            </w:r>
          </w:p>
        </w:tc>
        <w:tc>
          <w:tcPr>
            <w:tcW w:w="124" w:type="pct"/>
            <w:tcBorders>
              <w:top w:val="nil"/>
              <w:left w:val="nil"/>
              <w:bottom w:val="single" w:sz="8" w:space="0" w:color="auto"/>
              <w:right w:val="nil"/>
            </w:tcBorders>
            <w:shd w:val="clear" w:color="000000" w:fill="FFFFFF"/>
            <w:noWrap/>
            <w:vAlign w:val="center"/>
            <w:hideMark/>
          </w:tcPr>
          <w:p w14:paraId="01960A3E"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7413AC82"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 </w:t>
            </w:r>
          </w:p>
        </w:tc>
        <w:tc>
          <w:tcPr>
            <w:tcW w:w="1657" w:type="pct"/>
            <w:tcBorders>
              <w:top w:val="nil"/>
              <w:left w:val="nil"/>
              <w:bottom w:val="single" w:sz="8" w:space="0" w:color="auto"/>
              <w:right w:val="nil"/>
            </w:tcBorders>
            <w:shd w:val="clear" w:color="000000" w:fill="FFFFFF"/>
            <w:vAlign w:val="center"/>
            <w:hideMark/>
          </w:tcPr>
          <w:p w14:paraId="31CDFC14"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464C4C3A"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 </w:t>
            </w:r>
          </w:p>
        </w:tc>
      </w:tr>
      <w:tr w:rsidR="003405BC" w:rsidRPr="003405BC" w14:paraId="7F71A2CB" w14:textId="77777777" w:rsidTr="003405BC">
        <w:trPr>
          <w:trHeight w:val="330"/>
        </w:trPr>
        <w:tc>
          <w:tcPr>
            <w:tcW w:w="149" w:type="pct"/>
            <w:tcBorders>
              <w:top w:val="nil"/>
              <w:left w:val="single" w:sz="8" w:space="0" w:color="auto"/>
              <w:bottom w:val="nil"/>
              <w:right w:val="nil"/>
            </w:tcBorders>
            <w:shd w:val="clear" w:color="000000" w:fill="FFFFFF"/>
            <w:noWrap/>
            <w:vAlign w:val="center"/>
            <w:hideMark/>
          </w:tcPr>
          <w:p w14:paraId="61488A5F"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000000" w:fill="FFFFFF"/>
            <w:noWrap/>
            <w:vAlign w:val="center"/>
            <w:hideMark/>
          </w:tcPr>
          <w:p w14:paraId="36F149E3"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297</w:t>
            </w:r>
          </w:p>
        </w:tc>
        <w:tc>
          <w:tcPr>
            <w:tcW w:w="1647" w:type="pct"/>
            <w:tcBorders>
              <w:top w:val="nil"/>
              <w:left w:val="nil"/>
              <w:bottom w:val="single" w:sz="8" w:space="0" w:color="auto"/>
              <w:right w:val="nil"/>
            </w:tcBorders>
            <w:shd w:val="clear" w:color="000000" w:fill="FFFFFF"/>
            <w:vAlign w:val="center"/>
            <w:hideMark/>
          </w:tcPr>
          <w:p w14:paraId="61AC481A"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DİĞER ÇEŞİTLİ DURAN VARLIKLAR</w:t>
            </w:r>
          </w:p>
        </w:tc>
        <w:tc>
          <w:tcPr>
            <w:tcW w:w="535" w:type="pct"/>
            <w:tcBorders>
              <w:top w:val="nil"/>
              <w:left w:val="single" w:sz="8" w:space="0" w:color="auto"/>
              <w:bottom w:val="single" w:sz="8" w:space="0" w:color="auto"/>
              <w:right w:val="single" w:sz="8" w:space="0" w:color="auto"/>
            </w:tcBorders>
            <w:shd w:val="clear" w:color="000000" w:fill="FFFFFF"/>
            <w:noWrap/>
            <w:vAlign w:val="center"/>
            <w:hideMark/>
          </w:tcPr>
          <w:p w14:paraId="295707F4"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32.736</w:t>
            </w:r>
          </w:p>
        </w:tc>
        <w:tc>
          <w:tcPr>
            <w:tcW w:w="124" w:type="pct"/>
            <w:tcBorders>
              <w:top w:val="nil"/>
              <w:left w:val="nil"/>
              <w:bottom w:val="single" w:sz="8" w:space="0" w:color="auto"/>
              <w:right w:val="nil"/>
            </w:tcBorders>
            <w:shd w:val="clear" w:color="000000" w:fill="FFFFFF"/>
            <w:noWrap/>
            <w:vAlign w:val="center"/>
            <w:hideMark/>
          </w:tcPr>
          <w:p w14:paraId="0AD8F4CF"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40346285"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 </w:t>
            </w:r>
          </w:p>
        </w:tc>
        <w:tc>
          <w:tcPr>
            <w:tcW w:w="1657" w:type="pct"/>
            <w:tcBorders>
              <w:top w:val="nil"/>
              <w:left w:val="nil"/>
              <w:bottom w:val="single" w:sz="8" w:space="0" w:color="auto"/>
              <w:right w:val="nil"/>
            </w:tcBorders>
            <w:shd w:val="clear" w:color="000000" w:fill="FFFFFF"/>
            <w:vAlign w:val="center"/>
            <w:hideMark/>
          </w:tcPr>
          <w:p w14:paraId="34B4606F"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06E44D2E"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 </w:t>
            </w:r>
          </w:p>
        </w:tc>
      </w:tr>
      <w:tr w:rsidR="003405BC" w:rsidRPr="003405BC" w14:paraId="644BF120" w14:textId="77777777" w:rsidTr="003405BC">
        <w:trPr>
          <w:trHeight w:val="330"/>
        </w:trPr>
        <w:tc>
          <w:tcPr>
            <w:tcW w:w="149" w:type="pct"/>
            <w:tcBorders>
              <w:top w:val="single" w:sz="8" w:space="0" w:color="auto"/>
              <w:left w:val="single" w:sz="8" w:space="0" w:color="auto"/>
              <w:bottom w:val="single" w:sz="8" w:space="0" w:color="auto"/>
              <w:right w:val="nil"/>
            </w:tcBorders>
            <w:shd w:val="clear" w:color="000000" w:fill="FFFFFF"/>
            <w:noWrap/>
            <w:vAlign w:val="center"/>
            <w:hideMark/>
          </w:tcPr>
          <w:p w14:paraId="457F31B8"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nil"/>
              <w:right w:val="nil"/>
            </w:tcBorders>
            <w:shd w:val="clear" w:color="000000" w:fill="FFFFFF"/>
            <w:noWrap/>
            <w:vAlign w:val="center"/>
            <w:hideMark/>
          </w:tcPr>
          <w:p w14:paraId="3BA32FF1"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299</w:t>
            </w:r>
          </w:p>
        </w:tc>
        <w:tc>
          <w:tcPr>
            <w:tcW w:w="1647" w:type="pct"/>
            <w:tcBorders>
              <w:top w:val="nil"/>
              <w:left w:val="nil"/>
              <w:bottom w:val="nil"/>
              <w:right w:val="nil"/>
            </w:tcBorders>
            <w:shd w:val="clear" w:color="000000" w:fill="FFFFFF"/>
            <w:vAlign w:val="center"/>
            <w:hideMark/>
          </w:tcPr>
          <w:p w14:paraId="7E73110E"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BİRİKMİŞ AMORTİSMANLAR </w:t>
            </w:r>
            <w:proofErr w:type="gramStart"/>
            <w:r w:rsidRPr="003405BC">
              <w:rPr>
                <w:rFonts w:eastAsia="Times New Roman" w:cs="Times New Roman"/>
                <w:color w:val="000000"/>
                <w:sz w:val="18"/>
                <w:szCs w:val="18"/>
              </w:rPr>
              <w:t>( -</w:t>
            </w:r>
            <w:proofErr w:type="gramEnd"/>
            <w:r w:rsidRPr="003405BC">
              <w:rPr>
                <w:rFonts w:eastAsia="Times New Roman" w:cs="Times New Roman"/>
                <w:color w:val="000000"/>
                <w:sz w:val="18"/>
                <w:szCs w:val="18"/>
              </w:rPr>
              <w:t xml:space="preserve"> )</w:t>
            </w:r>
          </w:p>
        </w:tc>
        <w:tc>
          <w:tcPr>
            <w:tcW w:w="535" w:type="pct"/>
            <w:tcBorders>
              <w:top w:val="nil"/>
              <w:left w:val="single" w:sz="8" w:space="0" w:color="auto"/>
              <w:bottom w:val="nil"/>
              <w:right w:val="single" w:sz="8" w:space="0" w:color="auto"/>
            </w:tcBorders>
            <w:shd w:val="clear" w:color="000000" w:fill="FFFFFF"/>
            <w:noWrap/>
            <w:vAlign w:val="center"/>
            <w:hideMark/>
          </w:tcPr>
          <w:p w14:paraId="1F62447E"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-1.426.400</w:t>
            </w:r>
          </w:p>
        </w:tc>
        <w:tc>
          <w:tcPr>
            <w:tcW w:w="124" w:type="pct"/>
            <w:tcBorders>
              <w:top w:val="nil"/>
              <w:left w:val="nil"/>
              <w:bottom w:val="single" w:sz="8" w:space="0" w:color="auto"/>
              <w:right w:val="nil"/>
            </w:tcBorders>
            <w:shd w:val="clear" w:color="000000" w:fill="FFFFFF"/>
            <w:noWrap/>
            <w:vAlign w:val="center"/>
            <w:hideMark/>
          </w:tcPr>
          <w:p w14:paraId="17EA59B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14815179"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 </w:t>
            </w:r>
          </w:p>
        </w:tc>
        <w:tc>
          <w:tcPr>
            <w:tcW w:w="1657" w:type="pct"/>
            <w:tcBorders>
              <w:top w:val="nil"/>
              <w:left w:val="nil"/>
              <w:bottom w:val="single" w:sz="8" w:space="0" w:color="auto"/>
              <w:right w:val="nil"/>
            </w:tcBorders>
            <w:shd w:val="clear" w:color="000000" w:fill="FFFFFF"/>
            <w:vAlign w:val="center"/>
            <w:hideMark/>
          </w:tcPr>
          <w:p w14:paraId="401F501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0C4F9676"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 </w:t>
            </w:r>
          </w:p>
        </w:tc>
      </w:tr>
      <w:tr w:rsidR="003405BC" w:rsidRPr="003405BC" w14:paraId="191DC161" w14:textId="77777777" w:rsidTr="003405BC">
        <w:trPr>
          <w:trHeight w:val="330"/>
        </w:trPr>
        <w:tc>
          <w:tcPr>
            <w:tcW w:w="149" w:type="pct"/>
            <w:tcBorders>
              <w:top w:val="nil"/>
              <w:left w:val="single" w:sz="8" w:space="0" w:color="auto"/>
              <w:bottom w:val="single" w:sz="8" w:space="0" w:color="auto"/>
              <w:right w:val="nil"/>
            </w:tcBorders>
            <w:shd w:val="clear" w:color="auto" w:fill="auto"/>
            <w:noWrap/>
            <w:vAlign w:val="center"/>
            <w:hideMark/>
          </w:tcPr>
          <w:p w14:paraId="506E44A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single" w:sz="8" w:space="0" w:color="auto"/>
              <w:left w:val="nil"/>
              <w:bottom w:val="single" w:sz="8" w:space="0" w:color="auto"/>
              <w:right w:val="nil"/>
            </w:tcBorders>
            <w:shd w:val="clear" w:color="000000" w:fill="FFFFFF"/>
            <w:noWrap/>
            <w:vAlign w:val="center"/>
            <w:hideMark/>
          </w:tcPr>
          <w:p w14:paraId="314D517A"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47" w:type="pct"/>
            <w:tcBorders>
              <w:top w:val="single" w:sz="8" w:space="0" w:color="auto"/>
              <w:left w:val="nil"/>
              <w:bottom w:val="single" w:sz="8" w:space="0" w:color="auto"/>
              <w:right w:val="nil"/>
            </w:tcBorders>
            <w:shd w:val="clear" w:color="000000" w:fill="FFFFFF"/>
            <w:vAlign w:val="center"/>
            <w:hideMark/>
          </w:tcPr>
          <w:p w14:paraId="7E3B8ABC"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AKTİF TOPLAMI</w:t>
            </w:r>
          </w:p>
        </w:tc>
        <w:tc>
          <w:tcPr>
            <w:tcW w:w="535" w:type="pct"/>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D465132"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10.410.912.471</w:t>
            </w:r>
          </w:p>
        </w:tc>
        <w:tc>
          <w:tcPr>
            <w:tcW w:w="124" w:type="pct"/>
            <w:tcBorders>
              <w:top w:val="nil"/>
              <w:left w:val="nil"/>
              <w:bottom w:val="single" w:sz="8" w:space="0" w:color="auto"/>
              <w:right w:val="nil"/>
            </w:tcBorders>
            <w:shd w:val="clear" w:color="000000" w:fill="FFFFFF"/>
            <w:noWrap/>
            <w:vAlign w:val="center"/>
            <w:hideMark/>
          </w:tcPr>
          <w:p w14:paraId="1DA5D198"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000000" w:fill="FFFFFF"/>
            <w:noWrap/>
            <w:vAlign w:val="center"/>
            <w:hideMark/>
          </w:tcPr>
          <w:p w14:paraId="7D66734E"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57" w:type="pct"/>
            <w:tcBorders>
              <w:top w:val="nil"/>
              <w:left w:val="nil"/>
              <w:bottom w:val="single" w:sz="8" w:space="0" w:color="auto"/>
              <w:right w:val="nil"/>
            </w:tcBorders>
            <w:shd w:val="clear" w:color="000000" w:fill="FFFFFF"/>
            <w:vAlign w:val="center"/>
            <w:hideMark/>
          </w:tcPr>
          <w:p w14:paraId="5E62754A"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PASİF TOPLAMI</w:t>
            </w:r>
          </w:p>
        </w:tc>
        <w:tc>
          <w:tcPr>
            <w:tcW w:w="543" w:type="pct"/>
            <w:tcBorders>
              <w:top w:val="nil"/>
              <w:left w:val="single" w:sz="8" w:space="0" w:color="auto"/>
              <w:bottom w:val="single" w:sz="8" w:space="0" w:color="auto"/>
              <w:right w:val="single" w:sz="8" w:space="0" w:color="auto"/>
            </w:tcBorders>
            <w:shd w:val="clear" w:color="000000" w:fill="FFFFFF"/>
            <w:noWrap/>
            <w:vAlign w:val="center"/>
            <w:hideMark/>
          </w:tcPr>
          <w:p w14:paraId="023A7EC3"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10.410.912.471</w:t>
            </w:r>
          </w:p>
        </w:tc>
      </w:tr>
      <w:tr w:rsidR="003405BC" w:rsidRPr="003405BC" w14:paraId="7DAA3C6F" w14:textId="77777777" w:rsidTr="003405BC">
        <w:trPr>
          <w:trHeight w:val="330"/>
        </w:trPr>
        <w:tc>
          <w:tcPr>
            <w:tcW w:w="1974" w:type="pct"/>
            <w:gridSpan w:val="3"/>
            <w:tcBorders>
              <w:top w:val="single" w:sz="8" w:space="0" w:color="auto"/>
              <w:left w:val="single" w:sz="8" w:space="0" w:color="auto"/>
              <w:bottom w:val="single" w:sz="8" w:space="0" w:color="auto"/>
              <w:right w:val="nil"/>
            </w:tcBorders>
            <w:shd w:val="clear" w:color="auto" w:fill="auto"/>
            <w:noWrap/>
            <w:vAlign w:val="center"/>
            <w:hideMark/>
          </w:tcPr>
          <w:p w14:paraId="2590651B"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9- BORÇLU NAZIM HESAPLAR</w:t>
            </w:r>
          </w:p>
        </w:tc>
        <w:tc>
          <w:tcPr>
            <w:tcW w:w="535" w:type="pct"/>
            <w:tcBorders>
              <w:top w:val="nil"/>
              <w:left w:val="single" w:sz="8" w:space="0" w:color="auto"/>
              <w:bottom w:val="single" w:sz="8" w:space="0" w:color="auto"/>
              <w:right w:val="single" w:sz="8" w:space="0" w:color="auto"/>
            </w:tcBorders>
            <w:shd w:val="clear" w:color="auto" w:fill="auto"/>
            <w:noWrap/>
            <w:vAlign w:val="center"/>
            <w:hideMark/>
          </w:tcPr>
          <w:p w14:paraId="2F839680"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 </w:t>
            </w:r>
          </w:p>
        </w:tc>
        <w:tc>
          <w:tcPr>
            <w:tcW w:w="1948" w:type="pct"/>
            <w:gridSpan w:val="3"/>
            <w:tcBorders>
              <w:top w:val="single" w:sz="8" w:space="0" w:color="auto"/>
              <w:left w:val="nil"/>
              <w:bottom w:val="single" w:sz="8" w:space="0" w:color="auto"/>
              <w:right w:val="single" w:sz="8" w:space="0" w:color="000000"/>
            </w:tcBorders>
            <w:shd w:val="clear" w:color="auto" w:fill="auto"/>
            <w:noWrap/>
            <w:vAlign w:val="center"/>
            <w:hideMark/>
          </w:tcPr>
          <w:p w14:paraId="6631703C"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9- ALACAKLI NAZIM HESAPLAR</w:t>
            </w:r>
          </w:p>
        </w:tc>
        <w:tc>
          <w:tcPr>
            <w:tcW w:w="543" w:type="pct"/>
            <w:tcBorders>
              <w:top w:val="nil"/>
              <w:left w:val="nil"/>
              <w:bottom w:val="single" w:sz="8" w:space="0" w:color="auto"/>
              <w:right w:val="single" w:sz="8" w:space="0" w:color="auto"/>
            </w:tcBorders>
            <w:shd w:val="clear" w:color="auto" w:fill="auto"/>
            <w:noWrap/>
            <w:vAlign w:val="center"/>
            <w:hideMark/>
          </w:tcPr>
          <w:p w14:paraId="11AB8F6E"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 </w:t>
            </w:r>
          </w:p>
        </w:tc>
      </w:tr>
      <w:tr w:rsidR="003405BC" w:rsidRPr="003405BC" w14:paraId="582B37D1" w14:textId="77777777" w:rsidTr="003405BC">
        <w:trPr>
          <w:trHeight w:val="330"/>
        </w:trPr>
        <w:tc>
          <w:tcPr>
            <w:tcW w:w="149" w:type="pct"/>
            <w:tcBorders>
              <w:top w:val="nil"/>
              <w:left w:val="single" w:sz="8" w:space="0" w:color="auto"/>
              <w:bottom w:val="single" w:sz="8" w:space="0" w:color="auto"/>
              <w:right w:val="nil"/>
            </w:tcBorders>
            <w:shd w:val="clear" w:color="auto" w:fill="auto"/>
            <w:noWrap/>
            <w:vAlign w:val="center"/>
            <w:hideMark/>
          </w:tcPr>
          <w:p w14:paraId="06DD677D"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90</w:t>
            </w:r>
          </w:p>
        </w:tc>
        <w:tc>
          <w:tcPr>
            <w:tcW w:w="1825" w:type="pct"/>
            <w:gridSpan w:val="2"/>
            <w:tcBorders>
              <w:top w:val="single" w:sz="8" w:space="0" w:color="auto"/>
              <w:left w:val="nil"/>
              <w:bottom w:val="single" w:sz="8" w:space="0" w:color="auto"/>
              <w:right w:val="nil"/>
            </w:tcBorders>
            <w:shd w:val="clear" w:color="auto" w:fill="auto"/>
            <w:noWrap/>
            <w:vAlign w:val="center"/>
            <w:hideMark/>
          </w:tcPr>
          <w:p w14:paraId="76D7CEF1"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ÖDENEK HESAPLARI</w:t>
            </w:r>
          </w:p>
        </w:tc>
        <w:tc>
          <w:tcPr>
            <w:tcW w:w="535" w:type="pct"/>
            <w:tcBorders>
              <w:top w:val="nil"/>
              <w:left w:val="single" w:sz="8" w:space="0" w:color="auto"/>
              <w:bottom w:val="single" w:sz="8" w:space="0" w:color="auto"/>
              <w:right w:val="single" w:sz="8" w:space="0" w:color="auto"/>
            </w:tcBorders>
            <w:shd w:val="clear" w:color="auto" w:fill="auto"/>
            <w:noWrap/>
            <w:vAlign w:val="center"/>
            <w:hideMark/>
          </w:tcPr>
          <w:p w14:paraId="502AFE05"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1.054.904</w:t>
            </w:r>
          </w:p>
        </w:tc>
        <w:tc>
          <w:tcPr>
            <w:tcW w:w="124" w:type="pct"/>
            <w:tcBorders>
              <w:top w:val="nil"/>
              <w:left w:val="nil"/>
              <w:bottom w:val="single" w:sz="8" w:space="0" w:color="auto"/>
              <w:right w:val="nil"/>
            </w:tcBorders>
            <w:shd w:val="clear" w:color="auto" w:fill="auto"/>
            <w:noWrap/>
            <w:vAlign w:val="center"/>
            <w:hideMark/>
          </w:tcPr>
          <w:p w14:paraId="1C5FD312"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90</w:t>
            </w:r>
          </w:p>
        </w:tc>
        <w:tc>
          <w:tcPr>
            <w:tcW w:w="1824"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331176F"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ÖDENEK HESAPLARI</w:t>
            </w:r>
          </w:p>
        </w:tc>
        <w:tc>
          <w:tcPr>
            <w:tcW w:w="543" w:type="pct"/>
            <w:tcBorders>
              <w:top w:val="nil"/>
              <w:left w:val="nil"/>
              <w:bottom w:val="single" w:sz="8" w:space="0" w:color="auto"/>
              <w:right w:val="single" w:sz="8" w:space="0" w:color="auto"/>
            </w:tcBorders>
            <w:shd w:val="clear" w:color="auto" w:fill="auto"/>
            <w:noWrap/>
            <w:vAlign w:val="center"/>
            <w:hideMark/>
          </w:tcPr>
          <w:p w14:paraId="2D5CB226"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1.054.904</w:t>
            </w:r>
          </w:p>
        </w:tc>
      </w:tr>
      <w:tr w:rsidR="003405BC" w:rsidRPr="003405BC" w14:paraId="39CEA808" w14:textId="77777777" w:rsidTr="003405BC">
        <w:trPr>
          <w:trHeight w:val="495"/>
        </w:trPr>
        <w:tc>
          <w:tcPr>
            <w:tcW w:w="149" w:type="pct"/>
            <w:tcBorders>
              <w:top w:val="nil"/>
              <w:left w:val="single" w:sz="8" w:space="0" w:color="auto"/>
              <w:bottom w:val="single" w:sz="8" w:space="0" w:color="auto"/>
              <w:right w:val="nil"/>
            </w:tcBorders>
            <w:shd w:val="clear" w:color="auto" w:fill="auto"/>
            <w:noWrap/>
            <w:vAlign w:val="center"/>
            <w:hideMark/>
          </w:tcPr>
          <w:p w14:paraId="0D0928DE" w14:textId="77777777" w:rsidR="003405BC" w:rsidRPr="003405BC" w:rsidRDefault="003405BC" w:rsidP="003405BC">
            <w:pPr>
              <w:rPr>
                <w:rFonts w:eastAsia="Times New Roman" w:cs="Times New Roman"/>
                <w:sz w:val="20"/>
                <w:szCs w:val="20"/>
              </w:rPr>
            </w:pPr>
            <w:r w:rsidRPr="003405BC">
              <w:rPr>
                <w:rFonts w:eastAsia="Times New Roman" w:cs="Times New Roman"/>
                <w:sz w:val="20"/>
                <w:szCs w:val="20"/>
              </w:rPr>
              <w:t> </w:t>
            </w:r>
          </w:p>
        </w:tc>
        <w:tc>
          <w:tcPr>
            <w:tcW w:w="178" w:type="pct"/>
            <w:tcBorders>
              <w:top w:val="nil"/>
              <w:left w:val="nil"/>
              <w:bottom w:val="single" w:sz="8" w:space="0" w:color="auto"/>
              <w:right w:val="nil"/>
            </w:tcBorders>
            <w:shd w:val="clear" w:color="auto" w:fill="auto"/>
            <w:noWrap/>
            <w:vAlign w:val="center"/>
            <w:hideMark/>
          </w:tcPr>
          <w:p w14:paraId="33717B41"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906</w:t>
            </w:r>
          </w:p>
        </w:tc>
        <w:tc>
          <w:tcPr>
            <w:tcW w:w="1647" w:type="pct"/>
            <w:tcBorders>
              <w:top w:val="nil"/>
              <w:left w:val="nil"/>
              <w:bottom w:val="single" w:sz="8" w:space="0" w:color="auto"/>
              <w:right w:val="nil"/>
            </w:tcBorders>
            <w:shd w:val="clear" w:color="auto" w:fill="auto"/>
            <w:vAlign w:val="center"/>
            <w:hideMark/>
          </w:tcPr>
          <w:p w14:paraId="239245B5"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MAHSUP DÖNEMİNE AKTARILAN KULLANILACAK ÖDENEKLER </w:t>
            </w:r>
          </w:p>
        </w:tc>
        <w:tc>
          <w:tcPr>
            <w:tcW w:w="535" w:type="pct"/>
            <w:tcBorders>
              <w:top w:val="nil"/>
              <w:left w:val="single" w:sz="8" w:space="0" w:color="auto"/>
              <w:bottom w:val="single" w:sz="8" w:space="0" w:color="auto"/>
              <w:right w:val="single" w:sz="8" w:space="0" w:color="auto"/>
            </w:tcBorders>
            <w:shd w:val="clear" w:color="auto" w:fill="auto"/>
            <w:noWrap/>
            <w:vAlign w:val="center"/>
            <w:hideMark/>
          </w:tcPr>
          <w:p w14:paraId="3D88E31B"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1.054.904</w:t>
            </w:r>
          </w:p>
        </w:tc>
        <w:tc>
          <w:tcPr>
            <w:tcW w:w="124" w:type="pct"/>
            <w:tcBorders>
              <w:top w:val="nil"/>
              <w:left w:val="nil"/>
              <w:bottom w:val="single" w:sz="8" w:space="0" w:color="auto"/>
              <w:right w:val="nil"/>
            </w:tcBorders>
            <w:shd w:val="clear" w:color="auto" w:fill="auto"/>
            <w:noWrap/>
            <w:vAlign w:val="center"/>
            <w:hideMark/>
          </w:tcPr>
          <w:p w14:paraId="477D5F0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auto" w:fill="auto"/>
            <w:noWrap/>
            <w:vAlign w:val="center"/>
            <w:hideMark/>
          </w:tcPr>
          <w:p w14:paraId="2FB419D7"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907</w:t>
            </w:r>
          </w:p>
        </w:tc>
        <w:tc>
          <w:tcPr>
            <w:tcW w:w="1657" w:type="pct"/>
            <w:tcBorders>
              <w:top w:val="nil"/>
              <w:left w:val="nil"/>
              <w:bottom w:val="single" w:sz="8" w:space="0" w:color="auto"/>
              <w:right w:val="single" w:sz="8" w:space="0" w:color="auto"/>
            </w:tcBorders>
            <w:shd w:val="clear" w:color="auto" w:fill="auto"/>
            <w:vAlign w:val="center"/>
            <w:hideMark/>
          </w:tcPr>
          <w:p w14:paraId="2B5015B6"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MAHSUP DÖNEMİNE AKTARILAN ÖDENEKLER </w:t>
            </w:r>
          </w:p>
        </w:tc>
        <w:tc>
          <w:tcPr>
            <w:tcW w:w="543" w:type="pct"/>
            <w:tcBorders>
              <w:top w:val="nil"/>
              <w:left w:val="nil"/>
              <w:bottom w:val="single" w:sz="8" w:space="0" w:color="auto"/>
              <w:right w:val="single" w:sz="8" w:space="0" w:color="auto"/>
            </w:tcBorders>
            <w:shd w:val="clear" w:color="auto" w:fill="auto"/>
            <w:noWrap/>
            <w:vAlign w:val="center"/>
            <w:hideMark/>
          </w:tcPr>
          <w:p w14:paraId="3A5DC155"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1.054.904</w:t>
            </w:r>
          </w:p>
        </w:tc>
      </w:tr>
      <w:tr w:rsidR="003405BC" w:rsidRPr="003405BC" w14:paraId="77CD5391" w14:textId="77777777" w:rsidTr="003405BC">
        <w:trPr>
          <w:trHeight w:val="330"/>
        </w:trPr>
        <w:tc>
          <w:tcPr>
            <w:tcW w:w="149" w:type="pct"/>
            <w:tcBorders>
              <w:top w:val="nil"/>
              <w:left w:val="single" w:sz="8" w:space="0" w:color="auto"/>
              <w:bottom w:val="single" w:sz="8" w:space="0" w:color="auto"/>
              <w:right w:val="nil"/>
            </w:tcBorders>
            <w:shd w:val="clear" w:color="auto" w:fill="auto"/>
            <w:noWrap/>
            <w:vAlign w:val="center"/>
            <w:hideMark/>
          </w:tcPr>
          <w:p w14:paraId="4810FFB1"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91 </w:t>
            </w:r>
          </w:p>
        </w:tc>
        <w:tc>
          <w:tcPr>
            <w:tcW w:w="1825" w:type="pct"/>
            <w:gridSpan w:val="2"/>
            <w:tcBorders>
              <w:top w:val="single" w:sz="8" w:space="0" w:color="auto"/>
              <w:left w:val="nil"/>
              <w:bottom w:val="single" w:sz="8" w:space="0" w:color="auto"/>
              <w:right w:val="nil"/>
            </w:tcBorders>
            <w:shd w:val="clear" w:color="auto" w:fill="auto"/>
            <w:noWrap/>
            <w:vAlign w:val="center"/>
            <w:hideMark/>
          </w:tcPr>
          <w:p w14:paraId="4F2DF966"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NAKİT DIŞI TEMİNAT VE KİŞİLERE AİT MENKUL KIYMETLER</w:t>
            </w:r>
          </w:p>
        </w:tc>
        <w:tc>
          <w:tcPr>
            <w:tcW w:w="535" w:type="pct"/>
            <w:tcBorders>
              <w:top w:val="nil"/>
              <w:left w:val="single" w:sz="8" w:space="0" w:color="auto"/>
              <w:bottom w:val="single" w:sz="8" w:space="0" w:color="auto"/>
              <w:right w:val="single" w:sz="8" w:space="0" w:color="auto"/>
            </w:tcBorders>
            <w:shd w:val="clear" w:color="auto" w:fill="auto"/>
            <w:noWrap/>
            <w:vAlign w:val="center"/>
            <w:hideMark/>
          </w:tcPr>
          <w:p w14:paraId="31C59E90"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162.491.120</w:t>
            </w:r>
          </w:p>
        </w:tc>
        <w:tc>
          <w:tcPr>
            <w:tcW w:w="124" w:type="pct"/>
            <w:tcBorders>
              <w:top w:val="nil"/>
              <w:left w:val="nil"/>
              <w:bottom w:val="single" w:sz="8" w:space="0" w:color="auto"/>
              <w:right w:val="nil"/>
            </w:tcBorders>
            <w:shd w:val="clear" w:color="auto" w:fill="auto"/>
            <w:noWrap/>
            <w:vAlign w:val="center"/>
            <w:hideMark/>
          </w:tcPr>
          <w:p w14:paraId="0560D25B"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91</w:t>
            </w:r>
          </w:p>
        </w:tc>
        <w:tc>
          <w:tcPr>
            <w:tcW w:w="1824"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E72B0F1"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NAKİT DIŞI TEMİNAT VE KİŞİLERE AİT MENKUL KIYMETLER</w:t>
            </w:r>
          </w:p>
        </w:tc>
        <w:tc>
          <w:tcPr>
            <w:tcW w:w="543" w:type="pct"/>
            <w:tcBorders>
              <w:top w:val="nil"/>
              <w:left w:val="nil"/>
              <w:bottom w:val="single" w:sz="8" w:space="0" w:color="auto"/>
              <w:right w:val="single" w:sz="8" w:space="0" w:color="auto"/>
            </w:tcBorders>
            <w:shd w:val="clear" w:color="auto" w:fill="auto"/>
            <w:noWrap/>
            <w:vAlign w:val="center"/>
            <w:hideMark/>
          </w:tcPr>
          <w:p w14:paraId="40FAFD1F"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162.491.120</w:t>
            </w:r>
          </w:p>
        </w:tc>
      </w:tr>
      <w:tr w:rsidR="003405BC" w:rsidRPr="003405BC" w14:paraId="06DD2927" w14:textId="77777777" w:rsidTr="003405BC">
        <w:trPr>
          <w:trHeight w:val="330"/>
        </w:trPr>
        <w:tc>
          <w:tcPr>
            <w:tcW w:w="149" w:type="pct"/>
            <w:tcBorders>
              <w:top w:val="nil"/>
              <w:left w:val="single" w:sz="8" w:space="0" w:color="auto"/>
              <w:bottom w:val="single" w:sz="8" w:space="0" w:color="auto"/>
              <w:right w:val="nil"/>
            </w:tcBorders>
            <w:shd w:val="clear" w:color="auto" w:fill="auto"/>
            <w:noWrap/>
            <w:vAlign w:val="center"/>
            <w:hideMark/>
          </w:tcPr>
          <w:p w14:paraId="1B0BE28E"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auto" w:fill="auto"/>
            <w:noWrap/>
            <w:vAlign w:val="center"/>
            <w:hideMark/>
          </w:tcPr>
          <w:p w14:paraId="31FF253F"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910</w:t>
            </w:r>
          </w:p>
        </w:tc>
        <w:tc>
          <w:tcPr>
            <w:tcW w:w="1647" w:type="pct"/>
            <w:tcBorders>
              <w:top w:val="nil"/>
              <w:left w:val="nil"/>
              <w:bottom w:val="single" w:sz="8" w:space="0" w:color="auto"/>
              <w:right w:val="nil"/>
            </w:tcBorders>
            <w:shd w:val="clear" w:color="auto" w:fill="auto"/>
            <w:vAlign w:val="center"/>
            <w:hideMark/>
          </w:tcPr>
          <w:p w14:paraId="2444BC8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TEMİNAT MEKTUPLARI</w:t>
            </w:r>
          </w:p>
        </w:tc>
        <w:tc>
          <w:tcPr>
            <w:tcW w:w="535" w:type="pct"/>
            <w:tcBorders>
              <w:top w:val="nil"/>
              <w:left w:val="single" w:sz="8" w:space="0" w:color="auto"/>
              <w:bottom w:val="single" w:sz="8" w:space="0" w:color="auto"/>
              <w:right w:val="single" w:sz="8" w:space="0" w:color="auto"/>
            </w:tcBorders>
            <w:shd w:val="clear" w:color="auto" w:fill="auto"/>
            <w:noWrap/>
            <w:vAlign w:val="center"/>
            <w:hideMark/>
          </w:tcPr>
          <w:p w14:paraId="7C023ED1"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132.792.438</w:t>
            </w:r>
          </w:p>
        </w:tc>
        <w:tc>
          <w:tcPr>
            <w:tcW w:w="124" w:type="pct"/>
            <w:tcBorders>
              <w:top w:val="nil"/>
              <w:left w:val="nil"/>
              <w:bottom w:val="single" w:sz="8" w:space="0" w:color="auto"/>
              <w:right w:val="nil"/>
            </w:tcBorders>
            <w:shd w:val="clear" w:color="auto" w:fill="auto"/>
            <w:noWrap/>
            <w:vAlign w:val="center"/>
            <w:hideMark/>
          </w:tcPr>
          <w:p w14:paraId="7D30D0B5"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auto" w:fill="auto"/>
            <w:noWrap/>
            <w:vAlign w:val="center"/>
            <w:hideMark/>
          </w:tcPr>
          <w:p w14:paraId="54C3A876"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911</w:t>
            </w:r>
          </w:p>
        </w:tc>
        <w:tc>
          <w:tcPr>
            <w:tcW w:w="1657" w:type="pct"/>
            <w:tcBorders>
              <w:top w:val="nil"/>
              <w:left w:val="nil"/>
              <w:bottom w:val="single" w:sz="8" w:space="0" w:color="auto"/>
              <w:right w:val="single" w:sz="8" w:space="0" w:color="auto"/>
            </w:tcBorders>
            <w:shd w:val="clear" w:color="auto" w:fill="auto"/>
            <w:vAlign w:val="center"/>
            <w:hideMark/>
          </w:tcPr>
          <w:p w14:paraId="7122A8AE"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TEMİNAT MEKTUPLARI EMANETLERİ</w:t>
            </w:r>
          </w:p>
        </w:tc>
        <w:tc>
          <w:tcPr>
            <w:tcW w:w="543" w:type="pct"/>
            <w:tcBorders>
              <w:top w:val="nil"/>
              <w:left w:val="nil"/>
              <w:bottom w:val="single" w:sz="8" w:space="0" w:color="auto"/>
              <w:right w:val="single" w:sz="8" w:space="0" w:color="auto"/>
            </w:tcBorders>
            <w:shd w:val="clear" w:color="auto" w:fill="auto"/>
            <w:noWrap/>
            <w:vAlign w:val="center"/>
            <w:hideMark/>
          </w:tcPr>
          <w:p w14:paraId="59AE180A"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132.792.438</w:t>
            </w:r>
          </w:p>
        </w:tc>
      </w:tr>
      <w:tr w:rsidR="003405BC" w:rsidRPr="003405BC" w14:paraId="0B748818" w14:textId="77777777" w:rsidTr="003405BC">
        <w:trPr>
          <w:trHeight w:val="495"/>
        </w:trPr>
        <w:tc>
          <w:tcPr>
            <w:tcW w:w="149" w:type="pct"/>
            <w:tcBorders>
              <w:top w:val="nil"/>
              <w:left w:val="single" w:sz="8" w:space="0" w:color="auto"/>
              <w:bottom w:val="single" w:sz="8" w:space="0" w:color="auto"/>
              <w:right w:val="nil"/>
            </w:tcBorders>
            <w:shd w:val="clear" w:color="auto" w:fill="auto"/>
            <w:noWrap/>
            <w:vAlign w:val="center"/>
            <w:hideMark/>
          </w:tcPr>
          <w:p w14:paraId="6D8077C2"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auto" w:fill="auto"/>
            <w:noWrap/>
            <w:vAlign w:val="center"/>
            <w:hideMark/>
          </w:tcPr>
          <w:p w14:paraId="747F4F53"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912</w:t>
            </w:r>
          </w:p>
        </w:tc>
        <w:tc>
          <w:tcPr>
            <w:tcW w:w="1647" w:type="pct"/>
            <w:tcBorders>
              <w:top w:val="nil"/>
              <w:left w:val="nil"/>
              <w:bottom w:val="single" w:sz="8" w:space="0" w:color="auto"/>
              <w:right w:val="nil"/>
            </w:tcBorders>
            <w:shd w:val="clear" w:color="auto" w:fill="auto"/>
            <w:vAlign w:val="center"/>
            <w:hideMark/>
          </w:tcPr>
          <w:p w14:paraId="53131B1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KİŞİLERE AİT MENKUL KIYMETLER</w:t>
            </w:r>
          </w:p>
        </w:tc>
        <w:tc>
          <w:tcPr>
            <w:tcW w:w="535" w:type="pct"/>
            <w:tcBorders>
              <w:top w:val="nil"/>
              <w:left w:val="single" w:sz="8" w:space="0" w:color="auto"/>
              <w:bottom w:val="single" w:sz="8" w:space="0" w:color="auto"/>
              <w:right w:val="single" w:sz="8" w:space="0" w:color="auto"/>
            </w:tcBorders>
            <w:shd w:val="clear" w:color="auto" w:fill="auto"/>
            <w:noWrap/>
            <w:vAlign w:val="center"/>
            <w:hideMark/>
          </w:tcPr>
          <w:p w14:paraId="1F03FA09"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7.961</w:t>
            </w:r>
          </w:p>
        </w:tc>
        <w:tc>
          <w:tcPr>
            <w:tcW w:w="124" w:type="pct"/>
            <w:tcBorders>
              <w:top w:val="nil"/>
              <w:left w:val="nil"/>
              <w:bottom w:val="single" w:sz="8" w:space="0" w:color="auto"/>
              <w:right w:val="nil"/>
            </w:tcBorders>
            <w:shd w:val="clear" w:color="auto" w:fill="auto"/>
            <w:noWrap/>
            <w:vAlign w:val="center"/>
            <w:hideMark/>
          </w:tcPr>
          <w:p w14:paraId="769BDE38"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auto" w:fill="auto"/>
            <w:noWrap/>
            <w:vAlign w:val="center"/>
            <w:hideMark/>
          </w:tcPr>
          <w:p w14:paraId="54A8F7F7"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913</w:t>
            </w:r>
          </w:p>
        </w:tc>
        <w:tc>
          <w:tcPr>
            <w:tcW w:w="1657" w:type="pct"/>
            <w:tcBorders>
              <w:top w:val="nil"/>
              <w:left w:val="nil"/>
              <w:bottom w:val="single" w:sz="8" w:space="0" w:color="auto"/>
              <w:right w:val="single" w:sz="8" w:space="0" w:color="auto"/>
            </w:tcBorders>
            <w:shd w:val="clear" w:color="auto" w:fill="auto"/>
            <w:vAlign w:val="center"/>
            <w:hideMark/>
          </w:tcPr>
          <w:p w14:paraId="713D8EA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KİŞİLERE AİT MENKUL KIYMET EMANETLERİ</w:t>
            </w:r>
          </w:p>
        </w:tc>
        <w:tc>
          <w:tcPr>
            <w:tcW w:w="543" w:type="pct"/>
            <w:tcBorders>
              <w:top w:val="nil"/>
              <w:left w:val="nil"/>
              <w:bottom w:val="single" w:sz="8" w:space="0" w:color="auto"/>
              <w:right w:val="single" w:sz="8" w:space="0" w:color="auto"/>
            </w:tcBorders>
            <w:shd w:val="clear" w:color="auto" w:fill="auto"/>
            <w:noWrap/>
            <w:vAlign w:val="center"/>
            <w:hideMark/>
          </w:tcPr>
          <w:p w14:paraId="61977BC8"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7.961</w:t>
            </w:r>
          </w:p>
        </w:tc>
      </w:tr>
      <w:tr w:rsidR="003405BC" w:rsidRPr="003405BC" w14:paraId="43C0E1EE" w14:textId="77777777" w:rsidTr="003405BC">
        <w:trPr>
          <w:trHeight w:val="495"/>
        </w:trPr>
        <w:tc>
          <w:tcPr>
            <w:tcW w:w="149" w:type="pct"/>
            <w:tcBorders>
              <w:top w:val="nil"/>
              <w:left w:val="single" w:sz="8" w:space="0" w:color="auto"/>
              <w:bottom w:val="single" w:sz="8" w:space="0" w:color="auto"/>
              <w:right w:val="nil"/>
            </w:tcBorders>
            <w:shd w:val="clear" w:color="auto" w:fill="auto"/>
            <w:noWrap/>
            <w:vAlign w:val="center"/>
            <w:hideMark/>
          </w:tcPr>
          <w:p w14:paraId="1095AB6E" w14:textId="77777777" w:rsidR="003405BC" w:rsidRPr="003405BC" w:rsidRDefault="003405BC" w:rsidP="003405BC">
            <w:pPr>
              <w:rPr>
                <w:rFonts w:eastAsia="Times New Roman" w:cs="Times New Roman"/>
                <w:sz w:val="20"/>
                <w:szCs w:val="20"/>
              </w:rPr>
            </w:pPr>
            <w:r w:rsidRPr="003405BC">
              <w:rPr>
                <w:rFonts w:eastAsia="Times New Roman" w:cs="Times New Roman"/>
                <w:sz w:val="20"/>
                <w:szCs w:val="20"/>
              </w:rPr>
              <w:lastRenderedPageBreak/>
              <w:t> </w:t>
            </w:r>
          </w:p>
        </w:tc>
        <w:tc>
          <w:tcPr>
            <w:tcW w:w="178" w:type="pct"/>
            <w:tcBorders>
              <w:top w:val="nil"/>
              <w:left w:val="nil"/>
              <w:bottom w:val="single" w:sz="8" w:space="0" w:color="auto"/>
              <w:right w:val="nil"/>
            </w:tcBorders>
            <w:shd w:val="clear" w:color="auto" w:fill="auto"/>
            <w:noWrap/>
            <w:vAlign w:val="center"/>
            <w:hideMark/>
          </w:tcPr>
          <w:p w14:paraId="58DE62F7"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914</w:t>
            </w:r>
          </w:p>
        </w:tc>
        <w:tc>
          <w:tcPr>
            <w:tcW w:w="1647" w:type="pct"/>
            <w:tcBorders>
              <w:top w:val="nil"/>
              <w:left w:val="nil"/>
              <w:bottom w:val="single" w:sz="8" w:space="0" w:color="auto"/>
              <w:right w:val="nil"/>
            </w:tcBorders>
            <w:shd w:val="clear" w:color="auto" w:fill="auto"/>
            <w:vAlign w:val="center"/>
            <w:hideMark/>
          </w:tcPr>
          <w:p w14:paraId="66878CEC"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VERİLEN TEMİNAT MEKTUPLARI HESABI</w:t>
            </w:r>
          </w:p>
        </w:tc>
        <w:tc>
          <w:tcPr>
            <w:tcW w:w="535" w:type="pct"/>
            <w:tcBorders>
              <w:top w:val="nil"/>
              <w:left w:val="single" w:sz="8" w:space="0" w:color="auto"/>
              <w:bottom w:val="single" w:sz="8" w:space="0" w:color="auto"/>
              <w:right w:val="single" w:sz="8" w:space="0" w:color="auto"/>
            </w:tcBorders>
            <w:shd w:val="clear" w:color="auto" w:fill="auto"/>
            <w:noWrap/>
            <w:vAlign w:val="center"/>
            <w:hideMark/>
          </w:tcPr>
          <w:p w14:paraId="793628DA"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29.690.721</w:t>
            </w:r>
          </w:p>
        </w:tc>
        <w:tc>
          <w:tcPr>
            <w:tcW w:w="124" w:type="pct"/>
            <w:tcBorders>
              <w:top w:val="nil"/>
              <w:left w:val="nil"/>
              <w:bottom w:val="single" w:sz="8" w:space="0" w:color="auto"/>
              <w:right w:val="nil"/>
            </w:tcBorders>
            <w:shd w:val="clear" w:color="auto" w:fill="auto"/>
            <w:noWrap/>
            <w:vAlign w:val="center"/>
            <w:hideMark/>
          </w:tcPr>
          <w:p w14:paraId="2DCA1B59"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auto" w:fill="auto"/>
            <w:noWrap/>
            <w:vAlign w:val="center"/>
            <w:hideMark/>
          </w:tcPr>
          <w:p w14:paraId="3D87EB64"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915</w:t>
            </w:r>
          </w:p>
        </w:tc>
        <w:tc>
          <w:tcPr>
            <w:tcW w:w="1657" w:type="pct"/>
            <w:tcBorders>
              <w:top w:val="nil"/>
              <w:left w:val="nil"/>
              <w:bottom w:val="single" w:sz="8" w:space="0" w:color="auto"/>
              <w:right w:val="single" w:sz="8" w:space="0" w:color="auto"/>
            </w:tcBorders>
            <w:shd w:val="clear" w:color="auto" w:fill="auto"/>
            <w:vAlign w:val="center"/>
            <w:hideMark/>
          </w:tcPr>
          <w:p w14:paraId="225E2EC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VERİLEN TEMİNAT MEKTUPLARI KARŞILIĞI HESABI</w:t>
            </w:r>
          </w:p>
        </w:tc>
        <w:tc>
          <w:tcPr>
            <w:tcW w:w="543" w:type="pct"/>
            <w:tcBorders>
              <w:top w:val="nil"/>
              <w:left w:val="nil"/>
              <w:bottom w:val="single" w:sz="8" w:space="0" w:color="auto"/>
              <w:right w:val="single" w:sz="8" w:space="0" w:color="auto"/>
            </w:tcBorders>
            <w:shd w:val="clear" w:color="auto" w:fill="auto"/>
            <w:noWrap/>
            <w:vAlign w:val="center"/>
            <w:hideMark/>
          </w:tcPr>
          <w:p w14:paraId="12362F4A"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29.690.721</w:t>
            </w:r>
          </w:p>
        </w:tc>
      </w:tr>
      <w:tr w:rsidR="003405BC" w:rsidRPr="003405BC" w14:paraId="39CDEE43" w14:textId="77777777" w:rsidTr="003405BC">
        <w:trPr>
          <w:trHeight w:val="330"/>
        </w:trPr>
        <w:tc>
          <w:tcPr>
            <w:tcW w:w="149" w:type="pct"/>
            <w:tcBorders>
              <w:top w:val="nil"/>
              <w:left w:val="single" w:sz="8" w:space="0" w:color="auto"/>
              <w:bottom w:val="single" w:sz="8" w:space="0" w:color="auto"/>
              <w:right w:val="nil"/>
            </w:tcBorders>
            <w:shd w:val="clear" w:color="auto" w:fill="auto"/>
            <w:noWrap/>
            <w:vAlign w:val="center"/>
            <w:hideMark/>
          </w:tcPr>
          <w:p w14:paraId="59A83C34"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92 </w:t>
            </w:r>
          </w:p>
        </w:tc>
        <w:tc>
          <w:tcPr>
            <w:tcW w:w="1825" w:type="pct"/>
            <w:gridSpan w:val="2"/>
            <w:tcBorders>
              <w:top w:val="single" w:sz="8" w:space="0" w:color="auto"/>
              <w:left w:val="nil"/>
              <w:bottom w:val="single" w:sz="8" w:space="0" w:color="auto"/>
              <w:right w:val="nil"/>
            </w:tcBorders>
            <w:shd w:val="clear" w:color="auto" w:fill="auto"/>
            <w:noWrap/>
            <w:vAlign w:val="center"/>
            <w:hideMark/>
          </w:tcPr>
          <w:p w14:paraId="261A8171"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GELECEK YILLARA AİT GİDERLER VE GELİR TAHAKKUKLARI</w:t>
            </w:r>
          </w:p>
        </w:tc>
        <w:tc>
          <w:tcPr>
            <w:tcW w:w="535" w:type="pct"/>
            <w:tcBorders>
              <w:top w:val="nil"/>
              <w:left w:val="single" w:sz="8" w:space="0" w:color="auto"/>
              <w:bottom w:val="single" w:sz="8" w:space="0" w:color="auto"/>
              <w:right w:val="single" w:sz="8" w:space="0" w:color="auto"/>
            </w:tcBorders>
            <w:shd w:val="clear" w:color="auto" w:fill="auto"/>
            <w:noWrap/>
            <w:vAlign w:val="center"/>
            <w:hideMark/>
          </w:tcPr>
          <w:p w14:paraId="61E48AC4"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398.193.442</w:t>
            </w:r>
          </w:p>
        </w:tc>
        <w:tc>
          <w:tcPr>
            <w:tcW w:w="124" w:type="pct"/>
            <w:tcBorders>
              <w:top w:val="nil"/>
              <w:left w:val="nil"/>
              <w:bottom w:val="single" w:sz="8" w:space="0" w:color="auto"/>
              <w:right w:val="nil"/>
            </w:tcBorders>
            <w:shd w:val="clear" w:color="auto" w:fill="auto"/>
            <w:noWrap/>
            <w:vAlign w:val="center"/>
            <w:hideMark/>
          </w:tcPr>
          <w:p w14:paraId="17AC5C52"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92</w:t>
            </w:r>
          </w:p>
        </w:tc>
        <w:tc>
          <w:tcPr>
            <w:tcW w:w="1824"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A5E6478"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GELECEK YILLARA AİT GİDERLER VE GELİR TAHAKKUKLARI</w:t>
            </w:r>
          </w:p>
        </w:tc>
        <w:tc>
          <w:tcPr>
            <w:tcW w:w="543" w:type="pct"/>
            <w:tcBorders>
              <w:top w:val="nil"/>
              <w:left w:val="nil"/>
              <w:bottom w:val="single" w:sz="8" w:space="0" w:color="auto"/>
              <w:right w:val="single" w:sz="8" w:space="0" w:color="auto"/>
            </w:tcBorders>
            <w:shd w:val="clear" w:color="auto" w:fill="auto"/>
            <w:noWrap/>
            <w:vAlign w:val="center"/>
            <w:hideMark/>
          </w:tcPr>
          <w:p w14:paraId="22412FA7"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398.193.442</w:t>
            </w:r>
          </w:p>
        </w:tc>
      </w:tr>
      <w:tr w:rsidR="003405BC" w:rsidRPr="003405BC" w14:paraId="6C3F81DF" w14:textId="77777777" w:rsidTr="003405BC">
        <w:trPr>
          <w:trHeight w:val="330"/>
        </w:trPr>
        <w:tc>
          <w:tcPr>
            <w:tcW w:w="149" w:type="pct"/>
            <w:tcBorders>
              <w:top w:val="nil"/>
              <w:left w:val="single" w:sz="8" w:space="0" w:color="auto"/>
              <w:bottom w:val="single" w:sz="8" w:space="0" w:color="auto"/>
              <w:right w:val="nil"/>
            </w:tcBorders>
            <w:shd w:val="clear" w:color="auto" w:fill="auto"/>
            <w:noWrap/>
            <w:vAlign w:val="center"/>
            <w:hideMark/>
          </w:tcPr>
          <w:p w14:paraId="2C3A5CF4"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auto" w:fill="auto"/>
            <w:noWrap/>
            <w:vAlign w:val="center"/>
            <w:hideMark/>
          </w:tcPr>
          <w:p w14:paraId="560CC399"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920</w:t>
            </w:r>
          </w:p>
        </w:tc>
        <w:tc>
          <w:tcPr>
            <w:tcW w:w="1647" w:type="pct"/>
            <w:tcBorders>
              <w:top w:val="nil"/>
              <w:left w:val="nil"/>
              <w:bottom w:val="single" w:sz="8" w:space="0" w:color="auto"/>
              <w:right w:val="nil"/>
            </w:tcBorders>
            <w:shd w:val="clear" w:color="auto" w:fill="auto"/>
            <w:vAlign w:val="center"/>
            <w:hideMark/>
          </w:tcPr>
          <w:p w14:paraId="42B89EF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GİDER TAAHHÜTLERİ</w:t>
            </w:r>
          </w:p>
        </w:tc>
        <w:tc>
          <w:tcPr>
            <w:tcW w:w="535" w:type="pct"/>
            <w:tcBorders>
              <w:top w:val="nil"/>
              <w:left w:val="single" w:sz="8" w:space="0" w:color="auto"/>
              <w:bottom w:val="single" w:sz="8" w:space="0" w:color="auto"/>
              <w:right w:val="single" w:sz="8" w:space="0" w:color="auto"/>
            </w:tcBorders>
            <w:shd w:val="clear" w:color="auto" w:fill="auto"/>
            <w:noWrap/>
            <w:vAlign w:val="center"/>
            <w:hideMark/>
          </w:tcPr>
          <w:p w14:paraId="3FB68600"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397.550.082</w:t>
            </w:r>
          </w:p>
        </w:tc>
        <w:tc>
          <w:tcPr>
            <w:tcW w:w="124" w:type="pct"/>
            <w:tcBorders>
              <w:top w:val="nil"/>
              <w:left w:val="nil"/>
              <w:bottom w:val="single" w:sz="8" w:space="0" w:color="auto"/>
              <w:right w:val="nil"/>
            </w:tcBorders>
            <w:shd w:val="clear" w:color="auto" w:fill="auto"/>
            <w:noWrap/>
            <w:vAlign w:val="center"/>
            <w:hideMark/>
          </w:tcPr>
          <w:p w14:paraId="583F90E7"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auto" w:fill="auto"/>
            <w:noWrap/>
            <w:vAlign w:val="center"/>
            <w:hideMark/>
          </w:tcPr>
          <w:p w14:paraId="19A6E522"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921</w:t>
            </w:r>
          </w:p>
        </w:tc>
        <w:tc>
          <w:tcPr>
            <w:tcW w:w="1657" w:type="pct"/>
            <w:tcBorders>
              <w:top w:val="nil"/>
              <w:left w:val="nil"/>
              <w:bottom w:val="single" w:sz="8" w:space="0" w:color="auto"/>
              <w:right w:val="single" w:sz="8" w:space="0" w:color="auto"/>
            </w:tcBorders>
            <w:shd w:val="clear" w:color="auto" w:fill="auto"/>
            <w:vAlign w:val="center"/>
            <w:hideMark/>
          </w:tcPr>
          <w:p w14:paraId="32B0FC74"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GİDER TAAHHÜTLERİ KARŞILIĞI</w:t>
            </w:r>
          </w:p>
        </w:tc>
        <w:tc>
          <w:tcPr>
            <w:tcW w:w="543" w:type="pct"/>
            <w:tcBorders>
              <w:top w:val="nil"/>
              <w:left w:val="nil"/>
              <w:bottom w:val="single" w:sz="8" w:space="0" w:color="auto"/>
              <w:right w:val="single" w:sz="8" w:space="0" w:color="auto"/>
            </w:tcBorders>
            <w:shd w:val="clear" w:color="auto" w:fill="auto"/>
            <w:noWrap/>
            <w:vAlign w:val="center"/>
            <w:hideMark/>
          </w:tcPr>
          <w:p w14:paraId="4AD1C355"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397.550.082</w:t>
            </w:r>
          </w:p>
        </w:tc>
      </w:tr>
      <w:tr w:rsidR="003405BC" w:rsidRPr="003405BC" w14:paraId="34F63624" w14:textId="77777777" w:rsidTr="003405BC">
        <w:trPr>
          <w:trHeight w:val="495"/>
        </w:trPr>
        <w:tc>
          <w:tcPr>
            <w:tcW w:w="149" w:type="pct"/>
            <w:tcBorders>
              <w:top w:val="nil"/>
              <w:left w:val="single" w:sz="8" w:space="0" w:color="auto"/>
              <w:bottom w:val="single" w:sz="8" w:space="0" w:color="auto"/>
              <w:right w:val="nil"/>
            </w:tcBorders>
            <w:shd w:val="clear" w:color="auto" w:fill="auto"/>
            <w:noWrap/>
            <w:vAlign w:val="center"/>
            <w:hideMark/>
          </w:tcPr>
          <w:p w14:paraId="5B663ABA" w14:textId="77777777" w:rsidR="003405BC" w:rsidRPr="003405BC" w:rsidRDefault="003405BC" w:rsidP="003405BC">
            <w:pPr>
              <w:rPr>
                <w:rFonts w:eastAsia="Times New Roman" w:cs="Times New Roman"/>
                <w:sz w:val="20"/>
                <w:szCs w:val="20"/>
              </w:rPr>
            </w:pPr>
            <w:r w:rsidRPr="003405BC">
              <w:rPr>
                <w:rFonts w:eastAsia="Times New Roman" w:cs="Times New Roman"/>
                <w:sz w:val="20"/>
                <w:szCs w:val="20"/>
              </w:rPr>
              <w:t> </w:t>
            </w:r>
          </w:p>
        </w:tc>
        <w:tc>
          <w:tcPr>
            <w:tcW w:w="178" w:type="pct"/>
            <w:tcBorders>
              <w:top w:val="nil"/>
              <w:left w:val="nil"/>
              <w:bottom w:val="single" w:sz="8" w:space="0" w:color="auto"/>
              <w:right w:val="nil"/>
            </w:tcBorders>
            <w:shd w:val="clear" w:color="auto" w:fill="auto"/>
            <w:noWrap/>
            <w:vAlign w:val="center"/>
            <w:hideMark/>
          </w:tcPr>
          <w:p w14:paraId="7BE7CF01"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922</w:t>
            </w:r>
          </w:p>
        </w:tc>
        <w:tc>
          <w:tcPr>
            <w:tcW w:w="1647" w:type="pct"/>
            <w:tcBorders>
              <w:top w:val="nil"/>
              <w:left w:val="nil"/>
              <w:bottom w:val="single" w:sz="8" w:space="0" w:color="auto"/>
              <w:right w:val="nil"/>
            </w:tcBorders>
            <w:shd w:val="clear" w:color="auto" w:fill="auto"/>
            <w:vAlign w:val="center"/>
            <w:hideMark/>
          </w:tcPr>
          <w:p w14:paraId="06FD469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KAMU-ÖZEL </w:t>
            </w:r>
            <w:proofErr w:type="gramStart"/>
            <w:r w:rsidRPr="003405BC">
              <w:rPr>
                <w:rFonts w:eastAsia="Times New Roman" w:cs="Times New Roman"/>
                <w:color w:val="000000"/>
                <w:sz w:val="18"/>
                <w:szCs w:val="18"/>
              </w:rPr>
              <w:t>İŞBİRLİĞİ</w:t>
            </w:r>
            <w:proofErr w:type="gramEnd"/>
            <w:r w:rsidRPr="003405BC">
              <w:rPr>
                <w:rFonts w:eastAsia="Times New Roman" w:cs="Times New Roman"/>
                <w:color w:val="000000"/>
                <w:sz w:val="18"/>
                <w:szCs w:val="18"/>
              </w:rPr>
              <w:t xml:space="preserve"> MODELİ TAAHHÜTLERİ HESABI</w:t>
            </w:r>
          </w:p>
        </w:tc>
        <w:tc>
          <w:tcPr>
            <w:tcW w:w="535" w:type="pct"/>
            <w:tcBorders>
              <w:top w:val="nil"/>
              <w:left w:val="single" w:sz="8" w:space="0" w:color="auto"/>
              <w:bottom w:val="single" w:sz="8" w:space="0" w:color="auto"/>
              <w:right w:val="single" w:sz="8" w:space="0" w:color="auto"/>
            </w:tcBorders>
            <w:shd w:val="clear" w:color="auto" w:fill="auto"/>
            <w:noWrap/>
            <w:vAlign w:val="center"/>
            <w:hideMark/>
          </w:tcPr>
          <w:p w14:paraId="3D8AA238"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643.359</w:t>
            </w:r>
          </w:p>
        </w:tc>
        <w:tc>
          <w:tcPr>
            <w:tcW w:w="124" w:type="pct"/>
            <w:tcBorders>
              <w:top w:val="nil"/>
              <w:left w:val="nil"/>
              <w:bottom w:val="single" w:sz="8" w:space="0" w:color="auto"/>
              <w:right w:val="nil"/>
            </w:tcBorders>
            <w:shd w:val="clear" w:color="auto" w:fill="auto"/>
            <w:noWrap/>
            <w:vAlign w:val="center"/>
            <w:hideMark/>
          </w:tcPr>
          <w:p w14:paraId="0A7E0621"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auto" w:fill="auto"/>
            <w:noWrap/>
            <w:vAlign w:val="center"/>
            <w:hideMark/>
          </w:tcPr>
          <w:p w14:paraId="1FBDD3EA"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923</w:t>
            </w:r>
          </w:p>
        </w:tc>
        <w:tc>
          <w:tcPr>
            <w:tcW w:w="1657" w:type="pct"/>
            <w:tcBorders>
              <w:top w:val="nil"/>
              <w:left w:val="nil"/>
              <w:bottom w:val="single" w:sz="8" w:space="0" w:color="auto"/>
              <w:right w:val="single" w:sz="8" w:space="0" w:color="auto"/>
            </w:tcBorders>
            <w:shd w:val="clear" w:color="auto" w:fill="auto"/>
            <w:vAlign w:val="center"/>
            <w:hideMark/>
          </w:tcPr>
          <w:p w14:paraId="50778D20"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KAMU-ÖZEL </w:t>
            </w:r>
            <w:proofErr w:type="gramStart"/>
            <w:r w:rsidRPr="003405BC">
              <w:rPr>
                <w:rFonts w:eastAsia="Times New Roman" w:cs="Times New Roman"/>
                <w:color w:val="000000"/>
                <w:sz w:val="18"/>
                <w:szCs w:val="18"/>
              </w:rPr>
              <w:t>İŞBİRLİĞİ</w:t>
            </w:r>
            <w:proofErr w:type="gramEnd"/>
            <w:r w:rsidRPr="003405BC">
              <w:rPr>
                <w:rFonts w:eastAsia="Times New Roman" w:cs="Times New Roman"/>
                <w:color w:val="000000"/>
                <w:sz w:val="18"/>
                <w:szCs w:val="18"/>
              </w:rPr>
              <w:t xml:space="preserve"> MODELİ TAAHHÜTLERİ KARŞILIĞI HESABI</w:t>
            </w:r>
          </w:p>
        </w:tc>
        <w:tc>
          <w:tcPr>
            <w:tcW w:w="543" w:type="pct"/>
            <w:tcBorders>
              <w:top w:val="nil"/>
              <w:left w:val="nil"/>
              <w:bottom w:val="single" w:sz="8" w:space="0" w:color="auto"/>
              <w:right w:val="single" w:sz="8" w:space="0" w:color="auto"/>
            </w:tcBorders>
            <w:shd w:val="clear" w:color="auto" w:fill="auto"/>
            <w:noWrap/>
            <w:vAlign w:val="center"/>
            <w:hideMark/>
          </w:tcPr>
          <w:p w14:paraId="156DEBA8"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643.359</w:t>
            </w:r>
          </w:p>
        </w:tc>
      </w:tr>
      <w:tr w:rsidR="003405BC" w:rsidRPr="003405BC" w14:paraId="1C1511AF" w14:textId="77777777" w:rsidTr="003405BC">
        <w:trPr>
          <w:trHeight w:val="330"/>
        </w:trPr>
        <w:tc>
          <w:tcPr>
            <w:tcW w:w="149" w:type="pct"/>
            <w:tcBorders>
              <w:top w:val="nil"/>
              <w:left w:val="single" w:sz="8" w:space="0" w:color="auto"/>
              <w:bottom w:val="single" w:sz="8" w:space="0" w:color="auto"/>
              <w:right w:val="nil"/>
            </w:tcBorders>
            <w:shd w:val="clear" w:color="auto" w:fill="auto"/>
            <w:noWrap/>
            <w:vAlign w:val="center"/>
            <w:hideMark/>
          </w:tcPr>
          <w:p w14:paraId="6487E010"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94 </w:t>
            </w:r>
          </w:p>
        </w:tc>
        <w:tc>
          <w:tcPr>
            <w:tcW w:w="1825" w:type="pct"/>
            <w:gridSpan w:val="2"/>
            <w:tcBorders>
              <w:top w:val="single" w:sz="8" w:space="0" w:color="auto"/>
              <w:left w:val="nil"/>
              <w:bottom w:val="single" w:sz="8" w:space="0" w:color="auto"/>
              <w:right w:val="nil"/>
            </w:tcBorders>
            <w:shd w:val="clear" w:color="auto" w:fill="auto"/>
            <w:noWrap/>
            <w:vAlign w:val="center"/>
            <w:hideMark/>
          </w:tcPr>
          <w:p w14:paraId="4BABAF9C" w14:textId="4856A660"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 xml:space="preserve">DEĞERLİ </w:t>
            </w:r>
            <w:proofErr w:type="gramStart"/>
            <w:r w:rsidRPr="003405BC">
              <w:rPr>
                <w:rFonts w:eastAsia="Times New Roman" w:cs="Times New Roman"/>
                <w:b/>
                <w:bCs/>
                <w:color w:val="000000"/>
                <w:sz w:val="18"/>
                <w:szCs w:val="18"/>
              </w:rPr>
              <w:t>KAĞIT</w:t>
            </w:r>
            <w:proofErr w:type="gramEnd"/>
            <w:r w:rsidRPr="003405BC">
              <w:rPr>
                <w:rFonts w:eastAsia="Times New Roman" w:cs="Times New Roman"/>
                <w:b/>
                <w:bCs/>
                <w:color w:val="000000"/>
                <w:sz w:val="18"/>
                <w:szCs w:val="18"/>
              </w:rPr>
              <w:t xml:space="preserve"> VE ÖZEL TAH</w:t>
            </w:r>
            <w:r w:rsidR="00E45EA9">
              <w:rPr>
                <w:rFonts w:eastAsia="Times New Roman" w:cs="Times New Roman"/>
                <w:b/>
                <w:bCs/>
                <w:color w:val="000000"/>
                <w:sz w:val="18"/>
                <w:szCs w:val="18"/>
              </w:rPr>
              <w:t>A</w:t>
            </w:r>
            <w:r w:rsidRPr="003405BC">
              <w:rPr>
                <w:rFonts w:eastAsia="Times New Roman" w:cs="Times New Roman"/>
                <w:b/>
                <w:bCs/>
                <w:color w:val="000000"/>
                <w:sz w:val="18"/>
                <w:szCs w:val="18"/>
              </w:rPr>
              <w:t>KKUK</w:t>
            </w:r>
          </w:p>
        </w:tc>
        <w:tc>
          <w:tcPr>
            <w:tcW w:w="535" w:type="pct"/>
            <w:tcBorders>
              <w:top w:val="nil"/>
              <w:left w:val="single" w:sz="8" w:space="0" w:color="auto"/>
              <w:bottom w:val="single" w:sz="8" w:space="0" w:color="auto"/>
              <w:right w:val="single" w:sz="8" w:space="0" w:color="auto"/>
            </w:tcBorders>
            <w:shd w:val="clear" w:color="auto" w:fill="auto"/>
            <w:noWrap/>
            <w:vAlign w:val="center"/>
            <w:hideMark/>
          </w:tcPr>
          <w:p w14:paraId="147CDFCC"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3.141.991</w:t>
            </w:r>
          </w:p>
        </w:tc>
        <w:tc>
          <w:tcPr>
            <w:tcW w:w="124" w:type="pct"/>
            <w:tcBorders>
              <w:top w:val="nil"/>
              <w:left w:val="nil"/>
              <w:bottom w:val="single" w:sz="8" w:space="0" w:color="auto"/>
              <w:right w:val="nil"/>
            </w:tcBorders>
            <w:shd w:val="clear" w:color="auto" w:fill="auto"/>
            <w:noWrap/>
            <w:vAlign w:val="center"/>
            <w:hideMark/>
          </w:tcPr>
          <w:p w14:paraId="15A24CB6"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94</w:t>
            </w:r>
          </w:p>
        </w:tc>
        <w:tc>
          <w:tcPr>
            <w:tcW w:w="1824"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E658D0E" w14:textId="3F398C70"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 xml:space="preserve">DEĞERLİ </w:t>
            </w:r>
            <w:proofErr w:type="gramStart"/>
            <w:r w:rsidRPr="003405BC">
              <w:rPr>
                <w:rFonts w:eastAsia="Times New Roman" w:cs="Times New Roman"/>
                <w:b/>
                <w:bCs/>
                <w:color w:val="000000"/>
                <w:sz w:val="18"/>
                <w:szCs w:val="18"/>
              </w:rPr>
              <w:t>KAĞIT</w:t>
            </w:r>
            <w:proofErr w:type="gramEnd"/>
            <w:r w:rsidRPr="003405BC">
              <w:rPr>
                <w:rFonts w:eastAsia="Times New Roman" w:cs="Times New Roman"/>
                <w:b/>
                <w:bCs/>
                <w:color w:val="000000"/>
                <w:sz w:val="18"/>
                <w:szCs w:val="18"/>
              </w:rPr>
              <w:t xml:space="preserve"> VE ÖZEL TAH</w:t>
            </w:r>
            <w:r w:rsidR="00E45EA9">
              <w:rPr>
                <w:rFonts w:eastAsia="Times New Roman" w:cs="Times New Roman"/>
                <w:b/>
                <w:bCs/>
                <w:color w:val="000000"/>
                <w:sz w:val="18"/>
                <w:szCs w:val="18"/>
              </w:rPr>
              <w:t>A</w:t>
            </w:r>
            <w:r w:rsidRPr="003405BC">
              <w:rPr>
                <w:rFonts w:eastAsia="Times New Roman" w:cs="Times New Roman"/>
                <w:b/>
                <w:bCs/>
                <w:color w:val="000000"/>
                <w:sz w:val="18"/>
                <w:szCs w:val="18"/>
              </w:rPr>
              <w:t>KKUK</w:t>
            </w:r>
          </w:p>
        </w:tc>
        <w:tc>
          <w:tcPr>
            <w:tcW w:w="543" w:type="pct"/>
            <w:tcBorders>
              <w:top w:val="nil"/>
              <w:left w:val="nil"/>
              <w:bottom w:val="single" w:sz="8" w:space="0" w:color="auto"/>
              <w:right w:val="single" w:sz="8" w:space="0" w:color="auto"/>
            </w:tcBorders>
            <w:shd w:val="clear" w:color="auto" w:fill="auto"/>
            <w:noWrap/>
            <w:vAlign w:val="center"/>
            <w:hideMark/>
          </w:tcPr>
          <w:p w14:paraId="68E108A2"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3.141.991</w:t>
            </w:r>
          </w:p>
        </w:tc>
      </w:tr>
      <w:tr w:rsidR="003405BC" w:rsidRPr="003405BC" w14:paraId="7904444D" w14:textId="77777777" w:rsidTr="003405BC">
        <w:trPr>
          <w:trHeight w:val="495"/>
        </w:trPr>
        <w:tc>
          <w:tcPr>
            <w:tcW w:w="149" w:type="pct"/>
            <w:tcBorders>
              <w:top w:val="nil"/>
              <w:left w:val="single" w:sz="8" w:space="0" w:color="auto"/>
              <w:bottom w:val="single" w:sz="8" w:space="0" w:color="auto"/>
              <w:right w:val="nil"/>
            </w:tcBorders>
            <w:shd w:val="clear" w:color="auto" w:fill="auto"/>
            <w:noWrap/>
            <w:vAlign w:val="center"/>
            <w:hideMark/>
          </w:tcPr>
          <w:p w14:paraId="6F543073" w14:textId="77777777" w:rsidR="003405BC" w:rsidRPr="003405BC" w:rsidRDefault="003405BC" w:rsidP="003405BC">
            <w:pPr>
              <w:rPr>
                <w:rFonts w:eastAsia="Times New Roman" w:cs="Times New Roman"/>
                <w:sz w:val="20"/>
                <w:szCs w:val="20"/>
              </w:rPr>
            </w:pPr>
            <w:r w:rsidRPr="003405BC">
              <w:rPr>
                <w:rFonts w:eastAsia="Times New Roman" w:cs="Times New Roman"/>
                <w:sz w:val="20"/>
                <w:szCs w:val="20"/>
              </w:rPr>
              <w:t> </w:t>
            </w:r>
          </w:p>
        </w:tc>
        <w:tc>
          <w:tcPr>
            <w:tcW w:w="178" w:type="pct"/>
            <w:tcBorders>
              <w:top w:val="nil"/>
              <w:left w:val="nil"/>
              <w:bottom w:val="single" w:sz="8" w:space="0" w:color="auto"/>
              <w:right w:val="nil"/>
            </w:tcBorders>
            <w:shd w:val="clear" w:color="auto" w:fill="auto"/>
            <w:noWrap/>
            <w:vAlign w:val="center"/>
            <w:hideMark/>
          </w:tcPr>
          <w:p w14:paraId="0BD3AFBB"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948</w:t>
            </w:r>
          </w:p>
        </w:tc>
        <w:tc>
          <w:tcPr>
            <w:tcW w:w="1647" w:type="pct"/>
            <w:tcBorders>
              <w:top w:val="nil"/>
              <w:left w:val="nil"/>
              <w:bottom w:val="single" w:sz="8" w:space="0" w:color="auto"/>
              <w:right w:val="nil"/>
            </w:tcBorders>
            <w:shd w:val="clear" w:color="auto" w:fill="auto"/>
            <w:vAlign w:val="center"/>
            <w:hideMark/>
          </w:tcPr>
          <w:p w14:paraId="53094777"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BAŞKA BİRİMLER ADINA İZLENEN ALACAKLAR</w:t>
            </w:r>
          </w:p>
        </w:tc>
        <w:tc>
          <w:tcPr>
            <w:tcW w:w="535" w:type="pct"/>
            <w:tcBorders>
              <w:top w:val="nil"/>
              <w:left w:val="single" w:sz="8" w:space="0" w:color="auto"/>
              <w:bottom w:val="single" w:sz="8" w:space="0" w:color="auto"/>
              <w:right w:val="single" w:sz="8" w:space="0" w:color="auto"/>
            </w:tcBorders>
            <w:shd w:val="clear" w:color="auto" w:fill="auto"/>
            <w:noWrap/>
            <w:vAlign w:val="center"/>
            <w:hideMark/>
          </w:tcPr>
          <w:p w14:paraId="2607725B"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3.141.991</w:t>
            </w:r>
          </w:p>
        </w:tc>
        <w:tc>
          <w:tcPr>
            <w:tcW w:w="124" w:type="pct"/>
            <w:tcBorders>
              <w:top w:val="nil"/>
              <w:left w:val="nil"/>
              <w:bottom w:val="single" w:sz="8" w:space="0" w:color="auto"/>
              <w:right w:val="nil"/>
            </w:tcBorders>
            <w:shd w:val="clear" w:color="auto" w:fill="auto"/>
            <w:noWrap/>
            <w:vAlign w:val="center"/>
            <w:hideMark/>
          </w:tcPr>
          <w:p w14:paraId="06BAC389"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auto" w:fill="auto"/>
            <w:noWrap/>
            <w:vAlign w:val="center"/>
            <w:hideMark/>
          </w:tcPr>
          <w:p w14:paraId="45EC1445"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949</w:t>
            </w:r>
          </w:p>
        </w:tc>
        <w:tc>
          <w:tcPr>
            <w:tcW w:w="1657" w:type="pct"/>
            <w:tcBorders>
              <w:top w:val="nil"/>
              <w:left w:val="nil"/>
              <w:bottom w:val="single" w:sz="8" w:space="0" w:color="auto"/>
              <w:right w:val="single" w:sz="8" w:space="0" w:color="auto"/>
            </w:tcBorders>
            <w:shd w:val="clear" w:color="auto" w:fill="auto"/>
            <w:vAlign w:val="center"/>
            <w:hideMark/>
          </w:tcPr>
          <w:p w14:paraId="0CD26912"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BAŞKA BİRİMLER ADINA İZLENEN ALACAK EMANETLERİ</w:t>
            </w:r>
          </w:p>
        </w:tc>
        <w:tc>
          <w:tcPr>
            <w:tcW w:w="543" w:type="pct"/>
            <w:tcBorders>
              <w:top w:val="nil"/>
              <w:left w:val="nil"/>
              <w:bottom w:val="single" w:sz="8" w:space="0" w:color="auto"/>
              <w:right w:val="single" w:sz="8" w:space="0" w:color="auto"/>
            </w:tcBorders>
            <w:shd w:val="clear" w:color="auto" w:fill="auto"/>
            <w:noWrap/>
            <w:vAlign w:val="center"/>
            <w:hideMark/>
          </w:tcPr>
          <w:p w14:paraId="7F158E62"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3.141.991</w:t>
            </w:r>
          </w:p>
        </w:tc>
      </w:tr>
      <w:tr w:rsidR="003405BC" w:rsidRPr="003405BC" w14:paraId="6AAEB14F" w14:textId="77777777" w:rsidTr="003405BC">
        <w:trPr>
          <w:trHeight w:val="330"/>
        </w:trPr>
        <w:tc>
          <w:tcPr>
            <w:tcW w:w="149" w:type="pct"/>
            <w:tcBorders>
              <w:top w:val="nil"/>
              <w:left w:val="single" w:sz="8" w:space="0" w:color="auto"/>
              <w:bottom w:val="single" w:sz="8" w:space="0" w:color="auto"/>
              <w:right w:val="nil"/>
            </w:tcBorders>
            <w:shd w:val="clear" w:color="auto" w:fill="auto"/>
            <w:noWrap/>
            <w:vAlign w:val="center"/>
            <w:hideMark/>
          </w:tcPr>
          <w:p w14:paraId="33BD442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99 </w:t>
            </w:r>
          </w:p>
        </w:tc>
        <w:tc>
          <w:tcPr>
            <w:tcW w:w="1825" w:type="pct"/>
            <w:gridSpan w:val="2"/>
            <w:tcBorders>
              <w:top w:val="single" w:sz="8" w:space="0" w:color="auto"/>
              <w:left w:val="nil"/>
              <w:bottom w:val="single" w:sz="8" w:space="0" w:color="auto"/>
              <w:right w:val="nil"/>
            </w:tcBorders>
            <w:shd w:val="clear" w:color="auto" w:fill="auto"/>
            <w:noWrap/>
            <w:vAlign w:val="center"/>
            <w:hideMark/>
          </w:tcPr>
          <w:p w14:paraId="7EED0BBF"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DİĞER NAZIM HESAPLAR</w:t>
            </w:r>
          </w:p>
        </w:tc>
        <w:tc>
          <w:tcPr>
            <w:tcW w:w="535" w:type="pct"/>
            <w:tcBorders>
              <w:top w:val="nil"/>
              <w:left w:val="single" w:sz="8" w:space="0" w:color="auto"/>
              <w:bottom w:val="single" w:sz="8" w:space="0" w:color="auto"/>
              <w:right w:val="single" w:sz="8" w:space="0" w:color="auto"/>
            </w:tcBorders>
            <w:shd w:val="clear" w:color="auto" w:fill="auto"/>
            <w:noWrap/>
            <w:vAlign w:val="center"/>
            <w:hideMark/>
          </w:tcPr>
          <w:p w14:paraId="66E88E54"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237.740.245</w:t>
            </w:r>
          </w:p>
        </w:tc>
        <w:tc>
          <w:tcPr>
            <w:tcW w:w="124" w:type="pct"/>
            <w:tcBorders>
              <w:top w:val="nil"/>
              <w:left w:val="nil"/>
              <w:bottom w:val="single" w:sz="8" w:space="0" w:color="auto"/>
              <w:right w:val="nil"/>
            </w:tcBorders>
            <w:shd w:val="clear" w:color="auto" w:fill="auto"/>
            <w:noWrap/>
            <w:vAlign w:val="center"/>
            <w:hideMark/>
          </w:tcPr>
          <w:p w14:paraId="02A914BF"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99</w:t>
            </w:r>
          </w:p>
        </w:tc>
        <w:tc>
          <w:tcPr>
            <w:tcW w:w="1824"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B8D89E7" w14:textId="77777777" w:rsidR="003405BC" w:rsidRPr="003405BC" w:rsidRDefault="003405BC" w:rsidP="003405BC">
            <w:pPr>
              <w:rPr>
                <w:rFonts w:eastAsia="Times New Roman" w:cs="Times New Roman"/>
                <w:b/>
                <w:bCs/>
                <w:color w:val="000000"/>
                <w:sz w:val="18"/>
                <w:szCs w:val="18"/>
              </w:rPr>
            </w:pPr>
            <w:r w:rsidRPr="003405BC">
              <w:rPr>
                <w:rFonts w:eastAsia="Times New Roman" w:cs="Times New Roman"/>
                <w:b/>
                <w:bCs/>
                <w:color w:val="000000"/>
                <w:sz w:val="18"/>
                <w:szCs w:val="18"/>
              </w:rPr>
              <w:t>DİĞER NAZIM HESAPLAR</w:t>
            </w:r>
          </w:p>
        </w:tc>
        <w:tc>
          <w:tcPr>
            <w:tcW w:w="543" w:type="pct"/>
            <w:tcBorders>
              <w:top w:val="nil"/>
              <w:left w:val="nil"/>
              <w:bottom w:val="single" w:sz="8" w:space="0" w:color="auto"/>
              <w:right w:val="single" w:sz="8" w:space="0" w:color="auto"/>
            </w:tcBorders>
            <w:shd w:val="clear" w:color="auto" w:fill="auto"/>
            <w:noWrap/>
            <w:vAlign w:val="center"/>
            <w:hideMark/>
          </w:tcPr>
          <w:p w14:paraId="6FF02455"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237.740.245</w:t>
            </w:r>
          </w:p>
        </w:tc>
      </w:tr>
      <w:tr w:rsidR="003405BC" w:rsidRPr="003405BC" w14:paraId="06FE6310" w14:textId="77777777" w:rsidTr="003405BC">
        <w:trPr>
          <w:trHeight w:val="495"/>
        </w:trPr>
        <w:tc>
          <w:tcPr>
            <w:tcW w:w="149" w:type="pct"/>
            <w:tcBorders>
              <w:top w:val="nil"/>
              <w:left w:val="single" w:sz="8" w:space="0" w:color="auto"/>
              <w:bottom w:val="single" w:sz="8" w:space="0" w:color="auto"/>
              <w:right w:val="nil"/>
            </w:tcBorders>
            <w:shd w:val="clear" w:color="auto" w:fill="auto"/>
            <w:noWrap/>
            <w:vAlign w:val="center"/>
            <w:hideMark/>
          </w:tcPr>
          <w:p w14:paraId="4AD51B36"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auto" w:fill="auto"/>
            <w:noWrap/>
            <w:vAlign w:val="center"/>
            <w:hideMark/>
          </w:tcPr>
          <w:p w14:paraId="6C81B597"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990</w:t>
            </w:r>
          </w:p>
        </w:tc>
        <w:tc>
          <w:tcPr>
            <w:tcW w:w="1647" w:type="pct"/>
            <w:tcBorders>
              <w:top w:val="nil"/>
              <w:left w:val="nil"/>
              <w:bottom w:val="single" w:sz="8" w:space="0" w:color="auto"/>
              <w:right w:val="nil"/>
            </w:tcBorders>
            <w:shd w:val="clear" w:color="auto" w:fill="auto"/>
            <w:vAlign w:val="center"/>
            <w:hideMark/>
          </w:tcPr>
          <w:p w14:paraId="47204CEE"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KİRAYA VERİLEN DURAN VARLIKLAR</w:t>
            </w:r>
          </w:p>
        </w:tc>
        <w:tc>
          <w:tcPr>
            <w:tcW w:w="535" w:type="pct"/>
            <w:tcBorders>
              <w:top w:val="nil"/>
              <w:left w:val="single" w:sz="8" w:space="0" w:color="auto"/>
              <w:bottom w:val="single" w:sz="8" w:space="0" w:color="auto"/>
              <w:right w:val="single" w:sz="8" w:space="0" w:color="auto"/>
            </w:tcBorders>
            <w:shd w:val="clear" w:color="auto" w:fill="auto"/>
            <w:noWrap/>
            <w:vAlign w:val="center"/>
            <w:hideMark/>
          </w:tcPr>
          <w:p w14:paraId="3D340FAB"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114.871.470</w:t>
            </w:r>
          </w:p>
        </w:tc>
        <w:tc>
          <w:tcPr>
            <w:tcW w:w="124" w:type="pct"/>
            <w:tcBorders>
              <w:top w:val="nil"/>
              <w:left w:val="nil"/>
              <w:bottom w:val="single" w:sz="8" w:space="0" w:color="auto"/>
              <w:right w:val="nil"/>
            </w:tcBorders>
            <w:shd w:val="clear" w:color="auto" w:fill="auto"/>
            <w:noWrap/>
            <w:vAlign w:val="center"/>
            <w:hideMark/>
          </w:tcPr>
          <w:p w14:paraId="1149D85C"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auto" w:fill="auto"/>
            <w:noWrap/>
            <w:vAlign w:val="center"/>
            <w:hideMark/>
          </w:tcPr>
          <w:p w14:paraId="58FDEE9A"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999</w:t>
            </w:r>
          </w:p>
        </w:tc>
        <w:tc>
          <w:tcPr>
            <w:tcW w:w="1657" w:type="pct"/>
            <w:tcBorders>
              <w:top w:val="nil"/>
              <w:left w:val="nil"/>
              <w:bottom w:val="single" w:sz="8" w:space="0" w:color="auto"/>
              <w:right w:val="single" w:sz="8" w:space="0" w:color="auto"/>
            </w:tcBorders>
            <w:shd w:val="clear" w:color="auto" w:fill="auto"/>
            <w:vAlign w:val="center"/>
            <w:hideMark/>
          </w:tcPr>
          <w:p w14:paraId="20B77818"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DİĞER NAZIM HESAPLAR KARŞILIĞI HESABI</w:t>
            </w:r>
          </w:p>
        </w:tc>
        <w:tc>
          <w:tcPr>
            <w:tcW w:w="543" w:type="pct"/>
            <w:tcBorders>
              <w:top w:val="nil"/>
              <w:left w:val="nil"/>
              <w:bottom w:val="single" w:sz="8" w:space="0" w:color="auto"/>
              <w:right w:val="single" w:sz="8" w:space="0" w:color="auto"/>
            </w:tcBorders>
            <w:shd w:val="clear" w:color="auto" w:fill="auto"/>
            <w:noWrap/>
            <w:vAlign w:val="center"/>
            <w:hideMark/>
          </w:tcPr>
          <w:p w14:paraId="3986E4A5"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237.740.245</w:t>
            </w:r>
          </w:p>
        </w:tc>
      </w:tr>
      <w:tr w:rsidR="003405BC" w:rsidRPr="003405BC" w14:paraId="26766F62" w14:textId="77777777" w:rsidTr="003405BC">
        <w:trPr>
          <w:trHeight w:val="495"/>
        </w:trPr>
        <w:tc>
          <w:tcPr>
            <w:tcW w:w="149" w:type="pct"/>
            <w:tcBorders>
              <w:top w:val="nil"/>
              <w:left w:val="single" w:sz="8" w:space="0" w:color="auto"/>
              <w:bottom w:val="single" w:sz="8" w:space="0" w:color="auto"/>
              <w:right w:val="nil"/>
            </w:tcBorders>
            <w:shd w:val="clear" w:color="auto" w:fill="auto"/>
            <w:noWrap/>
            <w:vAlign w:val="center"/>
            <w:hideMark/>
          </w:tcPr>
          <w:p w14:paraId="682B1D79"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78" w:type="pct"/>
            <w:tcBorders>
              <w:top w:val="nil"/>
              <w:left w:val="nil"/>
              <w:bottom w:val="single" w:sz="8" w:space="0" w:color="auto"/>
              <w:right w:val="nil"/>
            </w:tcBorders>
            <w:shd w:val="clear" w:color="auto" w:fill="auto"/>
            <w:noWrap/>
            <w:vAlign w:val="center"/>
            <w:hideMark/>
          </w:tcPr>
          <w:p w14:paraId="5916A1CB"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993</w:t>
            </w:r>
          </w:p>
        </w:tc>
        <w:tc>
          <w:tcPr>
            <w:tcW w:w="1647" w:type="pct"/>
            <w:tcBorders>
              <w:top w:val="nil"/>
              <w:left w:val="nil"/>
              <w:bottom w:val="single" w:sz="8" w:space="0" w:color="auto"/>
              <w:right w:val="nil"/>
            </w:tcBorders>
            <w:shd w:val="clear" w:color="auto" w:fill="auto"/>
            <w:vAlign w:val="center"/>
            <w:hideMark/>
          </w:tcPr>
          <w:p w14:paraId="5449C5BB"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MADDİ DURAN VARLIKLARIN KİRA VE İRTİFAK HAKKI GELİRLERİ</w:t>
            </w:r>
          </w:p>
        </w:tc>
        <w:tc>
          <w:tcPr>
            <w:tcW w:w="535" w:type="pct"/>
            <w:tcBorders>
              <w:top w:val="nil"/>
              <w:left w:val="single" w:sz="8" w:space="0" w:color="auto"/>
              <w:bottom w:val="single" w:sz="8" w:space="0" w:color="auto"/>
              <w:right w:val="single" w:sz="8" w:space="0" w:color="auto"/>
            </w:tcBorders>
            <w:shd w:val="clear" w:color="auto" w:fill="auto"/>
            <w:noWrap/>
            <w:vAlign w:val="center"/>
            <w:hideMark/>
          </w:tcPr>
          <w:p w14:paraId="2D3380BC"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122.868.631</w:t>
            </w:r>
          </w:p>
        </w:tc>
        <w:tc>
          <w:tcPr>
            <w:tcW w:w="124" w:type="pct"/>
            <w:tcBorders>
              <w:top w:val="nil"/>
              <w:left w:val="nil"/>
              <w:bottom w:val="single" w:sz="8" w:space="0" w:color="auto"/>
              <w:right w:val="nil"/>
            </w:tcBorders>
            <w:shd w:val="clear" w:color="auto" w:fill="auto"/>
            <w:noWrap/>
            <w:vAlign w:val="center"/>
            <w:hideMark/>
          </w:tcPr>
          <w:p w14:paraId="2BDE720F"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auto" w:fill="auto"/>
            <w:noWrap/>
            <w:vAlign w:val="center"/>
            <w:hideMark/>
          </w:tcPr>
          <w:p w14:paraId="0FCA610D"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w:t>
            </w:r>
          </w:p>
        </w:tc>
        <w:tc>
          <w:tcPr>
            <w:tcW w:w="1657" w:type="pct"/>
            <w:tcBorders>
              <w:top w:val="nil"/>
              <w:left w:val="nil"/>
              <w:bottom w:val="single" w:sz="8" w:space="0" w:color="auto"/>
              <w:right w:val="single" w:sz="8" w:space="0" w:color="auto"/>
            </w:tcBorders>
            <w:shd w:val="clear" w:color="auto" w:fill="auto"/>
            <w:vAlign w:val="center"/>
            <w:hideMark/>
          </w:tcPr>
          <w:p w14:paraId="61F9DAA8"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w:t>
            </w:r>
          </w:p>
        </w:tc>
        <w:tc>
          <w:tcPr>
            <w:tcW w:w="543" w:type="pct"/>
            <w:tcBorders>
              <w:top w:val="nil"/>
              <w:left w:val="nil"/>
              <w:bottom w:val="single" w:sz="8" w:space="0" w:color="auto"/>
              <w:right w:val="single" w:sz="8" w:space="0" w:color="auto"/>
            </w:tcBorders>
            <w:shd w:val="clear" w:color="auto" w:fill="auto"/>
            <w:noWrap/>
            <w:vAlign w:val="center"/>
            <w:hideMark/>
          </w:tcPr>
          <w:p w14:paraId="49463BF1"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 </w:t>
            </w:r>
          </w:p>
        </w:tc>
      </w:tr>
      <w:tr w:rsidR="003405BC" w:rsidRPr="003405BC" w14:paraId="070D8CA2" w14:textId="77777777" w:rsidTr="003405BC">
        <w:trPr>
          <w:trHeight w:val="330"/>
        </w:trPr>
        <w:tc>
          <w:tcPr>
            <w:tcW w:w="149" w:type="pct"/>
            <w:tcBorders>
              <w:top w:val="nil"/>
              <w:left w:val="single" w:sz="8" w:space="0" w:color="auto"/>
              <w:bottom w:val="single" w:sz="8" w:space="0" w:color="auto"/>
              <w:right w:val="nil"/>
            </w:tcBorders>
            <w:shd w:val="clear" w:color="auto" w:fill="auto"/>
            <w:noWrap/>
            <w:vAlign w:val="center"/>
            <w:hideMark/>
          </w:tcPr>
          <w:p w14:paraId="289BCC7C" w14:textId="77777777" w:rsidR="003405BC" w:rsidRPr="003405BC" w:rsidRDefault="003405BC" w:rsidP="003405BC">
            <w:pPr>
              <w:rPr>
                <w:rFonts w:eastAsia="Times New Roman" w:cs="Times New Roman"/>
                <w:sz w:val="20"/>
                <w:szCs w:val="20"/>
              </w:rPr>
            </w:pPr>
            <w:r w:rsidRPr="003405BC">
              <w:rPr>
                <w:rFonts w:eastAsia="Times New Roman" w:cs="Times New Roman"/>
                <w:sz w:val="20"/>
                <w:szCs w:val="20"/>
              </w:rPr>
              <w:t> </w:t>
            </w:r>
          </w:p>
        </w:tc>
        <w:tc>
          <w:tcPr>
            <w:tcW w:w="178" w:type="pct"/>
            <w:tcBorders>
              <w:top w:val="nil"/>
              <w:left w:val="nil"/>
              <w:bottom w:val="single" w:sz="8" w:space="0" w:color="auto"/>
              <w:right w:val="nil"/>
            </w:tcBorders>
            <w:shd w:val="clear" w:color="auto" w:fill="auto"/>
            <w:noWrap/>
            <w:vAlign w:val="center"/>
            <w:hideMark/>
          </w:tcPr>
          <w:p w14:paraId="7C006844"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998</w:t>
            </w:r>
          </w:p>
        </w:tc>
        <w:tc>
          <w:tcPr>
            <w:tcW w:w="1647" w:type="pct"/>
            <w:tcBorders>
              <w:top w:val="nil"/>
              <w:left w:val="nil"/>
              <w:bottom w:val="single" w:sz="8" w:space="0" w:color="auto"/>
              <w:right w:val="nil"/>
            </w:tcBorders>
            <w:shd w:val="clear" w:color="auto" w:fill="auto"/>
            <w:noWrap/>
            <w:vAlign w:val="center"/>
            <w:hideMark/>
          </w:tcPr>
          <w:p w14:paraId="36ACF3E3"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DİĞER NAZIM HESAPLAR</w:t>
            </w:r>
          </w:p>
        </w:tc>
        <w:tc>
          <w:tcPr>
            <w:tcW w:w="535" w:type="pct"/>
            <w:tcBorders>
              <w:top w:val="nil"/>
              <w:left w:val="single" w:sz="8" w:space="0" w:color="auto"/>
              <w:bottom w:val="single" w:sz="8" w:space="0" w:color="auto"/>
              <w:right w:val="single" w:sz="8" w:space="0" w:color="auto"/>
            </w:tcBorders>
            <w:shd w:val="clear" w:color="auto" w:fill="auto"/>
            <w:noWrap/>
            <w:vAlign w:val="center"/>
            <w:hideMark/>
          </w:tcPr>
          <w:p w14:paraId="2415169F"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145</w:t>
            </w:r>
          </w:p>
        </w:tc>
        <w:tc>
          <w:tcPr>
            <w:tcW w:w="124" w:type="pct"/>
            <w:tcBorders>
              <w:top w:val="nil"/>
              <w:left w:val="nil"/>
              <w:bottom w:val="single" w:sz="8" w:space="0" w:color="auto"/>
              <w:right w:val="nil"/>
            </w:tcBorders>
            <w:shd w:val="clear" w:color="auto" w:fill="auto"/>
            <w:noWrap/>
            <w:vAlign w:val="center"/>
            <w:hideMark/>
          </w:tcPr>
          <w:p w14:paraId="58118C5B"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7" w:type="pct"/>
            <w:tcBorders>
              <w:top w:val="nil"/>
              <w:left w:val="nil"/>
              <w:bottom w:val="single" w:sz="8" w:space="0" w:color="auto"/>
              <w:right w:val="nil"/>
            </w:tcBorders>
            <w:shd w:val="clear" w:color="auto" w:fill="auto"/>
            <w:noWrap/>
            <w:vAlign w:val="center"/>
            <w:hideMark/>
          </w:tcPr>
          <w:p w14:paraId="34425A8C"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w:t>
            </w:r>
          </w:p>
        </w:tc>
        <w:tc>
          <w:tcPr>
            <w:tcW w:w="1657" w:type="pct"/>
            <w:tcBorders>
              <w:top w:val="nil"/>
              <w:left w:val="nil"/>
              <w:bottom w:val="single" w:sz="8" w:space="0" w:color="auto"/>
              <w:right w:val="single" w:sz="8" w:space="0" w:color="auto"/>
            </w:tcBorders>
            <w:shd w:val="clear" w:color="auto" w:fill="auto"/>
            <w:vAlign w:val="center"/>
            <w:hideMark/>
          </w:tcPr>
          <w:p w14:paraId="70987E61"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w:t>
            </w:r>
          </w:p>
        </w:tc>
        <w:tc>
          <w:tcPr>
            <w:tcW w:w="543" w:type="pct"/>
            <w:tcBorders>
              <w:top w:val="nil"/>
              <w:left w:val="nil"/>
              <w:bottom w:val="single" w:sz="8" w:space="0" w:color="auto"/>
              <w:right w:val="single" w:sz="8" w:space="0" w:color="auto"/>
            </w:tcBorders>
            <w:shd w:val="clear" w:color="auto" w:fill="auto"/>
            <w:noWrap/>
            <w:vAlign w:val="center"/>
            <w:hideMark/>
          </w:tcPr>
          <w:p w14:paraId="2535410E" w14:textId="77777777" w:rsidR="003405BC" w:rsidRPr="003405BC" w:rsidRDefault="003405BC" w:rsidP="003405BC">
            <w:pPr>
              <w:jc w:val="right"/>
              <w:rPr>
                <w:rFonts w:eastAsia="Times New Roman" w:cs="Times New Roman"/>
                <w:color w:val="000000"/>
                <w:sz w:val="20"/>
                <w:szCs w:val="20"/>
              </w:rPr>
            </w:pPr>
            <w:r w:rsidRPr="003405BC">
              <w:rPr>
                <w:rFonts w:eastAsia="Times New Roman" w:cs="Times New Roman"/>
                <w:color w:val="000000"/>
                <w:sz w:val="20"/>
                <w:szCs w:val="20"/>
              </w:rPr>
              <w:t> </w:t>
            </w:r>
          </w:p>
        </w:tc>
      </w:tr>
      <w:tr w:rsidR="003405BC" w:rsidRPr="003405BC" w14:paraId="695A2E7A" w14:textId="77777777" w:rsidTr="003405BC">
        <w:trPr>
          <w:trHeight w:val="330"/>
        </w:trPr>
        <w:tc>
          <w:tcPr>
            <w:tcW w:w="149" w:type="pct"/>
            <w:tcBorders>
              <w:top w:val="nil"/>
              <w:left w:val="single" w:sz="8" w:space="0" w:color="auto"/>
              <w:bottom w:val="single" w:sz="8" w:space="0" w:color="auto"/>
              <w:right w:val="nil"/>
            </w:tcBorders>
            <w:shd w:val="clear" w:color="auto" w:fill="auto"/>
            <w:noWrap/>
            <w:vAlign w:val="center"/>
            <w:hideMark/>
          </w:tcPr>
          <w:p w14:paraId="2DD8CE76" w14:textId="77777777" w:rsidR="003405BC" w:rsidRPr="003405BC" w:rsidRDefault="003405BC" w:rsidP="003405BC">
            <w:pPr>
              <w:rPr>
                <w:rFonts w:eastAsia="Times New Roman" w:cs="Times New Roman"/>
                <w:sz w:val="20"/>
                <w:szCs w:val="20"/>
              </w:rPr>
            </w:pPr>
            <w:r w:rsidRPr="003405BC">
              <w:rPr>
                <w:rFonts w:eastAsia="Times New Roman" w:cs="Times New Roman"/>
                <w:sz w:val="20"/>
                <w:szCs w:val="20"/>
              </w:rPr>
              <w:t> </w:t>
            </w:r>
          </w:p>
        </w:tc>
        <w:tc>
          <w:tcPr>
            <w:tcW w:w="178" w:type="pct"/>
            <w:tcBorders>
              <w:top w:val="nil"/>
              <w:left w:val="nil"/>
              <w:bottom w:val="single" w:sz="8" w:space="0" w:color="auto"/>
              <w:right w:val="nil"/>
            </w:tcBorders>
            <w:shd w:val="clear" w:color="auto" w:fill="auto"/>
            <w:noWrap/>
            <w:vAlign w:val="center"/>
            <w:hideMark/>
          </w:tcPr>
          <w:p w14:paraId="717553C4" w14:textId="77777777" w:rsidR="003405BC" w:rsidRPr="003405BC" w:rsidRDefault="003405BC" w:rsidP="003405BC">
            <w:pPr>
              <w:jc w:val="center"/>
              <w:rPr>
                <w:rFonts w:eastAsia="Times New Roman" w:cs="Times New Roman"/>
                <w:b/>
                <w:bCs/>
                <w:color w:val="000000"/>
                <w:sz w:val="18"/>
                <w:szCs w:val="18"/>
              </w:rPr>
            </w:pPr>
            <w:r w:rsidRPr="003405BC">
              <w:rPr>
                <w:rFonts w:eastAsia="Times New Roman" w:cs="Times New Roman"/>
                <w:b/>
                <w:bCs/>
                <w:color w:val="000000"/>
                <w:sz w:val="18"/>
                <w:szCs w:val="18"/>
              </w:rPr>
              <w:t> </w:t>
            </w:r>
          </w:p>
        </w:tc>
        <w:tc>
          <w:tcPr>
            <w:tcW w:w="1647" w:type="pct"/>
            <w:tcBorders>
              <w:top w:val="nil"/>
              <w:left w:val="nil"/>
              <w:bottom w:val="single" w:sz="8" w:space="0" w:color="auto"/>
              <w:right w:val="nil"/>
            </w:tcBorders>
            <w:shd w:val="clear" w:color="000000" w:fill="FFFFFF"/>
            <w:vAlign w:val="center"/>
            <w:hideMark/>
          </w:tcPr>
          <w:p w14:paraId="3D1B6A4F" w14:textId="77777777" w:rsidR="003405BC" w:rsidRPr="003405BC" w:rsidRDefault="003405BC" w:rsidP="003405BC">
            <w:pPr>
              <w:jc w:val="right"/>
              <w:rPr>
                <w:rFonts w:eastAsia="Times New Roman" w:cs="Times New Roman"/>
                <w:b/>
                <w:bCs/>
                <w:color w:val="000000"/>
                <w:sz w:val="18"/>
                <w:szCs w:val="18"/>
              </w:rPr>
            </w:pPr>
            <w:r w:rsidRPr="003405BC">
              <w:rPr>
                <w:rFonts w:eastAsia="Times New Roman" w:cs="Times New Roman"/>
                <w:b/>
                <w:bCs/>
                <w:color w:val="000000"/>
                <w:sz w:val="18"/>
                <w:szCs w:val="18"/>
              </w:rPr>
              <w:t>GENEL TOPLAM</w:t>
            </w:r>
          </w:p>
        </w:tc>
        <w:tc>
          <w:tcPr>
            <w:tcW w:w="535" w:type="pct"/>
            <w:tcBorders>
              <w:top w:val="nil"/>
              <w:left w:val="nil"/>
              <w:bottom w:val="single" w:sz="8" w:space="0" w:color="auto"/>
              <w:right w:val="single" w:sz="8" w:space="0" w:color="auto"/>
            </w:tcBorders>
            <w:shd w:val="clear" w:color="000000" w:fill="FFFFFF"/>
            <w:noWrap/>
            <w:vAlign w:val="center"/>
            <w:hideMark/>
          </w:tcPr>
          <w:p w14:paraId="5FCA25F3"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11.213.534.174</w:t>
            </w:r>
          </w:p>
        </w:tc>
        <w:tc>
          <w:tcPr>
            <w:tcW w:w="124" w:type="pct"/>
            <w:tcBorders>
              <w:top w:val="nil"/>
              <w:left w:val="nil"/>
              <w:bottom w:val="single" w:sz="8" w:space="0" w:color="auto"/>
              <w:right w:val="nil"/>
            </w:tcBorders>
            <w:shd w:val="clear" w:color="auto" w:fill="auto"/>
            <w:vAlign w:val="center"/>
            <w:hideMark/>
          </w:tcPr>
          <w:p w14:paraId="691EBF87"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w:t>
            </w:r>
          </w:p>
        </w:tc>
        <w:tc>
          <w:tcPr>
            <w:tcW w:w="167" w:type="pct"/>
            <w:tcBorders>
              <w:top w:val="nil"/>
              <w:left w:val="nil"/>
              <w:bottom w:val="single" w:sz="8" w:space="0" w:color="auto"/>
              <w:right w:val="nil"/>
            </w:tcBorders>
            <w:shd w:val="clear" w:color="auto" w:fill="auto"/>
            <w:vAlign w:val="center"/>
            <w:hideMark/>
          </w:tcPr>
          <w:p w14:paraId="5BA69F98"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w:t>
            </w:r>
          </w:p>
        </w:tc>
        <w:tc>
          <w:tcPr>
            <w:tcW w:w="1657" w:type="pct"/>
            <w:tcBorders>
              <w:top w:val="nil"/>
              <w:left w:val="nil"/>
              <w:bottom w:val="single" w:sz="8" w:space="0" w:color="auto"/>
              <w:right w:val="nil"/>
            </w:tcBorders>
            <w:shd w:val="clear" w:color="auto" w:fill="auto"/>
            <w:vAlign w:val="center"/>
            <w:hideMark/>
          </w:tcPr>
          <w:p w14:paraId="2245663C" w14:textId="77777777" w:rsidR="003405BC" w:rsidRPr="003405BC" w:rsidRDefault="003405BC" w:rsidP="003405BC">
            <w:pPr>
              <w:jc w:val="right"/>
              <w:rPr>
                <w:rFonts w:eastAsia="Times New Roman" w:cs="Times New Roman"/>
                <w:color w:val="000000"/>
                <w:sz w:val="18"/>
                <w:szCs w:val="18"/>
              </w:rPr>
            </w:pPr>
            <w:r w:rsidRPr="003405BC">
              <w:rPr>
                <w:rFonts w:eastAsia="Times New Roman" w:cs="Times New Roman"/>
                <w:color w:val="000000"/>
                <w:sz w:val="18"/>
                <w:szCs w:val="18"/>
              </w:rPr>
              <w:t> </w:t>
            </w:r>
            <w:r w:rsidRPr="003405BC">
              <w:rPr>
                <w:rFonts w:eastAsia="Times New Roman" w:cs="Times New Roman"/>
                <w:b/>
                <w:bCs/>
                <w:color w:val="000000"/>
                <w:sz w:val="18"/>
                <w:szCs w:val="18"/>
              </w:rPr>
              <w:t>GENEL TOPLAM</w:t>
            </w:r>
          </w:p>
        </w:tc>
        <w:tc>
          <w:tcPr>
            <w:tcW w:w="543" w:type="pct"/>
            <w:tcBorders>
              <w:top w:val="nil"/>
              <w:left w:val="nil"/>
              <w:bottom w:val="single" w:sz="8" w:space="0" w:color="auto"/>
              <w:right w:val="single" w:sz="8" w:space="0" w:color="auto"/>
            </w:tcBorders>
            <w:shd w:val="clear" w:color="000000" w:fill="FFFFFF"/>
            <w:noWrap/>
            <w:vAlign w:val="center"/>
            <w:hideMark/>
          </w:tcPr>
          <w:p w14:paraId="5B6FC15F" w14:textId="77777777" w:rsidR="003405BC" w:rsidRPr="003405BC" w:rsidRDefault="003405BC" w:rsidP="003405BC">
            <w:pPr>
              <w:jc w:val="right"/>
              <w:rPr>
                <w:rFonts w:eastAsia="Times New Roman" w:cs="Times New Roman"/>
                <w:b/>
                <w:bCs/>
                <w:color w:val="000000"/>
                <w:sz w:val="20"/>
                <w:szCs w:val="20"/>
              </w:rPr>
            </w:pPr>
            <w:r w:rsidRPr="003405BC">
              <w:rPr>
                <w:rFonts w:eastAsia="Times New Roman" w:cs="Times New Roman"/>
                <w:b/>
                <w:bCs/>
                <w:color w:val="000000"/>
                <w:sz w:val="20"/>
                <w:szCs w:val="20"/>
              </w:rPr>
              <w:t>11.213.534.174</w:t>
            </w:r>
          </w:p>
        </w:tc>
      </w:tr>
      <w:tr w:rsidR="003405BC" w:rsidRPr="003405BC" w14:paraId="37D56DA5" w14:textId="77777777" w:rsidTr="003405BC">
        <w:trPr>
          <w:trHeight w:val="315"/>
        </w:trPr>
        <w:tc>
          <w:tcPr>
            <w:tcW w:w="5000" w:type="pct"/>
            <w:gridSpan w:val="8"/>
            <w:tcBorders>
              <w:top w:val="single" w:sz="8" w:space="0" w:color="auto"/>
              <w:left w:val="nil"/>
              <w:bottom w:val="nil"/>
              <w:right w:val="nil"/>
            </w:tcBorders>
            <w:shd w:val="clear" w:color="auto" w:fill="auto"/>
            <w:vAlign w:val="center"/>
            <w:hideMark/>
          </w:tcPr>
          <w:p w14:paraId="43B5FDC6"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Kaynak: HMB, 2025,</w:t>
            </w:r>
          </w:p>
        </w:tc>
      </w:tr>
      <w:tr w:rsidR="003405BC" w:rsidRPr="003405BC" w14:paraId="470AC231" w14:textId="77777777" w:rsidTr="003405BC">
        <w:trPr>
          <w:trHeight w:val="315"/>
        </w:trPr>
        <w:tc>
          <w:tcPr>
            <w:tcW w:w="5000" w:type="pct"/>
            <w:gridSpan w:val="8"/>
            <w:tcBorders>
              <w:top w:val="nil"/>
              <w:left w:val="nil"/>
              <w:bottom w:val="nil"/>
              <w:right w:val="nil"/>
            </w:tcBorders>
            <w:shd w:val="clear" w:color="000000" w:fill="FFFFFF"/>
            <w:vAlign w:val="center"/>
            <w:hideMark/>
          </w:tcPr>
          <w:p w14:paraId="11DC2F2E"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 xml:space="preserve">1. 5018 sayılı Kamu Mali Yönetimi ve Kontrol Kanununun </w:t>
            </w:r>
            <w:proofErr w:type="gramStart"/>
            <w:r w:rsidRPr="003405BC">
              <w:rPr>
                <w:rFonts w:eastAsia="Times New Roman" w:cs="Times New Roman"/>
                <w:color w:val="000000"/>
                <w:sz w:val="18"/>
                <w:szCs w:val="18"/>
              </w:rPr>
              <w:t>3 üncü</w:t>
            </w:r>
            <w:proofErr w:type="gramEnd"/>
            <w:r w:rsidRPr="003405BC">
              <w:rPr>
                <w:rFonts w:eastAsia="Times New Roman" w:cs="Times New Roman"/>
                <w:color w:val="000000"/>
                <w:sz w:val="18"/>
                <w:szCs w:val="18"/>
              </w:rPr>
              <w:t xml:space="preserve"> maddesinde yer alan Mahalli İdareler alt sektörüne dahil idarelerin verilerini içermektedir. </w:t>
            </w:r>
          </w:p>
        </w:tc>
      </w:tr>
      <w:tr w:rsidR="003405BC" w:rsidRPr="003405BC" w14:paraId="64D861FE" w14:textId="77777777" w:rsidTr="003405BC">
        <w:trPr>
          <w:trHeight w:val="255"/>
        </w:trPr>
        <w:tc>
          <w:tcPr>
            <w:tcW w:w="5000" w:type="pct"/>
            <w:gridSpan w:val="8"/>
            <w:tcBorders>
              <w:top w:val="nil"/>
              <w:left w:val="nil"/>
              <w:bottom w:val="nil"/>
              <w:right w:val="nil"/>
            </w:tcBorders>
            <w:shd w:val="clear" w:color="000000" w:fill="FFFFFF"/>
            <w:vAlign w:val="center"/>
            <w:hideMark/>
          </w:tcPr>
          <w:p w14:paraId="02C89A69"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2. Konsolide bilanço tek bir raporlama birimine aitmiş gibi kabul edildiğinden 590-Dönem Olumlu Faaliyet Sonucu ve 591-Dönem Olumsuz Faaliyet Sonucu Hesabı netleştirilerek raporlanmıştır.</w:t>
            </w:r>
          </w:p>
        </w:tc>
      </w:tr>
      <w:tr w:rsidR="003405BC" w:rsidRPr="003405BC" w14:paraId="5BCCBE2B" w14:textId="77777777" w:rsidTr="003405BC">
        <w:trPr>
          <w:trHeight w:val="315"/>
        </w:trPr>
        <w:tc>
          <w:tcPr>
            <w:tcW w:w="5000" w:type="pct"/>
            <w:gridSpan w:val="8"/>
            <w:tcBorders>
              <w:top w:val="nil"/>
              <w:left w:val="nil"/>
              <w:bottom w:val="nil"/>
              <w:right w:val="nil"/>
            </w:tcBorders>
            <w:shd w:val="clear" w:color="000000" w:fill="FFFFFF"/>
            <w:vAlign w:val="center"/>
            <w:hideMark/>
          </w:tcPr>
          <w:p w14:paraId="5C3441CA"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3.Mali raporlama tabloları dış denetimden geçmemiş mali veriler kullanılarak hazırlanmaktadır.</w:t>
            </w:r>
          </w:p>
        </w:tc>
      </w:tr>
      <w:tr w:rsidR="003405BC" w:rsidRPr="003405BC" w14:paraId="4F382BC9" w14:textId="77777777" w:rsidTr="003405BC">
        <w:trPr>
          <w:trHeight w:val="315"/>
        </w:trPr>
        <w:tc>
          <w:tcPr>
            <w:tcW w:w="5000" w:type="pct"/>
            <w:gridSpan w:val="8"/>
            <w:tcBorders>
              <w:top w:val="nil"/>
              <w:left w:val="nil"/>
              <w:bottom w:val="nil"/>
              <w:right w:val="nil"/>
            </w:tcBorders>
            <w:shd w:val="clear" w:color="000000" w:fill="FFFFFF"/>
            <w:vAlign w:val="center"/>
            <w:hideMark/>
          </w:tcPr>
          <w:p w14:paraId="58A86504" w14:textId="77777777" w:rsidR="003405BC" w:rsidRPr="003405BC" w:rsidRDefault="003405BC" w:rsidP="003405BC">
            <w:pPr>
              <w:rPr>
                <w:rFonts w:eastAsia="Times New Roman" w:cs="Times New Roman"/>
                <w:color w:val="000000"/>
                <w:sz w:val="18"/>
                <w:szCs w:val="18"/>
              </w:rPr>
            </w:pPr>
            <w:r w:rsidRPr="003405BC">
              <w:rPr>
                <w:rFonts w:eastAsia="Times New Roman" w:cs="Times New Roman"/>
                <w:color w:val="000000"/>
                <w:sz w:val="18"/>
                <w:szCs w:val="18"/>
              </w:rPr>
              <w:t>4.Mahalli idareler kapsamındaki idarelerin kendi aralarında yaptıkları işlemlere uygulanan konsolidasyon işleminin detayları Bilançonun Eki olan "Konsolide Edilen / Edilemeyen Tutarlar" tablosunda yer almaktadır.</w:t>
            </w:r>
          </w:p>
        </w:tc>
      </w:tr>
    </w:tbl>
    <w:p w14:paraId="49C8691C" w14:textId="77777777" w:rsidR="006B7F4A" w:rsidRDefault="006B7F4A" w:rsidP="006B7F4A">
      <w:pPr>
        <w:tabs>
          <w:tab w:val="right" w:pos="9061"/>
        </w:tabs>
        <w:spacing w:line="360" w:lineRule="auto"/>
        <w:ind w:firstLine="709"/>
        <w:jc w:val="both"/>
        <w:rPr>
          <w:rFonts w:cs="Times New Roman"/>
        </w:rPr>
      </w:pPr>
    </w:p>
    <w:p w14:paraId="28752852" w14:textId="29B6FEFB" w:rsidR="006B7F4A" w:rsidRPr="00160928" w:rsidRDefault="006B7F4A" w:rsidP="006B7F4A">
      <w:pPr>
        <w:tabs>
          <w:tab w:val="right" w:pos="9061"/>
        </w:tabs>
        <w:spacing w:line="360" w:lineRule="auto"/>
        <w:ind w:firstLine="709"/>
        <w:jc w:val="both"/>
        <w:rPr>
          <w:rFonts w:cs="Times New Roman"/>
        </w:rPr>
      </w:pPr>
      <w:r w:rsidRPr="00160928">
        <w:rPr>
          <w:rFonts w:cs="Times New Roman"/>
        </w:rPr>
        <w:t>20</w:t>
      </w:r>
      <w:r>
        <w:rPr>
          <w:rFonts w:cs="Times New Roman"/>
        </w:rPr>
        <w:t>2</w:t>
      </w:r>
      <w:r w:rsidR="009B711C">
        <w:rPr>
          <w:rFonts w:cs="Times New Roman"/>
        </w:rPr>
        <w:t>4</w:t>
      </w:r>
      <w:r w:rsidRPr="00160928">
        <w:rPr>
          <w:rFonts w:cs="Times New Roman"/>
        </w:rPr>
        <w:t xml:space="preserve"> yıl</w:t>
      </w:r>
      <w:r>
        <w:rPr>
          <w:rFonts w:cs="Times New Roman"/>
        </w:rPr>
        <w:t xml:space="preserve">ı </w:t>
      </w:r>
      <w:r w:rsidR="005C54DF">
        <w:rPr>
          <w:rFonts w:cs="Times New Roman"/>
        </w:rPr>
        <w:t>itibarıyla</w:t>
      </w:r>
      <w:r>
        <w:rPr>
          <w:rFonts w:cs="Times New Roman"/>
        </w:rPr>
        <w:t xml:space="preserve"> mahalli idarelerde, dönen varlıkların </w:t>
      </w:r>
      <w:r w:rsidR="00692706">
        <w:rPr>
          <w:rFonts w:cs="Times New Roman"/>
        </w:rPr>
        <w:t>375</w:t>
      </w:r>
      <w:r w:rsidR="00526893" w:rsidRPr="00526893">
        <w:rPr>
          <w:rFonts w:cs="Times New Roman"/>
        </w:rPr>
        <w:t>.</w:t>
      </w:r>
      <w:r w:rsidR="00692706">
        <w:rPr>
          <w:rFonts w:cs="Times New Roman"/>
        </w:rPr>
        <w:t>506</w:t>
      </w:r>
      <w:r w:rsidR="00526893" w:rsidRPr="00526893">
        <w:rPr>
          <w:rFonts w:cs="Times New Roman"/>
        </w:rPr>
        <w:t>.</w:t>
      </w:r>
      <w:r w:rsidR="00692706">
        <w:rPr>
          <w:rFonts w:cs="Times New Roman"/>
        </w:rPr>
        <w:t>386</w:t>
      </w:r>
      <w:r w:rsidR="00706262">
        <w:rPr>
          <w:rFonts w:cs="Times New Roman"/>
        </w:rPr>
        <w:t>.000</w:t>
      </w:r>
      <w:r>
        <w:rPr>
          <w:rFonts w:cs="Times New Roman"/>
        </w:rPr>
        <w:t xml:space="preserve"> TL, duran varlıkların </w:t>
      </w:r>
      <w:r w:rsidR="00692706">
        <w:rPr>
          <w:rFonts w:cs="Times New Roman"/>
        </w:rPr>
        <w:t>10</w:t>
      </w:r>
      <w:r w:rsidR="00526893" w:rsidRPr="00526893">
        <w:rPr>
          <w:rFonts w:cs="Times New Roman"/>
        </w:rPr>
        <w:t>.03</w:t>
      </w:r>
      <w:r w:rsidR="00692706">
        <w:rPr>
          <w:rFonts w:cs="Times New Roman"/>
        </w:rPr>
        <w:t>5</w:t>
      </w:r>
      <w:r w:rsidR="00526893" w:rsidRPr="00526893">
        <w:rPr>
          <w:rFonts w:cs="Times New Roman"/>
        </w:rPr>
        <w:t>.</w:t>
      </w:r>
      <w:r w:rsidR="00692706">
        <w:rPr>
          <w:rFonts w:cs="Times New Roman"/>
        </w:rPr>
        <w:t>406</w:t>
      </w:r>
      <w:r w:rsidR="00526893" w:rsidRPr="00526893">
        <w:rPr>
          <w:rFonts w:cs="Times New Roman"/>
        </w:rPr>
        <w:t>.</w:t>
      </w:r>
      <w:r w:rsidR="00692706">
        <w:rPr>
          <w:rFonts w:cs="Times New Roman"/>
        </w:rPr>
        <w:t>085</w:t>
      </w:r>
      <w:r w:rsidR="00706262">
        <w:rPr>
          <w:rFonts w:cs="Times New Roman"/>
        </w:rPr>
        <w:t>.000</w:t>
      </w:r>
      <w:r>
        <w:rPr>
          <w:rFonts w:cs="Times New Roman"/>
        </w:rPr>
        <w:t xml:space="preserve"> TL, kısa vadeli yabancı kaynakların </w:t>
      </w:r>
      <w:r w:rsidR="00692706">
        <w:rPr>
          <w:rFonts w:cs="Times New Roman"/>
        </w:rPr>
        <w:t>505.087.888</w:t>
      </w:r>
      <w:r w:rsidR="00706262">
        <w:rPr>
          <w:rFonts w:cs="Times New Roman"/>
        </w:rPr>
        <w:t>.000</w:t>
      </w:r>
      <w:r>
        <w:rPr>
          <w:rFonts w:cs="Times New Roman"/>
        </w:rPr>
        <w:t xml:space="preserve"> TL, uzun vadeli yabancı kaynakların </w:t>
      </w:r>
      <w:r w:rsidR="00692706">
        <w:rPr>
          <w:rFonts w:cs="Times New Roman"/>
        </w:rPr>
        <w:t>407.673.809.</w:t>
      </w:r>
      <w:r w:rsidR="00706262">
        <w:rPr>
          <w:rFonts w:cs="Times New Roman"/>
        </w:rPr>
        <w:t>000</w:t>
      </w:r>
      <w:r>
        <w:rPr>
          <w:rFonts w:cs="Times New Roman"/>
        </w:rPr>
        <w:t xml:space="preserve"> TL ve öz kaynakların </w:t>
      </w:r>
      <w:r w:rsidR="00692706">
        <w:rPr>
          <w:rFonts w:cs="Times New Roman"/>
        </w:rPr>
        <w:t>9.498.150.775</w:t>
      </w:r>
      <w:r w:rsidR="00706262">
        <w:rPr>
          <w:rFonts w:cs="Times New Roman"/>
        </w:rPr>
        <w:t>.000</w:t>
      </w:r>
      <w:r>
        <w:rPr>
          <w:rFonts w:cs="Times New Roman"/>
        </w:rPr>
        <w:t xml:space="preserve"> TL </w:t>
      </w:r>
      <w:r w:rsidRPr="00160928">
        <w:rPr>
          <w:rFonts w:cs="Times New Roman"/>
        </w:rPr>
        <w:t>olduğu görülmektedir.</w:t>
      </w:r>
    </w:p>
    <w:p w14:paraId="3198A0C4" w14:textId="77777777" w:rsidR="00A8704A" w:rsidRPr="00160928" w:rsidRDefault="00A8704A" w:rsidP="009924D3">
      <w:pPr>
        <w:tabs>
          <w:tab w:val="right" w:pos="9061"/>
        </w:tabs>
        <w:spacing w:before="120" w:after="120" w:line="360" w:lineRule="auto"/>
        <w:jc w:val="both"/>
        <w:rPr>
          <w:rFonts w:cs="Times New Roman"/>
          <w:b/>
          <w:bCs/>
        </w:rPr>
        <w:sectPr w:rsidR="00A8704A" w:rsidRPr="00160928" w:rsidSect="00AE5D91">
          <w:pgSz w:w="16838" w:h="11906" w:orient="landscape"/>
          <w:pgMar w:top="1418" w:right="1418" w:bottom="1418" w:left="1418" w:header="709" w:footer="709"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14:paraId="475C43EA" w14:textId="2BDE6336" w:rsidR="00F44DDE" w:rsidRPr="00160928" w:rsidRDefault="00F44DDE" w:rsidP="008D412C">
      <w:pPr>
        <w:pStyle w:val="Balk2"/>
      </w:pPr>
      <w:bookmarkStart w:id="106" w:name="_Toc204245787"/>
      <w:r w:rsidRPr="00160928">
        <w:lastRenderedPageBreak/>
        <w:t xml:space="preserve">Mahalli İdarelerin </w:t>
      </w:r>
      <w:r w:rsidR="00E71169" w:rsidRPr="00160928">
        <w:t>Faaliyet Sonuçları</w:t>
      </w:r>
      <w:bookmarkEnd w:id="106"/>
      <w:r w:rsidR="00E71169" w:rsidRPr="00160928">
        <w:t xml:space="preserve"> </w:t>
      </w:r>
    </w:p>
    <w:p w14:paraId="39A63123" w14:textId="23039CF5" w:rsidR="00F44DDE" w:rsidRPr="00160928" w:rsidRDefault="00F44DDE" w:rsidP="009924D3">
      <w:pPr>
        <w:tabs>
          <w:tab w:val="right" w:pos="9061"/>
        </w:tabs>
        <w:spacing w:line="360" w:lineRule="auto"/>
        <w:ind w:firstLine="709"/>
        <w:jc w:val="both"/>
        <w:rPr>
          <w:rFonts w:cs="Times New Roman"/>
        </w:rPr>
      </w:pPr>
      <w:r w:rsidRPr="00160928">
        <w:rPr>
          <w:rFonts w:cs="Times New Roman"/>
        </w:rPr>
        <w:t>20</w:t>
      </w:r>
      <w:r w:rsidR="00DD1C1A">
        <w:rPr>
          <w:rFonts w:cs="Times New Roman"/>
        </w:rPr>
        <w:t>2</w:t>
      </w:r>
      <w:r w:rsidR="009B711C">
        <w:rPr>
          <w:rFonts w:cs="Times New Roman"/>
        </w:rPr>
        <w:t>4</w:t>
      </w:r>
      <w:r w:rsidR="00B67083" w:rsidRPr="00160928">
        <w:rPr>
          <w:rFonts w:cs="Times New Roman"/>
        </w:rPr>
        <w:t xml:space="preserve"> yılı </w:t>
      </w:r>
      <w:r w:rsidR="00993E0B" w:rsidRPr="00160928">
        <w:rPr>
          <w:rFonts w:cs="Times New Roman"/>
        </w:rPr>
        <w:t>m</w:t>
      </w:r>
      <w:r w:rsidRPr="00160928">
        <w:rPr>
          <w:rFonts w:cs="Times New Roman"/>
        </w:rPr>
        <w:t xml:space="preserve">ahalli idarelerin </w:t>
      </w:r>
      <w:r w:rsidR="00B67083" w:rsidRPr="00160928">
        <w:rPr>
          <w:rFonts w:cs="Times New Roman"/>
        </w:rPr>
        <w:t xml:space="preserve">faaliyet sonuçları tablosu </w:t>
      </w:r>
      <w:r w:rsidRPr="00160928">
        <w:rPr>
          <w:rFonts w:cs="Times New Roman"/>
        </w:rPr>
        <w:t>aşağıdaki tabloda gösterilmiştir:</w:t>
      </w:r>
    </w:p>
    <w:p w14:paraId="37B7F058" w14:textId="290E4C31" w:rsidR="00D474EE" w:rsidRDefault="00D474EE" w:rsidP="005E0C2F">
      <w:pPr>
        <w:pStyle w:val="ResimYazs"/>
      </w:pPr>
      <w:bookmarkStart w:id="107" w:name="_Toc204245878"/>
      <w:r>
        <w:t xml:space="preserve">Tablo </w:t>
      </w:r>
      <w:fldSimple w:instr=" SEQ Tablo \* ARABIC ">
        <w:r w:rsidR="008409E4">
          <w:rPr>
            <w:noProof/>
          </w:rPr>
          <w:t>16</w:t>
        </w:r>
      </w:fldSimple>
      <w:r>
        <w:t>: Mahalli İdarelerin Faaliyet Sonuçları</w:t>
      </w:r>
      <w:bookmarkEnd w:id="107"/>
    </w:p>
    <w:tbl>
      <w:tblPr>
        <w:tblW w:w="5000" w:type="pct"/>
        <w:tblCellMar>
          <w:left w:w="70" w:type="dxa"/>
          <w:right w:w="70" w:type="dxa"/>
        </w:tblCellMar>
        <w:tblLook w:val="04A0" w:firstRow="1" w:lastRow="0" w:firstColumn="1" w:lastColumn="0" w:noHBand="0" w:noVBand="1"/>
      </w:tblPr>
      <w:tblGrid>
        <w:gridCol w:w="6370"/>
        <w:gridCol w:w="1558"/>
        <w:gridCol w:w="1122"/>
      </w:tblGrid>
      <w:tr w:rsidR="006D0B12" w:rsidRPr="006D0B12" w14:paraId="2DBDE95B" w14:textId="77777777" w:rsidTr="008C251F">
        <w:trPr>
          <w:trHeight w:val="851"/>
          <w:tblHeader/>
        </w:trPr>
        <w:tc>
          <w:tcPr>
            <w:tcW w:w="3519" w:type="pct"/>
            <w:tcBorders>
              <w:top w:val="single" w:sz="8" w:space="0" w:color="auto"/>
              <w:left w:val="single" w:sz="8" w:space="0" w:color="auto"/>
              <w:bottom w:val="single" w:sz="4" w:space="0" w:color="auto"/>
              <w:right w:val="single" w:sz="4" w:space="0" w:color="auto"/>
            </w:tcBorders>
            <w:shd w:val="clear" w:color="auto" w:fill="304B78"/>
            <w:noWrap/>
            <w:vAlign w:val="center"/>
            <w:hideMark/>
          </w:tcPr>
          <w:p w14:paraId="268C37A3" w14:textId="77777777" w:rsidR="006B7F4A" w:rsidRPr="00595DC4" w:rsidRDefault="006B7F4A" w:rsidP="006415C6">
            <w:pPr>
              <w:jc w:val="center"/>
              <w:rPr>
                <w:rFonts w:eastAsia="Times New Roman" w:cs="Times New Roman"/>
                <w:b/>
                <w:bCs/>
                <w:color w:val="FFFFFF" w:themeColor="background1"/>
                <w:szCs w:val="24"/>
              </w:rPr>
            </w:pPr>
            <w:r w:rsidRPr="00595DC4">
              <w:rPr>
                <w:rFonts w:eastAsia="Times New Roman" w:cs="Times New Roman"/>
                <w:b/>
                <w:bCs/>
                <w:color w:val="FFFFFF" w:themeColor="background1"/>
                <w:szCs w:val="24"/>
              </w:rPr>
              <w:t>Faaliyet Türü</w:t>
            </w:r>
          </w:p>
        </w:tc>
        <w:tc>
          <w:tcPr>
            <w:tcW w:w="861" w:type="pct"/>
            <w:tcBorders>
              <w:top w:val="single" w:sz="8" w:space="0" w:color="auto"/>
              <w:left w:val="nil"/>
              <w:bottom w:val="single" w:sz="4" w:space="0" w:color="auto"/>
              <w:right w:val="single" w:sz="4" w:space="0" w:color="auto"/>
            </w:tcBorders>
            <w:shd w:val="clear" w:color="auto" w:fill="304B78"/>
            <w:noWrap/>
            <w:vAlign w:val="center"/>
            <w:hideMark/>
          </w:tcPr>
          <w:p w14:paraId="6C3F2F9E" w14:textId="77777777" w:rsidR="006B7F4A" w:rsidRPr="00595DC4" w:rsidRDefault="006B7F4A" w:rsidP="006415C6">
            <w:pPr>
              <w:jc w:val="center"/>
              <w:rPr>
                <w:rFonts w:eastAsia="Times New Roman" w:cs="Times New Roman"/>
                <w:b/>
                <w:bCs/>
                <w:color w:val="FFFFFF" w:themeColor="background1"/>
                <w:szCs w:val="24"/>
              </w:rPr>
            </w:pPr>
            <w:r w:rsidRPr="00595DC4">
              <w:rPr>
                <w:rFonts w:eastAsia="Times New Roman" w:cs="Times New Roman"/>
                <w:b/>
                <w:bCs/>
                <w:color w:val="FFFFFF" w:themeColor="background1"/>
                <w:szCs w:val="24"/>
              </w:rPr>
              <w:t xml:space="preserve">Tutar </w:t>
            </w:r>
          </w:p>
          <w:p w14:paraId="4F12C492" w14:textId="77777777" w:rsidR="006B7F4A" w:rsidRPr="00595DC4" w:rsidRDefault="006B7F4A" w:rsidP="006415C6">
            <w:pPr>
              <w:jc w:val="center"/>
              <w:rPr>
                <w:rFonts w:eastAsia="Times New Roman" w:cs="Times New Roman"/>
                <w:b/>
                <w:bCs/>
                <w:color w:val="FFFFFF" w:themeColor="background1"/>
                <w:szCs w:val="24"/>
              </w:rPr>
            </w:pPr>
            <w:r w:rsidRPr="00595DC4">
              <w:rPr>
                <w:rFonts w:eastAsia="Times New Roman" w:cs="Times New Roman"/>
                <w:b/>
                <w:bCs/>
                <w:color w:val="FFFFFF" w:themeColor="background1"/>
                <w:szCs w:val="24"/>
              </w:rPr>
              <w:t>(Bin TL)</w:t>
            </w:r>
          </w:p>
        </w:tc>
        <w:tc>
          <w:tcPr>
            <w:tcW w:w="620" w:type="pct"/>
            <w:tcBorders>
              <w:top w:val="single" w:sz="8" w:space="0" w:color="auto"/>
              <w:left w:val="nil"/>
              <w:bottom w:val="single" w:sz="4" w:space="0" w:color="auto"/>
              <w:right w:val="single" w:sz="8" w:space="0" w:color="auto"/>
            </w:tcBorders>
            <w:shd w:val="clear" w:color="auto" w:fill="304B78"/>
            <w:vAlign w:val="center"/>
            <w:hideMark/>
          </w:tcPr>
          <w:p w14:paraId="1E0BFEC4" w14:textId="77777777" w:rsidR="006B7F4A" w:rsidRPr="006D0B12" w:rsidRDefault="006B7F4A" w:rsidP="006415C6">
            <w:pPr>
              <w:jc w:val="center"/>
              <w:rPr>
                <w:rFonts w:eastAsia="Times New Roman" w:cs="Times New Roman"/>
                <w:b/>
                <w:bCs/>
                <w:iCs/>
                <w:color w:val="FFFFFF" w:themeColor="background1"/>
                <w:szCs w:val="24"/>
              </w:rPr>
            </w:pPr>
            <w:r w:rsidRPr="006D0B12">
              <w:rPr>
                <w:rFonts w:eastAsia="Times New Roman" w:cs="Times New Roman"/>
                <w:b/>
                <w:bCs/>
                <w:iCs/>
                <w:color w:val="FFFFFF" w:themeColor="background1"/>
                <w:szCs w:val="24"/>
              </w:rPr>
              <w:t>Dağılım</w:t>
            </w:r>
          </w:p>
          <w:p w14:paraId="4D3963FE" w14:textId="77777777" w:rsidR="006B7F4A" w:rsidRPr="006D0B12" w:rsidRDefault="006B7F4A" w:rsidP="006415C6">
            <w:pPr>
              <w:jc w:val="center"/>
              <w:rPr>
                <w:rFonts w:eastAsia="Times New Roman" w:cs="Times New Roman"/>
                <w:b/>
                <w:bCs/>
                <w:iCs/>
                <w:color w:val="FFFFFF" w:themeColor="background1"/>
                <w:szCs w:val="24"/>
              </w:rPr>
            </w:pPr>
            <w:r w:rsidRPr="006D0B12">
              <w:rPr>
                <w:rFonts w:eastAsia="Times New Roman" w:cs="Times New Roman"/>
                <w:b/>
                <w:bCs/>
                <w:iCs/>
                <w:color w:val="FFFFFF" w:themeColor="background1"/>
                <w:szCs w:val="24"/>
              </w:rPr>
              <w:t>%</w:t>
            </w:r>
          </w:p>
        </w:tc>
      </w:tr>
      <w:tr w:rsidR="006B7F4A" w:rsidRPr="006D0B12" w14:paraId="15B5961A" w14:textId="77777777" w:rsidTr="006D0B12">
        <w:trPr>
          <w:trHeight w:val="300"/>
        </w:trPr>
        <w:tc>
          <w:tcPr>
            <w:tcW w:w="5000" w:type="pct"/>
            <w:gridSpan w:val="3"/>
            <w:tcBorders>
              <w:top w:val="nil"/>
              <w:left w:val="nil"/>
              <w:bottom w:val="nil"/>
              <w:right w:val="nil"/>
            </w:tcBorders>
            <w:shd w:val="clear" w:color="auto" w:fill="auto"/>
            <w:vAlign w:val="center"/>
            <w:hideMark/>
          </w:tcPr>
          <w:tbl>
            <w:tblPr>
              <w:tblW w:w="8890" w:type="dxa"/>
              <w:tblCellMar>
                <w:left w:w="70" w:type="dxa"/>
                <w:right w:w="70" w:type="dxa"/>
              </w:tblCellMar>
              <w:tblLook w:val="04A0" w:firstRow="1" w:lastRow="0" w:firstColumn="1" w:lastColumn="0" w:noHBand="0" w:noVBand="1"/>
            </w:tblPr>
            <w:tblGrid>
              <w:gridCol w:w="6220"/>
              <w:gridCol w:w="1627"/>
              <w:gridCol w:w="1043"/>
            </w:tblGrid>
            <w:tr w:rsidR="006D0B12" w:rsidRPr="00595DC4" w14:paraId="750A07AD" w14:textId="77777777" w:rsidTr="008C251F">
              <w:trPr>
                <w:trHeight w:val="420"/>
              </w:trPr>
              <w:tc>
                <w:tcPr>
                  <w:tcW w:w="6220" w:type="dxa"/>
                  <w:tcBorders>
                    <w:top w:val="single" w:sz="8" w:space="0" w:color="auto"/>
                    <w:left w:val="single" w:sz="8" w:space="0" w:color="auto"/>
                    <w:bottom w:val="single" w:sz="4" w:space="0" w:color="auto"/>
                    <w:right w:val="single" w:sz="4" w:space="0" w:color="auto"/>
                  </w:tcBorders>
                  <w:shd w:val="clear" w:color="000000" w:fill="FFFFFF"/>
                  <w:noWrap/>
                  <w:vAlign w:val="center"/>
                  <w:hideMark/>
                </w:tcPr>
                <w:p w14:paraId="40C0B83A" w14:textId="77777777" w:rsidR="006D0B12" w:rsidRPr="00595DC4" w:rsidRDefault="006D0B12" w:rsidP="006D0B12">
                  <w:pPr>
                    <w:rPr>
                      <w:rFonts w:eastAsia="Times New Roman" w:cs="Times New Roman"/>
                      <w:b/>
                      <w:bCs/>
                      <w:sz w:val="22"/>
                    </w:rPr>
                  </w:pPr>
                  <w:r w:rsidRPr="00595DC4">
                    <w:rPr>
                      <w:rFonts w:eastAsia="Times New Roman" w:cs="Times New Roman"/>
                      <w:b/>
                      <w:bCs/>
                      <w:sz w:val="22"/>
                    </w:rPr>
                    <w:t>FAALİYET GELİRLERİ TOPLAMI (Tahakkuk Esaslı)</w:t>
                  </w:r>
                </w:p>
              </w:tc>
              <w:tc>
                <w:tcPr>
                  <w:tcW w:w="1627" w:type="dxa"/>
                  <w:tcBorders>
                    <w:top w:val="single" w:sz="8" w:space="0" w:color="auto"/>
                    <w:left w:val="nil"/>
                    <w:bottom w:val="single" w:sz="4" w:space="0" w:color="auto"/>
                    <w:right w:val="single" w:sz="4" w:space="0" w:color="auto"/>
                  </w:tcBorders>
                  <w:shd w:val="clear" w:color="000000" w:fill="FFFFFF"/>
                  <w:noWrap/>
                  <w:vAlign w:val="center"/>
                </w:tcPr>
                <w:p w14:paraId="3C684F21" w14:textId="419A5464" w:rsidR="006D0B12" w:rsidRPr="00595DC4" w:rsidRDefault="00C53AEA" w:rsidP="006D0B12">
                  <w:pPr>
                    <w:jc w:val="right"/>
                    <w:rPr>
                      <w:rFonts w:eastAsia="Times New Roman" w:cs="Times New Roman"/>
                      <w:b/>
                      <w:bCs/>
                      <w:sz w:val="22"/>
                    </w:rPr>
                  </w:pPr>
                  <w:r w:rsidRPr="00595DC4">
                    <w:rPr>
                      <w:rFonts w:eastAsia="Times New Roman" w:cs="Times New Roman"/>
                      <w:b/>
                      <w:bCs/>
                      <w:sz w:val="22"/>
                    </w:rPr>
                    <w:t>1.489.965.100</w:t>
                  </w:r>
                </w:p>
              </w:tc>
              <w:tc>
                <w:tcPr>
                  <w:tcW w:w="1043" w:type="dxa"/>
                  <w:tcBorders>
                    <w:top w:val="single" w:sz="8" w:space="0" w:color="auto"/>
                    <w:left w:val="nil"/>
                    <w:bottom w:val="single" w:sz="4" w:space="0" w:color="auto"/>
                    <w:right w:val="single" w:sz="8" w:space="0" w:color="auto"/>
                  </w:tcBorders>
                  <w:shd w:val="clear" w:color="000000" w:fill="FFFFFF"/>
                  <w:noWrap/>
                  <w:vAlign w:val="center"/>
                </w:tcPr>
                <w:p w14:paraId="08B07876" w14:textId="5ECF0EE5" w:rsidR="006D0B12" w:rsidRPr="00595DC4" w:rsidRDefault="006D352A" w:rsidP="006D0B12">
                  <w:pPr>
                    <w:jc w:val="center"/>
                    <w:rPr>
                      <w:rFonts w:eastAsia="Times New Roman" w:cs="Times New Roman"/>
                      <w:b/>
                      <w:bCs/>
                      <w:sz w:val="22"/>
                    </w:rPr>
                  </w:pPr>
                  <w:r w:rsidRPr="00595DC4">
                    <w:rPr>
                      <w:rFonts w:eastAsia="Times New Roman" w:cs="Times New Roman"/>
                      <w:b/>
                      <w:bCs/>
                      <w:sz w:val="22"/>
                    </w:rPr>
                    <w:t>100,0</w:t>
                  </w:r>
                </w:p>
              </w:tc>
            </w:tr>
            <w:tr w:rsidR="00C53AEA" w:rsidRPr="00595DC4" w14:paraId="0408D83A"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1CD57CA0" w14:textId="77777777" w:rsidR="00C53AEA" w:rsidRPr="00595DC4" w:rsidRDefault="00C53AEA" w:rsidP="00C53AEA">
                  <w:pPr>
                    <w:rPr>
                      <w:rFonts w:eastAsia="Times New Roman" w:cs="Times New Roman"/>
                      <w:b/>
                      <w:bCs/>
                      <w:sz w:val="22"/>
                    </w:rPr>
                  </w:pPr>
                  <w:r w:rsidRPr="00595DC4">
                    <w:rPr>
                      <w:rFonts w:eastAsia="Times New Roman" w:cs="Times New Roman"/>
                      <w:b/>
                      <w:bCs/>
                      <w:sz w:val="22"/>
                    </w:rPr>
                    <w:t>Vergi Gelirleri</w:t>
                  </w:r>
                </w:p>
              </w:tc>
              <w:tc>
                <w:tcPr>
                  <w:tcW w:w="1627" w:type="dxa"/>
                  <w:tcBorders>
                    <w:top w:val="nil"/>
                    <w:left w:val="nil"/>
                    <w:bottom w:val="single" w:sz="4" w:space="0" w:color="auto"/>
                    <w:right w:val="single" w:sz="4" w:space="0" w:color="auto"/>
                  </w:tcBorders>
                  <w:shd w:val="clear" w:color="000000" w:fill="FFFFFF"/>
                  <w:noWrap/>
                  <w:vAlign w:val="center"/>
                </w:tcPr>
                <w:p w14:paraId="451AB481" w14:textId="147B9EF9" w:rsidR="00C53AEA" w:rsidRPr="00595DC4" w:rsidRDefault="00C53AEA" w:rsidP="00C53AEA">
                  <w:pPr>
                    <w:jc w:val="right"/>
                    <w:rPr>
                      <w:rFonts w:eastAsia="Times New Roman" w:cs="Times New Roman"/>
                      <w:b/>
                      <w:bCs/>
                      <w:sz w:val="22"/>
                    </w:rPr>
                  </w:pPr>
                  <w:r w:rsidRPr="00595DC4">
                    <w:rPr>
                      <w:rFonts w:eastAsia="Times New Roman" w:cs="Times New Roman"/>
                      <w:b/>
                      <w:bCs/>
                      <w:sz w:val="22"/>
                    </w:rPr>
                    <w:t>93.750.656</w:t>
                  </w:r>
                </w:p>
              </w:tc>
              <w:tc>
                <w:tcPr>
                  <w:tcW w:w="1043" w:type="dxa"/>
                  <w:tcBorders>
                    <w:top w:val="nil"/>
                    <w:left w:val="nil"/>
                    <w:bottom w:val="single" w:sz="4" w:space="0" w:color="auto"/>
                    <w:right w:val="single" w:sz="8" w:space="0" w:color="auto"/>
                  </w:tcBorders>
                  <w:shd w:val="clear" w:color="000000" w:fill="FFFFFF"/>
                  <w:noWrap/>
                  <w:vAlign w:val="center"/>
                </w:tcPr>
                <w:p w14:paraId="2C8BA36A" w14:textId="4FDC89D5" w:rsidR="00C53AEA" w:rsidRPr="00595DC4" w:rsidRDefault="006D352A" w:rsidP="00C53AEA">
                  <w:pPr>
                    <w:jc w:val="center"/>
                    <w:rPr>
                      <w:rFonts w:eastAsia="Times New Roman" w:cs="Times New Roman"/>
                      <w:b/>
                      <w:bCs/>
                      <w:sz w:val="22"/>
                    </w:rPr>
                  </w:pPr>
                  <w:r w:rsidRPr="00595DC4">
                    <w:rPr>
                      <w:rFonts w:eastAsia="Times New Roman" w:cs="Times New Roman"/>
                      <w:b/>
                      <w:bCs/>
                      <w:sz w:val="22"/>
                    </w:rPr>
                    <w:t>6,3</w:t>
                  </w:r>
                </w:p>
              </w:tc>
            </w:tr>
            <w:tr w:rsidR="006D352A" w:rsidRPr="00595DC4" w14:paraId="15BB3DEF"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625BDDD1" w14:textId="77777777" w:rsidR="006D352A" w:rsidRPr="00595DC4" w:rsidRDefault="006D352A" w:rsidP="006D352A">
                  <w:pPr>
                    <w:rPr>
                      <w:rFonts w:eastAsia="Times New Roman" w:cs="Times New Roman"/>
                      <w:sz w:val="22"/>
                    </w:rPr>
                  </w:pPr>
                  <w:r w:rsidRPr="00595DC4">
                    <w:rPr>
                      <w:rFonts w:eastAsia="Times New Roman" w:cs="Times New Roman"/>
                      <w:sz w:val="22"/>
                    </w:rPr>
                    <w:t xml:space="preserve">Mülkiyet Üzerinden Alınan Vergiler </w:t>
                  </w:r>
                </w:p>
              </w:tc>
              <w:tc>
                <w:tcPr>
                  <w:tcW w:w="1627" w:type="dxa"/>
                  <w:tcBorders>
                    <w:top w:val="nil"/>
                    <w:left w:val="nil"/>
                    <w:bottom w:val="single" w:sz="4" w:space="0" w:color="auto"/>
                    <w:right w:val="single" w:sz="4" w:space="0" w:color="auto"/>
                  </w:tcBorders>
                  <w:shd w:val="clear" w:color="000000" w:fill="FFFFFF"/>
                  <w:noWrap/>
                  <w:vAlign w:val="center"/>
                </w:tcPr>
                <w:p w14:paraId="79599654" w14:textId="7B9B281B" w:rsidR="006D352A" w:rsidRPr="00595DC4" w:rsidRDefault="006D352A" w:rsidP="006D352A">
                  <w:pPr>
                    <w:jc w:val="right"/>
                    <w:rPr>
                      <w:rFonts w:eastAsia="Times New Roman" w:cs="Times New Roman"/>
                      <w:sz w:val="22"/>
                    </w:rPr>
                  </w:pPr>
                  <w:r w:rsidRPr="00595DC4">
                    <w:rPr>
                      <w:rFonts w:cs="Times New Roman"/>
                      <w:sz w:val="22"/>
                    </w:rPr>
                    <w:t>49.713.920</w:t>
                  </w:r>
                </w:p>
              </w:tc>
              <w:tc>
                <w:tcPr>
                  <w:tcW w:w="1043" w:type="dxa"/>
                  <w:tcBorders>
                    <w:top w:val="nil"/>
                    <w:left w:val="nil"/>
                    <w:bottom w:val="single" w:sz="4" w:space="0" w:color="auto"/>
                    <w:right w:val="single" w:sz="8" w:space="0" w:color="auto"/>
                  </w:tcBorders>
                  <w:shd w:val="clear" w:color="000000" w:fill="FFFFFF"/>
                  <w:noWrap/>
                  <w:vAlign w:val="center"/>
                </w:tcPr>
                <w:p w14:paraId="7CE91AEF" w14:textId="2C94D042" w:rsidR="006D352A" w:rsidRPr="00595DC4" w:rsidRDefault="006D352A" w:rsidP="006D352A">
                  <w:pPr>
                    <w:jc w:val="center"/>
                    <w:rPr>
                      <w:rFonts w:eastAsia="Times New Roman" w:cs="Times New Roman"/>
                      <w:sz w:val="22"/>
                    </w:rPr>
                  </w:pPr>
                  <w:r w:rsidRPr="00595DC4">
                    <w:rPr>
                      <w:rFonts w:cs="Times New Roman"/>
                      <w:sz w:val="22"/>
                    </w:rPr>
                    <w:t>3,3</w:t>
                  </w:r>
                </w:p>
              </w:tc>
            </w:tr>
            <w:tr w:rsidR="006D352A" w:rsidRPr="00595DC4" w14:paraId="0320F387"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4B43BE15" w14:textId="77777777" w:rsidR="006D352A" w:rsidRPr="00595DC4" w:rsidRDefault="006D352A" w:rsidP="006D352A">
                  <w:pPr>
                    <w:rPr>
                      <w:rFonts w:eastAsia="Times New Roman" w:cs="Times New Roman"/>
                      <w:sz w:val="22"/>
                    </w:rPr>
                  </w:pPr>
                  <w:r w:rsidRPr="00595DC4">
                    <w:rPr>
                      <w:rFonts w:eastAsia="Times New Roman" w:cs="Times New Roman"/>
                      <w:sz w:val="22"/>
                    </w:rPr>
                    <w:t>Dahilde Alınan Mal ve Hizmet Vergileri</w:t>
                  </w:r>
                </w:p>
              </w:tc>
              <w:tc>
                <w:tcPr>
                  <w:tcW w:w="1627" w:type="dxa"/>
                  <w:tcBorders>
                    <w:top w:val="nil"/>
                    <w:left w:val="nil"/>
                    <w:bottom w:val="single" w:sz="4" w:space="0" w:color="auto"/>
                    <w:right w:val="single" w:sz="4" w:space="0" w:color="auto"/>
                  </w:tcBorders>
                  <w:shd w:val="clear" w:color="000000" w:fill="FFFFFF"/>
                  <w:noWrap/>
                  <w:vAlign w:val="center"/>
                </w:tcPr>
                <w:p w14:paraId="00E017AE" w14:textId="66BD8727" w:rsidR="006D352A" w:rsidRPr="00595DC4" w:rsidRDefault="006D352A" w:rsidP="006D352A">
                  <w:pPr>
                    <w:jc w:val="right"/>
                    <w:rPr>
                      <w:rFonts w:eastAsia="Times New Roman" w:cs="Times New Roman"/>
                      <w:sz w:val="22"/>
                    </w:rPr>
                  </w:pPr>
                  <w:r w:rsidRPr="00595DC4">
                    <w:rPr>
                      <w:rFonts w:cs="Times New Roman"/>
                      <w:sz w:val="22"/>
                    </w:rPr>
                    <w:t>22.256.182</w:t>
                  </w:r>
                </w:p>
              </w:tc>
              <w:tc>
                <w:tcPr>
                  <w:tcW w:w="1043" w:type="dxa"/>
                  <w:tcBorders>
                    <w:top w:val="nil"/>
                    <w:left w:val="nil"/>
                    <w:bottom w:val="single" w:sz="4" w:space="0" w:color="auto"/>
                    <w:right w:val="single" w:sz="8" w:space="0" w:color="auto"/>
                  </w:tcBorders>
                  <w:shd w:val="clear" w:color="000000" w:fill="FFFFFF"/>
                  <w:noWrap/>
                  <w:vAlign w:val="center"/>
                </w:tcPr>
                <w:p w14:paraId="2FF91ED7" w14:textId="6406420D" w:rsidR="006D352A" w:rsidRPr="00595DC4" w:rsidRDefault="006D352A" w:rsidP="006D352A">
                  <w:pPr>
                    <w:jc w:val="center"/>
                    <w:rPr>
                      <w:rFonts w:eastAsia="Times New Roman" w:cs="Times New Roman"/>
                      <w:sz w:val="22"/>
                    </w:rPr>
                  </w:pPr>
                  <w:r w:rsidRPr="00595DC4">
                    <w:rPr>
                      <w:rFonts w:cs="Times New Roman"/>
                      <w:sz w:val="22"/>
                    </w:rPr>
                    <w:t>1,5</w:t>
                  </w:r>
                </w:p>
              </w:tc>
            </w:tr>
            <w:tr w:rsidR="006D352A" w:rsidRPr="00595DC4" w14:paraId="4FE405F5"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222B43B8" w14:textId="77777777" w:rsidR="006D352A" w:rsidRPr="00595DC4" w:rsidRDefault="006D352A" w:rsidP="006D352A">
                  <w:pPr>
                    <w:rPr>
                      <w:rFonts w:eastAsia="Times New Roman" w:cs="Times New Roman"/>
                      <w:sz w:val="22"/>
                    </w:rPr>
                  </w:pPr>
                  <w:r w:rsidRPr="00595DC4">
                    <w:rPr>
                      <w:rFonts w:eastAsia="Times New Roman" w:cs="Times New Roman"/>
                      <w:sz w:val="22"/>
                    </w:rPr>
                    <w:t>Harçlar</w:t>
                  </w:r>
                </w:p>
              </w:tc>
              <w:tc>
                <w:tcPr>
                  <w:tcW w:w="1627" w:type="dxa"/>
                  <w:tcBorders>
                    <w:top w:val="nil"/>
                    <w:left w:val="nil"/>
                    <w:bottom w:val="single" w:sz="4" w:space="0" w:color="auto"/>
                    <w:right w:val="single" w:sz="4" w:space="0" w:color="auto"/>
                  </w:tcBorders>
                  <w:shd w:val="clear" w:color="000000" w:fill="FFFFFF"/>
                  <w:noWrap/>
                  <w:vAlign w:val="center"/>
                </w:tcPr>
                <w:p w14:paraId="70D1B87B" w14:textId="0913D803" w:rsidR="006D352A" w:rsidRPr="00595DC4" w:rsidRDefault="006D352A" w:rsidP="006D352A">
                  <w:pPr>
                    <w:jc w:val="right"/>
                    <w:rPr>
                      <w:rFonts w:eastAsia="Times New Roman" w:cs="Times New Roman"/>
                      <w:sz w:val="22"/>
                    </w:rPr>
                  </w:pPr>
                  <w:r w:rsidRPr="00595DC4">
                    <w:rPr>
                      <w:rFonts w:cs="Times New Roman"/>
                      <w:sz w:val="22"/>
                    </w:rPr>
                    <w:t>21.746.299</w:t>
                  </w:r>
                </w:p>
              </w:tc>
              <w:tc>
                <w:tcPr>
                  <w:tcW w:w="1043" w:type="dxa"/>
                  <w:tcBorders>
                    <w:top w:val="nil"/>
                    <w:left w:val="nil"/>
                    <w:bottom w:val="single" w:sz="4" w:space="0" w:color="auto"/>
                    <w:right w:val="single" w:sz="8" w:space="0" w:color="auto"/>
                  </w:tcBorders>
                  <w:shd w:val="clear" w:color="000000" w:fill="FFFFFF"/>
                  <w:noWrap/>
                  <w:vAlign w:val="center"/>
                </w:tcPr>
                <w:p w14:paraId="389F3C96" w14:textId="5F20D0E6" w:rsidR="006D352A" w:rsidRPr="00595DC4" w:rsidRDefault="006D352A" w:rsidP="006D352A">
                  <w:pPr>
                    <w:jc w:val="center"/>
                    <w:rPr>
                      <w:rFonts w:eastAsia="Times New Roman" w:cs="Times New Roman"/>
                      <w:sz w:val="22"/>
                    </w:rPr>
                  </w:pPr>
                  <w:r w:rsidRPr="00595DC4">
                    <w:rPr>
                      <w:rFonts w:cs="Times New Roman"/>
                      <w:sz w:val="22"/>
                    </w:rPr>
                    <w:t>1,5</w:t>
                  </w:r>
                </w:p>
              </w:tc>
            </w:tr>
            <w:tr w:rsidR="006D352A" w:rsidRPr="00595DC4" w14:paraId="328FA514"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79C55C12" w14:textId="77777777" w:rsidR="006D352A" w:rsidRPr="00595DC4" w:rsidRDefault="006D352A" w:rsidP="006D352A">
                  <w:pPr>
                    <w:rPr>
                      <w:rFonts w:eastAsia="Times New Roman" w:cs="Times New Roman"/>
                      <w:sz w:val="22"/>
                    </w:rPr>
                  </w:pPr>
                  <w:r w:rsidRPr="00595DC4">
                    <w:rPr>
                      <w:rFonts w:eastAsia="Times New Roman" w:cs="Times New Roman"/>
                      <w:sz w:val="22"/>
                    </w:rPr>
                    <w:t>Başka Yerde Sınıflandırılmayan Vergiler</w:t>
                  </w:r>
                </w:p>
              </w:tc>
              <w:tc>
                <w:tcPr>
                  <w:tcW w:w="1627" w:type="dxa"/>
                  <w:tcBorders>
                    <w:top w:val="nil"/>
                    <w:left w:val="nil"/>
                    <w:bottom w:val="single" w:sz="4" w:space="0" w:color="auto"/>
                    <w:right w:val="single" w:sz="4" w:space="0" w:color="auto"/>
                  </w:tcBorders>
                  <w:shd w:val="clear" w:color="000000" w:fill="FFFFFF"/>
                  <w:noWrap/>
                  <w:vAlign w:val="center"/>
                </w:tcPr>
                <w:p w14:paraId="236A171A" w14:textId="5952A66F" w:rsidR="006D352A" w:rsidRPr="00595DC4" w:rsidRDefault="006D352A" w:rsidP="006D352A">
                  <w:pPr>
                    <w:jc w:val="right"/>
                    <w:rPr>
                      <w:rFonts w:eastAsia="Times New Roman" w:cs="Times New Roman"/>
                      <w:sz w:val="22"/>
                    </w:rPr>
                  </w:pPr>
                  <w:r w:rsidRPr="00595DC4">
                    <w:rPr>
                      <w:rFonts w:cs="Times New Roman"/>
                      <w:sz w:val="22"/>
                    </w:rPr>
                    <w:t>34.255</w:t>
                  </w:r>
                </w:p>
              </w:tc>
              <w:tc>
                <w:tcPr>
                  <w:tcW w:w="1043" w:type="dxa"/>
                  <w:tcBorders>
                    <w:top w:val="nil"/>
                    <w:left w:val="nil"/>
                    <w:bottom w:val="single" w:sz="4" w:space="0" w:color="auto"/>
                    <w:right w:val="single" w:sz="8" w:space="0" w:color="auto"/>
                  </w:tcBorders>
                  <w:shd w:val="clear" w:color="000000" w:fill="FFFFFF"/>
                  <w:noWrap/>
                  <w:vAlign w:val="center"/>
                </w:tcPr>
                <w:p w14:paraId="3804FDF6" w14:textId="08FB0224" w:rsidR="006D352A" w:rsidRPr="00595DC4" w:rsidRDefault="006D352A" w:rsidP="006D352A">
                  <w:pPr>
                    <w:jc w:val="center"/>
                    <w:rPr>
                      <w:rFonts w:eastAsia="Times New Roman" w:cs="Times New Roman"/>
                      <w:sz w:val="22"/>
                    </w:rPr>
                  </w:pPr>
                  <w:r w:rsidRPr="00595DC4">
                    <w:rPr>
                      <w:rFonts w:cs="Times New Roman"/>
                      <w:sz w:val="22"/>
                    </w:rPr>
                    <w:t>0,0</w:t>
                  </w:r>
                </w:p>
              </w:tc>
            </w:tr>
            <w:tr w:rsidR="008C251F" w:rsidRPr="00595DC4" w14:paraId="79021BF3"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4BBCBA85" w14:textId="77777777" w:rsidR="008C251F" w:rsidRPr="00595DC4" w:rsidRDefault="008C251F" w:rsidP="008C251F">
                  <w:pPr>
                    <w:rPr>
                      <w:rFonts w:eastAsia="Times New Roman" w:cs="Times New Roman"/>
                      <w:b/>
                      <w:bCs/>
                      <w:sz w:val="22"/>
                    </w:rPr>
                  </w:pPr>
                  <w:r w:rsidRPr="00595DC4">
                    <w:rPr>
                      <w:rFonts w:eastAsia="Times New Roman" w:cs="Times New Roman"/>
                      <w:b/>
                      <w:bCs/>
                      <w:sz w:val="22"/>
                    </w:rPr>
                    <w:t>Teşebbüs ve Mülkiyet Gelirleri</w:t>
                  </w:r>
                </w:p>
              </w:tc>
              <w:tc>
                <w:tcPr>
                  <w:tcW w:w="1627" w:type="dxa"/>
                  <w:tcBorders>
                    <w:top w:val="nil"/>
                    <w:left w:val="nil"/>
                    <w:bottom w:val="single" w:sz="4" w:space="0" w:color="auto"/>
                    <w:right w:val="single" w:sz="4" w:space="0" w:color="auto"/>
                  </w:tcBorders>
                  <w:shd w:val="clear" w:color="000000" w:fill="FFFFFF"/>
                  <w:noWrap/>
                </w:tcPr>
                <w:p w14:paraId="224C5A62" w14:textId="6E586C28" w:rsidR="008C251F" w:rsidRPr="00595DC4" w:rsidRDefault="008C251F" w:rsidP="008C251F">
                  <w:pPr>
                    <w:jc w:val="right"/>
                    <w:rPr>
                      <w:rFonts w:eastAsia="Times New Roman" w:cs="Times New Roman"/>
                      <w:b/>
                      <w:bCs/>
                      <w:sz w:val="22"/>
                    </w:rPr>
                  </w:pPr>
                  <w:r w:rsidRPr="00595DC4">
                    <w:rPr>
                      <w:rFonts w:cs="Times New Roman"/>
                      <w:b/>
                      <w:bCs/>
                      <w:sz w:val="22"/>
                    </w:rPr>
                    <w:t>250.658.034,5</w:t>
                  </w:r>
                </w:p>
              </w:tc>
              <w:tc>
                <w:tcPr>
                  <w:tcW w:w="1043" w:type="dxa"/>
                  <w:tcBorders>
                    <w:top w:val="nil"/>
                    <w:left w:val="nil"/>
                    <w:bottom w:val="single" w:sz="4" w:space="0" w:color="auto"/>
                    <w:right w:val="single" w:sz="8" w:space="0" w:color="auto"/>
                  </w:tcBorders>
                  <w:shd w:val="clear" w:color="000000" w:fill="FFFFFF"/>
                  <w:noWrap/>
                  <w:vAlign w:val="center"/>
                </w:tcPr>
                <w:p w14:paraId="663421D0" w14:textId="3D23B526" w:rsidR="008C251F" w:rsidRPr="00595DC4" w:rsidRDefault="008C251F" w:rsidP="008C251F">
                  <w:pPr>
                    <w:jc w:val="center"/>
                    <w:rPr>
                      <w:rFonts w:eastAsia="Times New Roman" w:cs="Times New Roman"/>
                      <w:b/>
                      <w:bCs/>
                      <w:sz w:val="22"/>
                    </w:rPr>
                  </w:pPr>
                  <w:r w:rsidRPr="00595DC4">
                    <w:rPr>
                      <w:rFonts w:eastAsia="Times New Roman" w:cs="Times New Roman"/>
                      <w:b/>
                      <w:bCs/>
                      <w:sz w:val="22"/>
                    </w:rPr>
                    <w:t>16,8</w:t>
                  </w:r>
                </w:p>
              </w:tc>
            </w:tr>
            <w:tr w:rsidR="008C251F" w:rsidRPr="00595DC4" w14:paraId="24D50082"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60F72EFD" w14:textId="77777777" w:rsidR="008C251F" w:rsidRPr="00595DC4" w:rsidRDefault="008C251F" w:rsidP="008C251F">
                  <w:pPr>
                    <w:rPr>
                      <w:rFonts w:eastAsia="Times New Roman" w:cs="Times New Roman"/>
                      <w:sz w:val="22"/>
                    </w:rPr>
                  </w:pPr>
                  <w:r w:rsidRPr="00595DC4">
                    <w:rPr>
                      <w:rFonts w:eastAsia="Times New Roman" w:cs="Times New Roman"/>
                      <w:sz w:val="22"/>
                    </w:rPr>
                    <w:t>Mal ve Hizmet Satış Gelirleri</w:t>
                  </w:r>
                </w:p>
              </w:tc>
              <w:tc>
                <w:tcPr>
                  <w:tcW w:w="1627" w:type="dxa"/>
                  <w:tcBorders>
                    <w:top w:val="nil"/>
                    <w:left w:val="nil"/>
                    <w:bottom w:val="single" w:sz="4" w:space="0" w:color="auto"/>
                    <w:right w:val="single" w:sz="4" w:space="0" w:color="auto"/>
                  </w:tcBorders>
                  <w:shd w:val="clear" w:color="000000" w:fill="FFFFFF"/>
                  <w:noWrap/>
                </w:tcPr>
                <w:p w14:paraId="05D2878A" w14:textId="429E4807" w:rsidR="008C251F" w:rsidRPr="00595DC4" w:rsidRDefault="008C251F" w:rsidP="008C251F">
                  <w:pPr>
                    <w:jc w:val="right"/>
                    <w:rPr>
                      <w:rFonts w:eastAsia="Times New Roman" w:cs="Times New Roman"/>
                      <w:sz w:val="22"/>
                    </w:rPr>
                  </w:pPr>
                  <w:r w:rsidRPr="00595DC4">
                    <w:rPr>
                      <w:rFonts w:cs="Times New Roman"/>
                      <w:sz w:val="22"/>
                    </w:rPr>
                    <w:t>146.289.551,7</w:t>
                  </w:r>
                </w:p>
              </w:tc>
              <w:tc>
                <w:tcPr>
                  <w:tcW w:w="1043" w:type="dxa"/>
                  <w:tcBorders>
                    <w:top w:val="nil"/>
                    <w:left w:val="nil"/>
                    <w:bottom w:val="single" w:sz="4" w:space="0" w:color="auto"/>
                    <w:right w:val="single" w:sz="8" w:space="0" w:color="auto"/>
                  </w:tcBorders>
                  <w:shd w:val="clear" w:color="000000" w:fill="FFFFFF"/>
                  <w:noWrap/>
                  <w:vAlign w:val="center"/>
                </w:tcPr>
                <w:p w14:paraId="78A6749F" w14:textId="7C58E3CA" w:rsidR="008C251F" w:rsidRPr="00595DC4" w:rsidRDefault="008C251F" w:rsidP="008C251F">
                  <w:pPr>
                    <w:jc w:val="center"/>
                    <w:rPr>
                      <w:rFonts w:eastAsia="Times New Roman" w:cs="Times New Roman"/>
                      <w:sz w:val="22"/>
                    </w:rPr>
                  </w:pPr>
                  <w:r w:rsidRPr="00595DC4">
                    <w:rPr>
                      <w:rFonts w:cs="Times New Roman"/>
                      <w:sz w:val="22"/>
                    </w:rPr>
                    <w:t>9,8</w:t>
                  </w:r>
                </w:p>
              </w:tc>
            </w:tr>
            <w:tr w:rsidR="008C251F" w:rsidRPr="00595DC4" w14:paraId="7B4358B1"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1A8141BD" w14:textId="77777777" w:rsidR="008C251F" w:rsidRPr="00595DC4" w:rsidRDefault="008C251F" w:rsidP="008C251F">
                  <w:pPr>
                    <w:rPr>
                      <w:rFonts w:eastAsia="Times New Roman" w:cs="Times New Roman"/>
                      <w:sz w:val="22"/>
                    </w:rPr>
                  </w:pPr>
                  <w:r w:rsidRPr="00595DC4">
                    <w:rPr>
                      <w:rFonts w:eastAsia="Times New Roman" w:cs="Times New Roman"/>
                      <w:sz w:val="22"/>
                    </w:rPr>
                    <w:t xml:space="preserve">Malların Kullanma veya Faaliyette Bulunma </w:t>
                  </w:r>
                  <w:proofErr w:type="gramStart"/>
                  <w:r w:rsidRPr="00595DC4">
                    <w:rPr>
                      <w:rFonts w:eastAsia="Times New Roman" w:cs="Times New Roman"/>
                      <w:sz w:val="22"/>
                    </w:rPr>
                    <w:t>İzni  Gelirleri</w:t>
                  </w:r>
                  <w:proofErr w:type="gramEnd"/>
                </w:p>
              </w:tc>
              <w:tc>
                <w:tcPr>
                  <w:tcW w:w="1627" w:type="dxa"/>
                  <w:tcBorders>
                    <w:top w:val="nil"/>
                    <w:left w:val="nil"/>
                    <w:bottom w:val="single" w:sz="4" w:space="0" w:color="auto"/>
                    <w:right w:val="single" w:sz="4" w:space="0" w:color="auto"/>
                  </w:tcBorders>
                  <w:shd w:val="clear" w:color="000000" w:fill="FFFFFF"/>
                  <w:noWrap/>
                </w:tcPr>
                <w:p w14:paraId="6BC3A036" w14:textId="5DE917BC" w:rsidR="008C251F" w:rsidRPr="00595DC4" w:rsidRDefault="008C251F" w:rsidP="008C251F">
                  <w:pPr>
                    <w:jc w:val="right"/>
                    <w:rPr>
                      <w:rFonts w:eastAsia="Times New Roman" w:cs="Times New Roman"/>
                      <w:sz w:val="22"/>
                    </w:rPr>
                  </w:pPr>
                  <w:r w:rsidRPr="00595DC4">
                    <w:rPr>
                      <w:rFonts w:cs="Times New Roman"/>
                      <w:sz w:val="22"/>
                    </w:rPr>
                    <w:t>772.501,6</w:t>
                  </w:r>
                </w:p>
              </w:tc>
              <w:tc>
                <w:tcPr>
                  <w:tcW w:w="1043" w:type="dxa"/>
                  <w:tcBorders>
                    <w:top w:val="nil"/>
                    <w:left w:val="nil"/>
                    <w:bottom w:val="single" w:sz="4" w:space="0" w:color="auto"/>
                    <w:right w:val="single" w:sz="8" w:space="0" w:color="auto"/>
                  </w:tcBorders>
                  <w:shd w:val="clear" w:color="000000" w:fill="FFFFFF"/>
                  <w:noWrap/>
                  <w:vAlign w:val="center"/>
                </w:tcPr>
                <w:p w14:paraId="4AE62C6E" w14:textId="7927BE15" w:rsidR="008C251F" w:rsidRPr="00595DC4" w:rsidRDefault="008C251F" w:rsidP="008C251F">
                  <w:pPr>
                    <w:jc w:val="center"/>
                    <w:rPr>
                      <w:rFonts w:eastAsia="Times New Roman" w:cs="Times New Roman"/>
                      <w:sz w:val="22"/>
                    </w:rPr>
                  </w:pPr>
                  <w:r w:rsidRPr="00595DC4">
                    <w:rPr>
                      <w:rFonts w:cs="Times New Roman"/>
                      <w:sz w:val="22"/>
                    </w:rPr>
                    <w:t>0,1</w:t>
                  </w:r>
                </w:p>
              </w:tc>
            </w:tr>
            <w:tr w:rsidR="008C251F" w:rsidRPr="00595DC4" w14:paraId="6EADCBF0"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61AE6B3F" w14:textId="77777777" w:rsidR="008C251F" w:rsidRPr="00595DC4" w:rsidRDefault="008C251F" w:rsidP="008C251F">
                  <w:pPr>
                    <w:rPr>
                      <w:rFonts w:eastAsia="Times New Roman" w:cs="Times New Roman"/>
                      <w:sz w:val="22"/>
                    </w:rPr>
                  </w:pPr>
                  <w:r w:rsidRPr="00595DC4">
                    <w:rPr>
                      <w:rFonts w:eastAsia="Times New Roman" w:cs="Times New Roman"/>
                      <w:sz w:val="22"/>
                    </w:rPr>
                    <w:t>KİT ve Kamu Bankaları Gelirleri</w:t>
                  </w:r>
                </w:p>
              </w:tc>
              <w:tc>
                <w:tcPr>
                  <w:tcW w:w="1627" w:type="dxa"/>
                  <w:tcBorders>
                    <w:top w:val="nil"/>
                    <w:left w:val="nil"/>
                    <w:bottom w:val="single" w:sz="4" w:space="0" w:color="auto"/>
                    <w:right w:val="single" w:sz="4" w:space="0" w:color="auto"/>
                  </w:tcBorders>
                  <w:shd w:val="clear" w:color="000000" w:fill="FFFFFF"/>
                  <w:noWrap/>
                </w:tcPr>
                <w:p w14:paraId="7B552DEB" w14:textId="0A9370A0" w:rsidR="008C251F" w:rsidRPr="00595DC4" w:rsidRDefault="008C251F" w:rsidP="008C251F">
                  <w:pPr>
                    <w:jc w:val="right"/>
                    <w:rPr>
                      <w:rFonts w:eastAsia="Times New Roman" w:cs="Times New Roman"/>
                      <w:sz w:val="22"/>
                    </w:rPr>
                  </w:pPr>
                  <w:r w:rsidRPr="00595DC4">
                    <w:rPr>
                      <w:rFonts w:cs="Times New Roman"/>
                      <w:sz w:val="22"/>
                    </w:rPr>
                    <w:t>362.192,6</w:t>
                  </w:r>
                </w:p>
              </w:tc>
              <w:tc>
                <w:tcPr>
                  <w:tcW w:w="1043" w:type="dxa"/>
                  <w:tcBorders>
                    <w:top w:val="nil"/>
                    <w:left w:val="nil"/>
                    <w:bottom w:val="single" w:sz="4" w:space="0" w:color="auto"/>
                    <w:right w:val="single" w:sz="8" w:space="0" w:color="auto"/>
                  </w:tcBorders>
                  <w:shd w:val="clear" w:color="000000" w:fill="FFFFFF"/>
                  <w:noWrap/>
                  <w:vAlign w:val="center"/>
                </w:tcPr>
                <w:p w14:paraId="0DCF8F01" w14:textId="04B415A8" w:rsidR="008C251F" w:rsidRPr="00595DC4" w:rsidRDefault="008C251F" w:rsidP="008C251F">
                  <w:pPr>
                    <w:jc w:val="center"/>
                    <w:rPr>
                      <w:rFonts w:eastAsia="Times New Roman" w:cs="Times New Roman"/>
                      <w:sz w:val="22"/>
                    </w:rPr>
                  </w:pPr>
                  <w:r w:rsidRPr="00595DC4">
                    <w:rPr>
                      <w:rFonts w:cs="Times New Roman"/>
                      <w:sz w:val="22"/>
                    </w:rPr>
                    <w:t>0,0</w:t>
                  </w:r>
                </w:p>
              </w:tc>
            </w:tr>
            <w:tr w:rsidR="008C251F" w:rsidRPr="00595DC4" w14:paraId="2505C695"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1C75A755" w14:textId="77777777" w:rsidR="008C251F" w:rsidRPr="00595DC4" w:rsidRDefault="008C251F" w:rsidP="008C251F">
                  <w:pPr>
                    <w:rPr>
                      <w:rFonts w:eastAsia="Times New Roman" w:cs="Times New Roman"/>
                      <w:sz w:val="22"/>
                    </w:rPr>
                  </w:pPr>
                  <w:r w:rsidRPr="00595DC4">
                    <w:rPr>
                      <w:rFonts w:eastAsia="Times New Roman" w:cs="Times New Roman"/>
                      <w:sz w:val="22"/>
                    </w:rPr>
                    <w:t>Kurumlar Hasılatı</w:t>
                  </w:r>
                </w:p>
              </w:tc>
              <w:tc>
                <w:tcPr>
                  <w:tcW w:w="1627" w:type="dxa"/>
                  <w:tcBorders>
                    <w:top w:val="nil"/>
                    <w:left w:val="nil"/>
                    <w:bottom w:val="single" w:sz="4" w:space="0" w:color="auto"/>
                    <w:right w:val="single" w:sz="4" w:space="0" w:color="auto"/>
                  </w:tcBorders>
                  <w:shd w:val="clear" w:color="000000" w:fill="FFFFFF"/>
                  <w:noWrap/>
                </w:tcPr>
                <w:p w14:paraId="68A12624" w14:textId="1EB7A438" w:rsidR="008C251F" w:rsidRPr="00595DC4" w:rsidRDefault="008C251F" w:rsidP="008C251F">
                  <w:pPr>
                    <w:jc w:val="right"/>
                    <w:rPr>
                      <w:rFonts w:eastAsia="Times New Roman" w:cs="Times New Roman"/>
                      <w:sz w:val="22"/>
                    </w:rPr>
                  </w:pPr>
                  <w:r w:rsidRPr="00595DC4">
                    <w:rPr>
                      <w:rFonts w:cs="Times New Roman"/>
                      <w:sz w:val="22"/>
                    </w:rPr>
                    <w:t>73.172.977,8</w:t>
                  </w:r>
                </w:p>
              </w:tc>
              <w:tc>
                <w:tcPr>
                  <w:tcW w:w="1043" w:type="dxa"/>
                  <w:tcBorders>
                    <w:top w:val="nil"/>
                    <w:left w:val="nil"/>
                    <w:bottom w:val="single" w:sz="4" w:space="0" w:color="auto"/>
                    <w:right w:val="single" w:sz="8" w:space="0" w:color="auto"/>
                  </w:tcBorders>
                  <w:shd w:val="clear" w:color="000000" w:fill="FFFFFF"/>
                  <w:noWrap/>
                  <w:vAlign w:val="center"/>
                </w:tcPr>
                <w:p w14:paraId="0941311C" w14:textId="0BAF8269" w:rsidR="008C251F" w:rsidRPr="00595DC4" w:rsidRDefault="008C251F" w:rsidP="008C251F">
                  <w:pPr>
                    <w:jc w:val="center"/>
                    <w:rPr>
                      <w:rFonts w:eastAsia="Times New Roman" w:cs="Times New Roman"/>
                      <w:sz w:val="22"/>
                    </w:rPr>
                  </w:pPr>
                  <w:r w:rsidRPr="00595DC4">
                    <w:rPr>
                      <w:rFonts w:cs="Times New Roman"/>
                      <w:sz w:val="22"/>
                    </w:rPr>
                    <w:t>4,9</w:t>
                  </w:r>
                </w:p>
              </w:tc>
            </w:tr>
            <w:tr w:rsidR="008C251F" w:rsidRPr="00595DC4" w14:paraId="3FBBBA60"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699FF993" w14:textId="77777777" w:rsidR="008C251F" w:rsidRPr="00595DC4" w:rsidRDefault="008C251F" w:rsidP="008C251F">
                  <w:pPr>
                    <w:rPr>
                      <w:rFonts w:eastAsia="Times New Roman" w:cs="Times New Roman"/>
                      <w:sz w:val="22"/>
                    </w:rPr>
                  </w:pPr>
                  <w:r w:rsidRPr="00595DC4">
                    <w:rPr>
                      <w:rFonts w:eastAsia="Times New Roman" w:cs="Times New Roman"/>
                      <w:sz w:val="22"/>
                    </w:rPr>
                    <w:t>Kurumlar Karları</w:t>
                  </w:r>
                </w:p>
              </w:tc>
              <w:tc>
                <w:tcPr>
                  <w:tcW w:w="1627" w:type="dxa"/>
                  <w:tcBorders>
                    <w:top w:val="nil"/>
                    <w:left w:val="nil"/>
                    <w:bottom w:val="single" w:sz="4" w:space="0" w:color="auto"/>
                    <w:right w:val="single" w:sz="4" w:space="0" w:color="auto"/>
                  </w:tcBorders>
                  <w:shd w:val="clear" w:color="000000" w:fill="FFFFFF"/>
                  <w:noWrap/>
                </w:tcPr>
                <w:p w14:paraId="39366620" w14:textId="21190DC0" w:rsidR="008C251F" w:rsidRPr="00595DC4" w:rsidRDefault="008C251F" w:rsidP="008C251F">
                  <w:pPr>
                    <w:jc w:val="right"/>
                    <w:rPr>
                      <w:rFonts w:eastAsia="Times New Roman" w:cs="Times New Roman"/>
                      <w:sz w:val="22"/>
                    </w:rPr>
                  </w:pPr>
                  <w:r w:rsidRPr="00595DC4">
                    <w:rPr>
                      <w:rFonts w:cs="Times New Roman"/>
                      <w:sz w:val="22"/>
                    </w:rPr>
                    <w:t>3.411.079,7</w:t>
                  </w:r>
                </w:p>
              </w:tc>
              <w:tc>
                <w:tcPr>
                  <w:tcW w:w="1043" w:type="dxa"/>
                  <w:tcBorders>
                    <w:top w:val="nil"/>
                    <w:left w:val="nil"/>
                    <w:bottom w:val="single" w:sz="4" w:space="0" w:color="auto"/>
                    <w:right w:val="single" w:sz="8" w:space="0" w:color="auto"/>
                  </w:tcBorders>
                  <w:shd w:val="clear" w:color="000000" w:fill="FFFFFF"/>
                  <w:noWrap/>
                  <w:vAlign w:val="center"/>
                </w:tcPr>
                <w:p w14:paraId="76F8BEC6" w14:textId="672AA858" w:rsidR="008C251F" w:rsidRPr="00595DC4" w:rsidRDefault="008C251F" w:rsidP="008C251F">
                  <w:pPr>
                    <w:jc w:val="center"/>
                    <w:rPr>
                      <w:rFonts w:eastAsia="Times New Roman" w:cs="Times New Roman"/>
                      <w:sz w:val="22"/>
                    </w:rPr>
                  </w:pPr>
                  <w:r w:rsidRPr="00595DC4">
                    <w:rPr>
                      <w:rFonts w:cs="Times New Roman"/>
                      <w:sz w:val="22"/>
                    </w:rPr>
                    <w:t>0,2</w:t>
                  </w:r>
                </w:p>
              </w:tc>
            </w:tr>
            <w:tr w:rsidR="008C251F" w:rsidRPr="00595DC4" w14:paraId="0EE54540"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1FE9C5E0" w14:textId="77777777" w:rsidR="008C251F" w:rsidRPr="00595DC4" w:rsidRDefault="008C251F" w:rsidP="008C251F">
                  <w:pPr>
                    <w:rPr>
                      <w:rFonts w:eastAsia="Times New Roman" w:cs="Times New Roman"/>
                      <w:sz w:val="22"/>
                    </w:rPr>
                  </w:pPr>
                  <w:r w:rsidRPr="00595DC4">
                    <w:rPr>
                      <w:rFonts w:eastAsia="Times New Roman" w:cs="Times New Roman"/>
                      <w:sz w:val="22"/>
                    </w:rPr>
                    <w:t>Kira Gelirleri</w:t>
                  </w:r>
                </w:p>
              </w:tc>
              <w:tc>
                <w:tcPr>
                  <w:tcW w:w="1627" w:type="dxa"/>
                  <w:tcBorders>
                    <w:top w:val="nil"/>
                    <w:left w:val="nil"/>
                    <w:bottom w:val="single" w:sz="4" w:space="0" w:color="auto"/>
                    <w:right w:val="single" w:sz="4" w:space="0" w:color="auto"/>
                  </w:tcBorders>
                  <w:shd w:val="clear" w:color="000000" w:fill="FFFFFF"/>
                  <w:noWrap/>
                </w:tcPr>
                <w:p w14:paraId="6658E369" w14:textId="4F2A0F33" w:rsidR="008C251F" w:rsidRPr="00595DC4" w:rsidRDefault="008C251F" w:rsidP="008C251F">
                  <w:pPr>
                    <w:jc w:val="right"/>
                    <w:rPr>
                      <w:rFonts w:eastAsia="Times New Roman" w:cs="Times New Roman"/>
                      <w:sz w:val="22"/>
                    </w:rPr>
                  </w:pPr>
                  <w:r w:rsidRPr="00595DC4">
                    <w:rPr>
                      <w:rFonts w:cs="Times New Roman"/>
                      <w:sz w:val="22"/>
                    </w:rPr>
                    <w:t>22.667.091,4</w:t>
                  </w:r>
                </w:p>
              </w:tc>
              <w:tc>
                <w:tcPr>
                  <w:tcW w:w="1043" w:type="dxa"/>
                  <w:tcBorders>
                    <w:top w:val="nil"/>
                    <w:left w:val="nil"/>
                    <w:bottom w:val="single" w:sz="4" w:space="0" w:color="auto"/>
                    <w:right w:val="single" w:sz="8" w:space="0" w:color="auto"/>
                  </w:tcBorders>
                  <w:shd w:val="clear" w:color="000000" w:fill="FFFFFF"/>
                  <w:noWrap/>
                  <w:vAlign w:val="center"/>
                </w:tcPr>
                <w:p w14:paraId="7B192675" w14:textId="6A892CA1" w:rsidR="008C251F" w:rsidRPr="00595DC4" w:rsidRDefault="008C251F" w:rsidP="008C251F">
                  <w:pPr>
                    <w:jc w:val="center"/>
                    <w:rPr>
                      <w:rFonts w:eastAsia="Times New Roman" w:cs="Times New Roman"/>
                      <w:sz w:val="22"/>
                    </w:rPr>
                  </w:pPr>
                  <w:r w:rsidRPr="00595DC4">
                    <w:rPr>
                      <w:rFonts w:cs="Times New Roman"/>
                      <w:sz w:val="22"/>
                    </w:rPr>
                    <w:t>1,5</w:t>
                  </w:r>
                </w:p>
              </w:tc>
            </w:tr>
            <w:tr w:rsidR="008C251F" w:rsidRPr="00595DC4" w14:paraId="36C786E6"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0C9E6DB6" w14:textId="77777777" w:rsidR="008C251F" w:rsidRPr="00595DC4" w:rsidRDefault="008C251F" w:rsidP="008C251F">
                  <w:pPr>
                    <w:rPr>
                      <w:rFonts w:eastAsia="Times New Roman" w:cs="Times New Roman"/>
                      <w:sz w:val="22"/>
                    </w:rPr>
                  </w:pPr>
                  <w:r w:rsidRPr="00595DC4">
                    <w:rPr>
                      <w:rFonts w:eastAsia="Times New Roman" w:cs="Times New Roman"/>
                      <w:sz w:val="22"/>
                    </w:rPr>
                    <w:t>Diğer Teşebbüs ve Mülkiyet Gelirleri</w:t>
                  </w:r>
                </w:p>
              </w:tc>
              <w:tc>
                <w:tcPr>
                  <w:tcW w:w="1627" w:type="dxa"/>
                  <w:tcBorders>
                    <w:top w:val="nil"/>
                    <w:left w:val="nil"/>
                    <w:bottom w:val="single" w:sz="4" w:space="0" w:color="auto"/>
                    <w:right w:val="single" w:sz="4" w:space="0" w:color="auto"/>
                  </w:tcBorders>
                  <w:shd w:val="clear" w:color="000000" w:fill="FFFFFF"/>
                  <w:noWrap/>
                </w:tcPr>
                <w:p w14:paraId="34E3A134" w14:textId="628492E1" w:rsidR="008C251F" w:rsidRPr="00595DC4" w:rsidRDefault="008C251F" w:rsidP="008C251F">
                  <w:pPr>
                    <w:jc w:val="right"/>
                    <w:rPr>
                      <w:rFonts w:eastAsia="Times New Roman" w:cs="Times New Roman"/>
                      <w:sz w:val="22"/>
                    </w:rPr>
                  </w:pPr>
                  <w:r w:rsidRPr="00595DC4">
                    <w:rPr>
                      <w:rFonts w:cs="Times New Roman"/>
                      <w:sz w:val="22"/>
                    </w:rPr>
                    <w:t>3.982.639,8</w:t>
                  </w:r>
                </w:p>
              </w:tc>
              <w:tc>
                <w:tcPr>
                  <w:tcW w:w="1043" w:type="dxa"/>
                  <w:tcBorders>
                    <w:top w:val="nil"/>
                    <w:left w:val="nil"/>
                    <w:bottom w:val="single" w:sz="4" w:space="0" w:color="auto"/>
                    <w:right w:val="single" w:sz="8" w:space="0" w:color="auto"/>
                  </w:tcBorders>
                  <w:shd w:val="clear" w:color="000000" w:fill="FFFFFF"/>
                  <w:noWrap/>
                  <w:vAlign w:val="center"/>
                </w:tcPr>
                <w:p w14:paraId="1BAC29AD" w14:textId="2B821593" w:rsidR="008C251F" w:rsidRPr="00595DC4" w:rsidRDefault="008C251F" w:rsidP="008C251F">
                  <w:pPr>
                    <w:jc w:val="center"/>
                    <w:rPr>
                      <w:rFonts w:eastAsia="Times New Roman" w:cs="Times New Roman"/>
                      <w:sz w:val="22"/>
                    </w:rPr>
                  </w:pPr>
                  <w:r w:rsidRPr="00595DC4">
                    <w:rPr>
                      <w:rFonts w:cs="Times New Roman"/>
                      <w:sz w:val="22"/>
                    </w:rPr>
                    <w:t>0,3</w:t>
                  </w:r>
                </w:p>
              </w:tc>
            </w:tr>
            <w:tr w:rsidR="006D0B12" w:rsidRPr="00595DC4" w14:paraId="46EE3735"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1F8EF01C" w14:textId="77777777" w:rsidR="006D0B12" w:rsidRPr="00595DC4" w:rsidRDefault="006D0B12" w:rsidP="006D0B12">
                  <w:pPr>
                    <w:rPr>
                      <w:rFonts w:eastAsia="Times New Roman" w:cs="Times New Roman"/>
                      <w:b/>
                      <w:bCs/>
                      <w:sz w:val="22"/>
                    </w:rPr>
                  </w:pPr>
                  <w:r w:rsidRPr="00595DC4">
                    <w:rPr>
                      <w:rFonts w:eastAsia="Times New Roman" w:cs="Times New Roman"/>
                      <w:b/>
                      <w:bCs/>
                      <w:sz w:val="22"/>
                    </w:rPr>
                    <w:t>Alınan Bağış ve Yardımlar ile Özel Gelirler</w:t>
                  </w:r>
                </w:p>
              </w:tc>
              <w:tc>
                <w:tcPr>
                  <w:tcW w:w="1627" w:type="dxa"/>
                  <w:tcBorders>
                    <w:top w:val="nil"/>
                    <w:left w:val="nil"/>
                    <w:bottom w:val="single" w:sz="4" w:space="0" w:color="auto"/>
                    <w:right w:val="single" w:sz="4" w:space="0" w:color="auto"/>
                  </w:tcBorders>
                  <w:shd w:val="clear" w:color="000000" w:fill="FFFFFF"/>
                  <w:noWrap/>
                  <w:vAlign w:val="center"/>
                </w:tcPr>
                <w:p w14:paraId="499E31BF" w14:textId="47DEBA4C" w:rsidR="006D0B12" w:rsidRPr="00595DC4" w:rsidRDefault="006D352A" w:rsidP="006D0B12">
                  <w:pPr>
                    <w:jc w:val="right"/>
                    <w:rPr>
                      <w:rFonts w:eastAsia="Times New Roman" w:cs="Times New Roman"/>
                      <w:b/>
                      <w:bCs/>
                      <w:sz w:val="22"/>
                    </w:rPr>
                  </w:pPr>
                  <w:r w:rsidRPr="00595DC4">
                    <w:rPr>
                      <w:rFonts w:eastAsia="Times New Roman" w:cs="Times New Roman"/>
                      <w:b/>
                      <w:bCs/>
                      <w:sz w:val="22"/>
                    </w:rPr>
                    <w:t>100.996.434</w:t>
                  </w:r>
                </w:p>
              </w:tc>
              <w:tc>
                <w:tcPr>
                  <w:tcW w:w="1043" w:type="dxa"/>
                  <w:tcBorders>
                    <w:top w:val="nil"/>
                    <w:left w:val="nil"/>
                    <w:bottom w:val="single" w:sz="4" w:space="0" w:color="auto"/>
                    <w:right w:val="single" w:sz="8" w:space="0" w:color="auto"/>
                  </w:tcBorders>
                  <w:shd w:val="clear" w:color="000000" w:fill="FFFFFF"/>
                  <w:noWrap/>
                  <w:vAlign w:val="center"/>
                </w:tcPr>
                <w:p w14:paraId="54E7427A" w14:textId="50DFD0EB" w:rsidR="006D0B12" w:rsidRPr="00595DC4" w:rsidRDefault="006D352A" w:rsidP="006D0B12">
                  <w:pPr>
                    <w:jc w:val="center"/>
                    <w:rPr>
                      <w:rFonts w:eastAsia="Times New Roman" w:cs="Times New Roman"/>
                      <w:b/>
                      <w:bCs/>
                      <w:sz w:val="22"/>
                    </w:rPr>
                  </w:pPr>
                  <w:r w:rsidRPr="00595DC4">
                    <w:rPr>
                      <w:rFonts w:eastAsia="Times New Roman" w:cs="Times New Roman"/>
                      <w:b/>
                      <w:bCs/>
                      <w:sz w:val="22"/>
                    </w:rPr>
                    <w:t>6,8</w:t>
                  </w:r>
                </w:p>
              </w:tc>
            </w:tr>
            <w:tr w:rsidR="006D352A" w:rsidRPr="00595DC4" w14:paraId="207D7F61"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3BC8D3E1" w14:textId="77777777" w:rsidR="006D352A" w:rsidRPr="00595DC4" w:rsidRDefault="006D352A" w:rsidP="006D352A">
                  <w:pPr>
                    <w:rPr>
                      <w:rFonts w:eastAsia="Times New Roman" w:cs="Times New Roman"/>
                      <w:sz w:val="22"/>
                    </w:rPr>
                  </w:pPr>
                  <w:r w:rsidRPr="00595DC4">
                    <w:rPr>
                      <w:rFonts w:eastAsia="Times New Roman" w:cs="Times New Roman"/>
                      <w:sz w:val="22"/>
                    </w:rPr>
                    <w:t>Yurt Dışından Alınan Bağış ve Yardımlar</w:t>
                  </w:r>
                </w:p>
              </w:tc>
              <w:tc>
                <w:tcPr>
                  <w:tcW w:w="1627" w:type="dxa"/>
                  <w:tcBorders>
                    <w:top w:val="nil"/>
                    <w:left w:val="nil"/>
                    <w:bottom w:val="single" w:sz="4" w:space="0" w:color="auto"/>
                    <w:right w:val="single" w:sz="4" w:space="0" w:color="auto"/>
                  </w:tcBorders>
                  <w:shd w:val="clear" w:color="000000" w:fill="FFFFFF"/>
                  <w:noWrap/>
                  <w:vAlign w:val="center"/>
                </w:tcPr>
                <w:p w14:paraId="22754099" w14:textId="3C8CE52C" w:rsidR="006D352A" w:rsidRPr="00595DC4" w:rsidRDefault="006D352A" w:rsidP="006D352A">
                  <w:pPr>
                    <w:jc w:val="right"/>
                    <w:rPr>
                      <w:rFonts w:eastAsia="Times New Roman" w:cs="Times New Roman"/>
                      <w:sz w:val="22"/>
                    </w:rPr>
                  </w:pPr>
                  <w:r w:rsidRPr="00595DC4">
                    <w:rPr>
                      <w:rFonts w:cs="Times New Roman"/>
                      <w:sz w:val="22"/>
                    </w:rPr>
                    <w:t>3.369.347</w:t>
                  </w:r>
                </w:p>
              </w:tc>
              <w:tc>
                <w:tcPr>
                  <w:tcW w:w="1043" w:type="dxa"/>
                  <w:tcBorders>
                    <w:top w:val="nil"/>
                    <w:left w:val="nil"/>
                    <w:bottom w:val="single" w:sz="4" w:space="0" w:color="auto"/>
                    <w:right w:val="single" w:sz="8" w:space="0" w:color="auto"/>
                  </w:tcBorders>
                  <w:shd w:val="clear" w:color="000000" w:fill="FFFFFF"/>
                  <w:noWrap/>
                  <w:vAlign w:val="center"/>
                </w:tcPr>
                <w:p w14:paraId="073BE99A" w14:textId="12D07AB2" w:rsidR="006D352A" w:rsidRPr="00595DC4" w:rsidRDefault="006D352A" w:rsidP="006D352A">
                  <w:pPr>
                    <w:jc w:val="center"/>
                    <w:rPr>
                      <w:rFonts w:eastAsia="Times New Roman" w:cs="Times New Roman"/>
                      <w:sz w:val="22"/>
                    </w:rPr>
                  </w:pPr>
                  <w:r w:rsidRPr="00595DC4">
                    <w:rPr>
                      <w:rFonts w:cs="Times New Roman"/>
                      <w:sz w:val="22"/>
                    </w:rPr>
                    <w:t>0,2</w:t>
                  </w:r>
                </w:p>
              </w:tc>
            </w:tr>
            <w:tr w:rsidR="006D352A" w:rsidRPr="00595DC4" w14:paraId="0DCE1F4E"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098C7C31" w14:textId="77777777" w:rsidR="006D352A" w:rsidRPr="00595DC4" w:rsidRDefault="006D352A" w:rsidP="006D352A">
                  <w:pPr>
                    <w:rPr>
                      <w:rFonts w:eastAsia="Times New Roman" w:cs="Times New Roman"/>
                      <w:sz w:val="22"/>
                    </w:rPr>
                  </w:pPr>
                  <w:r w:rsidRPr="00595DC4">
                    <w:rPr>
                      <w:rFonts w:eastAsia="Times New Roman" w:cs="Times New Roman"/>
                      <w:sz w:val="22"/>
                    </w:rPr>
                    <w:t>Merkezi Yönetim Bütçesine Dahil İdarelerden Alınan Bağış ve Yardımlar</w:t>
                  </w:r>
                </w:p>
              </w:tc>
              <w:tc>
                <w:tcPr>
                  <w:tcW w:w="1627" w:type="dxa"/>
                  <w:tcBorders>
                    <w:top w:val="nil"/>
                    <w:left w:val="nil"/>
                    <w:bottom w:val="single" w:sz="4" w:space="0" w:color="auto"/>
                    <w:right w:val="single" w:sz="4" w:space="0" w:color="auto"/>
                  </w:tcBorders>
                  <w:shd w:val="clear" w:color="000000" w:fill="FFFFFF"/>
                  <w:noWrap/>
                  <w:vAlign w:val="center"/>
                </w:tcPr>
                <w:p w14:paraId="6D851002" w14:textId="04409E08" w:rsidR="006D352A" w:rsidRPr="00595DC4" w:rsidRDefault="006D352A" w:rsidP="006D352A">
                  <w:pPr>
                    <w:jc w:val="right"/>
                    <w:rPr>
                      <w:rFonts w:eastAsia="Times New Roman" w:cs="Times New Roman"/>
                      <w:sz w:val="22"/>
                    </w:rPr>
                  </w:pPr>
                  <w:r w:rsidRPr="00595DC4">
                    <w:rPr>
                      <w:rFonts w:cs="Times New Roman"/>
                      <w:sz w:val="22"/>
                    </w:rPr>
                    <w:t>32.976.766</w:t>
                  </w:r>
                </w:p>
              </w:tc>
              <w:tc>
                <w:tcPr>
                  <w:tcW w:w="1043" w:type="dxa"/>
                  <w:tcBorders>
                    <w:top w:val="nil"/>
                    <w:left w:val="nil"/>
                    <w:bottom w:val="single" w:sz="4" w:space="0" w:color="auto"/>
                    <w:right w:val="single" w:sz="8" w:space="0" w:color="auto"/>
                  </w:tcBorders>
                  <w:shd w:val="clear" w:color="000000" w:fill="FFFFFF"/>
                  <w:noWrap/>
                  <w:vAlign w:val="center"/>
                </w:tcPr>
                <w:p w14:paraId="24C3FD03" w14:textId="62FFC073" w:rsidR="006D352A" w:rsidRPr="00595DC4" w:rsidRDefault="006D352A" w:rsidP="006D352A">
                  <w:pPr>
                    <w:jc w:val="center"/>
                    <w:rPr>
                      <w:rFonts w:eastAsia="Times New Roman" w:cs="Times New Roman"/>
                      <w:sz w:val="22"/>
                    </w:rPr>
                  </w:pPr>
                  <w:r w:rsidRPr="00595DC4">
                    <w:rPr>
                      <w:rFonts w:cs="Times New Roman"/>
                      <w:sz w:val="22"/>
                    </w:rPr>
                    <w:t>2,2</w:t>
                  </w:r>
                </w:p>
              </w:tc>
            </w:tr>
            <w:tr w:rsidR="006D352A" w:rsidRPr="00595DC4" w14:paraId="10630692"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3793A431" w14:textId="77777777" w:rsidR="006D352A" w:rsidRPr="00595DC4" w:rsidRDefault="006D352A" w:rsidP="006D352A">
                  <w:pPr>
                    <w:rPr>
                      <w:rFonts w:eastAsia="Times New Roman" w:cs="Times New Roman"/>
                      <w:sz w:val="22"/>
                    </w:rPr>
                  </w:pPr>
                  <w:r w:rsidRPr="00595DC4">
                    <w:rPr>
                      <w:rFonts w:eastAsia="Times New Roman" w:cs="Times New Roman"/>
                      <w:sz w:val="22"/>
                    </w:rPr>
                    <w:t>Diğer İdarelerden Alınan Bağış ve Yardımlar</w:t>
                  </w:r>
                </w:p>
              </w:tc>
              <w:tc>
                <w:tcPr>
                  <w:tcW w:w="1627" w:type="dxa"/>
                  <w:tcBorders>
                    <w:top w:val="nil"/>
                    <w:left w:val="nil"/>
                    <w:bottom w:val="single" w:sz="4" w:space="0" w:color="auto"/>
                    <w:right w:val="single" w:sz="4" w:space="0" w:color="auto"/>
                  </w:tcBorders>
                  <w:shd w:val="clear" w:color="000000" w:fill="FFFFFF"/>
                  <w:noWrap/>
                  <w:vAlign w:val="center"/>
                </w:tcPr>
                <w:p w14:paraId="360EAFC3" w14:textId="3DFB529A" w:rsidR="006D352A" w:rsidRPr="00595DC4" w:rsidRDefault="006D352A" w:rsidP="006D352A">
                  <w:pPr>
                    <w:jc w:val="right"/>
                    <w:rPr>
                      <w:rFonts w:eastAsia="Times New Roman" w:cs="Times New Roman"/>
                      <w:sz w:val="22"/>
                    </w:rPr>
                  </w:pPr>
                  <w:r w:rsidRPr="00595DC4">
                    <w:rPr>
                      <w:rFonts w:cs="Times New Roman"/>
                      <w:sz w:val="22"/>
                    </w:rPr>
                    <w:t>2.377.279</w:t>
                  </w:r>
                </w:p>
              </w:tc>
              <w:tc>
                <w:tcPr>
                  <w:tcW w:w="1043" w:type="dxa"/>
                  <w:tcBorders>
                    <w:top w:val="nil"/>
                    <w:left w:val="nil"/>
                    <w:bottom w:val="single" w:sz="4" w:space="0" w:color="auto"/>
                    <w:right w:val="single" w:sz="8" w:space="0" w:color="auto"/>
                  </w:tcBorders>
                  <w:shd w:val="clear" w:color="000000" w:fill="FFFFFF"/>
                  <w:noWrap/>
                  <w:vAlign w:val="center"/>
                </w:tcPr>
                <w:p w14:paraId="6C799C03" w14:textId="0886E80D" w:rsidR="006D352A" w:rsidRPr="00595DC4" w:rsidRDefault="006D352A" w:rsidP="006D352A">
                  <w:pPr>
                    <w:jc w:val="center"/>
                    <w:rPr>
                      <w:rFonts w:eastAsia="Times New Roman" w:cs="Times New Roman"/>
                      <w:sz w:val="22"/>
                    </w:rPr>
                  </w:pPr>
                  <w:r w:rsidRPr="00595DC4">
                    <w:rPr>
                      <w:rFonts w:cs="Times New Roman"/>
                      <w:sz w:val="22"/>
                    </w:rPr>
                    <w:t>0,2</w:t>
                  </w:r>
                </w:p>
              </w:tc>
            </w:tr>
            <w:tr w:rsidR="006D352A" w:rsidRPr="00595DC4" w14:paraId="71AEB85C"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41FFBCAC" w14:textId="77777777" w:rsidR="006D352A" w:rsidRPr="00595DC4" w:rsidRDefault="006D352A" w:rsidP="006D352A">
                  <w:pPr>
                    <w:rPr>
                      <w:rFonts w:eastAsia="Times New Roman" w:cs="Times New Roman"/>
                      <w:sz w:val="22"/>
                    </w:rPr>
                  </w:pPr>
                  <w:r w:rsidRPr="00595DC4">
                    <w:rPr>
                      <w:rFonts w:eastAsia="Times New Roman" w:cs="Times New Roman"/>
                      <w:sz w:val="22"/>
                    </w:rPr>
                    <w:t>Kurumlardan ve Kişilerden Alınan Yardım ve Bağışlar</w:t>
                  </w:r>
                </w:p>
              </w:tc>
              <w:tc>
                <w:tcPr>
                  <w:tcW w:w="1627" w:type="dxa"/>
                  <w:tcBorders>
                    <w:top w:val="nil"/>
                    <w:left w:val="nil"/>
                    <w:bottom w:val="single" w:sz="4" w:space="0" w:color="auto"/>
                    <w:right w:val="single" w:sz="4" w:space="0" w:color="auto"/>
                  </w:tcBorders>
                  <w:shd w:val="clear" w:color="000000" w:fill="FFFFFF"/>
                  <w:noWrap/>
                  <w:vAlign w:val="center"/>
                </w:tcPr>
                <w:p w14:paraId="0AF5DDB7" w14:textId="6D9CB289" w:rsidR="006D352A" w:rsidRPr="00595DC4" w:rsidRDefault="006D352A" w:rsidP="006D352A">
                  <w:pPr>
                    <w:jc w:val="right"/>
                    <w:rPr>
                      <w:rFonts w:eastAsia="Times New Roman" w:cs="Times New Roman"/>
                      <w:sz w:val="22"/>
                    </w:rPr>
                  </w:pPr>
                  <w:r w:rsidRPr="00595DC4">
                    <w:rPr>
                      <w:rFonts w:cs="Times New Roman"/>
                      <w:sz w:val="22"/>
                    </w:rPr>
                    <w:t>23.390.505</w:t>
                  </w:r>
                </w:p>
              </w:tc>
              <w:tc>
                <w:tcPr>
                  <w:tcW w:w="1043" w:type="dxa"/>
                  <w:tcBorders>
                    <w:top w:val="nil"/>
                    <w:left w:val="nil"/>
                    <w:bottom w:val="single" w:sz="4" w:space="0" w:color="auto"/>
                    <w:right w:val="single" w:sz="8" w:space="0" w:color="auto"/>
                  </w:tcBorders>
                  <w:shd w:val="clear" w:color="000000" w:fill="FFFFFF"/>
                  <w:noWrap/>
                  <w:vAlign w:val="center"/>
                </w:tcPr>
                <w:p w14:paraId="1547770C" w14:textId="3A810042" w:rsidR="006D352A" w:rsidRPr="00595DC4" w:rsidRDefault="006D352A" w:rsidP="006D352A">
                  <w:pPr>
                    <w:jc w:val="center"/>
                    <w:rPr>
                      <w:rFonts w:eastAsia="Times New Roman" w:cs="Times New Roman"/>
                      <w:sz w:val="22"/>
                    </w:rPr>
                  </w:pPr>
                  <w:r w:rsidRPr="00595DC4">
                    <w:rPr>
                      <w:rFonts w:cs="Times New Roman"/>
                      <w:sz w:val="22"/>
                    </w:rPr>
                    <w:t>1,6</w:t>
                  </w:r>
                </w:p>
              </w:tc>
            </w:tr>
            <w:tr w:rsidR="006D352A" w:rsidRPr="00595DC4" w14:paraId="26719820"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6E399AE" w14:textId="77777777" w:rsidR="006D352A" w:rsidRPr="00595DC4" w:rsidRDefault="006D352A" w:rsidP="006D352A">
                  <w:pPr>
                    <w:rPr>
                      <w:rFonts w:eastAsia="Times New Roman" w:cs="Times New Roman"/>
                      <w:sz w:val="22"/>
                    </w:rPr>
                  </w:pPr>
                  <w:r w:rsidRPr="00595DC4">
                    <w:rPr>
                      <w:rFonts w:eastAsia="Times New Roman" w:cs="Times New Roman"/>
                      <w:sz w:val="22"/>
                    </w:rPr>
                    <w:t>Proje Yardımları</w:t>
                  </w:r>
                </w:p>
              </w:tc>
              <w:tc>
                <w:tcPr>
                  <w:tcW w:w="1627" w:type="dxa"/>
                  <w:tcBorders>
                    <w:top w:val="nil"/>
                    <w:left w:val="nil"/>
                    <w:bottom w:val="single" w:sz="4" w:space="0" w:color="auto"/>
                    <w:right w:val="single" w:sz="4" w:space="0" w:color="auto"/>
                  </w:tcBorders>
                  <w:shd w:val="clear" w:color="000000" w:fill="FFFFFF"/>
                  <w:noWrap/>
                  <w:vAlign w:val="center"/>
                </w:tcPr>
                <w:p w14:paraId="748B9694" w14:textId="2F7A34BF" w:rsidR="006D352A" w:rsidRPr="00595DC4" w:rsidRDefault="006D352A" w:rsidP="006D352A">
                  <w:pPr>
                    <w:jc w:val="right"/>
                    <w:rPr>
                      <w:rFonts w:eastAsia="Times New Roman" w:cs="Times New Roman"/>
                      <w:sz w:val="22"/>
                    </w:rPr>
                  </w:pPr>
                  <w:r w:rsidRPr="00595DC4">
                    <w:rPr>
                      <w:rFonts w:cs="Times New Roman"/>
                      <w:sz w:val="22"/>
                    </w:rPr>
                    <w:t>38.882.537</w:t>
                  </w:r>
                </w:p>
              </w:tc>
              <w:tc>
                <w:tcPr>
                  <w:tcW w:w="1043" w:type="dxa"/>
                  <w:tcBorders>
                    <w:top w:val="nil"/>
                    <w:left w:val="nil"/>
                    <w:bottom w:val="single" w:sz="4" w:space="0" w:color="auto"/>
                    <w:right w:val="single" w:sz="8" w:space="0" w:color="auto"/>
                  </w:tcBorders>
                  <w:shd w:val="clear" w:color="000000" w:fill="FFFFFF"/>
                  <w:noWrap/>
                  <w:vAlign w:val="center"/>
                </w:tcPr>
                <w:p w14:paraId="2A1C9AF6" w14:textId="01F3AD09" w:rsidR="006D352A" w:rsidRPr="00595DC4" w:rsidRDefault="006D352A" w:rsidP="006D352A">
                  <w:pPr>
                    <w:jc w:val="center"/>
                    <w:rPr>
                      <w:rFonts w:eastAsia="Times New Roman" w:cs="Times New Roman"/>
                      <w:sz w:val="22"/>
                    </w:rPr>
                  </w:pPr>
                  <w:r w:rsidRPr="00595DC4">
                    <w:rPr>
                      <w:rFonts w:cs="Times New Roman"/>
                      <w:sz w:val="22"/>
                    </w:rPr>
                    <w:t>2,6</w:t>
                  </w:r>
                </w:p>
              </w:tc>
            </w:tr>
            <w:tr w:rsidR="006D0B12" w:rsidRPr="00595DC4" w14:paraId="1016D5C9"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6EE5C569" w14:textId="77777777" w:rsidR="006D0B12" w:rsidRPr="00595DC4" w:rsidRDefault="006D0B12" w:rsidP="006D0B12">
                  <w:pPr>
                    <w:rPr>
                      <w:rFonts w:eastAsia="Times New Roman" w:cs="Times New Roman"/>
                      <w:b/>
                      <w:bCs/>
                      <w:sz w:val="22"/>
                    </w:rPr>
                  </w:pPr>
                  <w:r w:rsidRPr="00595DC4">
                    <w:rPr>
                      <w:rFonts w:eastAsia="Times New Roman" w:cs="Times New Roman"/>
                      <w:b/>
                      <w:bCs/>
                      <w:sz w:val="22"/>
                    </w:rPr>
                    <w:t>Diğer Gelirler</w:t>
                  </w:r>
                </w:p>
              </w:tc>
              <w:tc>
                <w:tcPr>
                  <w:tcW w:w="1627" w:type="dxa"/>
                  <w:tcBorders>
                    <w:top w:val="nil"/>
                    <w:left w:val="nil"/>
                    <w:bottom w:val="single" w:sz="4" w:space="0" w:color="auto"/>
                    <w:right w:val="single" w:sz="4" w:space="0" w:color="auto"/>
                  </w:tcBorders>
                  <w:shd w:val="clear" w:color="000000" w:fill="FFFFFF"/>
                  <w:noWrap/>
                  <w:vAlign w:val="center"/>
                </w:tcPr>
                <w:p w14:paraId="7FD3396A" w14:textId="20D5A129" w:rsidR="006D0B12" w:rsidRPr="00595DC4" w:rsidRDefault="006D352A" w:rsidP="006D0B12">
                  <w:pPr>
                    <w:jc w:val="right"/>
                    <w:rPr>
                      <w:rFonts w:eastAsia="Times New Roman" w:cs="Times New Roman"/>
                      <w:b/>
                      <w:bCs/>
                      <w:sz w:val="22"/>
                    </w:rPr>
                  </w:pPr>
                  <w:r w:rsidRPr="00595DC4">
                    <w:rPr>
                      <w:rFonts w:eastAsia="Times New Roman" w:cs="Times New Roman"/>
                      <w:b/>
                      <w:bCs/>
                      <w:sz w:val="22"/>
                    </w:rPr>
                    <w:t>936.039.689</w:t>
                  </w:r>
                </w:p>
              </w:tc>
              <w:tc>
                <w:tcPr>
                  <w:tcW w:w="1043" w:type="dxa"/>
                  <w:tcBorders>
                    <w:top w:val="nil"/>
                    <w:left w:val="nil"/>
                    <w:bottom w:val="single" w:sz="4" w:space="0" w:color="auto"/>
                    <w:right w:val="single" w:sz="8" w:space="0" w:color="auto"/>
                  </w:tcBorders>
                  <w:shd w:val="clear" w:color="000000" w:fill="FFFFFF"/>
                  <w:noWrap/>
                  <w:vAlign w:val="center"/>
                </w:tcPr>
                <w:p w14:paraId="654E837A" w14:textId="2220A0A8" w:rsidR="006D0B12" w:rsidRPr="00595DC4" w:rsidRDefault="006D352A" w:rsidP="006D0B12">
                  <w:pPr>
                    <w:jc w:val="center"/>
                    <w:rPr>
                      <w:rFonts w:eastAsia="Times New Roman" w:cs="Times New Roman"/>
                      <w:b/>
                      <w:bCs/>
                      <w:sz w:val="22"/>
                    </w:rPr>
                  </w:pPr>
                  <w:r w:rsidRPr="00595DC4">
                    <w:rPr>
                      <w:rFonts w:eastAsia="Times New Roman" w:cs="Times New Roman"/>
                      <w:b/>
                      <w:bCs/>
                      <w:sz w:val="22"/>
                    </w:rPr>
                    <w:t>62,8</w:t>
                  </w:r>
                </w:p>
              </w:tc>
            </w:tr>
            <w:tr w:rsidR="006D352A" w:rsidRPr="00595DC4" w14:paraId="5D025720"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7143A2A" w14:textId="77777777" w:rsidR="006D352A" w:rsidRPr="00595DC4" w:rsidRDefault="006D352A" w:rsidP="006D352A">
                  <w:pPr>
                    <w:rPr>
                      <w:rFonts w:eastAsia="Times New Roman" w:cs="Times New Roman"/>
                      <w:sz w:val="22"/>
                    </w:rPr>
                  </w:pPr>
                  <w:r w:rsidRPr="00595DC4">
                    <w:rPr>
                      <w:rFonts w:eastAsia="Times New Roman" w:cs="Times New Roman"/>
                      <w:sz w:val="22"/>
                    </w:rPr>
                    <w:t>Faiz Gelirleri</w:t>
                  </w:r>
                </w:p>
              </w:tc>
              <w:tc>
                <w:tcPr>
                  <w:tcW w:w="1627" w:type="dxa"/>
                  <w:tcBorders>
                    <w:top w:val="nil"/>
                    <w:left w:val="nil"/>
                    <w:bottom w:val="single" w:sz="4" w:space="0" w:color="auto"/>
                    <w:right w:val="single" w:sz="4" w:space="0" w:color="auto"/>
                  </w:tcBorders>
                  <w:shd w:val="clear" w:color="000000" w:fill="FFFFFF"/>
                  <w:noWrap/>
                  <w:vAlign w:val="center"/>
                </w:tcPr>
                <w:p w14:paraId="3E08354D" w14:textId="4BA3DF72" w:rsidR="006D352A" w:rsidRPr="00595DC4" w:rsidRDefault="006D352A" w:rsidP="006D352A">
                  <w:pPr>
                    <w:jc w:val="right"/>
                    <w:rPr>
                      <w:rFonts w:eastAsia="Times New Roman" w:cs="Times New Roman"/>
                      <w:sz w:val="22"/>
                    </w:rPr>
                  </w:pPr>
                  <w:r w:rsidRPr="00595DC4">
                    <w:rPr>
                      <w:rFonts w:cs="Times New Roman"/>
                      <w:sz w:val="22"/>
                    </w:rPr>
                    <w:t>24.765.717</w:t>
                  </w:r>
                </w:p>
              </w:tc>
              <w:tc>
                <w:tcPr>
                  <w:tcW w:w="1043" w:type="dxa"/>
                  <w:tcBorders>
                    <w:top w:val="nil"/>
                    <w:left w:val="nil"/>
                    <w:bottom w:val="single" w:sz="4" w:space="0" w:color="auto"/>
                    <w:right w:val="single" w:sz="8" w:space="0" w:color="auto"/>
                  </w:tcBorders>
                  <w:shd w:val="clear" w:color="000000" w:fill="FFFFFF"/>
                  <w:noWrap/>
                  <w:vAlign w:val="center"/>
                </w:tcPr>
                <w:p w14:paraId="5BF18EDB" w14:textId="41837B28" w:rsidR="006D352A" w:rsidRPr="00595DC4" w:rsidRDefault="006D352A" w:rsidP="006D352A">
                  <w:pPr>
                    <w:jc w:val="center"/>
                    <w:rPr>
                      <w:rFonts w:eastAsia="Times New Roman" w:cs="Times New Roman"/>
                      <w:sz w:val="22"/>
                    </w:rPr>
                  </w:pPr>
                  <w:r w:rsidRPr="00595DC4">
                    <w:rPr>
                      <w:rFonts w:cs="Times New Roman"/>
                      <w:sz w:val="22"/>
                    </w:rPr>
                    <w:t>1,7</w:t>
                  </w:r>
                </w:p>
              </w:tc>
            </w:tr>
            <w:tr w:rsidR="006D352A" w:rsidRPr="00595DC4" w14:paraId="696FB5FA"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3DD55239" w14:textId="77777777" w:rsidR="006D352A" w:rsidRPr="00595DC4" w:rsidRDefault="006D352A" w:rsidP="006D352A">
                  <w:pPr>
                    <w:rPr>
                      <w:rFonts w:eastAsia="Times New Roman" w:cs="Times New Roman"/>
                      <w:sz w:val="22"/>
                    </w:rPr>
                  </w:pPr>
                  <w:r w:rsidRPr="00595DC4">
                    <w:rPr>
                      <w:rFonts w:eastAsia="Times New Roman" w:cs="Times New Roman"/>
                      <w:sz w:val="22"/>
                    </w:rPr>
                    <w:t>Kişi ve Kurumlardan Alınan Paylar</w:t>
                  </w:r>
                </w:p>
              </w:tc>
              <w:tc>
                <w:tcPr>
                  <w:tcW w:w="1627" w:type="dxa"/>
                  <w:tcBorders>
                    <w:top w:val="nil"/>
                    <w:left w:val="nil"/>
                    <w:bottom w:val="single" w:sz="4" w:space="0" w:color="auto"/>
                    <w:right w:val="single" w:sz="4" w:space="0" w:color="auto"/>
                  </w:tcBorders>
                  <w:shd w:val="clear" w:color="000000" w:fill="FFFFFF"/>
                  <w:noWrap/>
                  <w:vAlign w:val="center"/>
                </w:tcPr>
                <w:p w14:paraId="3BC02841" w14:textId="68BFFB3F" w:rsidR="006D352A" w:rsidRPr="00595DC4" w:rsidRDefault="006D352A" w:rsidP="006D352A">
                  <w:pPr>
                    <w:jc w:val="right"/>
                    <w:rPr>
                      <w:rFonts w:eastAsia="Times New Roman" w:cs="Times New Roman"/>
                      <w:sz w:val="22"/>
                    </w:rPr>
                  </w:pPr>
                  <w:r w:rsidRPr="00595DC4">
                    <w:rPr>
                      <w:rFonts w:cs="Times New Roman"/>
                      <w:sz w:val="22"/>
                    </w:rPr>
                    <w:t>853.691.872</w:t>
                  </w:r>
                </w:p>
              </w:tc>
              <w:tc>
                <w:tcPr>
                  <w:tcW w:w="1043" w:type="dxa"/>
                  <w:tcBorders>
                    <w:top w:val="nil"/>
                    <w:left w:val="nil"/>
                    <w:bottom w:val="single" w:sz="4" w:space="0" w:color="auto"/>
                    <w:right w:val="single" w:sz="8" w:space="0" w:color="auto"/>
                  </w:tcBorders>
                  <w:shd w:val="clear" w:color="000000" w:fill="FFFFFF"/>
                  <w:noWrap/>
                  <w:vAlign w:val="center"/>
                </w:tcPr>
                <w:p w14:paraId="55D50D65" w14:textId="6C187250" w:rsidR="006D352A" w:rsidRPr="00595DC4" w:rsidRDefault="006D352A" w:rsidP="006D352A">
                  <w:pPr>
                    <w:jc w:val="center"/>
                    <w:rPr>
                      <w:rFonts w:eastAsia="Times New Roman" w:cs="Times New Roman"/>
                      <w:sz w:val="22"/>
                    </w:rPr>
                  </w:pPr>
                  <w:r w:rsidRPr="00595DC4">
                    <w:rPr>
                      <w:rFonts w:cs="Times New Roman"/>
                      <w:sz w:val="22"/>
                    </w:rPr>
                    <w:t>57,3</w:t>
                  </w:r>
                </w:p>
              </w:tc>
            </w:tr>
            <w:tr w:rsidR="006D352A" w:rsidRPr="00595DC4" w14:paraId="035926D1"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7DA5334C" w14:textId="77777777" w:rsidR="006D352A" w:rsidRPr="00595DC4" w:rsidRDefault="006D352A" w:rsidP="006D352A">
                  <w:pPr>
                    <w:rPr>
                      <w:rFonts w:eastAsia="Times New Roman" w:cs="Times New Roman"/>
                      <w:sz w:val="22"/>
                    </w:rPr>
                  </w:pPr>
                  <w:r w:rsidRPr="00595DC4">
                    <w:rPr>
                      <w:rFonts w:eastAsia="Times New Roman" w:cs="Times New Roman"/>
                      <w:sz w:val="22"/>
                    </w:rPr>
                    <w:t>Para Cezaları</w:t>
                  </w:r>
                </w:p>
              </w:tc>
              <w:tc>
                <w:tcPr>
                  <w:tcW w:w="1627" w:type="dxa"/>
                  <w:tcBorders>
                    <w:top w:val="nil"/>
                    <w:left w:val="nil"/>
                    <w:bottom w:val="single" w:sz="4" w:space="0" w:color="auto"/>
                    <w:right w:val="single" w:sz="4" w:space="0" w:color="auto"/>
                  </w:tcBorders>
                  <w:shd w:val="clear" w:color="000000" w:fill="FFFFFF"/>
                  <w:noWrap/>
                  <w:vAlign w:val="center"/>
                </w:tcPr>
                <w:p w14:paraId="45ADF800" w14:textId="281680C5" w:rsidR="006D352A" w:rsidRPr="00595DC4" w:rsidRDefault="006D352A" w:rsidP="006D352A">
                  <w:pPr>
                    <w:jc w:val="right"/>
                    <w:rPr>
                      <w:rFonts w:eastAsia="Times New Roman" w:cs="Times New Roman"/>
                      <w:sz w:val="22"/>
                    </w:rPr>
                  </w:pPr>
                  <w:r w:rsidRPr="00595DC4">
                    <w:rPr>
                      <w:rFonts w:cs="Times New Roman"/>
                      <w:sz w:val="22"/>
                    </w:rPr>
                    <w:t>19.793.545</w:t>
                  </w:r>
                </w:p>
              </w:tc>
              <w:tc>
                <w:tcPr>
                  <w:tcW w:w="1043" w:type="dxa"/>
                  <w:tcBorders>
                    <w:top w:val="nil"/>
                    <w:left w:val="nil"/>
                    <w:bottom w:val="single" w:sz="4" w:space="0" w:color="auto"/>
                    <w:right w:val="single" w:sz="8" w:space="0" w:color="auto"/>
                  </w:tcBorders>
                  <w:shd w:val="clear" w:color="000000" w:fill="FFFFFF"/>
                  <w:noWrap/>
                  <w:vAlign w:val="center"/>
                </w:tcPr>
                <w:p w14:paraId="3E0FE88C" w14:textId="00E65D87" w:rsidR="006D352A" w:rsidRPr="00595DC4" w:rsidRDefault="006D352A" w:rsidP="006D352A">
                  <w:pPr>
                    <w:jc w:val="center"/>
                    <w:rPr>
                      <w:rFonts w:eastAsia="Times New Roman" w:cs="Times New Roman"/>
                      <w:sz w:val="22"/>
                    </w:rPr>
                  </w:pPr>
                  <w:r w:rsidRPr="00595DC4">
                    <w:rPr>
                      <w:rFonts w:cs="Times New Roman"/>
                      <w:sz w:val="22"/>
                    </w:rPr>
                    <w:t>1,3</w:t>
                  </w:r>
                </w:p>
              </w:tc>
            </w:tr>
            <w:tr w:rsidR="006D352A" w:rsidRPr="00595DC4" w14:paraId="6D5254A6"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0E32DF3E" w14:textId="77777777" w:rsidR="006D352A" w:rsidRPr="00595DC4" w:rsidRDefault="006D352A" w:rsidP="006D352A">
                  <w:pPr>
                    <w:rPr>
                      <w:rFonts w:eastAsia="Times New Roman" w:cs="Times New Roman"/>
                      <w:sz w:val="22"/>
                    </w:rPr>
                  </w:pPr>
                  <w:r w:rsidRPr="00595DC4">
                    <w:rPr>
                      <w:rFonts w:eastAsia="Times New Roman" w:cs="Times New Roman"/>
                      <w:sz w:val="22"/>
                    </w:rPr>
                    <w:t>Diğer Çeşitli Gelirler</w:t>
                  </w:r>
                </w:p>
              </w:tc>
              <w:tc>
                <w:tcPr>
                  <w:tcW w:w="1627" w:type="dxa"/>
                  <w:tcBorders>
                    <w:top w:val="nil"/>
                    <w:left w:val="nil"/>
                    <w:bottom w:val="single" w:sz="4" w:space="0" w:color="auto"/>
                    <w:right w:val="single" w:sz="4" w:space="0" w:color="auto"/>
                  </w:tcBorders>
                  <w:shd w:val="clear" w:color="000000" w:fill="FFFFFF"/>
                  <w:noWrap/>
                  <w:vAlign w:val="center"/>
                </w:tcPr>
                <w:p w14:paraId="50AB13A8" w14:textId="0256DA17" w:rsidR="006D352A" w:rsidRPr="00595DC4" w:rsidRDefault="006D352A" w:rsidP="006D352A">
                  <w:pPr>
                    <w:jc w:val="right"/>
                    <w:rPr>
                      <w:rFonts w:eastAsia="Times New Roman" w:cs="Times New Roman"/>
                      <w:sz w:val="22"/>
                    </w:rPr>
                  </w:pPr>
                  <w:r w:rsidRPr="00595DC4">
                    <w:rPr>
                      <w:rFonts w:cs="Times New Roman"/>
                      <w:sz w:val="22"/>
                    </w:rPr>
                    <w:t>37.788.555</w:t>
                  </w:r>
                </w:p>
              </w:tc>
              <w:tc>
                <w:tcPr>
                  <w:tcW w:w="1043" w:type="dxa"/>
                  <w:tcBorders>
                    <w:top w:val="nil"/>
                    <w:left w:val="nil"/>
                    <w:bottom w:val="single" w:sz="4" w:space="0" w:color="auto"/>
                    <w:right w:val="single" w:sz="8" w:space="0" w:color="auto"/>
                  </w:tcBorders>
                  <w:shd w:val="clear" w:color="000000" w:fill="FFFFFF"/>
                  <w:noWrap/>
                  <w:vAlign w:val="center"/>
                </w:tcPr>
                <w:p w14:paraId="4E1DEE78" w14:textId="209EBE44" w:rsidR="006D352A" w:rsidRPr="00595DC4" w:rsidRDefault="006D352A" w:rsidP="006D352A">
                  <w:pPr>
                    <w:jc w:val="center"/>
                    <w:rPr>
                      <w:rFonts w:eastAsia="Times New Roman" w:cs="Times New Roman"/>
                      <w:sz w:val="22"/>
                    </w:rPr>
                  </w:pPr>
                  <w:r w:rsidRPr="00595DC4">
                    <w:rPr>
                      <w:rFonts w:cs="Times New Roman"/>
                      <w:sz w:val="22"/>
                    </w:rPr>
                    <w:t>2,5</w:t>
                  </w:r>
                </w:p>
              </w:tc>
            </w:tr>
            <w:tr w:rsidR="006D0B12" w:rsidRPr="00595DC4" w14:paraId="27CB7199"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0A864318" w14:textId="77777777" w:rsidR="006D0B12" w:rsidRPr="00595DC4" w:rsidRDefault="006D0B12" w:rsidP="006D0B12">
                  <w:pPr>
                    <w:rPr>
                      <w:rFonts w:eastAsia="Times New Roman" w:cs="Times New Roman"/>
                      <w:b/>
                      <w:bCs/>
                      <w:sz w:val="22"/>
                    </w:rPr>
                  </w:pPr>
                  <w:r w:rsidRPr="00595DC4">
                    <w:rPr>
                      <w:rFonts w:eastAsia="Times New Roman" w:cs="Times New Roman"/>
                      <w:b/>
                      <w:bCs/>
                      <w:sz w:val="22"/>
                    </w:rPr>
                    <w:t>Değer ve Miktar Değişimleri Gelirleri</w:t>
                  </w:r>
                </w:p>
              </w:tc>
              <w:tc>
                <w:tcPr>
                  <w:tcW w:w="1627" w:type="dxa"/>
                  <w:tcBorders>
                    <w:top w:val="nil"/>
                    <w:left w:val="nil"/>
                    <w:bottom w:val="single" w:sz="4" w:space="0" w:color="auto"/>
                    <w:right w:val="single" w:sz="4" w:space="0" w:color="auto"/>
                  </w:tcBorders>
                  <w:shd w:val="clear" w:color="000000" w:fill="FFFFFF"/>
                  <w:noWrap/>
                  <w:vAlign w:val="center"/>
                </w:tcPr>
                <w:p w14:paraId="5BC89AA7" w14:textId="16EB9BCB" w:rsidR="006D0B12" w:rsidRPr="00595DC4" w:rsidRDefault="006D352A" w:rsidP="006D0B12">
                  <w:pPr>
                    <w:jc w:val="right"/>
                    <w:rPr>
                      <w:rFonts w:eastAsia="Times New Roman" w:cs="Times New Roman"/>
                      <w:b/>
                      <w:bCs/>
                      <w:sz w:val="22"/>
                    </w:rPr>
                  </w:pPr>
                  <w:r w:rsidRPr="00595DC4">
                    <w:rPr>
                      <w:rFonts w:eastAsia="Times New Roman" w:cs="Times New Roman"/>
                      <w:b/>
                      <w:bCs/>
                      <w:sz w:val="22"/>
                    </w:rPr>
                    <w:t>108.031.943</w:t>
                  </w:r>
                </w:p>
              </w:tc>
              <w:tc>
                <w:tcPr>
                  <w:tcW w:w="1043" w:type="dxa"/>
                  <w:tcBorders>
                    <w:top w:val="nil"/>
                    <w:left w:val="nil"/>
                    <w:bottom w:val="single" w:sz="4" w:space="0" w:color="auto"/>
                    <w:right w:val="single" w:sz="8" w:space="0" w:color="auto"/>
                  </w:tcBorders>
                  <w:shd w:val="clear" w:color="000000" w:fill="FFFFFF"/>
                  <w:noWrap/>
                  <w:vAlign w:val="center"/>
                </w:tcPr>
                <w:p w14:paraId="39E1D594" w14:textId="3504D9A6" w:rsidR="006D0B12" w:rsidRPr="00595DC4" w:rsidRDefault="006D352A" w:rsidP="006D0B12">
                  <w:pPr>
                    <w:jc w:val="center"/>
                    <w:rPr>
                      <w:rFonts w:eastAsia="Times New Roman" w:cs="Times New Roman"/>
                      <w:b/>
                      <w:bCs/>
                      <w:sz w:val="22"/>
                    </w:rPr>
                  </w:pPr>
                  <w:r w:rsidRPr="00595DC4">
                    <w:rPr>
                      <w:rFonts w:eastAsia="Times New Roman" w:cs="Times New Roman"/>
                      <w:b/>
                      <w:bCs/>
                      <w:sz w:val="22"/>
                    </w:rPr>
                    <w:t>7,3</w:t>
                  </w:r>
                </w:p>
              </w:tc>
            </w:tr>
            <w:tr w:rsidR="006D352A" w:rsidRPr="00595DC4" w14:paraId="78C00684"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42D1C476" w14:textId="77777777" w:rsidR="006D352A" w:rsidRPr="00595DC4" w:rsidRDefault="006D352A" w:rsidP="006D352A">
                  <w:pPr>
                    <w:rPr>
                      <w:rFonts w:eastAsia="Times New Roman" w:cs="Times New Roman"/>
                      <w:sz w:val="22"/>
                    </w:rPr>
                  </w:pPr>
                  <w:r w:rsidRPr="00595DC4">
                    <w:rPr>
                      <w:rFonts w:eastAsia="Times New Roman" w:cs="Times New Roman"/>
                      <w:sz w:val="22"/>
                    </w:rPr>
                    <w:t>Döviz Mevcudunun Değerlenmesinde Oluşan Olumlu Kur Farkları</w:t>
                  </w:r>
                </w:p>
              </w:tc>
              <w:tc>
                <w:tcPr>
                  <w:tcW w:w="1627" w:type="dxa"/>
                  <w:tcBorders>
                    <w:top w:val="nil"/>
                    <w:left w:val="nil"/>
                    <w:bottom w:val="single" w:sz="4" w:space="0" w:color="auto"/>
                    <w:right w:val="single" w:sz="4" w:space="0" w:color="auto"/>
                  </w:tcBorders>
                  <w:shd w:val="clear" w:color="000000" w:fill="FFFFFF"/>
                  <w:noWrap/>
                  <w:vAlign w:val="center"/>
                </w:tcPr>
                <w:p w14:paraId="046AC075" w14:textId="5D431FE3" w:rsidR="006D352A" w:rsidRPr="00595DC4" w:rsidRDefault="006D352A" w:rsidP="006D352A">
                  <w:pPr>
                    <w:jc w:val="right"/>
                    <w:rPr>
                      <w:rFonts w:eastAsia="Times New Roman" w:cs="Times New Roman"/>
                      <w:sz w:val="22"/>
                    </w:rPr>
                  </w:pPr>
                  <w:r w:rsidRPr="00595DC4">
                    <w:rPr>
                      <w:rFonts w:cs="Times New Roman"/>
                      <w:sz w:val="22"/>
                    </w:rPr>
                    <w:t>2.387.589</w:t>
                  </w:r>
                </w:p>
              </w:tc>
              <w:tc>
                <w:tcPr>
                  <w:tcW w:w="1043" w:type="dxa"/>
                  <w:tcBorders>
                    <w:top w:val="nil"/>
                    <w:left w:val="nil"/>
                    <w:bottom w:val="single" w:sz="4" w:space="0" w:color="auto"/>
                    <w:right w:val="single" w:sz="8" w:space="0" w:color="auto"/>
                  </w:tcBorders>
                  <w:shd w:val="clear" w:color="000000" w:fill="FFFFFF"/>
                  <w:noWrap/>
                  <w:vAlign w:val="center"/>
                </w:tcPr>
                <w:p w14:paraId="0E65F6F6" w14:textId="71869F55" w:rsidR="006D352A" w:rsidRPr="00595DC4" w:rsidRDefault="006D352A" w:rsidP="006D352A">
                  <w:pPr>
                    <w:jc w:val="center"/>
                    <w:rPr>
                      <w:rFonts w:eastAsia="Times New Roman" w:cs="Times New Roman"/>
                      <w:sz w:val="22"/>
                    </w:rPr>
                  </w:pPr>
                  <w:r w:rsidRPr="00595DC4">
                    <w:rPr>
                      <w:rFonts w:cs="Times New Roman"/>
                      <w:sz w:val="22"/>
                    </w:rPr>
                    <w:t>0,2</w:t>
                  </w:r>
                </w:p>
              </w:tc>
            </w:tr>
            <w:tr w:rsidR="006D352A" w:rsidRPr="00595DC4" w14:paraId="0038C14D"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79C6FD45" w14:textId="77777777" w:rsidR="006D352A" w:rsidRPr="00595DC4" w:rsidRDefault="006D352A" w:rsidP="006D352A">
                  <w:pPr>
                    <w:rPr>
                      <w:rFonts w:eastAsia="Times New Roman" w:cs="Times New Roman"/>
                      <w:sz w:val="22"/>
                    </w:rPr>
                  </w:pPr>
                  <w:r w:rsidRPr="00595DC4">
                    <w:rPr>
                      <w:rFonts w:eastAsia="Times New Roman" w:cs="Times New Roman"/>
                      <w:sz w:val="22"/>
                    </w:rPr>
                    <w:t>Menkul Kıymet ve Varlıkların Değerlemesinden Oluşan Olumlu Farklar</w:t>
                  </w:r>
                </w:p>
              </w:tc>
              <w:tc>
                <w:tcPr>
                  <w:tcW w:w="1627" w:type="dxa"/>
                  <w:tcBorders>
                    <w:top w:val="nil"/>
                    <w:left w:val="nil"/>
                    <w:bottom w:val="single" w:sz="4" w:space="0" w:color="auto"/>
                    <w:right w:val="single" w:sz="4" w:space="0" w:color="auto"/>
                  </w:tcBorders>
                  <w:shd w:val="clear" w:color="000000" w:fill="FFFFFF"/>
                  <w:noWrap/>
                  <w:vAlign w:val="center"/>
                </w:tcPr>
                <w:p w14:paraId="61EF4211" w14:textId="59CBD1F2" w:rsidR="006D352A" w:rsidRPr="00595DC4" w:rsidRDefault="006D352A" w:rsidP="006D352A">
                  <w:pPr>
                    <w:jc w:val="right"/>
                    <w:rPr>
                      <w:rFonts w:eastAsia="Times New Roman" w:cs="Times New Roman"/>
                      <w:sz w:val="22"/>
                    </w:rPr>
                  </w:pPr>
                  <w:r w:rsidRPr="00595DC4">
                    <w:rPr>
                      <w:rFonts w:cs="Times New Roman"/>
                      <w:sz w:val="22"/>
                    </w:rPr>
                    <w:t>487.098</w:t>
                  </w:r>
                </w:p>
              </w:tc>
              <w:tc>
                <w:tcPr>
                  <w:tcW w:w="1043" w:type="dxa"/>
                  <w:tcBorders>
                    <w:top w:val="nil"/>
                    <w:left w:val="nil"/>
                    <w:bottom w:val="single" w:sz="4" w:space="0" w:color="auto"/>
                    <w:right w:val="single" w:sz="8" w:space="0" w:color="auto"/>
                  </w:tcBorders>
                  <w:shd w:val="clear" w:color="000000" w:fill="FFFFFF"/>
                  <w:noWrap/>
                  <w:vAlign w:val="center"/>
                </w:tcPr>
                <w:p w14:paraId="32C665B6" w14:textId="549B6DCC" w:rsidR="006D352A" w:rsidRPr="00595DC4" w:rsidRDefault="006D352A" w:rsidP="006D352A">
                  <w:pPr>
                    <w:jc w:val="center"/>
                    <w:rPr>
                      <w:rFonts w:eastAsia="Times New Roman" w:cs="Times New Roman"/>
                      <w:sz w:val="22"/>
                    </w:rPr>
                  </w:pPr>
                  <w:r w:rsidRPr="00595DC4">
                    <w:rPr>
                      <w:rFonts w:cs="Times New Roman"/>
                      <w:sz w:val="22"/>
                    </w:rPr>
                    <w:t>0,0</w:t>
                  </w:r>
                </w:p>
              </w:tc>
            </w:tr>
            <w:tr w:rsidR="006D352A" w:rsidRPr="00595DC4" w14:paraId="54C18CC4"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1C5C53B5" w14:textId="77777777" w:rsidR="006D352A" w:rsidRPr="00595DC4" w:rsidRDefault="006D352A" w:rsidP="006D352A">
                  <w:pPr>
                    <w:rPr>
                      <w:rFonts w:eastAsia="Times New Roman" w:cs="Times New Roman"/>
                      <w:sz w:val="22"/>
                    </w:rPr>
                  </w:pPr>
                  <w:r w:rsidRPr="00595DC4">
                    <w:rPr>
                      <w:rFonts w:eastAsia="Times New Roman" w:cs="Times New Roman"/>
                      <w:sz w:val="22"/>
                    </w:rPr>
                    <w:t>Stokların Değerlemesinden Oluşan Olumlu Farklar</w:t>
                  </w:r>
                </w:p>
              </w:tc>
              <w:tc>
                <w:tcPr>
                  <w:tcW w:w="1627" w:type="dxa"/>
                  <w:tcBorders>
                    <w:top w:val="nil"/>
                    <w:left w:val="nil"/>
                    <w:bottom w:val="single" w:sz="4" w:space="0" w:color="auto"/>
                    <w:right w:val="single" w:sz="4" w:space="0" w:color="auto"/>
                  </w:tcBorders>
                  <w:shd w:val="clear" w:color="000000" w:fill="FFFFFF"/>
                  <w:noWrap/>
                  <w:vAlign w:val="center"/>
                </w:tcPr>
                <w:p w14:paraId="1D040B18" w14:textId="3072567A" w:rsidR="006D352A" w:rsidRPr="00595DC4" w:rsidRDefault="006D352A" w:rsidP="006D352A">
                  <w:pPr>
                    <w:jc w:val="right"/>
                    <w:rPr>
                      <w:rFonts w:eastAsia="Times New Roman" w:cs="Times New Roman"/>
                      <w:sz w:val="22"/>
                    </w:rPr>
                  </w:pPr>
                  <w:r w:rsidRPr="00595DC4">
                    <w:rPr>
                      <w:rFonts w:cs="Times New Roman"/>
                      <w:sz w:val="22"/>
                    </w:rPr>
                    <w:t>83.391</w:t>
                  </w:r>
                </w:p>
              </w:tc>
              <w:tc>
                <w:tcPr>
                  <w:tcW w:w="1043" w:type="dxa"/>
                  <w:tcBorders>
                    <w:top w:val="nil"/>
                    <w:left w:val="nil"/>
                    <w:bottom w:val="single" w:sz="4" w:space="0" w:color="auto"/>
                    <w:right w:val="single" w:sz="8" w:space="0" w:color="auto"/>
                  </w:tcBorders>
                  <w:shd w:val="clear" w:color="000000" w:fill="FFFFFF"/>
                  <w:noWrap/>
                  <w:vAlign w:val="center"/>
                </w:tcPr>
                <w:p w14:paraId="3F2A4C65" w14:textId="69D016EE" w:rsidR="006D352A" w:rsidRPr="00595DC4" w:rsidRDefault="006D352A" w:rsidP="006D352A">
                  <w:pPr>
                    <w:jc w:val="center"/>
                    <w:rPr>
                      <w:rFonts w:eastAsia="Times New Roman" w:cs="Times New Roman"/>
                      <w:sz w:val="22"/>
                    </w:rPr>
                  </w:pPr>
                  <w:r w:rsidRPr="00595DC4">
                    <w:rPr>
                      <w:rFonts w:cs="Times New Roman"/>
                      <w:sz w:val="22"/>
                    </w:rPr>
                    <w:t>0,0</w:t>
                  </w:r>
                </w:p>
              </w:tc>
            </w:tr>
            <w:tr w:rsidR="006D352A" w:rsidRPr="00595DC4" w14:paraId="3B1C78CC"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20421F62" w14:textId="77777777" w:rsidR="006D352A" w:rsidRPr="00595DC4" w:rsidRDefault="006D352A" w:rsidP="006D352A">
                  <w:pPr>
                    <w:rPr>
                      <w:rFonts w:eastAsia="Times New Roman" w:cs="Times New Roman"/>
                      <w:sz w:val="22"/>
                    </w:rPr>
                  </w:pPr>
                  <w:r w:rsidRPr="00595DC4">
                    <w:rPr>
                      <w:rFonts w:eastAsia="Times New Roman" w:cs="Times New Roman"/>
                      <w:sz w:val="22"/>
                    </w:rPr>
                    <w:t>Maddi Duran Varlıkların Değerlemesinden Oluşan Olumlu Farklar</w:t>
                  </w:r>
                </w:p>
              </w:tc>
              <w:tc>
                <w:tcPr>
                  <w:tcW w:w="1627" w:type="dxa"/>
                  <w:tcBorders>
                    <w:top w:val="nil"/>
                    <w:left w:val="nil"/>
                    <w:bottom w:val="single" w:sz="4" w:space="0" w:color="auto"/>
                    <w:right w:val="single" w:sz="4" w:space="0" w:color="auto"/>
                  </w:tcBorders>
                  <w:shd w:val="clear" w:color="000000" w:fill="FFFFFF"/>
                  <w:noWrap/>
                  <w:vAlign w:val="center"/>
                </w:tcPr>
                <w:p w14:paraId="23BAC6D3" w14:textId="2D6D87B6" w:rsidR="006D352A" w:rsidRPr="00595DC4" w:rsidRDefault="006D352A" w:rsidP="006D352A">
                  <w:pPr>
                    <w:jc w:val="right"/>
                    <w:rPr>
                      <w:rFonts w:eastAsia="Times New Roman" w:cs="Times New Roman"/>
                      <w:sz w:val="22"/>
                    </w:rPr>
                  </w:pPr>
                  <w:r w:rsidRPr="00595DC4">
                    <w:rPr>
                      <w:rFonts w:cs="Times New Roman"/>
                      <w:sz w:val="22"/>
                    </w:rPr>
                    <w:t>73.272.417</w:t>
                  </w:r>
                </w:p>
              </w:tc>
              <w:tc>
                <w:tcPr>
                  <w:tcW w:w="1043" w:type="dxa"/>
                  <w:tcBorders>
                    <w:top w:val="nil"/>
                    <w:left w:val="nil"/>
                    <w:bottom w:val="single" w:sz="4" w:space="0" w:color="auto"/>
                    <w:right w:val="single" w:sz="8" w:space="0" w:color="auto"/>
                  </w:tcBorders>
                  <w:shd w:val="clear" w:color="000000" w:fill="FFFFFF"/>
                  <w:noWrap/>
                  <w:vAlign w:val="center"/>
                </w:tcPr>
                <w:p w14:paraId="4F6A466C" w14:textId="6F0C90E9" w:rsidR="006D352A" w:rsidRPr="00595DC4" w:rsidRDefault="006D352A" w:rsidP="006D352A">
                  <w:pPr>
                    <w:jc w:val="center"/>
                    <w:rPr>
                      <w:rFonts w:eastAsia="Times New Roman" w:cs="Times New Roman"/>
                      <w:sz w:val="22"/>
                    </w:rPr>
                  </w:pPr>
                  <w:r w:rsidRPr="00595DC4">
                    <w:rPr>
                      <w:rFonts w:cs="Times New Roman"/>
                      <w:sz w:val="22"/>
                    </w:rPr>
                    <w:t>4,9</w:t>
                  </w:r>
                </w:p>
              </w:tc>
            </w:tr>
            <w:tr w:rsidR="006D352A" w:rsidRPr="00595DC4" w14:paraId="22CD83B3"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4E530299" w14:textId="77777777" w:rsidR="006D352A" w:rsidRPr="00595DC4" w:rsidRDefault="006D352A" w:rsidP="006D352A">
                  <w:pPr>
                    <w:rPr>
                      <w:rFonts w:eastAsia="Times New Roman" w:cs="Times New Roman"/>
                      <w:sz w:val="22"/>
                    </w:rPr>
                  </w:pPr>
                  <w:r w:rsidRPr="00595DC4">
                    <w:rPr>
                      <w:rFonts w:eastAsia="Times New Roman" w:cs="Times New Roman"/>
                      <w:sz w:val="22"/>
                    </w:rPr>
                    <w:t>Maddi Olmayan Duran Varlıkların Değerlemesinden Oluşan Olumlu Farklar</w:t>
                  </w:r>
                </w:p>
              </w:tc>
              <w:tc>
                <w:tcPr>
                  <w:tcW w:w="1627" w:type="dxa"/>
                  <w:tcBorders>
                    <w:top w:val="nil"/>
                    <w:left w:val="nil"/>
                    <w:bottom w:val="single" w:sz="4" w:space="0" w:color="auto"/>
                    <w:right w:val="single" w:sz="4" w:space="0" w:color="auto"/>
                  </w:tcBorders>
                  <w:shd w:val="clear" w:color="000000" w:fill="FFFFFF"/>
                  <w:noWrap/>
                  <w:vAlign w:val="center"/>
                </w:tcPr>
                <w:p w14:paraId="61979546" w14:textId="2CEF175A" w:rsidR="006D352A" w:rsidRPr="00595DC4" w:rsidRDefault="006D352A" w:rsidP="006D352A">
                  <w:pPr>
                    <w:jc w:val="right"/>
                    <w:rPr>
                      <w:rFonts w:eastAsia="Times New Roman" w:cs="Times New Roman"/>
                      <w:sz w:val="22"/>
                    </w:rPr>
                  </w:pPr>
                  <w:r w:rsidRPr="00595DC4">
                    <w:rPr>
                      <w:rFonts w:cs="Times New Roman"/>
                      <w:sz w:val="22"/>
                    </w:rPr>
                    <w:t>19.473</w:t>
                  </w:r>
                </w:p>
              </w:tc>
              <w:tc>
                <w:tcPr>
                  <w:tcW w:w="1043" w:type="dxa"/>
                  <w:tcBorders>
                    <w:top w:val="nil"/>
                    <w:left w:val="nil"/>
                    <w:bottom w:val="single" w:sz="4" w:space="0" w:color="auto"/>
                    <w:right w:val="single" w:sz="8" w:space="0" w:color="auto"/>
                  </w:tcBorders>
                  <w:shd w:val="clear" w:color="000000" w:fill="FFFFFF"/>
                  <w:noWrap/>
                  <w:vAlign w:val="center"/>
                </w:tcPr>
                <w:p w14:paraId="0F469BA3" w14:textId="50201C6D" w:rsidR="006D352A" w:rsidRPr="00595DC4" w:rsidRDefault="006D352A" w:rsidP="006D352A">
                  <w:pPr>
                    <w:jc w:val="center"/>
                    <w:rPr>
                      <w:rFonts w:eastAsia="Times New Roman" w:cs="Times New Roman"/>
                      <w:sz w:val="22"/>
                    </w:rPr>
                  </w:pPr>
                  <w:r w:rsidRPr="00595DC4">
                    <w:rPr>
                      <w:rFonts w:cs="Times New Roman"/>
                      <w:sz w:val="22"/>
                    </w:rPr>
                    <w:t>0,0</w:t>
                  </w:r>
                </w:p>
              </w:tc>
            </w:tr>
            <w:tr w:rsidR="006D352A" w:rsidRPr="00595DC4" w14:paraId="025D54BA"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41422871" w14:textId="77777777" w:rsidR="006D352A" w:rsidRPr="00595DC4" w:rsidRDefault="006D352A" w:rsidP="006D352A">
                  <w:pPr>
                    <w:rPr>
                      <w:rFonts w:eastAsia="Times New Roman" w:cs="Times New Roman"/>
                      <w:sz w:val="22"/>
                    </w:rPr>
                  </w:pPr>
                  <w:r w:rsidRPr="00595DC4">
                    <w:rPr>
                      <w:rFonts w:eastAsia="Times New Roman" w:cs="Times New Roman"/>
                      <w:sz w:val="22"/>
                    </w:rPr>
                    <w:t>Kur Değişikliği Nedeniyle Döviz Cinsi Borç Stokundaki Azalışlar</w:t>
                  </w:r>
                </w:p>
              </w:tc>
              <w:tc>
                <w:tcPr>
                  <w:tcW w:w="1627" w:type="dxa"/>
                  <w:tcBorders>
                    <w:top w:val="nil"/>
                    <w:left w:val="nil"/>
                    <w:bottom w:val="single" w:sz="4" w:space="0" w:color="auto"/>
                    <w:right w:val="single" w:sz="4" w:space="0" w:color="auto"/>
                  </w:tcBorders>
                  <w:shd w:val="clear" w:color="000000" w:fill="FFFFFF"/>
                  <w:noWrap/>
                  <w:vAlign w:val="center"/>
                </w:tcPr>
                <w:p w14:paraId="22165CA8" w14:textId="4E61C683" w:rsidR="006D352A" w:rsidRPr="00595DC4" w:rsidRDefault="006D352A" w:rsidP="006D352A">
                  <w:pPr>
                    <w:jc w:val="right"/>
                    <w:rPr>
                      <w:rFonts w:eastAsia="Times New Roman" w:cs="Times New Roman"/>
                      <w:sz w:val="22"/>
                    </w:rPr>
                  </w:pPr>
                  <w:r w:rsidRPr="00595DC4">
                    <w:rPr>
                      <w:rFonts w:cs="Times New Roman"/>
                      <w:sz w:val="22"/>
                    </w:rPr>
                    <w:t>6.226.568</w:t>
                  </w:r>
                </w:p>
              </w:tc>
              <w:tc>
                <w:tcPr>
                  <w:tcW w:w="1043" w:type="dxa"/>
                  <w:tcBorders>
                    <w:top w:val="nil"/>
                    <w:left w:val="nil"/>
                    <w:bottom w:val="single" w:sz="4" w:space="0" w:color="auto"/>
                    <w:right w:val="single" w:sz="8" w:space="0" w:color="auto"/>
                  </w:tcBorders>
                  <w:shd w:val="clear" w:color="000000" w:fill="FFFFFF"/>
                  <w:noWrap/>
                  <w:vAlign w:val="center"/>
                </w:tcPr>
                <w:p w14:paraId="4EED5832" w14:textId="7AEF5D15" w:rsidR="006D352A" w:rsidRPr="00595DC4" w:rsidRDefault="006D352A" w:rsidP="006D352A">
                  <w:pPr>
                    <w:jc w:val="center"/>
                    <w:rPr>
                      <w:rFonts w:eastAsia="Times New Roman" w:cs="Times New Roman"/>
                      <w:sz w:val="22"/>
                    </w:rPr>
                  </w:pPr>
                  <w:r w:rsidRPr="00595DC4">
                    <w:rPr>
                      <w:rFonts w:cs="Times New Roman"/>
                      <w:sz w:val="22"/>
                    </w:rPr>
                    <w:t>0,4</w:t>
                  </w:r>
                </w:p>
              </w:tc>
            </w:tr>
            <w:tr w:rsidR="006D352A" w:rsidRPr="00595DC4" w14:paraId="575A7F35"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1881FE3" w14:textId="77777777" w:rsidR="006D352A" w:rsidRPr="00595DC4" w:rsidRDefault="006D352A" w:rsidP="006D352A">
                  <w:pPr>
                    <w:rPr>
                      <w:rFonts w:eastAsia="Times New Roman" w:cs="Times New Roman"/>
                      <w:sz w:val="22"/>
                    </w:rPr>
                  </w:pPr>
                  <w:r w:rsidRPr="00595DC4">
                    <w:rPr>
                      <w:rFonts w:eastAsia="Times New Roman" w:cs="Times New Roman"/>
                      <w:sz w:val="22"/>
                    </w:rPr>
                    <w:t>Kur Değişikliği Nedeniyle Döviz Cinsinden Alacaklardaki Artışlar</w:t>
                  </w:r>
                </w:p>
              </w:tc>
              <w:tc>
                <w:tcPr>
                  <w:tcW w:w="1627" w:type="dxa"/>
                  <w:tcBorders>
                    <w:top w:val="nil"/>
                    <w:left w:val="nil"/>
                    <w:bottom w:val="single" w:sz="4" w:space="0" w:color="auto"/>
                    <w:right w:val="single" w:sz="4" w:space="0" w:color="auto"/>
                  </w:tcBorders>
                  <w:shd w:val="clear" w:color="000000" w:fill="FFFFFF"/>
                  <w:noWrap/>
                  <w:vAlign w:val="center"/>
                </w:tcPr>
                <w:p w14:paraId="6E3C29C5" w14:textId="3FC1C8BB" w:rsidR="006D352A" w:rsidRPr="00595DC4" w:rsidRDefault="006D352A" w:rsidP="006D352A">
                  <w:pPr>
                    <w:jc w:val="right"/>
                    <w:rPr>
                      <w:rFonts w:eastAsia="Times New Roman" w:cs="Times New Roman"/>
                      <w:sz w:val="22"/>
                    </w:rPr>
                  </w:pPr>
                  <w:r w:rsidRPr="00595DC4">
                    <w:rPr>
                      <w:rFonts w:cs="Times New Roman"/>
                      <w:sz w:val="22"/>
                    </w:rPr>
                    <w:t>252.110</w:t>
                  </w:r>
                </w:p>
              </w:tc>
              <w:tc>
                <w:tcPr>
                  <w:tcW w:w="1043" w:type="dxa"/>
                  <w:tcBorders>
                    <w:top w:val="nil"/>
                    <w:left w:val="nil"/>
                    <w:bottom w:val="single" w:sz="4" w:space="0" w:color="auto"/>
                    <w:right w:val="single" w:sz="8" w:space="0" w:color="auto"/>
                  </w:tcBorders>
                  <w:shd w:val="clear" w:color="000000" w:fill="FFFFFF"/>
                  <w:noWrap/>
                  <w:vAlign w:val="center"/>
                </w:tcPr>
                <w:p w14:paraId="151B6766" w14:textId="4BD2E684" w:rsidR="006D352A" w:rsidRPr="00595DC4" w:rsidRDefault="006D352A" w:rsidP="006D352A">
                  <w:pPr>
                    <w:jc w:val="center"/>
                    <w:rPr>
                      <w:rFonts w:eastAsia="Times New Roman" w:cs="Times New Roman"/>
                      <w:sz w:val="22"/>
                    </w:rPr>
                  </w:pPr>
                  <w:r w:rsidRPr="00595DC4">
                    <w:rPr>
                      <w:rFonts w:cs="Times New Roman"/>
                      <w:sz w:val="22"/>
                    </w:rPr>
                    <w:t>0,0</w:t>
                  </w:r>
                </w:p>
              </w:tc>
            </w:tr>
            <w:tr w:rsidR="006D352A" w:rsidRPr="00595DC4" w14:paraId="74546554"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45CEF536" w14:textId="77777777" w:rsidR="006D352A" w:rsidRPr="00595DC4" w:rsidRDefault="006D352A" w:rsidP="006D352A">
                  <w:pPr>
                    <w:rPr>
                      <w:rFonts w:eastAsia="Times New Roman" w:cs="Times New Roman"/>
                      <w:sz w:val="22"/>
                    </w:rPr>
                  </w:pPr>
                  <w:r w:rsidRPr="00595DC4">
                    <w:rPr>
                      <w:rFonts w:eastAsia="Times New Roman" w:cs="Times New Roman"/>
                      <w:sz w:val="22"/>
                    </w:rPr>
                    <w:t>Kur Değişikliği Dışındaki Değer ve Miktar Değişimlerinden Kaynaklanan Gelirler</w:t>
                  </w:r>
                </w:p>
              </w:tc>
              <w:tc>
                <w:tcPr>
                  <w:tcW w:w="1627" w:type="dxa"/>
                  <w:tcBorders>
                    <w:top w:val="nil"/>
                    <w:left w:val="nil"/>
                    <w:bottom w:val="single" w:sz="4" w:space="0" w:color="auto"/>
                    <w:right w:val="single" w:sz="4" w:space="0" w:color="auto"/>
                  </w:tcBorders>
                  <w:shd w:val="clear" w:color="000000" w:fill="FFFFFF"/>
                  <w:noWrap/>
                  <w:vAlign w:val="center"/>
                </w:tcPr>
                <w:p w14:paraId="2FA1F41B" w14:textId="62F9BC71" w:rsidR="006D352A" w:rsidRPr="00595DC4" w:rsidRDefault="006D352A" w:rsidP="006D352A">
                  <w:pPr>
                    <w:jc w:val="right"/>
                    <w:rPr>
                      <w:rFonts w:eastAsia="Times New Roman" w:cs="Times New Roman"/>
                      <w:sz w:val="22"/>
                    </w:rPr>
                  </w:pPr>
                  <w:r w:rsidRPr="00595DC4">
                    <w:rPr>
                      <w:rFonts w:cs="Times New Roman"/>
                      <w:sz w:val="22"/>
                    </w:rPr>
                    <w:t>5.578.475</w:t>
                  </w:r>
                </w:p>
              </w:tc>
              <w:tc>
                <w:tcPr>
                  <w:tcW w:w="1043" w:type="dxa"/>
                  <w:tcBorders>
                    <w:top w:val="nil"/>
                    <w:left w:val="nil"/>
                    <w:bottom w:val="single" w:sz="4" w:space="0" w:color="auto"/>
                    <w:right w:val="single" w:sz="8" w:space="0" w:color="auto"/>
                  </w:tcBorders>
                  <w:shd w:val="clear" w:color="000000" w:fill="FFFFFF"/>
                  <w:noWrap/>
                  <w:vAlign w:val="center"/>
                </w:tcPr>
                <w:p w14:paraId="731E8154" w14:textId="74E22167" w:rsidR="006D352A" w:rsidRPr="00595DC4" w:rsidRDefault="006D352A" w:rsidP="006D352A">
                  <w:pPr>
                    <w:jc w:val="center"/>
                    <w:rPr>
                      <w:rFonts w:eastAsia="Times New Roman" w:cs="Times New Roman"/>
                      <w:sz w:val="22"/>
                    </w:rPr>
                  </w:pPr>
                  <w:r w:rsidRPr="00595DC4">
                    <w:rPr>
                      <w:rFonts w:cs="Times New Roman"/>
                      <w:sz w:val="22"/>
                    </w:rPr>
                    <w:t>0,4</w:t>
                  </w:r>
                </w:p>
              </w:tc>
            </w:tr>
            <w:tr w:rsidR="006D352A" w:rsidRPr="00595DC4" w14:paraId="1FC7032A"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64C0446B" w14:textId="77777777" w:rsidR="006D352A" w:rsidRPr="00595DC4" w:rsidRDefault="006D352A" w:rsidP="006D352A">
                  <w:pPr>
                    <w:rPr>
                      <w:rFonts w:eastAsia="Times New Roman" w:cs="Times New Roman"/>
                      <w:sz w:val="22"/>
                    </w:rPr>
                  </w:pPr>
                  <w:r w:rsidRPr="00595DC4">
                    <w:rPr>
                      <w:rFonts w:eastAsia="Times New Roman" w:cs="Times New Roman"/>
                      <w:sz w:val="22"/>
                    </w:rPr>
                    <w:t>Diğer Değer ve Miktar Değişimleri Gelirleri</w:t>
                  </w:r>
                </w:p>
              </w:tc>
              <w:tc>
                <w:tcPr>
                  <w:tcW w:w="1627" w:type="dxa"/>
                  <w:tcBorders>
                    <w:top w:val="nil"/>
                    <w:left w:val="nil"/>
                    <w:bottom w:val="single" w:sz="4" w:space="0" w:color="auto"/>
                    <w:right w:val="single" w:sz="4" w:space="0" w:color="auto"/>
                  </w:tcBorders>
                  <w:shd w:val="clear" w:color="000000" w:fill="FFFFFF"/>
                  <w:noWrap/>
                  <w:vAlign w:val="center"/>
                </w:tcPr>
                <w:p w14:paraId="3F0DB548" w14:textId="3FB00587" w:rsidR="006D352A" w:rsidRPr="00595DC4" w:rsidRDefault="006D352A" w:rsidP="006D352A">
                  <w:pPr>
                    <w:jc w:val="right"/>
                    <w:rPr>
                      <w:rFonts w:eastAsia="Times New Roman" w:cs="Times New Roman"/>
                      <w:sz w:val="22"/>
                    </w:rPr>
                  </w:pPr>
                  <w:r w:rsidRPr="00595DC4">
                    <w:rPr>
                      <w:rFonts w:cs="Times New Roman"/>
                      <w:sz w:val="22"/>
                    </w:rPr>
                    <w:t>19.724.821</w:t>
                  </w:r>
                </w:p>
              </w:tc>
              <w:tc>
                <w:tcPr>
                  <w:tcW w:w="1043" w:type="dxa"/>
                  <w:tcBorders>
                    <w:top w:val="nil"/>
                    <w:left w:val="nil"/>
                    <w:bottom w:val="single" w:sz="4" w:space="0" w:color="auto"/>
                    <w:right w:val="single" w:sz="8" w:space="0" w:color="auto"/>
                  </w:tcBorders>
                  <w:shd w:val="clear" w:color="000000" w:fill="FFFFFF"/>
                  <w:noWrap/>
                  <w:vAlign w:val="center"/>
                </w:tcPr>
                <w:p w14:paraId="0BF06107" w14:textId="22286940" w:rsidR="006D352A" w:rsidRPr="00595DC4" w:rsidRDefault="006D352A" w:rsidP="006D352A">
                  <w:pPr>
                    <w:jc w:val="center"/>
                    <w:rPr>
                      <w:rFonts w:eastAsia="Times New Roman" w:cs="Times New Roman"/>
                      <w:sz w:val="22"/>
                    </w:rPr>
                  </w:pPr>
                  <w:r w:rsidRPr="00595DC4">
                    <w:rPr>
                      <w:rFonts w:cs="Times New Roman"/>
                      <w:sz w:val="22"/>
                    </w:rPr>
                    <w:t>1,3</w:t>
                  </w:r>
                </w:p>
              </w:tc>
            </w:tr>
            <w:tr w:rsidR="006D0B12" w:rsidRPr="00595DC4" w14:paraId="5C3ADF09"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30D12FE3" w14:textId="77777777" w:rsidR="006D0B12" w:rsidRPr="00595DC4" w:rsidRDefault="006D0B12" w:rsidP="006D0B12">
                  <w:pPr>
                    <w:rPr>
                      <w:rFonts w:eastAsia="Times New Roman" w:cs="Times New Roman"/>
                      <w:b/>
                      <w:bCs/>
                      <w:sz w:val="22"/>
                    </w:rPr>
                  </w:pPr>
                  <w:r w:rsidRPr="00595DC4">
                    <w:rPr>
                      <w:rFonts w:eastAsia="Times New Roman" w:cs="Times New Roman"/>
                      <w:b/>
                      <w:bCs/>
                      <w:sz w:val="22"/>
                    </w:rPr>
                    <w:lastRenderedPageBreak/>
                    <w:t>Kamu İdarelerinden Bedelsiz Olarak Alınan Mali Olmayan Varlıklar</w:t>
                  </w:r>
                </w:p>
              </w:tc>
              <w:tc>
                <w:tcPr>
                  <w:tcW w:w="1627" w:type="dxa"/>
                  <w:tcBorders>
                    <w:top w:val="nil"/>
                    <w:left w:val="nil"/>
                    <w:bottom w:val="single" w:sz="4" w:space="0" w:color="auto"/>
                    <w:right w:val="single" w:sz="4" w:space="0" w:color="auto"/>
                  </w:tcBorders>
                  <w:shd w:val="clear" w:color="000000" w:fill="FFFFFF"/>
                  <w:noWrap/>
                  <w:vAlign w:val="center"/>
                </w:tcPr>
                <w:p w14:paraId="6426D1D5" w14:textId="3D408D3F" w:rsidR="006D0B12" w:rsidRPr="00595DC4" w:rsidRDefault="006D352A" w:rsidP="006D0B12">
                  <w:pPr>
                    <w:jc w:val="right"/>
                    <w:rPr>
                      <w:rFonts w:eastAsia="Times New Roman" w:cs="Times New Roman"/>
                      <w:b/>
                      <w:bCs/>
                      <w:sz w:val="22"/>
                    </w:rPr>
                  </w:pPr>
                  <w:r w:rsidRPr="00595DC4">
                    <w:rPr>
                      <w:rFonts w:eastAsia="Times New Roman" w:cs="Times New Roman"/>
                      <w:b/>
                      <w:bCs/>
                      <w:sz w:val="22"/>
                    </w:rPr>
                    <w:t>488.345</w:t>
                  </w:r>
                </w:p>
              </w:tc>
              <w:tc>
                <w:tcPr>
                  <w:tcW w:w="1043" w:type="dxa"/>
                  <w:tcBorders>
                    <w:top w:val="nil"/>
                    <w:left w:val="nil"/>
                    <w:bottom w:val="single" w:sz="4" w:space="0" w:color="auto"/>
                    <w:right w:val="single" w:sz="8" w:space="0" w:color="auto"/>
                  </w:tcBorders>
                  <w:shd w:val="clear" w:color="000000" w:fill="FFFFFF"/>
                  <w:noWrap/>
                  <w:vAlign w:val="center"/>
                </w:tcPr>
                <w:p w14:paraId="404CC553" w14:textId="59162C55" w:rsidR="006D0B12" w:rsidRPr="00595DC4" w:rsidRDefault="006D352A" w:rsidP="006D0B12">
                  <w:pPr>
                    <w:jc w:val="center"/>
                    <w:rPr>
                      <w:rFonts w:eastAsia="Times New Roman" w:cs="Times New Roman"/>
                      <w:b/>
                      <w:bCs/>
                      <w:sz w:val="22"/>
                    </w:rPr>
                  </w:pPr>
                  <w:r w:rsidRPr="00595DC4">
                    <w:rPr>
                      <w:rFonts w:eastAsia="Times New Roman" w:cs="Times New Roman"/>
                      <w:b/>
                      <w:bCs/>
                      <w:sz w:val="22"/>
                    </w:rPr>
                    <w:t>0,0</w:t>
                  </w:r>
                </w:p>
              </w:tc>
            </w:tr>
            <w:tr w:rsidR="006D352A" w:rsidRPr="00595DC4" w14:paraId="2F2AB7FE"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98B4CF6" w14:textId="77777777" w:rsidR="006D352A" w:rsidRPr="00595DC4" w:rsidRDefault="006D352A" w:rsidP="006D352A">
                  <w:pPr>
                    <w:rPr>
                      <w:rFonts w:eastAsia="Times New Roman" w:cs="Times New Roman"/>
                      <w:sz w:val="22"/>
                    </w:rPr>
                  </w:pPr>
                  <w:r w:rsidRPr="00595DC4">
                    <w:rPr>
                      <w:rFonts w:eastAsia="Times New Roman" w:cs="Times New Roman"/>
                      <w:sz w:val="22"/>
                    </w:rPr>
                    <w:t>Genel Bütçe Kapsamındaki Kamu İdarelerinden Bedelsiz Olarak Alınan Mali Olmayan Varlıklardan E.</w:t>
                  </w:r>
                  <w:proofErr w:type="gramStart"/>
                  <w:r w:rsidRPr="00595DC4">
                    <w:rPr>
                      <w:rFonts w:eastAsia="Times New Roman" w:cs="Times New Roman"/>
                      <w:sz w:val="22"/>
                    </w:rPr>
                    <w:t>E.G</w:t>
                  </w:r>
                  <w:proofErr w:type="gramEnd"/>
                </w:p>
              </w:tc>
              <w:tc>
                <w:tcPr>
                  <w:tcW w:w="1627" w:type="dxa"/>
                  <w:tcBorders>
                    <w:top w:val="nil"/>
                    <w:left w:val="nil"/>
                    <w:bottom w:val="single" w:sz="4" w:space="0" w:color="auto"/>
                    <w:right w:val="single" w:sz="4" w:space="0" w:color="auto"/>
                  </w:tcBorders>
                  <w:shd w:val="clear" w:color="000000" w:fill="FFFFFF"/>
                  <w:noWrap/>
                  <w:vAlign w:val="center"/>
                </w:tcPr>
                <w:p w14:paraId="50145A66" w14:textId="7D9E1429" w:rsidR="006D352A" w:rsidRPr="00595DC4" w:rsidRDefault="006D352A" w:rsidP="006D352A">
                  <w:pPr>
                    <w:jc w:val="right"/>
                    <w:rPr>
                      <w:rFonts w:eastAsia="Times New Roman" w:cs="Times New Roman"/>
                      <w:sz w:val="22"/>
                    </w:rPr>
                  </w:pPr>
                  <w:r w:rsidRPr="00595DC4">
                    <w:rPr>
                      <w:rFonts w:cs="Times New Roman"/>
                      <w:sz w:val="22"/>
                    </w:rPr>
                    <w:t>283.999</w:t>
                  </w:r>
                </w:p>
              </w:tc>
              <w:tc>
                <w:tcPr>
                  <w:tcW w:w="1043" w:type="dxa"/>
                  <w:tcBorders>
                    <w:top w:val="nil"/>
                    <w:left w:val="nil"/>
                    <w:bottom w:val="single" w:sz="4" w:space="0" w:color="auto"/>
                    <w:right w:val="single" w:sz="8" w:space="0" w:color="auto"/>
                  </w:tcBorders>
                  <w:shd w:val="clear" w:color="000000" w:fill="FFFFFF"/>
                  <w:noWrap/>
                  <w:vAlign w:val="center"/>
                </w:tcPr>
                <w:p w14:paraId="37DCDD83" w14:textId="347867C0" w:rsidR="006D352A" w:rsidRPr="00595DC4" w:rsidRDefault="006D352A" w:rsidP="006D352A">
                  <w:pPr>
                    <w:jc w:val="center"/>
                    <w:rPr>
                      <w:rFonts w:eastAsia="Times New Roman" w:cs="Times New Roman"/>
                      <w:sz w:val="22"/>
                    </w:rPr>
                  </w:pPr>
                  <w:r w:rsidRPr="00595DC4">
                    <w:rPr>
                      <w:rFonts w:cs="Times New Roman"/>
                      <w:sz w:val="22"/>
                    </w:rPr>
                    <w:t>0,0</w:t>
                  </w:r>
                </w:p>
              </w:tc>
            </w:tr>
            <w:tr w:rsidR="006D352A" w:rsidRPr="00595DC4" w14:paraId="1FBB4740"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14E1571B" w14:textId="77777777" w:rsidR="006D352A" w:rsidRPr="00595DC4" w:rsidRDefault="006D352A" w:rsidP="006D352A">
                  <w:pPr>
                    <w:rPr>
                      <w:rFonts w:eastAsia="Times New Roman" w:cs="Times New Roman"/>
                      <w:sz w:val="22"/>
                    </w:rPr>
                  </w:pPr>
                  <w:r w:rsidRPr="00595DC4">
                    <w:rPr>
                      <w:rFonts w:eastAsia="Times New Roman" w:cs="Times New Roman"/>
                      <w:sz w:val="22"/>
                    </w:rPr>
                    <w:t>Özel Bütçe Kapsamındaki Kamu İdarelerinden Bedelsiz Olarak Alınan Mali Olmayan Varlıklardan E.</w:t>
                  </w:r>
                  <w:proofErr w:type="gramStart"/>
                  <w:r w:rsidRPr="00595DC4">
                    <w:rPr>
                      <w:rFonts w:eastAsia="Times New Roman" w:cs="Times New Roman"/>
                      <w:sz w:val="22"/>
                    </w:rPr>
                    <w:t>E.G</w:t>
                  </w:r>
                  <w:proofErr w:type="gramEnd"/>
                </w:p>
              </w:tc>
              <w:tc>
                <w:tcPr>
                  <w:tcW w:w="1627" w:type="dxa"/>
                  <w:tcBorders>
                    <w:top w:val="nil"/>
                    <w:left w:val="nil"/>
                    <w:bottom w:val="single" w:sz="4" w:space="0" w:color="auto"/>
                    <w:right w:val="single" w:sz="4" w:space="0" w:color="auto"/>
                  </w:tcBorders>
                  <w:shd w:val="clear" w:color="000000" w:fill="FFFFFF"/>
                  <w:noWrap/>
                  <w:vAlign w:val="center"/>
                </w:tcPr>
                <w:p w14:paraId="23D75365" w14:textId="0A30F829" w:rsidR="006D352A" w:rsidRPr="00595DC4" w:rsidRDefault="006D352A" w:rsidP="006D352A">
                  <w:pPr>
                    <w:jc w:val="right"/>
                    <w:rPr>
                      <w:rFonts w:eastAsia="Times New Roman" w:cs="Times New Roman"/>
                      <w:sz w:val="22"/>
                    </w:rPr>
                  </w:pPr>
                  <w:r w:rsidRPr="00595DC4">
                    <w:rPr>
                      <w:rFonts w:cs="Times New Roman"/>
                      <w:sz w:val="22"/>
                    </w:rPr>
                    <w:t>66.480</w:t>
                  </w:r>
                </w:p>
              </w:tc>
              <w:tc>
                <w:tcPr>
                  <w:tcW w:w="1043" w:type="dxa"/>
                  <w:tcBorders>
                    <w:top w:val="nil"/>
                    <w:left w:val="nil"/>
                    <w:bottom w:val="single" w:sz="4" w:space="0" w:color="auto"/>
                    <w:right w:val="single" w:sz="8" w:space="0" w:color="auto"/>
                  </w:tcBorders>
                  <w:shd w:val="clear" w:color="000000" w:fill="FFFFFF"/>
                  <w:noWrap/>
                  <w:vAlign w:val="center"/>
                </w:tcPr>
                <w:p w14:paraId="16A70018" w14:textId="13ACF458" w:rsidR="006D352A" w:rsidRPr="00595DC4" w:rsidRDefault="006D352A" w:rsidP="006D352A">
                  <w:pPr>
                    <w:jc w:val="center"/>
                    <w:rPr>
                      <w:rFonts w:eastAsia="Times New Roman" w:cs="Times New Roman"/>
                      <w:sz w:val="22"/>
                    </w:rPr>
                  </w:pPr>
                  <w:r w:rsidRPr="00595DC4">
                    <w:rPr>
                      <w:rFonts w:cs="Times New Roman"/>
                      <w:sz w:val="22"/>
                    </w:rPr>
                    <w:t>0,0</w:t>
                  </w:r>
                </w:p>
              </w:tc>
            </w:tr>
            <w:tr w:rsidR="006D352A" w:rsidRPr="00595DC4" w14:paraId="7DB0FB1B"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6EA9345E" w14:textId="0290C61B" w:rsidR="006D352A" w:rsidRPr="00595DC4" w:rsidRDefault="006D352A" w:rsidP="006D352A">
                  <w:pPr>
                    <w:rPr>
                      <w:rFonts w:eastAsia="Times New Roman" w:cs="Times New Roman"/>
                      <w:sz w:val="22"/>
                    </w:rPr>
                  </w:pPr>
                  <w:r w:rsidRPr="00595DC4">
                    <w:rPr>
                      <w:rFonts w:eastAsia="Times New Roman" w:cs="Times New Roman"/>
                      <w:sz w:val="22"/>
                    </w:rPr>
                    <w:t>Düzenleyici ve Denetleyici Kurumlardan Bedelsiz Olarak Alınan Mali Olmayan Varlıklardan E.</w:t>
                  </w:r>
                  <w:proofErr w:type="gramStart"/>
                  <w:r w:rsidRPr="00595DC4">
                    <w:rPr>
                      <w:rFonts w:eastAsia="Times New Roman" w:cs="Times New Roman"/>
                      <w:sz w:val="22"/>
                    </w:rPr>
                    <w:t>E.G</w:t>
                  </w:r>
                  <w:proofErr w:type="gramEnd"/>
                </w:p>
              </w:tc>
              <w:tc>
                <w:tcPr>
                  <w:tcW w:w="1627" w:type="dxa"/>
                  <w:tcBorders>
                    <w:top w:val="nil"/>
                    <w:left w:val="nil"/>
                    <w:bottom w:val="single" w:sz="4" w:space="0" w:color="auto"/>
                    <w:right w:val="single" w:sz="4" w:space="0" w:color="auto"/>
                  </w:tcBorders>
                  <w:shd w:val="clear" w:color="000000" w:fill="FFFFFF"/>
                  <w:noWrap/>
                  <w:vAlign w:val="center"/>
                </w:tcPr>
                <w:p w14:paraId="6C4AFD58" w14:textId="6D269754" w:rsidR="006D352A" w:rsidRPr="00595DC4" w:rsidRDefault="006D352A" w:rsidP="006D352A">
                  <w:pPr>
                    <w:jc w:val="right"/>
                    <w:rPr>
                      <w:rFonts w:eastAsia="Times New Roman" w:cs="Times New Roman"/>
                      <w:sz w:val="22"/>
                    </w:rPr>
                  </w:pPr>
                  <w:r w:rsidRPr="00595DC4">
                    <w:rPr>
                      <w:rFonts w:cs="Times New Roman"/>
                      <w:sz w:val="22"/>
                    </w:rPr>
                    <w:t>817</w:t>
                  </w:r>
                </w:p>
              </w:tc>
              <w:tc>
                <w:tcPr>
                  <w:tcW w:w="1043" w:type="dxa"/>
                  <w:tcBorders>
                    <w:top w:val="nil"/>
                    <w:left w:val="nil"/>
                    <w:bottom w:val="single" w:sz="4" w:space="0" w:color="auto"/>
                    <w:right w:val="single" w:sz="8" w:space="0" w:color="auto"/>
                  </w:tcBorders>
                  <w:shd w:val="clear" w:color="000000" w:fill="FFFFFF"/>
                  <w:noWrap/>
                  <w:vAlign w:val="center"/>
                </w:tcPr>
                <w:p w14:paraId="13E61B46" w14:textId="7C8856AA" w:rsidR="006D352A" w:rsidRPr="00595DC4" w:rsidRDefault="006D352A" w:rsidP="006D352A">
                  <w:pPr>
                    <w:jc w:val="center"/>
                    <w:rPr>
                      <w:rFonts w:eastAsia="Times New Roman" w:cs="Times New Roman"/>
                      <w:sz w:val="22"/>
                    </w:rPr>
                  </w:pPr>
                  <w:r w:rsidRPr="00595DC4">
                    <w:rPr>
                      <w:rFonts w:cs="Times New Roman"/>
                      <w:sz w:val="22"/>
                    </w:rPr>
                    <w:t>0,0</w:t>
                  </w:r>
                </w:p>
              </w:tc>
            </w:tr>
            <w:tr w:rsidR="006D352A" w:rsidRPr="00595DC4" w14:paraId="32A8FF95"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tcPr>
                <w:p w14:paraId="0477CC96" w14:textId="27B6673E" w:rsidR="006D352A" w:rsidRPr="00595DC4" w:rsidRDefault="006D352A" w:rsidP="006D352A">
                  <w:pPr>
                    <w:rPr>
                      <w:rFonts w:eastAsia="Times New Roman" w:cs="Times New Roman"/>
                      <w:sz w:val="22"/>
                    </w:rPr>
                  </w:pPr>
                  <w:r w:rsidRPr="00595DC4">
                    <w:rPr>
                      <w:rFonts w:eastAsia="Times New Roman" w:cs="Times New Roman"/>
                      <w:sz w:val="22"/>
                    </w:rPr>
                    <w:t>Sosyal Güvenlik Kurumlarından Bedelsiz Olarak Alınan Mali Olmayan Varlıklardan E.E.G.</w:t>
                  </w:r>
                </w:p>
              </w:tc>
              <w:tc>
                <w:tcPr>
                  <w:tcW w:w="1627" w:type="dxa"/>
                  <w:tcBorders>
                    <w:top w:val="nil"/>
                    <w:left w:val="nil"/>
                    <w:bottom w:val="single" w:sz="4" w:space="0" w:color="auto"/>
                    <w:right w:val="single" w:sz="4" w:space="0" w:color="auto"/>
                  </w:tcBorders>
                  <w:shd w:val="clear" w:color="000000" w:fill="FFFFFF"/>
                  <w:noWrap/>
                  <w:vAlign w:val="center"/>
                </w:tcPr>
                <w:p w14:paraId="02F0494C" w14:textId="1571C05B" w:rsidR="006D352A" w:rsidRPr="00595DC4" w:rsidRDefault="006D352A" w:rsidP="006D352A">
                  <w:pPr>
                    <w:jc w:val="right"/>
                    <w:rPr>
                      <w:rFonts w:eastAsia="Times New Roman" w:cs="Times New Roman"/>
                      <w:sz w:val="22"/>
                    </w:rPr>
                  </w:pPr>
                  <w:r w:rsidRPr="00595DC4">
                    <w:rPr>
                      <w:rFonts w:cs="Times New Roman"/>
                      <w:sz w:val="22"/>
                    </w:rPr>
                    <w:t>3.102</w:t>
                  </w:r>
                </w:p>
              </w:tc>
              <w:tc>
                <w:tcPr>
                  <w:tcW w:w="1043" w:type="dxa"/>
                  <w:tcBorders>
                    <w:top w:val="nil"/>
                    <w:left w:val="nil"/>
                    <w:bottom w:val="single" w:sz="4" w:space="0" w:color="auto"/>
                    <w:right w:val="single" w:sz="8" w:space="0" w:color="auto"/>
                  </w:tcBorders>
                  <w:shd w:val="clear" w:color="000000" w:fill="FFFFFF"/>
                  <w:noWrap/>
                  <w:vAlign w:val="center"/>
                </w:tcPr>
                <w:p w14:paraId="5738A1EE" w14:textId="47ED1BA1" w:rsidR="006D352A" w:rsidRPr="00595DC4" w:rsidRDefault="006D352A" w:rsidP="006D352A">
                  <w:pPr>
                    <w:jc w:val="center"/>
                    <w:rPr>
                      <w:rFonts w:eastAsia="Times New Roman" w:cs="Times New Roman"/>
                      <w:sz w:val="22"/>
                    </w:rPr>
                  </w:pPr>
                  <w:r w:rsidRPr="00595DC4">
                    <w:rPr>
                      <w:rFonts w:cs="Times New Roman"/>
                      <w:sz w:val="22"/>
                    </w:rPr>
                    <w:t>0,0</w:t>
                  </w:r>
                </w:p>
              </w:tc>
            </w:tr>
            <w:tr w:rsidR="006D352A" w:rsidRPr="00595DC4" w14:paraId="5A228F45"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099E413C" w14:textId="77777777" w:rsidR="006D352A" w:rsidRPr="00595DC4" w:rsidRDefault="006D352A" w:rsidP="006D352A">
                  <w:pPr>
                    <w:rPr>
                      <w:rFonts w:eastAsia="Times New Roman" w:cs="Times New Roman"/>
                      <w:sz w:val="22"/>
                    </w:rPr>
                  </w:pPr>
                  <w:r w:rsidRPr="00595DC4">
                    <w:rPr>
                      <w:rFonts w:eastAsia="Times New Roman" w:cs="Times New Roman"/>
                      <w:sz w:val="22"/>
                    </w:rPr>
                    <w:t>Mahalli İdarelerden Bedelsiz Olarak Alınan Mali Olmayan Varlıklardan E.</w:t>
                  </w:r>
                  <w:proofErr w:type="gramStart"/>
                  <w:r w:rsidRPr="00595DC4">
                    <w:rPr>
                      <w:rFonts w:eastAsia="Times New Roman" w:cs="Times New Roman"/>
                      <w:sz w:val="22"/>
                    </w:rPr>
                    <w:t>E.G</w:t>
                  </w:r>
                  <w:proofErr w:type="gramEnd"/>
                </w:p>
              </w:tc>
              <w:tc>
                <w:tcPr>
                  <w:tcW w:w="1627" w:type="dxa"/>
                  <w:tcBorders>
                    <w:top w:val="nil"/>
                    <w:left w:val="nil"/>
                    <w:bottom w:val="single" w:sz="4" w:space="0" w:color="auto"/>
                    <w:right w:val="single" w:sz="4" w:space="0" w:color="auto"/>
                  </w:tcBorders>
                  <w:shd w:val="clear" w:color="000000" w:fill="FFFFFF"/>
                  <w:noWrap/>
                  <w:vAlign w:val="center"/>
                </w:tcPr>
                <w:p w14:paraId="1739492E" w14:textId="6E49CEA5" w:rsidR="006D352A" w:rsidRPr="00595DC4" w:rsidRDefault="006D352A" w:rsidP="006D352A">
                  <w:pPr>
                    <w:jc w:val="right"/>
                    <w:rPr>
                      <w:rFonts w:eastAsia="Times New Roman" w:cs="Times New Roman"/>
                      <w:sz w:val="22"/>
                    </w:rPr>
                  </w:pPr>
                  <w:r w:rsidRPr="00595DC4">
                    <w:rPr>
                      <w:rFonts w:cs="Times New Roman"/>
                      <w:sz w:val="22"/>
                    </w:rPr>
                    <w:t>133.947</w:t>
                  </w:r>
                </w:p>
              </w:tc>
              <w:tc>
                <w:tcPr>
                  <w:tcW w:w="1043" w:type="dxa"/>
                  <w:tcBorders>
                    <w:top w:val="nil"/>
                    <w:left w:val="nil"/>
                    <w:bottom w:val="single" w:sz="4" w:space="0" w:color="auto"/>
                    <w:right w:val="single" w:sz="8" w:space="0" w:color="auto"/>
                  </w:tcBorders>
                  <w:shd w:val="clear" w:color="000000" w:fill="FFFFFF"/>
                  <w:noWrap/>
                  <w:vAlign w:val="center"/>
                </w:tcPr>
                <w:p w14:paraId="0BB92DE6" w14:textId="20898402" w:rsidR="006D352A" w:rsidRPr="00595DC4" w:rsidRDefault="006D352A" w:rsidP="006D352A">
                  <w:pPr>
                    <w:jc w:val="center"/>
                    <w:rPr>
                      <w:rFonts w:eastAsia="Times New Roman" w:cs="Times New Roman"/>
                      <w:sz w:val="22"/>
                    </w:rPr>
                  </w:pPr>
                  <w:r w:rsidRPr="00595DC4">
                    <w:rPr>
                      <w:rFonts w:cs="Times New Roman"/>
                      <w:sz w:val="22"/>
                    </w:rPr>
                    <w:t>0,0</w:t>
                  </w:r>
                </w:p>
              </w:tc>
            </w:tr>
            <w:tr w:rsidR="006D0B12" w:rsidRPr="00595DC4" w14:paraId="40E26273" w14:textId="77777777" w:rsidTr="008C251F">
              <w:trPr>
                <w:trHeight w:val="37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7ADF252D" w14:textId="77777777" w:rsidR="006D0B12" w:rsidRPr="00595DC4" w:rsidRDefault="006D0B12" w:rsidP="006D0B12">
                  <w:pPr>
                    <w:rPr>
                      <w:rFonts w:eastAsia="Times New Roman" w:cs="Times New Roman"/>
                      <w:b/>
                      <w:bCs/>
                      <w:sz w:val="22"/>
                    </w:rPr>
                  </w:pPr>
                  <w:r w:rsidRPr="00595DC4">
                    <w:rPr>
                      <w:rFonts w:eastAsia="Times New Roman" w:cs="Times New Roman"/>
                      <w:b/>
                      <w:bCs/>
                      <w:sz w:val="22"/>
                    </w:rPr>
                    <w:t>FAALİYET GİDERLERİ TOPLAMI (Tahakkuk Esaslı)</w:t>
                  </w:r>
                </w:p>
              </w:tc>
              <w:tc>
                <w:tcPr>
                  <w:tcW w:w="1627" w:type="dxa"/>
                  <w:tcBorders>
                    <w:top w:val="nil"/>
                    <w:left w:val="nil"/>
                    <w:bottom w:val="single" w:sz="4" w:space="0" w:color="auto"/>
                    <w:right w:val="single" w:sz="4" w:space="0" w:color="auto"/>
                  </w:tcBorders>
                  <w:shd w:val="clear" w:color="000000" w:fill="FFFFFF"/>
                  <w:noWrap/>
                  <w:vAlign w:val="center"/>
                </w:tcPr>
                <w:p w14:paraId="5DA22AC1" w14:textId="2EEC844E" w:rsidR="006D0B12" w:rsidRPr="00595DC4" w:rsidRDefault="000E0476" w:rsidP="006D0B12">
                  <w:pPr>
                    <w:jc w:val="right"/>
                    <w:rPr>
                      <w:rFonts w:eastAsia="Times New Roman" w:cs="Times New Roman"/>
                      <w:b/>
                      <w:bCs/>
                      <w:sz w:val="22"/>
                    </w:rPr>
                  </w:pPr>
                  <w:r w:rsidRPr="00595DC4">
                    <w:rPr>
                      <w:rFonts w:eastAsia="Times New Roman" w:cs="Times New Roman"/>
                      <w:b/>
                      <w:bCs/>
                      <w:sz w:val="22"/>
                    </w:rPr>
                    <w:t>2.306.421.116</w:t>
                  </w:r>
                </w:p>
              </w:tc>
              <w:tc>
                <w:tcPr>
                  <w:tcW w:w="1043" w:type="dxa"/>
                  <w:tcBorders>
                    <w:top w:val="nil"/>
                    <w:left w:val="nil"/>
                    <w:bottom w:val="single" w:sz="4" w:space="0" w:color="auto"/>
                    <w:right w:val="single" w:sz="8" w:space="0" w:color="auto"/>
                  </w:tcBorders>
                  <w:shd w:val="clear" w:color="000000" w:fill="FFFFFF"/>
                  <w:noWrap/>
                  <w:vAlign w:val="center"/>
                </w:tcPr>
                <w:p w14:paraId="314F0E3F" w14:textId="2B3A6095" w:rsidR="006D0B12" w:rsidRPr="00595DC4" w:rsidRDefault="000E0476" w:rsidP="006D0B12">
                  <w:pPr>
                    <w:jc w:val="center"/>
                    <w:rPr>
                      <w:rFonts w:eastAsia="Times New Roman" w:cs="Times New Roman"/>
                      <w:b/>
                      <w:bCs/>
                      <w:sz w:val="22"/>
                    </w:rPr>
                  </w:pPr>
                  <w:r w:rsidRPr="00595DC4">
                    <w:rPr>
                      <w:rFonts w:eastAsia="Times New Roman" w:cs="Times New Roman"/>
                      <w:b/>
                      <w:bCs/>
                      <w:sz w:val="22"/>
                    </w:rPr>
                    <w:t>100,0</w:t>
                  </w:r>
                </w:p>
              </w:tc>
            </w:tr>
            <w:tr w:rsidR="006D0B12" w:rsidRPr="00595DC4" w14:paraId="2AC3760A"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47E7AE44" w14:textId="77777777" w:rsidR="006D0B12" w:rsidRPr="00595DC4" w:rsidRDefault="006D0B12" w:rsidP="006D0B12">
                  <w:pPr>
                    <w:rPr>
                      <w:rFonts w:eastAsia="Times New Roman" w:cs="Times New Roman"/>
                      <w:b/>
                      <w:bCs/>
                      <w:sz w:val="22"/>
                    </w:rPr>
                  </w:pPr>
                  <w:r w:rsidRPr="00595DC4">
                    <w:rPr>
                      <w:rFonts w:eastAsia="Times New Roman" w:cs="Times New Roman"/>
                      <w:b/>
                      <w:bCs/>
                      <w:sz w:val="22"/>
                    </w:rPr>
                    <w:t>Personel Giderleri</w:t>
                  </w:r>
                </w:p>
              </w:tc>
              <w:tc>
                <w:tcPr>
                  <w:tcW w:w="1627" w:type="dxa"/>
                  <w:tcBorders>
                    <w:top w:val="nil"/>
                    <w:left w:val="nil"/>
                    <w:bottom w:val="single" w:sz="4" w:space="0" w:color="auto"/>
                    <w:right w:val="single" w:sz="4" w:space="0" w:color="auto"/>
                  </w:tcBorders>
                  <w:shd w:val="clear" w:color="000000" w:fill="FFFFFF"/>
                  <w:noWrap/>
                  <w:vAlign w:val="center"/>
                </w:tcPr>
                <w:p w14:paraId="1E155467" w14:textId="663744F6" w:rsidR="006D0B12" w:rsidRPr="00595DC4" w:rsidRDefault="000E0476" w:rsidP="006D0B12">
                  <w:pPr>
                    <w:jc w:val="right"/>
                    <w:rPr>
                      <w:rFonts w:eastAsia="Times New Roman" w:cs="Times New Roman"/>
                      <w:b/>
                      <w:bCs/>
                      <w:sz w:val="22"/>
                    </w:rPr>
                  </w:pPr>
                  <w:r w:rsidRPr="00595DC4">
                    <w:rPr>
                      <w:rFonts w:eastAsia="Times New Roman" w:cs="Times New Roman"/>
                      <w:b/>
                      <w:bCs/>
                      <w:sz w:val="22"/>
                    </w:rPr>
                    <w:t>182.341.249</w:t>
                  </w:r>
                </w:p>
              </w:tc>
              <w:tc>
                <w:tcPr>
                  <w:tcW w:w="1043" w:type="dxa"/>
                  <w:tcBorders>
                    <w:top w:val="nil"/>
                    <w:left w:val="nil"/>
                    <w:bottom w:val="single" w:sz="4" w:space="0" w:color="auto"/>
                    <w:right w:val="single" w:sz="8" w:space="0" w:color="auto"/>
                  </w:tcBorders>
                  <w:shd w:val="clear" w:color="000000" w:fill="FFFFFF"/>
                  <w:noWrap/>
                  <w:vAlign w:val="center"/>
                </w:tcPr>
                <w:p w14:paraId="3353A3E6" w14:textId="101CE75B" w:rsidR="006D0B12" w:rsidRPr="00595DC4" w:rsidRDefault="000E0476" w:rsidP="006D0B12">
                  <w:pPr>
                    <w:jc w:val="center"/>
                    <w:rPr>
                      <w:rFonts w:eastAsia="Times New Roman" w:cs="Times New Roman"/>
                      <w:b/>
                      <w:bCs/>
                      <w:sz w:val="22"/>
                    </w:rPr>
                  </w:pPr>
                  <w:r w:rsidRPr="00595DC4">
                    <w:rPr>
                      <w:rFonts w:eastAsia="Times New Roman" w:cs="Times New Roman"/>
                      <w:b/>
                      <w:bCs/>
                      <w:sz w:val="22"/>
                    </w:rPr>
                    <w:t>7,9</w:t>
                  </w:r>
                </w:p>
              </w:tc>
            </w:tr>
            <w:tr w:rsidR="000E0476" w:rsidRPr="00595DC4" w14:paraId="15092ED4"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27941C0D" w14:textId="77777777" w:rsidR="000E0476" w:rsidRPr="00595DC4" w:rsidRDefault="000E0476" w:rsidP="000E0476">
                  <w:pPr>
                    <w:rPr>
                      <w:rFonts w:eastAsia="Times New Roman" w:cs="Times New Roman"/>
                      <w:sz w:val="22"/>
                    </w:rPr>
                  </w:pPr>
                  <w:r w:rsidRPr="00595DC4">
                    <w:rPr>
                      <w:rFonts w:eastAsia="Times New Roman" w:cs="Times New Roman"/>
                      <w:sz w:val="22"/>
                    </w:rPr>
                    <w:t>Memurlar</w:t>
                  </w:r>
                </w:p>
              </w:tc>
              <w:tc>
                <w:tcPr>
                  <w:tcW w:w="1627" w:type="dxa"/>
                  <w:tcBorders>
                    <w:top w:val="nil"/>
                    <w:left w:val="nil"/>
                    <w:bottom w:val="single" w:sz="4" w:space="0" w:color="auto"/>
                    <w:right w:val="single" w:sz="4" w:space="0" w:color="auto"/>
                  </w:tcBorders>
                  <w:shd w:val="clear" w:color="000000" w:fill="FFFFFF"/>
                  <w:noWrap/>
                  <w:vAlign w:val="center"/>
                </w:tcPr>
                <w:p w14:paraId="7804DDF6" w14:textId="1B76A577" w:rsidR="000E0476" w:rsidRPr="00595DC4" w:rsidRDefault="000E0476" w:rsidP="000E0476">
                  <w:pPr>
                    <w:jc w:val="right"/>
                    <w:rPr>
                      <w:rFonts w:eastAsia="Times New Roman" w:cs="Times New Roman"/>
                      <w:sz w:val="22"/>
                    </w:rPr>
                  </w:pPr>
                  <w:r w:rsidRPr="00595DC4">
                    <w:rPr>
                      <w:rFonts w:cs="Times New Roman"/>
                      <w:sz w:val="22"/>
                    </w:rPr>
                    <w:t>106.020.782</w:t>
                  </w:r>
                </w:p>
              </w:tc>
              <w:tc>
                <w:tcPr>
                  <w:tcW w:w="1043" w:type="dxa"/>
                  <w:tcBorders>
                    <w:top w:val="nil"/>
                    <w:left w:val="nil"/>
                    <w:bottom w:val="single" w:sz="4" w:space="0" w:color="auto"/>
                    <w:right w:val="single" w:sz="8" w:space="0" w:color="auto"/>
                  </w:tcBorders>
                  <w:shd w:val="clear" w:color="000000" w:fill="FFFFFF"/>
                  <w:noWrap/>
                  <w:vAlign w:val="center"/>
                </w:tcPr>
                <w:p w14:paraId="6DC40BE4" w14:textId="31B68519" w:rsidR="000E0476" w:rsidRPr="00595DC4" w:rsidRDefault="000E0476" w:rsidP="000E0476">
                  <w:pPr>
                    <w:jc w:val="center"/>
                    <w:rPr>
                      <w:rFonts w:eastAsia="Times New Roman" w:cs="Times New Roman"/>
                      <w:sz w:val="22"/>
                    </w:rPr>
                  </w:pPr>
                  <w:r w:rsidRPr="00595DC4">
                    <w:rPr>
                      <w:rFonts w:cs="Times New Roman"/>
                      <w:sz w:val="22"/>
                    </w:rPr>
                    <w:t>4,6</w:t>
                  </w:r>
                </w:p>
              </w:tc>
            </w:tr>
            <w:tr w:rsidR="000E0476" w:rsidRPr="00595DC4" w14:paraId="2D3AFF0D"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1C563E61" w14:textId="77777777" w:rsidR="000E0476" w:rsidRPr="00595DC4" w:rsidRDefault="000E0476" w:rsidP="000E0476">
                  <w:pPr>
                    <w:rPr>
                      <w:rFonts w:eastAsia="Times New Roman" w:cs="Times New Roman"/>
                      <w:sz w:val="22"/>
                    </w:rPr>
                  </w:pPr>
                  <w:proofErr w:type="gramStart"/>
                  <w:r w:rsidRPr="00595DC4">
                    <w:rPr>
                      <w:rFonts w:eastAsia="Times New Roman" w:cs="Times New Roman"/>
                      <w:sz w:val="22"/>
                    </w:rPr>
                    <w:t>Sözleşmeli  Personel</w:t>
                  </w:r>
                  <w:proofErr w:type="gramEnd"/>
                </w:p>
              </w:tc>
              <w:tc>
                <w:tcPr>
                  <w:tcW w:w="1627" w:type="dxa"/>
                  <w:tcBorders>
                    <w:top w:val="nil"/>
                    <w:left w:val="nil"/>
                    <w:bottom w:val="single" w:sz="4" w:space="0" w:color="auto"/>
                    <w:right w:val="single" w:sz="4" w:space="0" w:color="auto"/>
                  </w:tcBorders>
                  <w:shd w:val="clear" w:color="000000" w:fill="FFFFFF"/>
                  <w:noWrap/>
                  <w:vAlign w:val="center"/>
                </w:tcPr>
                <w:p w14:paraId="33A3CE07" w14:textId="421CD2C5" w:rsidR="000E0476" w:rsidRPr="00595DC4" w:rsidRDefault="000E0476" w:rsidP="000E0476">
                  <w:pPr>
                    <w:jc w:val="right"/>
                    <w:rPr>
                      <w:rFonts w:eastAsia="Times New Roman" w:cs="Times New Roman"/>
                      <w:sz w:val="22"/>
                    </w:rPr>
                  </w:pPr>
                  <w:r w:rsidRPr="00595DC4">
                    <w:rPr>
                      <w:rFonts w:cs="Times New Roman"/>
                      <w:sz w:val="22"/>
                    </w:rPr>
                    <w:t>6.152.920</w:t>
                  </w:r>
                </w:p>
              </w:tc>
              <w:tc>
                <w:tcPr>
                  <w:tcW w:w="1043" w:type="dxa"/>
                  <w:tcBorders>
                    <w:top w:val="nil"/>
                    <w:left w:val="nil"/>
                    <w:bottom w:val="single" w:sz="4" w:space="0" w:color="auto"/>
                    <w:right w:val="single" w:sz="8" w:space="0" w:color="auto"/>
                  </w:tcBorders>
                  <w:shd w:val="clear" w:color="000000" w:fill="FFFFFF"/>
                  <w:noWrap/>
                  <w:vAlign w:val="center"/>
                </w:tcPr>
                <w:p w14:paraId="2E23C4A0" w14:textId="66CE9C5E" w:rsidR="000E0476" w:rsidRPr="00595DC4" w:rsidRDefault="000E0476" w:rsidP="000E0476">
                  <w:pPr>
                    <w:jc w:val="center"/>
                    <w:rPr>
                      <w:rFonts w:eastAsia="Times New Roman" w:cs="Times New Roman"/>
                      <w:sz w:val="22"/>
                    </w:rPr>
                  </w:pPr>
                  <w:r w:rsidRPr="00595DC4">
                    <w:rPr>
                      <w:rFonts w:cs="Times New Roman"/>
                      <w:sz w:val="22"/>
                    </w:rPr>
                    <w:t>0,3</w:t>
                  </w:r>
                </w:p>
              </w:tc>
            </w:tr>
            <w:tr w:rsidR="000E0476" w:rsidRPr="00595DC4" w14:paraId="5B561383"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4B574FCB" w14:textId="77777777" w:rsidR="000E0476" w:rsidRPr="00595DC4" w:rsidRDefault="000E0476" w:rsidP="000E0476">
                  <w:pPr>
                    <w:rPr>
                      <w:rFonts w:eastAsia="Times New Roman" w:cs="Times New Roman"/>
                      <w:sz w:val="22"/>
                    </w:rPr>
                  </w:pPr>
                  <w:r w:rsidRPr="00595DC4">
                    <w:rPr>
                      <w:rFonts w:eastAsia="Times New Roman" w:cs="Times New Roman"/>
                      <w:sz w:val="22"/>
                    </w:rPr>
                    <w:t>İşçiler</w:t>
                  </w:r>
                </w:p>
              </w:tc>
              <w:tc>
                <w:tcPr>
                  <w:tcW w:w="1627" w:type="dxa"/>
                  <w:tcBorders>
                    <w:top w:val="nil"/>
                    <w:left w:val="nil"/>
                    <w:bottom w:val="single" w:sz="4" w:space="0" w:color="auto"/>
                    <w:right w:val="single" w:sz="4" w:space="0" w:color="auto"/>
                  </w:tcBorders>
                  <w:shd w:val="clear" w:color="000000" w:fill="FFFFFF"/>
                  <w:noWrap/>
                  <w:vAlign w:val="center"/>
                </w:tcPr>
                <w:p w14:paraId="6F9CEFD1" w14:textId="1F51A2F5" w:rsidR="000E0476" w:rsidRPr="00595DC4" w:rsidRDefault="000E0476" w:rsidP="000E0476">
                  <w:pPr>
                    <w:jc w:val="right"/>
                    <w:rPr>
                      <w:rFonts w:eastAsia="Times New Roman" w:cs="Times New Roman"/>
                      <w:sz w:val="22"/>
                    </w:rPr>
                  </w:pPr>
                  <w:r w:rsidRPr="00595DC4">
                    <w:rPr>
                      <w:rFonts w:cs="Times New Roman"/>
                      <w:sz w:val="22"/>
                    </w:rPr>
                    <w:t>58.581.515</w:t>
                  </w:r>
                </w:p>
              </w:tc>
              <w:tc>
                <w:tcPr>
                  <w:tcW w:w="1043" w:type="dxa"/>
                  <w:tcBorders>
                    <w:top w:val="nil"/>
                    <w:left w:val="nil"/>
                    <w:bottom w:val="single" w:sz="4" w:space="0" w:color="auto"/>
                    <w:right w:val="single" w:sz="8" w:space="0" w:color="auto"/>
                  </w:tcBorders>
                  <w:shd w:val="clear" w:color="000000" w:fill="FFFFFF"/>
                  <w:noWrap/>
                  <w:vAlign w:val="center"/>
                </w:tcPr>
                <w:p w14:paraId="72A9134B" w14:textId="19E55E8F" w:rsidR="000E0476" w:rsidRPr="00595DC4" w:rsidRDefault="000E0476" w:rsidP="000E0476">
                  <w:pPr>
                    <w:jc w:val="center"/>
                    <w:rPr>
                      <w:rFonts w:eastAsia="Times New Roman" w:cs="Times New Roman"/>
                      <w:sz w:val="22"/>
                    </w:rPr>
                  </w:pPr>
                  <w:r w:rsidRPr="00595DC4">
                    <w:rPr>
                      <w:rFonts w:cs="Times New Roman"/>
                      <w:sz w:val="22"/>
                    </w:rPr>
                    <w:t>2,5</w:t>
                  </w:r>
                </w:p>
              </w:tc>
            </w:tr>
            <w:tr w:rsidR="000E0476" w:rsidRPr="00595DC4" w14:paraId="13808466"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10377EC1" w14:textId="77777777" w:rsidR="000E0476" w:rsidRPr="00595DC4" w:rsidRDefault="000E0476" w:rsidP="000E0476">
                  <w:pPr>
                    <w:rPr>
                      <w:rFonts w:eastAsia="Times New Roman" w:cs="Times New Roman"/>
                      <w:sz w:val="22"/>
                    </w:rPr>
                  </w:pPr>
                  <w:r w:rsidRPr="00595DC4">
                    <w:rPr>
                      <w:rFonts w:eastAsia="Times New Roman" w:cs="Times New Roman"/>
                      <w:sz w:val="22"/>
                    </w:rPr>
                    <w:t>Geçici Personel</w:t>
                  </w:r>
                </w:p>
              </w:tc>
              <w:tc>
                <w:tcPr>
                  <w:tcW w:w="1627" w:type="dxa"/>
                  <w:tcBorders>
                    <w:top w:val="nil"/>
                    <w:left w:val="nil"/>
                    <w:bottom w:val="single" w:sz="4" w:space="0" w:color="auto"/>
                    <w:right w:val="single" w:sz="4" w:space="0" w:color="auto"/>
                  </w:tcBorders>
                  <w:shd w:val="clear" w:color="000000" w:fill="FFFFFF"/>
                  <w:noWrap/>
                  <w:vAlign w:val="center"/>
                </w:tcPr>
                <w:p w14:paraId="3C0676C0" w14:textId="0F69475A" w:rsidR="000E0476" w:rsidRPr="00595DC4" w:rsidRDefault="000E0476" w:rsidP="000E0476">
                  <w:pPr>
                    <w:jc w:val="right"/>
                    <w:rPr>
                      <w:rFonts w:eastAsia="Times New Roman" w:cs="Times New Roman"/>
                      <w:sz w:val="22"/>
                    </w:rPr>
                  </w:pPr>
                  <w:r w:rsidRPr="00595DC4">
                    <w:rPr>
                      <w:rFonts w:cs="Times New Roman"/>
                      <w:sz w:val="22"/>
                    </w:rPr>
                    <w:t>725.140</w:t>
                  </w:r>
                </w:p>
              </w:tc>
              <w:tc>
                <w:tcPr>
                  <w:tcW w:w="1043" w:type="dxa"/>
                  <w:tcBorders>
                    <w:top w:val="nil"/>
                    <w:left w:val="nil"/>
                    <w:bottom w:val="single" w:sz="4" w:space="0" w:color="auto"/>
                    <w:right w:val="single" w:sz="8" w:space="0" w:color="auto"/>
                  </w:tcBorders>
                  <w:shd w:val="clear" w:color="000000" w:fill="FFFFFF"/>
                  <w:noWrap/>
                  <w:vAlign w:val="center"/>
                </w:tcPr>
                <w:p w14:paraId="5F0665E9" w14:textId="54E31266" w:rsidR="000E0476" w:rsidRPr="00595DC4" w:rsidRDefault="000E0476" w:rsidP="000E0476">
                  <w:pPr>
                    <w:jc w:val="center"/>
                    <w:rPr>
                      <w:rFonts w:eastAsia="Times New Roman" w:cs="Times New Roman"/>
                      <w:sz w:val="22"/>
                    </w:rPr>
                  </w:pPr>
                  <w:r w:rsidRPr="00595DC4">
                    <w:rPr>
                      <w:rFonts w:cs="Times New Roman"/>
                      <w:sz w:val="22"/>
                    </w:rPr>
                    <w:t>0,0</w:t>
                  </w:r>
                </w:p>
              </w:tc>
            </w:tr>
            <w:tr w:rsidR="000E0476" w:rsidRPr="00595DC4" w14:paraId="7000875C"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4463EDFC" w14:textId="77777777" w:rsidR="000E0476" w:rsidRPr="00595DC4" w:rsidRDefault="000E0476" w:rsidP="000E0476">
                  <w:pPr>
                    <w:rPr>
                      <w:rFonts w:eastAsia="Times New Roman" w:cs="Times New Roman"/>
                      <w:sz w:val="22"/>
                    </w:rPr>
                  </w:pPr>
                  <w:r w:rsidRPr="00595DC4">
                    <w:rPr>
                      <w:rFonts w:eastAsia="Times New Roman" w:cs="Times New Roman"/>
                      <w:sz w:val="22"/>
                    </w:rPr>
                    <w:t>Diğer Personel</w:t>
                  </w:r>
                </w:p>
              </w:tc>
              <w:tc>
                <w:tcPr>
                  <w:tcW w:w="1627" w:type="dxa"/>
                  <w:tcBorders>
                    <w:top w:val="nil"/>
                    <w:left w:val="nil"/>
                    <w:bottom w:val="single" w:sz="4" w:space="0" w:color="auto"/>
                    <w:right w:val="single" w:sz="4" w:space="0" w:color="auto"/>
                  </w:tcBorders>
                  <w:shd w:val="clear" w:color="000000" w:fill="FFFFFF"/>
                  <w:noWrap/>
                  <w:vAlign w:val="center"/>
                </w:tcPr>
                <w:p w14:paraId="48ADA77A" w14:textId="2645B091" w:rsidR="000E0476" w:rsidRPr="00595DC4" w:rsidRDefault="000E0476" w:rsidP="000E0476">
                  <w:pPr>
                    <w:jc w:val="right"/>
                    <w:rPr>
                      <w:rFonts w:eastAsia="Times New Roman" w:cs="Times New Roman"/>
                      <w:sz w:val="22"/>
                    </w:rPr>
                  </w:pPr>
                  <w:r w:rsidRPr="00595DC4">
                    <w:rPr>
                      <w:rFonts w:cs="Times New Roman"/>
                      <w:sz w:val="22"/>
                    </w:rPr>
                    <w:t>10.860.892</w:t>
                  </w:r>
                </w:p>
              </w:tc>
              <w:tc>
                <w:tcPr>
                  <w:tcW w:w="1043" w:type="dxa"/>
                  <w:tcBorders>
                    <w:top w:val="nil"/>
                    <w:left w:val="nil"/>
                    <w:bottom w:val="single" w:sz="4" w:space="0" w:color="auto"/>
                    <w:right w:val="single" w:sz="8" w:space="0" w:color="auto"/>
                  </w:tcBorders>
                  <w:shd w:val="clear" w:color="000000" w:fill="FFFFFF"/>
                  <w:noWrap/>
                  <w:vAlign w:val="center"/>
                </w:tcPr>
                <w:p w14:paraId="48FEBF5F" w14:textId="5A937886" w:rsidR="000E0476" w:rsidRPr="00595DC4" w:rsidRDefault="000E0476" w:rsidP="000E0476">
                  <w:pPr>
                    <w:jc w:val="center"/>
                    <w:rPr>
                      <w:rFonts w:eastAsia="Times New Roman" w:cs="Times New Roman"/>
                      <w:sz w:val="22"/>
                    </w:rPr>
                  </w:pPr>
                  <w:r w:rsidRPr="00595DC4">
                    <w:rPr>
                      <w:rFonts w:cs="Times New Roman"/>
                      <w:sz w:val="22"/>
                    </w:rPr>
                    <w:t>0,5</w:t>
                  </w:r>
                </w:p>
              </w:tc>
            </w:tr>
            <w:tr w:rsidR="006D0B12" w:rsidRPr="00595DC4" w14:paraId="4F8E5311"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F55CB2E" w14:textId="77777777" w:rsidR="006D0B12" w:rsidRPr="00595DC4" w:rsidRDefault="006D0B12" w:rsidP="006D0B12">
                  <w:pPr>
                    <w:rPr>
                      <w:rFonts w:eastAsia="Times New Roman" w:cs="Times New Roman"/>
                      <w:b/>
                      <w:bCs/>
                      <w:sz w:val="22"/>
                    </w:rPr>
                  </w:pPr>
                  <w:r w:rsidRPr="00595DC4">
                    <w:rPr>
                      <w:rFonts w:eastAsia="Times New Roman" w:cs="Times New Roman"/>
                      <w:b/>
                      <w:bCs/>
                      <w:sz w:val="22"/>
                    </w:rPr>
                    <w:t>Sosyal Güvenlik Kurumlarına Devlet Primi Giderleri</w:t>
                  </w:r>
                </w:p>
              </w:tc>
              <w:tc>
                <w:tcPr>
                  <w:tcW w:w="1627" w:type="dxa"/>
                  <w:tcBorders>
                    <w:top w:val="nil"/>
                    <w:left w:val="nil"/>
                    <w:bottom w:val="single" w:sz="4" w:space="0" w:color="auto"/>
                    <w:right w:val="single" w:sz="4" w:space="0" w:color="auto"/>
                  </w:tcBorders>
                  <w:shd w:val="clear" w:color="000000" w:fill="FFFFFF"/>
                  <w:noWrap/>
                  <w:vAlign w:val="center"/>
                </w:tcPr>
                <w:p w14:paraId="7960A02A" w14:textId="14BEFD37" w:rsidR="006D0B12" w:rsidRPr="00595DC4" w:rsidRDefault="000E0476" w:rsidP="006D0B12">
                  <w:pPr>
                    <w:jc w:val="right"/>
                    <w:rPr>
                      <w:rFonts w:eastAsia="Times New Roman" w:cs="Times New Roman"/>
                      <w:b/>
                      <w:bCs/>
                      <w:sz w:val="22"/>
                    </w:rPr>
                  </w:pPr>
                  <w:r w:rsidRPr="00595DC4">
                    <w:rPr>
                      <w:rFonts w:eastAsia="Times New Roman" w:cs="Times New Roman"/>
                      <w:b/>
                      <w:bCs/>
                      <w:sz w:val="22"/>
                    </w:rPr>
                    <w:t>20.641.547</w:t>
                  </w:r>
                </w:p>
              </w:tc>
              <w:tc>
                <w:tcPr>
                  <w:tcW w:w="1043" w:type="dxa"/>
                  <w:tcBorders>
                    <w:top w:val="nil"/>
                    <w:left w:val="nil"/>
                    <w:bottom w:val="single" w:sz="4" w:space="0" w:color="auto"/>
                    <w:right w:val="single" w:sz="8" w:space="0" w:color="auto"/>
                  </w:tcBorders>
                  <w:shd w:val="clear" w:color="000000" w:fill="FFFFFF"/>
                  <w:noWrap/>
                  <w:vAlign w:val="center"/>
                </w:tcPr>
                <w:p w14:paraId="0AED6026" w14:textId="5BE2682C" w:rsidR="006D0B12" w:rsidRPr="00595DC4" w:rsidRDefault="000E0476" w:rsidP="006D0B12">
                  <w:pPr>
                    <w:jc w:val="center"/>
                    <w:rPr>
                      <w:rFonts w:eastAsia="Times New Roman" w:cs="Times New Roman"/>
                      <w:b/>
                      <w:bCs/>
                      <w:sz w:val="22"/>
                    </w:rPr>
                  </w:pPr>
                  <w:r w:rsidRPr="00595DC4">
                    <w:rPr>
                      <w:rFonts w:eastAsia="Times New Roman" w:cs="Times New Roman"/>
                      <w:b/>
                      <w:bCs/>
                      <w:sz w:val="22"/>
                    </w:rPr>
                    <w:t>0,9</w:t>
                  </w:r>
                </w:p>
              </w:tc>
            </w:tr>
            <w:tr w:rsidR="000E0476" w:rsidRPr="00595DC4" w14:paraId="21F5A260"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22159509" w14:textId="77777777" w:rsidR="000E0476" w:rsidRPr="00595DC4" w:rsidRDefault="000E0476" w:rsidP="000E0476">
                  <w:pPr>
                    <w:rPr>
                      <w:rFonts w:eastAsia="Times New Roman" w:cs="Times New Roman"/>
                      <w:sz w:val="22"/>
                    </w:rPr>
                  </w:pPr>
                  <w:r w:rsidRPr="00595DC4">
                    <w:rPr>
                      <w:rFonts w:eastAsia="Times New Roman" w:cs="Times New Roman"/>
                      <w:sz w:val="22"/>
                    </w:rPr>
                    <w:t>Memurlar</w:t>
                  </w:r>
                </w:p>
              </w:tc>
              <w:tc>
                <w:tcPr>
                  <w:tcW w:w="1627" w:type="dxa"/>
                  <w:tcBorders>
                    <w:top w:val="nil"/>
                    <w:left w:val="nil"/>
                    <w:bottom w:val="single" w:sz="4" w:space="0" w:color="auto"/>
                    <w:right w:val="single" w:sz="4" w:space="0" w:color="auto"/>
                  </w:tcBorders>
                  <w:shd w:val="clear" w:color="000000" w:fill="FFFFFF"/>
                  <w:noWrap/>
                  <w:vAlign w:val="center"/>
                </w:tcPr>
                <w:p w14:paraId="3103364A" w14:textId="14178E19" w:rsidR="000E0476" w:rsidRPr="00595DC4" w:rsidRDefault="000E0476" w:rsidP="000E0476">
                  <w:pPr>
                    <w:jc w:val="right"/>
                    <w:rPr>
                      <w:rFonts w:eastAsia="Times New Roman" w:cs="Times New Roman"/>
                      <w:sz w:val="22"/>
                    </w:rPr>
                  </w:pPr>
                  <w:r w:rsidRPr="00595DC4">
                    <w:rPr>
                      <w:rFonts w:cs="Times New Roman"/>
                      <w:sz w:val="22"/>
                    </w:rPr>
                    <w:t>10.197.507</w:t>
                  </w:r>
                </w:p>
              </w:tc>
              <w:tc>
                <w:tcPr>
                  <w:tcW w:w="1043" w:type="dxa"/>
                  <w:tcBorders>
                    <w:top w:val="nil"/>
                    <w:left w:val="nil"/>
                    <w:bottom w:val="single" w:sz="4" w:space="0" w:color="auto"/>
                    <w:right w:val="single" w:sz="8" w:space="0" w:color="auto"/>
                  </w:tcBorders>
                  <w:shd w:val="clear" w:color="000000" w:fill="FFFFFF"/>
                  <w:noWrap/>
                  <w:vAlign w:val="center"/>
                </w:tcPr>
                <w:p w14:paraId="63467B50" w14:textId="66B320FB" w:rsidR="000E0476" w:rsidRPr="00595DC4" w:rsidRDefault="000E0476" w:rsidP="000E0476">
                  <w:pPr>
                    <w:jc w:val="center"/>
                    <w:rPr>
                      <w:rFonts w:eastAsia="Times New Roman" w:cs="Times New Roman"/>
                      <w:sz w:val="22"/>
                    </w:rPr>
                  </w:pPr>
                  <w:r w:rsidRPr="00595DC4">
                    <w:rPr>
                      <w:rFonts w:cs="Times New Roman"/>
                      <w:sz w:val="22"/>
                    </w:rPr>
                    <w:t>0,4</w:t>
                  </w:r>
                </w:p>
              </w:tc>
            </w:tr>
            <w:tr w:rsidR="000E0476" w:rsidRPr="00595DC4" w14:paraId="51C64181"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67630F72" w14:textId="77777777" w:rsidR="000E0476" w:rsidRPr="00595DC4" w:rsidRDefault="000E0476" w:rsidP="000E0476">
                  <w:pPr>
                    <w:rPr>
                      <w:rFonts w:eastAsia="Times New Roman" w:cs="Times New Roman"/>
                      <w:sz w:val="22"/>
                    </w:rPr>
                  </w:pPr>
                  <w:r w:rsidRPr="00595DC4">
                    <w:rPr>
                      <w:rFonts w:eastAsia="Times New Roman" w:cs="Times New Roman"/>
                      <w:sz w:val="22"/>
                    </w:rPr>
                    <w:t>Sözleşmeli Personel</w:t>
                  </w:r>
                </w:p>
              </w:tc>
              <w:tc>
                <w:tcPr>
                  <w:tcW w:w="1627" w:type="dxa"/>
                  <w:tcBorders>
                    <w:top w:val="nil"/>
                    <w:left w:val="nil"/>
                    <w:bottom w:val="single" w:sz="4" w:space="0" w:color="auto"/>
                    <w:right w:val="single" w:sz="4" w:space="0" w:color="auto"/>
                  </w:tcBorders>
                  <w:shd w:val="clear" w:color="000000" w:fill="FFFFFF"/>
                  <w:noWrap/>
                  <w:vAlign w:val="center"/>
                </w:tcPr>
                <w:p w14:paraId="5E5468B2" w14:textId="01053D77" w:rsidR="000E0476" w:rsidRPr="00595DC4" w:rsidRDefault="000E0476" w:rsidP="000E0476">
                  <w:pPr>
                    <w:jc w:val="right"/>
                    <w:rPr>
                      <w:rFonts w:eastAsia="Times New Roman" w:cs="Times New Roman"/>
                      <w:sz w:val="22"/>
                    </w:rPr>
                  </w:pPr>
                  <w:r w:rsidRPr="00595DC4">
                    <w:rPr>
                      <w:rFonts w:cs="Times New Roman"/>
                      <w:sz w:val="22"/>
                    </w:rPr>
                    <w:t>640.484</w:t>
                  </w:r>
                </w:p>
              </w:tc>
              <w:tc>
                <w:tcPr>
                  <w:tcW w:w="1043" w:type="dxa"/>
                  <w:tcBorders>
                    <w:top w:val="nil"/>
                    <w:left w:val="nil"/>
                    <w:bottom w:val="single" w:sz="4" w:space="0" w:color="auto"/>
                    <w:right w:val="single" w:sz="8" w:space="0" w:color="auto"/>
                  </w:tcBorders>
                  <w:shd w:val="clear" w:color="000000" w:fill="FFFFFF"/>
                  <w:noWrap/>
                  <w:vAlign w:val="center"/>
                </w:tcPr>
                <w:p w14:paraId="67415E29" w14:textId="4113B082" w:rsidR="000E0476" w:rsidRPr="00595DC4" w:rsidRDefault="000E0476" w:rsidP="000E0476">
                  <w:pPr>
                    <w:jc w:val="center"/>
                    <w:rPr>
                      <w:rFonts w:eastAsia="Times New Roman" w:cs="Times New Roman"/>
                      <w:sz w:val="22"/>
                    </w:rPr>
                  </w:pPr>
                  <w:r w:rsidRPr="00595DC4">
                    <w:rPr>
                      <w:rFonts w:cs="Times New Roman"/>
                      <w:sz w:val="22"/>
                    </w:rPr>
                    <w:t>0,0</w:t>
                  </w:r>
                </w:p>
              </w:tc>
            </w:tr>
            <w:tr w:rsidR="000E0476" w:rsidRPr="00595DC4" w14:paraId="22A2FDE1"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3DCBE04F" w14:textId="77777777" w:rsidR="000E0476" w:rsidRPr="00595DC4" w:rsidRDefault="000E0476" w:rsidP="000E0476">
                  <w:pPr>
                    <w:rPr>
                      <w:rFonts w:eastAsia="Times New Roman" w:cs="Times New Roman"/>
                      <w:sz w:val="22"/>
                    </w:rPr>
                  </w:pPr>
                  <w:r w:rsidRPr="00595DC4">
                    <w:rPr>
                      <w:rFonts w:eastAsia="Times New Roman" w:cs="Times New Roman"/>
                      <w:sz w:val="22"/>
                    </w:rPr>
                    <w:t>İşçiler</w:t>
                  </w:r>
                </w:p>
              </w:tc>
              <w:tc>
                <w:tcPr>
                  <w:tcW w:w="1627" w:type="dxa"/>
                  <w:tcBorders>
                    <w:top w:val="nil"/>
                    <w:left w:val="nil"/>
                    <w:bottom w:val="single" w:sz="4" w:space="0" w:color="auto"/>
                    <w:right w:val="single" w:sz="4" w:space="0" w:color="auto"/>
                  </w:tcBorders>
                  <w:shd w:val="clear" w:color="000000" w:fill="FFFFFF"/>
                  <w:noWrap/>
                  <w:vAlign w:val="center"/>
                </w:tcPr>
                <w:p w14:paraId="5169067F" w14:textId="2B67407F" w:rsidR="000E0476" w:rsidRPr="00595DC4" w:rsidRDefault="000E0476" w:rsidP="000E0476">
                  <w:pPr>
                    <w:jc w:val="right"/>
                    <w:rPr>
                      <w:rFonts w:eastAsia="Times New Roman" w:cs="Times New Roman"/>
                      <w:sz w:val="22"/>
                    </w:rPr>
                  </w:pPr>
                  <w:r w:rsidRPr="00595DC4">
                    <w:rPr>
                      <w:rFonts w:cs="Times New Roman"/>
                      <w:sz w:val="22"/>
                    </w:rPr>
                    <w:t>7.895.462</w:t>
                  </w:r>
                </w:p>
              </w:tc>
              <w:tc>
                <w:tcPr>
                  <w:tcW w:w="1043" w:type="dxa"/>
                  <w:tcBorders>
                    <w:top w:val="nil"/>
                    <w:left w:val="nil"/>
                    <w:bottom w:val="single" w:sz="4" w:space="0" w:color="auto"/>
                    <w:right w:val="single" w:sz="8" w:space="0" w:color="auto"/>
                  </w:tcBorders>
                  <w:shd w:val="clear" w:color="000000" w:fill="FFFFFF"/>
                  <w:noWrap/>
                  <w:vAlign w:val="center"/>
                </w:tcPr>
                <w:p w14:paraId="452B2122" w14:textId="33222234" w:rsidR="000E0476" w:rsidRPr="00595DC4" w:rsidRDefault="000E0476" w:rsidP="000E0476">
                  <w:pPr>
                    <w:jc w:val="center"/>
                    <w:rPr>
                      <w:rFonts w:eastAsia="Times New Roman" w:cs="Times New Roman"/>
                      <w:sz w:val="22"/>
                    </w:rPr>
                  </w:pPr>
                  <w:r w:rsidRPr="00595DC4">
                    <w:rPr>
                      <w:rFonts w:cs="Times New Roman"/>
                      <w:sz w:val="22"/>
                    </w:rPr>
                    <w:t>0,3</w:t>
                  </w:r>
                </w:p>
              </w:tc>
            </w:tr>
            <w:tr w:rsidR="000E0476" w:rsidRPr="00595DC4" w14:paraId="1F5B3107"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61F2631F" w14:textId="77777777" w:rsidR="000E0476" w:rsidRPr="00595DC4" w:rsidRDefault="000E0476" w:rsidP="000E0476">
                  <w:pPr>
                    <w:rPr>
                      <w:rFonts w:eastAsia="Times New Roman" w:cs="Times New Roman"/>
                      <w:sz w:val="22"/>
                    </w:rPr>
                  </w:pPr>
                  <w:r w:rsidRPr="00595DC4">
                    <w:rPr>
                      <w:rFonts w:eastAsia="Times New Roman" w:cs="Times New Roman"/>
                      <w:sz w:val="22"/>
                    </w:rPr>
                    <w:t>Geçici Personel</w:t>
                  </w:r>
                </w:p>
              </w:tc>
              <w:tc>
                <w:tcPr>
                  <w:tcW w:w="1627" w:type="dxa"/>
                  <w:tcBorders>
                    <w:top w:val="nil"/>
                    <w:left w:val="nil"/>
                    <w:bottom w:val="single" w:sz="4" w:space="0" w:color="auto"/>
                    <w:right w:val="single" w:sz="4" w:space="0" w:color="auto"/>
                  </w:tcBorders>
                  <w:shd w:val="clear" w:color="000000" w:fill="FFFFFF"/>
                  <w:noWrap/>
                  <w:vAlign w:val="center"/>
                </w:tcPr>
                <w:p w14:paraId="2AD199EB" w14:textId="3F86E51B" w:rsidR="000E0476" w:rsidRPr="00595DC4" w:rsidRDefault="000E0476" w:rsidP="000E0476">
                  <w:pPr>
                    <w:jc w:val="right"/>
                    <w:rPr>
                      <w:rFonts w:eastAsia="Times New Roman" w:cs="Times New Roman"/>
                      <w:sz w:val="22"/>
                    </w:rPr>
                  </w:pPr>
                  <w:r w:rsidRPr="00595DC4">
                    <w:rPr>
                      <w:rFonts w:cs="Times New Roman"/>
                      <w:sz w:val="22"/>
                    </w:rPr>
                    <w:t>1.010.405</w:t>
                  </w:r>
                </w:p>
              </w:tc>
              <w:tc>
                <w:tcPr>
                  <w:tcW w:w="1043" w:type="dxa"/>
                  <w:tcBorders>
                    <w:top w:val="nil"/>
                    <w:left w:val="nil"/>
                    <w:bottom w:val="single" w:sz="4" w:space="0" w:color="auto"/>
                    <w:right w:val="single" w:sz="8" w:space="0" w:color="auto"/>
                  </w:tcBorders>
                  <w:shd w:val="clear" w:color="000000" w:fill="FFFFFF"/>
                  <w:noWrap/>
                  <w:vAlign w:val="center"/>
                </w:tcPr>
                <w:p w14:paraId="460A974D" w14:textId="351009D6" w:rsidR="000E0476" w:rsidRPr="00595DC4" w:rsidRDefault="000E0476" w:rsidP="000E0476">
                  <w:pPr>
                    <w:jc w:val="center"/>
                    <w:rPr>
                      <w:rFonts w:eastAsia="Times New Roman" w:cs="Times New Roman"/>
                      <w:sz w:val="22"/>
                    </w:rPr>
                  </w:pPr>
                  <w:r w:rsidRPr="00595DC4">
                    <w:rPr>
                      <w:rFonts w:cs="Times New Roman"/>
                      <w:sz w:val="22"/>
                    </w:rPr>
                    <w:t>0,0</w:t>
                  </w:r>
                </w:p>
              </w:tc>
            </w:tr>
            <w:tr w:rsidR="000E0476" w:rsidRPr="00595DC4" w14:paraId="6E7D7A9D"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08749B09" w14:textId="77777777" w:rsidR="000E0476" w:rsidRPr="00595DC4" w:rsidRDefault="000E0476" w:rsidP="000E0476">
                  <w:pPr>
                    <w:rPr>
                      <w:rFonts w:eastAsia="Times New Roman" w:cs="Times New Roman"/>
                      <w:sz w:val="22"/>
                    </w:rPr>
                  </w:pPr>
                  <w:r w:rsidRPr="00595DC4">
                    <w:rPr>
                      <w:rFonts w:eastAsia="Times New Roman" w:cs="Times New Roman"/>
                      <w:sz w:val="22"/>
                    </w:rPr>
                    <w:t>Diğer Personel</w:t>
                  </w:r>
                </w:p>
              </w:tc>
              <w:tc>
                <w:tcPr>
                  <w:tcW w:w="1627" w:type="dxa"/>
                  <w:tcBorders>
                    <w:top w:val="nil"/>
                    <w:left w:val="nil"/>
                    <w:bottom w:val="single" w:sz="4" w:space="0" w:color="auto"/>
                    <w:right w:val="single" w:sz="4" w:space="0" w:color="auto"/>
                  </w:tcBorders>
                  <w:shd w:val="clear" w:color="000000" w:fill="FFFFFF"/>
                  <w:noWrap/>
                  <w:vAlign w:val="center"/>
                </w:tcPr>
                <w:p w14:paraId="7C6C524D" w14:textId="43562617" w:rsidR="000E0476" w:rsidRPr="00595DC4" w:rsidRDefault="000E0476" w:rsidP="000E0476">
                  <w:pPr>
                    <w:jc w:val="right"/>
                    <w:rPr>
                      <w:rFonts w:eastAsia="Times New Roman" w:cs="Times New Roman"/>
                      <w:sz w:val="22"/>
                    </w:rPr>
                  </w:pPr>
                  <w:r w:rsidRPr="00595DC4">
                    <w:rPr>
                      <w:rFonts w:cs="Times New Roman"/>
                      <w:sz w:val="22"/>
                    </w:rPr>
                    <w:t>885.530</w:t>
                  </w:r>
                </w:p>
              </w:tc>
              <w:tc>
                <w:tcPr>
                  <w:tcW w:w="1043" w:type="dxa"/>
                  <w:tcBorders>
                    <w:top w:val="nil"/>
                    <w:left w:val="nil"/>
                    <w:bottom w:val="single" w:sz="4" w:space="0" w:color="auto"/>
                    <w:right w:val="single" w:sz="8" w:space="0" w:color="auto"/>
                  </w:tcBorders>
                  <w:shd w:val="clear" w:color="000000" w:fill="FFFFFF"/>
                  <w:noWrap/>
                  <w:vAlign w:val="center"/>
                </w:tcPr>
                <w:p w14:paraId="629E505A" w14:textId="5B0027E8" w:rsidR="000E0476" w:rsidRPr="00595DC4" w:rsidRDefault="000E0476" w:rsidP="000E0476">
                  <w:pPr>
                    <w:jc w:val="center"/>
                    <w:rPr>
                      <w:rFonts w:eastAsia="Times New Roman" w:cs="Times New Roman"/>
                      <w:sz w:val="22"/>
                    </w:rPr>
                  </w:pPr>
                  <w:r w:rsidRPr="00595DC4">
                    <w:rPr>
                      <w:rFonts w:cs="Times New Roman"/>
                      <w:sz w:val="22"/>
                    </w:rPr>
                    <w:t>0,0</w:t>
                  </w:r>
                </w:p>
              </w:tc>
            </w:tr>
            <w:tr w:rsidR="000E0476" w:rsidRPr="00595DC4" w14:paraId="03846E39"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ED5C4C8" w14:textId="77777777" w:rsidR="000E0476" w:rsidRPr="00595DC4" w:rsidRDefault="000E0476" w:rsidP="000E0476">
                  <w:pPr>
                    <w:rPr>
                      <w:rFonts w:eastAsia="Times New Roman" w:cs="Times New Roman"/>
                      <w:sz w:val="22"/>
                    </w:rPr>
                  </w:pPr>
                  <w:r w:rsidRPr="00595DC4">
                    <w:rPr>
                      <w:rFonts w:eastAsia="Times New Roman" w:cs="Times New Roman"/>
                      <w:sz w:val="22"/>
                    </w:rPr>
                    <w:t>Sosyal Güvenlik Primi Ödemeleri Gecikme Cezası ve Zamları</w:t>
                  </w:r>
                </w:p>
              </w:tc>
              <w:tc>
                <w:tcPr>
                  <w:tcW w:w="1627" w:type="dxa"/>
                  <w:tcBorders>
                    <w:top w:val="nil"/>
                    <w:left w:val="nil"/>
                    <w:bottom w:val="single" w:sz="4" w:space="0" w:color="auto"/>
                    <w:right w:val="single" w:sz="4" w:space="0" w:color="auto"/>
                  </w:tcBorders>
                  <w:shd w:val="clear" w:color="000000" w:fill="FFFFFF"/>
                  <w:noWrap/>
                  <w:vAlign w:val="center"/>
                </w:tcPr>
                <w:p w14:paraId="49EB0E4A" w14:textId="3007CA2C" w:rsidR="000E0476" w:rsidRPr="00595DC4" w:rsidRDefault="000E0476" w:rsidP="000E0476">
                  <w:pPr>
                    <w:jc w:val="right"/>
                    <w:rPr>
                      <w:rFonts w:eastAsia="Times New Roman" w:cs="Times New Roman"/>
                      <w:sz w:val="22"/>
                    </w:rPr>
                  </w:pPr>
                  <w:r w:rsidRPr="00595DC4">
                    <w:rPr>
                      <w:rFonts w:cs="Times New Roman"/>
                      <w:sz w:val="22"/>
                    </w:rPr>
                    <w:t>12.160</w:t>
                  </w:r>
                </w:p>
              </w:tc>
              <w:tc>
                <w:tcPr>
                  <w:tcW w:w="1043" w:type="dxa"/>
                  <w:tcBorders>
                    <w:top w:val="nil"/>
                    <w:left w:val="nil"/>
                    <w:bottom w:val="single" w:sz="4" w:space="0" w:color="auto"/>
                    <w:right w:val="single" w:sz="8" w:space="0" w:color="auto"/>
                  </w:tcBorders>
                  <w:shd w:val="clear" w:color="000000" w:fill="FFFFFF"/>
                  <w:noWrap/>
                  <w:vAlign w:val="center"/>
                </w:tcPr>
                <w:p w14:paraId="598FFA5C" w14:textId="35E3BA20" w:rsidR="000E0476" w:rsidRPr="00595DC4" w:rsidRDefault="000E0476" w:rsidP="000E0476">
                  <w:pPr>
                    <w:jc w:val="center"/>
                    <w:rPr>
                      <w:rFonts w:eastAsia="Times New Roman" w:cs="Times New Roman"/>
                      <w:sz w:val="22"/>
                    </w:rPr>
                  </w:pPr>
                  <w:r w:rsidRPr="00595DC4">
                    <w:rPr>
                      <w:rFonts w:cs="Times New Roman"/>
                      <w:sz w:val="22"/>
                    </w:rPr>
                    <w:t>0,0</w:t>
                  </w:r>
                </w:p>
              </w:tc>
            </w:tr>
            <w:tr w:rsidR="000E0476" w:rsidRPr="00595DC4" w14:paraId="6D76EAB6"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0A85292C" w14:textId="77777777" w:rsidR="000E0476" w:rsidRPr="00595DC4" w:rsidRDefault="000E0476" w:rsidP="000E0476">
                  <w:pPr>
                    <w:rPr>
                      <w:rFonts w:eastAsia="Times New Roman" w:cs="Times New Roman"/>
                      <w:b/>
                      <w:bCs/>
                      <w:sz w:val="22"/>
                    </w:rPr>
                  </w:pPr>
                  <w:r w:rsidRPr="00595DC4">
                    <w:rPr>
                      <w:rFonts w:eastAsia="Times New Roman" w:cs="Times New Roman"/>
                      <w:b/>
                      <w:bCs/>
                      <w:sz w:val="22"/>
                    </w:rPr>
                    <w:t xml:space="preserve">Mal </w:t>
                  </w:r>
                  <w:proofErr w:type="gramStart"/>
                  <w:r w:rsidRPr="00595DC4">
                    <w:rPr>
                      <w:rFonts w:eastAsia="Times New Roman" w:cs="Times New Roman"/>
                      <w:b/>
                      <w:bCs/>
                      <w:sz w:val="22"/>
                    </w:rPr>
                    <w:t>Ve</w:t>
                  </w:r>
                  <w:proofErr w:type="gramEnd"/>
                  <w:r w:rsidRPr="00595DC4">
                    <w:rPr>
                      <w:rFonts w:eastAsia="Times New Roman" w:cs="Times New Roman"/>
                      <w:b/>
                      <w:bCs/>
                      <w:sz w:val="22"/>
                    </w:rPr>
                    <w:t xml:space="preserve"> Hizmet Alım Giderleri</w:t>
                  </w:r>
                </w:p>
              </w:tc>
              <w:tc>
                <w:tcPr>
                  <w:tcW w:w="1627" w:type="dxa"/>
                  <w:tcBorders>
                    <w:top w:val="nil"/>
                    <w:left w:val="nil"/>
                    <w:bottom w:val="single" w:sz="4" w:space="0" w:color="auto"/>
                    <w:right w:val="single" w:sz="4" w:space="0" w:color="auto"/>
                  </w:tcBorders>
                  <w:shd w:val="clear" w:color="000000" w:fill="FFFFFF"/>
                  <w:noWrap/>
                  <w:vAlign w:val="center"/>
                </w:tcPr>
                <w:p w14:paraId="318933C2" w14:textId="12673384" w:rsidR="000E0476" w:rsidRPr="00595DC4" w:rsidRDefault="000E0476" w:rsidP="000E0476">
                  <w:pPr>
                    <w:jc w:val="right"/>
                    <w:rPr>
                      <w:rFonts w:eastAsia="Times New Roman" w:cs="Times New Roman"/>
                      <w:b/>
                      <w:bCs/>
                      <w:sz w:val="22"/>
                    </w:rPr>
                  </w:pPr>
                  <w:r w:rsidRPr="00595DC4">
                    <w:rPr>
                      <w:rFonts w:eastAsia="Times New Roman" w:cs="Times New Roman"/>
                      <w:b/>
                      <w:bCs/>
                      <w:sz w:val="22"/>
                    </w:rPr>
                    <w:t>709.708.517</w:t>
                  </w:r>
                </w:p>
              </w:tc>
              <w:tc>
                <w:tcPr>
                  <w:tcW w:w="1043" w:type="dxa"/>
                  <w:tcBorders>
                    <w:top w:val="nil"/>
                    <w:left w:val="nil"/>
                    <w:bottom w:val="single" w:sz="4" w:space="0" w:color="auto"/>
                    <w:right w:val="single" w:sz="8" w:space="0" w:color="auto"/>
                  </w:tcBorders>
                  <w:shd w:val="clear" w:color="000000" w:fill="FFFFFF"/>
                  <w:noWrap/>
                  <w:vAlign w:val="center"/>
                </w:tcPr>
                <w:p w14:paraId="77936AD8" w14:textId="1C301B28" w:rsidR="000E0476" w:rsidRPr="00595DC4" w:rsidRDefault="000E0476" w:rsidP="000E0476">
                  <w:pPr>
                    <w:jc w:val="center"/>
                    <w:rPr>
                      <w:rFonts w:eastAsia="Times New Roman" w:cs="Times New Roman"/>
                      <w:b/>
                      <w:bCs/>
                      <w:sz w:val="22"/>
                    </w:rPr>
                  </w:pPr>
                  <w:r w:rsidRPr="00595DC4">
                    <w:rPr>
                      <w:rFonts w:eastAsia="Times New Roman" w:cs="Times New Roman"/>
                      <w:b/>
                      <w:bCs/>
                      <w:sz w:val="22"/>
                    </w:rPr>
                    <w:t>30,8</w:t>
                  </w:r>
                </w:p>
              </w:tc>
            </w:tr>
            <w:tr w:rsidR="000E0476" w:rsidRPr="00595DC4" w14:paraId="480A64A9"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061726E8" w14:textId="77777777" w:rsidR="000E0476" w:rsidRPr="00595DC4" w:rsidRDefault="000E0476" w:rsidP="000E0476">
                  <w:pPr>
                    <w:rPr>
                      <w:rFonts w:eastAsia="Times New Roman" w:cs="Times New Roman"/>
                      <w:sz w:val="22"/>
                    </w:rPr>
                  </w:pPr>
                  <w:r w:rsidRPr="00595DC4">
                    <w:rPr>
                      <w:rFonts w:eastAsia="Times New Roman" w:cs="Times New Roman"/>
                      <w:sz w:val="22"/>
                    </w:rPr>
                    <w:t xml:space="preserve">Üretime Yönelik Mal </w:t>
                  </w:r>
                  <w:proofErr w:type="gramStart"/>
                  <w:r w:rsidRPr="00595DC4">
                    <w:rPr>
                      <w:rFonts w:eastAsia="Times New Roman" w:cs="Times New Roman"/>
                      <w:sz w:val="22"/>
                    </w:rPr>
                    <w:t>Ve</w:t>
                  </w:r>
                  <w:proofErr w:type="gramEnd"/>
                  <w:r w:rsidRPr="00595DC4">
                    <w:rPr>
                      <w:rFonts w:eastAsia="Times New Roman" w:cs="Times New Roman"/>
                      <w:sz w:val="22"/>
                    </w:rPr>
                    <w:t xml:space="preserve"> Malzeme Alımları</w:t>
                  </w:r>
                </w:p>
              </w:tc>
              <w:tc>
                <w:tcPr>
                  <w:tcW w:w="1627" w:type="dxa"/>
                  <w:tcBorders>
                    <w:top w:val="nil"/>
                    <w:left w:val="nil"/>
                    <w:bottom w:val="single" w:sz="4" w:space="0" w:color="auto"/>
                    <w:right w:val="single" w:sz="4" w:space="0" w:color="auto"/>
                  </w:tcBorders>
                  <w:shd w:val="clear" w:color="000000" w:fill="FFFFFF"/>
                  <w:noWrap/>
                  <w:vAlign w:val="center"/>
                </w:tcPr>
                <w:p w14:paraId="413C3D37" w14:textId="7AEEF5DD" w:rsidR="000E0476" w:rsidRPr="00595DC4" w:rsidRDefault="000E0476" w:rsidP="000E0476">
                  <w:pPr>
                    <w:jc w:val="right"/>
                    <w:rPr>
                      <w:rFonts w:eastAsia="Times New Roman" w:cs="Times New Roman"/>
                      <w:sz w:val="22"/>
                    </w:rPr>
                  </w:pPr>
                  <w:r w:rsidRPr="00595DC4">
                    <w:rPr>
                      <w:rFonts w:cs="Times New Roman"/>
                      <w:sz w:val="22"/>
                    </w:rPr>
                    <w:t>4.497.069</w:t>
                  </w:r>
                </w:p>
              </w:tc>
              <w:tc>
                <w:tcPr>
                  <w:tcW w:w="1043" w:type="dxa"/>
                  <w:tcBorders>
                    <w:top w:val="nil"/>
                    <w:left w:val="nil"/>
                    <w:bottom w:val="single" w:sz="4" w:space="0" w:color="auto"/>
                    <w:right w:val="single" w:sz="8" w:space="0" w:color="auto"/>
                  </w:tcBorders>
                  <w:shd w:val="clear" w:color="000000" w:fill="FFFFFF"/>
                  <w:noWrap/>
                  <w:vAlign w:val="center"/>
                </w:tcPr>
                <w:p w14:paraId="3F0543E4" w14:textId="3C5B0E08" w:rsidR="000E0476" w:rsidRPr="00595DC4" w:rsidRDefault="000E0476" w:rsidP="000E0476">
                  <w:pPr>
                    <w:jc w:val="center"/>
                    <w:rPr>
                      <w:rFonts w:eastAsia="Times New Roman" w:cs="Times New Roman"/>
                      <w:sz w:val="22"/>
                    </w:rPr>
                  </w:pPr>
                  <w:r w:rsidRPr="00595DC4">
                    <w:rPr>
                      <w:rFonts w:cs="Times New Roman"/>
                      <w:sz w:val="22"/>
                    </w:rPr>
                    <w:t>0,2</w:t>
                  </w:r>
                </w:p>
              </w:tc>
            </w:tr>
            <w:tr w:rsidR="000E0476" w:rsidRPr="00595DC4" w14:paraId="09EFE696"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1C47146" w14:textId="77777777" w:rsidR="000E0476" w:rsidRPr="00595DC4" w:rsidRDefault="000E0476" w:rsidP="000E0476">
                  <w:pPr>
                    <w:rPr>
                      <w:rFonts w:eastAsia="Times New Roman" w:cs="Times New Roman"/>
                      <w:sz w:val="22"/>
                    </w:rPr>
                  </w:pPr>
                  <w:r w:rsidRPr="00595DC4">
                    <w:rPr>
                      <w:rFonts w:eastAsia="Times New Roman" w:cs="Times New Roman"/>
                      <w:sz w:val="22"/>
                    </w:rPr>
                    <w:t xml:space="preserve">Tüketime Yönelik Mal </w:t>
                  </w:r>
                  <w:proofErr w:type="gramStart"/>
                  <w:r w:rsidRPr="00595DC4">
                    <w:rPr>
                      <w:rFonts w:eastAsia="Times New Roman" w:cs="Times New Roman"/>
                      <w:sz w:val="22"/>
                    </w:rPr>
                    <w:t>Ve</w:t>
                  </w:r>
                  <w:proofErr w:type="gramEnd"/>
                  <w:r w:rsidRPr="00595DC4">
                    <w:rPr>
                      <w:rFonts w:eastAsia="Times New Roman" w:cs="Times New Roman"/>
                      <w:sz w:val="22"/>
                    </w:rPr>
                    <w:t xml:space="preserve"> Malzeme Alımları</w:t>
                  </w:r>
                </w:p>
              </w:tc>
              <w:tc>
                <w:tcPr>
                  <w:tcW w:w="1627" w:type="dxa"/>
                  <w:tcBorders>
                    <w:top w:val="nil"/>
                    <w:left w:val="nil"/>
                    <w:bottom w:val="single" w:sz="4" w:space="0" w:color="auto"/>
                    <w:right w:val="single" w:sz="4" w:space="0" w:color="auto"/>
                  </w:tcBorders>
                  <w:shd w:val="clear" w:color="000000" w:fill="FFFFFF"/>
                  <w:noWrap/>
                  <w:vAlign w:val="center"/>
                </w:tcPr>
                <w:p w14:paraId="783A6803" w14:textId="0C360E5E" w:rsidR="000E0476" w:rsidRPr="00595DC4" w:rsidRDefault="000E0476" w:rsidP="000E0476">
                  <w:pPr>
                    <w:jc w:val="right"/>
                    <w:rPr>
                      <w:rFonts w:eastAsia="Times New Roman" w:cs="Times New Roman"/>
                      <w:sz w:val="22"/>
                    </w:rPr>
                  </w:pPr>
                  <w:r w:rsidRPr="00595DC4">
                    <w:rPr>
                      <w:rFonts w:cs="Times New Roman"/>
                      <w:sz w:val="22"/>
                    </w:rPr>
                    <w:t>74.918.733</w:t>
                  </w:r>
                </w:p>
              </w:tc>
              <w:tc>
                <w:tcPr>
                  <w:tcW w:w="1043" w:type="dxa"/>
                  <w:tcBorders>
                    <w:top w:val="nil"/>
                    <w:left w:val="nil"/>
                    <w:bottom w:val="single" w:sz="4" w:space="0" w:color="auto"/>
                    <w:right w:val="single" w:sz="8" w:space="0" w:color="auto"/>
                  </w:tcBorders>
                  <w:shd w:val="clear" w:color="000000" w:fill="FFFFFF"/>
                  <w:noWrap/>
                  <w:vAlign w:val="center"/>
                </w:tcPr>
                <w:p w14:paraId="73B53645" w14:textId="10D1EE3D" w:rsidR="000E0476" w:rsidRPr="00595DC4" w:rsidRDefault="000E0476" w:rsidP="000E0476">
                  <w:pPr>
                    <w:jc w:val="center"/>
                    <w:rPr>
                      <w:rFonts w:eastAsia="Times New Roman" w:cs="Times New Roman"/>
                      <w:sz w:val="22"/>
                    </w:rPr>
                  </w:pPr>
                  <w:r w:rsidRPr="00595DC4">
                    <w:rPr>
                      <w:rFonts w:cs="Times New Roman"/>
                      <w:sz w:val="22"/>
                    </w:rPr>
                    <w:t>3,2</w:t>
                  </w:r>
                </w:p>
              </w:tc>
            </w:tr>
            <w:tr w:rsidR="000E0476" w:rsidRPr="00595DC4" w14:paraId="7C31BAE8"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36DC329" w14:textId="77777777" w:rsidR="000E0476" w:rsidRPr="00595DC4" w:rsidRDefault="000E0476" w:rsidP="000E0476">
                  <w:pPr>
                    <w:rPr>
                      <w:rFonts w:eastAsia="Times New Roman" w:cs="Times New Roman"/>
                      <w:sz w:val="22"/>
                    </w:rPr>
                  </w:pPr>
                  <w:r w:rsidRPr="00595DC4">
                    <w:rPr>
                      <w:rFonts w:eastAsia="Times New Roman" w:cs="Times New Roman"/>
                      <w:sz w:val="22"/>
                    </w:rPr>
                    <w:t>Yolluklar</w:t>
                  </w:r>
                </w:p>
              </w:tc>
              <w:tc>
                <w:tcPr>
                  <w:tcW w:w="1627" w:type="dxa"/>
                  <w:tcBorders>
                    <w:top w:val="nil"/>
                    <w:left w:val="nil"/>
                    <w:bottom w:val="single" w:sz="4" w:space="0" w:color="auto"/>
                    <w:right w:val="single" w:sz="4" w:space="0" w:color="auto"/>
                  </w:tcBorders>
                  <w:shd w:val="clear" w:color="000000" w:fill="FFFFFF"/>
                  <w:noWrap/>
                  <w:vAlign w:val="center"/>
                </w:tcPr>
                <w:p w14:paraId="34E4DE5A" w14:textId="60AD5594" w:rsidR="000E0476" w:rsidRPr="00595DC4" w:rsidRDefault="000E0476" w:rsidP="000E0476">
                  <w:pPr>
                    <w:jc w:val="right"/>
                    <w:rPr>
                      <w:rFonts w:eastAsia="Times New Roman" w:cs="Times New Roman"/>
                      <w:sz w:val="22"/>
                    </w:rPr>
                  </w:pPr>
                  <w:r w:rsidRPr="00595DC4">
                    <w:rPr>
                      <w:rFonts w:cs="Times New Roman"/>
                      <w:sz w:val="22"/>
                    </w:rPr>
                    <w:t>592.119</w:t>
                  </w:r>
                </w:p>
              </w:tc>
              <w:tc>
                <w:tcPr>
                  <w:tcW w:w="1043" w:type="dxa"/>
                  <w:tcBorders>
                    <w:top w:val="nil"/>
                    <w:left w:val="nil"/>
                    <w:bottom w:val="single" w:sz="4" w:space="0" w:color="auto"/>
                    <w:right w:val="single" w:sz="8" w:space="0" w:color="auto"/>
                  </w:tcBorders>
                  <w:shd w:val="clear" w:color="000000" w:fill="FFFFFF"/>
                  <w:noWrap/>
                  <w:vAlign w:val="center"/>
                </w:tcPr>
                <w:p w14:paraId="4B32F019" w14:textId="74B8EA2D" w:rsidR="000E0476" w:rsidRPr="00595DC4" w:rsidRDefault="000E0476" w:rsidP="000E0476">
                  <w:pPr>
                    <w:jc w:val="center"/>
                    <w:rPr>
                      <w:rFonts w:eastAsia="Times New Roman" w:cs="Times New Roman"/>
                      <w:sz w:val="22"/>
                    </w:rPr>
                  </w:pPr>
                  <w:r w:rsidRPr="00595DC4">
                    <w:rPr>
                      <w:rFonts w:cs="Times New Roman"/>
                      <w:sz w:val="22"/>
                    </w:rPr>
                    <w:t>0,0</w:t>
                  </w:r>
                </w:p>
              </w:tc>
            </w:tr>
            <w:tr w:rsidR="000E0476" w:rsidRPr="00595DC4" w14:paraId="57196342"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1ADC4F98" w14:textId="77777777" w:rsidR="000E0476" w:rsidRPr="00595DC4" w:rsidRDefault="000E0476" w:rsidP="000E0476">
                  <w:pPr>
                    <w:rPr>
                      <w:rFonts w:eastAsia="Times New Roman" w:cs="Times New Roman"/>
                      <w:sz w:val="22"/>
                    </w:rPr>
                  </w:pPr>
                  <w:r w:rsidRPr="00595DC4">
                    <w:rPr>
                      <w:rFonts w:eastAsia="Times New Roman" w:cs="Times New Roman"/>
                      <w:sz w:val="22"/>
                    </w:rPr>
                    <w:t>Görev Giderleri</w:t>
                  </w:r>
                </w:p>
              </w:tc>
              <w:tc>
                <w:tcPr>
                  <w:tcW w:w="1627" w:type="dxa"/>
                  <w:tcBorders>
                    <w:top w:val="nil"/>
                    <w:left w:val="nil"/>
                    <w:bottom w:val="single" w:sz="4" w:space="0" w:color="auto"/>
                    <w:right w:val="single" w:sz="4" w:space="0" w:color="auto"/>
                  </w:tcBorders>
                  <w:shd w:val="clear" w:color="000000" w:fill="FFFFFF"/>
                  <w:noWrap/>
                  <w:vAlign w:val="center"/>
                </w:tcPr>
                <w:p w14:paraId="10E630B2" w14:textId="74FCB143" w:rsidR="000E0476" w:rsidRPr="00595DC4" w:rsidRDefault="000E0476" w:rsidP="000E0476">
                  <w:pPr>
                    <w:jc w:val="right"/>
                    <w:rPr>
                      <w:rFonts w:eastAsia="Times New Roman" w:cs="Times New Roman"/>
                      <w:sz w:val="22"/>
                    </w:rPr>
                  </w:pPr>
                  <w:r w:rsidRPr="00595DC4">
                    <w:rPr>
                      <w:rFonts w:cs="Times New Roman"/>
                      <w:sz w:val="22"/>
                    </w:rPr>
                    <w:t>20.919.329</w:t>
                  </w:r>
                </w:p>
              </w:tc>
              <w:tc>
                <w:tcPr>
                  <w:tcW w:w="1043" w:type="dxa"/>
                  <w:tcBorders>
                    <w:top w:val="nil"/>
                    <w:left w:val="nil"/>
                    <w:bottom w:val="single" w:sz="4" w:space="0" w:color="auto"/>
                    <w:right w:val="single" w:sz="8" w:space="0" w:color="auto"/>
                  </w:tcBorders>
                  <w:shd w:val="clear" w:color="000000" w:fill="FFFFFF"/>
                  <w:noWrap/>
                  <w:vAlign w:val="center"/>
                </w:tcPr>
                <w:p w14:paraId="69E6D229" w14:textId="1D294D5B" w:rsidR="000E0476" w:rsidRPr="00595DC4" w:rsidRDefault="000E0476" w:rsidP="000E0476">
                  <w:pPr>
                    <w:jc w:val="center"/>
                    <w:rPr>
                      <w:rFonts w:eastAsia="Times New Roman" w:cs="Times New Roman"/>
                      <w:sz w:val="22"/>
                    </w:rPr>
                  </w:pPr>
                  <w:r w:rsidRPr="00595DC4">
                    <w:rPr>
                      <w:rFonts w:cs="Times New Roman"/>
                      <w:sz w:val="22"/>
                    </w:rPr>
                    <w:t>0,9</w:t>
                  </w:r>
                </w:p>
              </w:tc>
            </w:tr>
            <w:tr w:rsidR="000E0476" w:rsidRPr="00595DC4" w14:paraId="282624CF"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0401B831" w14:textId="77777777" w:rsidR="000E0476" w:rsidRPr="00595DC4" w:rsidRDefault="000E0476" w:rsidP="000E0476">
                  <w:pPr>
                    <w:rPr>
                      <w:rFonts w:eastAsia="Times New Roman" w:cs="Times New Roman"/>
                      <w:sz w:val="22"/>
                    </w:rPr>
                  </w:pPr>
                  <w:r w:rsidRPr="00595DC4">
                    <w:rPr>
                      <w:rFonts w:eastAsia="Times New Roman" w:cs="Times New Roman"/>
                      <w:sz w:val="22"/>
                    </w:rPr>
                    <w:t>Hizmet Alımları</w:t>
                  </w:r>
                </w:p>
              </w:tc>
              <w:tc>
                <w:tcPr>
                  <w:tcW w:w="1627" w:type="dxa"/>
                  <w:tcBorders>
                    <w:top w:val="nil"/>
                    <w:left w:val="nil"/>
                    <w:bottom w:val="single" w:sz="4" w:space="0" w:color="auto"/>
                    <w:right w:val="single" w:sz="4" w:space="0" w:color="auto"/>
                  </w:tcBorders>
                  <w:shd w:val="clear" w:color="000000" w:fill="FFFFFF"/>
                  <w:noWrap/>
                  <w:vAlign w:val="center"/>
                </w:tcPr>
                <w:p w14:paraId="5103E1C7" w14:textId="548952D5" w:rsidR="000E0476" w:rsidRPr="00595DC4" w:rsidRDefault="000E0476" w:rsidP="000E0476">
                  <w:pPr>
                    <w:jc w:val="right"/>
                    <w:rPr>
                      <w:rFonts w:eastAsia="Times New Roman" w:cs="Times New Roman"/>
                      <w:sz w:val="22"/>
                    </w:rPr>
                  </w:pPr>
                  <w:r w:rsidRPr="00595DC4">
                    <w:rPr>
                      <w:rFonts w:cs="Times New Roman"/>
                      <w:sz w:val="22"/>
                    </w:rPr>
                    <w:t>547.751.629</w:t>
                  </w:r>
                </w:p>
              </w:tc>
              <w:tc>
                <w:tcPr>
                  <w:tcW w:w="1043" w:type="dxa"/>
                  <w:tcBorders>
                    <w:top w:val="nil"/>
                    <w:left w:val="nil"/>
                    <w:bottom w:val="single" w:sz="4" w:space="0" w:color="auto"/>
                    <w:right w:val="single" w:sz="8" w:space="0" w:color="auto"/>
                  </w:tcBorders>
                  <w:shd w:val="clear" w:color="000000" w:fill="FFFFFF"/>
                  <w:noWrap/>
                  <w:vAlign w:val="center"/>
                </w:tcPr>
                <w:p w14:paraId="1CF96F0E" w14:textId="333B86C1" w:rsidR="000E0476" w:rsidRPr="00595DC4" w:rsidRDefault="000E0476" w:rsidP="000E0476">
                  <w:pPr>
                    <w:jc w:val="center"/>
                    <w:rPr>
                      <w:rFonts w:eastAsia="Times New Roman" w:cs="Times New Roman"/>
                      <w:sz w:val="22"/>
                    </w:rPr>
                  </w:pPr>
                  <w:r w:rsidRPr="00595DC4">
                    <w:rPr>
                      <w:rFonts w:cs="Times New Roman"/>
                      <w:sz w:val="22"/>
                    </w:rPr>
                    <w:t>23,7</w:t>
                  </w:r>
                </w:p>
              </w:tc>
            </w:tr>
            <w:tr w:rsidR="000E0476" w:rsidRPr="00595DC4" w14:paraId="4821E717"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A5EDFEE" w14:textId="77777777" w:rsidR="000E0476" w:rsidRPr="00595DC4" w:rsidRDefault="000E0476" w:rsidP="000E0476">
                  <w:pPr>
                    <w:rPr>
                      <w:rFonts w:eastAsia="Times New Roman" w:cs="Times New Roman"/>
                      <w:sz w:val="22"/>
                    </w:rPr>
                  </w:pPr>
                  <w:r w:rsidRPr="00595DC4">
                    <w:rPr>
                      <w:rFonts w:eastAsia="Times New Roman" w:cs="Times New Roman"/>
                      <w:sz w:val="22"/>
                    </w:rPr>
                    <w:t xml:space="preserve">Temsil </w:t>
                  </w:r>
                  <w:proofErr w:type="gramStart"/>
                  <w:r w:rsidRPr="00595DC4">
                    <w:rPr>
                      <w:rFonts w:eastAsia="Times New Roman" w:cs="Times New Roman"/>
                      <w:sz w:val="22"/>
                    </w:rPr>
                    <w:t>Ve</w:t>
                  </w:r>
                  <w:proofErr w:type="gramEnd"/>
                  <w:r w:rsidRPr="00595DC4">
                    <w:rPr>
                      <w:rFonts w:eastAsia="Times New Roman" w:cs="Times New Roman"/>
                      <w:sz w:val="22"/>
                    </w:rPr>
                    <w:t xml:space="preserve"> Tanıtma Giderleri</w:t>
                  </w:r>
                </w:p>
              </w:tc>
              <w:tc>
                <w:tcPr>
                  <w:tcW w:w="1627" w:type="dxa"/>
                  <w:tcBorders>
                    <w:top w:val="nil"/>
                    <w:left w:val="nil"/>
                    <w:bottom w:val="single" w:sz="4" w:space="0" w:color="auto"/>
                    <w:right w:val="single" w:sz="4" w:space="0" w:color="auto"/>
                  </w:tcBorders>
                  <w:shd w:val="clear" w:color="000000" w:fill="FFFFFF"/>
                  <w:noWrap/>
                  <w:vAlign w:val="center"/>
                </w:tcPr>
                <w:p w14:paraId="04C19949" w14:textId="0DAD57A2" w:rsidR="000E0476" w:rsidRPr="00595DC4" w:rsidRDefault="000E0476" w:rsidP="000E0476">
                  <w:pPr>
                    <w:jc w:val="right"/>
                    <w:rPr>
                      <w:rFonts w:eastAsia="Times New Roman" w:cs="Times New Roman"/>
                      <w:sz w:val="22"/>
                    </w:rPr>
                  </w:pPr>
                  <w:r w:rsidRPr="00595DC4">
                    <w:rPr>
                      <w:rFonts w:cs="Times New Roman"/>
                      <w:sz w:val="22"/>
                    </w:rPr>
                    <w:t>9.364.721</w:t>
                  </w:r>
                </w:p>
              </w:tc>
              <w:tc>
                <w:tcPr>
                  <w:tcW w:w="1043" w:type="dxa"/>
                  <w:tcBorders>
                    <w:top w:val="nil"/>
                    <w:left w:val="nil"/>
                    <w:bottom w:val="single" w:sz="4" w:space="0" w:color="auto"/>
                    <w:right w:val="single" w:sz="8" w:space="0" w:color="auto"/>
                  </w:tcBorders>
                  <w:shd w:val="clear" w:color="000000" w:fill="FFFFFF"/>
                  <w:noWrap/>
                  <w:vAlign w:val="center"/>
                </w:tcPr>
                <w:p w14:paraId="1222479C" w14:textId="4E079A32" w:rsidR="000E0476" w:rsidRPr="00595DC4" w:rsidRDefault="000E0476" w:rsidP="000E0476">
                  <w:pPr>
                    <w:jc w:val="center"/>
                    <w:rPr>
                      <w:rFonts w:eastAsia="Times New Roman" w:cs="Times New Roman"/>
                      <w:sz w:val="22"/>
                    </w:rPr>
                  </w:pPr>
                  <w:r w:rsidRPr="00595DC4">
                    <w:rPr>
                      <w:rFonts w:cs="Times New Roman"/>
                      <w:sz w:val="22"/>
                    </w:rPr>
                    <w:t>0,4</w:t>
                  </w:r>
                </w:p>
              </w:tc>
            </w:tr>
            <w:tr w:rsidR="000E0476" w:rsidRPr="00595DC4" w14:paraId="6B1CF3D5"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7AB38C4" w14:textId="611DAAEC" w:rsidR="000E0476" w:rsidRPr="00595DC4" w:rsidRDefault="000E0476" w:rsidP="000E0476">
                  <w:pPr>
                    <w:rPr>
                      <w:rFonts w:eastAsia="Times New Roman" w:cs="Times New Roman"/>
                      <w:sz w:val="22"/>
                    </w:rPr>
                  </w:pPr>
                  <w:r w:rsidRPr="00595DC4">
                    <w:rPr>
                      <w:rFonts w:eastAsia="Times New Roman" w:cs="Times New Roman"/>
                      <w:sz w:val="22"/>
                    </w:rPr>
                    <w:t xml:space="preserve">Menkul Mal, </w:t>
                  </w:r>
                  <w:proofErr w:type="spellStart"/>
                  <w:r w:rsidRPr="00595DC4">
                    <w:rPr>
                      <w:rFonts w:eastAsia="Times New Roman" w:cs="Times New Roman"/>
                      <w:sz w:val="22"/>
                    </w:rPr>
                    <w:t>Gayrimaddi</w:t>
                  </w:r>
                  <w:proofErr w:type="spellEnd"/>
                  <w:r w:rsidRPr="00595DC4">
                    <w:rPr>
                      <w:rFonts w:eastAsia="Times New Roman" w:cs="Times New Roman"/>
                      <w:sz w:val="22"/>
                    </w:rPr>
                    <w:t xml:space="preserve"> Hak Alım, Bakım </w:t>
                  </w:r>
                  <w:proofErr w:type="gramStart"/>
                  <w:r w:rsidRPr="00595DC4">
                    <w:rPr>
                      <w:rFonts w:eastAsia="Times New Roman" w:cs="Times New Roman"/>
                      <w:sz w:val="22"/>
                    </w:rPr>
                    <w:t>Ve</w:t>
                  </w:r>
                  <w:proofErr w:type="gramEnd"/>
                  <w:r w:rsidRPr="00595DC4">
                    <w:rPr>
                      <w:rFonts w:eastAsia="Times New Roman" w:cs="Times New Roman"/>
                      <w:sz w:val="22"/>
                    </w:rPr>
                    <w:t xml:space="preserve"> Onarım Giderleri</w:t>
                  </w:r>
                </w:p>
              </w:tc>
              <w:tc>
                <w:tcPr>
                  <w:tcW w:w="1627" w:type="dxa"/>
                  <w:tcBorders>
                    <w:top w:val="nil"/>
                    <w:left w:val="nil"/>
                    <w:bottom w:val="single" w:sz="4" w:space="0" w:color="auto"/>
                    <w:right w:val="single" w:sz="4" w:space="0" w:color="auto"/>
                  </w:tcBorders>
                  <w:shd w:val="clear" w:color="000000" w:fill="FFFFFF"/>
                  <w:noWrap/>
                  <w:vAlign w:val="center"/>
                </w:tcPr>
                <w:p w14:paraId="5EADA81E" w14:textId="14B360C9" w:rsidR="000E0476" w:rsidRPr="00595DC4" w:rsidRDefault="000E0476" w:rsidP="000E0476">
                  <w:pPr>
                    <w:jc w:val="right"/>
                    <w:rPr>
                      <w:rFonts w:eastAsia="Times New Roman" w:cs="Times New Roman"/>
                      <w:sz w:val="22"/>
                    </w:rPr>
                  </w:pPr>
                  <w:r w:rsidRPr="00595DC4">
                    <w:rPr>
                      <w:rFonts w:cs="Times New Roman"/>
                      <w:sz w:val="22"/>
                    </w:rPr>
                    <w:t>24.407.100</w:t>
                  </w:r>
                </w:p>
              </w:tc>
              <w:tc>
                <w:tcPr>
                  <w:tcW w:w="1043" w:type="dxa"/>
                  <w:tcBorders>
                    <w:top w:val="nil"/>
                    <w:left w:val="nil"/>
                    <w:bottom w:val="single" w:sz="4" w:space="0" w:color="auto"/>
                    <w:right w:val="single" w:sz="8" w:space="0" w:color="auto"/>
                  </w:tcBorders>
                  <w:shd w:val="clear" w:color="000000" w:fill="FFFFFF"/>
                  <w:noWrap/>
                  <w:vAlign w:val="center"/>
                </w:tcPr>
                <w:p w14:paraId="47177CD6" w14:textId="4094B2B8" w:rsidR="000E0476" w:rsidRPr="00595DC4" w:rsidRDefault="000E0476" w:rsidP="000E0476">
                  <w:pPr>
                    <w:jc w:val="center"/>
                    <w:rPr>
                      <w:rFonts w:eastAsia="Times New Roman" w:cs="Times New Roman"/>
                      <w:sz w:val="22"/>
                    </w:rPr>
                  </w:pPr>
                  <w:r w:rsidRPr="00595DC4">
                    <w:rPr>
                      <w:rFonts w:cs="Times New Roman"/>
                      <w:sz w:val="22"/>
                    </w:rPr>
                    <w:t>1,1</w:t>
                  </w:r>
                </w:p>
              </w:tc>
            </w:tr>
            <w:tr w:rsidR="000E0476" w:rsidRPr="00595DC4" w14:paraId="244D51E5"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0C32744" w14:textId="77777777" w:rsidR="000E0476" w:rsidRPr="00595DC4" w:rsidRDefault="000E0476" w:rsidP="000E0476">
                  <w:pPr>
                    <w:rPr>
                      <w:rFonts w:eastAsia="Times New Roman" w:cs="Times New Roman"/>
                      <w:sz w:val="22"/>
                    </w:rPr>
                  </w:pPr>
                  <w:r w:rsidRPr="00595DC4">
                    <w:rPr>
                      <w:rFonts w:eastAsia="Times New Roman" w:cs="Times New Roman"/>
                      <w:sz w:val="22"/>
                    </w:rPr>
                    <w:t xml:space="preserve">Gayrimenkul Mal Bakım </w:t>
                  </w:r>
                  <w:proofErr w:type="gramStart"/>
                  <w:r w:rsidRPr="00595DC4">
                    <w:rPr>
                      <w:rFonts w:eastAsia="Times New Roman" w:cs="Times New Roman"/>
                      <w:sz w:val="22"/>
                    </w:rPr>
                    <w:t>Ve</w:t>
                  </w:r>
                  <w:proofErr w:type="gramEnd"/>
                  <w:r w:rsidRPr="00595DC4">
                    <w:rPr>
                      <w:rFonts w:eastAsia="Times New Roman" w:cs="Times New Roman"/>
                      <w:sz w:val="22"/>
                    </w:rPr>
                    <w:t xml:space="preserve"> Onarım Giderleri</w:t>
                  </w:r>
                </w:p>
              </w:tc>
              <w:tc>
                <w:tcPr>
                  <w:tcW w:w="1627" w:type="dxa"/>
                  <w:tcBorders>
                    <w:top w:val="nil"/>
                    <w:left w:val="nil"/>
                    <w:bottom w:val="single" w:sz="4" w:space="0" w:color="auto"/>
                    <w:right w:val="single" w:sz="4" w:space="0" w:color="auto"/>
                  </w:tcBorders>
                  <w:shd w:val="clear" w:color="000000" w:fill="FFFFFF"/>
                  <w:noWrap/>
                  <w:vAlign w:val="center"/>
                </w:tcPr>
                <w:p w14:paraId="69C64354" w14:textId="2399236C" w:rsidR="000E0476" w:rsidRPr="00595DC4" w:rsidRDefault="000E0476" w:rsidP="000E0476">
                  <w:pPr>
                    <w:jc w:val="right"/>
                    <w:rPr>
                      <w:rFonts w:eastAsia="Times New Roman" w:cs="Times New Roman"/>
                      <w:sz w:val="22"/>
                    </w:rPr>
                  </w:pPr>
                  <w:r w:rsidRPr="00595DC4">
                    <w:rPr>
                      <w:rFonts w:cs="Times New Roman"/>
                      <w:sz w:val="22"/>
                    </w:rPr>
                    <w:t>27.010.064</w:t>
                  </w:r>
                </w:p>
              </w:tc>
              <w:tc>
                <w:tcPr>
                  <w:tcW w:w="1043" w:type="dxa"/>
                  <w:tcBorders>
                    <w:top w:val="nil"/>
                    <w:left w:val="nil"/>
                    <w:bottom w:val="single" w:sz="4" w:space="0" w:color="auto"/>
                    <w:right w:val="single" w:sz="8" w:space="0" w:color="auto"/>
                  </w:tcBorders>
                  <w:shd w:val="clear" w:color="000000" w:fill="FFFFFF"/>
                  <w:noWrap/>
                  <w:vAlign w:val="center"/>
                </w:tcPr>
                <w:p w14:paraId="7611CF5E" w14:textId="44F0B343" w:rsidR="000E0476" w:rsidRPr="00595DC4" w:rsidRDefault="000E0476" w:rsidP="000E0476">
                  <w:pPr>
                    <w:jc w:val="center"/>
                    <w:rPr>
                      <w:rFonts w:eastAsia="Times New Roman" w:cs="Times New Roman"/>
                      <w:sz w:val="22"/>
                    </w:rPr>
                  </w:pPr>
                  <w:r w:rsidRPr="00595DC4">
                    <w:rPr>
                      <w:rFonts w:cs="Times New Roman"/>
                      <w:sz w:val="22"/>
                    </w:rPr>
                    <w:t>1,2</w:t>
                  </w:r>
                </w:p>
              </w:tc>
            </w:tr>
            <w:tr w:rsidR="000E0476" w:rsidRPr="00595DC4" w14:paraId="1B1C9F85"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454B84B3" w14:textId="77777777" w:rsidR="000E0476" w:rsidRPr="00595DC4" w:rsidRDefault="000E0476" w:rsidP="000E0476">
                  <w:pPr>
                    <w:rPr>
                      <w:rFonts w:eastAsia="Times New Roman" w:cs="Times New Roman"/>
                      <w:sz w:val="22"/>
                    </w:rPr>
                  </w:pPr>
                  <w:r w:rsidRPr="00595DC4">
                    <w:rPr>
                      <w:rFonts w:eastAsia="Times New Roman" w:cs="Times New Roman"/>
                      <w:sz w:val="22"/>
                    </w:rPr>
                    <w:t xml:space="preserve">Tedavi </w:t>
                  </w:r>
                  <w:proofErr w:type="gramStart"/>
                  <w:r w:rsidRPr="00595DC4">
                    <w:rPr>
                      <w:rFonts w:eastAsia="Times New Roman" w:cs="Times New Roman"/>
                      <w:sz w:val="22"/>
                    </w:rPr>
                    <w:t>Ve</w:t>
                  </w:r>
                  <w:proofErr w:type="gramEnd"/>
                  <w:r w:rsidRPr="00595DC4">
                    <w:rPr>
                      <w:rFonts w:eastAsia="Times New Roman" w:cs="Times New Roman"/>
                      <w:sz w:val="22"/>
                    </w:rPr>
                    <w:t xml:space="preserve"> Cenaze Giderleri</w:t>
                  </w:r>
                </w:p>
              </w:tc>
              <w:tc>
                <w:tcPr>
                  <w:tcW w:w="1627" w:type="dxa"/>
                  <w:tcBorders>
                    <w:top w:val="nil"/>
                    <w:left w:val="nil"/>
                    <w:bottom w:val="single" w:sz="4" w:space="0" w:color="auto"/>
                    <w:right w:val="single" w:sz="4" w:space="0" w:color="auto"/>
                  </w:tcBorders>
                  <w:shd w:val="clear" w:color="000000" w:fill="FFFFFF"/>
                  <w:noWrap/>
                  <w:vAlign w:val="center"/>
                </w:tcPr>
                <w:p w14:paraId="7D2E9DF1" w14:textId="6119E0B0" w:rsidR="000E0476" w:rsidRPr="00595DC4" w:rsidRDefault="000E0476" w:rsidP="000E0476">
                  <w:pPr>
                    <w:jc w:val="right"/>
                    <w:rPr>
                      <w:rFonts w:eastAsia="Times New Roman" w:cs="Times New Roman"/>
                      <w:sz w:val="22"/>
                    </w:rPr>
                  </w:pPr>
                  <w:r w:rsidRPr="00595DC4">
                    <w:rPr>
                      <w:rFonts w:cs="Times New Roman"/>
                      <w:sz w:val="22"/>
                    </w:rPr>
                    <w:t>247.752</w:t>
                  </w:r>
                </w:p>
              </w:tc>
              <w:tc>
                <w:tcPr>
                  <w:tcW w:w="1043" w:type="dxa"/>
                  <w:tcBorders>
                    <w:top w:val="nil"/>
                    <w:left w:val="nil"/>
                    <w:bottom w:val="single" w:sz="4" w:space="0" w:color="auto"/>
                    <w:right w:val="single" w:sz="8" w:space="0" w:color="auto"/>
                  </w:tcBorders>
                  <w:shd w:val="clear" w:color="000000" w:fill="FFFFFF"/>
                  <w:noWrap/>
                  <w:vAlign w:val="center"/>
                </w:tcPr>
                <w:p w14:paraId="006E1B5E" w14:textId="38CDA77D" w:rsidR="000E0476" w:rsidRPr="00595DC4" w:rsidRDefault="000E0476" w:rsidP="000E0476">
                  <w:pPr>
                    <w:jc w:val="center"/>
                    <w:rPr>
                      <w:rFonts w:eastAsia="Times New Roman" w:cs="Times New Roman"/>
                      <w:sz w:val="22"/>
                    </w:rPr>
                  </w:pPr>
                  <w:r w:rsidRPr="00595DC4">
                    <w:rPr>
                      <w:rFonts w:cs="Times New Roman"/>
                      <w:sz w:val="22"/>
                    </w:rPr>
                    <w:t>0,0</w:t>
                  </w:r>
                </w:p>
              </w:tc>
            </w:tr>
            <w:tr w:rsidR="000E0476" w:rsidRPr="00595DC4" w14:paraId="291B2D74"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342077E7" w14:textId="77777777" w:rsidR="000E0476" w:rsidRPr="00595DC4" w:rsidRDefault="000E0476" w:rsidP="000E0476">
                  <w:pPr>
                    <w:rPr>
                      <w:rFonts w:eastAsia="Times New Roman" w:cs="Times New Roman"/>
                      <w:b/>
                      <w:bCs/>
                      <w:sz w:val="22"/>
                    </w:rPr>
                  </w:pPr>
                  <w:proofErr w:type="gramStart"/>
                  <w:r w:rsidRPr="00595DC4">
                    <w:rPr>
                      <w:rFonts w:eastAsia="Times New Roman" w:cs="Times New Roman"/>
                      <w:b/>
                      <w:bCs/>
                      <w:sz w:val="22"/>
                    </w:rPr>
                    <w:t>Faiz  Giderleri</w:t>
                  </w:r>
                  <w:proofErr w:type="gramEnd"/>
                </w:p>
              </w:tc>
              <w:tc>
                <w:tcPr>
                  <w:tcW w:w="1627" w:type="dxa"/>
                  <w:tcBorders>
                    <w:top w:val="nil"/>
                    <w:left w:val="nil"/>
                    <w:bottom w:val="single" w:sz="4" w:space="0" w:color="auto"/>
                    <w:right w:val="single" w:sz="4" w:space="0" w:color="auto"/>
                  </w:tcBorders>
                  <w:shd w:val="clear" w:color="000000" w:fill="FFFFFF"/>
                  <w:noWrap/>
                  <w:vAlign w:val="center"/>
                </w:tcPr>
                <w:p w14:paraId="5CA49BF1" w14:textId="5B07076D" w:rsidR="000E0476" w:rsidRPr="00595DC4" w:rsidRDefault="000E0476" w:rsidP="000E0476">
                  <w:pPr>
                    <w:jc w:val="right"/>
                    <w:rPr>
                      <w:rFonts w:eastAsia="Times New Roman" w:cs="Times New Roman"/>
                      <w:b/>
                      <w:bCs/>
                      <w:sz w:val="22"/>
                    </w:rPr>
                  </w:pPr>
                  <w:r w:rsidRPr="00595DC4">
                    <w:rPr>
                      <w:rFonts w:eastAsia="Times New Roman" w:cs="Times New Roman"/>
                      <w:b/>
                      <w:bCs/>
                      <w:sz w:val="22"/>
                    </w:rPr>
                    <w:t>78.125.428</w:t>
                  </w:r>
                </w:p>
              </w:tc>
              <w:tc>
                <w:tcPr>
                  <w:tcW w:w="1043" w:type="dxa"/>
                  <w:tcBorders>
                    <w:top w:val="nil"/>
                    <w:left w:val="nil"/>
                    <w:bottom w:val="single" w:sz="4" w:space="0" w:color="auto"/>
                    <w:right w:val="single" w:sz="8" w:space="0" w:color="auto"/>
                  </w:tcBorders>
                  <w:shd w:val="clear" w:color="000000" w:fill="FFFFFF"/>
                  <w:noWrap/>
                  <w:vAlign w:val="center"/>
                </w:tcPr>
                <w:p w14:paraId="31FF4588" w14:textId="37B4D6FC" w:rsidR="000E0476" w:rsidRPr="00595DC4" w:rsidRDefault="000E0476" w:rsidP="000E0476">
                  <w:pPr>
                    <w:jc w:val="center"/>
                    <w:rPr>
                      <w:rFonts w:eastAsia="Times New Roman" w:cs="Times New Roman"/>
                      <w:b/>
                      <w:bCs/>
                      <w:sz w:val="22"/>
                    </w:rPr>
                  </w:pPr>
                  <w:r w:rsidRPr="00595DC4">
                    <w:rPr>
                      <w:rFonts w:eastAsia="Times New Roman" w:cs="Times New Roman"/>
                      <w:b/>
                      <w:bCs/>
                      <w:sz w:val="22"/>
                    </w:rPr>
                    <w:t>3,4</w:t>
                  </w:r>
                </w:p>
              </w:tc>
            </w:tr>
            <w:tr w:rsidR="00E83E05" w:rsidRPr="00595DC4" w14:paraId="1671227A"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12AB73B7" w14:textId="77777777" w:rsidR="00E83E05" w:rsidRPr="00595DC4" w:rsidRDefault="00E83E05" w:rsidP="00E83E05">
                  <w:pPr>
                    <w:rPr>
                      <w:rFonts w:eastAsia="Times New Roman" w:cs="Times New Roman"/>
                      <w:sz w:val="22"/>
                    </w:rPr>
                  </w:pPr>
                  <w:r w:rsidRPr="00595DC4">
                    <w:rPr>
                      <w:rFonts w:eastAsia="Times New Roman" w:cs="Times New Roman"/>
                      <w:sz w:val="22"/>
                    </w:rPr>
                    <w:t>Kamu Kurumlarına Ödenen İç Borç Faiz Giderleri</w:t>
                  </w:r>
                </w:p>
              </w:tc>
              <w:tc>
                <w:tcPr>
                  <w:tcW w:w="1627" w:type="dxa"/>
                  <w:tcBorders>
                    <w:top w:val="nil"/>
                    <w:left w:val="nil"/>
                    <w:bottom w:val="single" w:sz="4" w:space="0" w:color="auto"/>
                    <w:right w:val="single" w:sz="4" w:space="0" w:color="auto"/>
                  </w:tcBorders>
                  <w:shd w:val="clear" w:color="000000" w:fill="FFFFFF"/>
                  <w:noWrap/>
                  <w:vAlign w:val="center"/>
                </w:tcPr>
                <w:p w14:paraId="5682EC46" w14:textId="65C224B5" w:rsidR="00E83E05" w:rsidRPr="00595DC4" w:rsidRDefault="00E83E05" w:rsidP="00E83E05">
                  <w:pPr>
                    <w:jc w:val="right"/>
                    <w:rPr>
                      <w:rFonts w:eastAsia="Times New Roman" w:cs="Times New Roman"/>
                      <w:sz w:val="22"/>
                    </w:rPr>
                  </w:pPr>
                  <w:r w:rsidRPr="00595DC4">
                    <w:rPr>
                      <w:rFonts w:cs="Times New Roman"/>
                      <w:sz w:val="22"/>
                    </w:rPr>
                    <w:t>149.704</w:t>
                  </w:r>
                </w:p>
              </w:tc>
              <w:tc>
                <w:tcPr>
                  <w:tcW w:w="1043" w:type="dxa"/>
                  <w:tcBorders>
                    <w:top w:val="nil"/>
                    <w:left w:val="nil"/>
                    <w:bottom w:val="single" w:sz="4" w:space="0" w:color="auto"/>
                    <w:right w:val="single" w:sz="8" w:space="0" w:color="auto"/>
                  </w:tcBorders>
                  <w:shd w:val="clear" w:color="000000" w:fill="FFFFFF"/>
                  <w:noWrap/>
                  <w:vAlign w:val="center"/>
                </w:tcPr>
                <w:p w14:paraId="77AF2D7E" w14:textId="64070DE4" w:rsidR="00E83E05" w:rsidRPr="00595DC4" w:rsidRDefault="00E83E05" w:rsidP="00E83E05">
                  <w:pPr>
                    <w:jc w:val="center"/>
                    <w:rPr>
                      <w:rFonts w:eastAsia="Times New Roman" w:cs="Times New Roman"/>
                      <w:sz w:val="22"/>
                    </w:rPr>
                  </w:pPr>
                  <w:r w:rsidRPr="00595DC4">
                    <w:rPr>
                      <w:rFonts w:cs="Times New Roman"/>
                      <w:sz w:val="22"/>
                    </w:rPr>
                    <w:t>0,0</w:t>
                  </w:r>
                </w:p>
              </w:tc>
            </w:tr>
            <w:tr w:rsidR="00E83E05" w:rsidRPr="00595DC4" w14:paraId="564CF123"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0D4464C9" w14:textId="77777777" w:rsidR="00E83E05" w:rsidRPr="00595DC4" w:rsidRDefault="00E83E05" w:rsidP="00E83E05">
                  <w:pPr>
                    <w:rPr>
                      <w:rFonts w:eastAsia="Times New Roman" w:cs="Times New Roman"/>
                      <w:sz w:val="22"/>
                    </w:rPr>
                  </w:pPr>
                  <w:r w:rsidRPr="00595DC4">
                    <w:rPr>
                      <w:rFonts w:eastAsia="Times New Roman" w:cs="Times New Roman"/>
                      <w:sz w:val="22"/>
                    </w:rPr>
                    <w:t>Diğer İç Borç Faiz Giderleri</w:t>
                  </w:r>
                </w:p>
              </w:tc>
              <w:tc>
                <w:tcPr>
                  <w:tcW w:w="1627" w:type="dxa"/>
                  <w:tcBorders>
                    <w:top w:val="nil"/>
                    <w:left w:val="nil"/>
                    <w:bottom w:val="single" w:sz="4" w:space="0" w:color="auto"/>
                    <w:right w:val="single" w:sz="4" w:space="0" w:color="auto"/>
                  </w:tcBorders>
                  <w:shd w:val="clear" w:color="000000" w:fill="FFFFFF"/>
                  <w:noWrap/>
                  <w:vAlign w:val="center"/>
                </w:tcPr>
                <w:p w14:paraId="13DB2AEB" w14:textId="7DACD15F" w:rsidR="00E83E05" w:rsidRPr="00595DC4" w:rsidRDefault="00E83E05" w:rsidP="00E83E05">
                  <w:pPr>
                    <w:jc w:val="right"/>
                    <w:rPr>
                      <w:rFonts w:eastAsia="Times New Roman" w:cs="Times New Roman"/>
                      <w:sz w:val="22"/>
                    </w:rPr>
                  </w:pPr>
                  <w:r w:rsidRPr="00595DC4">
                    <w:rPr>
                      <w:rFonts w:cs="Times New Roman"/>
                      <w:sz w:val="22"/>
                    </w:rPr>
                    <w:t>66.565.982</w:t>
                  </w:r>
                </w:p>
              </w:tc>
              <w:tc>
                <w:tcPr>
                  <w:tcW w:w="1043" w:type="dxa"/>
                  <w:tcBorders>
                    <w:top w:val="nil"/>
                    <w:left w:val="nil"/>
                    <w:bottom w:val="single" w:sz="4" w:space="0" w:color="auto"/>
                    <w:right w:val="single" w:sz="8" w:space="0" w:color="auto"/>
                  </w:tcBorders>
                  <w:shd w:val="clear" w:color="000000" w:fill="FFFFFF"/>
                  <w:noWrap/>
                  <w:vAlign w:val="center"/>
                </w:tcPr>
                <w:p w14:paraId="5A0A402D" w14:textId="69E918C7" w:rsidR="00E83E05" w:rsidRPr="00595DC4" w:rsidRDefault="00E83E05" w:rsidP="00E83E05">
                  <w:pPr>
                    <w:jc w:val="center"/>
                    <w:rPr>
                      <w:rFonts w:eastAsia="Times New Roman" w:cs="Times New Roman"/>
                      <w:sz w:val="22"/>
                    </w:rPr>
                  </w:pPr>
                  <w:r w:rsidRPr="00595DC4">
                    <w:rPr>
                      <w:rFonts w:cs="Times New Roman"/>
                      <w:sz w:val="22"/>
                    </w:rPr>
                    <w:t>2,9</w:t>
                  </w:r>
                </w:p>
              </w:tc>
            </w:tr>
            <w:tr w:rsidR="00E83E05" w:rsidRPr="00595DC4" w14:paraId="3D4443C3"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60CBB00B" w14:textId="77777777" w:rsidR="00E83E05" w:rsidRPr="00595DC4" w:rsidRDefault="00E83E05" w:rsidP="00E83E05">
                  <w:pPr>
                    <w:rPr>
                      <w:rFonts w:eastAsia="Times New Roman" w:cs="Times New Roman"/>
                      <w:sz w:val="22"/>
                    </w:rPr>
                  </w:pPr>
                  <w:r w:rsidRPr="00595DC4">
                    <w:rPr>
                      <w:rFonts w:eastAsia="Times New Roman" w:cs="Times New Roman"/>
                      <w:sz w:val="22"/>
                    </w:rPr>
                    <w:t>Dış Borç Faiz Giderleri</w:t>
                  </w:r>
                </w:p>
              </w:tc>
              <w:tc>
                <w:tcPr>
                  <w:tcW w:w="1627" w:type="dxa"/>
                  <w:tcBorders>
                    <w:top w:val="nil"/>
                    <w:left w:val="nil"/>
                    <w:bottom w:val="single" w:sz="4" w:space="0" w:color="auto"/>
                    <w:right w:val="single" w:sz="4" w:space="0" w:color="auto"/>
                  </w:tcBorders>
                  <w:shd w:val="clear" w:color="000000" w:fill="FFFFFF"/>
                  <w:noWrap/>
                  <w:vAlign w:val="center"/>
                </w:tcPr>
                <w:p w14:paraId="012D7828" w14:textId="2E688075" w:rsidR="00E83E05" w:rsidRPr="00595DC4" w:rsidRDefault="00E83E05" w:rsidP="00E83E05">
                  <w:pPr>
                    <w:jc w:val="right"/>
                    <w:rPr>
                      <w:rFonts w:eastAsia="Times New Roman" w:cs="Times New Roman"/>
                      <w:sz w:val="22"/>
                    </w:rPr>
                  </w:pPr>
                  <w:r w:rsidRPr="00595DC4">
                    <w:rPr>
                      <w:rFonts w:cs="Times New Roman"/>
                      <w:sz w:val="22"/>
                    </w:rPr>
                    <w:t>11.409.742</w:t>
                  </w:r>
                </w:p>
              </w:tc>
              <w:tc>
                <w:tcPr>
                  <w:tcW w:w="1043" w:type="dxa"/>
                  <w:tcBorders>
                    <w:top w:val="nil"/>
                    <w:left w:val="nil"/>
                    <w:bottom w:val="single" w:sz="4" w:space="0" w:color="auto"/>
                    <w:right w:val="single" w:sz="8" w:space="0" w:color="auto"/>
                  </w:tcBorders>
                  <w:shd w:val="clear" w:color="000000" w:fill="FFFFFF"/>
                  <w:noWrap/>
                  <w:vAlign w:val="center"/>
                </w:tcPr>
                <w:p w14:paraId="4867480F" w14:textId="7A14CD23" w:rsidR="00E83E05" w:rsidRPr="00595DC4" w:rsidRDefault="00E83E05" w:rsidP="00E83E05">
                  <w:pPr>
                    <w:jc w:val="center"/>
                    <w:rPr>
                      <w:rFonts w:eastAsia="Times New Roman" w:cs="Times New Roman"/>
                      <w:sz w:val="22"/>
                    </w:rPr>
                  </w:pPr>
                  <w:r w:rsidRPr="00595DC4">
                    <w:rPr>
                      <w:rFonts w:cs="Times New Roman"/>
                      <w:sz w:val="22"/>
                    </w:rPr>
                    <w:t>0,5</w:t>
                  </w:r>
                </w:p>
              </w:tc>
            </w:tr>
            <w:tr w:rsidR="00E83E05" w:rsidRPr="00595DC4" w14:paraId="2CECF42F"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7EE86CBF" w14:textId="77777777" w:rsidR="00E83E05" w:rsidRPr="00595DC4" w:rsidRDefault="00E83E05" w:rsidP="00E83E05">
                  <w:pPr>
                    <w:rPr>
                      <w:rFonts w:eastAsia="Times New Roman" w:cs="Times New Roman"/>
                      <w:b/>
                      <w:bCs/>
                      <w:sz w:val="22"/>
                    </w:rPr>
                  </w:pPr>
                  <w:r w:rsidRPr="00595DC4">
                    <w:rPr>
                      <w:rFonts w:eastAsia="Times New Roman" w:cs="Times New Roman"/>
                      <w:b/>
                      <w:bCs/>
                      <w:sz w:val="22"/>
                    </w:rPr>
                    <w:t>Cari Transferler</w:t>
                  </w:r>
                </w:p>
              </w:tc>
              <w:tc>
                <w:tcPr>
                  <w:tcW w:w="1627" w:type="dxa"/>
                  <w:tcBorders>
                    <w:top w:val="nil"/>
                    <w:left w:val="nil"/>
                    <w:bottom w:val="single" w:sz="4" w:space="0" w:color="auto"/>
                    <w:right w:val="single" w:sz="4" w:space="0" w:color="auto"/>
                  </w:tcBorders>
                  <w:shd w:val="clear" w:color="000000" w:fill="FFFFFF"/>
                  <w:noWrap/>
                  <w:vAlign w:val="center"/>
                </w:tcPr>
                <w:p w14:paraId="35A0E495" w14:textId="377E44B7" w:rsidR="00E83E05" w:rsidRPr="00595DC4" w:rsidRDefault="00E83E05" w:rsidP="00E83E05">
                  <w:pPr>
                    <w:jc w:val="right"/>
                    <w:rPr>
                      <w:rFonts w:eastAsia="Times New Roman" w:cs="Times New Roman"/>
                      <w:b/>
                      <w:bCs/>
                      <w:sz w:val="22"/>
                    </w:rPr>
                  </w:pPr>
                  <w:r w:rsidRPr="00595DC4">
                    <w:rPr>
                      <w:rFonts w:eastAsia="Times New Roman" w:cs="Times New Roman"/>
                      <w:b/>
                      <w:bCs/>
                      <w:sz w:val="22"/>
                    </w:rPr>
                    <w:t>53.980.486</w:t>
                  </w:r>
                </w:p>
              </w:tc>
              <w:tc>
                <w:tcPr>
                  <w:tcW w:w="1043" w:type="dxa"/>
                  <w:tcBorders>
                    <w:top w:val="nil"/>
                    <w:left w:val="nil"/>
                    <w:bottom w:val="single" w:sz="4" w:space="0" w:color="auto"/>
                    <w:right w:val="single" w:sz="8" w:space="0" w:color="auto"/>
                  </w:tcBorders>
                  <w:shd w:val="clear" w:color="000000" w:fill="FFFFFF"/>
                  <w:noWrap/>
                  <w:vAlign w:val="center"/>
                </w:tcPr>
                <w:p w14:paraId="786DF214" w14:textId="021EEFC2" w:rsidR="00E83E05" w:rsidRPr="00595DC4" w:rsidRDefault="00E83E05" w:rsidP="00E83E05">
                  <w:pPr>
                    <w:jc w:val="center"/>
                    <w:rPr>
                      <w:rFonts w:eastAsia="Times New Roman" w:cs="Times New Roman"/>
                      <w:b/>
                      <w:bCs/>
                      <w:sz w:val="22"/>
                    </w:rPr>
                  </w:pPr>
                  <w:r w:rsidRPr="00595DC4">
                    <w:rPr>
                      <w:rFonts w:eastAsia="Times New Roman" w:cs="Times New Roman"/>
                      <w:b/>
                      <w:bCs/>
                      <w:sz w:val="22"/>
                    </w:rPr>
                    <w:t>2,3</w:t>
                  </w:r>
                </w:p>
              </w:tc>
            </w:tr>
            <w:tr w:rsidR="00E83E05" w:rsidRPr="00595DC4" w14:paraId="051F1FD8"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19607FED" w14:textId="184D88A6" w:rsidR="00E83E05" w:rsidRPr="00595DC4" w:rsidRDefault="00E83E05" w:rsidP="00E83E05">
                  <w:pPr>
                    <w:rPr>
                      <w:rFonts w:eastAsia="Times New Roman" w:cs="Times New Roman"/>
                      <w:sz w:val="22"/>
                    </w:rPr>
                  </w:pPr>
                  <w:r w:rsidRPr="00595DC4">
                    <w:rPr>
                      <w:rFonts w:eastAsia="Times New Roman" w:cs="Times New Roman"/>
                      <w:sz w:val="22"/>
                    </w:rPr>
                    <w:t>Görevlendirme Giderleri</w:t>
                  </w:r>
                </w:p>
              </w:tc>
              <w:tc>
                <w:tcPr>
                  <w:tcW w:w="1627" w:type="dxa"/>
                  <w:tcBorders>
                    <w:top w:val="nil"/>
                    <w:left w:val="nil"/>
                    <w:bottom w:val="single" w:sz="4" w:space="0" w:color="auto"/>
                    <w:right w:val="single" w:sz="4" w:space="0" w:color="auto"/>
                  </w:tcBorders>
                  <w:shd w:val="clear" w:color="000000" w:fill="FFFFFF"/>
                  <w:noWrap/>
                  <w:vAlign w:val="center"/>
                </w:tcPr>
                <w:p w14:paraId="26185A33" w14:textId="1B0CE2E7" w:rsidR="00E83E05" w:rsidRPr="00595DC4" w:rsidRDefault="00E83E05" w:rsidP="00E83E05">
                  <w:pPr>
                    <w:jc w:val="right"/>
                    <w:rPr>
                      <w:rFonts w:eastAsia="Times New Roman" w:cs="Times New Roman"/>
                      <w:sz w:val="22"/>
                    </w:rPr>
                  </w:pPr>
                  <w:r w:rsidRPr="00595DC4">
                    <w:rPr>
                      <w:rFonts w:cs="Times New Roman"/>
                      <w:sz w:val="22"/>
                    </w:rPr>
                    <w:t>4.801.658</w:t>
                  </w:r>
                </w:p>
              </w:tc>
              <w:tc>
                <w:tcPr>
                  <w:tcW w:w="1043" w:type="dxa"/>
                  <w:tcBorders>
                    <w:top w:val="nil"/>
                    <w:left w:val="nil"/>
                    <w:bottom w:val="single" w:sz="4" w:space="0" w:color="auto"/>
                    <w:right w:val="single" w:sz="8" w:space="0" w:color="auto"/>
                  </w:tcBorders>
                  <w:shd w:val="clear" w:color="000000" w:fill="FFFFFF"/>
                  <w:noWrap/>
                  <w:vAlign w:val="center"/>
                </w:tcPr>
                <w:p w14:paraId="0F492BB9" w14:textId="6337E619" w:rsidR="00E83E05" w:rsidRPr="00595DC4" w:rsidRDefault="00E83E05" w:rsidP="00E83E05">
                  <w:pPr>
                    <w:jc w:val="center"/>
                    <w:rPr>
                      <w:rFonts w:eastAsia="Times New Roman" w:cs="Times New Roman"/>
                      <w:sz w:val="22"/>
                    </w:rPr>
                  </w:pPr>
                  <w:r w:rsidRPr="00595DC4">
                    <w:rPr>
                      <w:rFonts w:cs="Times New Roman"/>
                      <w:sz w:val="22"/>
                    </w:rPr>
                    <w:t>0,2</w:t>
                  </w:r>
                </w:p>
              </w:tc>
            </w:tr>
            <w:tr w:rsidR="00E83E05" w:rsidRPr="00595DC4" w14:paraId="78C28FD3"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16154776" w14:textId="77777777" w:rsidR="00E83E05" w:rsidRPr="00595DC4" w:rsidRDefault="00E83E05" w:rsidP="00E83E05">
                  <w:pPr>
                    <w:rPr>
                      <w:rFonts w:eastAsia="Times New Roman" w:cs="Times New Roman"/>
                      <w:sz w:val="22"/>
                    </w:rPr>
                  </w:pPr>
                  <w:r w:rsidRPr="00595DC4">
                    <w:rPr>
                      <w:rFonts w:eastAsia="Times New Roman" w:cs="Times New Roman"/>
                      <w:sz w:val="22"/>
                    </w:rPr>
                    <w:t>Hazine Yardımları (Mahalli İdare Yardımları)</w:t>
                  </w:r>
                </w:p>
              </w:tc>
              <w:tc>
                <w:tcPr>
                  <w:tcW w:w="1627" w:type="dxa"/>
                  <w:tcBorders>
                    <w:top w:val="nil"/>
                    <w:left w:val="nil"/>
                    <w:bottom w:val="single" w:sz="4" w:space="0" w:color="auto"/>
                    <w:right w:val="single" w:sz="4" w:space="0" w:color="auto"/>
                  </w:tcBorders>
                  <w:shd w:val="clear" w:color="000000" w:fill="FFFFFF"/>
                  <w:noWrap/>
                  <w:vAlign w:val="center"/>
                </w:tcPr>
                <w:p w14:paraId="496330DD" w14:textId="2EB7E38B" w:rsidR="00E83E05" w:rsidRPr="00595DC4" w:rsidRDefault="00E83E05" w:rsidP="00E83E05">
                  <w:pPr>
                    <w:jc w:val="right"/>
                    <w:rPr>
                      <w:rFonts w:eastAsia="Times New Roman" w:cs="Times New Roman"/>
                      <w:sz w:val="22"/>
                    </w:rPr>
                  </w:pPr>
                  <w:r w:rsidRPr="00595DC4">
                    <w:rPr>
                      <w:rFonts w:cs="Times New Roman"/>
                      <w:sz w:val="22"/>
                    </w:rPr>
                    <w:t>582.090</w:t>
                  </w:r>
                </w:p>
              </w:tc>
              <w:tc>
                <w:tcPr>
                  <w:tcW w:w="1043" w:type="dxa"/>
                  <w:tcBorders>
                    <w:top w:val="nil"/>
                    <w:left w:val="nil"/>
                    <w:bottom w:val="single" w:sz="4" w:space="0" w:color="auto"/>
                    <w:right w:val="single" w:sz="8" w:space="0" w:color="auto"/>
                  </w:tcBorders>
                  <w:shd w:val="clear" w:color="000000" w:fill="FFFFFF"/>
                  <w:noWrap/>
                  <w:vAlign w:val="center"/>
                </w:tcPr>
                <w:p w14:paraId="7D56748F" w14:textId="414DC681" w:rsidR="00E83E05" w:rsidRPr="00595DC4" w:rsidRDefault="00E83E05" w:rsidP="00E83E05">
                  <w:pPr>
                    <w:jc w:val="center"/>
                    <w:rPr>
                      <w:rFonts w:eastAsia="Times New Roman" w:cs="Times New Roman"/>
                      <w:sz w:val="22"/>
                    </w:rPr>
                  </w:pPr>
                  <w:r w:rsidRPr="00595DC4">
                    <w:rPr>
                      <w:rFonts w:cs="Times New Roman"/>
                      <w:sz w:val="22"/>
                    </w:rPr>
                    <w:t>0,0</w:t>
                  </w:r>
                </w:p>
              </w:tc>
            </w:tr>
            <w:tr w:rsidR="00E83E05" w:rsidRPr="00595DC4" w14:paraId="2127A6FE"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B1497D9" w14:textId="77777777" w:rsidR="00E83E05" w:rsidRPr="00595DC4" w:rsidRDefault="00E83E05" w:rsidP="00E83E05">
                  <w:pPr>
                    <w:rPr>
                      <w:rFonts w:eastAsia="Times New Roman" w:cs="Times New Roman"/>
                      <w:sz w:val="22"/>
                    </w:rPr>
                  </w:pPr>
                  <w:r w:rsidRPr="00595DC4">
                    <w:rPr>
                      <w:rFonts w:eastAsia="Times New Roman" w:cs="Times New Roman"/>
                      <w:sz w:val="22"/>
                    </w:rPr>
                    <w:t>Kar Amacı Gütmeyen Kuruluşlara Yapılan Transferler</w:t>
                  </w:r>
                </w:p>
              </w:tc>
              <w:tc>
                <w:tcPr>
                  <w:tcW w:w="1627" w:type="dxa"/>
                  <w:tcBorders>
                    <w:top w:val="nil"/>
                    <w:left w:val="nil"/>
                    <w:bottom w:val="single" w:sz="4" w:space="0" w:color="auto"/>
                    <w:right w:val="single" w:sz="4" w:space="0" w:color="auto"/>
                  </w:tcBorders>
                  <w:shd w:val="clear" w:color="000000" w:fill="FFFFFF"/>
                  <w:noWrap/>
                  <w:vAlign w:val="center"/>
                </w:tcPr>
                <w:p w14:paraId="401245F6" w14:textId="2841332F" w:rsidR="00E83E05" w:rsidRPr="00595DC4" w:rsidRDefault="00E83E05" w:rsidP="00E83E05">
                  <w:pPr>
                    <w:jc w:val="right"/>
                    <w:rPr>
                      <w:rFonts w:eastAsia="Times New Roman" w:cs="Times New Roman"/>
                      <w:sz w:val="22"/>
                    </w:rPr>
                  </w:pPr>
                  <w:r w:rsidRPr="00595DC4">
                    <w:rPr>
                      <w:rFonts w:cs="Times New Roman"/>
                      <w:sz w:val="22"/>
                    </w:rPr>
                    <w:t>6.232.318</w:t>
                  </w:r>
                </w:p>
              </w:tc>
              <w:tc>
                <w:tcPr>
                  <w:tcW w:w="1043" w:type="dxa"/>
                  <w:tcBorders>
                    <w:top w:val="nil"/>
                    <w:left w:val="nil"/>
                    <w:bottom w:val="single" w:sz="4" w:space="0" w:color="auto"/>
                    <w:right w:val="single" w:sz="8" w:space="0" w:color="auto"/>
                  </w:tcBorders>
                  <w:shd w:val="clear" w:color="000000" w:fill="FFFFFF"/>
                  <w:noWrap/>
                  <w:vAlign w:val="center"/>
                </w:tcPr>
                <w:p w14:paraId="1812B7F3" w14:textId="2EC0D133" w:rsidR="00E83E05" w:rsidRPr="00595DC4" w:rsidRDefault="00E83E05" w:rsidP="00E83E05">
                  <w:pPr>
                    <w:jc w:val="center"/>
                    <w:rPr>
                      <w:rFonts w:eastAsia="Times New Roman" w:cs="Times New Roman"/>
                      <w:sz w:val="22"/>
                    </w:rPr>
                  </w:pPr>
                  <w:r w:rsidRPr="00595DC4">
                    <w:rPr>
                      <w:rFonts w:cs="Times New Roman"/>
                      <w:sz w:val="22"/>
                    </w:rPr>
                    <w:t>0,3</w:t>
                  </w:r>
                </w:p>
              </w:tc>
            </w:tr>
            <w:tr w:rsidR="00E83E05" w:rsidRPr="00595DC4" w14:paraId="1C1D8360"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093E1D38" w14:textId="77777777" w:rsidR="00E83E05" w:rsidRPr="00595DC4" w:rsidRDefault="00E83E05" w:rsidP="00E83E05">
                  <w:pPr>
                    <w:rPr>
                      <w:rFonts w:eastAsia="Times New Roman" w:cs="Times New Roman"/>
                      <w:sz w:val="22"/>
                    </w:rPr>
                  </w:pPr>
                  <w:r w:rsidRPr="00595DC4">
                    <w:rPr>
                      <w:rFonts w:eastAsia="Times New Roman" w:cs="Times New Roman"/>
                      <w:sz w:val="22"/>
                    </w:rPr>
                    <w:t>Hane Halkına Yapılan Transferler</w:t>
                  </w:r>
                </w:p>
              </w:tc>
              <w:tc>
                <w:tcPr>
                  <w:tcW w:w="1627" w:type="dxa"/>
                  <w:tcBorders>
                    <w:top w:val="nil"/>
                    <w:left w:val="nil"/>
                    <w:bottom w:val="single" w:sz="4" w:space="0" w:color="auto"/>
                    <w:right w:val="single" w:sz="4" w:space="0" w:color="auto"/>
                  </w:tcBorders>
                  <w:shd w:val="clear" w:color="000000" w:fill="FFFFFF"/>
                  <w:noWrap/>
                  <w:vAlign w:val="center"/>
                </w:tcPr>
                <w:p w14:paraId="2EF390A3" w14:textId="7A3F8ED6" w:rsidR="00E83E05" w:rsidRPr="00595DC4" w:rsidRDefault="00E83E05" w:rsidP="00E83E05">
                  <w:pPr>
                    <w:jc w:val="right"/>
                    <w:rPr>
                      <w:rFonts w:eastAsia="Times New Roman" w:cs="Times New Roman"/>
                      <w:sz w:val="22"/>
                    </w:rPr>
                  </w:pPr>
                  <w:r w:rsidRPr="00595DC4">
                    <w:rPr>
                      <w:rFonts w:cs="Times New Roman"/>
                      <w:sz w:val="22"/>
                    </w:rPr>
                    <w:t>41.528.345</w:t>
                  </w:r>
                </w:p>
              </w:tc>
              <w:tc>
                <w:tcPr>
                  <w:tcW w:w="1043" w:type="dxa"/>
                  <w:tcBorders>
                    <w:top w:val="nil"/>
                    <w:left w:val="nil"/>
                    <w:bottom w:val="single" w:sz="4" w:space="0" w:color="auto"/>
                    <w:right w:val="single" w:sz="8" w:space="0" w:color="auto"/>
                  </w:tcBorders>
                  <w:shd w:val="clear" w:color="000000" w:fill="FFFFFF"/>
                  <w:noWrap/>
                  <w:vAlign w:val="center"/>
                </w:tcPr>
                <w:p w14:paraId="510085E5" w14:textId="02CD57F2" w:rsidR="00E83E05" w:rsidRPr="00595DC4" w:rsidRDefault="00E83E05" w:rsidP="00E83E05">
                  <w:pPr>
                    <w:jc w:val="center"/>
                    <w:rPr>
                      <w:rFonts w:eastAsia="Times New Roman" w:cs="Times New Roman"/>
                      <w:sz w:val="22"/>
                    </w:rPr>
                  </w:pPr>
                  <w:r w:rsidRPr="00595DC4">
                    <w:rPr>
                      <w:rFonts w:cs="Times New Roman"/>
                      <w:sz w:val="22"/>
                    </w:rPr>
                    <w:t>1,8</w:t>
                  </w:r>
                </w:p>
              </w:tc>
            </w:tr>
            <w:tr w:rsidR="00E83E05" w:rsidRPr="00595DC4" w14:paraId="3FE03B64"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3345C3E8" w14:textId="77777777" w:rsidR="00E83E05" w:rsidRPr="00595DC4" w:rsidRDefault="00E83E05" w:rsidP="00E83E05">
                  <w:pPr>
                    <w:rPr>
                      <w:rFonts w:eastAsia="Times New Roman" w:cs="Times New Roman"/>
                      <w:sz w:val="22"/>
                    </w:rPr>
                  </w:pPr>
                  <w:r w:rsidRPr="00595DC4">
                    <w:rPr>
                      <w:rFonts w:eastAsia="Times New Roman" w:cs="Times New Roman"/>
                      <w:sz w:val="22"/>
                    </w:rPr>
                    <w:lastRenderedPageBreak/>
                    <w:t>Yurtdışına Yapılan Transferler</w:t>
                  </w:r>
                </w:p>
              </w:tc>
              <w:tc>
                <w:tcPr>
                  <w:tcW w:w="1627" w:type="dxa"/>
                  <w:tcBorders>
                    <w:top w:val="nil"/>
                    <w:left w:val="nil"/>
                    <w:bottom w:val="single" w:sz="4" w:space="0" w:color="auto"/>
                    <w:right w:val="single" w:sz="4" w:space="0" w:color="auto"/>
                  </w:tcBorders>
                  <w:shd w:val="clear" w:color="000000" w:fill="FFFFFF"/>
                  <w:noWrap/>
                  <w:vAlign w:val="center"/>
                </w:tcPr>
                <w:p w14:paraId="16796071" w14:textId="1AB37F83" w:rsidR="00E83E05" w:rsidRPr="00595DC4" w:rsidRDefault="00E83E05" w:rsidP="00E83E05">
                  <w:pPr>
                    <w:jc w:val="right"/>
                    <w:rPr>
                      <w:rFonts w:eastAsia="Times New Roman" w:cs="Times New Roman"/>
                      <w:sz w:val="22"/>
                    </w:rPr>
                  </w:pPr>
                  <w:r w:rsidRPr="00595DC4">
                    <w:rPr>
                      <w:rFonts w:cs="Times New Roman"/>
                      <w:sz w:val="22"/>
                    </w:rPr>
                    <w:t>65.861</w:t>
                  </w:r>
                </w:p>
              </w:tc>
              <w:tc>
                <w:tcPr>
                  <w:tcW w:w="1043" w:type="dxa"/>
                  <w:tcBorders>
                    <w:top w:val="nil"/>
                    <w:left w:val="nil"/>
                    <w:bottom w:val="single" w:sz="4" w:space="0" w:color="auto"/>
                    <w:right w:val="single" w:sz="8" w:space="0" w:color="auto"/>
                  </w:tcBorders>
                  <w:shd w:val="clear" w:color="000000" w:fill="FFFFFF"/>
                  <w:noWrap/>
                  <w:vAlign w:val="center"/>
                </w:tcPr>
                <w:p w14:paraId="49759BA1" w14:textId="732F7897" w:rsidR="00E83E05" w:rsidRPr="00595DC4" w:rsidRDefault="00E83E05" w:rsidP="00E83E05">
                  <w:pPr>
                    <w:jc w:val="center"/>
                    <w:rPr>
                      <w:rFonts w:eastAsia="Times New Roman" w:cs="Times New Roman"/>
                      <w:sz w:val="22"/>
                    </w:rPr>
                  </w:pPr>
                  <w:r w:rsidRPr="00595DC4">
                    <w:rPr>
                      <w:rFonts w:cs="Times New Roman"/>
                      <w:sz w:val="22"/>
                    </w:rPr>
                    <w:t>0,0</w:t>
                  </w:r>
                </w:p>
              </w:tc>
            </w:tr>
            <w:tr w:rsidR="00C50BC6" w:rsidRPr="00595DC4" w14:paraId="67947DA4"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1853453F" w14:textId="77777777" w:rsidR="00C50BC6" w:rsidRPr="00595DC4" w:rsidRDefault="00C50BC6" w:rsidP="00C50BC6">
                  <w:pPr>
                    <w:rPr>
                      <w:rFonts w:eastAsia="Times New Roman" w:cs="Times New Roman"/>
                      <w:sz w:val="22"/>
                    </w:rPr>
                  </w:pPr>
                  <w:r w:rsidRPr="00595DC4">
                    <w:rPr>
                      <w:rFonts w:eastAsia="Times New Roman" w:cs="Times New Roman"/>
                      <w:sz w:val="22"/>
                    </w:rPr>
                    <w:t>Gelirlerden Ayrılan Paylar</w:t>
                  </w:r>
                </w:p>
              </w:tc>
              <w:tc>
                <w:tcPr>
                  <w:tcW w:w="1627" w:type="dxa"/>
                  <w:tcBorders>
                    <w:top w:val="nil"/>
                    <w:left w:val="nil"/>
                    <w:bottom w:val="single" w:sz="4" w:space="0" w:color="auto"/>
                    <w:right w:val="single" w:sz="4" w:space="0" w:color="auto"/>
                  </w:tcBorders>
                  <w:shd w:val="clear" w:color="000000" w:fill="FFFFFF"/>
                  <w:noWrap/>
                  <w:vAlign w:val="center"/>
                </w:tcPr>
                <w:p w14:paraId="4D94342A" w14:textId="4FE357D2" w:rsidR="00C50BC6" w:rsidRPr="00595DC4" w:rsidRDefault="00C50BC6" w:rsidP="00C50BC6">
                  <w:pPr>
                    <w:jc w:val="right"/>
                    <w:rPr>
                      <w:rFonts w:eastAsia="Times New Roman" w:cs="Times New Roman"/>
                      <w:sz w:val="22"/>
                    </w:rPr>
                  </w:pPr>
                  <w:r w:rsidRPr="00595DC4">
                    <w:rPr>
                      <w:rFonts w:cs="Times New Roman"/>
                      <w:sz w:val="22"/>
                    </w:rPr>
                    <w:t>770.214</w:t>
                  </w:r>
                </w:p>
              </w:tc>
              <w:tc>
                <w:tcPr>
                  <w:tcW w:w="1043" w:type="dxa"/>
                  <w:tcBorders>
                    <w:top w:val="nil"/>
                    <w:left w:val="nil"/>
                    <w:bottom w:val="single" w:sz="4" w:space="0" w:color="auto"/>
                    <w:right w:val="single" w:sz="8" w:space="0" w:color="auto"/>
                  </w:tcBorders>
                  <w:shd w:val="clear" w:color="000000" w:fill="FFFFFF"/>
                  <w:noWrap/>
                  <w:vAlign w:val="center"/>
                </w:tcPr>
                <w:p w14:paraId="49A20487" w14:textId="5FAD02C8" w:rsidR="00C50BC6" w:rsidRPr="00595DC4" w:rsidRDefault="00C50BC6" w:rsidP="00C50BC6">
                  <w:pPr>
                    <w:jc w:val="center"/>
                    <w:rPr>
                      <w:rFonts w:eastAsia="Times New Roman" w:cs="Times New Roman"/>
                      <w:sz w:val="22"/>
                    </w:rPr>
                  </w:pPr>
                  <w:r w:rsidRPr="00595DC4">
                    <w:rPr>
                      <w:rFonts w:cs="Times New Roman"/>
                      <w:sz w:val="22"/>
                    </w:rPr>
                    <w:t>0,0</w:t>
                  </w:r>
                </w:p>
              </w:tc>
            </w:tr>
            <w:tr w:rsidR="00595DC4" w:rsidRPr="00595DC4" w14:paraId="494AADE7" w14:textId="77777777" w:rsidTr="00565960">
              <w:trPr>
                <w:trHeight w:val="300"/>
              </w:trPr>
              <w:tc>
                <w:tcPr>
                  <w:tcW w:w="6220" w:type="dxa"/>
                  <w:tcBorders>
                    <w:top w:val="nil"/>
                    <w:left w:val="single" w:sz="8" w:space="0" w:color="auto"/>
                    <w:bottom w:val="single" w:sz="4" w:space="0" w:color="auto"/>
                    <w:right w:val="single" w:sz="4" w:space="0" w:color="auto"/>
                  </w:tcBorders>
                  <w:shd w:val="clear" w:color="000000" w:fill="FFFFFF"/>
                  <w:noWrap/>
                </w:tcPr>
                <w:p w14:paraId="5CED00C9" w14:textId="17C66BEC" w:rsidR="00595DC4" w:rsidRPr="00595DC4" w:rsidRDefault="00595DC4" w:rsidP="00595DC4">
                  <w:pPr>
                    <w:rPr>
                      <w:rFonts w:eastAsia="Times New Roman" w:cs="Times New Roman"/>
                      <w:b/>
                      <w:bCs/>
                      <w:sz w:val="22"/>
                    </w:rPr>
                  </w:pPr>
                  <w:r w:rsidRPr="00595DC4">
                    <w:rPr>
                      <w:rFonts w:cs="Times New Roman"/>
                      <w:b/>
                      <w:bCs/>
                      <w:sz w:val="22"/>
                    </w:rPr>
                    <w:t>Sermaye Giderleri</w:t>
                  </w:r>
                </w:p>
              </w:tc>
              <w:tc>
                <w:tcPr>
                  <w:tcW w:w="1627" w:type="dxa"/>
                  <w:tcBorders>
                    <w:top w:val="nil"/>
                    <w:left w:val="nil"/>
                    <w:bottom w:val="single" w:sz="4" w:space="0" w:color="auto"/>
                    <w:right w:val="single" w:sz="4" w:space="0" w:color="auto"/>
                  </w:tcBorders>
                  <w:shd w:val="clear" w:color="000000" w:fill="FFFFFF"/>
                  <w:noWrap/>
                </w:tcPr>
                <w:p w14:paraId="0B43F74A" w14:textId="2A7B2AFF" w:rsidR="00595DC4" w:rsidRPr="00595DC4" w:rsidRDefault="00595DC4" w:rsidP="00595DC4">
                  <w:pPr>
                    <w:jc w:val="right"/>
                    <w:rPr>
                      <w:rFonts w:eastAsia="Times New Roman" w:cs="Times New Roman"/>
                      <w:b/>
                      <w:bCs/>
                      <w:sz w:val="22"/>
                    </w:rPr>
                  </w:pPr>
                  <w:r w:rsidRPr="00595DC4">
                    <w:rPr>
                      <w:rFonts w:cs="Times New Roman"/>
                      <w:sz w:val="22"/>
                    </w:rPr>
                    <w:t>12.007</w:t>
                  </w:r>
                </w:p>
              </w:tc>
              <w:tc>
                <w:tcPr>
                  <w:tcW w:w="1043" w:type="dxa"/>
                  <w:tcBorders>
                    <w:top w:val="nil"/>
                    <w:left w:val="nil"/>
                    <w:bottom w:val="single" w:sz="4" w:space="0" w:color="auto"/>
                    <w:right w:val="single" w:sz="8" w:space="0" w:color="auto"/>
                  </w:tcBorders>
                  <w:shd w:val="clear" w:color="000000" w:fill="FFFFFF"/>
                  <w:noWrap/>
                  <w:vAlign w:val="center"/>
                </w:tcPr>
                <w:p w14:paraId="4972844F" w14:textId="5D0FA160" w:rsidR="00595DC4" w:rsidRPr="00595DC4" w:rsidRDefault="00595DC4" w:rsidP="00595DC4">
                  <w:pPr>
                    <w:jc w:val="center"/>
                    <w:rPr>
                      <w:rFonts w:eastAsia="Times New Roman" w:cs="Times New Roman"/>
                      <w:b/>
                      <w:bCs/>
                      <w:sz w:val="22"/>
                    </w:rPr>
                  </w:pPr>
                  <w:r w:rsidRPr="00595DC4">
                    <w:rPr>
                      <w:rFonts w:eastAsia="Times New Roman" w:cs="Times New Roman"/>
                      <w:b/>
                      <w:bCs/>
                      <w:sz w:val="22"/>
                    </w:rPr>
                    <w:t>0,0</w:t>
                  </w:r>
                </w:p>
              </w:tc>
            </w:tr>
            <w:tr w:rsidR="00595DC4" w:rsidRPr="00595DC4" w14:paraId="1A39FB56" w14:textId="77777777" w:rsidTr="00565960">
              <w:trPr>
                <w:trHeight w:val="300"/>
              </w:trPr>
              <w:tc>
                <w:tcPr>
                  <w:tcW w:w="6220" w:type="dxa"/>
                  <w:tcBorders>
                    <w:top w:val="nil"/>
                    <w:left w:val="single" w:sz="8" w:space="0" w:color="auto"/>
                    <w:bottom w:val="single" w:sz="4" w:space="0" w:color="auto"/>
                    <w:right w:val="single" w:sz="4" w:space="0" w:color="auto"/>
                  </w:tcBorders>
                  <w:shd w:val="clear" w:color="000000" w:fill="FFFFFF"/>
                  <w:noWrap/>
                </w:tcPr>
                <w:p w14:paraId="476D4027" w14:textId="322702DE" w:rsidR="00595DC4" w:rsidRPr="00595DC4" w:rsidRDefault="00595DC4" w:rsidP="00595DC4">
                  <w:pPr>
                    <w:rPr>
                      <w:rFonts w:eastAsia="Times New Roman" w:cs="Times New Roman"/>
                      <w:b/>
                      <w:bCs/>
                      <w:sz w:val="22"/>
                    </w:rPr>
                  </w:pPr>
                  <w:r w:rsidRPr="00595DC4">
                    <w:rPr>
                      <w:rFonts w:cs="Times New Roman"/>
                      <w:sz w:val="22"/>
                    </w:rPr>
                    <w:t>Mamul Mal Alımları</w:t>
                  </w:r>
                </w:p>
              </w:tc>
              <w:tc>
                <w:tcPr>
                  <w:tcW w:w="1627" w:type="dxa"/>
                  <w:tcBorders>
                    <w:top w:val="nil"/>
                    <w:left w:val="nil"/>
                    <w:bottom w:val="single" w:sz="4" w:space="0" w:color="auto"/>
                    <w:right w:val="single" w:sz="4" w:space="0" w:color="auto"/>
                  </w:tcBorders>
                  <w:shd w:val="clear" w:color="000000" w:fill="FFFFFF"/>
                  <w:noWrap/>
                </w:tcPr>
                <w:p w14:paraId="4542ED49" w14:textId="2E3535D7" w:rsidR="00595DC4" w:rsidRPr="00595DC4" w:rsidRDefault="00595DC4" w:rsidP="00595DC4">
                  <w:pPr>
                    <w:jc w:val="right"/>
                    <w:rPr>
                      <w:rFonts w:eastAsia="Times New Roman" w:cs="Times New Roman"/>
                      <w:b/>
                      <w:bCs/>
                      <w:sz w:val="22"/>
                    </w:rPr>
                  </w:pPr>
                  <w:r w:rsidRPr="00595DC4">
                    <w:rPr>
                      <w:rFonts w:cs="Times New Roman"/>
                      <w:sz w:val="22"/>
                    </w:rPr>
                    <w:t>12.007</w:t>
                  </w:r>
                </w:p>
              </w:tc>
              <w:tc>
                <w:tcPr>
                  <w:tcW w:w="1043" w:type="dxa"/>
                  <w:tcBorders>
                    <w:top w:val="nil"/>
                    <w:left w:val="nil"/>
                    <w:bottom w:val="single" w:sz="4" w:space="0" w:color="auto"/>
                    <w:right w:val="single" w:sz="8" w:space="0" w:color="auto"/>
                  </w:tcBorders>
                  <w:shd w:val="clear" w:color="000000" w:fill="FFFFFF"/>
                  <w:noWrap/>
                  <w:vAlign w:val="center"/>
                </w:tcPr>
                <w:p w14:paraId="3395F08C" w14:textId="64A86006" w:rsidR="00595DC4" w:rsidRPr="00595DC4" w:rsidRDefault="00595DC4" w:rsidP="00595DC4">
                  <w:pPr>
                    <w:jc w:val="center"/>
                    <w:rPr>
                      <w:rFonts w:eastAsia="Times New Roman" w:cs="Times New Roman"/>
                      <w:sz w:val="22"/>
                    </w:rPr>
                  </w:pPr>
                  <w:r w:rsidRPr="00595DC4">
                    <w:rPr>
                      <w:rFonts w:eastAsia="Times New Roman" w:cs="Times New Roman"/>
                      <w:sz w:val="22"/>
                    </w:rPr>
                    <w:t>0,0</w:t>
                  </w:r>
                </w:p>
              </w:tc>
            </w:tr>
            <w:tr w:rsidR="006D0B12" w:rsidRPr="00595DC4" w14:paraId="4EACCBDB"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46A4EB2C" w14:textId="77777777" w:rsidR="006D0B12" w:rsidRPr="00595DC4" w:rsidRDefault="006D0B12" w:rsidP="006D0B12">
                  <w:pPr>
                    <w:rPr>
                      <w:rFonts w:eastAsia="Times New Roman" w:cs="Times New Roman"/>
                      <w:b/>
                      <w:bCs/>
                      <w:sz w:val="22"/>
                    </w:rPr>
                  </w:pPr>
                  <w:r w:rsidRPr="00595DC4">
                    <w:rPr>
                      <w:rFonts w:eastAsia="Times New Roman" w:cs="Times New Roman"/>
                      <w:b/>
                      <w:bCs/>
                      <w:sz w:val="22"/>
                    </w:rPr>
                    <w:t>Sermaye Transferleri</w:t>
                  </w:r>
                </w:p>
              </w:tc>
              <w:tc>
                <w:tcPr>
                  <w:tcW w:w="1627" w:type="dxa"/>
                  <w:tcBorders>
                    <w:top w:val="nil"/>
                    <w:left w:val="nil"/>
                    <w:bottom w:val="single" w:sz="4" w:space="0" w:color="auto"/>
                    <w:right w:val="single" w:sz="4" w:space="0" w:color="auto"/>
                  </w:tcBorders>
                  <w:shd w:val="clear" w:color="000000" w:fill="FFFFFF"/>
                  <w:noWrap/>
                  <w:vAlign w:val="center"/>
                </w:tcPr>
                <w:p w14:paraId="3FDED4B8" w14:textId="43E3AF33" w:rsidR="006D0B12" w:rsidRPr="00595DC4" w:rsidRDefault="00B62234" w:rsidP="006D0B12">
                  <w:pPr>
                    <w:jc w:val="right"/>
                    <w:rPr>
                      <w:rFonts w:eastAsia="Times New Roman" w:cs="Times New Roman"/>
                      <w:b/>
                      <w:bCs/>
                      <w:sz w:val="22"/>
                    </w:rPr>
                  </w:pPr>
                  <w:r w:rsidRPr="00595DC4">
                    <w:rPr>
                      <w:rFonts w:eastAsia="Times New Roman" w:cs="Times New Roman"/>
                      <w:b/>
                      <w:bCs/>
                      <w:sz w:val="22"/>
                    </w:rPr>
                    <w:t>25.577.275</w:t>
                  </w:r>
                </w:p>
              </w:tc>
              <w:tc>
                <w:tcPr>
                  <w:tcW w:w="1043" w:type="dxa"/>
                  <w:tcBorders>
                    <w:top w:val="nil"/>
                    <w:left w:val="nil"/>
                    <w:bottom w:val="single" w:sz="4" w:space="0" w:color="auto"/>
                    <w:right w:val="single" w:sz="8" w:space="0" w:color="auto"/>
                  </w:tcBorders>
                  <w:shd w:val="clear" w:color="000000" w:fill="FFFFFF"/>
                  <w:noWrap/>
                  <w:vAlign w:val="center"/>
                </w:tcPr>
                <w:p w14:paraId="62937999" w14:textId="159B6FBD" w:rsidR="006D0B12" w:rsidRPr="00595DC4" w:rsidRDefault="00B62234" w:rsidP="006D0B12">
                  <w:pPr>
                    <w:jc w:val="center"/>
                    <w:rPr>
                      <w:rFonts w:eastAsia="Times New Roman" w:cs="Times New Roman"/>
                      <w:b/>
                      <w:bCs/>
                      <w:sz w:val="22"/>
                    </w:rPr>
                  </w:pPr>
                  <w:r w:rsidRPr="00595DC4">
                    <w:rPr>
                      <w:rFonts w:eastAsia="Times New Roman" w:cs="Times New Roman"/>
                      <w:b/>
                      <w:bCs/>
                      <w:sz w:val="22"/>
                    </w:rPr>
                    <w:t>1,1</w:t>
                  </w:r>
                </w:p>
              </w:tc>
            </w:tr>
            <w:tr w:rsidR="0050352F" w:rsidRPr="00595DC4" w14:paraId="1416E4E3"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6157244" w14:textId="5611A763" w:rsidR="0050352F" w:rsidRPr="00595DC4" w:rsidRDefault="0050352F" w:rsidP="0050352F">
                  <w:pPr>
                    <w:rPr>
                      <w:rFonts w:eastAsia="Times New Roman" w:cs="Times New Roman"/>
                      <w:sz w:val="22"/>
                    </w:rPr>
                  </w:pPr>
                  <w:r w:rsidRPr="00595DC4">
                    <w:rPr>
                      <w:rFonts w:eastAsia="Times New Roman" w:cs="Times New Roman"/>
                      <w:sz w:val="22"/>
                    </w:rPr>
                    <w:t xml:space="preserve">Kurum, İşletme ve </w:t>
                  </w:r>
                  <w:proofErr w:type="spellStart"/>
                  <w:r w:rsidRPr="00595DC4">
                    <w:rPr>
                      <w:rFonts w:eastAsia="Times New Roman" w:cs="Times New Roman"/>
                      <w:sz w:val="22"/>
                    </w:rPr>
                    <w:t>Hanehalkına</w:t>
                  </w:r>
                  <w:proofErr w:type="spellEnd"/>
                  <w:r w:rsidRPr="00595DC4">
                    <w:rPr>
                      <w:rFonts w:eastAsia="Times New Roman" w:cs="Times New Roman"/>
                      <w:sz w:val="22"/>
                    </w:rPr>
                    <w:t xml:space="preserve"> Yapılan Sermaye Transferleri</w:t>
                  </w:r>
                </w:p>
              </w:tc>
              <w:tc>
                <w:tcPr>
                  <w:tcW w:w="1627" w:type="dxa"/>
                  <w:tcBorders>
                    <w:top w:val="nil"/>
                    <w:left w:val="nil"/>
                    <w:bottom w:val="single" w:sz="4" w:space="0" w:color="auto"/>
                    <w:right w:val="single" w:sz="4" w:space="0" w:color="auto"/>
                  </w:tcBorders>
                  <w:shd w:val="clear" w:color="000000" w:fill="FFFFFF"/>
                  <w:noWrap/>
                  <w:vAlign w:val="center"/>
                </w:tcPr>
                <w:p w14:paraId="0FCD6F27" w14:textId="5EBBA64B" w:rsidR="0050352F" w:rsidRPr="00595DC4" w:rsidRDefault="0050352F" w:rsidP="0050352F">
                  <w:pPr>
                    <w:jc w:val="right"/>
                    <w:rPr>
                      <w:rFonts w:eastAsia="Times New Roman" w:cs="Times New Roman"/>
                      <w:sz w:val="22"/>
                    </w:rPr>
                  </w:pPr>
                  <w:r w:rsidRPr="00595DC4">
                    <w:rPr>
                      <w:rFonts w:cs="Times New Roman"/>
                      <w:sz w:val="22"/>
                    </w:rPr>
                    <w:t>25.573.572</w:t>
                  </w:r>
                </w:p>
              </w:tc>
              <w:tc>
                <w:tcPr>
                  <w:tcW w:w="1043" w:type="dxa"/>
                  <w:tcBorders>
                    <w:top w:val="nil"/>
                    <w:left w:val="nil"/>
                    <w:bottom w:val="single" w:sz="4" w:space="0" w:color="auto"/>
                    <w:right w:val="single" w:sz="8" w:space="0" w:color="auto"/>
                  </w:tcBorders>
                  <w:shd w:val="clear" w:color="000000" w:fill="FFFFFF"/>
                  <w:noWrap/>
                  <w:vAlign w:val="center"/>
                </w:tcPr>
                <w:p w14:paraId="572DD37A" w14:textId="5FE76529" w:rsidR="0050352F" w:rsidRPr="00595DC4" w:rsidRDefault="0050352F" w:rsidP="0050352F">
                  <w:pPr>
                    <w:jc w:val="center"/>
                    <w:rPr>
                      <w:rFonts w:eastAsia="Times New Roman" w:cs="Times New Roman"/>
                      <w:sz w:val="22"/>
                    </w:rPr>
                  </w:pPr>
                  <w:r w:rsidRPr="00595DC4">
                    <w:rPr>
                      <w:rFonts w:cs="Times New Roman"/>
                      <w:sz w:val="22"/>
                    </w:rPr>
                    <w:t>1,1</w:t>
                  </w:r>
                </w:p>
              </w:tc>
            </w:tr>
            <w:tr w:rsidR="0050352F" w:rsidRPr="00595DC4" w14:paraId="57F54EB3"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4D578BB7" w14:textId="77777777" w:rsidR="0050352F" w:rsidRPr="00595DC4" w:rsidRDefault="0050352F" w:rsidP="0050352F">
                  <w:pPr>
                    <w:rPr>
                      <w:rFonts w:eastAsia="Times New Roman" w:cs="Times New Roman"/>
                      <w:sz w:val="22"/>
                    </w:rPr>
                  </w:pPr>
                  <w:r w:rsidRPr="00595DC4">
                    <w:rPr>
                      <w:rFonts w:eastAsia="Times New Roman" w:cs="Times New Roman"/>
                      <w:sz w:val="22"/>
                    </w:rPr>
                    <w:t>Yurtdışı Sermaye Transferleri</w:t>
                  </w:r>
                </w:p>
              </w:tc>
              <w:tc>
                <w:tcPr>
                  <w:tcW w:w="1627" w:type="dxa"/>
                  <w:tcBorders>
                    <w:top w:val="nil"/>
                    <w:left w:val="nil"/>
                    <w:bottom w:val="single" w:sz="4" w:space="0" w:color="auto"/>
                    <w:right w:val="single" w:sz="4" w:space="0" w:color="auto"/>
                  </w:tcBorders>
                  <w:shd w:val="clear" w:color="000000" w:fill="FFFFFF"/>
                  <w:noWrap/>
                  <w:vAlign w:val="center"/>
                </w:tcPr>
                <w:p w14:paraId="3297CE9D" w14:textId="4B20AE89" w:rsidR="0050352F" w:rsidRPr="00595DC4" w:rsidRDefault="0050352F" w:rsidP="0050352F">
                  <w:pPr>
                    <w:jc w:val="right"/>
                    <w:rPr>
                      <w:rFonts w:eastAsia="Times New Roman" w:cs="Times New Roman"/>
                      <w:sz w:val="22"/>
                    </w:rPr>
                  </w:pPr>
                  <w:r w:rsidRPr="00595DC4">
                    <w:rPr>
                      <w:rFonts w:cs="Times New Roman"/>
                      <w:sz w:val="22"/>
                    </w:rPr>
                    <w:t>3.703</w:t>
                  </w:r>
                </w:p>
              </w:tc>
              <w:tc>
                <w:tcPr>
                  <w:tcW w:w="1043" w:type="dxa"/>
                  <w:tcBorders>
                    <w:top w:val="nil"/>
                    <w:left w:val="nil"/>
                    <w:bottom w:val="single" w:sz="4" w:space="0" w:color="auto"/>
                    <w:right w:val="single" w:sz="8" w:space="0" w:color="auto"/>
                  </w:tcBorders>
                  <w:shd w:val="clear" w:color="000000" w:fill="FFFFFF"/>
                  <w:noWrap/>
                  <w:vAlign w:val="center"/>
                </w:tcPr>
                <w:p w14:paraId="04DE1C6E" w14:textId="3FD4930A" w:rsidR="0050352F" w:rsidRPr="00595DC4" w:rsidRDefault="0050352F" w:rsidP="0050352F">
                  <w:pPr>
                    <w:jc w:val="center"/>
                    <w:rPr>
                      <w:rFonts w:eastAsia="Times New Roman" w:cs="Times New Roman"/>
                      <w:sz w:val="22"/>
                    </w:rPr>
                  </w:pPr>
                  <w:r w:rsidRPr="00595DC4">
                    <w:rPr>
                      <w:rFonts w:cs="Times New Roman"/>
                      <w:sz w:val="22"/>
                    </w:rPr>
                    <w:t>0,0</w:t>
                  </w:r>
                </w:p>
              </w:tc>
            </w:tr>
            <w:tr w:rsidR="0050352F" w:rsidRPr="00595DC4" w14:paraId="66A1E046"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78D8FF57" w14:textId="77777777" w:rsidR="0050352F" w:rsidRPr="00595DC4" w:rsidRDefault="0050352F" w:rsidP="0050352F">
                  <w:pPr>
                    <w:rPr>
                      <w:rFonts w:eastAsia="Times New Roman" w:cs="Times New Roman"/>
                      <w:b/>
                      <w:bCs/>
                      <w:sz w:val="22"/>
                    </w:rPr>
                  </w:pPr>
                  <w:r w:rsidRPr="00595DC4">
                    <w:rPr>
                      <w:rFonts w:eastAsia="Times New Roman" w:cs="Times New Roman"/>
                      <w:b/>
                      <w:bCs/>
                      <w:sz w:val="22"/>
                    </w:rPr>
                    <w:t xml:space="preserve">Değer </w:t>
                  </w:r>
                  <w:proofErr w:type="gramStart"/>
                  <w:r w:rsidRPr="00595DC4">
                    <w:rPr>
                      <w:rFonts w:eastAsia="Times New Roman" w:cs="Times New Roman"/>
                      <w:b/>
                      <w:bCs/>
                      <w:sz w:val="22"/>
                    </w:rPr>
                    <w:t>Ve</w:t>
                  </w:r>
                  <w:proofErr w:type="gramEnd"/>
                  <w:r w:rsidRPr="00595DC4">
                    <w:rPr>
                      <w:rFonts w:eastAsia="Times New Roman" w:cs="Times New Roman"/>
                      <w:b/>
                      <w:bCs/>
                      <w:sz w:val="22"/>
                    </w:rPr>
                    <w:t xml:space="preserve"> Miktar Değişimleri Giderleri</w:t>
                  </w:r>
                </w:p>
              </w:tc>
              <w:tc>
                <w:tcPr>
                  <w:tcW w:w="1627" w:type="dxa"/>
                  <w:tcBorders>
                    <w:top w:val="nil"/>
                    <w:left w:val="nil"/>
                    <w:bottom w:val="single" w:sz="4" w:space="0" w:color="auto"/>
                    <w:right w:val="single" w:sz="4" w:space="0" w:color="auto"/>
                  </w:tcBorders>
                  <w:shd w:val="clear" w:color="000000" w:fill="FFFFFF"/>
                  <w:noWrap/>
                  <w:vAlign w:val="center"/>
                </w:tcPr>
                <w:p w14:paraId="37C8B666" w14:textId="70590CBA" w:rsidR="0050352F" w:rsidRPr="00595DC4" w:rsidRDefault="0050352F" w:rsidP="0050352F">
                  <w:pPr>
                    <w:jc w:val="right"/>
                    <w:rPr>
                      <w:rFonts w:eastAsia="Times New Roman" w:cs="Times New Roman"/>
                      <w:b/>
                      <w:bCs/>
                      <w:sz w:val="22"/>
                    </w:rPr>
                  </w:pPr>
                  <w:r w:rsidRPr="00595DC4">
                    <w:rPr>
                      <w:rFonts w:eastAsia="Times New Roman" w:cs="Times New Roman"/>
                      <w:b/>
                      <w:bCs/>
                      <w:sz w:val="22"/>
                    </w:rPr>
                    <w:t>932.316.387</w:t>
                  </w:r>
                </w:p>
              </w:tc>
              <w:tc>
                <w:tcPr>
                  <w:tcW w:w="1043" w:type="dxa"/>
                  <w:tcBorders>
                    <w:top w:val="nil"/>
                    <w:left w:val="nil"/>
                    <w:bottom w:val="single" w:sz="4" w:space="0" w:color="auto"/>
                    <w:right w:val="single" w:sz="8" w:space="0" w:color="auto"/>
                  </w:tcBorders>
                  <w:shd w:val="clear" w:color="000000" w:fill="FFFFFF"/>
                  <w:noWrap/>
                  <w:vAlign w:val="center"/>
                </w:tcPr>
                <w:p w14:paraId="2A0A4265" w14:textId="234A2812" w:rsidR="0050352F" w:rsidRPr="00595DC4" w:rsidRDefault="0050352F" w:rsidP="0050352F">
                  <w:pPr>
                    <w:jc w:val="center"/>
                    <w:rPr>
                      <w:rFonts w:eastAsia="Times New Roman" w:cs="Times New Roman"/>
                      <w:b/>
                      <w:bCs/>
                      <w:sz w:val="22"/>
                    </w:rPr>
                  </w:pPr>
                  <w:r w:rsidRPr="00595DC4">
                    <w:rPr>
                      <w:rFonts w:eastAsia="Times New Roman" w:cs="Times New Roman"/>
                      <w:b/>
                      <w:bCs/>
                      <w:sz w:val="22"/>
                    </w:rPr>
                    <w:t>40,4</w:t>
                  </w:r>
                </w:p>
              </w:tc>
            </w:tr>
            <w:tr w:rsidR="0050352F" w:rsidRPr="00595DC4" w14:paraId="39256F23"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6B25D77C" w14:textId="77777777" w:rsidR="0050352F" w:rsidRPr="00595DC4" w:rsidRDefault="0050352F" w:rsidP="0050352F">
                  <w:pPr>
                    <w:rPr>
                      <w:rFonts w:eastAsia="Times New Roman" w:cs="Times New Roman"/>
                      <w:sz w:val="22"/>
                    </w:rPr>
                  </w:pPr>
                  <w:r w:rsidRPr="00595DC4">
                    <w:rPr>
                      <w:rFonts w:eastAsia="Times New Roman" w:cs="Times New Roman"/>
                      <w:sz w:val="22"/>
                    </w:rPr>
                    <w:t>Döviz Mevcudunun Değerlenmesinde Oluşan Olumsuz Kur Farkları</w:t>
                  </w:r>
                </w:p>
              </w:tc>
              <w:tc>
                <w:tcPr>
                  <w:tcW w:w="1627" w:type="dxa"/>
                  <w:tcBorders>
                    <w:top w:val="nil"/>
                    <w:left w:val="nil"/>
                    <w:bottom w:val="single" w:sz="4" w:space="0" w:color="auto"/>
                    <w:right w:val="single" w:sz="4" w:space="0" w:color="auto"/>
                  </w:tcBorders>
                  <w:shd w:val="clear" w:color="000000" w:fill="FFFFFF"/>
                  <w:noWrap/>
                  <w:vAlign w:val="center"/>
                </w:tcPr>
                <w:p w14:paraId="25C8AC21" w14:textId="7DE15592" w:rsidR="0050352F" w:rsidRPr="00595DC4" w:rsidRDefault="0050352F" w:rsidP="0050352F">
                  <w:pPr>
                    <w:jc w:val="right"/>
                    <w:rPr>
                      <w:rFonts w:eastAsia="Times New Roman" w:cs="Times New Roman"/>
                      <w:sz w:val="22"/>
                    </w:rPr>
                  </w:pPr>
                  <w:r w:rsidRPr="00595DC4">
                    <w:rPr>
                      <w:rFonts w:cs="Times New Roman"/>
                      <w:sz w:val="22"/>
                    </w:rPr>
                    <w:t>995.602</w:t>
                  </w:r>
                </w:p>
              </w:tc>
              <w:tc>
                <w:tcPr>
                  <w:tcW w:w="1043" w:type="dxa"/>
                  <w:tcBorders>
                    <w:top w:val="nil"/>
                    <w:left w:val="nil"/>
                    <w:bottom w:val="single" w:sz="4" w:space="0" w:color="auto"/>
                    <w:right w:val="single" w:sz="8" w:space="0" w:color="auto"/>
                  </w:tcBorders>
                  <w:shd w:val="clear" w:color="000000" w:fill="FFFFFF"/>
                  <w:noWrap/>
                  <w:vAlign w:val="center"/>
                </w:tcPr>
                <w:p w14:paraId="1E80400A" w14:textId="489CC1A4" w:rsidR="0050352F" w:rsidRPr="00595DC4" w:rsidRDefault="0050352F" w:rsidP="0050352F">
                  <w:pPr>
                    <w:jc w:val="center"/>
                    <w:rPr>
                      <w:rFonts w:eastAsia="Times New Roman" w:cs="Times New Roman"/>
                      <w:sz w:val="22"/>
                    </w:rPr>
                  </w:pPr>
                  <w:r w:rsidRPr="00595DC4">
                    <w:rPr>
                      <w:rFonts w:cs="Times New Roman"/>
                      <w:sz w:val="22"/>
                    </w:rPr>
                    <w:t>0,0</w:t>
                  </w:r>
                </w:p>
              </w:tc>
            </w:tr>
            <w:tr w:rsidR="0050352F" w:rsidRPr="00595DC4" w14:paraId="0B6AF614"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6C2571B2" w14:textId="77777777" w:rsidR="0050352F" w:rsidRPr="00595DC4" w:rsidRDefault="0050352F" w:rsidP="0050352F">
                  <w:pPr>
                    <w:rPr>
                      <w:rFonts w:eastAsia="Times New Roman" w:cs="Times New Roman"/>
                      <w:sz w:val="22"/>
                    </w:rPr>
                  </w:pPr>
                  <w:r w:rsidRPr="00595DC4">
                    <w:rPr>
                      <w:rFonts w:eastAsia="Times New Roman" w:cs="Times New Roman"/>
                      <w:sz w:val="22"/>
                    </w:rPr>
                    <w:t>Menkul Kıymet ve Varlıkların Değerlemesinden Oluşan Olumsuz Farklar</w:t>
                  </w:r>
                </w:p>
              </w:tc>
              <w:tc>
                <w:tcPr>
                  <w:tcW w:w="1627" w:type="dxa"/>
                  <w:tcBorders>
                    <w:top w:val="nil"/>
                    <w:left w:val="nil"/>
                    <w:bottom w:val="single" w:sz="4" w:space="0" w:color="auto"/>
                    <w:right w:val="single" w:sz="4" w:space="0" w:color="auto"/>
                  </w:tcBorders>
                  <w:shd w:val="clear" w:color="000000" w:fill="FFFFFF"/>
                  <w:noWrap/>
                  <w:vAlign w:val="center"/>
                </w:tcPr>
                <w:p w14:paraId="7387ADA6" w14:textId="40BD974E" w:rsidR="0050352F" w:rsidRPr="00595DC4" w:rsidRDefault="0050352F" w:rsidP="0050352F">
                  <w:pPr>
                    <w:jc w:val="right"/>
                    <w:rPr>
                      <w:rFonts w:eastAsia="Times New Roman" w:cs="Times New Roman"/>
                      <w:sz w:val="22"/>
                    </w:rPr>
                  </w:pPr>
                  <w:r w:rsidRPr="00595DC4">
                    <w:rPr>
                      <w:rFonts w:cs="Times New Roman"/>
                      <w:sz w:val="22"/>
                    </w:rPr>
                    <w:t>3.092</w:t>
                  </w:r>
                </w:p>
              </w:tc>
              <w:tc>
                <w:tcPr>
                  <w:tcW w:w="1043" w:type="dxa"/>
                  <w:tcBorders>
                    <w:top w:val="nil"/>
                    <w:left w:val="nil"/>
                    <w:bottom w:val="single" w:sz="4" w:space="0" w:color="auto"/>
                    <w:right w:val="single" w:sz="8" w:space="0" w:color="auto"/>
                  </w:tcBorders>
                  <w:shd w:val="clear" w:color="000000" w:fill="FFFFFF"/>
                  <w:noWrap/>
                  <w:vAlign w:val="center"/>
                </w:tcPr>
                <w:p w14:paraId="371DC067" w14:textId="4462664D" w:rsidR="0050352F" w:rsidRPr="00595DC4" w:rsidRDefault="0050352F" w:rsidP="0050352F">
                  <w:pPr>
                    <w:jc w:val="center"/>
                    <w:rPr>
                      <w:rFonts w:eastAsia="Times New Roman" w:cs="Times New Roman"/>
                      <w:sz w:val="22"/>
                    </w:rPr>
                  </w:pPr>
                  <w:r w:rsidRPr="00595DC4">
                    <w:rPr>
                      <w:rFonts w:cs="Times New Roman"/>
                      <w:sz w:val="22"/>
                    </w:rPr>
                    <w:t>0,0</w:t>
                  </w:r>
                </w:p>
              </w:tc>
            </w:tr>
            <w:tr w:rsidR="0050352F" w:rsidRPr="00595DC4" w14:paraId="5BD90D1E"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216F1BC2" w14:textId="77777777" w:rsidR="0050352F" w:rsidRPr="00595DC4" w:rsidRDefault="0050352F" w:rsidP="0050352F">
                  <w:pPr>
                    <w:rPr>
                      <w:rFonts w:eastAsia="Times New Roman" w:cs="Times New Roman"/>
                      <w:sz w:val="22"/>
                    </w:rPr>
                  </w:pPr>
                  <w:r w:rsidRPr="00595DC4">
                    <w:rPr>
                      <w:rFonts w:eastAsia="Times New Roman" w:cs="Times New Roman"/>
                      <w:sz w:val="22"/>
                    </w:rPr>
                    <w:t>Stokların Değerlemesinden Oluşan Olumsuz Farklar</w:t>
                  </w:r>
                </w:p>
              </w:tc>
              <w:tc>
                <w:tcPr>
                  <w:tcW w:w="1627" w:type="dxa"/>
                  <w:tcBorders>
                    <w:top w:val="nil"/>
                    <w:left w:val="nil"/>
                    <w:bottom w:val="single" w:sz="4" w:space="0" w:color="auto"/>
                    <w:right w:val="single" w:sz="4" w:space="0" w:color="auto"/>
                  </w:tcBorders>
                  <w:shd w:val="clear" w:color="000000" w:fill="FFFFFF"/>
                  <w:noWrap/>
                  <w:vAlign w:val="center"/>
                </w:tcPr>
                <w:p w14:paraId="3E88A7AF" w14:textId="0DFB5F15" w:rsidR="0050352F" w:rsidRPr="00595DC4" w:rsidRDefault="0050352F" w:rsidP="0050352F">
                  <w:pPr>
                    <w:jc w:val="right"/>
                    <w:rPr>
                      <w:rFonts w:eastAsia="Times New Roman" w:cs="Times New Roman"/>
                      <w:sz w:val="22"/>
                    </w:rPr>
                  </w:pPr>
                  <w:r w:rsidRPr="00595DC4">
                    <w:rPr>
                      <w:rFonts w:cs="Times New Roman"/>
                      <w:sz w:val="22"/>
                    </w:rPr>
                    <w:t>69.018</w:t>
                  </w:r>
                </w:p>
              </w:tc>
              <w:tc>
                <w:tcPr>
                  <w:tcW w:w="1043" w:type="dxa"/>
                  <w:tcBorders>
                    <w:top w:val="nil"/>
                    <w:left w:val="nil"/>
                    <w:bottom w:val="single" w:sz="4" w:space="0" w:color="auto"/>
                    <w:right w:val="single" w:sz="8" w:space="0" w:color="auto"/>
                  </w:tcBorders>
                  <w:shd w:val="clear" w:color="000000" w:fill="FFFFFF"/>
                  <w:noWrap/>
                  <w:vAlign w:val="center"/>
                </w:tcPr>
                <w:p w14:paraId="1B95C5FC" w14:textId="7F7B6A90" w:rsidR="0050352F" w:rsidRPr="00595DC4" w:rsidRDefault="0050352F" w:rsidP="0050352F">
                  <w:pPr>
                    <w:jc w:val="center"/>
                    <w:rPr>
                      <w:rFonts w:eastAsia="Times New Roman" w:cs="Times New Roman"/>
                      <w:sz w:val="22"/>
                    </w:rPr>
                  </w:pPr>
                  <w:r w:rsidRPr="00595DC4">
                    <w:rPr>
                      <w:rFonts w:cs="Times New Roman"/>
                      <w:sz w:val="22"/>
                    </w:rPr>
                    <w:t>0,0</w:t>
                  </w:r>
                </w:p>
              </w:tc>
            </w:tr>
            <w:tr w:rsidR="0050352F" w:rsidRPr="00595DC4" w14:paraId="45377AB0"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30D9170F" w14:textId="77777777" w:rsidR="0050352F" w:rsidRPr="00595DC4" w:rsidRDefault="0050352F" w:rsidP="0050352F">
                  <w:pPr>
                    <w:rPr>
                      <w:rFonts w:eastAsia="Times New Roman" w:cs="Times New Roman"/>
                      <w:sz w:val="22"/>
                    </w:rPr>
                  </w:pPr>
                  <w:r w:rsidRPr="00595DC4">
                    <w:rPr>
                      <w:rFonts w:eastAsia="Times New Roman" w:cs="Times New Roman"/>
                      <w:sz w:val="22"/>
                    </w:rPr>
                    <w:t>Maddi Duran Varlıkların Değerlemesinden Oluşan Olumsuz Farklar</w:t>
                  </w:r>
                </w:p>
              </w:tc>
              <w:tc>
                <w:tcPr>
                  <w:tcW w:w="1627" w:type="dxa"/>
                  <w:tcBorders>
                    <w:top w:val="nil"/>
                    <w:left w:val="nil"/>
                    <w:bottom w:val="single" w:sz="4" w:space="0" w:color="auto"/>
                    <w:right w:val="single" w:sz="4" w:space="0" w:color="auto"/>
                  </w:tcBorders>
                  <w:shd w:val="clear" w:color="000000" w:fill="FFFFFF"/>
                  <w:noWrap/>
                  <w:vAlign w:val="center"/>
                </w:tcPr>
                <w:p w14:paraId="13566827" w14:textId="3CB41085" w:rsidR="0050352F" w:rsidRPr="00595DC4" w:rsidRDefault="0050352F" w:rsidP="0050352F">
                  <w:pPr>
                    <w:jc w:val="right"/>
                    <w:rPr>
                      <w:rFonts w:eastAsia="Times New Roman" w:cs="Times New Roman"/>
                      <w:sz w:val="22"/>
                    </w:rPr>
                  </w:pPr>
                  <w:r w:rsidRPr="00595DC4">
                    <w:rPr>
                      <w:rFonts w:cs="Times New Roman"/>
                      <w:sz w:val="22"/>
                    </w:rPr>
                    <w:t>890.417.550</w:t>
                  </w:r>
                </w:p>
              </w:tc>
              <w:tc>
                <w:tcPr>
                  <w:tcW w:w="1043" w:type="dxa"/>
                  <w:tcBorders>
                    <w:top w:val="nil"/>
                    <w:left w:val="nil"/>
                    <w:bottom w:val="single" w:sz="4" w:space="0" w:color="auto"/>
                    <w:right w:val="single" w:sz="8" w:space="0" w:color="auto"/>
                  </w:tcBorders>
                  <w:shd w:val="clear" w:color="000000" w:fill="FFFFFF"/>
                  <w:noWrap/>
                  <w:vAlign w:val="center"/>
                </w:tcPr>
                <w:p w14:paraId="74E66181" w14:textId="62EAA20B" w:rsidR="0050352F" w:rsidRPr="00595DC4" w:rsidRDefault="0050352F" w:rsidP="0050352F">
                  <w:pPr>
                    <w:jc w:val="center"/>
                    <w:rPr>
                      <w:rFonts w:eastAsia="Times New Roman" w:cs="Times New Roman"/>
                      <w:sz w:val="22"/>
                    </w:rPr>
                  </w:pPr>
                  <w:r w:rsidRPr="00595DC4">
                    <w:rPr>
                      <w:rFonts w:cs="Times New Roman"/>
                      <w:sz w:val="22"/>
                    </w:rPr>
                    <w:t>38,6</w:t>
                  </w:r>
                </w:p>
              </w:tc>
            </w:tr>
            <w:tr w:rsidR="0050352F" w:rsidRPr="00595DC4" w14:paraId="5062FA65"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7C6A9045" w14:textId="77777777" w:rsidR="0050352F" w:rsidRPr="00595DC4" w:rsidRDefault="0050352F" w:rsidP="0050352F">
                  <w:pPr>
                    <w:rPr>
                      <w:rFonts w:eastAsia="Times New Roman" w:cs="Times New Roman"/>
                      <w:sz w:val="22"/>
                    </w:rPr>
                  </w:pPr>
                  <w:r w:rsidRPr="00595DC4">
                    <w:rPr>
                      <w:rFonts w:eastAsia="Times New Roman" w:cs="Times New Roman"/>
                      <w:sz w:val="22"/>
                    </w:rPr>
                    <w:t>Maddi Olmayan Duran Varlıkların Değerlemesinden Oluşan Olumlu Farklar</w:t>
                  </w:r>
                </w:p>
              </w:tc>
              <w:tc>
                <w:tcPr>
                  <w:tcW w:w="1627" w:type="dxa"/>
                  <w:tcBorders>
                    <w:top w:val="nil"/>
                    <w:left w:val="nil"/>
                    <w:bottom w:val="single" w:sz="4" w:space="0" w:color="auto"/>
                    <w:right w:val="single" w:sz="4" w:space="0" w:color="auto"/>
                  </w:tcBorders>
                  <w:shd w:val="clear" w:color="000000" w:fill="FFFFFF"/>
                  <w:noWrap/>
                  <w:vAlign w:val="center"/>
                </w:tcPr>
                <w:p w14:paraId="1F2D9B35" w14:textId="5E577721" w:rsidR="0050352F" w:rsidRPr="00595DC4" w:rsidRDefault="0050352F" w:rsidP="0050352F">
                  <w:pPr>
                    <w:jc w:val="right"/>
                    <w:rPr>
                      <w:rFonts w:eastAsia="Times New Roman" w:cs="Times New Roman"/>
                      <w:sz w:val="22"/>
                    </w:rPr>
                  </w:pPr>
                  <w:r w:rsidRPr="00595DC4">
                    <w:rPr>
                      <w:rFonts w:cs="Times New Roman"/>
                      <w:sz w:val="22"/>
                    </w:rPr>
                    <w:t>24.998</w:t>
                  </w:r>
                </w:p>
              </w:tc>
              <w:tc>
                <w:tcPr>
                  <w:tcW w:w="1043" w:type="dxa"/>
                  <w:tcBorders>
                    <w:top w:val="nil"/>
                    <w:left w:val="nil"/>
                    <w:bottom w:val="single" w:sz="4" w:space="0" w:color="auto"/>
                    <w:right w:val="single" w:sz="8" w:space="0" w:color="auto"/>
                  </w:tcBorders>
                  <w:shd w:val="clear" w:color="000000" w:fill="FFFFFF"/>
                  <w:noWrap/>
                  <w:vAlign w:val="center"/>
                </w:tcPr>
                <w:p w14:paraId="33A808B6" w14:textId="5C8225D9" w:rsidR="0050352F" w:rsidRPr="00595DC4" w:rsidRDefault="0050352F" w:rsidP="0050352F">
                  <w:pPr>
                    <w:jc w:val="center"/>
                    <w:rPr>
                      <w:rFonts w:eastAsia="Times New Roman" w:cs="Times New Roman"/>
                      <w:sz w:val="22"/>
                    </w:rPr>
                  </w:pPr>
                  <w:r w:rsidRPr="00595DC4">
                    <w:rPr>
                      <w:rFonts w:cs="Times New Roman"/>
                      <w:sz w:val="22"/>
                    </w:rPr>
                    <w:t>0,0</w:t>
                  </w:r>
                </w:p>
              </w:tc>
            </w:tr>
            <w:tr w:rsidR="0050352F" w:rsidRPr="00595DC4" w14:paraId="5AC92950"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002CCB17" w14:textId="77777777" w:rsidR="0050352F" w:rsidRPr="00595DC4" w:rsidRDefault="0050352F" w:rsidP="0050352F">
                  <w:pPr>
                    <w:rPr>
                      <w:rFonts w:eastAsia="Times New Roman" w:cs="Times New Roman"/>
                      <w:sz w:val="22"/>
                    </w:rPr>
                  </w:pPr>
                  <w:r w:rsidRPr="00595DC4">
                    <w:rPr>
                      <w:rFonts w:eastAsia="Times New Roman" w:cs="Times New Roman"/>
                      <w:sz w:val="22"/>
                    </w:rPr>
                    <w:t>Kur Değişikliği Nedeniyle Döviz Cinsi Borç Stokundaki Artışlar</w:t>
                  </w:r>
                </w:p>
              </w:tc>
              <w:tc>
                <w:tcPr>
                  <w:tcW w:w="1627" w:type="dxa"/>
                  <w:tcBorders>
                    <w:top w:val="nil"/>
                    <w:left w:val="nil"/>
                    <w:bottom w:val="single" w:sz="4" w:space="0" w:color="auto"/>
                    <w:right w:val="single" w:sz="4" w:space="0" w:color="auto"/>
                  </w:tcBorders>
                  <w:shd w:val="clear" w:color="000000" w:fill="FFFFFF"/>
                  <w:noWrap/>
                  <w:vAlign w:val="center"/>
                </w:tcPr>
                <w:p w14:paraId="5177CF07" w14:textId="07F2CF26" w:rsidR="0050352F" w:rsidRPr="00595DC4" w:rsidRDefault="0050352F" w:rsidP="0050352F">
                  <w:pPr>
                    <w:jc w:val="right"/>
                    <w:rPr>
                      <w:rFonts w:eastAsia="Times New Roman" w:cs="Times New Roman"/>
                      <w:sz w:val="22"/>
                    </w:rPr>
                  </w:pPr>
                  <w:r w:rsidRPr="00595DC4">
                    <w:rPr>
                      <w:rFonts w:cs="Times New Roman"/>
                      <w:sz w:val="22"/>
                    </w:rPr>
                    <w:t>30.663.207</w:t>
                  </w:r>
                </w:p>
              </w:tc>
              <w:tc>
                <w:tcPr>
                  <w:tcW w:w="1043" w:type="dxa"/>
                  <w:tcBorders>
                    <w:top w:val="nil"/>
                    <w:left w:val="nil"/>
                    <w:bottom w:val="single" w:sz="4" w:space="0" w:color="auto"/>
                    <w:right w:val="single" w:sz="8" w:space="0" w:color="auto"/>
                  </w:tcBorders>
                  <w:shd w:val="clear" w:color="000000" w:fill="FFFFFF"/>
                  <w:noWrap/>
                  <w:vAlign w:val="center"/>
                </w:tcPr>
                <w:p w14:paraId="7C4E16AF" w14:textId="0901AC11" w:rsidR="0050352F" w:rsidRPr="00595DC4" w:rsidRDefault="0050352F" w:rsidP="0050352F">
                  <w:pPr>
                    <w:jc w:val="center"/>
                    <w:rPr>
                      <w:rFonts w:eastAsia="Times New Roman" w:cs="Times New Roman"/>
                      <w:sz w:val="22"/>
                    </w:rPr>
                  </w:pPr>
                  <w:r w:rsidRPr="00595DC4">
                    <w:rPr>
                      <w:rFonts w:cs="Times New Roman"/>
                      <w:sz w:val="22"/>
                    </w:rPr>
                    <w:t>1,3</w:t>
                  </w:r>
                </w:p>
              </w:tc>
            </w:tr>
            <w:tr w:rsidR="0050352F" w:rsidRPr="00595DC4" w14:paraId="3FC7EB18"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7242D812" w14:textId="77777777" w:rsidR="0050352F" w:rsidRPr="00595DC4" w:rsidRDefault="0050352F" w:rsidP="0050352F">
                  <w:pPr>
                    <w:rPr>
                      <w:rFonts w:eastAsia="Times New Roman" w:cs="Times New Roman"/>
                      <w:sz w:val="22"/>
                    </w:rPr>
                  </w:pPr>
                  <w:r w:rsidRPr="00595DC4">
                    <w:rPr>
                      <w:rFonts w:eastAsia="Times New Roman" w:cs="Times New Roman"/>
                      <w:sz w:val="22"/>
                    </w:rPr>
                    <w:t>Kur Değişikliği Nedeniyle Döviz Cinsinden Alacaklardaki Azalışlar</w:t>
                  </w:r>
                </w:p>
              </w:tc>
              <w:tc>
                <w:tcPr>
                  <w:tcW w:w="1627" w:type="dxa"/>
                  <w:tcBorders>
                    <w:top w:val="nil"/>
                    <w:left w:val="nil"/>
                    <w:bottom w:val="single" w:sz="4" w:space="0" w:color="auto"/>
                    <w:right w:val="single" w:sz="4" w:space="0" w:color="auto"/>
                  </w:tcBorders>
                  <w:shd w:val="clear" w:color="000000" w:fill="FFFFFF"/>
                  <w:noWrap/>
                  <w:vAlign w:val="center"/>
                </w:tcPr>
                <w:p w14:paraId="09682DF8" w14:textId="2032B1B0" w:rsidR="0050352F" w:rsidRPr="00595DC4" w:rsidRDefault="0050352F" w:rsidP="0050352F">
                  <w:pPr>
                    <w:jc w:val="right"/>
                    <w:rPr>
                      <w:rFonts w:eastAsia="Times New Roman" w:cs="Times New Roman"/>
                      <w:sz w:val="22"/>
                    </w:rPr>
                  </w:pPr>
                  <w:r w:rsidRPr="00595DC4">
                    <w:rPr>
                      <w:rFonts w:cs="Times New Roman"/>
                      <w:sz w:val="22"/>
                    </w:rPr>
                    <w:t>327.354</w:t>
                  </w:r>
                </w:p>
              </w:tc>
              <w:tc>
                <w:tcPr>
                  <w:tcW w:w="1043" w:type="dxa"/>
                  <w:tcBorders>
                    <w:top w:val="nil"/>
                    <w:left w:val="nil"/>
                    <w:bottom w:val="single" w:sz="4" w:space="0" w:color="auto"/>
                    <w:right w:val="single" w:sz="8" w:space="0" w:color="auto"/>
                  </w:tcBorders>
                  <w:shd w:val="clear" w:color="000000" w:fill="FFFFFF"/>
                  <w:noWrap/>
                  <w:vAlign w:val="center"/>
                </w:tcPr>
                <w:p w14:paraId="7CB82748" w14:textId="53D7788A" w:rsidR="0050352F" w:rsidRPr="00595DC4" w:rsidRDefault="0050352F" w:rsidP="0050352F">
                  <w:pPr>
                    <w:jc w:val="center"/>
                    <w:rPr>
                      <w:rFonts w:eastAsia="Times New Roman" w:cs="Times New Roman"/>
                      <w:sz w:val="22"/>
                    </w:rPr>
                  </w:pPr>
                  <w:r w:rsidRPr="00595DC4">
                    <w:rPr>
                      <w:rFonts w:cs="Times New Roman"/>
                      <w:sz w:val="22"/>
                    </w:rPr>
                    <w:t>0,0</w:t>
                  </w:r>
                </w:p>
              </w:tc>
            </w:tr>
            <w:tr w:rsidR="0050352F" w:rsidRPr="00595DC4" w14:paraId="1A56C168"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7392CDF5" w14:textId="77777777" w:rsidR="0050352F" w:rsidRPr="00595DC4" w:rsidRDefault="0050352F" w:rsidP="0050352F">
                  <w:pPr>
                    <w:rPr>
                      <w:rFonts w:eastAsia="Times New Roman" w:cs="Times New Roman"/>
                      <w:sz w:val="22"/>
                    </w:rPr>
                  </w:pPr>
                  <w:r w:rsidRPr="00595DC4">
                    <w:rPr>
                      <w:rFonts w:eastAsia="Times New Roman" w:cs="Times New Roman"/>
                      <w:sz w:val="22"/>
                    </w:rPr>
                    <w:t>Kur Değ. Dışındaki Değer ve Miktar Değişimlerinden Kaynaklanan Giderler</w:t>
                  </w:r>
                </w:p>
              </w:tc>
              <w:tc>
                <w:tcPr>
                  <w:tcW w:w="1627" w:type="dxa"/>
                  <w:tcBorders>
                    <w:top w:val="nil"/>
                    <w:left w:val="nil"/>
                    <w:bottom w:val="single" w:sz="4" w:space="0" w:color="auto"/>
                    <w:right w:val="single" w:sz="4" w:space="0" w:color="auto"/>
                  </w:tcBorders>
                  <w:shd w:val="clear" w:color="000000" w:fill="FFFFFF"/>
                  <w:noWrap/>
                  <w:vAlign w:val="center"/>
                </w:tcPr>
                <w:p w14:paraId="61F432D4" w14:textId="0C382A8A" w:rsidR="0050352F" w:rsidRPr="00595DC4" w:rsidRDefault="0050352F" w:rsidP="0050352F">
                  <w:pPr>
                    <w:jc w:val="right"/>
                    <w:rPr>
                      <w:rFonts w:eastAsia="Times New Roman" w:cs="Times New Roman"/>
                      <w:sz w:val="22"/>
                    </w:rPr>
                  </w:pPr>
                  <w:r w:rsidRPr="00595DC4">
                    <w:rPr>
                      <w:rFonts w:cs="Times New Roman"/>
                      <w:sz w:val="22"/>
                    </w:rPr>
                    <w:t>47.877</w:t>
                  </w:r>
                </w:p>
              </w:tc>
              <w:tc>
                <w:tcPr>
                  <w:tcW w:w="1043" w:type="dxa"/>
                  <w:tcBorders>
                    <w:top w:val="nil"/>
                    <w:left w:val="nil"/>
                    <w:bottom w:val="single" w:sz="4" w:space="0" w:color="auto"/>
                    <w:right w:val="single" w:sz="8" w:space="0" w:color="auto"/>
                  </w:tcBorders>
                  <w:shd w:val="clear" w:color="000000" w:fill="FFFFFF"/>
                  <w:noWrap/>
                  <w:vAlign w:val="center"/>
                </w:tcPr>
                <w:p w14:paraId="704ECE8C" w14:textId="61C4B2E4" w:rsidR="0050352F" w:rsidRPr="00595DC4" w:rsidRDefault="0050352F" w:rsidP="0050352F">
                  <w:pPr>
                    <w:jc w:val="center"/>
                    <w:rPr>
                      <w:rFonts w:eastAsia="Times New Roman" w:cs="Times New Roman"/>
                      <w:sz w:val="22"/>
                    </w:rPr>
                  </w:pPr>
                  <w:r w:rsidRPr="00595DC4">
                    <w:rPr>
                      <w:rFonts w:cs="Times New Roman"/>
                      <w:sz w:val="22"/>
                    </w:rPr>
                    <w:t>0,0</w:t>
                  </w:r>
                </w:p>
              </w:tc>
            </w:tr>
            <w:tr w:rsidR="0050352F" w:rsidRPr="00595DC4" w14:paraId="569B390B"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0D465FAB" w14:textId="77777777" w:rsidR="0050352F" w:rsidRPr="00595DC4" w:rsidRDefault="0050352F" w:rsidP="0050352F">
                  <w:pPr>
                    <w:rPr>
                      <w:rFonts w:eastAsia="Times New Roman" w:cs="Times New Roman"/>
                      <w:sz w:val="22"/>
                    </w:rPr>
                  </w:pPr>
                  <w:r w:rsidRPr="00595DC4">
                    <w:rPr>
                      <w:rFonts w:eastAsia="Times New Roman" w:cs="Times New Roman"/>
                      <w:sz w:val="22"/>
                    </w:rPr>
                    <w:t>Diğer Değer ve Miktar Değişimleri Giderleri</w:t>
                  </w:r>
                </w:p>
              </w:tc>
              <w:tc>
                <w:tcPr>
                  <w:tcW w:w="1627" w:type="dxa"/>
                  <w:tcBorders>
                    <w:top w:val="nil"/>
                    <w:left w:val="nil"/>
                    <w:bottom w:val="single" w:sz="4" w:space="0" w:color="auto"/>
                    <w:right w:val="single" w:sz="4" w:space="0" w:color="auto"/>
                  </w:tcBorders>
                  <w:shd w:val="clear" w:color="000000" w:fill="FFFFFF"/>
                  <w:noWrap/>
                  <w:vAlign w:val="center"/>
                </w:tcPr>
                <w:p w14:paraId="5FD0CF07" w14:textId="520FCEF6" w:rsidR="0050352F" w:rsidRPr="00595DC4" w:rsidRDefault="0050352F" w:rsidP="0050352F">
                  <w:pPr>
                    <w:jc w:val="right"/>
                    <w:rPr>
                      <w:rFonts w:eastAsia="Times New Roman" w:cs="Times New Roman"/>
                      <w:sz w:val="22"/>
                    </w:rPr>
                  </w:pPr>
                  <w:r w:rsidRPr="00595DC4">
                    <w:rPr>
                      <w:rFonts w:cs="Times New Roman"/>
                      <w:sz w:val="22"/>
                    </w:rPr>
                    <w:t>9.767.689</w:t>
                  </w:r>
                </w:p>
              </w:tc>
              <w:tc>
                <w:tcPr>
                  <w:tcW w:w="1043" w:type="dxa"/>
                  <w:tcBorders>
                    <w:top w:val="nil"/>
                    <w:left w:val="nil"/>
                    <w:bottom w:val="single" w:sz="4" w:space="0" w:color="auto"/>
                    <w:right w:val="single" w:sz="8" w:space="0" w:color="auto"/>
                  </w:tcBorders>
                  <w:shd w:val="clear" w:color="000000" w:fill="FFFFFF"/>
                  <w:noWrap/>
                  <w:vAlign w:val="center"/>
                </w:tcPr>
                <w:p w14:paraId="68A32A50" w14:textId="4383900E" w:rsidR="0050352F" w:rsidRPr="00595DC4" w:rsidRDefault="0050352F" w:rsidP="0050352F">
                  <w:pPr>
                    <w:jc w:val="center"/>
                    <w:rPr>
                      <w:rFonts w:eastAsia="Times New Roman" w:cs="Times New Roman"/>
                      <w:sz w:val="22"/>
                    </w:rPr>
                  </w:pPr>
                  <w:r w:rsidRPr="00595DC4">
                    <w:rPr>
                      <w:rFonts w:cs="Times New Roman"/>
                      <w:sz w:val="22"/>
                    </w:rPr>
                    <w:t>0,4</w:t>
                  </w:r>
                </w:p>
              </w:tc>
            </w:tr>
            <w:tr w:rsidR="0050352F" w:rsidRPr="00595DC4" w14:paraId="0FE17D97"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1BE8501D" w14:textId="77777777" w:rsidR="0050352F" w:rsidRPr="00595DC4" w:rsidRDefault="0050352F" w:rsidP="0050352F">
                  <w:pPr>
                    <w:rPr>
                      <w:rFonts w:eastAsia="Times New Roman" w:cs="Times New Roman"/>
                      <w:b/>
                      <w:bCs/>
                      <w:sz w:val="22"/>
                    </w:rPr>
                  </w:pPr>
                  <w:r w:rsidRPr="00595DC4">
                    <w:rPr>
                      <w:rFonts w:eastAsia="Times New Roman" w:cs="Times New Roman"/>
                      <w:b/>
                      <w:bCs/>
                      <w:sz w:val="22"/>
                    </w:rPr>
                    <w:t>Gelirlerin Ret ve İadesinden Kaynaklanan Giderler</w:t>
                  </w:r>
                </w:p>
              </w:tc>
              <w:tc>
                <w:tcPr>
                  <w:tcW w:w="1627" w:type="dxa"/>
                  <w:tcBorders>
                    <w:top w:val="nil"/>
                    <w:left w:val="nil"/>
                    <w:bottom w:val="single" w:sz="4" w:space="0" w:color="auto"/>
                    <w:right w:val="single" w:sz="4" w:space="0" w:color="auto"/>
                  </w:tcBorders>
                  <w:shd w:val="clear" w:color="000000" w:fill="FFFFFF"/>
                  <w:noWrap/>
                  <w:vAlign w:val="center"/>
                </w:tcPr>
                <w:p w14:paraId="3A561857" w14:textId="58536FE7" w:rsidR="0050352F" w:rsidRPr="00595DC4" w:rsidRDefault="0050352F" w:rsidP="0050352F">
                  <w:pPr>
                    <w:jc w:val="right"/>
                    <w:rPr>
                      <w:rFonts w:eastAsia="Times New Roman" w:cs="Times New Roman"/>
                      <w:b/>
                      <w:bCs/>
                      <w:sz w:val="22"/>
                    </w:rPr>
                  </w:pPr>
                  <w:r w:rsidRPr="00595DC4">
                    <w:rPr>
                      <w:rFonts w:eastAsia="Times New Roman" w:cs="Times New Roman"/>
                      <w:b/>
                      <w:bCs/>
                      <w:sz w:val="22"/>
                    </w:rPr>
                    <w:t>5.467.987</w:t>
                  </w:r>
                </w:p>
              </w:tc>
              <w:tc>
                <w:tcPr>
                  <w:tcW w:w="1043" w:type="dxa"/>
                  <w:tcBorders>
                    <w:top w:val="nil"/>
                    <w:left w:val="nil"/>
                    <w:bottom w:val="single" w:sz="4" w:space="0" w:color="auto"/>
                    <w:right w:val="single" w:sz="8" w:space="0" w:color="auto"/>
                  </w:tcBorders>
                  <w:shd w:val="clear" w:color="000000" w:fill="FFFFFF"/>
                  <w:noWrap/>
                  <w:vAlign w:val="center"/>
                </w:tcPr>
                <w:p w14:paraId="13F0971A" w14:textId="13F8E762" w:rsidR="0050352F" w:rsidRPr="00595DC4" w:rsidRDefault="0050352F" w:rsidP="0050352F">
                  <w:pPr>
                    <w:jc w:val="center"/>
                    <w:rPr>
                      <w:rFonts w:eastAsia="Times New Roman" w:cs="Times New Roman"/>
                      <w:b/>
                      <w:bCs/>
                      <w:sz w:val="22"/>
                    </w:rPr>
                  </w:pPr>
                  <w:r w:rsidRPr="00595DC4">
                    <w:rPr>
                      <w:rFonts w:eastAsia="Times New Roman" w:cs="Times New Roman"/>
                      <w:b/>
                      <w:bCs/>
                      <w:sz w:val="22"/>
                    </w:rPr>
                    <w:t>0,2</w:t>
                  </w:r>
                </w:p>
              </w:tc>
            </w:tr>
            <w:tr w:rsidR="0050352F" w:rsidRPr="00595DC4" w14:paraId="37946D0C"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89BC5B9" w14:textId="3FEC8880" w:rsidR="0050352F" w:rsidRPr="00595DC4" w:rsidRDefault="0050352F" w:rsidP="0050352F">
                  <w:pPr>
                    <w:rPr>
                      <w:rFonts w:eastAsia="Times New Roman" w:cs="Times New Roman"/>
                      <w:sz w:val="22"/>
                    </w:rPr>
                  </w:pPr>
                  <w:r w:rsidRPr="00595DC4">
                    <w:rPr>
                      <w:rFonts w:eastAsia="Times New Roman" w:cs="Times New Roman"/>
                      <w:sz w:val="22"/>
                    </w:rPr>
                    <w:t xml:space="preserve">Vergi Gelirlerinin Ret ve İadesinden Kaynaklanan Giderler </w:t>
                  </w:r>
                </w:p>
              </w:tc>
              <w:tc>
                <w:tcPr>
                  <w:tcW w:w="1627" w:type="dxa"/>
                  <w:tcBorders>
                    <w:top w:val="nil"/>
                    <w:left w:val="nil"/>
                    <w:bottom w:val="single" w:sz="4" w:space="0" w:color="auto"/>
                    <w:right w:val="single" w:sz="4" w:space="0" w:color="auto"/>
                  </w:tcBorders>
                  <w:shd w:val="clear" w:color="000000" w:fill="FFFFFF"/>
                  <w:noWrap/>
                  <w:vAlign w:val="center"/>
                </w:tcPr>
                <w:p w14:paraId="6AFD2910" w14:textId="18BEA1FC" w:rsidR="0050352F" w:rsidRPr="00595DC4" w:rsidRDefault="0050352F" w:rsidP="0050352F">
                  <w:pPr>
                    <w:jc w:val="right"/>
                    <w:rPr>
                      <w:rFonts w:eastAsia="Times New Roman" w:cs="Times New Roman"/>
                      <w:sz w:val="22"/>
                    </w:rPr>
                  </w:pPr>
                  <w:r w:rsidRPr="00595DC4">
                    <w:rPr>
                      <w:rFonts w:cs="Times New Roman"/>
                      <w:sz w:val="22"/>
                    </w:rPr>
                    <w:t>739.259</w:t>
                  </w:r>
                </w:p>
              </w:tc>
              <w:tc>
                <w:tcPr>
                  <w:tcW w:w="1043" w:type="dxa"/>
                  <w:tcBorders>
                    <w:top w:val="nil"/>
                    <w:left w:val="nil"/>
                    <w:bottom w:val="single" w:sz="4" w:space="0" w:color="auto"/>
                    <w:right w:val="single" w:sz="8" w:space="0" w:color="auto"/>
                  </w:tcBorders>
                  <w:shd w:val="clear" w:color="000000" w:fill="FFFFFF"/>
                  <w:noWrap/>
                  <w:vAlign w:val="center"/>
                </w:tcPr>
                <w:p w14:paraId="0D1D495F" w14:textId="645911C4" w:rsidR="0050352F" w:rsidRPr="00595DC4" w:rsidRDefault="0050352F" w:rsidP="0050352F">
                  <w:pPr>
                    <w:jc w:val="center"/>
                    <w:rPr>
                      <w:rFonts w:eastAsia="Times New Roman" w:cs="Times New Roman"/>
                      <w:sz w:val="22"/>
                    </w:rPr>
                  </w:pPr>
                  <w:r w:rsidRPr="00595DC4">
                    <w:rPr>
                      <w:rFonts w:cs="Times New Roman"/>
                      <w:sz w:val="22"/>
                    </w:rPr>
                    <w:t>0,0</w:t>
                  </w:r>
                </w:p>
              </w:tc>
            </w:tr>
            <w:tr w:rsidR="0050352F" w:rsidRPr="00595DC4" w14:paraId="53206F22"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4282D4A" w14:textId="77777777" w:rsidR="0050352F" w:rsidRPr="00595DC4" w:rsidRDefault="0050352F" w:rsidP="0050352F">
                  <w:pPr>
                    <w:rPr>
                      <w:rFonts w:eastAsia="Times New Roman" w:cs="Times New Roman"/>
                      <w:sz w:val="22"/>
                    </w:rPr>
                  </w:pPr>
                  <w:r w:rsidRPr="00595DC4">
                    <w:rPr>
                      <w:rFonts w:eastAsia="Times New Roman" w:cs="Times New Roman"/>
                      <w:sz w:val="22"/>
                    </w:rPr>
                    <w:t>Teşebbüs ve Mülkiyet Gelirlerinin Ret ve İadesinden Kaynaklanan Giderler</w:t>
                  </w:r>
                </w:p>
              </w:tc>
              <w:tc>
                <w:tcPr>
                  <w:tcW w:w="1627" w:type="dxa"/>
                  <w:tcBorders>
                    <w:top w:val="nil"/>
                    <w:left w:val="nil"/>
                    <w:bottom w:val="single" w:sz="4" w:space="0" w:color="auto"/>
                    <w:right w:val="single" w:sz="4" w:space="0" w:color="auto"/>
                  </w:tcBorders>
                  <w:shd w:val="clear" w:color="000000" w:fill="FFFFFF"/>
                  <w:noWrap/>
                  <w:vAlign w:val="center"/>
                </w:tcPr>
                <w:p w14:paraId="245E581C" w14:textId="480B8882" w:rsidR="0050352F" w:rsidRPr="00595DC4" w:rsidRDefault="0050352F" w:rsidP="0050352F">
                  <w:pPr>
                    <w:jc w:val="right"/>
                    <w:rPr>
                      <w:rFonts w:eastAsia="Times New Roman" w:cs="Times New Roman"/>
                      <w:sz w:val="22"/>
                    </w:rPr>
                  </w:pPr>
                  <w:r w:rsidRPr="00595DC4">
                    <w:rPr>
                      <w:rFonts w:cs="Times New Roman"/>
                      <w:sz w:val="22"/>
                    </w:rPr>
                    <w:t>2.717.006</w:t>
                  </w:r>
                </w:p>
              </w:tc>
              <w:tc>
                <w:tcPr>
                  <w:tcW w:w="1043" w:type="dxa"/>
                  <w:tcBorders>
                    <w:top w:val="nil"/>
                    <w:left w:val="nil"/>
                    <w:bottom w:val="single" w:sz="4" w:space="0" w:color="auto"/>
                    <w:right w:val="single" w:sz="8" w:space="0" w:color="auto"/>
                  </w:tcBorders>
                  <w:shd w:val="clear" w:color="000000" w:fill="FFFFFF"/>
                  <w:noWrap/>
                  <w:vAlign w:val="center"/>
                </w:tcPr>
                <w:p w14:paraId="5266F70C" w14:textId="7D80CA2D" w:rsidR="0050352F" w:rsidRPr="00595DC4" w:rsidRDefault="0050352F" w:rsidP="0050352F">
                  <w:pPr>
                    <w:jc w:val="center"/>
                    <w:rPr>
                      <w:rFonts w:eastAsia="Times New Roman" w:cs="Times New Roman"/>
                      <w:sz w:val="22"/>
                    </w:rPr>
                  </w:pPr>
                  <w:r w:rsidRPr="00595DC4">
                    <w:rPr>
                      <w:rFonts w:cs="Times New Roman"/>
                      <w:sz w:val="22"/>
                    </w:rPr>
                    <w:t>0,1</w:t>
                  </w:r>
                </w:p>
              </w:tc>
            </w:tr>
            <w:tr w:rsidR="0050352F" w:rsidRPr="00595DC4" w14:paraId="5D9BA8F7"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1E545B26" w14:textId="77777777" w:rsidR="0050352F" w:rsidRPr="00595DC4" w:rsidRDefault="0050352F" w:rsidP="0050352F">
                  <w:pPr>
                    <w:rPr>
                      <w:rFonts w:eastAsia="Times New Roman" w:cs="Times New Roman"/>
                      <w:sz w:val="22"/>
                    </w:rPr>
                  </w:pPr>
                  <w:r w:rsidRPr="00595DC4">
                    <w:rPr>
                      <w:rFonts w:eastAsia="Times New Roman" w:cs="Times New Roman"/>
                      <w:sz w:val="22"/>
                    </w:rPr>
                    <w:t>Alınan Bağış ve Yardımlar ile Özel Gelirlerin Ret ve İadesinden Kaynaklanan Giderler</w:t>
                  </w:r>
                </w:p>
              </w:tc>
              <w:tc>
                <w:tcPr>
                  <w:tcW w:w="1627" w:type="dxa"/>
                  <w:tcBorders>
                    <w:top w:val="nil"/>
                    <w:left w:val="nil"/>
                    <w:bottom w:val="single" w:sz="4" w:space="0" w:color="auto"/>
                    <w:right w:val="single" w:sz="4" w:space="0" w:color="auto"/>
                  </w:tcBorders>
                  <w:shd w:val="clear" w:color="000000" w:fill="FFFFFF"/>
                  <w:noWrap/>
                  <w:vAlign w:val="center"/>
                </w:tcPr>
                <w:p w14:paraId="25397495" w14:textId="50D91037" w:rsidR="0050352F" w:rsidRPr="00595DC4" w:rsidRDefault="0050352F" w:rsidP="0050352F">
                  <w:pPr>
                    <w:jc w:val="right"/>
                    <w:rPr>
                      <w:rFonts w:eastAsia="Times New Roman" w:cs="Times New Roman"/>
                      <w:sz w:val="22"/>
                    </w:rPr>
                  </w:pPr>
                  <w:r w:rsidRPr="00595DC4">
                    <w:rPr>
                      <w:rFonts w:cs="Times New Roman"/>
                      <w:sz w:val="22"/>
                    </w:rPr>
                    <w:t>230.535</w:t>
                  </w:r>
                </w:p>
              </w:tc>
              <w:tc>
                <w:tcPr>
                  <w:tcW w:w="1043" w:type="dxa"/>
                  <w:tcBorders>
                    <w:top w:val="nil"/>
                    <w:left w:val="nil"/>
                    <w:bottom w:val="single" w:sz="4" w:space="0" w:color="auto"/>
                    <w:right w:val="single" w:sz="8" w:space="0" w:color="auto"/>
                  </w:tcBorders>
                  <w:shd w:val="clear" w:color="000000" w:fill="FFFFFF"/>
                  <w:noWrap/>
                  <w:vAlign w:val="center"/>
                </w:tcPr>
                <w:p w14:paraId="283A3F50" w14:textId="324FEF2A" w:rsidR="0050352F" w:rsidRPr="00595DC4" w:rsidRDefault="0050352F" w:rsidP="0050352F">
                  <w:pPr>
                    <w:jc w:val="center"/>
                    <w:rPr>
                      <w:rFonts w:eastAsia="Times New Roman" w:cs="Times New Roman"/>
                      <w:sz w:val="22"/>
                    </w:rPr>
                  </w:pPr>
                  <w:r w:rsidRPr="00595DC4">
                    <w:rPr>
                      <w:rFonts w:cs="Times New Roman"/>
                      <w:sz w:val="22"/>
                    </w:rPr>
                    <w:t>0,0</w:t>
                  </w:r>
                </w:p>
              </w:tc>
            </w:tr>
            <w:tr w:rsidR="0050352F" w:rsidRPr="00595DC4" w14:paraId="32A4E3E5"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37AE01D1" w14:textId="77777777" w:rsidR="0050352F" w:rsidRPr="00595DC4" w:rsidRDefault="0050352F" w:rsidP="0050352F">
                  <w:pPr>
                    <w:rPr>
                      <w:rFonts w:eastAsia="Times New Roman" w:cs="Times New Roman"/>
                      <w:sz w:val="22"/>
                    </w:rPr>
                  </w:pPr>
                  <w:r w:rsidRPr="00595DC4">
                    <w:rPr>
                      <w:rFonts w:eastAsia="Times New Roman" w:cs="Times New Roman"/>
                      <w:sz w:val="22"/>
                    </w:rPr>
                    <w:t>Diğer Gelirlerin Ret ve İadesinden Kaynaklanan Giderler</w:t>
                  </w:r>
                </w:p>
              </w:tc>
              <w:tc>
                <w:tcPr>
                  <w:tcW w:w="1627" w:type="dxa"/>
                  <w:tcBorders>
                    <w:top w:val="nil"/>
                    <w:left w:val="nil"/>
                    <w:bottom w:val="single" w:sz="4" w:space="0" w:color="auto"/>
                    <w:right w:val="single" w:sz="4" w:space="0" w:color="auto"/>
                  </w:tcBorders>
                  <w:shd w:val="clear" w:color="000000" w:fill="FFFFFF"/>
                  <w:noWrap/>
                  <w:vAlign w:val="center"/>
                </w:tcPr>
                <w:p w14:paraId="298892F5" w14:textId="3F96E84A" w:rsidR="0050352F" w:rsidRPr="00595DC4" w:rsidRDefault="0050352F" w:rsidP="0050352F">
                  <w:pPr>
                    <w:jc w:val="right"/>
                    <w:rPr>
                      <w:rFonts w:eastAsia="Times New Roman" w:cs="Times New Roman"/>
                      <w:sz w:val="22"/>
                    </w:rPr>
                  </w:pPr>
                  <w:r w:rsidRPr="00595DC4">
                    <w:rPr>
                      <w:rFonts w:cs="Times New Roman"/>
                      <w:sz w:val="22"/>
                    </w:rPr>
                    <w:t>1.781.187</w:t>
                  </w:r>
                </w:p>
              </w:tc>
              <w:tc>
                <w:tcPr>
                  <w:tcW w:w="1043" w:type="dxa"/>
                  <w:tcBorders>
                    <w:top w:val="nil"/>
                    <w:left w:val="nil"/>
                    <w:bottom w:val="single" w:sz="4" w:space="0" w:color="auto"/>
                    <w:right w:val="single" w:sz="8" w:space="0" w:color="auto"/>
                  </w:tcBorders>
                  <w:shd w:val="clear" w:color="000000" w:fill="FFFFFF"/>
                  <w:noWrap/>
                  <w:vAlign w:val="center"/>
                </w:tcPr>
                <w:p w14:paraId="777A8749" w14:textId="1B5A240B" w:rsidR="0050352F" w:rsidRPr="00595DC4" w:rsidRDefault="0050352F" w:rsidP="0050352F">
                  <w:pPr>
                    <w:jc w:val="center"/>
                    <w:rPr>
                      <w:rFonts w:eastAsia="Times New Roman" w:cs="Times New Roman"/>
                      <w:sz w:val="22"/>
                    </w:rPr>
                  </w:pPr>
                  <w:r w:rsidRPr="00595DC4">
                    <w:rPr>
                      <w:rFonts w:cs="Times New Roman"/>
                      <w:sz w:val="22"/>
                    </w:rPr>
                    <w:t>0,1</w:t>
                  </w:r>
                </w:p>
              </w:tc>
            </w:tr>
            <w:tr w:rsidR="006D0B12" w:rsidRPr="00595DC4" w14:paraId="4D6E0898"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7AC7A313" w14:textId="77777777" w:rsidR="006D0B12" w:rsidRPr="00595DC4" w:rsidRDefault="006D0B12" w:rsidP="006D0B12">
                  <w:pPr>
                    <w:rPr>
                      <w:rFonts w:eastAsia="Times New Roman" w:cs="Times New Roman"/>
                      <w:b/>
                      <w:bCs/>
                      <w:sz w:val="22"/>
                    </w:rPr>
                  </w:pPr>
                  <w:r w:rsidRPr="00595DC4">
                    <w:rPr>
                      <w:rFonts w:eastAsia="Times New Roman" w:cs="Times New Roman"/>
                      <w:b/>
                      <w:bCs/>
                      <w:sz w:val="22"/>
                    </w:rPr>
                    <w:t>Amortisman Giderleri</w:t>
                  </w:r>
                </w:p>
              </w:tc>
              <w:tc>
                <w:tcPr>
                  <w:tcW w:w="1627" w:type="dxa"/>
                  <w:tcBorders>
                    <w:top w:val="nil"/>
                    <w:left w:val="nil"/>
                    <w:bottom w:val="single" w:sz="4" w:space="0" w:color="auto"/>
                    <w:right w:val="single" w:sz="4" w:space="0" w:color="auto"/>
                  </w:tcBorders>
                  <w:shd w:val="clear" w:color="000000" w:fill="FFFFFF"/>
                  <w:noWrap/>
                  <w:vAlign w:val="center"/>
                </w:tcPr>
                <w:p w14:paraId="57C81CC4" w14:textId="610F6EDB" w:rsidR="006D0B12" w:rsidRPr="00595DC4" w:rsidRDefault="0050352F" w:rsidP="006D0B12">
                  <w:pPr>
                    <w:jc w:val="right"/>
                    <w:rPr>
                      <w:rFonts w:eastAsia="Times New Roman" w:cs="Times New Roman"/>
                      <w:b/>
                      <w:bCs/>
                      <w:sz w:val="22"/>
                    </w:rPr>
                  </w:pPr>
                  <w:r w:rsidRPr="00595DC4">
                    <w:rPr>
                      <w:rFonts w:eastAsia="Times New Roman" w:cs="Times New Roman"/>
                      <w:b/>
                      <w:bCs/>
                      <w:sz w:val="22"/>
                    </w:rPr>
                    <w:t>117.741.706</w:t>
                  </w:r>
                </w:p>
              </w:tc>
              <w:tc>
                <w:tcPr>
                  <w:tcW w:w="1043" w:type="dxa"/>
                  <w:tcBorders>
                    <w:top w:val="nil"/>
                    <w:left w:val="nil"/>
                    <w:bottom w:val="single" w:sz="4" w:space="0" w:color="auto"/>
                    <w:right w:val="single" w:sz="8" w:space="0" w:color="auto"/>
                  </w:tcBorders>
                  <w:shd w:val="clear" w:color="000000" w:fill="FFFFFF"/>
                  <w:noWrap/>
                  <w:vAlign w:val="center"/>
                </w:tcPr>
                <w:p w14:paraId="330477A0" w14:textId="2DA8C108" w:rsidR="006D0B12" w:rsidRPr="00595DC4" w:rsidRDefault="0050352F" w:rsidP="006D0B12">
                  <w:pPr>
                    <w:jc w:val="center"/>
                    <w:rPr>
                      <w:rFonts w:eastAsia="Times New Roman" w:cs="Times New Roman"/>
                      <w:b/>
                      <w:bCs/>
                      <w:sz w:val="22"/>
                    </w:rPr>
                  </w:pPr>
                  <w:r w:rsidRPr="00595DC4">
                    <w:rPr>
                      <w:rFonts w:eastAsia="Times New Roman" w:cs="Times New Roman"/>
                      <w:b/>
                      <w:bCs/>
                      <w:sz w:val="22"/>
                    </w:rPr>
                    <w:t>5,1</w:t>
                  </w:r>
                </w:p>
              </w:tc>
            </w:tr>
            <w:tr w:rsidR="0050352F" w:rsidRPr="00595DC4" w14:paraId="6E2C64FC"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114C9666" w14:textId="77777777" w:rsidR="0050352F" w:rsidRPr="00595DC4" w:rsidRDefault="0050352F" w:rsidP="0050352F">
                  <w:pPr>
                    <w:rPr>
                      <w:rFonts w:eastAsia="Times New Roman" w:cs="Times New Roman"/>
                      <w:sz w:val="22"/>
                    </w:rPr>
                  </w:pPr>
                  <w:r w:rsidRPr="00595DC4">
                    <w:rPr>
                      <w:rFonts w:eastAsia="Times New Roman" w:cs="Times New Roman"/>
                      <w:sz w:val="22"/>
                    </w:rPr>
                    <w:t>Maddi Duran Varlıkların Amortisman Giderleri</w:t>
                  </w:r>
                </w:p>
              </w:tc>
              <w:tc>
                <w:tcPr>
                  <w:tcW w:w="1627" w:type="dxa"/>
                  <w:tcBorders>
                    <w:top w:val="nil"/>
                    <w:left w:val="nil"/>
                    <w:bottom w:val="single" w:sz="4" w:space="0" w:color="auto"/>
                    <w:right w:val="single" w:sz="4" w:space="0" w:color="auto"/>
                  </w:tcBorders>
                  <w:shd w:val="clear" w:color="000000" w:fill="FFFFFF"/>
                  <w:noWrap/>
                  <w:vAlign w:val="center"/>
                </w:tcPr>
                <w:p w14:paraId="42327F1A" w14:textId="66D24809" w:rsidR="0050352F" w:rsidRPr="00595DC4" w:rsidRDefault="0050352F" w:rsidP="0050352F">
                  <w:pPr>
                    <w:jc w:val="right"/>
                    <w:rPr>
                      <w:rFonts w:eastAsia="Times New Roman" w:cs="Times New Roman"/>
                      <w:sz w:val="22"/>
                    </w:rPr>
                  </w:pPr>
                  <w:r w:rsidRPr="00595DC4">
                    <w:rPr>
                      <w:rFonts w:cs="Times New Roman"/>
                      <w:sz w:val="22"/>
                    </w:rPr>
                    <w:t>112.784.873</w:t>
                  </w:r>
                </w:p>
              </w:tc>
              <w:tc>
                <w:tcPr>
                  <w:tcW w:w="1043" w:type="dxa"/>
                  <w:tcBorders>
                    <w:top w:val="nil"/>
                    <w:left w:val="nil"/>
                    <w:bottom w:val="single" w:sz="4" w:space="0" w:color="auto"/>
                    <w:right w:val="single" w:sz="8" w:space="0" w:color="auto"/>
                  </w:tcBorders>
                  <w:shd w:val="clear" w:color="000000" w:fill="FFFFFF"/>
                  <w:noWrap/>
                  <w:vAlign w:val="center"/>
                </w:tcPr>
                <w:p w14:paraId="2642DD31" w14:textId="2C227389" w:rsidR="0050352F" w:rsidRPr="00595DC4" w:rsidRDefault="0050352F" w:rsidP="0050352F">
                  <w:pPr>
                    <w:jc w:val="center"/>
                    <w:rPr>
                      <w:rFonts w:eastAsia="Times New Roman" w:cs="Times New Roman"/>
                      <w:sz w:val="22"/>
                    </w:rPr>
                  </w:pPr>
                  <w:r w:rsidRPr="00595DC4">
                    <w:rPr>
                      <w:rFonts w:cs="Times New Roman"/>
                      <w:sz w:val="22"/>
                    </w:rPr>
                    <w:t>4,9</w:t>
                  </w:r>
                </w:p>
              </w:tc>
            </w:tr>
            <w:tr w:rsidR="0050352F" w:rsidRPr="00595DC4" w14:paraId="712FB2D6"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382AFCA0" w14:textId="77777777" w:rsidR="0050352F" w:rsidRPr="00595DC4" w:rsidRDefault="0050352F" w:rsidP="0050352F">
                  <w:pPr>
                    <w:rPr>
                      <w:rFonts w:eastAsia="Times New Roman" w:cs="Times New Roman"/>
                      <w:sz w:val="22"/>
                    </w:rPr>
                  </w:pPr>
                  <w:r w:rsidRPr="00595DC4">
                    <w:rPr>
                      <w:rFonts w:eastAsia="Times New Roman" w:cs="Times New Roman"/>
                      <w:sz w:val="22"/>
                    </w:rPr>
                    <w:t>Maddi Olmayan Duran Varlıkların Amortisman Giderleri</w:t>
                  </w:r>
                </w:p>
              </w:tc>
              <w:tc>
                <w:tcPr>
                  <w:tcW w:w="1627" w:type="dxa"/>
                  <w:tcBorders>
                    <w:top w:val="nil"/>
                    <w:left w:val="nil"/>
                    <w:bottom w:val="single" w:sz="4" w:space="0" w:color="auto"/>
                    <w:right w:val="single" w:sz="4" w:space="0" w:color="auto"/>
                  </w:tcBorders>
                  <w:shd w:val="clear" w:color="000000" w:fill="FFFFFF"/>
                  <w:noWrap/>
                  <w:vAlign w:val="center"/>
                </w:tcPr>
                <w:p w14:paraId="642A6150" w14:textId="40B728AF" w:rsidR="0050352F" w:rsidRPr="00595DC4" w:rsidRDefault="0050352F" w:rsidP="0050352F">
                  <w:pPr>
                    <w:jc w:val="right"/>
                    <w:rPr>
                      <w:rFonts w:eastAsia="Times New Roman" w:cs="Times New Roman"/>
                      <w:sz w:val="22"/>
                    </w:rPr>
                  </w:pPr>
                  <w:r w:rsidRPr="00595DC4">
                    <w:rPr>
                      <w:rFonts w:cs="Times New Roman"/>
                      <w:sz w:val="22"/>
                    </w:rPr>
                    <w:t>2.900.063</w:t>
                  </w:r>
                </w:p>
              </w:tc>
              <w:tc>
                <w:tcPr>
                  <w:tcW w:w="1043" w:type="dxa"/>
                  <w:tcBorders>
                    <w:top w:val="nil"/>
                    <w:left w:val="nil"/>
                    <w:bottom w:val="single" w:sz="4" w:space="0" w:color="auto"/>
                    <w:right w:val="single" w:sz="8" w:space="0" w:color="auto"/>
                  </w:tcBorders>
                  <w:shd w:val="clear" w:color="000000" w:fill="FFFFFF"/>
                  <w:noWrap/>
                  <w:vAlign w:val="center"/>
                </w:tcPr>
                <w:p w14:paraId="48E41613" w14:textId="4DA09A37" w:rsidR="0050352F" w:rsidRPr="00595DC4" w:rsidRDefault="0050352F" w:rsidP="0050352F">
                  <w:pPr>
                    <w:jc w:val="center"/>
                    <w:rPr>
                      <w:rFonts w:eastAsia="Times New Roman" w:cs="Times New Roman"/>
                      <w:sz w:val="22"/>
                    </w:rPr>
                  </w:pPr>
                  <w:r w:rsidRPr="00595DC4">
                    <w:rPr>
                      <w:rFonts w:cs="Times New Roman"/>
                      <w:sz w:val="22"/>
                    </w:rPr>
                    <w:t>0,1</w:t>
                  </w:r>
                </w:p>
              </w:tc>
            </w:tr>
            <w:tr w:rsidR="0050352F" w:rsidRPr="00595DC4" w14:paraId="15446DEE"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4DECB713" w14:textId="77777777" w:rsidR="0050352F" w:rsidRPr="00595DC4" w:rsidRDefault="0050352F" w:rsidP="0050352F">
                  <w:pPr>
                    <w:rPr>
                      <w:rFonts w:eastAsia="Times New Roman" w:cs="Times New Roman"/>
                      <w:sz w:val="22"/>
                    </w:rPr>
                  </w:pPr>
                  <w:r w:rsidRPr="00595DC4">
                    <w:rPr>
                      <w:rFonts w:eastAsia="Times New Roman" w:cs="Times New Roman"/>
                      <w:sz w:val="22"/>
                    </w:rPr>
                    <w:t>Diğer Duran Varlıkların Amortisman Giderleri</w:t>
                  </w:r>
                </w:p>
              </w:tc>
              <w:tc>
                <w:tcPr>
                  <w:tcW w:w="1627" w:type="dxa"/>
                  <w:tcBorders>
                    <w:top w:val="nil"/>
                    <w:left w:val="nil"/>
                    <w:bottom w:val="single" w:sz="4" w:space="0" w:color="auto"/>
                    <w:right w:val="single" w:sz="4" w:space="0" w:color="auto"/>
                  </w:tcBorders>
                  <w:shd w:val="clear" w:color="000000" w:fill="FFFFFF"/>
                  <w:noWrap/>
                  <w:vAlign w:val="center"/>
                </w:tcPr>
                <w:p w14:paraId="0D382D25" w14:textId="25490540" w:rsidR="0050352F" w:rsidRPr="00595DC4" w:rsidRDefault="0050352F" w:rsidP="0050352F">
                  <w:pPr>
                    <w:jc w:val="right"/>
                    <w:rPr>
                      <w:rFonts w:eastAsia="Times New Roman" w:cs="Times New Roman"/>
                      <w:sz w:val="22"/>
                    </w:rPr>
                  </w:pPr>
                  <w:r w:rsidRPr="00595DC4">
                    <w:rPr>
                      <w:rFonts w:cs="Times New Roman"/>
                      <w:sz w:val="22"/>
                    </w:rPr>
                    <w:t>2.056.770</w:t>
                  </w:r>
                </w:p>
              </w:tc>
              <w:tc>
                <w:tcPr>
                  <w:tcW w:w="1043" w:type="dxa"/>
                  <w:tcBorders>
                    <w:top w:val="nil"/>
                    <w:left w:val="nil"/>
                    <w:bottom w:val="single" w:sz="4" w:space="0" w:color="auto"/>
                    <w:right w:val="single" w:sz="8" w:space="0" w:color="auto"/>
                  </w:tcBorders>
                  <w:shd w:val="clear" w:color="000000" w:fill="FFFFFF"/>
                  <w:noWrap/>
                  <w:vAlign w:val="center"/>
                </w:tcPr>
                <w:p w14:paraId="3F28A4BB" w14:textId="7D5B36D9" w:rsidR="0050352F" w:rsidRPr="00595DC4" w:rsidRDefault="0050352F" w:rsidP="0050352F">
                  <w:pPr>
                    <w:jc w:val="center"/>
                    <w:rPr>
                      <w:rFonts w:eastAsia="Times New Roman" w:cs="Times New Roman"/>
                      <w:sz w:val="22"/>
                    </w:rPr>
                  </w:pPr>
                  <w:r w:rsidRPr="00595DC4">
                    <w:rPr>
                      <w:rFonts w:cs="Times New Roman"/>
                      <w:sz w:val="22"/>
                    </w:rPr>
                    <w:t>0,1</w:t>
                  </w:r>
                </w:p>
              </w:tc>
            </w:tr>
            <w:tr w:rsidR="006D0B12" w:rsidRPr="00595DC4" w14:paraId="6E8CBE6F"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7D3A0EAF" w14:textId="77777777" w:rsidR="006D0B12" w:rsidRPr="00595DC4" w:rsidRDefault="006D0B12" w:rsidP="006D0B12">
                  <w:pPr>
                    <w:rPr>
                      <w:rFonts w:eastAsia="Times New Roman" w:cs="Times New Roman"/>
                      <w:b/>
                      <w:bCs/>
                      <w:sz w:val="22"/>
                    </w:rPr>
                  </w:pPr>
                  <w:r w:rsidRPr="00595DC4">
                    <w:rPr>
                      <w:rFonts w:eastAsia="Times New Roman" w:cs="Times New Roman"/>
                      <w:b/>
                      <w:bCs/>
                      <w:sz w:val="22"/>
                    </w:rPr>
                    <w:t>İlk Madde ve Malzeme Giderleri</w:t>
                  </w:r>
                </w:p>
              </w:tc>
              <w:tc>
                <w:tcPr>
                  <w:tcW w:w="1627" w:type="dxa"/>
                  <w:tcBorders>
                    <w:top w:val="nil"/>
                    <w:left w:val="nil"/>
                    <w:bottom w:val="single" w:sz="4" w:space="0" w:color="auto"/>
                    <w:right w:val="single" w:sz="4" w:space="0" w:color="auto"/>
                  </w:tcBorders>
                  <w:shd w:val="clear" w:color="000000" w:fill="FFFFFF"/>
                  <w:noWrap/>
                  <w:vAlign w:val="center"/>
                </w:tcPr>
                <w:p w14:paraId="37525DDD" w14:textId="175E7299" w:rsidR="006D0B12" w:rsidRPr="00595DC4" w:rsidRDefault="0050352F" w:rsidP="006D0B12">
                  <w:pPr>
                    <w:jc w:val="right"/>
                    <w:rPr>
                      <w:rFonts w:eastAsia="Times New Roman" w:cs="Times New Roman"/>
                      <w:b/>
                      <w:bCs/>
                      <w:sz w:val="22"/>
                    </w:rPr>
                  </w:pPr>
                  <w:r w:rsidRPr="00595DC4">
                    <w:rPr>
                      <w:rFonts w:eastAsia="Times New Roman" w:cs="Times New Roman"/>
                      <w:b/>
                      <w:bCs/>
                      <w:sz w:val="22"/>
                    </w:rPr>
                    <w:t>101.163.619</w:t>
                  </w:r>
                </w:p>
              </w:tc>
              <w:tc>
                <w:tcPr>
                  <w:tcW w:w="1043" w:type="dxa"/>
                  <w:tcBorders>
                    <w:top w:val="nil"/>
                    <w:left w:val="nil"/>
                    <w:bottom w:val="single" w:sz="4" w:space="0" w:color="auto"/>
                    <w:right w:val="single" w:sz="8" w:space="0" w:color="auto"/>
                  </w:tcBorders>
                  <w:shd w:val="clear" w:color="000000" w:fill="FFFFFF"/>
                  <w:noWrap/>
                  <w:vAlign w:val="center"/>
                </w:tcPr>
                <w:p w14:paraId="6DE7BEB9" w14:textId="66A6BA96" w:rsidR="006D0B12" w:rsidRPr="00595DC4" w:rsidRDefault="0050352F" w:rsidP="006D0B12">
                  <w:pPr>
                    <w:jc w:val="center"/>
                    <w:rPr>
                      <w:rFonts w:eastAsia="Times New Roman" w:cs="Times New Roman"/>
                      <w:b/>
                      <w:bCs/>
                      <w:sz w:val="22"/>
                    </w:rPr>
                  </w:pPr>
                  <w:r w:rsidRPr="00595DC4">
                    <w:rPr>
                      <w:rFonts w:eastAsia="Times New Roman" w:cs="Times New Roman"/>
                      <w:b/>
                      <w:bCs/>
                      <w:sz w:val="22"/>
                    </w:rPr>
                    <w:t>4,4</w:t>
                  </w:r>
                </w:p>
              </w:tc>
            </w:tr>
            <w:tr w:rsidR="0050352F" w:rsidRPr="00595DC4" w14:paraId="1A93ECEC"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287292A6" w14:textId="77777777" w:rsidR="0050352F" w:rsidRPr="00595DC4" w:rsidRDefault="0050352F" w:rsidP="0050352F">
                  <w:pPr>
                    <w:rPr>
                      <w:rFonts w:eastAsia="Times New Roman" w:cs="Times New Roman"/>
                      <w:sz w:val="22"/>
                    </w:rPr>
                  </w:pPr>
                  <w:r w:rsidRPr="00595DC4">
                    <w:rPr>
                      <w:rFonts w:eastAsia="Times New Roman" w:cs="Times New Roman"/>
                      <w:sz w:val="22"/>
                    </w:rPr>
                    <w:t>Kırtasiye Malzemeleri</w:t>
                  </w:r>
                </w:p>
              </w:tc>
              <w:tc>
                <w:tcPr>
                  <w:tcW w:w="1627" w:type="dxa"/>
                  <w:tcBorders>
                    <w:top w:val="nil"/>
                    <w:left w:val="nil"/>
                    <w:bottom w:val="single" w:sz="4" w:space="0" w:color="auto"/>
                    <w:right w:val="single" w:sz="4" w:space="0" w:color="auto"/>
                  </w:tcBorders>
                  <w:shd w:val="clear" w:color="000000" w:fill="FFFFFF"/>
                  <w:noWrap/>
                  <w:vAlign w:val="center"/>
                </w:tcPr>
                <w:p w14:paraId="4E70BA8D" w14:textId="4CF0C1F6" w:rsidR="0050352F" w:rsidRPr="00595DC4" w:rsidRDefault="0050352F" w:rsidP="0050352F">
                  <w:pPr>
                    <w:jc w:val="right"/>
                    <w:rPr>
                      <w:rFonts w:eastAsia="Times New Roman" w:cs="Times New Roman"/>
                      <w:sz w:val="22"/>
                    </w:rPr>
                  </w:pPr>
                  <w:r w:rsidRPr="00595DC4">
                    <w:rPr>
                      <w:rFonts w:cs="Times New Roman"/>
                      <w:sz w:val="22"/>
                    </w:rPr>
                    <w:t>2.332.683</w:t>
                  </w:r>
                </w:p>
              </w:tc>
              <w:tc>
                <w:tcPr>
                  <w:tcW w:w="1043" w:type="dxa"/>
                  <w:tcBorders>
                    <w:top w:val="nil"/>
                    <w:left w:val="nil"/>
                    <w:bottom w:val="single" w:sz="4" w:space="0" w:color="auto"/>
                    <w:right w:val="single" w:sz="8" w:space="0" w:color="auto"/>
                  </w:tcBorders>
                  <w:shd w:val="clear" w:color="000000" w:fill="FFFFFF"/>
                  <w:noWrap/>
                  <w:vAlign w:val="center"/>
                </w:tcPr>
                <w:p w14:paraId="55B1A1AA" w14:textId="4B4DC931" w:rsidR="0050352F" w:rsidRPr="00595DC4" w:rsidRDefault="0050352F" w:rsidP="0050352F">
                  <w:pPr>
                    <w:jc w:val="center"/>
                    <w:rPr>
                      <w:rFonts w:eastAsia="Times New Roman" w:cs="Times New Roman"/>
                      <w:sz w:val="22"/>
                    </w:rPr>
                  </w:pPr>
                  <w:r w:rsidRPr="00595DC4">
                    <w:rPr>
                      <w:rFonts w:cs="Times New Roman"/>
                      <w:sz w:val="22"/>
                    </w:rPr>
                    <w:t>0,1</w:t>
                  </w:r>
                </w:p>
              </w:tc>
            </w:tr>
            <w:tr w:rsidR="0050352F" w:rsidRPr="00595DC4" w14:paraId="4D0D2C16"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37F4DE5F" w14:textId="77777777" w:rsidR="0050352F" w:rsidRPr="00595DC4" w:rsidRDefault="0050352F" w:rsidP="0050352F">
                  <w:pPr>
                    <w:rPr>
                      <w:rFonts w:eastAsia="Times New Roman" w:cs="Times New Roman"/>
                      <w:sz w:val="22"/>
                    </w:rPr>
                  </w:pPr>
                  <w:r w:rsidRPr="00595DC4">
                    <w:rPr>
                      <w:rFonts w:eastAsia="Times New Roman" w:cs="Times New Roman"/>
                      <w:sz w:val="22"/>
                    </w:rPr>
                    <w:t>Beslenme, Gıda amaçlı ve Mutfakta Kullanılan Tüketim Malzemeleri</w:t>
                  </w:r>
                </w:p>
              </w:tc>
              <w:tc>
                <w:tcPr>
                  <w:tcW w:w="1627" w:type="dxa"/>
                  <w:tcBorders>
                    <w:top w:val="nil"/>
                    <w:left w:val="nil"/>
                    <w:bottom w:val="single" w:sz="4" w:space="0" w:color="auto"/>
                    <w:right w:val="single" w:sz="4" w:space="0" w:color="auto"/>
                  </w:tcBorders>
                  <w:shd w:val="clear" w:color="000000" w:fill="FFFFFF"/>
                  <w:noWrap/>
                  <w:vAlign w:val="center"/>
                </w:tcPr>
                <w:p w14:paraId="4803A4AC" w14:textId="022C39F1" w:rsidR="0050352F" w:rsidRPr="00595DC4" w:rsidRDefault="0050352F" w:rsidP="0050352F">
                  <w:pPr>
                    <w:jc w:val="right"/>
                    <w:rPr>
                      <w:rFonts w:eastAsia="Times New Roman" w:cs="Times New Roman"/>
                      <w:sz w:val="22"/>
                    </w:rPr>
                  </w:pPr>
                  <w:r w:rsidRPr="00595DC4">
                    <w:rPr>
                      <w:rFonts w:cs="Times New Roman"/>
                      <w:sz w:val="22"/>
                    </w:rPr>
                    <w:t>746.019</w:t>
                  </w:r>
                </w:p>
              </w:tc>
              <w:tc>
                <w:tcPr>
                  <w:tcW w:w="1043" w:type="dxa"/>
                  <w:tcBorders>
                    <w:top w:val="nil"/>
                    <w:left w:val="nil"/>
                    <w:bottom w:val="single" w:sz="4" w:space="0" w:color="auto"/>
                    <w:right w:val="single" w:sz="8" w:space="0" w:color="auto"/>
                  </w:tcBorders>
                  <w:shd w:val="clear" w:color="000000" w:fill="FFFFFF"/>
                  <w:noWrap/>
                  <w:vAlign w:val="center"/>
                </w:tcPr>
                <w:p w14:paraId="4ED1433C" w14:textId="75B77D8F" w:rsidR="0050352F" w:rsidRPr="00595DC4" w:rsidRDefault="0050352F" w:rsidP="0050352F">
                  <w:pPr>
                    <w:jc w:val="center"/>
                    <w:rPr>
                      <w:rFonts w:eastAsia="Times New Roman" w:cs="Times New Roman"/>
                      <w:sz w:val="22"/>
                    </w:rPr>
                  </w:pPr>
                  <w:r w:rsidRPr="00595DC4">
                    <w:rPr>
                      <w:rFonts w:cs="Times New Roman"/>
                      <w:sz w:val="22"/>
                    </w:rPr>
                    <w:t>0,0</w:t>
                  </w:r>
                </w:p>
              </w:tc>
            </w:tr>
            <w:tr w:rsidR="0050352F" w:rsidRPr="00595DC4" w14:paraId="625E5C39"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0D61394A" w14:textId="00170AC4" w:rsidR="0050352F" w:rsidRPr="00595DC4" w:rsidRDefault="0050352F" w:rsidP="0050352F">
                  <w:pPr>
                    <w:rPr>
                      <w:rFonts w:eastAsia="Times New Roman" w:cs="Times New Roman"/>
                      <w:sz w:val="22"/>
                    </w:rPr>
                  </w:pPr>
                  <w:r w:rsidRPr="00595DC4">
                    <w:rPr>
                      <w:rFonts w:eastAsia="Times New Roman" w:cs="Times New Roman"/>
                      <w:sz w:val="22"/>
                    </w:rPr>
                    <w:t>Tıbbi ve Laboratuvar Sarf Malzemeleri</w:t>
                  </w:r>
                </w:p>
              </w:tc>
              <w:tc>
                <w:tcPr>
                  <w:tcW w:w="1627" w:type="dxa"/>
                  <w:tcBorders>
                    <w:top w:val="nil"/>
                    <w:left w:val="nil"/>
                    <w:bottom w:val="single" w:sz="4" w:space="0" w:color="auto"/>
                    <w:right w:val="single" w:sz="4" w:space="0" w:color="auto"/>
                  </w:tcBorders>
                  <w:shd w:val="clear" w:color="000000" w:fill="FFFFFF"/>
                  <w:noWrap/>
                  <w:vAlign w:val="center"/>
                </w:tcPr>
                <w:p w14:paraId="65DF7192" w14:textId="1B58BAD5" w:rsidR="0050352F" w:rsidRPr="00595DC4" w:rsidRDefault="0050352F" w:rsidP="0050352F">
                  <w:pPr>
                    <w:jc w:val="right"/>
                    <w:rPr>
                      <w:rFonts w:eastAsia="Times New Roman" w:cs="Times New Roman"/>
                      <w:sz w:val="22"/>
                    </w:rPr>
                  </w:pPr>
                  <w:r w:rsidRPr="00595DC4">
                    <w:rPr>
                      <w:rFonts w:cs="Times New Roman"/>
                      <w:sz w:val="22"/>
                    </w:rPr>
                    <w:t>3.240.256</w:t>
                  </w:r>
                </w:p>
              </w:tc>
              <w:tc>
                <w:tcPr>
                  <w:tcW w:w="1043" w:type="dxa"/>
                  <w:tcBorders>
                    <w:top w:val="nil"/>
                    <w:left w:val="nil"/>
                    <w:bottom w:val="single" w:sz="4" w:space="0" w:color="auto"/>
                    <w:right w:val="single" w:sz="8" w:space="0" w:color="auto"/>
                  </w:tcBorders>
                  <w:shd w:val="clear" w:color="000000" w:fill="FFFFFF"/>
                  <w:noWrap/>
                  <w:vAlign w:val="center"/>
                </w:tcPr>
                <w:p w14:paraId="4814D5E4" w14:textId="36044CBB" w:rsidR="0050352F" w:rsidRPr="00595DC4" w:rsidRDefault="0050352F" w:rsidP="0050352F">
                  <w:pPr>
                    <w:jc w:val="center"/>
                    <w:rPr>
                      <w:rFonts w:eastAsia="Times New Roman" w:cs="Times New Roman"/>
                      <w:sz w:val="22"/>
                    </w:rPr>
                  </w:pPr>
                  <w:r w:rsidRPr="00595DC4">
                    <w:rPr>
                      <w:rFonts w:cs="Times New Roman"/>
                      <w:sz w:val="22"/>
                    </w:rPr>
                    <w:t>0,1</w:t>
                  </w:r>
                </w:p>
              </w:tc>
            </w:tr>
            <w:tr w:rsidR="0050352F" w:rsidRPr="00595DC4" w14:paraId="3A031BCF"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904F316" w14:textId="77777777" w:rsidR="0050352F" w:rsidRPr="00595DC4" w:rsidRDefault="0050352F" w:rsidP="0050352F">
                  <w:pPr>
                    <w:rPr>
                      <w:rFonts w:eastAsia="Times New Roman" w:cs="Times New Roman"/>
                      <w:sz w:val="22"/>
                    </w:rPr>
                  </w:pPr>
                  <w:r w:rsidRPr="00595DC4">
                    <w:rPr>
                      <w:rFonts w:eastAsia="Times New Roman" w:cs="Times New Roman"/>
                      <w:sz w:val="22"/>
                    </w:rPr>
                    <w:t>Yakıtlar, Yakıt Katkıları ve Katkı Yağlar</w:t>
                  </w:r>
                </w:p>
              </w:tc>
              <w:tc>
                <w:tcPr>
                  <w:tcW w:w="1627" w:type="dxa"/>
                  <w:tcBorders>
                    <w:top w:val="nil"/>
                    <w:left w:val="nil"/>
                    <w:bottom w:val="single" w:sz="4" w:space="0" w:color="auto"/>
                    <w:right w:val="single" w:sz="4" w:space="0" w:color="auto"/>
                  </w:tcBorders>
                  <w:shd w:val="clear" w:color="000000" w:fill="FFFFFF"/>
                  <w:noWrap/>
                  <w:vAlign w:val="center"/>
                </w:tcPr>
                <w:p w14:paraId="2DEE80EA" w14:textId="5E00631F" w:rsidR="0050352F" w:rsidRPr="00595DC4" w:rsidRDefault="0050352F" w:rsidP="0050352F">
                  <w:pPr>
                    <w:jc w:val="right"/>
                    <w:rPr>
                      <w:rFonts w:eastAsia="Times New Roman" w:cs="Times New Roman"/>
                      <w:sz w:val="22"/>
                    </w:rPr>
                  </w:pPr>
                  <w:r w:rsidRPr="00595DC4">
                    <w:rPr>
                      <w:rFonts w:cs="Times New Roman"/>
                      <w:sz w:val="22"/>
                    </w:rPr>
                    <w:t>27.790.207</w:t>
                  </w:r>
                </w:p>
              </w:tc>
              <w:tc>
                <w:tcPr>
                  <w:tcW w:w="1043" w:type="dxa"/>
                  <w:tcBorders>
                    <w:top w:val="nil"/>
                    <w:left w:val="nil"/>
                    <w:bottom w:val="single" w:sz="4" w:space="0" w:color="auto"/>
                    <w:right w:val="single" w:sz="8" w:space="0" w:color="auto"/>
                  </w:tcBorders>
                  <w:shd w:val="clear" w:color="000000" w:fill="FFFFFF"/>
                  <w:noWrap/>
                  <w:vAlign w:val="center"/>
                </w:tcPr>
                <w:p w14:paraId="31D45665" w14:textId="4FE77726" w:rsidR="0050352F" w:rsidRPr="00595DC4" w:rsidRDefault="0050352F" w:rsidP="0050352F">
                  <w:pPr>
                    <w:jc w:val="center"/>
                    <w:rPr>
                      <w:rFonts w:eastAsia="Times New Roman" w:cs="Times New Roman"/>
                      <w:sz w:val="22"/>
                    </w:rPr>
                  </w:pPr>
                  <w:r w:rsidRPr="00595DC4">
                    <w:rPr>
                      <w:rFonts w:cs="Times New Roman"/>
                      <w:sz w:val="22"/>
                    </w:rPr>
                    <w:t>1,2</w:t>
                  </w:r>
                </w:p>
              </w:tc>
            </w:tr>
            <w:tr w:rsidR="0050352F" w:rsidRPr="00595DC4" w14:paraId="00EAE298"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244EBA1B" w14:textId="77777777" w:rsidR="0050352F" w:rsidRPr="00595DC4" w:rsidRDefault="0050352F" w:rsidP="0050352F">
                  <w:pPr>
                    <w:rPr>
                      <w:rFonts w:eastAsia="Times New Roman" w:cs="Times New Roman"/>
                      <w:sz w:val="22"/>
                    </w:rPr>
                  </w:pPr>
                  <w:r w:rsidRPr="00595DC4">
                    <w:rPr>
                      <w:rFonts w:eastAsia="Times New Roman" w:cs="Times New Roman"/>
                      <w:sz w:val="22"/>
                    </w:rPr>
                    <w:t>Temizleme Ekipmanları</w:t>
                  </w:r>
                </w:p>
              </w:tc>
              <w:tc>
                <w:tcPr>
                  <w:tcW w:w="1627" w:type="dxa"/>
                  <w:tcBorders>
                    <w:top w:val="nil"/>
                    <w:left w:val="nil"/>
                    <w:bottom w:val="single" w:sz="4" w:space="0" w:color="auto"/>
                    <w:right w:val="single" w:sz="4" w:space="0" w:color="auto"/>
                  </w:tcBorders>
                  <w:shd w:val="clear" w:color="000000" w:fill="FFFFFF"/>
                  <w:noWrap/>
                  <w:vAlign w:val="center"/>
                </w:tcPr>
                <w:p w14:paraId="7B46527B" w14:textId="7DD2D34E" w:rsidR="0050352F" w:rsidRPr="00595DC4" w:rsidRDefault="0050352F" w:rsidP="0050352F">
                  <w:pPr>
                    <w:jc w:val="right"/>
                    <w:rPr>
                      <w:rFonts w:eastAsia="Times New Roman" w:cs="Times New Roman"/>
                      <w:sz w:val="22"/>
                    </w:rPr>
                  </w:pPr>
                  <w:r w:rsidRPr="00595DC4">
                    <w:rPr>
                      <w:rFonts w:cs="Times New Roman"/>
                      <w:sz w:val="22"/>
                    </w:rPr>
                    <w:t>3.299.237</w:t>
                  </w:r>
                </w:p>
              </w:tc>
              <w:tc>
                <w:tcPr>
                  <w:tcW w:w="1043" w:type="dxa"/>
                  <w:tcBorders>
                    <w:top w:val="nil"/>
                    <w:left w:val="nil"/>
                    <w:bottom w:val="single" w:sz="4" w:space="0" w:color="auto"/>
                    <w:right w:val="single" w:sz="8" w:space="0" w:color="auto"/>
                  </w:tcBorders>
                  <w:shd w:val="clear" w:color="000000" w:fill="FFFFFF"/>
                  <w:noWrap/>
                  <w:vAlign w:val="center"/>
                </w:tcPr>
                <w:p w14:paraId="53D72D1F" w14:textId="1C0143C2" w:rsidR="0050352F" w:rsidRPr="00595DC4" w:rsidRDefault="0050352F" w:rsidP="0050352F">
                  <w:pPr>
                    <w:jc w:val="center"/>
                    <w:rPr>
                      <w:rFonts w:eastAsia="Times New Roman" w:cs="Times New Roman"/>
                      <w:sz w:val="22"/>
                    </w:rPr>
                  </w:pPr>
                  <w:r w:rsidRPr="00595DC4">
                    <w:rPr>
                      <w:rFonts w:cs="Times New Roman"/>
                      <w:sz w:val="22"/>
                    </w:rPr>
                    <w:t>0,1</w:t>
                  </w:r>
                </w:p>
              </w:tc>
            </w:tr>
            <w:tr w:rsidR="0050352F" w:rsidRPr="00595DC4" w14:paraId="7EEEC5DE"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4E039D03" w14:textId="77777777" w:rsidR="0050352F" w:rsidRPr="00595DC4" w:rsidRDefault="0050352F" w:rsidP="0050352F">
                  <w:pPr>
                    <w:rPr>
                      <w:rFonts w:eastAsia="Times New Roman" w:cs="Times New Roman"/>
                      <w:sz w:val="22"/>
                    </w:rPr>
                  </w:pPr>
                  <w:r w:rsidRPr="00595DC4">
                    <w:rPr>
                      <w:rFonts w:eastAsia="Times New Roman" w:cs="Times New Roman"/>
                      <w:sz w:val="22"/>
                    </w:rPr>
                    <w:t xml:space="preserve">Giyecek, Mefruşat ve Tuhafiye Malzemeleri </w:t>
                  </w:r>
                </w:p>
              </w:tc>
              <w:tc>
                <w:tcPr>
                  <w:tcW w:w="1627" w:type="dxa"/>
                  <w:tcBorders>
                    <w:top w:val="nil"/>
                    <w:left w:val="nil"/>
                    <w:bottom w:val="single" w:sz="4" w:space="0" w:color="auto"/>
                    <w:right w:val="single" w:sz="4" w:space="0" w:color="auto"/>
                  </w:tcBorders>
                  <w:shd w:val="clear" w:color="000000" w:fill="FFFFFF"/>
                  <w:noWrap/>
                  <w:vAlign w:val="center"/>
                </w:tcPr>
                <w:p w14:paraId="7BAB53FB" w14:textId="77913D05" w:rsidR="0050352F" w:rsidRPr="00595DC4" w:rsidRDefault="0050352F" w:rsidP="0050352F">
                  <w:pPr>
                    <w:jc w:val="right"/>
                    <w:rPr>
                      <w:rFonts w:eastAsia="Times New Roman" w:cs="Times New Roman"/>
                      <w:sz w:val="22"/>
                    </w:rPr>
                  </w:pPr>
                  <w:r w:rsidRPr="00595DC4">
                    <w:rPr>
                      <w:rFonts w:cs="Times New Roman"/>
                      <w:sz w:val="22"/>
                    </w:rPr>
                    <w:t>2.644.262</w:t>
                  </w:r>
                </w:p>
              </w:tc>
              <w:tc>
                <w:tcPr>
                  <w:tcW w:w="1043" w:type="dxa"/>
                  <w:tcBorders>
                    <w:top w:val="nil"/>
                    <w:left w:val="nil"/>
                    <w:bottom w:val="single" w:sz="4" w:space="0" w:color="auto"/>
                    <w:right w:val="single" w:sz="8" w:space="0" w:color="auto"/>
                  </w:tcBorders>
                  <w:shd w:val="clear" w:color="000000" w:fill="FFFFFF"/>
                  <w:noWrap/>
                  <w:vAlign w:val="center"/>
                </w:tcPr>
                <w:p w14:paraId="76C1ABF5" w14:textId="19DED6F7" w:rsidR="0050352F" w:rsidRPr="00595DC4" w:rsidRDefault="0050352F" w:rsidP="0050352F">
                  <w:pPr>
                    <w:jc w:val="center"/>
                    <w:rPr>
                      <w:rFonts w:eastAsia="Times New Roman" w:cs="Times New Roman"/>
                      <w:sz w:val="22"/>
                    </w:rPr>
                  </w:pPr>
                  <w:r w:rsidRPr="00595DC4">
                    <w:rPr>
                      <w:rFonts w:cs="Times New Roman"/>
                      <w:sz w:val="22"/>
                    </w:rPr>
                    <w:t>0,1</w:t>
                  </w:r>
                </w:p>
              </w:tc>
            </w:tr>
            <w:tr w:rsidR="0050352F" w:rsidRPr="00595DC4" w14:paraId="7F3BD69E"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2929DD32" w14:textId="77777777" w:rsidR="0050352F" w:rsidRPr="00595DC4" w:rsidRDefault="0050352F" w:rsidP="0050352F">
                  <w:pPr>
                    <w:rPr>
                      <w:rFonts w:eastAsia="Times New Roman" w:cs="Times New Roman"/>
                      <w:sz w:val="22"/>
                    </w:rPr>
                  </w:pPr>
                  <w:r w:rsidRPr="00595DC4">
                    <w:rPr>
                      <w:rFonts w:eastAsia="Times New Roman" w:cs="Times New Roman"/>
                      <w:sz w:val="22"/>
                    </w:rPr>
                    <w:t>Yiyecek</w:t>
                  </w:r>
                </w:p>
              </w:tc>
              <w:tc>
                <w:tcPr>
                  <w:tcW w:w="1627" w:type="dxa"/>
                  <w:tcBorders>
                    <w:top w:val="nil"/>
                    <w:left w:val="nil"/>
                    <w:bottom w:val="single" w:sz="4" w:space="0" w:color="auto"/>
                    <w:right w:val="single" w:sz="4" w:space="0" w:color="auto"/>
                  </w:tcBorders>
                  <w:shd w:val="clear" w:color="000000" w:fill="FFFFFF"/>
                  <w:noWrap/>
                  <w:vAlign w:val="center"/>
                </w:tcPr>
                <w:p w14:paraId="46179145" w14:textId="14E975CF" w:rsidR="0050352F" w:rsidRPr="00595DC4" w:rsidRDefault="0050352F" w:rsidP="0050352F">
                  <w:pPr>
                    <w:jc w:val="right"/>
                    <w:rPr>
                      <w:rFonts w:eastAsia="Times New Roman" w:cs="Times New Roman"/>
                      <w:sz w:val="22"/>
                    </w:rPr>
                  </w:pPr>
                  <w:r w:rsidRPr="00595DC4">
                    <w:rPr>
                      <w:rFonts w:cs="Times New Roman"/>
                      <w:sz w:val="22"/>
                    </w:rPr>
                    <w:t>4.969.562</w:t>
                  </w:r>
                </w:p>
              </w:tc>
              <w:tc>
                <w:tcPr>
                  <w:tcW w:w="1043" w:type="dxa"/>
                  <w:tcBorders>
                    <w:top w:val="nil"/>
                    <w:left w:val="nil"/>
                    <w:bottom w:val="single" w:sz="4" w:space="0" w:color="auto"/>
                    <w:right w:val="single" w:sz="8" w:space="0" w:color="auto"/>
                  </w:tcBorders>
                  <w:shd w:val="clear" w:color="000000" w:fill="FFFFFF"/>
                  <w:noWrap/>
                  <w:vAlign w:val="center"/>
                </w:tcPr>
                <w:p w14:paraId="112CD032" w14:textId="5B5942E4" w:rsidR="0050352F" w:rsidRPr="00595DC4" w:rsidRDefault="0050352F" w:rsidP="0050352F">
                  <w:pPr>
                    <w:jc w:val="center"/>
                    <w:rPr>
                      <w:rFonts w:eastAsia="Times New Roman" w:cs="Times New Roman"/>
                      <w:sz w:val="22"/>
                    </w:rPr>
                  </w:pPr>
                  <w:r w:rsidRPr="00595DC4">
                    <w:rPr>
                      <w:rFonts w:cs="Times New Roman"/>
                      <w:sz w:val="22"/>
                    </w:rPr>
                    <w:t>0,2</w:t>
                  </w:r>
                </w:p>
              </w:tc>
            </w:tr>
            <w:tr w:rsidR="0050352F" w:rsidRPr="00595DC4" w14:paraId="0DFEC4B1"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35A55E0A" w14:textId="77777777" w:rsidR="0050352F" w:rsidRPr="00595DC4" w:rsidRDefault="0050352F" w:rsidP="0050352F">
                  <w:pPr>
                    <w:rPr>
                      <w:rFonts w:eastAsia="Times New Roman" w:cs="Times New Roman"/>
                      <w:sz w:val="22"/>
                    </w:rPr>
                  </w:pPr>
                  <w:r w:rsidRPr="00595DC4">
                    <w:rPr>
                      <w:rFonts w:eastAsia="Times New Roman" w:cs="Times New Roman"/>
                      <w:sz w:val="22"/>
                    </w:rPr>
                    <w:t>İçecek</w:t>
                  </w:r>
                </w:p>
              </w:tc>
              <w:tc>
                <w:tcPr>
                  <w:tcW w:w="1627" w:type="dxa"/>
                  <w:tcBorders>
                    <w:top w:val="nil"/>
                    <w:left w:val="nil"/>
                    <w:bottom w:val="single" w:sz="4" w:space="0" w:color="auto"/>
                    <w:right w:val="single" w:sz="4" w:space="0" w:color="auto"/>
                  </w:tcBorders>
                  <w:shd w:val="clear" w:color="000000" w:fill="FFFFFF"/>
                  <w:noWrap/>
                  <w:vAlign w:val="center"/>
                </w:tcPr>
                <w:p w14:paraId="24157C2D" w14:textId="0A68039E" w:rsidR="0050352F" w:rsidRPr="00595DC4" w:rsidRDefault="0050352F" w:rsidP="0050352F">
                  <w:pPr>
                    <w:jc w:val="right"/>
                    <w:rPr>
                      <w:rFonts w:eastAsia="Times New Roman" w:cs="Times New Roman"/>
                      <w:sz w:val="22"/>
                    </w:rPr>
                  </w:pPr>
                  <w:r w:rsidRPr="00595DC4">
                    <w:rPr>
                      <w:rFonts w:cs="Times New Roman"/>
                      <w:sz w:val="22"/>
                    </w:rPr>
                    <w:t>1.352.082</w:t>
                  </w:r>
                </w:p>
              </w:tc>
              <w:tc>
                <w:tcPr>
                  <w:tcW w:w="1043" w:type="dxa"/>
                  <w:tcBorders>
                    <w:top w:val="nil"/>
                    <w:left w:val="nil"/>
                    <w:bottom w:val="single" w:sz="4" w:space="0" w:color="auto"/>
                    <w:right w:val="single" w:sz="8" w:space="0" w:color="auto"/>
                  </w:tcBorders>
                  <w:shd w:val="clear" w:color="000000" w:fill="FFFFFF"/>
                  <w:noWrap/>
                  <w:vAlign w:val="center"/>
                </w:tcPr>
                <w:p w14:paraId="67499C51" w14:textId="535F6F42" w:rsidR="0050352F" w:rsidRPr="00595DC4" w:rsidRDefault="0050352F" w:rsidP="0050352F">
                  <w:pPr>
                    <w:jc w:val="center"/>
                    <w:rPr>
                      <w:rFonts w:eastAsia="Times New Roman" w:cs="Times New Roman"/>
                      <w:sz w:val="22"/>
                    </w:rPr>
                  </w:pPr>
                  <w:r w:rsidRPr="00595DC4">
                    <w:rPr>
                      <w:rFonts w:cs="Times New Roman"/>
                      <w:sz w:val="22"/>
                    </w:rPr>
                    <w:t>0,1</w:t>
                  </w:r>
                </w:p>
              </w:tc>
            </w:tr>
            <w:tr w:rsidR="0050352F" w:rsidRPr="00595DC4" w14:paraId="27CADB45"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01CC780C" w14:textId="77777777" w:rsidR="0050352F" w:rsidRPr="00595DC4" w:rsidRDefault="0050352F" w:rsidP="0050352F">
                  <w:pPr>
                    <w:rPr>
                      <w:rFonts w:eastAsia="Times New Roman" w:cs="Times New Roman"/>
                      <w:sz w:val="22"/>
                    </w:rPr>
                  </w:pPr>
                  <w:r w:rsidRPr="00595DC4">
                    <w:rPr>
                      <w:rFonts w:eastAsia="Times New Roman" w:cs="Times New Roman"/>
                      <w:sz w:val="22"/>
                    </w:rPr>
                    <w:t>Canlı Hayvanlar</w:t>
                  </w:r>
                </w:p>
              </w:tc>
              <w:tc>
                <w:tcPr>
                  <w:tcW w:w="1627" w:type="dxa"/>
                  <w:tcBorders>
                    <w:top w:val="nil"/>
                    <w:left w:val="nil"/>
                    <w:bottom w:val="single" w:sz="4" w:space="0" w:color="auto"/>
                    <w:right w:val="single" w:sz="4" w:space="0" w:color="auto"/>
                  </w:tcBorders>
                  <w:shd w:val="clear" w:color="000000" w:fill="FFFFFF"/>
                  <w:noWrap/>
                  <w:vAlign w:val="center"/>
                </w:tcPr>
                <w:p w14:paraId="1C260B40" w14:textId="0F3C0CEC" w:rsidR="0050352F" w:rsidRPr="00595DC4" w:rsidRDefault="0050352F" w:rsidP="0050352F">
                  <w:pPr>
                    <w:jc w:val="right"/>
                    <w:rPr>
                      <w:rFonts w:eastAsia="Times New Roman" w:cs="Times New Roman"/>
                      <w:sz w:val="22"/>
                    </w:rPr>
                  </w:pPr>
                  <w:r w:rsidRPr="00595DC4">
                    <w:rPr>
                      <w:rFonts w:cs="Times New Roman"/>
                      <w:sz w:val="22"/>
                    </w:rPr>
                    <w:t>76.295</w:t>
                  </w:r>
                </w:p>
              </w:tc>
              <w:tc>
                <w:tcPr>
                  <w:tcW w:w="1043" w:type="dxa"/>
                  <w:tcBorders>
                    <w:top w:val="nil"/>
                    <w:left w:val="nil"/>
                    <w:bottom w:val="single" w:sz="4" w:space="0" w:color="auto"/>
                    <w:right w:val="single" w:sz="8" w:space="0" w:color="auto"/>
                  </w:tcBorders>
                  <w:shd w:val="clear" w:color="000000" w:fill="FFFFFF"/>
                  <w:noWrap/>
                  <w:vAlign w:val="center"/>
                </w:tcPr>
                <w:p w14:paraId="7A8A5424" w14:textId="0DC87A53" w:rsidR="0050352F" w:rsidRPr="00595DC4" w:rsidRDefault="0050352F" w:rsidP="0050352F">
                  <w:pPr>
                    <w:jc w:val="center"/>
                    <w:rPr>
                      <w:rFonts w:eastAsia="Times New Roman" w:cs="Times New Roman"/>
                      <w:sz w:val="22"/>
                    </w:rPr>
                  </w:pPr>
                  <w:r w:rsidRPr="00595DC4">
                    <w:rPr>
                      <w:rFonts w:cs="Times New Roman"/>
                      <w:sz w:val="22"/>
                    </w:rPr>
                    <w:t>0,0</w:t>
                  </w:r>
                </w:p>
              </w:tc>
            </w:tr>
            <w:tr w:rsidR="0050352F" w:rsidRPr="00595DC4" w14:paraId="765B6879"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2C4AB903" w14:textId="77777777" w:rsidR="0050352F" w:rsidRPr="00595DC4" w:rsidRDefault="0050352F" w:rsidP="0050352F">
                  <w:pPr>
                    <w:rPr>
                      <w:rFonts w:eastAsia="Times New Roman" w:cs="Times New Roman"/>
                      <w:sz w:val="22"/>
                    </w:rPr>
                  </w:pPr>
                  <w:r w:rsidRPr="00595DC4">
                    <w:rPr>
                      <w:rFonts w:eastAsia="Times New Roman" w:cs="Times New Roman"/>
                      <w:sz w:val="22"/>
                    </w:rPr>
                    <w:t>Zirai Maddeler</w:t>
                  </w:r>
                </w:p>
              </w:tc>
              <w:tc>
                <w:tcPr>
                  <w:tcW w:w="1627" w:type="dxa"/>
                  <w:tcBorders>
                    <w:top w:val="nil"/>
                    <w:left w:val="nil"/>
                    <w:bottom w:val="single" w:sz="4" w:space="0" w:color="auto"/>
                    <w:right w:val="single" w:sz="4" w:space="0" w:color="auto"/>
                  </w:tcBorders>
                  <w:shd w:val="clear" w:color="000000" w:fill="FFFFFF"/>
                  <w:noWrap/>
                  <w:vAlign w:val="center"/>
                </w:tcPr>
                <w:p w14:paraId="49A884DA" w14:textId="5F098BA8" w:rsidR="0050352F" w:rsidRPr="00595DC4" w:rsidRDefault="0050352F" w:rsidP="0050352F">
                  <w:pPr>
                    <w:jc w:val="right"/>
                    <w:rPr>
                      <w:rFonts w:eastAsia="Times New Roman" w:cs="Times New Roman"/>
                      <w:sz w:val="22"/>
                    </w:rPr>
                  </w:pPr>
                  <w:r w:rsidRPr="00595DC4">
                    <w:rPr>
                      <w:rFonts w:cs="Times New Roman"/>
                      <w:sz w:val="22"/>
                    </w:rPr>
                    <w:t>6.516.402</w:t>
                  </w:r>
                </w:p>
              </w:tc>
              <w:tc>
                <w:tcPr>
                  <w:tcW w:w="1043" w:type="dxa"/>
                  <w:tcBorders>
                    <w:top w:val="nil"/>
                    <w:left w:val="nil"/>
                    <w:bottom w:val="single" w:sz="4" w:space="0" w:color="auto"/>
                    <w:right w:val="single" w:sz="8" w:space="0" w:color="auto"/>
                  </w:tcBorders>
                  <w:shd w:val="clear" w:color="000000" w:fill="FFFFFF"/>
                  <w:noWrap/>
                  <w:vAlign w:val="center"/>
                </w:tcPr>
                <w:p w14:paraId="60FD7416" w14:textId="0C3F8D24" w:rsidR="0050352F" w:rsidRPr="00595DC4" w:rsidRDefault="0050352F" w:rsidP="0050352F">
                  <w:pPr>
                    <w:jc w:val="center"/>
                    <w:rPr>
                      <w:rFonts w:eastAsia="Times New Roman" w:cs="Times New Roman"/>
                      <w:sz w:val="22"/>
                    </w:rPr>
                  </w:pPr>
                  <w:r w:rsidRPr="00595DC4">
                    <w:rPr>
                      <w:rFonts w:cs="Times New Roman"/>
                      <w:sz w:val="22"/>
                    </w:rPr>
                    <w:t>0,3</w:t>
                  </w:r>
                </w:p>
              </w:tc>
            </w:tr>
            <w:tr w:rsidR="0050352F" w:rsidRPr="00595DC4" w14:paraId="1DEEC868"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2BC3ED28" w14:textId="77777777" w:rsidR="0050352F" w:rsidRPr="00595DC4" w:rsidRDefault="0050352F" w:rsidP="0050352F">
                  <w:pPr>
                    <w:rPr>
                      <w:rFonts w:eastAsia="Times New Roman" w:cs="Times New Roman"/>
                      <w:sz w:val="22"/>
                    </w:rPr>
                  </w:pPr>
                  <w:r w:rsidRPr="00595DC4">
                    <w:rPr>
                      <w:rFonts w:eastAsia="Times New Roman" w:cs="Times New Roman"/>
                      <w:sz w:val="22"/>
                    </w:rPr>
                    <w:t>Yem</w:t>
                  </w:r>
                </w:p>
              </w:tc>
              <w:tc>
                <w:tcPr>
                  <w:tcW w:w="1627" w:type="dxa"/>
                  <w:tcBorders>
                    <w:top w:val="nil"/>
                    <w:left w:val="nil"/>
                    <w:bottom w:val="single" w:sz="4" w:space="0" w:color="auto"/>
                    <w:right w:val="single" w:sz="4" w:space="0" w:color="auto"/>
                  </w:tcBorders>
                  <w:shd w:val="clear" w:color="000000" w:fill="FFFFFF"/>
                  <w:noWrap/>
                  <w:vAlign w:val="center"/>
                </w:tcPr>
                <w:p w14:paraId="166DF379" w14:textId="7D166123" w:rsidR="0050352F" w:rsidRPr="00595DC4" w:rsidRDefault="0050352F" w:rsidP="0050352F">
                  <w:pPr>
                    <w:jc w:val="right"/>
                    <w:rPr>
                      <w:rFonts w:eastAsia="Times New Roman" w:cs="Times New Roman"/>
                      <w:sz w:val="22"/>
                    </w:rPr>
                  </w:pPr>
                  <w:r w:rsidRPr="00595DC4">
                    <w:rPr>
                      <w:rFonts w:cs="Times New Roman"/>
                      <w:sz w:val="22"/>
                    </w:rPr>
                    <w:t>556.327</w:t>
                  </w:r>
                </w:p>
              </w:tc>
              <w:tc>
                <w:tcPr>
                  <w:tcW w:w="1043" w:type="dxa"/>
                  <w:tcBorders>
                    <w:top w:val="nil"/>
                    <w:left w:val="nil"/>
                    <w:bottom w:val="single" w:sz="4" w:space="0" w:color="auto"/>
                    <w:right w:val="single" w:sz="8" w:space="0" w:color="auto"/>
                  </w:tcBorders>
                  <w:shd w:val="clear" w:color="000000" w:fill="FFFFFF"/>
                  <w:noWrap/>
                  <w:vAlign w:val="center"/>
                </w:tcPr>
                <w:p w14:paraId="13221791" w14:textId="5E996B5B" w:rsidR="0050352F" w:rsidRPr="00595DC4" w:rsidRDefault="0050352F" w:rsidP="0050352F">
                  <w:pPr>
                    <w:jc w:val="center"/>
                    <w:rPr>
                      <w:rFonts w:eastAsia="Times New Roman" w:cs="Times New Roman"/>
                      <w:sz w:val="22"/>
                    </w:rPr>
                  </w:pPr>
                  <w:r w:rsidRPr="00595DC4">
                    <w:rPr>
                      <w:rFonts w:cs="Times New Roman"/>
                      <w:sz w:val="22"/>
                    </w:rPr>
                    <w:t>0,0</w:t>
                  </w:r>
                </w:p>
              </w:tc>
            </w:tr>
            <w:tr w:rsidR="0050352F" w:rsidRPr="00595DC4" w14:paraId="414FAEB8"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6C8AF021" w14:textId="77777777" w:rsidR="0050352F" w:rsidRPr="00595DC4" w:rsidRDefault="0050352F" w:rsidP="0050352F">
                  <w:pPr>
                    <w:rPr>
                      <w:rFonts w:eastAsia="Times New Roman" w:cs="Times New Roman"/>
                      <w:sz w:val="22"/>
                    </w:rPr>
                  </w:pPr>
                  <w:r w:rsidRPr="00595DC4">
                    <w:rPr>
                      <w:rFonts w:eastAsia="Times New Roman" w:cs="Times New Roman"/>
                      <w:sz w:val="22"/>
                    </w:rPr>
                    <w:t>Bakım, Onarım ve Üretim Malzemeleri</w:t>
                  </w:r>
                </w:p>
              </w:tc>
              <w:tc>
                <w:tcPr>
                  <w:tcW w:w="1627" w:type="dxa"/>
                  <w:tcBorders>
                    <w:top w:val="nil"/>
                    <w:left w:val="nil"/>
                    <w:bottom w:val="single" w:sz="4" w:space="0" w:color="auto"/>
                    <w:right w:val="single" w:sz="4" w:space="0" w:color="auto"/>
                  </w:tcBorders>
                  <w:shd w:val="clear" w:color="000000" w:fill="FFFFFF"/>
                  <w:noWrap/>
                  <w:vAlign w:val="center"/>
                </w:tcPr>
                <w:p w14:paraId="292B2497" w14:textId="3EB874C6" w:rsidR="0050352F" w:rsidRPr="00595DC4" w:rsidRDefault="0050352F" w:rsidP="0050352F">
                  <w:pPr>
                    <w:jc w:val="right"/>
                    <w:rPr>
                      <w:rFonts w:eastAsia="Times New Roman" w:cs="Times New Roman"/>
                      <w:sz w:val="22"/>
                    </w:rPr>
                  </w:pPr>
                  <w:r w:rsidRPr="00595DC4">
                    <w:rPr>
                      <w:rFonts w:cs="Times New Roman"/>
                      <w:sz w:val="22"/>
                    </w:rPr>
                    <w:t>23.113.684</w:t>
                  </w:r>
                </w:p>
              </w:tc>
              <w:tc>
                <w:tcPr>
                  <w:tcW w:w="1043" w:type="dxa"/>
                  <w:tcBorders>
                    <w:top w:val="nil"/>
                    <w:left w:val="nil"/>
                    <w:bottom w:val="single" w:sz="4" w:space="0" w:color="auto"/>
                    <w:right w:val="single" w:sz="8" w:space="0" w:color="auto"/>
                  </w:tcBorders>
                  <w:shd w:val="clear" w:color="000000" w:fill="FFFFFF"/>
                  <w:noWrap/>
                  <w:vAlign w:val="center"/>
                </w:tcPr>
                <w:p w14:paraId="77277F68" w14:textId="4564AD4A" w:rsidR="0050352F" w:rsidRPr="00595DC4" w:rsidRDefault="0050352F" w:rsidP="0050352F">
                  <w:pPr>
                    <w:jc w:val="center"/>
                    <w:rPr>
                      <w:rFonts w:eastAsia="Times New Roman" w:cs="Times New Roman"/>
                      <w:sz w:val="22"/>
                    </w:rPr>
                  </w:pPr>
                  <w:r w:rsidRPr="00595DC4">
                    <w:rPr>
                      <w:rFonts w:cs="Times New Roman"/>
                      <w:sz w:val="22"/>
                    </w:rPr>
                    <w:t>1,0</w:t>
                  </w:r>
                </w:p>
              </w:tc>
            </w:tr>
            <w:tr w:rsidR="0050352F" w:rsidRPr="00595DC4" w14:paraId="3DDD1749"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28EE9F17" w14:textId="77777777" w:rsidR="0050352F" w:rsidRPr="00595DC4" w:rsidRDefault="0050352F" w:rsidP="0050352F">
                  <w:pPr>
                    <w:rPr>
                      <w:rFonts w:eastAsia="Times New Roman" w:cs="Times New Roman"/>
                      <w:sz w:val="22"/>
                    </w:rPr>
                  </w:pPr>
                  <w:r w:rsidRPr="00595DC4">
                    <w:rPr>
                      <w:rFonts w:eastAsia="Times New Roman" w:cs="Times New Roman"/>
                      <w:sz w:val="22"/>
                    </w:rPr>
                    <w:lastRenderedPageBreak/>
                    <w:t>Yedek Parçalar</w:t>
                  </w:r>
                </w:p>
              </w:tc>
              <w:tc>
                <w:tcPr>
                  <w:tcW w:w="1627" w:type="dxa"/>
                  <w:tcBorders>
                    <w:top w:val="nil"/>
                    <w:left w:val="nil"/>
                    <w:bottom w:val="single" w:sz="4" w:space="0" w:color="auto"/>
                    <w:right w:val="single" w:sz="4" w:space="0" w:color="auto"/>
                  </w:tcBorders>
                  <w:shd w:val="clear" w:color="000000" w:fill="FFFFFF"/>
                  <w:noWrap/>
                  <w:vAlign w:val="center"/>
                </w:tcPr>
                <w:p w14:paraId="6559EB74" w14:textId="25FE802A" w:rsidR="0050352F" w:rsidRPr="00595DC4" w:rsidRDefault="0050352F" w:rsidP="0050352F">
                  <w:pPr>
                    <w:jc w:val="right"/>
                    <w:rPr>
                      <w:rFonts w:eastAsia="Times New Roman" w:cs="Times New Roman"/>
                      <w:sz w:val="22"/>
                    </w:rPr>
                  </w:pPr>
                  <w:r w:rsidRPr="00595DC4">
                    <w:rPr>
                      <w:rFonts w:cs="Times New Roman"/>
                      <w:sz w:val="22"/>
                    </w:rPr>
                    <w:t>13.519.506</w:t>
                  </w:r>
                </w:p>
              </w:tc>
              <w:tc>
                <w:tcPr>
                  <w:tcW w:w="1043" w:type="dxa"/>
                  <w:tcBorders>
                    <w:top w:val="nil"/>
                    <w:left w:val="nil"/>
                    <w:bottom w:val="single" w:sz="4" w:space="0" w:color="auto"/>
                    <w:right w:val="single" w:sz="8" w:space="0" w:color="auto"/>
                  </w:tcBorders>
                  <w:shd w:val="clear" w:color="000000" w:fill="FFFFFF"/>
                  <w:noWrap/>
                  <w:vAlign w:val="center"/>
                </w:tcPr>
                <w:p w14:paraId="45AAA086" w14:textId="2F87A33A" w:rsidR="0050352F" w:rsidRPr="00595DC4" w:rsidRDefault="0050352F" w:rsidP="0050352F">
                  <w:pPr>
                    <w:jc w:val="center"/>
                    <w:rPr>
                      <w:rFonts w:eastAsia="Times New Roman" w:cs="Times New Roman"/>
                      <w:sz w:val="22"/>
                    </w:rPr>
                  </w:pPr>
                  <w:r w:rsidRPr="00595DC4">
                    <w:rPr>
                      <w:rFonts w:cs="Times New Roman"/>
                      <w:sz w:val="22"/>
                    </w:rPr>
                    <w:t>0,6</w:t>
                  </w:r>
                </w:p>
              </w:tc>
            </w:tr>
            <w:tr w:rsidR="0050352F" w:rsidRPr="00595DC4" w14:paraId="25471A87"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65D326DB" w14:textId="77777777" w:rsidR="0050352F" w:rsidRPr="00595DC4" w:rsidRDefault="0050352F" w:rsidP="0050352F">
                  <w:pPr>
                    <w:rPr>
                      <w:rFonts w:eastAsia="Times New Roman" w:cs="Times New Roman"/>
                      <w:sz w:val="22"/>
                    </w:rPr>
                  </w:pPr>
                  <w:r w:rsidRPr="00595DC4">
                    <w:rPr>
                      <w:rFonts w:eastAsia="Times New Roman" w:cs="Times New Roman"/>
                      <w:sz w:val="22"/>
                    </w:rPr>
                    <w:t>Nakil Vasıtaları Lastikleri</w:t>
                  </w:r>
                </w:p>
              </w:tc>
              <w:tc>
                <w:tcPr>
                  <w:tcW w:w="1627" w:type="dxa"/>
                  <w:tcBorders>
                    <w:top w:val="nil"/>
                    <w:left w:val="nil"/>
                    <w:bottom w:val="single" w:sz="4" w:space="0" w:color="auto"/>
                    <w:right w:val="single" w:sz="4" w:space="0" w:color="auto"/>
                  </w:tcBorders>
                  <w:shd w:val="clear" w:color="000000" w:fill="FFFFFF"/>
                  <w:noWrap/>
                  <w:vAlign w:val="center"/>
                </w:tcPr>
                <w:p w14:paraId="70868981" w14:textId="018DA4FE" w:rsidR="0050352F" w:rsidRPr="00595DC4" w:rsidRDefault="0050352F" w:rsidP="0050352F">
                  <w:pPr>
                    <w:jc w:val="right"/>
                    <w:rPr>
                      <w:rFonts w:eastAsia="Times New Roman" w:cs="Times New Roman"/>
                      <w:sz w:val="22"/>
                    </w:rPr>
                  </w:pPr>
                  <w:r w:rsidRPr="00595DC4">
                    <w:rPr>
                      <w:rFonts w:cs="Times New Roman"/>
                      <w:sz w:val="22"/>
                    </w:rPr>
                    <w:t>1.428.331</w:t>
                  </w:r>
                </w:p>
              </w:tc>
              <w:tc>
                <w:tcPr>
                  <w:tcW w:w="1043" w:type="dxa"/>
                  <w:tcBorders>
                    <w:top w:val="nil"/>
                    <w:left w:val="nil"/>
                    <w:bottom w:val="single" w:sz="4" w:space="0" w:color="auto"/>
                    <w:right w:val="single" w:sz="8" w:space="0" w:color="auto"/>
                  </w:tcBorders>
                  <w:shd w:val="clear" w:color="000000" w:fill="FFFFFF"/>
                  <w:noWrap/>
                  <w:vAlign w:val="center"/>
                </w:tcPr>
                <w:p w14:paraId="745613EB" w14:textId="31FF4B3D" w:rsidR="0050352F" w:rsidRPr="00595DC4" w:rsidRDefault="0050352F" w:rsidP="0050352F">
                  <w:pPr>
                    <w:jc w:val="center"/>
                    <w:rPr>
                      <w:rFonts w:eastAsia="Times New Roman" w:cs="Times New Roman"/>
                      <w:sz w:val="22"/>
                    </w:rPr>
                  </w:pPr>
                  <w:r w:rsidRPr="00595DC4">
                    <w:rPr>
                      <w:rFonts w:cs="Times New Roman"/>
                      <w:sz w:val="22"/>
                    </w:rPr>
                    <w:t>0,1</w:t>
                  </w:r>
                </w:p>
              </w:tc>
            </w:tr>
            <w:tr w:rsidR="0050352F" w:rsidRPr="00595DC4" w14:paraId="2DF04BFD"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33D18622" w14:textId="77777777" w:rsidR="0050352F" w:rsidRPr="00595DC4" w:rsidRDefault="0050352F" w:rsidP="0050352F">
                  <w:pPr>
                    <w:rPr>
                      <w:rFonts w:eastAsia="Times New Roman" w:cs="Times New Roman"/>
                      <w:sz w:val="22"/>
                    </w:rPr>
                  </w:pPr>
                  <w:r w:rsidRPr="00595DC4">
                    <w:rPr>
                      <w:rFonts w:eastAsia="Times New Roman" w:cs="Times New Roman"/>
                      <w:sz w:val="22"/>
                    </w:rPr>
                    <w:t>Değişim, Bağış ve Satış Amaçlı Giderler</w:t>
                  </w:r>
                </w:p>
              </w:tc>
              <w:tc>
                <w:tcPr>
                  <w:tcW w:w="1627" w:type="dxa"/>
                  <w:tcBorders>
                    <w:top w:val="nil"/>
                    <w:left w:val="nil"/>
                    <w:bottom w:val="single" w:sz="4" w:space="0" w:color="auto"/>
                    <w:right w:val="single" w:sz="4" w:space="0" w:color="auto"/>
                  </w:tcBorders>
                  <w:shd w:val="clear" w:color="000000" w:fill="FFFFFF"/>
                  <w:noWrap/>
                  <w:vAlign w:val="center"/>
                </w:tcPr>
                <w:p w14:paraId="08139F12" w14:textId="29F62806" w:rsidR="0050352F" w:rsidRPr="00595DC4" w:rsidRDefault="0050352F" w:rsidP="0050352F">
                  <w:pPr>
                    <w:jc w:val="right"/>
                    <w:rPr>
                      <w:rFonts w:eastAsia="Times New Roman" w:cs="Times New Roman"/>
                      <w:sz w:val="22"/>
                    </w:rPr>
                  </w:pPr>
                  <w:r w:rsidRPr="00595DC4">
                    <w:rPr>
                      <w:rFonts w:cs="Times New Roman"/>
                      <w:sz w:val="22"/>
                    </w:rPr>
                    <w:t>451.174</w:t>
                  </w:r>
                </w:p>
              </w:tc>
              <w:tc>
                <w:tcPr>
                  <w:tcW w:w="1043" w:type="dxa"/>
                  <w:tcBorders>
                    <w:top w:val="nil"/>
                    <w:left w:val="nil"/>
                    <w:bottom w:val="single" w:sz="4" w:space="0" w:color="auto"/>
                    <w:right w:val="single" w:sz="8" w:space="0" w:color="auto"/>
                  </w:tcBorders>
                  <w:shd w:val="clear" w:color="000000" w:fill="FFFFFF"/>
                  <w:noWrap/>
                  <w:vAlign w:val="center"/>
                </w:tcPr>
                <w:p w14:paraId="73CA2B69" w14:textId="636A2A62" w:rsidR="0050352F" w:rsidRPr="00595DC4" w:rsidRDefault="0050352F" w:rsidP="0050352F">
                  <w:pPr>
                    <w:jc w:val="center"/>
                    <w:rPr>
                      <w:rFonts w:eastAsia="Times New Roman" w:cs="Times New Roman"/>
                      <w:sz w:val="22"/>
                    </w:rPr>
                  </w:pPr>
                  <w:r w:rsidRPr="00595DC4">
                    <w:rPr>
                      <w:rFonts w:cs="Times New Roman"/>
                      <w:sz w:val="22"/>
                    </w:rPr>
                    <w:t>0,0</w:t>
                  </w:r>
                </w:p>
              </w:tc>
            </w:tr>
            <w:tr w:rsidR="0050352F" w:rsidRPr="00595DC4" w14:paraId="7DC19AEF"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769FF1AA" w14:textId="77777777" w:rsidR="0050352F" w:rsidRPr="00595DC4" w:rsidRDefault="0050352F" w:rsidP="0050352F">
                  <w:pPr>
                    <w:rPr>
                      <w:rFonts w:eastAsia="Times New Roman" w:cs="Times New Roman"/>
                      <w:sz w:val="22"/>
                    </w:rPr>
                  </w:pPr>
                  <w:r w:rsidRPr="00595DC4">
                    <w:rPr>
                      <w:rFonts w:eastAsia="Times New Roman" w:cs="Times New Roman"/>
                      <w:sz w:val="22"/>
                    </w:rPr>
                    <w:t>Spor Malzemeleri Grubu</w:t>
                  </w:r>
                </w:p>
              </w:tc>
              <w:tc>
                <w:tcPr>
                  <w:tcW w:w="1627" w:type="dxa"/>
                  <w:tcBorders>
                    <w:top w:val="nil"/>
                    <w:left w:val="nil"/>
                    <w:bottom w:val="single" w:sz="4" w:space="0" w:color="auto"/>
                    <w:right w:val="single" w:sz="4" w:space="0" w:color="auto"/>
                  </w:tcBorders>
                  <w:shd w:val="clear" w:color="000000" w:fill="FFFFFF"/>
                  <w:noWrap/>
                  <w:vAlign w:val="center"/>
                </w:tcPr>
                <w:p w14:paraId="7106EEE8" w14:textId="7AE8DCA2" w:rsidR="0050352F" w:rsidRPr="00595DC4" w:rsidRDefault="0050352F" w:rsidP="0050352F">
                  <w:pPr>
                    <w:jc w:val="right"/>
                    <w:rPr>
                      <w:rFonts w:eastAsia="Times New Roman" w:cs="Times New Roman"/>
                      <w:sz w:val="22"/>
                    </w:rPr>
                  </w:pPr>
                  <w:r w:rsidRPr="00595DC4">
                    <w:rPr>
                      <w:rFonts w:cs="Times New Roman"/>
                      <w:sz w:val="22"/>
                    </w:rPr>
                    <w:t>437.260</w:t>
                  </w:r>
                </w:p>
              </w:tc>
              <w:tc>
                <w:tcPr>
                  <w:tcW w:w="1043" w:type="dxa"/>
                  <w:tcBorders>
                    <w:top w:val="nil"/>
                    <w:left w:val="nil"/>
                    <w:bottom w:val="single" w:sz="4" w:space="0" w:color="auto"/>
                    <w:right w:val="single" w:sz="8" w:space="0" w:color="auto"/>
                  </w:tcBorders>
                  <w:shd w:val="clear" w:color="000000" w:fill="FFFFFF"/>
                  <w:noWrap/>
                  <w:vAlign w:val="center"/>
                </w:tcPr>
                <w:p w14:paraId="320826B4" w14:textId="52653214" w:rsidR="0050352F" w:rsidRPr="00595DC4" w:rsidRDefault="0050352F" w:rsidP="0050352F">
                  <w:pPr>
                    <w:jc w:val="center"/>
                    <w:rPr>
                      <w:rFonts w:eastAsia="Times New Roman" w:cs="Times New Roman"/>
                      <w:sz w:val="22"/>
                    </w:rPr>
                  </w:pPr>
                  <w:r w:rsidRPr="00595DC4">
                    <w:rPr>
                      <w:rFonts w:cs="Times New Roman"/>
                      <w:sz w:val="22"/>
                    </w:rPr>
                    <w:t>0,0</w:t>
                  </w:r>
                </w:p>
              </w:tc>
            </w:tr>
            <w:tr w:rsidR="0050352F" w:rsidRPr="00595DC4" w14:paraId="2FEDD5A7"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0761B0F9" w14:textId="77777777" w:rsidR="0050352F" w:rsidRPr="00595DC4" w:rsidRDefault="0050352F" w:rsidP="0050352F">
                  <w:pPr>
                    <w:rPr>
                      <w:rFonts w:eastAsia="Times New Roman" w:cs="Times New Roman"/>
                      <w:sz w:val="22"/>
                    </w:rPr>
                  </w:pPr>
                  <w:r w:rsidRPr="00595DC4">
                    <w:rPr>
                      <w:rFonts w:eastAsia="Times New Roman" w:cs="Times New Roman"/>
                      <w:sz w:val="22"/>
                    </w:rPr>
                    <w:t>Basınçlı Ekipmanlar</w:t>
                  </w:r>
                </w:p>
              </w:tc>
              <w:tc>
                <w:tcPr>
                  <w:tcW w:w="1627" w:type="dxa"/>
                  <w:tcBorders>
                    <w:top w:val="nil"/>
                    <w:left w:val="nil"/>
                    <w:bottom w:val="single" w:sz="4" w:space="0" w:color="auto"/>
                    <w:right w:val="single" w:sz="4" w:space="0" w:color="auto"/>
                  </w:tcBorders>
                  <w:shd w:val="clear" w:color="000000" w:fill="FFFFFF"/>
                  <w:noWrap/>
                  <w:vAlign w:val="center"/>
                </w:tcPr>
                <w:p w14:paraId="49CEF488" w14:textId="0F3F1398" w:rsidR="0050352F" w:rsidRPr="00595DC4" w:rsidRDefault="0050352F" w:rsidP="0050352F">
                  <w:pPr>
                    <w:jc w:val="right"/>
                    <w:rPr>
                      <w:rFonts w:eastAsia="Times New Roman" w:cs="Times New Roman"/>
                      <w:sz w:val="22"/>
                    </w:rPr>
                  </w:pPr>
                  <w:r w:rsidRPr="00595DC4">
                    <w:rPr>
                      <w:rFonts w:cs="Times New Roman"/>
                      <w:sz w:val="22"/>
                    </w:rPr>
                    <w:t>618.869</w:t>
                  </w:r>
                </w:p>
              </w:tc>
              <w:tc>
                <w:tcPr>
                  <w:tcW w:w="1043" w:type="dxa"/>
                  <w:tcBorders>
                    <w:top w:val="nil"/>
                    <w:left w:val="nil"/>
                    <w:bottom w:val="single" w:sz="4" w:space="0" w:color="auto"/>
                    <w:right w:val="single" w:sz="8" w:space="0" w:color="auto"/>
                  </w:tcBorders>
                  <w:shd w:val="clear" w:color="000000" w:fill="FFFFFF"/>
                  <w:noWrap/>
                  <w:vAlign w:val="center"/>
                </w:tcPr>
                <w:p w14:paraId="2387E877" w14:textId="01DF5808" w:rsidR="0050352F" w:rsidRPr="00595DC4" w:rsidRDefault="0050352F" w:rsidP="0050352F">
                  <w:pPr>
                    <w:jc w:val="center"/>
                    <w:rPr>
                      <w:rFonts w:eastAsia="Times New Roman" w:cs="Times New Roman"/>
                      <w:sz w:val="22"/>
                    </w:rPr>
                  </w:pPr>
                  <w:r w:rsidRPr="00595DC4">
                    <w:rPr>
                      <w:rFonts w:cs="Times New Roman"/>
                      <w:sz w:val="22"/>
                    </w:rPr>
                    <w:t>0,0</w:t>
                  </w:r>
                </w:p>
              </w:tc>
            </w:tr>
            <w:tr w:rsidR="0050352F" w:rsidRPr="00595DC4" w14:paraId="0F0C0BD3"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22A38E4" w14:textId="77777777" w:rsidR="0050352F" w:rsidRPr="00595DC4" w:rsidRDefault="0050352F" w:rsidP="0050352F">
                  <w:pPr>
                    <w:rPr>
                      <w:rFonts w:eastAsia="Times New Roman" w:cs="Times New Roman"/>
                      <w:sz w:val="22"/>
                    </w:rPr>
                  </w:pPr>
                  <w:r w:rsidRPr="00595DC4">
                    <w:rPr>
                      <w:rFonts w:eastAsia="Times New Roman" w:cs="Times New Roman"/>
                      <w:sz w:val="22"/>
                    </w:rPr>
                    <w:t>Diğer Tüketim Amaçlı Ekipmanlar</w:t>
                  </w:r>
                </w:p>
              </w:tc>
              <w:tc>
                <w:tcPr>
                  <w:tcW w:w="1627" w:type="dxa"/>
                  <w:tcBorders>
                    <w:top w:val="nil"/>
                    <w:left w:val="nil"/>
                    <w:bottom w:val="single" w:sz="4" w:space="0" w:color="auto"/>
                    <w:right w:val="single" w:sz="4" w:space="0" w:color="auto"/>
                  </w:tcBorders>
                  <w:shd w:val="clear" w:color="000000" w:fill="FFFFFF"/>
                  <w:noWrap/>
                  <w:vAlign w:val="center"/>
                </w:tcPr>
                <w:p w14:paraId="38D558C6" w14:textId="7040EC04" w:rsidR="0050352F" w:rsidRPr="00595DC4" w:rsidRDefault="0050352F" w:rsidP="0050352F">
                  <w:pPr>
                    <w:jc w:val="right"/>
                    <w:rPr>
                      <w:rFonts w:eastAsia="Times New Roman" w:cs="Times New Roman"/>
                      <w:sz w:val="22"/>
                    </w:rPr>
                  </w:pPr>
                  <w:r w:rsidRPr="00595DC4">
                    <w:rPr>
                      <w:rFonts w:cs="Times New Roman"/>
                      <w:sz w:val="22"/>
                    </w:rPr>
                    <w:t>8.071.462</w:t>
                  </w:r>
                </w:p>
              </w:tc>
              <w:tc>
                <w:tcPr>
                  <w:tcW w:w="1043" w:type="dxa"/>
                  <w:tcBorders>
                    <w:top w:val="nil"/>
                    <w:left w:val="nil"/>
                    <w:bottom w:val="single" w:sz="4" w:space="0" w:color="auto"/>
                    <w:right w:val="single" w:sz="8" w:space="0" w:color="auto"/>
                  </w:tcBorders>
                  <w:shd w:val="clear" w:color="000000" w:fill="FFFFFF"/>
                  <w:noWrap/>
                  <w:vAlign w:val="center"/>
                </w:tcPr>
                <w:p w14:paraId="6BBB6484" w14:textId="05AB4FBE" w:rsidR="0050352F" w:rsidRPr="00595DC4" w:rsidRDefault="0050352F" w:rsidP="0050352F">
                  <w:pPr>
                    <w:jc w:val="center"/>
                    <w:rPr>
                      <w:rFonts w:eastAsia="Times New Roman" w:cs="Times New Roman"/>
                      <w:sz w:val="22"/>
                    </w:rPr>
                  </w:pPr>
                  <w:r w:rsidRPr="00595DC4">
                    <w:rPr>
                      <w:rFonts w:cs="Times New Roman"/>
                      <w:sz w:val="22"/>
                    </w:rPr>
                    <w:t>0,3</w:t>
                  </w:r>
                </w:p>
              </w:tc>
            </w:tr>
            <w:tr w:rsidR="0050352F" w:rsidRPr="00595DC4" w14:paraId="7FE04D30"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C2E5878" w14:textId="77777777" w:rsidR="0050352F" w:rsidRPr="00595DC4" w:rsidRDefault="0050352F" w:rsidP="0050352F">
                  <w:pPr>
                    <w:rPr>
                      <w:rFonts w:eastAsia="Times New Roman" w:cs="Times New Roman"/>
                      <w:b/>
                      <w:bCs/>
                      <w:sz w:val="22"/>
                    </w:rPr>
                  </w:pPr>
                  <w:r w:rsidRPr="00595DC4">
                    <w:rPr>
                      <w:rFonts w:eastAsia="Times New Roman" w:cs="Times New Roman"/>
                      <w:b/>
                      <w:bCs/>
                      <w:sz w:val="22"/>
                    </w:rPr>
                    <w:t>Karşılık Giderleri</w:t>
                  </w:r>
                </w:p>
              </w:tc>
              <w:tc>
                <w:tcPr>
                  <w:tcW w:w="1627" w:type="dxa"/>
                  <w:tcBorders>
                    <w:top w:val="nil"/>
                    <w:left w:val="nil"/>
                    <w:bottom w:val="single" w:sz="4" w:space="0" w:color="auto"/>
                    <w:right w:val="single" w:sz="4" w:space="0" w:color="auto"/>
                  </w:tcBorders>
                  <w:shd w:val="clear" w:color="000000" w:fill="FFFFFF"/>
                  <w:noWrap/>
                  <w:vAlign w:val="center"/>
                </w:tcPr>
                <w:p w14:paraId="7904E3FC" w14:textId="01FADF21" w:rsidR="0050352F" w:rsidRPr="00595DC4" w:rsidRDefault="0050352F" w:rsidP="0050352F">
                  <w:pPr>
                    <w:jc w:val="right"/>
                    <w:rPr>
                      <w:rFonts w:eastAsia="Times New Roman" w:cs="Times New Roman"/>
                      <w:b/>
                      <w:bCs/>
                      <w:sz w:val="22"/>
                    </w:rPr>
                  </w:pPr>
                  <w:r w:rsidRPr="00595DC4">
                    <w:rPr>
                      <w:rFonts w:eastAsia="Times New Roman" w:cs="Times New Roman"/>
                      <w:b/>
                      <w:bCs/>
                      <w:sz w:val="22"/>
                    </w:rPr>
                    <w:t>14.218.923</w:t>
                  </w:r>
                </w:p>
              </w:tc>
              <w:tc>
                <w:tcPr>
                  <w:tcW w:w="1043" w:type="dxa"/>
                  <w:tcBorders>
                    <w:top w:val="nil"/>
                    <w:left w:val="nil"/>
                    <w:bottom w:val="single" w:sz="4" w:space="0" w:color="auto"/>
                    <w:right w:val="single" w:sz="8" w:space="0" w:color="auto"/>
                  </w:tcBorders>
                  <w:shd w:val="clear" w:color="000000" w:fill="FFFFFF"/>
                  <w:noWrap/>
                  <w:vAlign w:val="center"/>
                </w:tcPr>
                <w:p w14:paraId="4BAB2612" w14:textId="104EB08F" w:rsidR="0050352F" w:rsidRPr="00595DC4" w:rsidRDefault="0050352F" w:rsidP="0050352F">
                  <w:pPr>
                    <w:jc w:val="center"/>
                    <w:rPr>
                      <w:rFonts w:eastAsia="Times New Roman" w:cs="Times New Roman"/>
                      <w:b/>
                      <w:bCs/>
                      <w:sz w:val="22"/>
                    </w:rPr>
                  </w:pPr>
                  <w:r w:rsidRPr="00595DC4">
                    <w:rPr>
                      <w:rFonts w:eastAsia="Times New Roman" w:cs="Times New Roman"/>
                      <w:b/>
                      <w:bCs/>
                      <w:sz w:val="22"/>
                    </w:rPr>
                    <w:t>0,6</w:t>
                  </w:r>
                </w:p>
              </w:tc>
            </w:tr>
            <w:tr w:rsidR="0050352F" w:rsidRPr="00595DC4" w14:paraId="2D73E1BB"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AFE23AC" w14:textId="77777777" w:rsidR="0050352F" w:rsidRPr="00595DC4" w:rsidRDefault="0050352F" w:rsidP="0050352F">
                  <w:pPr>
                    <w:rPr>
                      <w:rFonts w:eastAsia="Times New Roman" w:cs="Times New Roman"/>
                      <w:sz w:val="22"/>
                    </w:rPr>
                  </w:pPr>
                  <w:r w:rsidRPr="00595DC4">
                    <w:rPr>
                      <w:rFonts w:eastAsia="Times New Roman" w:cs="Times New Roman"/>
                      <w:sz w:val="22"/>
                    </w:rPr>
                    <w:t>Kıdem Tazminatı Karşılıkları</w:t>
                  </w:r>
                </w:p>
              </w:tc>
              <w:tc>
                <w:tcPr>
                  <w:tcW w:w="1627" w:type="dxa"/>
                  <w:tcBorders>
                    <w:top w:val="nil"/>
                    <w:left w:val="nil"/>
                    <w:bottom w:val="single" w:sz="4" w:space="0" w:color="auto"/>
                    <w:right w:val="single" w:sz="4" w:space="0" w:color="auto"/>
                  </w:tcBorders>
                  <w:shd w:val="clear" w:color="000000" w:fill="FFFFFF"/>
                  <w:noWrap/>
                  <w:vAlign w:val="center"/>
                </w:tcPr>
                <w:p w14:paraId="62AB536D" w14:textId="35D820F0" w:rsidR="0050352F" w:rsidRPr="00595DC4" w:rsidRDefault="0050352F" w:rsidP="0050352F">
                  <w:pPr>
                    <w:jc w:val="right"/>
                    <w:rPr>
                      <w:rFonts w:eastAsia="Times New Roman" w:cs="Times New Roman"/>
                      <w:sz w:val="22"/>
                    </w:rPr>
                  </w:pPr>
                  <w:r w:rsidRPr="00595DC4">
                    <w:rPr>
                      <w:rFonts w:cs="Times New Roman"/>
                      <w:sz w:val="22"/>
                    </w:rPr>
                    <w:t>14.218.923</w:t>
                  </w:r>
                </w:p>
              </w:tc>
              <w:tc>
                <w:tcPr>
                  <w:tcW w:w="1043" w:type="dxa"/>
                  <w:tcBorders>
                    <w:top w:val="nil"/>
                    <w:left w:val="nil"/>
                    <w:bottom w:val="single" w:sz="4" w:space="0" w:color="auto"/>
                    <w:right w:val="single" w:sz="8" w:space="0" w:color="auto"/>
                  </w:tcBorders>
                  <w:shd w:val="clear" w:color="000000" w:fill="FFFFFF"/>
                  <w:noWrap/>
                  <w:vAlign w:val="center"/>
                </w:tcPr>
                <w:p w14:paraId="61AC638C" w14:textId="3F747081" w:rsidR="0050352F" w:rsidRPr="00595DC4" w:rsidRDefault="0050352F" w:rsidP="0050352F">
                  <w:pPr>
                    <w:jc w:val="center"/>
                    <w:rPr>
                      <w:rFonts w:eastAsia="Times New Roman" w:cs="Times New Roman"/>
                      <w:sz w:val="22"/>
                    </w:rPr>
                  </w:pPr>
                  <w:r w:rsidRPr="00595DC4">
                    <w:rPr>
                      <w:rFonts w:cs="Times New Roman"/>
                      <w:sz w:val="22"/>
                    </w:rPr>
                    <w:t>0,6</w:t>
                  </w:r>
                </w:p>
              </w:tc>
            </w:tr>
            <w:tr w:rsidR="0050352F" w:rsidRPr="00595DC4" w14:paraId="0769F753"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1A77DAD" w14:textId="77777777" w:rsidR="0050352F" w:rsidRPr="00595DC4" w:rsidRDefault="0050352F" w:rsidP="0050352F">
                  <w:pPr>
                    <w:rPr>
                      <w:rFonts w:eastAsia="Times New Roman" w:cs="Times New Roman"/>
                      <w:b/>
                      <w:bCs/>
                      <w:sz w:val="22"/>
                    </w:rPr>
                  </w:pPr>
                  <w:r w:rsidRPr="00595DC4">
                    <w:rPr>
                      <w:rFonts w:eastAsia="Times New Roman" w:cs="Times New Roman"/>
                      <w:b/>
                      <w:bCs/>
                      <w:sz w:val="22"/>
                    </w:rPr>
                    <w:t>Silinen Alacaklardan Kaynaklanan Giderler</w:t>
                  </w:r>
                </w:p>
              </w:tc>
              <w:tc>
                <w:tcPr>
                  <w:tcW w:w="1627" w:type="dxa"/>
                  <w:tcBorders>
                    <w:top w:val="nil"/>
                    <w:left w:val="nil"/>
                    <w:bottom w:val="single" w:sz="4" w:space="0" w:color="auto"/>
                    <w:right w:val="single" w:sz="4" w:space="0" w:color="auto"/>
                  </w:tcBorders>
                  <w:shd w:val="clear" w:color="000000" w:fill="FFFFFF"/>
                  <w:noWrap/>
                  <w:vAlign w:val="center"/>
                </w:tcPr>
                <w:p w14:paraId="218D3F46" w14:textId="710CCC1E" w:rsidR="0050352F" w:rsidRPr="00595DC4" w:rsidRDefault="0050352F" w:rsidP="0050352F">
                  <w:pPr>
                    <w:jc w:val="right"/>
                    <w:rPr>
                      <w:rFonts w:eastAsia="Times New Roman" w:cs="Times New Roman"/>
                      <w:b/>
                      <w:bCs/>
                      <w:sz w:val="22"/>
                    </w:rPr>
                  </w:pPr>
                  <w:r w:rsidRPr="00595DC4">
                    <w:rPr>
                      <w:rFonts w:cs="Times New Roman"/>
                      <w:sz w:val="22"/>
                    </w:rPr>
                    <w:t>6.561.395</w:t>
                  </w:r>
                </w:p>
              </w:tc>
              <w:tc>
                <w:tcPr>
                  <w:tcW w:w="1043" w:type="dxa"/>
                  <w:tcBorders>
                    <w:top w:val="nil"/>
                    <w:left w:val="nil"/>
                    <w:bottom w:val="single" w:sz="4" w:space="0" w:color="auto"/>
                    <w:right w:val="single" w:sz="8" w:space="0" w:color="auto"/>
                  </w:tcBorders>
                  <w:shd w:val="clear" w:color="000000" w:fill="FFFFFF"/>
                  <w:noWrap/>
                  <w:vAlign w:val="center"/>
                </w:tcPr>
                <w:p w14:paraId="42C129B6" w14:textId="12FF9123" w:rsidR="0050352F" w:rsidRPr="00595DC4" w:rsidRDefault="0050352F" w:rsidP="0050352F">
                  <w:pPr>
                    <w:jc w:val="center"/>
                    <w:rPr>
                      <w:rFonts w:eastAsia="Times New Roman" w:cs="Times New Roman"/>
                      <w:b/>
                      <w:bCs/>
                      <w:sz w:val="22"/>
                    </w:rPr>
                  </w:pPr>
                  <w:r w:rsidRPr="00595DC4">
                    <w:rPr>
                      <w:rFonts w:cs="Times New Roman"/>
                      <w:sz w:val="22"/>
                    </w:rPr>
                    <w:t>0,3</w:t>
                  </w:r>
                </w:p>
              </w:tc>
            </w:tr>
            <w:tr w:rsidR="0050352F" w:rsidRPr="00595DC4" w14:paraId="30A7D090"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0741D438" w14:textId="77777777" w:rsidR="0050352F" w:rsidRPr="00595DC4" w:rsidRDefault="0050352F" w:rsidP="0050352F">
                  <w:pPr>
                    <w:rPr>
                      <w:rFonts w:eastAsia="Times New Roman" w:cs="Times New Roman"/>
                      <w:sz w:val="22"/>
                    </w:rPr>
                  </w:pPr>
                  <w:r w:rsidRPr="00595DC4">
                    <w:rPr>
                      <w:rFonts w:eastAsia="Times New Roman" w:cs="Times New Roman"/>
                      <w:sz w:val="22"/>
                    </w:rPr>
                    <w:t>Gelirlerden Alacaklardan Silinenler</w:t>
                  </w:r>
                </w:p>
              </w:tc>
              <w:tc>
                <w:tcPr>
                  <w:tcW w:w="1627" w:type="dxa"/>
                  <w:tcBorders>
                    <w:top w:val="nil"/>
                    <w:left w:val="nil"/>
                    <w:bottom w:val="single" w:sz="4" w:space="0" w:color="auto"/>
                    <w:right w:val="single" w:sz="4" w:space="0" w:color="auto"/>
                  </w:tcBorders>
                  <w:shd w:val="clear" w:color="000000" w:fill="FFFFFF"/>
                  <w:noWrap/>
                  <w:vAlign w:val="center"/>
                </w:tcPr>
                <w:p w14:paraId="03770A24" w14:textId="716FB777" w:rsidR="0050352F" w:rsidRPr="00595DC4" w:rsidRDefault="0050352F" w:rsidP="0050352F">
                  <w:pPr>
                    <w:jc w:val="right"/>
                    <w:rPr>
                      <w:rFonts w:eastAsia="Times New Roman" w:cs="Times New Roman"/>
                      <w:sz w:val="22"/>
                    </w:rPr>
                  </w:pPr>
                  <w:r w:rsidRPr="00595DC4">
                    <w:rPr>
                      <w:rFonts w:cs="Times New Roman"/>
                      <w:sz w:val="22"/>
                    </w:rPr>
                    <w:t>4.987.335</w:t>
                  </w:r>
                </w:p>
              </w:tc>
              <w:tc>
                <w:tcPr>
                  <w:tcW w:w="1043" w:type="dxa"/>
                  <w:tcBorders>
                    <w:top w:val="nil"/>
                    <w:left w:val="nil"/>
                    <w:bottom w:val="single" w:sz="4" w:space="0" w:color="auto"/>
                    <w:right w:val="single" w:sz="8" w:space="0" w:color="auto"/>
                  </w:tcBorders>
                  <w:shd w:val="clear" w:color="000000" w:fill="FFFFFF"/>
                  <w:noWrap/>
                  <w:vAlign w:val="center"/>
                </w:tcPr>
                <w:p w14:paraId="08CCB77C" w14:textId="65DE4292" w:rsidR="0050352F" w:rsidRPr="00595DC4" w:rsidRDefault="0050352F" w:rsidP="0050352F">
                  <w:pPr>
                    <w:jc w:val="center"/>
                    <w:rPr>
                      <w:rFonts w:eastAsia="Times New Roman" w:cs="Times New Roman"/>
                      <w:sz w:val="22"/>
                    </w:rPr>
                  </w:pPr>
                  <w:r w:rsidRPr="00595DC4">
                    <w:rPr>
                      <w:rFonts w:cs="Times New Roman"/>
                      <w:sz w:val="22"/>
                    </w:rPr>
                    <w:t>0,2</w:t>
                  </w:r>
                </w:p>
              </w:tc>
            </w:tr>
            <w:tr w:rsidR="0050352F" w:rsidRPr="00595DC4" w14:paraId="1E083B4E"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30F8E6DA" w14:textId="77777777" w:rsidR="0050352F" w:rsidRPr="00595DC4" w:rsidRDefault="0050352F" w:rsidP="0050352F">
                  <w:pPr>
                    <w:rPr>
                      <w:rFonts w:eastAsia="Times New Roman" w:cs="Times New Roman"/>
                      <w:sz w:val="22"/>
                    </w:rPr>
                  </w:pPr>
                  <w:r w:rsidRPr="00595DC4">
                    <w:rPr>
                      <w:rFonts w:eastAsia="Times New Roman" w:cs="Times New Roman"/>
                      <w:sz w:val="22"/>
                    </w:rPr>
                    <w:t>Kişilerden Alacaklardan Silinenler</w:t>
                  </w:r>
                </w:p>
              </w:tc>
              <w:tc>
                <w:tcPr>
                  <w:tcW w:w="1627" w:type="dxa"/>
                  <w:tcBorders>
                    <w:top w:val="nil"/>
                    <w:left w:val="nil"/>
                    <w:bottom w:val="single" w:sz="4" w:space="0" w:color="auto"/>
                    <w:right w:val="single" w:sz="4" w:space="0" w:color="auto"/>
                  </w:tcBorders>
                  <w:shd w:val="clear" w:color="000000" w:fill="FFFFFF"/>
                  <w:noWrap/>
                  <w:vAlign w:val="center"/>
                </w:tcPr>
                <w:p w14:paraId="57BCF80F" w14:textId="1AACBC13" w:rsidR="0050352F" w:rsidRPr="00595DC4" w:rsidRDefault="0050352F" w:rsidP="0050352F">
                  <w:pPr>
                    <w:jc w:val="right"/>
                    <w:rPr>
                      <w:rFonts w:eastAsia="Times New Roman" w:cs="Times New Roman"/>
                      <w:sz w:val="22"/>
                    </w:rPr>
                  </w:pPr>
                  <w:r w:rsidRPr="00595DC4">
                    <w:rPr>
                      <w:rFonts w:cs="Times New Roman"/>
                      <w:sz w:val="22"/>
                    </w:rPr>
                    <w:t>1.312.421</w:t>
                  </w:r>
                </w:p>
              </w:tc>
              <w:tc>
                <w:tcPr>
                  <w:tcW w:w="1043" w:type="dxa"/>
                  <w:tcBorders>
                    <w:top w:val="nil"/>
                    <w:left w:val="nil"/>
                    <w:bottom w:val="single" w:sz="4" w:space="0" w:color="auto"/>
                    <w:right w:val="single" w:sz="8" w:space="0" w:color="auto"/>
                  </w:tcBorders>
                  <w:shd w:val="clear" w:color="000000" w:fill="FFFFFF"/>
                  <w:noWrap/>
                  <w:vAlign w:val="center"/>
                </w:tcPr>
                <w:p w14:paraId="07854081" w14:textId="6FB7E0FE" w:rsidR="0050352F" w:rsidRPr="00595DC4" w:rsidRDefault="0050352F" w:rsidP="0050352F">
                  <w:pPr>
                    <w:jc w:val="center"/>
                    <w:rPr>
                      <w:rFonts w:eastAsia="Times New Roman" w:cs="Times New Roman"/>
                      <w:sz w:val="22"/>
                    </w:rPr>
                  </w:pPr>
                  <w:r w:rsidRPr="00595DC4">
                    <w:rPr>
                      <w:rFonts w:cs="Times New Roman"/>
                      <w:sz w:val="22"/>
                    </w:rPr>
                    <w:t>0,1</w:t>
                  </w:r>
                </w:p>
              </w:tc>
            </w:tr>
            <w:tr w:rsidR="0050352F" w:rsidRPr="00595DC4" w14:paraId="573FFC85"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3CD7D9C8" w14:textId="77777777" w:rsidR="0050352F" w:rsidRPr="00595DC4" w:rsidRDefault="0050352F" w:rsidP="0050352F">
                  <w:pPr>
                    <w:rPr>
                      <w:rFonts w:eastAsia="Times New Roman" w:cs="Times New Roman"/>
                      <w:sz w:val="22"/>
                    </w:rPr>
                  </w:pPr>
                  <w:r w:rsidRPr="00595DC4">
                    <w:rPr>
                      <w:rFonts w:eastAsia="Times New Roman" w:cs="Times New Roman"/>
                      <w:sz w:val="22"/>
                    </w:rPr>
                    <w:t>Kurum Alacaklarından Silinenler</w:t>
                  </w:r>
                </w:p>
              </w:tc>
              <w:tc>
                <w:tcPr>
                  <w:tcW w:w="1627" w:type="dxa"/>
                  <w:tcBorders>
                    <w:top w:val="nil"/>
                    <w:left w:val="nil"/>
                    <w:bottom w:val="single" w:sz="4" w:space="0" w:color="auto"/>
                    <w:right w:val="single" w:sz="4" w:space="0" w:color="auto"/>
                  </w:tcBorders>
                  <w:shd w:val="clear" w:color="000000" w:fill="FFFFFF"/>
                  <w:noWrap/>
                  <w:vAlign w:val="center"/>
                </w:tcPr>
                <w:p w14:paraId="3FCA9B35" w14:textId="7C3F6409" w:rsidR="0050352F" w:rsidRPr="00595DC4" w:rsidRDefault="0050352F" w:rsidP="0050352F">
                  <w:pPr>
                    <w:jc w:val="right"/>
                    <w:rPr>
                      <w:rFonts w:eastAsia="Times New Roman" w:cs="Times New Roman"/>
                      <w:sz w:val="22"/>
                    </w:rPr>
                  </w:pPr>
                  <w:r w:rsidRPr="00595DC4">
                    <w:rPr>
                      <w:rFonts w:cs="Times New Roman"/>
                      <w:sz w:val="22"/>
                    </w:rPr>
                    <w:t>261.639</w:t>
                  </w:r>
                </w:p>
              </w:tc>
              <w:tc>
                <w:tcPr>
                  <w:tcW w:w="1043" w:type="dxa"/>
                  <w:tcBorders>
                    <w:top w:val="nil"/>
                    <w:left w:val="nil"/>
                    <w:bottom w:val="single" w:sz="4" w:space="0" w:color="auto"/>
                    <w:right w:val="single" w:sz="8" w:space="0" w:color="auto"/>
                  </w:tcBorders>
                  <w:shd w:val="clear" w:color="000000" w:fill="FFFFFF"/>
                  <w:noWrap/>
                  <w:vAlign w:val="center"/>
                </w:tcPr>
                <w:p w14:paraId="5AB11A04" w14:textId="26ED9F89" w:rsidR="0050352F" w:rsidRPr="00595DC4" w:rsidRDefault="0050352F" w:rsidP="0050352F">
                  <w:pPr>
                    <w:jc w:val="center"/>
                    <w:rPr>
                      <w:rFonts w:eastAsia="Times New Roman" w:cs="Times New Roman"/>
                      <w:sz w:val="22"/>
                    </w:rPr>
                  </w:pPr>
                  <w:r w:rsidRPr="00595DC4">
                    <w:rPr>
                      <w:rFonts w:cs="Times New Roman"/>
                      <w:sz w:val="22"/>
                    </w:rPr>
                    <w:t>0,0</w:t>
                  </w:r>
                </w:p>
              </w:tc>
            </w:tr>
            <w:tr w:rsidR="0050352F" w:rsidRPr="00595DC4" w14:paraId="6E647A50"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4CC757D4" w14:textId="77777777" w:rsidR="0050352F" w:rsidRPr="00595DC4" w:rsidRDefault="0050352F" w:rsidP="0050352F">
                  <w:pPr>
                    <w:rPr>
                      <w:rFonts w:eastAsia="Times New Roman" w:cs="Times New Roman"/>
                      <w:b/>
                      <w:bCs/>
                      <w:sz w:val="22"/>
                    </w:rPr>
                  </w:pPr>
                  <w:r w:rsidRPr="00595DC4">
                    <w:rPr>
                      <w:rFonts w:eastAsia="Times New Roman" w:cs="Times New Roman"/>
                      <w:b/>
                      <w:bCs/>
                      <w:sz w:val="22"/>
                    </w:rPr>
                    <w:t>Kamu İdarelerine Bedelsiz Olarak Devredilen Mali Olmayan Varlıklardan Kaynaklanan Giderler</w:t>
                  </w:r>
                </w:p>
              </w:tc>
              <w:tc>
                <w:tcPr>
                  <w:tcW w:w="1627" w:type="dxa"/>
                  <w:tcBorders>
                    <w:top w:val="nil"/>
                    <w:left w:val="nil"/>
                    <w:bottom w:val="single" w:sz="4" w:space="0" w:color="auto"/>
                    <w:right w:val="single" w:sz="4" w:space="0" w:color="auto"/>
                  </w:tcBorders>
                  <w:shd w:val="clear" w:color="000000" w:fill="FFFFFF"/>
                  <w:noWrap/>
                  <w:vAlign w:val="center"/>
                </w:tcPr>
                <w:p w14:paraId="16812DDE" w14:textId="050E24C3" w:rsidR="0050352F" w:rsidRPr="00595DC4" w:rsidRDefault="0050352F" w:rsidP="0050352F">
                  <w:pPr>
                    <w:jc w:val="right"/>
                    <w:rPr>
                      <w:rFonts w:eastAsia="Times New Roman" w:cs="Times New Roman"/>
                      <w:b/>
                      <w:bCs/>
                      <w:sz w:val="22"/>
                    </w:rPr>
                  </w:pPr>
                  <w:r w:rsidRPr="00595DC4">
                    <w:rPr>
                      <w:rFonts w:eastAsia="Times New Roman" w:cs="Times New Roman"/>
                      <w:b/>
                      <w:bCs/>
                      <w:sz w:val="22"/>
                    </w:rPr>
                    <w:t>9.031.019</w:t>
                  </w:r>
                </w:p>
              </w:tc>
              <w:tc>
                <w:tcPr>
                  <w:tcW w:w="1043" w:type="dxa"/>
                  <w:tcBorders>
                    <w:top w:val="nil"/>
                    <w:left w:val="nil"/>
                    <w:bottom w:val="single" w:sz="4" w:space="0" w:color="auto"/>
                    <w:right w:val="single" w:sz="8" w:space="0" w:color="auto"/>
                  </w:tcBorders>
                  <w:shd w:val="clear" w:color="000000" w:fill="FFFFFF"/>
                  <w:noWrap/>
                  <w:vAlign w:val="center"/>
                </w:tcPr>
                <w:p w14:paraId="74C96CEB" w14:textId="0AA50617" w:rsidR="0050352F" w:rsidRPr="00595DC4" w:rsidRDefault="0050352F" w:rsidP="0050352F">
                  <w:pPr>
                    <w:jc w:val="center"/>
                    <w:rPr>
                      <w:rFonts w:eastAsia="Times New Roman" w:cs="Times New Roman"/>
                      <w:b/>
                      <w:bCs/>
                      <w:sz w:val="22"/>
                    </w:rPr>
                  </w:pPr>
                  <w:r w:rsidRPr="00595DC4">
                    <w:rPr>
                      <w:rFonts w:eastAsia="Times New Roman" w:cs="Times New Roman"/>
                      <w:b/>
                      <w:bCs/>
                      <w:sz w:val="22"/>
                    </w:rPr>
                    <w:t>0,4</w:t>
                  </w:r>
                </w:p>
              </w:tc>
            </w:tr>
            <w:tr w:rsidR="0050352F" w:rsidRPr="00595DC4" w14:paraId="74D54002"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1FB55483" w14:textId="77777777" w:rsidR="0050352F" w:rsidRPr="00595DC4" w:rsidRDefault="0050352F" w:rsidP="0050352F">
                  <w:pPr>
                    <w:rPr>
                      <w:rFonts w:eastAsia="Times New Roman" w:cs="Times New Roman"/>
                      <w:sz w:val="22"/>
                    </w:rPr>
                  </w:pPr>
                  <w:r w:rsidRPr="00595DC4">
                    <w:rPr>
                      <w:rFonts w:eastAsia="Times New Roman" w:cs="Times New Roman"/>
                      <w:sz w:val="22"/>
                    </w:rPr>
                    <w:t>Genel Bütçe Kapsamındaki Kamu İdarelerine Bedelsiz Olarak Devredilen Varlıklardan Kaynaklanan Giderler</w:t>
                  </w:r>
                </w:p>
              </w:tc>
              <w:tc>
                <w:tcPr>
                  <w:tcW w:w="1627" w:type="dxa"/>
                  <w:tcBorders>
                    <w:top w:val="nil"/>
                    <w:left w:val="nil"/>
                    <w:bottom w:val="single" w:sz="4" w:space="0" w:color="auto"/>
                    <w:right w:val="single" w:sz="4" w:space="0" w:color="auto"/>
                  </w:tcBorders>
                  <w:shd w:val="clear" w:color="000000" w:fill="FFFFFF"/>
                  <w:noWrap/>
                  <w:vAlign w:val="center"/>
                </w:tcPr>
                <w:p w14:paraId="0A77EC67" w14:textId="77E74B23" w:rsidR="0050352F" w:rsidRPr="00595DC4" w:rsidRDefault="0050352F" w:rsidP="0050352F">
                  <w:pPr>
                    <w:jc w:val="right"/>
                    <w:rPr>
                      <w:rFonts w:eastAsia="Times New Roman" w:cs="Times New Roman"/>
                      <w:sz w:val="22"/>
                    </w:rPr>
                  </w:pPr>
                  <w:r w:rsidRPr="00595DC4">
                    <w:rPr>
                      <w:rFonts w:cs="Times New Roman"/>
                      <w:sz w:val="22"/>
                    </w:rPr>
                    <w:t>7.240.652</w:t>
                  </w:r>
                </w:p>
              </w:tc>
              <w:tc>
                <w:tcPr>
                  <w:tcW w:w="1043" w:type="dxa"/>
                  <w:tcBorders>
                    <w:top w:val="nil"/>
                    <w:left w:val="nil"/>
                    <w:bottom w:val="single" w:sz="4" w:space="0" w:color="auto"/>
                    <w:right w:val="single" w:sz="8" w:space="0" w:color="auto"/>
                  </w:tcBorders>
                  <w:shd w:val="clear" w:color="000000" w:fill="FFFFFF"/>
                  <w:noWrap/>
                  <w:vAlign w:val="center"/>
                </w:tcPr>
                <w:p w14:paraId="35B4D17C" w14:textId="7F3A730D" w:rsidR="0050352F" w:rsidRPr="00595DC4" w:rsidRDefault="0050352F" w:rsidP="0050352F">
                  <w:pPr>
                    <w:jc w:val="center"/>
                    <w:rPr>
                      <w:rFonts w:eastAsia="Times New Roman" w:cs="Times New Roman"/>
                      <w:sz w:val="22"/>
                    </w:rPr>
                  </w:pPr>
                  <w:r w:rsidRPr="00595DC4">
                    <w:rPr>
                      <w:rFonts w:cs="Times New Roman"/>
                      <w:sz w:val="22"/>
                    </w:rPr>
                    <w:t>0,3</w:t>
                  </w:r>
                </w:p>
              </w:tc>
            </w:tr>
            <w:tr w:rsidR="0050352F" w:rsidRPr="00595DC4" w14:paraId="4B308689"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3405953F" w14:textId="77777777" w:rsidR="0050352F" w:rsidRPr="00595DC4" w:rsidRDefault="0050352F" w:rsidP="0050352F">
                  <w:pPr>
                    <w:rPr>
                      <w:rFonts w:eastAsia="Times New Roman" w:cs="Times New Roman"/>
                      <w:sz w:val="22"/>
                    </w:rPr>
                  </w:pPr>
                  <w:r w:rsidRPr="00595DC4">
                    <w:rPr>
                      <w:rFonts w:eastAsia="Times New Roman" w:cs="Times New Roman"/>
                      <w:sz w:val="22"/>
                    </w:rPr>
                    <w:t>Özel Bütçe Kapsamındaki Kamu İdarelerine Bedelsiz Olarak Devredilen Varlıklardan Kaynaklanan Giderler</w:t>
                  </w:r>
                </w:p>
              </w:tc>
              <w:tc>
                <w:tcPr>
                  <w:tcW w:w="1627" w:type="dxa"/>
                  <w:tcBorders>
                    <w:top w:val="nil"/>
                    <w:left w:val="nil"/>
                    <w:bottom w:val="single" w:sz="4" w:space="0" w:color="auto"/>
                    <w:right w:val="single" w:sz="4" w:space="0" w:color="auto"/>
                  </w:tcBorders>
                  <w:shd w:val="clear" w:color="000000" w:fill="FFFFFF"/>
                  <w:noWrap/>
                  <w:vAlign w:val="center"/>
                </w:tcPr>
                <w:p w14:paraId="553B69ED" w14:textId="005CA4F3" w:rsidR="0050352F" w:rsidRPr="00595DC4" w:rsidRDefault="0050352F" w:rsidP="0050352F">
                  <w:pPr>
                    <w:jc w:val="right"/>
                    <w:rPr>
                      <w:rFonts w:eastAsia="Times New Roman" w:cs="Times New Roman"/>
                      <w:sz w:val="22"/>
                    </w:rPr>
                  </w:pPr>
                  <w:r w:rsidRPr="00595DC4">
                    <w:rPr>
                      <w:rFonts w:cs="Times New Roman"/>
                      <w:sz w:val="22"/>
                    </w:rPr>
                    <w:t>414.464</w:t>
                  </w:r>
                </w:p>
              </w:tc>
              <w:tc>
                <w:tcPr>
                  <w:tcW w:w="1043" w:type="dxa"/>
                  <w:tcBorders>
                    <w:top w:val="nil"/>
                    <w:left w:val="nil"/>
                    <w:bottom w:val="single" w:sz="4" w:space="0" w:color="auto"/>
                    <w:right w:val="single" w:sz="8" w:space="0" w:color="auto"/>
                  </w:tcBorders>
                  <w:shd w:val="clear" w:color="000000" w:fill="FFFFFF"/>
                  <w:noWrap/>
                  <w:vAlign w:val="center"/>
                </w:tcPr>
                <w:p w14:paraId="635B9358" w14:textId="7D30AF0D" w:rsidR="0050352F" w:rsidRPr="00595DC4" w:rsidRDefault="0050352F" w:rsidP="0050352F">
                  <w:pPr>
                    <w:jc w:val="center"/>
                    <w:rPr>
                      <w:rFonts w:eastAsia="Times New Roman" w:cs="Times New Roman"/>
                      <w:sz w:val="22"/>
                    </w:rPr>
                  </w:pPr>
                  <w:r w:rsidRPr="00595DC4">
                    <w:rPr>
                      <w:rFonts w:cs="Times New Roman"/>
                      <w:sz w:val="22"/>
                    </w:rPr>
                    <w:t>0,0</w:t>
                  </w:r>
                </w:p>
              </w:tc>
            </w:tr>
            <w:tr w:rsidR="0050352F" w:rsidRPr="00595DC4" w14:paraId="6BD7A9B3"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1FA6215E" w14:textId="401065DA" w:rsidR="0050352F" w:rsidRPr="00595DC4" w:rsidRDefault="0050352F" w:rsidP="0050352F">
                  <w:pPr>
                    <w:rPr>
                      <w:rFonts w:eastAsia="Times New Roman" w:cs="Times New Roman"/>
                      <w:sz w:val="22"/>
                    </w:rPr>
                  </w:pPr>
                  <w:r w:rsidRPr="00595DC4">
                    <w:rPr>
                      <w:rFonts w:eastAsia="Times New Roman" w:cs="Times New Roman"/>
                      <w:sz w:val="22"/>
                    </w:rPr>
                    <w:t>Düzenleyici ve Denetleyici Kurumlara Bedelsiz Olarak Devredilen Varlıklardan Kaynaklanan Giderler</w:t>
                  </w:r>
                </w:p>
              </w:tc>
              <w:tc>
                <w:tcPr>
                  <w:tcW w:w="1627" w:type="dxa"/>
                  <w:tcBorders>
                    <w:top w:val="nil"/>
                    <w:left w:val="nil"/>
                    <w:bottom w:val="single" w:sz="4" w:space="0" w:color="auto"/>
                    <w:right w:val="single" w:sz="4" w:space="0" w:color="auto"/>
                  </w:tcBorders>
                  <w:shd w:val="clear" w:color="000000" w:fill="FFFFFF"/>
                  <w:noWrap/>
                  <w:vAlign w:val="center"/>
                </w:tcPr>
                <w:p w14:paraId="435AE6B2" w14:textId="4FB88F71" w:rsidR="0050352F" w:rsidRPr="00595DC4" w:rsidRDefault="0050352F" w:rsidP="0050352F">
                  <w:pPr>
                    <w:jc w:val="right"/>
                    <w:rPr>
                      <w:rFonts w:eastAsia="Times New Roman" w:cs="Times New Roman"/>
                      <w:sz w:val="22"/>
                    </w:rPr>
                  </w:pPr>
                  <w:r w:rsidRPr="00595DC4">
                    <w:rPr>
                      <w:rFonts w:cs="Times New Roman"/>
                      <w:sz w:val="22"/>
                    </w:rPr>
                    <w:t>4.301</w:t>
                  </w:r>
                </w:p>
              </w:tc>
              <w:tc>
                <w:tcPr>
                  <w:tcW w:w="1043" w:type="dxa"/>
                  <w:tcBorders>
                    <w:top w:val="nil"/>
                    <w:left w:val="nil"/>
                    <w:bottom w:val="single" w:sz="4" w:space="0" w:color="auto"/>
                    <w:right w:val="single" w:sz="8" w:space="0" w:color="auto"/>
                  </w:tcBorders>
                  <w:shd w:val="clear" w:color="000000" w:fill="FFFFFF"/>
                  <w:noWrap/>
                  <w:vAlign w:val="center"/>
                </w:tcPr>
                <w:p w14:paraId="11510273" w14:textId="7663C4BA" w:rsidR="0050352F" w:rsidRPr="00595DC4" w:rsidRDefault="0050352F" w:rsidP="0050352F">
                  <w:pPr>
                    <w:jc w:val="center"/>
                    <w:rPr>
                      <w:rFonts w:eastAsia="Times New Roman" w:cs="Times New Roman"/>
                      <w:sz w:val="22"/>
                    </w:rPr>
                  </w:pPr>
                  <w:r w:rsidRPr="00595DC4">
                    <w:rPr>
                      <w:rFonts w:cs="Times New Roman"/>
                      <w:sz w:val="22"/>
                    </w:rPr>
                    <w:t>0,0</w:t>
                  </w:r>
                </w:p>
              </w:tc>
            </w:tr>
            <w:tr w:rsidR="0050352F" w:rsidRPr="00595DC4" w14:paraId="78E3AFFA"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4B963382" w14:textId="6E468406" w:rsidR="0050352F" w:rsidRPr="00595DC4" w:rsidRDefault="0050352F" w:rsidP="0050352F">
                  <w:pPr>
                    <w:rPr>
                      <w:rFonts w:eastAsia="Times New Roman" w:cs="Times New Roman"/>
                      <w:sz w:val="22"/>
                    </w:rPr>
                  </w:pPr>
                  <w:proofErr w:type="spellStart"/>
                  <w:proofErr w:type="gramStart"/>
                  <w:r w:rsidRPr="00595DC4">
                    <w:rPr>
                      <w:rFonts w:eastAsia="Times New Roman" w:cs="Times New Roman"/>
                      <w:sz w:val="22"/>
                    </w:rPr>
                    <w:t>Sos</w:t>
                  </w:r>
                  <w:r w:rsidR="00595DC4">
                    <w:rPr>
                      <w:rFonts w:eastAsia="Times New Roman" w:cs="Times New Roman"/>
                      <w:sz w:val="22"/>
                    </w:rPr>
                    <w:t>.</w:t>
                  </w:r>
                  <w:r w:rsidRPr="00595DC4">
                    <w:rPr>
                      <w:rFonts w:eastAsia="Times New Roman" w:cs="Times New Roman"/>
                      <w:sz w:val="22"/>
                    </w:rPr>
                    <w:t>Güv.Kurumlarına</w:t>
                  </w:r>
                  <w:proofErr w:type="spellEnd"/>
                  <w:proofErr w:type="gramEnd"/>
                  <w:r w:rsidRPr="00595DC4">
                    <w:rPr>
                      <w:rFonts w:eastAsia="Times New Roman" w:cs="Times New Roman"/>
                      <w:sz w:val="22"/>
                    </w:rPr>
                    <w:t xml:space="preserve"> Bedelsiz Olarak Devredilen Varlıklardan Kaynaklanan Giderler</w:t>
                  </w:r>
                </w:p>
              </w:tc>
              <w:tc>
                <w:tcPr>
                  <w:tcW w:w="1627" w:type="dxa"/>
                  <w:tcBorders>
                    <w:top w:val="nil"/>
                    <w:left w:val="nil"/>
                    <w:bottom w:val="single" w:sz="4" w:space="0" w:color="auto"/>
                    <w:right w:val="single" w:sz="4" w:space="0" w:color="auto"/>
                  </w:tcBorders>
                  <w:shd w:val="clear" w:color="000000" w:fill="FFFFFF"/>
                  <w:noWrap/>
                  <w:vAlign w:val="center"/>
                </w:tcPr>
                <w:p w14:paraId="5C42E940" w14:textId="6C7F1C3D" w:rsidR="0050352F" w:rsidRPr="00595DC4" w:rsidRDefault="0050352F" w:rsidP="0050352F">
                  <w:pPr>
                    <w:jc w:val="right"/>
                    <w:rPr>
                      <w:rFonts w:eastAsia="Times New Roman" w:cs="Times New Roman"/>
                      <w:sz w:val="22"/>
                    </w:rPr>
                  </w:pPr>
                  <w:r w:rsidRPr="00595DC4">
                    <w:rPr>
                      <w:rFonts w:cs="Times New Roman"/>
                      <w:sz w:val="22"/>
                    </w:rPr>
                    <w:t>1.367</w:t>
                  </w:r>
                </w:p>
              </w:tc>
              <w:tc>
                <w:tcPr>
                  <w:tcW w:w="1043" w:type="dxa"/>
                  <w:tcBorders>
                    <w:top w:val="nil"/>
                    <w:left w:val="nil"/>
                    <w:bottom w:val="single" w:sz="4" w:space="0" w:color="auto"/>
                    <w:right w:val="single" w:sz="8" w:space="0" w:color="auto"/>
                  </w:tcBorders>
                  <w:shd w:val="clear" w:color="000000" w:fill="FFFFFF"/>
                  <w:noWrap/>
                  <w:vAlign w:val="center"/>
                </w:tcPr>
                <w:p w14:paraId="0DFB3317" w14:textId="636B35FC" w:rsidR="0050352F" w:rsidRPr="00595DC4" w:rsidRDefault="0050352F" w:rsidP="0050352F">
                  <w:pPr>
                    <w:jc w:val="center"/>
                    <w:rPr>
                      <w:rFonts w:eastAsia="Times New Roman" w:cs="Times New Roman"/>
                      <w:sz w:val="22"/>
                    </w:rPr>
                  </w:pPr>
                  <w:r w:rsidRPr="00595DC4">
                    <w:rPr>
                      <w:rFonts w:cs="Times New Roman"/>
                      <w:sz w:val="22"/>
                    </w:rPr>
                    <w:t>0,0</w:t>
                  </w:r>
                </w:p>
              </w:tc>
            </w:tr>
            <w:tr w:rsidR="0050352F" w:rsidRPr="00595DC4" w14:paraId="00417118"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51E2F39E" w14:textId="77777777" w:rsidR="0050352F" w:rsidRPr="00595DC4" w:rsidRDefault="0050352F" w:rsidP="0050352F">
                  <w:pPr>
                    <w:rPr>
                      <w:rFonts w:eastAsia="Times New Roman" w:cs="Times New Roman"/>
                      <w:sz w:val="22"/>
                    </w:rPr>
                  </w:pPr>
                  <w:r w:rsidRPr="00595DC4">
                    <w:rPr>
                      <w:rFonts w:eastAsia="Times New Roman" w:cs="Times New Roman"/>
                      <w:sz w:val="22"/>
                    </w:rPr>
                    <w:t>Mahalli İdarelere Bedelsiz Olarak Devredilen Varlıklardan Kaynaklanan Giderler</w:t>
                  </w:r>
                </w:p>
              </w:tc>
              <w:tc>
                <w:tcPr>
                  <w:tcW w:w="1627" w:type="dxa"/>
                  <w:tcBorders>
                    <w:top w:val="nil"/>
                    <w:left w:val="nil"/>
                    <w:bottom w:val="single" w:sz="4" w:space="0" w:color="auto"/>
                    <w:right w:val="single" w:sz="4" w:space="0" w:color="auto"/>
                  </w:tcBorders>
                  <w:shd w:val="clear" w:color="000000" w:fill="FFFFFF"/>
                  <w:noWrap/>
                  <w:vAlign w:val="center"/>
                </w:tcPr>
                <w:p w14:paraId="0AA8E086" w14:textId="2302FF0F" w:rsidR="0050352F" w:rsidRPr="00595DC4" w:rsidRDefault="0050352F" w:rsidP="0050352F">
                  <w:pPr>
                    <w:jc w:val="right"/>
                    <w:rPr>
                      <w:rFonts w:eastAsia="Times New Roman" w:cs="Times New Roman"/>
                      <w:sz w:val="22"/>
                    </w:rPr>
                  </w:pPr>
                  <w:r w:rsidRPr="00595DC4">
                    <w:rPr>
                      <w:rFonts w:cs="Times New Roman"/>
                      <w:sz w:val="22"/>
                    </w:rPr>
                    <w:t>1.370.235</w:t>
                  </w:r>
                </w:p>
              </w:tc>
              <w:tc>
                <w:tcPr>
                  <w:tcW w:w="1043" w:type="dxa"/>
                  <w:tcBorders>
                    <w:top w:val="nil"/>
                    <w:left w:val="nil"/>
                    <w:bottom w:val="single" w:sz="4" w:space="0" w:color="auto"/>
                    <w:right w:val="single" w:sz="8" w:space="0" w:color="auto"/>
                  </w:tcBorders>
                  <w:shd w:val="clear" w:color="000000" w:fill="FFFFFF"/>
                  <w:noWrap/>
                  <w:vAlign w:val="center"/>
                </w:tcPr>
                <w:p w14:paraId="0BBA2C48" w14:textId="44FF9540" w:rsidR="0050352F" w:rsidRPr="00595DC4" w:rsidRDefault="0050352F" w:rsidP="0050352F">
                  <w:pPr>
                    <w:jc w:val="center"/>
                    <w:rPr>
                      <w:rFonts w:eastAsia="Times New Roman" w:cs="Times New Roman"/>
                      <w:sz w:val="22"/>
                    </w:rPr>
                  </w:pPr>
                  <w:r w:rsidRPr="00595DC4">
                    <w:rPr>
                      <w:rFonts w:cs="Times New Roman"/>
                      <w:sz w:val="22"/>
                    </w:rPr>
                    <w:t>0,1</w:t>
                  </w:r>
                </w:p>
              </w:tc>
            </w:tr>
            <w:tr w:rsidR="0050352F" w:rsidRPr="00595DC4" w14:paraId="7180C90F"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699C5C44" w14:textId="77777777" w:rsidR="0050352F" w:rsidRPr="00595DC4" w:rsidRDefault="0050352F" w:rsidP="0050352F">
                  <w:pPr>
                    <w:rPr>
                      <w:rFonts w:eastAsia="Times New Roman" w:cs="Times New Roman"/>
                      <w:b/>
                      <w:bCs/>
                      <w:sz w:val="22"/>
                    </w:rPr>
                  </w:pPr>
                  <w:r w:rsidRPr="00595DC4">
                    <w:rPr>
                      <w:rFonts w:eastAsia="Times New Roman" w:cs="Times New Roman"/>
                      <w:b/>
                      <w:bCs/>
                      <w:sz w:val="22"/>
                    </w:rPr>
                    <w:t>Proje Kapsamında Yapılan Cari Giderler</w:t>
                  </w:r>
                </w:p>
              </w:tc>
              <w:tc>
                <w:tcPr>
                  <w:tcW w:w="1627" w:type="dxa"/>
                  <w:tcBorders>
                    <w:top w:val="nil"/>
                    <w:left w:val="nil"/>
                    <w:bottom w:val="single" w:sz="4" w:space="0" w:color="auto"/>
                    <w:right w:val="single" w:sz="4" w:space="0" w:color="auto"/>
                  </w:tcBorders>
                  <w:shd w:val="clear" w:color="000000" w:fill="FFFFFF"/>
                  <w:noWrap/>
                  <w:vAlign w:val="center"/>
                </w:tcPr>
                <w:p w14:paraId="2E8C7F89" w14:textId="1C0D97F0" w:rsidR="0050352F" w:rsidRPr="00595DC4" w:rsidRDefault="0050352F" w:rsidP="0050352F">
                  <w:pPr>
                    <w:jc w:val="right"/>
                    <w:rPr>
                      <w:rFonts w:eastAsia="Times New Roman" w:cs="Times New Roman"/>
                      <w:b/>
                      <w:bCs/>
                      <w:sz w:val="22"/>
                    </w:rPr>
                  </w:pPr>
                  <w:r w:rsidRPr="00595DC4">
                    <w:rPr>
                      <w:rFonts w:eastAsia="Times New Roman" w:cs="Times New Roman"/>
                      <w:b/>
                      <w:bCs/>
                      <w:sz w:val="22"/>
                    </w:rPr>
                    <w:t>18.587.633</w:t>
                  </w:r>
                </w:p>
              </w:tc>
              <w:tc>
                <w:tcPr>
                  <w:tcW w:w="1043" w:type="dxa"/>
                  <w:tcBorders>
                    <w:top w:val="nil"/>
                    <w:left w:val="nil"/>
                    <w:bottom w:val="single" w:sz="4" w:space="0" w:color="auto"/>
                    <w:right w:val="single" w:sz="8" w:space="0" w:color="auto"/>
                  </w:tcBorders>
                  <w:shd w:val="clear" w:color="000000" w:fill="FFFFFF"/>
                  <w:noWrap/>
                  <w:vAlign w:val="center"/>
                </w:tcPr>
                <w:p w14:paraId="5F058309" w14:textId="508A83F0" w:rsidR="0050352F" w:rsidRPr="00595DC4" w:rsidRDefault="0050352F" w:rsidP="0050352F">
                  <w:pPr>
                    <w:jc w:val="center"/>
                    <w:rPr>
                      <w:rFonts w:eastAsia="Times New Roman" w:cs="Times New Roman"/>
                      <w:b/>
                      <w:bCs/>
                      <w:sz w:val="22"/>
                    </w:rPr>
                  </w:pPr>
                  <w:r w:rsidRPr="00595DC4">
                    <w:rPr>
                      <w:rFonts w:eastAsia="Times New Roman" w:cs="Times New Roman"/>
                      <w:b/>
                      <w:bCs/>
                      <w:sz w:val="22"/>
                    </w:rPr>
                    <w:t>0,8</w:t>
                  </w:r>
                </w:p>
              </w:tc>
            </w:tr>
            <w:tr w:rsidR="0050352F" w:rsidRPr="00595DC4" w14:paraId="3081AC43" w14:textId="77777777" w:rsidTr="008C251F">
              <w:trPr>
                <w:trHeight w:val="285"/>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74AE27A7" w14:textId="77777777" w:rsidR="0050352F" w:rsidRPr="00595DC4" w:rsidRDefault="0050352F" w:rsidP="0050352F">
                  <w:pPr>
                    <w:rPr>
                      <w:rFonts w:eastAsia="Times New Roman" w:cs="Times New Roman"/>
                      <w:sz w:val="22"/>
                    </w:rPr>
                  </w:pPr>
                  <w:r w:rsidRPr="00595DC4">
                    <w:rPr>
                      <w:rFonts w:eastAsia="Times New Roman" w:cs="Times New Roman"/>
                      <w:sz w:val="22"/>
                    </w:rPr>
                    <w:t>Proje Kapsamında Yapılan Cari Giderler</w:t>
                  </w:r>
                </w:p>
              </w:tc>
              <w:tc>
                <w:tcPr>
                  <w:tcW w:w="1627" w:type="dxa"/>
                  <w:tcBorders>
                    <w:top w:val="nil"/>
                    <w:left w:val="nil"/>
                    <w:bottom w:val="single" w:sz="4" w:space="0" w:color="auto"/>
                    <w:right w:val="single" w:sz="4" w:space="0" w:color="auto"/>
                  </w:tcBorders>
                  <w:shd w:val="clear" w:color="000000" w:fill="FFFFFF"/>
                  <w:noWrap/>
                  <w:vAlign w:val="center"/>
                </w:tcPr>
                <w:p w14:paraId="58341E63" w14:textId="6CF47F67" w:rsidR="0050352F" w:rsidRPr="00595DC4" w:rsidRDefault="0050352F" w:rsidP="0050352F">
                  <w:pPr>
                    <w:jc w:val="right"/>
                    <w:rPr>
                      <w:rFonts w:eastAsia="Times New Roman" w:cs="Times New Roman"/>
                      <w:sz w:val="22"/>
                    </w:rPr>
                  </w:pPr>
                  <w:r w:rsidRPr="00595DC4">
                    <w:rPr>
                      <w:rFonts w:cs="Times New Roman"/>
                      <w:sz w:val="22"/>
                    </w:rPr>
                    <w:t>18.587.633</w:t>
                  </w:r>
                </w:p>
              </w:tc>
              <w:tc>
                <w:tcPr>
                  <w:tcW w:w="1043" w:type="dxa"/>
                  <w:tcBorders>
                    <w:top w:val="nil"/>
                    <w:left w:val="nil"/>
                    <w:bottom w:val="single" w:sz="4" w:space="0" w:color="auto"/>
                    <w:right w:val="single" w:sz="8" w:space="0" w:color="auto"/>
                  </w:tcBorders>
                  <w:shd w:val="clear" w:color="000000" w:fill="FFFFFF"/>
                  <w:noWrap/>
                  <w:vAlign w:val="center"/>
                </w:tcPr>
                <w:p w14:paraId="627EAB62" w14:textId="7AC87DDD" w:rsidR="0050352F" w:rsidRPr="00595DC4" w:rsidRDefault="0050352F" w:rsidP="0050352F">
                  <w:pPr>
                    <w:jc w:val="center"/>
                    <w:rPr>
                      <w:rFonts w:eastAsia="Times New Roman" w:cs="Times New Roman"/>
                      <w:sz w:val="22"/>
                    </w:rPr>
                  </w:pPr>
                  <w:r w:rsidRPr="00595DC4">
                    <w:rPr>
                      <w:rFonts w:cs="Times New Roman"/>
                      <w:sz w:val="22"/>
                    </w:rPr>
                    <w:t>0,8</w:t>
                  </w:r>
                </w:p>
              </w:tc>
            </w:tr>
            <w:tr w:rsidR="0050352F" w:rsidRPr="00595DC4" w14:paraId="159F31D9" w14:textId="77777777" w:rsidTr="008C251F">
              <w:trPr>
                <w:trHeight w:val="300"/>
              </w:trPr>
              <w:tc>
                <w:tcPr>
                  <w:tcW w:w="6220" w:type="dxa"/>
                  <w:tcBorders>
                    <w:top w:val="nil"/>
                    <w:left w:val="single" w:sz="8" w:space="0" w:color="auto"/>
                    <w:bottom w:val="single" w:sz="4" w:space="0" w:color="auto"/>
                    <w:right w:val="single" w:sz="4" w:space="0" w:color="auto"/>
                  </w:tcBorders>
                  <w:shd w:val="clear" w:color="000000" w:fill="FFFFFF"/>
                  <w:noWrap/>
                  <w:vAlign w:val="center"/>
                  <w:hideMark/>
                </w:tcPr>
                <w:p w14:paraId="79BA6220" w14:textId="77777777" w:rsidR="0050352F" w:rsidRPr="00595DC4" w:rsidRDefault="0050352F" w:rsidP="0050352F">
                  <w:pPr>
                    <w:rPr>
                      <w:rFonts w:eastAsia="Times New Roman" w:cs="Times New Roman"/>
                      <w:b/>
                      <w:bCs/>
                      <w:sz w:val="22"/>
                    </w:rPr>
                  </w:pPr>
                  <w:r w:rsidRPr="00595DC4">
                    <w:rPr>
                      <w:rFonts w:eastAsia="Times New Roman" w:cs="Times New Roman"/>
                      <w:b/>
                      <w:bCs/>
                      <w:sz w:val="22"/>
                    </w:rPr>
                    <w:t>Diğer Giderler</w:t>
                  </w:r>
                </w:p>
              </w:tc>
              <w:tc>
                <w:tcPr>
                  <w:tcW w:w="1627" w:type="dxa"/>
                  <w:tcBorders>
                    <w:top w:val="nil"/>
                    <w:left w:val="nil"/>
                    <w:bottom w:val="single" w:sz="4" w:space="0" w:color="auto"/>
                    <w:right w:val="single" w:sz="4" w:space="0" w:color="auto"/>
                  </w:tcBorders>
                  <w:shd w:val="clear" w:color="000000" w:fill="FFFFFF"/>
                  <w:noWrap/>
                  <w:vAlign w:val="center"/>
                </w:tcPr>
                <w:p w14:paraId="7E535304" w14:textId="78917367" w:rsidR="0050352F" w:rsidRPr="00595DC4" w:rsidRDefault="0050352F" w:rsidP="0050352F">
                  <w:pPr>
                    <w:jc w:val="right"/>
                    <w:rPr>
                      <w:rFonts w:eastAsia="Times New Roman" w:cs="Times New Roman"/>
                      <w:b/>
                      <w:bCs/>
                      <w:sz w:val="22"/>
                    </w:rPr>
                  </w:pPr>
                  <w:r w:rsidRPr="00595DC4">
                    <w:rPr>
                      <w:rFonts w:eastAsia="Times New Roman" w:cs="Times New Roman"/>
                      <w:b/>
                      <w:bCs/>
                      <w:sz w:val="22"/>
                    </w:rPr>
                    <w:t>30.945.938</w:t>
                  </w:r>
                </w:p>
              </w:tc>
              <w:tc>
                <w:tcPr>
                  <w:tcW w:w="1043" w:type="dxa"/>
                  <w:tcBorders>
                    <w:top w:val="nil"/>
                    <w:left w:val="nil"/>
                    <w:bottom w:val="single" w:sz="4" w:space="0" w:color="auto"/>
                    <w:right w:val="single" w:sz="8" w:space="0" w:color="auto"/>
                  </w:tcBorders>
                  <w:shd w:val="clear" w:color="000000" w:fill="FFFFFF"/>
                  <w:noWrap/>
                  <w:vAlign w:val="center"/>
                </w:tcPr>
                <w:p w14:paraId="5DA4C826" w14:textId="7F053AD0" w:rsidR="0050352F" w:rsidRPr="00595DC4" w:rsidRDefault="0050352F" w:rsidP="0050352F">
                  <w:pPr>
                    <w:jc w:val="center"/>
                    <w:rPr>
                      <w:rFonts w:eastAsia="Times New Roman" w:cs="Times New Roman"/>
                      <w:b/>
                      <w:bCs/>
                      <w:sz w:val="22"/>
                    </w:rPr>
                  </w:pPr>
                  <w:r w:rsidRPr="00595DC4">
                    <w:rPr>
                      <w:rFonts w:eastAsia="Times New Roman" w:cs="Times New Roman"/>
                      <w:b/>
                      <w:bCs/>
                      <w:sz w:val="22"/>
                    </w:rPr>
                    <w:t>1,3</w:t>
                  </w:r>
                </w:p>
              </w:tc>
            </w:tr>
            <w:tr w:rsidR="0050352F" w:rsidRPr="00595DC4" w14:paraId="7520AA8C" w14:textId="77777777" w:rsidTr="008C251F">
              <w:trPr>
                <w:trHeight w:val="285"/>
              </w:trPr>
              <w:tc>
                <w:tcPr>
                  <w:tcW w:w="6220" w:type="dxa"/>
                  <w:tcBorders>
                    <w:top w:val="single" w:sz="4" w:space="0" w:color="auto"/>
                    <w:left w:val="single" w:sz="8" w:space="0" w:color="auto"/>
                    <w:bottom w:val="single" w:sz="4" w:space="0" w:color="auto"/>
                    <w:right w:val="single" w:sz="4" w:space="0" w:color="auto"/>
                  </w:tcBorders>
                  <w:shd w:val="clear" w:color="000000" w:fill="FFFFFF"/>
                  <w:noWrap/>
                  <w:vAlign w:val="center"/>
                  <w:hideMark/>
                </w:tcPr>
                <w:p w14:paraId="174815B8" w14:textId="77777777" w:rsidR="0050352F" w:rsidRPr="00595DC4" w:rsidRDefault="0050352F" w:rsidP="0050352F">
                  <w:pPr>
                    <w:rPr>
                      <w:rFonts w:eastAsia="Times New Roman" w:cs="Times New Roman"/>
                      <w:sz w:val="22"/>
                    </w:rPr>
                  </w:pPr>
                  <w:r w:rsidRPr="00595DC4">
                    <w:rPr>
                      <w:rFonts w:eastAsia="Times New Roman" w:cs="Times New Roman"/>
                      <w:sz w:val="22"/>
                    </w:rPr>
                    <w:t>Yukarıda Tanımlanmayan Diğer Giderler</w:t>
                  </w:r>
                </w:p>
              </w:tc>
              <w:tc>
                <w:tcPr>
                  <w:tcW w:w="1627" w:type="dxa"/>
                  <w:tcBorders>
                    <w:top w:val="single" w:sz="4" w:space="0" w:color="auto"/>
                    <w:left w:val="nil"/>
                    <w:bottom w:val="single" w:sz="4" w:space="0" w:color="auto"/>
                    <w:right w:val="single" w:sz="4" w:space="0" w:color="auto"/>
                  </w:tcBorders>
                  <w:shd w:val="clear" w:color="000000" w:fill="FFFFFF"/>
                  <w:noWrap/>
                  <w:vAlign w:val="center"/>
                </w:tcPr>
                <w:p w14:paraId="4375FD0C" w14:textId="06AE3C45" w:rsidR="0050352F" w:rsidRPr="00595DC4" w:rsidRDefault="0050352F" w:rsidP="0050352F">
                  <w:pPr>
                    <w:jc w:val="right"/>
                    <w:rPr>
                      <w:rFonts w:eastAsia="Times New Roman" w:cs="Times New Roman"/>
                      <w:b/>
                      <w:bCs/>
                      <w:sz w:val="22"/>
                    </w:rPr>
                  </w:pPr>
                  <w:r w:rsidRPr="00595DC4">
                    <w:rPr>
                      <w:rFonts w:eastAsia="Times New Roman" w:cs="Times New Roman"/>
                      <w:b/>
                      <w:bCs/>
                      <w:sz w:val="22"/>
                    </w:rPr>
                    <w:t>30.945.938</w:t>
                  </w:r>
                </w:p>
              </w:tc>
              <w:tc>
                <w:tcPr>
                  <w:tcW w:w="1043" w:type="dxa"/>
                  <w:tcBorders>
                    <w:top w:val="single" w:sz="4" w:space="0" w:color="auto"/>
                    <w:left w:val="nil"/>
                    <w:bottom w:val="single" w:sz="4" w:space="0" w:color="auto"/>
                    <w:right w:val="single" w:sz="8" w:space="0" w:color="auto"/>
                  </w:tcBorders>
                  <w:shd w:val="clear" w:color="000000" w:fill="FFFFFF"/>
                  <w:noWrap/>
                  <w:vAlign w:val="center"/>
                </w:tcPr>
                <w:p w14:paraId="2079A0F5" w14:textId="654ADC89" w:rsidR="0050352F" w:rsidRPr="00595DC4" w:rsidRDefault="0050352F" w:rsidP="0050352F">
                  <w:pPr>
                    <w:jc w:val="center"/>
                    <w:rPr>
                      <w:rFonts w:eastAsia="Times New Roman" w:cs="Times New Roman"/>
                      <w:b/>
                      <w:bCs/>
                      <w:sz w:val="22"/>
                    </w:rPr>
                  </w:pPr>
                  <w:r w:rsidRPr="00595DC4">
                    <w:rPr>
                      <w:rFonts w:eastAsia="Times New Roman" w:cs="Times New Roman"/>
                      <w:b/>
                      <w:bCs/>
                      <w:sz w:val="22"/>
                    </w:rPr>
                    <w:t>1,3</w:t>
                  </w:r>
                </w:p>
              </w:tc>
            </w:tr>
            <w:tr w:rsidR="00B861B4" w:rsidRPr="00595DC4" w14:paraId="57769461" w14:textId="77777777" w:rsidTr="008C251F">
              <w:trPr>
                <w:trHeight w:val="285"/>
              </w:trPr>
              <w:tc>
                <w:tcPr>
                  <w:tcW w:w="6220" w:type="dxa"/>
                  <w:tcBorders>
                    <w:top w:val="single" w:sz="4" w:space="0" w:color="auto"/>
                    <w:left w:val="single" w:sz="8" w:space="0" w:color="auto"/>
                    <w:bottom w:val="single" w:sz="4" w:space="0" w:color="auto"/>
                    <w:right w:val="single" w:sz="4" w:space="0" w:color="auto"/>
                  </w:tcBorders>
                  <w:shd w:val="clear" w:color="000000" w:fill="FFFFFF"/>
                  <w:noWrap/>
                </w:tcPr>
                <w:p w14:paraId="24F5727E" w14:textId="6F9FE955" w:rsidR="00B861B4" w:rsidRPr="00595DC4" w:rsidRDefault="00B861B4" w:rsidP="00B861B4">
                  <w:pPr>
                    <w:rPr>
                      <w:rFonts w:eastAsia="Times New Roman" w:cs="Times New Roman"/>
                      <w:b/>
                      <w:bCs/>
                      <w:sz w:val="22"/>
                    </w:rPr>
                  </w:pPr>
                  <w:r w:rsidRPr="00595DC4">
                    <w:rPr>
                      <w:rFonts w:eastAsia="Times New Roman" w:cs="Times New Roman"/>
                      <w:b/>
                      <w:bCs/>
                      <w:sz w:val="22"/>
                    </w:rPr>
                    <w:t>ENFLASYON DÜZELTMESİ TOPLAMI</w:t>
                  </w:r>
                </w:p>
              </w:tc>
              <w:tc>
                <w:tcPr>
                  <w:tcW w:w="1627" w:type="dxa"/>
                  <w:tcBorders>
                    <w:top w:val="single" w:sz="4" w:space="0" w:color="auto"/>
                    <w:left w:val="nil"/>
                    <w:bottom w:val="single" w:sz="4" w:space="0" w:color="auto"/>
                    <w:right w:val="single" w:sz="4" w:space="0" w:color="auto"/>
                  </w:tcBorders>
                  <w:shd w:val="clear" w:color="000000" w:fill="FFFFFF"/>
                  <w:noWrap/>
                  <w:vAlign w:val="center"/>
                </w:tcPr>
                <w:p w14:paraId="7736150D" w14:textId="247E3DF4" w:rsidR="00B861B4" w:rsidRPr="00595DC4" w:rsidRDefault="00B861B4" w:rsidP="00B861B4">
                  <w:pPr>
                    <w:jc w:val="right"/>
                    <w:rPr>
                      <w:rFonts w:eastAsia="Times New Roman" w:cs="Times New Roman"/>
                      <w:b/>
                      <w:bCs/>
                      <w:sz w:val="22"/>
                    </w:rPr>
                  </w:pPr>
                  <w:r w:rsidRPr="00595DC4">
                    <w:rPr>
                      <w:rFonts w:eastAsia="Times New Roman" w:cs="Times New Roman"/>
                      <w:b/>
                      <w:bCs/>
                      <w:sz w:val="22"/>
                    </w:rPr>
                    <w:t>1.826.544.368</w:t>
                  </w:r>
                </w:p>
              </w:tc>
              <w:tc>
                <w:tcPr>
                  <w:tcW w:w="1043" w:type="dxa"/>
                  <w:tcBorders>
                    <w:top w:val="single" w:sz="4" w:space="0" w:color="auto"/>
                    <w:left w:val="nil"/>
                    <w:bottom w:val="single" w:sz="4" w:space="0" w:color="auto"/>
                    <w:right w:val="single" w:sz="8" w:space="0" w:color="auto"/>
                  </w:tcBorders>
                  <w:shd w:val="clear" w:color="000000" w:fill="FFFFFF"/>
                  <w:noWrap/>
                  <w:vAlign w:val="center"/>
                </w:tcPr>
                <w:p w14:paraId="70D28649" w14:textId="77777777" w:rsidR="00B861B4" w:rsidRPr="00595DC4" w:rsidRDefault="00B861B4" w:rsidP="00B861B4">
                  <w:pPr>
                    <w:jc w:val="right"/>
                    <w:rPr>
                      <w:rFonts w:eastAsia="Times New Roman" w:cs="Times New Roman"/>
                      <w:b/>
                      <w:bCs/>
                      <w:sz w:val="22"/>
                    </w:rPr>
                  </w:pPr>
                </w:p>
              </w:tc>
            </w:tr>
            <w:tr w:rsidR="00B861B4" w:rsidRPr="00595DC4" w14:paraId="76238291" w14:textId="77777777" w:rsidTr="008C251F">
              <w:trPr>
                <w:trHeight w:val="285"/>
              </w:trPr>
              <w:tc>
                <w:tcPr>
                  <w:tcW w:w="6220" w:type="dxa"/>
                  <w:tcBorders>
                    <w:top w:val="single" w:sz="4" w:space="0" w:color="auto"/>
                    <w:left w:val="single" w:sz="8" w:space="0" w:color="auto"/>
                    <w:bottom w:val="single" w:sz="4" w:space="0" w:color="auto"/>
                    <w:right w:val="single" w:sz="4" w:space="0" w:color="auto"/>
                  </w:tcBorders>
                  <w:shd w:val="clear" w:color="000000" w:fill="FFFFFF"/>
                  <w:noWrap/>
                </w:tcPr>
                <w:p w14:paraId="7BED3AC1" w14:textId="2A01856C" w:rsidR="00B861B4" w:rsidRPr="00595DC4" w:rsidRDefault="00B861B4" w:rsidP="00B861B4">
                  <w:pPr>
                    <w:rPr>
                      <w:rFonts w:eastAsia="Times New Roman" w:cs="Times New Roman"/>
                      <w:b/>
                      <w:bCs/>
                      <w:sz w:val="22"/>
                    </w:rPr>
                  </w:pPr>
                  <w:r w:rsidRPr="00595DC4">
                    <w:rPr>
                      <w:rFonts w:eastAsia="Times New Roman" w:cs="Times New Roman"/>
                      <w:b/>
                      <w:bCs/>
                      <w:sz w:val="22"/>
                    </w:rPr>
                    <w:t>Mali Kuruluşlara Yatırılan Sermayeler Hesabına İlişkin Enflasyon Düzeltmesi</w:t>
                  </w:r>
                </w:p>
              </w:tc>
              <w:tc>
                <w:tcPr>
                  <w:tcW w:w="1627" w:type="dxa"/>
                  <w:tcBorders>
                    <w:top w:val="single" w:sz="4" w:space="0" w:color="auto"/>
                    <w:left w:val="nil"/>
                    <w:bottom w:val="single" w:sz="4" w:space="0" w:color="auto"/>
                    <w:right w:val="single" w:sz="4" w:space="0" w:color="auto"/>
                  </w:tcBorders>
                  <w:shd w:val="clear" w:color="000000" w:fill="FFFFFF"/>
                  <w:noWrap/>
                  <w:vAlign w:val="center"/>
                </w:tcPr>
                <w:p w14:paraId="56F3FAA5" w14:textId="1A1B8E3D" w:rsidR="00B861B4" w:rsidRPr="00595DC4" w:rsidRDefault="00B861B4" w:rsidP="00B861B4">
                  <w:pPr>
                    <w:jc w:val="right"/>
                    <w:rPr>
                      <w:rFonts w:eastAsia="Times New Roman" w:cs="Times New Roman"/>
                      <w:b/>
                      <w:bCs/>
                      <w:sz w:val="22"/>
                    </w:rPr>
                  </w:pPr>
                  <w:r w:rsidRPr="00595DC4">
                    <w:rPr>
                      <w:rFonts w:eastAsia="Times New Roman" w:cs="Times New Roman"/>
                      <w:b/>
                      <w:bCs/>
                      <w:sz w:val="22"/>
                    </w:rPr>
                    <w:t>3.833.053</w:t>
                  </w:r>
                </w:p>
              </w:tc>
              <w:tc>
                <w:tcPr>
                  <w:tcW w:w="1043" w:type="dxa"/>
                  <w:tcBorders>
                    <w:top w:val="single" w:sz="4" w:space="0" w:color="auto"/>
                    <w:left w:val="nil"/>
                    <w:bottom w:val="single" w:sz="4" w:space="0" w:color="auto"/>
                    <w:right w:val="single" w:sz="8" w:space="0" w:color="auto"/>
                  </w:tcBorders>
                  <w:shd w:val="clear" w:color="000000" w:fill="FFFFFF"/>
                  <w:noWrap/>
                  <w:vAlign w:val="center"/>
                </w:tcPr>
                <w:p w14:paraId="68E36195" w14:textId="77777777" w:rsidR="00B861B4" w:rsidRPr="00595DC4" w:rsidRDefault="00B861B4" w:rsidP="00B861B4">
                  <w:pPr>
                    <w:jc w:val="center"/>
                    <w:rPr>
                      <w:rFonts w:eastAsia="Times New Roman" w:cs="Times New Roman"/>
                      <w:b/>
                      <w:bCs/>
                      <w:sz w:val="22"/>
                    </w:rPr>
                  </w:pPr>
                </w:p>
              </w:tc>
            </w:tr>
            <w:tr w:rsidR="00B861B4" w:rsidRPr="00595DC4" w14:paraId="518A856F" w14:textId="77777777" w:rsidTr="008C251F">
              <w:trPr>
                <w:trHeight w:val="285"/>
              </w:trPr>
              <w:tc>
                <w:tcPr>
                  <w:tcW w:w="6220" w:type="dxa"/>
                  <w:tcBorders>
                    <w:top w:val="single" w:sz="4" w:space="0" w:color="auto"/>
                    <w:left w:val="single" w:sz="8" w:space="0" w:color="auto"/>
                    <w:bottom w:val="single" w:sz="4" w:space="0" w:color="auto"/>
                    <w:right w:val="single" w:sz="4" w:space="0" w:color="auto"/>
                  </w:tcBorders>
                  <w:shd w:val="clear" w:color="000000" w:fill="FFFFFF"/>
                  <w:noWrap/>
                </w:tcPr>
                <w:p w14:paraId="0477D64B" w14:textId="17683776" w:rsidR="00B861B4" w:rsidRPr="00595DC4" w:rsidRDefault="00B861B4" w:rsidP="00B861B4">
                  <w:pPr>
                    <w:rPr>
                      <w:rFonts w:eastAsia="Times New Roman" w:cs="Times New Roman"/>
                      <w:b/>
                      <w:bCs/>
                      <w:sz w:val="22"/>
                    </w:rPr>
                  </w:pPr>
                  <w:r w:rsidRPr="00595DC4">
                    <w:rPr>
                      <w:rFonts w:eastAsia="Times New Roman" w:cs="Times New Roman"/>
                      <w:b/>
                      <w:bCs/>
                      <w:sz w:val="22"/>
                    </w:rPr>
                    <w:t xml:space="preserve">Mal </w:t>
                  </w:r>
                  <w:proofErr w:type="gramStart"/>
                  <w:r w:rsidRPr="00595DC4">
                    <w:rPr>
                      <w:rFonts w:eastAsia="Times New Roman" w:cs="Times New Roman"/>
                      <w:b/>
                      <w:bCs/>
                      <w:sz w:val="22"/>
                    </w:rPr>
                    <w:t>Ve</w:t>
                  </w:r>
                  <w:proofErr w:type="gramEnd"/>
                  <w:r w:rsidRPr="00595DC4">
                    <w:rPr>
                      <w:rFonts w:eastAsia="Times New Roman" w:cs="Times New Roman"/>
                      <w:b/>
                      <w:bCs/>
                      <w:sz w:val="22"/>
                    </w:rPr>
                    <w:t xml:space="preserve"> Hizmet Üreten Kuruluşlara Yatırılan Sermayeler Hesabına İlişkin Enflasyon Düzeltmesi</w:t>
                  </w:r>
                </w:p>
              </w:tc>
              <w:tc>
                <w:tcPr>
                  <w:tcW w:w="1627" w:type="dxa"/>
                  <w:tcBorders>
                    <w:top w:val="single" w:sz="4" w:space="0" w:color="auto"/>
                    <w:left w:val="nil"/>
                    <w:bottom w:val="single" w:sz="4" w:space="0" w:color="auto"/>
                    <w:right w:val="single" w:sz="4" w:space="0" w:color="auto"/>
                  </w:tcBorders>
                  <w:shd w:val="clear" w:color="000000" w:fill="FFFFFF"/>
                  <w:noWrap/>
                  <w:vAlign w:val="center"/>
                </w:tcPr>
                <w:p w14:paraId="0464C055" w14:textId="2E2C7069" w:rsidR="00B861B4" w:rsidRPr="00595DC4" w:rsidRDefault="00B861B4" w:rsidP="00B861B4">
                  <w:pPr>
                    <w:jc w:val="right"/>
                    <w:rPr>
                      <w:rFonts w:eastAsia="Times New Roman" w:cs="Times New Roman"/>
                      <w:b/>
                      <w:bCs/>
                      <w:sz w:val="22"/>
                    </w:rPr>
                  </w:pPr>
                  <w:r w:rsidRPr="00595DC4">
                    <w:rPr>
                      <w:rFonts w:eastAsia="Times New Roman" w:cs="Times New Roman"/>
                      <w:b/>
                      <w:bCs/>
                      <w:sz w:val="22"/>
                    </w:rPr>
                    <w:t>23.487.813</w:t>
                  </w:r>
                </w:p>
              </w:tc>
              <w:tc>
                <w:tcPr>
                  <w:tcW w:w="1043" w:type="dxa"/>
                  <w:tcBorders>
                    <w:top w:val="single" w:sz="4" w:space="0" w:color="auto"/>
                    <w:left w:val="nil"/>
                    <w:bottom w:val="single" w:sz="4" w:space="0" w:color="auto"/>
                    <w:right w:val="single" w:sz="8" w:space="0" w:color="auto"/>
                  </w:tcBorders>
                  <w:shd w:val="clear" w:color="000000" w:fill="FFFFFF"/>
                  <w:noWrap/>
                  <w:vAlign w:val="center"/>
                </w:tcPr>
                <w:p w14:paraId="2833427D" w14:textId="77777777" w:rsidR="00B861B4" w:rsidRPr="00595DC4" w:rsidRDefault="00B861B4" w:rsidP="00B861B4">
                  <w:pPr>
                    <w:jc w:val="center"/>
                    <w:rPr>
                      <w:rFonts w:eastAsia="Times New Roman" w:cs="Times New Roman"/>
                      <w:b/>
                      <w:bCs/>
                      <w:sz w:val="22"/>
                    </w:rPr>
                  </w:pPr>
                </w:p>
              </w:tc>
            </w:tr>
            <w:tr w:rsidR="00B861B4" w:rsidRPr="00595DC4" w14:paraId="437D30BB" w14:textId="77777777" w:rsidTr="008C251F">
              <w:trPr>
                <w:trHeight w:val="285"/>
              </w:trPr>
              <w:tc>
                <w:tcPr>
                  <w:tcW w:w="6220" w:type="dxa"/>
                  <w:tcBorders>
                    <w:top w:val="single" w:sz="4" w:space="0" w:color="auto"/>
                    <w:left w:val="single" w:sz="8" w:space="0" w:color="auto"/>
                    <w:bottom w:val="single" w:sz="4" w:space="0" w:color="auto"/>
                    <w:right w:val="single" w:sz="4" w:space="0" w:color="auto"/>
                  </w:tcBorders>
                  <w:shd w:val="clear" w:color="000000" w:fill="FFFFFF"/>
                  <w:noWrap/>
                </w:tcPr>
                <w:p w14:paraId="15C7CC9D" w14:textId="14245853" w:rsidR="00B861B4" w:rsidRPr="00595DC4" w:rsidRDefault="00B861B4" w:rsidP="00B861B4">
                  <w:pPr>
                    <w:rPr>
                      <w:rFonts w:eastAsia="Times New Roman" w:cs="Times New Roman"/>
                      <w:b/>
                      <w:bCs/>
                      <w:sz w:val="22"/>
                    </w:rPr>
                  </w:pPr>
                  <w:r w:rsidRPr="00595DC4">
                    <w:rPr>
                      <w:rFonts w:eastAsia="Times New Roman" w:cs="Times New Roman"/>
                      <w:b/>
                      <w:bCs/>
                      <w:sz w:val="22"/>
                    </w:rPr>
                    <w:t xml:space="preserve">Arazi </w:t>
                  </w:r>
                  <w:proofErr w:type="gramStart"/>
                  <w:r w:rsidRPr="00595DC4">
                    <w:rPr>
                      <w:rFonts w:eastAsia="Times New Roman" w:cs="Times New Roman"/>
                      <w:b/>
                      <w:bCs/>
                      <w:sz w:val="22"/>
                    </w:rPr>
                    <w:t>Ve</w:t>
                  </w:r>
                  <w:proofErr w:type="gramEnd"/>
                  <w:r w:rsidRPr="00595DC4">
                    <w:rPr>
                      <w:rFonts w:eastAsia="Times New Roman" w:cs="Times New Roman"/>
                      <w:b/>
                      <w:bCs/>
                      <w:sz w:val="22"/>
                    </w:rPr>
                    <w:t xml:space="preserve"> Arsalar Hesabına İlişkin Enflasyon Düzeltmesi</w:t>
                  </w:r>
                </w:p>
              </w:tc>
              <w:tc>
                <w:tcPr>
                  <w:tcW w:w="1627" w:type="dxa"/>
                  <w:tcBorders>
                    <w:top w:val="single" w:sz="4" w:space="0" w:color="auto"/>
                    <w:left w:val="nil"/>
                    <w:bottom w:val="single" w:sz="4" w:space="0" w:color="auto"/>
                    <w:right w:val="single" w:sz="4" w:space="0" w:color="auto"/>
                  </w:tcBorders>
                  <w:shd w:val="clear" w:color="000000" w:fill="FFFFFF"/>
                  <w:noWrap/>
                  <w:vAlign w:val="center"/>
                </w:tcPr>
                <w:p w14:paraId="2D015683" w14:textId="79E13319" w:rsidR="00B861B4" w:rsidRPr="00595DC4" w:rsidRDefault="00B861B4" w:rsidP="00B861B4">
                  <w:pPr>
                    <w:jc w:val="right"/>
                    <w:rPr>
                      <w:rFonts w:eastAsia="Times New Roman" w:cs="Times New Roman"/>
                      <w:b/>
                      <w:bCs/>
                      <w:sz w:val="22"/>
                    </w:rPr>
                  </w:pPr>
                  <w:r w:rsidRPr="00595DC4">
                    <w:rPr>
                      <w:rFonts w:eastAsia="Times New Roman" w:cs="Times New Roman"/>
                      <w:b/>
                      <w:bCs/>
                      <w:sz w:val="22"/>
                    </w:rPr>
                    <w:t>839.143.270</w:t>
                  </w:r>
                </w:p>
              </w:tc>
              <w:tc>
                <w:tcPr>
                  <w:tcW w:w="1043" w:type="dxa"/>
                  <w:tcBorders>
                    <w:top w:val="single" w:sz="4" w:space="0" w:color="auto"/>
                    <w:left w:val="nil"/>
                    <w:bottom w:val="single" w:sz="4" w:space="0" w:color="auto"/>
                    <w:right w:val="single" w:sz="8" w:space="0" w:color="auto"/>
                  </w:tcBorders>
                  <w:shd w:val="clear" w:color="000000" w:fill="FFFFFF"/>
                  <w:noWrap/>
                  <w:vAlign w:val="center"/>
                </w:tcPr>
                <w:p w14:paraId="2760B143" w14:textId="77777777" w:rsidR="00B861B4" w:rsidRPr="00595DC4" w:rsidRDefault="00B861B4" w:rsidP="00B861B4">
                  <w:pPr>
                    <w:jc w:val="center"/>
                    <w:rPr>
                      <w:rFonts w:eastAsia="Times New Roman" w:cs="Times New Roman"/>
                      <w:b/>
                      <w:bCs/>
                      <w:sz w:val="22"/>
                    </w:rPr>
                  </w:pPr>
                </w:p>
              </w:tc>
            </w:tr>
            <w:tr w:rsidR="00B861B4" w:rsidRPr="00595DC4" w14:paraId="38045AA4" w14:textId="77777777" w:rsidTr="008C251F">
              <w:trPr>
                <w:trHeight w:val="285"/>
              </w:trPr>
              <w:tc>
                <w:tcPr>
                  <w:tcW w:w="6220" w:type="dxa"/>
                  <w:tcBorders>
                    <w:top w:val="single" w:sz="4" w:space="0" w:color="auto"/>
                    <w:left w:val="single" w:sz="8" w:space="0" w:color="auto"/>
                    <w:bottom w:val="single" w:sz="4" w:space="0" w:color="auto"/>
                    <w:right w:val="single" w:sz="4" w:space="0" w:color="auto"/>
                  </w:tcBorders>
                  <w:shd w:val="clear" w:color="000000" w:fill="FFFFFF"/>
                  <w:noWrap/>
                </w:tcPr>
                <w:p w14:paraId="7D4DEB09" w14:textId="515D334E" w:rsidR="00B861B4" w:rsidRPr="00595DC4" w:rsidRDefault="00B861B4" w:rsidP="00B861B4">
                  <w:pPr>
                    <w:rPr>
                      <w:rFonts w:eastAsia="Times New Roman" w:cs="Times New Roman"/>
                      <w:b/>
                      <w:bCs/>
                      <w:sz w:val="22"/>
                    </w:rPr>
                  </w:pPr>
                  <w:r w:rsidRPr="00595DC4">
                    <w:rPr>
                      <w:rFonts w:eastAsia="Times New Roman" w:cs="Times New Roman"/>
                      <w:b/>
                      <w:bCs/>
                      <w:sz w:val="22"/>
                    </w:rPr>
                    <w:t xml:space="preserve">Yeraltı </w:t>
                  </w:r>
                  <w:proofErr w:type="gramStart"/>
                  <w:r w:rsidRPr="00595DC4">
                    <w:rPr>
                      <w:rFonts w:eastAsia="Times New Roman" w:cs="Times New Roman"/>
                      <w:b/>
                      <w:bCs/>
                      <w:sz w:val="22"/>
                    </w:rPr>
                    <w:t>Ve</w:t>
                  </w:r>
                  <w:proofErr w:type="gramEnd"/>
                  <w:r w:rsidRPr="00595DC4">
                    <w:rPr>
                      <w:rFonts w:eastAsia="Times New Roman" w:cs="Times New Roman"/>
                      <w:b/>
                      <w:bCs/>
                      <w:sz w:val="22"/>
                    </w:rPr>
                    <w:t xml:space="preserve"> Yerüstü Düzenleri Hesabına İlişkin Enflasyon Düzeltmesi</w:t>
                  </w:r>
                </w:p>
              </w:tc>
              <w:tc>
                <w:tcPr>
                  <w:tcW w:w="1627" w:type="dxa"/>
                  <w:tcBorders>
                    <w:top w:val="single" w:sz="4" w:space="0" w:color="auto"/>
                    <w:left w:val="nil"/>
                    <w:bottom w:val="single" w:sz="4" w:space="0" w:color="auto"/>
                    <w:right w:val="single" w:sz="4" w:space="0" w:color="auto"/>
                  </w:tcBorders>
                  <w:shd w:val="clear" w:color="000000" w:fill="FFFFFF"/>
                  <w:noWrap/>
                  <w:vAlign w:val="center"/>
                </w:tcPr>
                <w:p w14:paraId="313EB327" w14:textId="4F7246CF" w:rsidR="00B861B4" w:rsidRPr="00595DC4" w:rsidRDefault="00B861B4" w:rsidP="00B861B4">
                  <w:pPr>
                    <w:jc w:val="right"/>
                    <w:rPr>
                      <w:rFonts w:eastAsia="Times New Roman" w:cs="Times New Roman"/>
                      <w:b/>
                      <w:bCs/>
                      <w:sz w:val="22"/>
                    </w:rPr>
                  </w:pPr>
                  <w:r w:rsidRPr="00595DC4">
                    <w:rPr>
                      <w:rFonts w:eastAsia="Times New Roman" w:cs="Times New Roman"/>
                      <w:b/>
                      <w:bCs/>
                      <w:sz w:val="22"/>
                    </w:rPr>
                    <w:t>550.527.375</w:t>
                  </w:r>
                </w:p>
              </w:tc>
              <w:tc>
                <w:tcPr>
                  <w:tcW w:w="1043" w:type="dxa"/>
                  <w:tcBorders>
                    <w:top w:val="single" w:sz="4" w:space="0" w:color="auto"/>
                    <w:left w:val="nil"/>
                    <w:bottom w:val="single" w:sz="4" w:space="0" w:color="auto"/>
                    <w:right w:val="single" w:sz="8" w:space="0" w:color="auto"/>
                  </w:tcBorders>
                  <w:shd w:val="clear" w:color="000000" w:fill="FFFFFF"/>
                  <w:noWrap/>
                  <w:vAlign w:val="center"/>
                </w:tcPr>
                <w:p w14:paraId="4D6BB4CF" w14:textId="77777777" w:rsidR="00B861B4" w:rsidRPr="00595DC4" w:rsidRDefault="00B861B4" w:rsidP="00B861B4">
                  <w:pPr>
                    <w:jc w:val="center"/>
                    <w:rPr>
                      <w:rFonts w:eastAsia="Times New Roman" w:cs="Times New Roman"/>
                      <w:b/>
                      <w:bCs/>
                      <w:sz w:val="22"/>
                    </w:rPr>
                  </w:pPr>
                </w:p>
              </w:tc>
            </w:tr>
            <w:tr w:rsidR="00B861B4" w:rsidRPr="00595DC4" w14:paraId="3E438A01" w14:textId="77777777" w:rsidTr="008C251F">
              <w:trPr>
                <w:trHeight w:val="285"/>
              </w:trPr>
              <w:tc>
                <w:tcPr>
                  <w:tcW w:w="6220" w:type="dxa"/>
                  <w:tcBorders>
                    <w:top w:val="single" w:sz="4" w:space="0" w:color="auto"/>
                    <w:left w:val="single" w:sz="8" w:space="0" w:color="auto"/>
                    <w:bottom w:val="single" w:sz="4" w:space="0" w:color="auto"/>
                    <w:right w:val="single" w:sz="4" w:space="0" w:color="auto"/>
                  </w:tcBorders>
                  <w:shd w:val="clear" w:color="000000" w:fill="FFFFFF"/>
                  <w:noWrap/>
                </w:tcPr>
                <w:p w14:paraId="10F11119" w14:textId="7F86184A" w:rsidR="00B861B4" w:rsidRPr="00595DC4" w:rsidRDefault="00B861B4" w:rsidP="00B861B4">
                  <w:pPr>
                    <w:rPr>
                      <w:rFonts w:eastAsia="Times New Roman" w:cs="Times New Roman"/>
                      <w:b/>
                      <w:bCs/>
                      <w:sz w:val="22"/>
                    </w:rPr>
                  </w:pPr>
                  <w:r w:rsidRPr="00595DC4">
                    <w:rPr>
                      <w:rFonts w:eastAsia="Times New Roman" w:cs="Times New Roman"/>
                      <w:b/>
                      <w:bCs/>
                      <w:sz w:val="22"/>
                    </w:rPr>
                    <w:t>Binalar Hesabına İlişkin Enflasyon Düzeltmesi</w:t>
                  </w:r>
                </w:p>
              </w:tc>
              <w:tc>
                <w:tcPr>
                  <w:tcW w:w="1627" w:type="dxa"/>
                  <w:tcBorders>
                    <w:top w:val="single" w:sz="4" w:space="0" w:color="auto"/>
                    <w:left w:val="nil"/>
                    <w:bottom w:val="single" w:sz="4" w:space="0" w:color="auto"/>
                    <w:right w:val="single" w:sz="4" w:space="0" w:color="auto"/>
                  </w:tcBorders>
                  <w:shd w:val="clear" w:color="000000" w:fill="FFFFFF"/>
                  <w:noWrap/>
                  <w:vAlign w:val="center"/>
                </w:tcPr>
                <w:p w14:paraId="0B29B0CB" w14:textId="6E134F6F" w:rsidR="00B861B4" w:rsidRPr="00595DC4" w:rsidRDefault="00B861B4" w:rsidP="00B861B4">
                  <w:pPr>
                    <w:jc w:val="right"/>
                    <w:rPr>
                      <w:rFonts w:eastAsia="Times New Roman" w:cs="Times New Roman"/>
                      <w:b/>
                      <w:bCs/>
                      <w:sz w:val="22"/>
                    </w:rPr>
                  </w:pPr>
                  <w:r w:rsidRPr="00595DC4">
                    <w:rPr>
                      <w:rFonts w:eastAsia="Times New Roman" w:cs="Times New Roman"/>
                      <w:b/>
                      <w:bCs/>
                      <w:sz w:val="22"/>
                    </w:rPr>
                    <w:t>473.292.813</w:t>
                  </w:r>
                </w:p>
              </w:tc>
              <w:tc>
                <w:tcPr>
                  <w:tcW w:w="1043" w:type="dxa"/>
                  <w:tcBorders>
                    <w:top w:val="single" w:sz="4" w:space="0" w:color="auto"/>
                    <w:left w:val="nil"/>
                    <w:bottom w:val="single" w:sz="4" w:space="0" w:color="auto"/>
                    <w:right w:val="single" w:sz="8" w:space="0" w:color="auto"/>
                  </w:tcBorders>
                  <w:shd w:val="clear" w:color="000000" w:fill="FFFFFF"/>
                  <w:noWrap/>
                  <w:vAlign w:val="center"/>
                </w:tcPr>
                <w:p w14:paraId="597024E0" w14:textId="77777777" w:rsidR="00B861B4" w:rsidRPr="00595DC4" w:rsidRDefault="00B861B4" w:rsidP="00B861B4">
                  <w:pPr>
                    <w:jc w:val="center"/>
                    <w:rPr>
                      <w:rFonts w:eastAsia="Times New Roman" w:cs="Times New Roman"/>
                      <w:b/>
                      <w:bCs/>
                      <w:sz w:val="22"/>
                    </w:rPr>
                  </w:pPr>
                </w:p>
              </w:tc>
            </w:tr>
            <w:tr w:rsidR="00B861B4" w:rsidRPr="00595DC4" w14:paraId="590CCBE9" w14:textId="77777777" w:rsidTr="008C251F">
              <w:trPr>
                <w:trHeight w:val="285"/>
              </w:trPr>
              <w:tc>
                <w:tcPr>
                  <w:tcW w:w="6220" w:type="dxa"/>
                  <w:tcBorders>
                    <w:top w:val="single" w:sz="4" w:space="0" w:color="auto"/>
                    <w:left w:val="single" w:sz="8" w:space="0" w:color="auto"/>
                    <w:bottom w:val="single" w:sz="4" w:space="0" w:color="auto"/>
                    <w:right w:val="single" w:sz="4" w:space="0" w:color="auto"/>
                  </w:tcBorders>
                  <w:shd w:val="clear" w:color="000000" w:fill="FFFFFF"/>
                  <w:noWrap/>
                </w:tcPr>
                <w:p w14:paraId="1CA5E6FC" w14:textId="565ED0BC" w:rsidR="00B861B4" w:rsidRPr="00595DC4" w:rsidRDefault="00B861B4" w:rsidP="00B861B4">
                  <w:pPr>
                    <w:rPr>
                      <w:rFonts w:eastAsia="Times New Roman" w:cs="Times New Roman"/>
                      <w:b/>
                      <w:bCs/>
                      <w:sz w:val="22"/>
                    </w:rPr>
                  </w:pPr>
                  <w:r w:rsidRPr="00595DC4">
                    <w:rPr>
                      <w:rFonts w:eastAsia="Times New Roman" w:cs="Times New Roman"/>
                      <w:b/>
                      <w:bCs/>
                      <w:sz w:val="22"/>
                    </w:rPr>
                    <w:t xml:space="preserve">Tesis, Makine </w:t>
                  </w:r>
                  <w:proofErr w:type="gramStart"/>
                  <w:r w:rsidRPr="00595DC4">
                    <w:rPr>
                      <w:rFonts w:eastAsia="Times New Roman" w:cs="Times New Roman"/>
                      <w:b/>
                      <w:bCs/>
                      <w:sz w:val="22"/>
                    </w:rPr>
                    <w:t>Ve</w:t>
                  </w:r>
                  <w:proofErr w:type="gramEnd"/>
                  <w:r w:rsidRPr="00595DC4">
                    <w:rPr>
                      <w:rFonts w:eastAsia="Times New Roman" w:cs="Times New Roman"/>
                      <w:b/>
                      <w:bCs/>
                      <w:sz w:val="22"/>
                    </w:rPr>
                    <w:t xml:space="preserve"> Cihazlar Hesabına İlişkin Enflasyon Düzeltmesi</w:t>
                  </w:r>
                </w:p>
              </w:tc>
              <w:tc>
                <w:tcPr>
                  <w:tcW w:w="1627" w:type="dxa"/>
                  <w:tcBorders>
                    <w:top w:val="single" w:sz="4" w:space="0" w:color="auto"/>
                    <w:left w:val="nil"/>
                    <w:bottom w:val="single" w:sz="4" w:space="0" w:color="auto"/>
                    <w:right w:val="single" w:sz="4" w:space="0" w:color="auto"/>
                  </w:tcBorders>
                  <w:shd w:val="clear" w:color="000000" w:fill="FFFFFF"/>
                  <w:noWrap/>
                  <w:vAlign w:val="center"/>
                </w:tcPr>
                <w:p w14:paraId="239B20E6" w14:textId="75DB462A" w:rsidR="00B861B4" w:rsidRPr="00595DC4" w:rsidRDefault="00B861B4" w:rsidP="00B861B4">
                  <w:pPr>
                    <w:jc w:val="right"/>
                    <w:rPr>
                      <w:rFonts w:eastAsia="Times New Roman" w:cs="Times New Roman"/>
                      <w:b/>
                      <w:bCs/>
                      <w:sz w:val="22"/>
                    </w:rPr>
                  </w:pPr>
                  <w:r w:rsidRPr="00595DC4">
                    <w:rPr>
                      <w:rFonts w:eastAsia="Times New Roman" w:cs="Times New Roman"/>
                      <w:b/>
                      <w:bCs/>
                      <w:sz w:val="22"/>
                    </w:rPr>
                    <w:t>36.048.826</w:t>
                  </w:r>
                </w:p>
              </w:tc>
              <w:tc>
                <w:tcPr>
                  <w:tcW w:w="1043" w:type="dxa"/>
                  <w:tcBorders>
                    <w:top w:val="single" w:sz="4" w:space="0" w:color="auto"/>
                    <w:left w:val="nil"/>
                    <w:bottom w:val="single" w:sz="4" w:space="0" w:color="auto"/>
                    <w:right w:val="single" w:sz="8" w:space="0" w:color="auto"/>
                  </w:tcBorders>
                  <w:shd w:val="clear" w:color="000000" w:fill="FFFFFF"/>
                  <w:noWrap/>
                  <w:vAlign w:val="center"/>
                </w:tcPr>
                <w:p w14:paraId="1149D8BF" w14:textId="77777777" w:rsidR="00B861B4" w:rsidRPr="00595DC4" w:rsidRDefault="00B861B4" w:rsidP="00B861B4">
                  <w:pPr>
                    <w:jc w:val="center"/>
                    <w:rPr>
                      <w:rFonts w:eastAsia="Times New Roman" w:cs="Times New Roman"/>
                      <w:b/>
                      <w:bCs/>
                      <w:sz w:val="22"/>
                    </w:rPr>
                  </w:pPr>
                </w:p>
              </w:tc>
            </w:tr>
            <w:tr w:rsidR="00B861B4" w:rsidRPr="00595DC4" w14:paraId="08F27976" w14:textId="77777777" w:rsidTr="008C251F">
              <w:trPr>
                <w:trHeight w:val="285"/>
              </w:trPr>
              <w:tc>
                <w:tcPr>
                  <w:tcW w:w="6220" w:type="dxa"/>
                  <w:tcBorders>
                    <w:top w:val="single" w:sz="4" w:space="0" w:color="auto"/>
                    <w:left w:val="single" w:sz="8" w:space="0" w:color="auto"/>
                    <w:bottom w:val="single" w:sz="4" w:space="0" w:color="auto"/>
                    <w:right w:val="single" w:sz="4" w:space="0" w:color="auto"/>
                  </w:tcBorders>
                  <w:shd w:val="clear" w:color="000000" w:fill="FFFFFF"/>
                  <w:noWrap/>
                </w:tcPr>
                <w:p w14:paraId="58509F4A" w14:textId="0E7A8DE6" w:rsidR="00B861B4" w:rsidRPr="00595DC4" w:rsidRDefault="00B861B4" w:rsidP="00B861B4">
                  <w:pPr>
                    <w:rPr>
                      <w:rFonts w:eastAsia="Times New Roman" w:cs="Times New Roman"/>
                      <w:b/>
                      <w:bCs/>
                      <w:sz w:val="22"/>
                    </w:rPr>
                  </w:pPr>
                  <w:r w:rsidRPr="00595DC4">
                    <w:rPr>
                      <w:rFonts w:eastAsia="Times New Roman" w:cs="Times New Roman"/>
                      <w:b/>
                      <w:bCs/>
                      <w:sz w:val="22"/>
                    </w:rPr>
                    <w:t>Taşıtlar Hesabına İlişkin Enflasyon Düzeltmesi</w:t>
                  </w:r>
                </w:p>
              </w:tc>
              <w:tc>
                <w:tcPr>
                  <w:tcW w:w="1627" w:type="dxa"/>
                  <w:tcBorders>
                    <w:top w:val="single" w:sz="4" w:space="0" w:color="auto"/>
                    <w:left w:val="nil"/>
                    <w:bottom w:val="single" w:sz="4" w:space="0" w:color="auto"/>
                    <w:right w:val="single" w:sz="4" w:space="0" w:color="auto"/>
                  </w:tcBorders>
                  <w:shd w:val="clear" w:color="000000" w:fill="FFFFFF"/>
                  <w:noWrap/>
                  <w:vAlign w:val="center"/>
                </w:tcPr>
                <w:p w14:paraId="27FBB84B" w14:textId="781FA860" w:rsidR="00B861B4" w:rsidRPr="00595DC4" w:rsidRDefault="00B861B4" w:rsidP="00B861B4">
                  <w:pPr>
                    <w:jc w:val="right"/>
                    <w:rPr>
                      <w:rFonts w:eastAsia="Times New Roman" w:cs="Times New Roman"/>
                      <w:b/>
                      <w:bCs/>
                      <w:sz w:val="22"/>
                    </w:rPr>
                  </w:pPr>
                  <w:r w:rsidRPr="00595DC4">
                    <w:rPr>
                      <w:rFonts w:eastAsia="Times New Roman" w:cs="Times New Roman"/>
                      <w:b/>
                      <w:bCs/>
                      <w:sz w:val="22"/>
                    </w:rPr>
                    <w:t>34.275.047</w:t>
                  </w:r>
                </w:p>
              </w:tc>
              <w:tc>
                <w:tcPr>
                  <w:tcW w:w="1043" w:type="dxa"/>
                  <w:tcBorders>
                    <w:top w:val="single" w:sz="4" w:space="0" w:color="auto"/>
                    <w:left w:val="nil"/>
                    <w:bottom w:val="single" w:sz="4" w:space="0" w:color="auto"/>
                    <w:right w:val="single" w:sz="8" w:space="0" w:color="auto"/>
                  </w:tcBorders>
                  <w:shd w:val="clear" w:color="000000" w:fill="FFFFFF"/>
                  <w:noWrap/>
                  <w:vAlign w:val="center"/>
                </w:tcPr>
                <w:p w14:paraId="7ED9E9FD" w14:textId="77777777" w:rsidR="00B861B4" w:rsidRPr="00595DC4" w:rsidRDefault="00B861B4" w:rsidP="00B861B4">
                  <w:pPr>
                    <w:jc w:val="center"/>
                    <w:rPr>
                      <w:rFonts w:eastAsia="Times New Roman" w:cs="Times New Roman"/>
                      <w:b/>
                      <w:bCs/>
                      <w:sz w:val="22"/>
                    </w:rPr>
                  </w:pPr>
                </w:p>
              </w:tc>
            </w:tr>
            <w:tr w:rsidR="00B861B4" w:rsidRPr="00595DC4" w14:paraId="5CF72751" w14:textId="77777777" w:rsidTr="008C251F">
              <w:trPr>
                <w:trHeight w:val="285"/>
              </w:trPr>
              <w:tc>
                <w:tcPr>
                  <w:tcW w:w="6220" w:type="dxa"/>
                  <w:tcBorders>
                    <w:top w:val="single" w:sz="4" w:space="0" w:color="auto"/>
                    <w:left w:val="single" w:sz="8" w:space="0" w:color="auto"/>
                    <w:bottom w:val="single" w:sz="4" w:space="0" w:color="auto"/>
                    <w:right w:val="single" w:sz="4" w:space="0" w:color="auto"/>
                  </w:tcBorders>
                  <w:shd w:val="clear" w:color="000000" w:fill="FFFFFF"/>
                  <w:noWrap/>
                </w:tcPr>
                <w:p w14:paraId="3B154F24" w14:textId="0EA25C9E" w:rsidR="00B861B4" w:rsidRPr="00595DC4" w:rsidRDefault="00B861B4" w:rsidP="00B861B4">
                  <w:pPr>
                    <w:rPr>
                      <w:rFonts w:eastAsia="Times New Roman" w:cs="Times New Roman"/>
                      <w:b/>
                      <w:bCs/>
                      <w:sz w:val="22"/>
                    </w:rPr>
                  </w:pPr>
                  <w:r w:rsidRPr="00595DC4">
                    <w:rPr>
                      <w:rFonts w:eastAsia="Times New Roman" w:cs="Times New Roman"/>
                      <w:b/>
                      <w:bCs/>
                      <w:sz w:val="22"/>
                    </w:rPr>
                    <w:t>Demirbaşlar Hesabına İlişkin Enflasyon Düzeltmesi</w:t>
                  </w:r>
                </w:p>
              </w:tc>
              <w:tc>
                <w:tcPr>
                  <w:tcW w:w="1627" w:type="dxa"/>
                  <w:tcBorders>
                    <w:top w:val="single" w:sz="4" w:space="0" w:color="auto"/>
                    <w:left w:val="nil"/>
                    <w:bottom w:val="single" w:sz="4" w:space="0" w:color="auto"/>
                    <w:right w:val="single" w:sz="4" w:space="0" w:color="auto"/>
                  </w:tcBorders>
                  <w:shd w:val="clear" w:color="000000" w:fill="FFFFFF"/>
                  <w:noWrap/>
                  <w:vAlign w:val="center"/>
                </w:tcPr>
                <w:p w14:paraId="3B89E5A1" w14:textId="718B5319" w:rsidR="00B861B4" w:rsidRPr="00595DC4" w:rsidRDefault="00B861B4" w:rsidP="00B861B4">
                  <w:pPr>
                    <w:jc w:val="right"/>
                    <w:rPr>
                      <w:rFonts w:eastAsia="Times New Roman" w:cs="Times New Roman"/>
                      <w:b/>
                      <w:bCs/>
                      <w:sz w:val="22"/>
                    </w:rPr>
                  </w:pPr>
                  <w:r w:rsidRPr="00595DC4">
                    <w:rPr>
                      <w:rFonts w:eastAsia="Times New Roman" w:cs="Times New Roman"/>
                      <w:b/>
                      <w:bCs/>
                      <w:sz w:val="22"/>
                    </w:rPr>
                    <w:t>4.388.001</w:t>
                  </w:r>
                </w:p>
              </w:tc>
              <w:tc>
                <w:tcPr>
                  <w:tcW w:w="1043" w:type="dxa"/>
                  <w:tcBorders>
                    <w:top w:val="single" w:sz="4" w:space="0" w:color="auto"/>
                    <w:left w:val="nil"/>
                    <w:bottom w:val="single" w:sz="4" w:space="0" w:color="auto"/>
                    <w:right w:val="single" w:sz="8" w:space="0" w:color="auto"/>
                  </w:tcBorders>
                  <w:shd w:val="clear" w:color="000000" w:fill="FFFFFF"/>
                  <w:noWrap/>
                  <w:vAlign w:val="center"/>
                </w:tcPr>
                <w:p w14:paraId="343B2B41" w14:textId="77777777" w:rsidR="00B861B4" w:rsidRPr="00595DC4" w:rsidRDefault="00B861B4" w:rsidP="00B861B4">
                  <w:pPr>
                    <w:jc w:val="center"/>
                    <w:rPr>
                      <w:rFonts w:eastAsia="Times New Roman" w:cs="Times New Roman"/>
                      <w:b/>
                      <w:bCs/>
                      <w:sz w:val="22"/>
                    </w:rPr>
                  </w:pPr>
                </w:p>
              </w:tc>
            </w:tr>
            <w:tr w:rsidR="00B861B4" w:rsidRPr="00595DC4" w14:paraId="59603AA4" w14:textId="77777777" w:rsidTr="008C251F">
              <w:trPr>
                <w:trHeight w:val="285"/>
              </w:trPr>
              <w:tc>
                <w:tcPr>
                  <w:tcW w:w="6220" w:type="dxa"/>
                  <w:tcBorders>
                    <w:top w:val="single" w:sz="4" w:space="0" w:color="auto"/>
                    <w:left w:val="single" w:sz="8" w:space="0" w:color="auto"/>
                    <w:bottom w:val="single" w:sz="4" w:space="0" w:color="auto"/>
                    <w:right w:val="single" w:sz="4" w:space="0" w:color="auto"/>
                  </w:tcBorders>
                  <w:shd w:val="clear" w:color="000000" w:fill="FFFFFF"/>
                  <w:noWrap/>
                </w:tcPr>
                <w:p w14:paraId="2AA67EDE" w14:textId="05C7C563" w:rsidR="00B861B4" w:rsidRPr="00595DC4" w:rsidRDefault="00B861B4" w:rsidP="00B861B4">
                  <w:pPr>
                    <w:rPr>
                      <w:rFonts w:eastAsia="Times New Roman" w:cs="Times New Roman"/>
                      <w:b/>
                      <w:bCs/>
                      <w:sz w:val="22"/>
                    </w:rPr>
                  </w:pPr>
                  <w:r w:rsidRPr="00595DC4">
                    <w:rPr>
                      <w:rFonts w:eastAsia="Times New Roman" w:cs="Times New Roman"/>
                      <w:b/>
                      <w:bCs/>
                      <w:sz w:val="22"/>
                    </w:rPr>
                    <w:t>Maddi Duran Varlıkların Birikmiş Amortismanlarına İlişkin Enflasyon Düzeltmesi (-)</w:t>
                  </w:r>
                </w:p>
              </w:tc>
              <w:tc>
                <w:tcPr>
                  <w:tcW w:w="1627" w:type="dxa"/>
                  <w:tcBorders>
                    <w:top w:val="single" w:sz="4" w:space="0" w:color="auto"/>
                    <w:left w:val="nil"/>
                    <w:bottom w:val="single" w:sz="4" w:space="0" w:color="auto"/>
                    <w:right w:val="single" w:sz="4" w:space="0" w:color="auto"/>
                  </w:tcBorders>
                  <w:shd w:val="clear" w:color="000000" w:fill="FFFFFF"/>
                  <w:noWrap/>
                  <w:vAlign w:val="center"/>
                </w:tcPr>
                <w:p w14:paraId="505DC34B" w14:textId="08FFD966" w:rsidR="00B861B4" w:rsidRPr="00595DC4" w:rsidRDefault="00B861B4" w:rsidP="001B136B">
                  <w:pPr>
                    <w:jc w:val="right"/>
                    <w:rPr>
                      <w:rFonts w:eastAsia="Times New Roman" w:cs="Times New Roman"/>
                      <w:b/>
                      <w:bCs/>
                      <w:sz w:val="22"/>
                    </w:rPr>
                  </w:pPr>
                  <w:r w:rsidRPr="00595DC4">
                    <w:rPr>
                      <w:rFonts w:eastAsia="Times New Roman" w:cs="Times New Roman"/>
                      <w:b/>
                      <w:bCs/>
                      <w:sz w:val="22"/>
                    </w:rPr>
                    <w:t>-246.909.745</w:t>
                  </w:r>
                </w:p>
              </w:tc>
              <w:tc>
                <w:tcPr>
                  <w:tcW w:w="1043" w:type="dxa"/>
                  <w:tcBorders>
                    <w:top w:val="single" w:sz="4" w:space="0" w:color="auto"/>
                    <w:left w:val="nil"/>
                    <w:bottom w:val="single" w:sz="4" w:space="0" w:color="auto"/>
                    <w:right w:val="single" w:sz="8" w:space="0" w:color="auto"/>
                  </w:tcBorders>
                  <w:shd w:val="clear" w:color="000000" w:fill="FFFFFF"/>
                  <w:noWrap/>
                  <w:vAlign w:val="center"/>
                </w:tcPr>
                <w:p w14:paraId="381A05E0" w14:textId="77777777" w:rsidR="00B861B4" w:rsidRPr="00595DC4" w:rsidRDefault="00B861B4" w:rsidP="002F6D55">
                  <w:pPr>
                    <w:rPr>
                      <w:rFonts w:eastAsia="Times New Roman" w:cs="Times New Roman"/>
                      <w:b/>
                      <w:bCs/>
                      <w:sz w:val="22"/>
                    </w:rPr>
                  </w:pPr>
                </w:p>
              </w:tc>
            </w:tr>
            <w:tr w:rsidR="00B861B4" w:rsidRPr="00595DC4" w14:paraId="6211E3F7" w14:textId="77777777" w:rsidTr="008C251F">
              <w:trPr>
                <w:trHeight w:val="285"/>
              </w:trPr>
              <w:tc>
                <w:tcPr>
                  <w:tcW w:w="6220" w:type="dxa"/>
                  <w:tcBorders>
                    <w:top w:val="single" w:sz="4" w:space="0" w:color="auto"/>
                    <w:left w:val="single" w:sz="8" w:space="0" w:color="auto"/>
                    <w:bottom w:val="single" w:sz="4" w:space="0" w:color="auto"/>
                    <w:right w:val="single" w:sz="4" w:space="0" w:color="auto"/>
                  </w:tcBorders>
                  <w:shd w:val="clear" w:color="000000" w:fill="FFFFFF"/>
                  <w:noWrap/>
                </w:tcPr>
                <w:p w14:paraId="0F4DEDDB" w14:textId="5BEC0BFA" w:rsidR="00B861B4" w:rsidRPr="00595DC4" w:rsidRDefault="00B861B4" w:rsidP="00B861B4">
                  <w:pPr>
                    <w:rPr>
                      <w:rFonts w:eastAsia="Times New Roman" w:cs="Times New Roman"/>
                      <w:sz w:val="22"/>
                    </w:rPr>
                  </w:pPr>
                  <w:r w:rsidRPr="00595DC4">
                    <w:rPr>
                      <w:rFonts w:cs="Times New Roman"/>
                      <w:sz w:val="22"/>
                    </w:rPr>
                    <w:t xml:space="preserve">Yeraltı </w:t>
                  </w:r>
                  <w:proofErr w:type="gramStart"/>
                  <w:r w:rsidRPr="00595DC4">
                    <w:rPr>
                      <w:rFonts w:cs="Times New Roman"/>
                      <w:sz w:val="22"/>
                    </w:rPr>
                    <w:t>Ve</w:t>
                  </w:r>
                  <w:proofErr w:type="gramEnd"/>
                  <w:r w:rsidRPr="00595DC4">
                    <w:rPr>
                      <w:rFonts w:cs="Times New Roman"/>
                      <w:sz w:val="22"/>
                    </w:rPr>
                    <w:t xml:space="preserve"> Yerüstü Düzenleri (-)</w:t>
                  </w:r>
                </w:p>
              </w:tc>
              <w:tc>
                <w:tcPr>
                  <w:tcW w:w="1627" w:type="dxa"/>
                  <w:tcBorders>
                    <w:top w:val="single" w:sz="4" w:space="0" w:color="auto"/>
                    <w:left w:val="nil"/>
                    <w:bottom w:val="single" w:sz="4" w:space="0" w:color="auto"/>
                    <w:right w:val="single" w:sz="4" w:space="0" w:color="auto"/>
                  </w:tcBorders>
                  <w:shd w:val="clear" w:color="000000" w:fill="FFFFFF"/>
                  <w:noWrap/>
                  <w:vAlign w:val="center"/>
                </w:tcPr>
                <w:p w14:paraId="3BAAB1E4" w14:textId="5A43E682" w:rsidR="00B861B4" w:rsidRPr="00595DC4" w:rsidRDefault="00B861B4" w:rsidP="00B861B4">
                  <w:pPr>
                    <w:jc w:val="right"/>
                    <w:rPr>
                      <w:rFonts w:eastAsia="Times New Roman" w:cs="Times New Roman"/>
                      <w:b/>
                      <w:bCs/>
                      <w:sz w:val="22"/>
                    </w:rPr>
                  </w:pPr>
                  <w:r w:rsidRPr="00595DC4">
                    <w:rPr>
                      <w:rFonts w:cs="Times New Roman"/>
                      <w:sz w:val="22"/>
                    </w:rPr>
                    <w:t>-169.106.809</w:t>
                  </w:r>
                </w:p>
              </w:tc>
              <w:tc>
                <w:tcPr>
                  <w:tcW w:w="1043" w:type="dxa"/>
                  <w:tcBorders>
                    <w:top w:val="single" w:sz="4" w:space="0" w:color="auto"/>
                    <w:left w:val="nil"/>
                    <w:bottom w:val="single" w:sz="4" w:space="0" w:color="auto"/>
                    <w:right w:val="single" w:sz="8" w:space="0" w:color="auto"/>
                  </w:tcBorders>
                  <w:shd w:val="clear" w:color="000000" w:fill="FFFFFF"/>
                  <w:noWrap/>
                  <w:vAlign w:val="center"/>
                </w:tcPr>
                <w:p w14:paraId="1E774EAC" w14:textId="77777777" w:rsidR="00B861B4" w:rsidRPr="00595DC4" w:rsidRDefault="00B861B4" w:rsidP="00B861B4">
                  <w:pPr>
                    <w:jc w:val="center"/>
                    <w:rPr>
                      <w:rFonts w:eastAsia="Times New Roman" w:cs="Times New Roman"/>
                      <w:b/>
                      <w:bCs/>
                      <w:sz w:val="22"/>
                    </w:rPr>
                  </w:pPr>
                </w:p>
              </w:tc>
            </w:tr>
            <w:tr w:rsidR="00B861B4" w:rsidRPr="00595DC4" w14:paraId="1238D143" w14:textId="77777777" w:rsidTr="008C251F">
              <w:trPr>
                <w:trHeight w:val="285"/>
              </w:trPr>
              <w:tc>
                <w:tcPr>
                  <w:tcW w:w="6220" w:type="dxa"/>
                  <w:tcBorders>
                    <w:top w:val="single" w:sz="4" w:space="0" w:color="auto"/>
                    <w:left w:val="single" w:sz="8" w:space="0" w:color="auto"/>
                    <w:bottom w:val="single" w:sz="4" w:space="0" w:color="auto"/>
                    <w:right w:val="single" w:sz="4" w:space="0" w:color="auto"/>
                  </w:tcBorders>
                  <w:shd w:val="clear" w:color="000000" w:fill="FFFFFF"/>
                  <w:noWrap/>
                </w:tcPr>
                <w:p w14:paraId="4F0BB021" w14:textId="09946BB0" w:rsidR="00B861B4" w:rsidRPr="00595DC4" w:rsidRDefault="00B861B4" w:rsidP="00B861B4">
                  <w:pPr>
                    <w:rPr>
                      <w:rFonts w:eastAsia="Times New Roman" w:cs="Times New Roman"/>
                      <w:sz w:val="22"/>
                    </w:rPr>
                  </w:pPr>
                  <w:r w:rsidRPr="00595DC4">
                    <w:rPr>
                      <w:rFonts w:cs="Times New Roman"/>
                      <w:sz w:val="22"/>
                    </w:rPr>
                    <w:t>Binalar (-)</w:t>
                  </w:r>
                </w:p>
              </w:tc>
              <w:tc>
                <w:tcPr>
                  <w:tcW w:w="1627" w:type="dxa"/>
                  <w:tcBorders>
                    <w:top w:val="single" w:sz="4" w:space="0" w:color="auto"/>
                    <w:left w:val="nil"/>
                    <w:bottom w:val="single" w:sz="4" w:space="0" w:color="auto"/>
                    <w:right w:val="single" w:sz="4" w:space="0" w:color="auto"/>
                  </w:tcBorders>
                  <w:shd w:val="clear" w:color="000000" w:fill="FFFFFF"/>
                  <w:noWrap/>
                  <w:vAlign w:val="center"/>
                </w:tcPr>
                <w:p w14:paraId="0E70CBA4" w14:textId="79EEFBDD" w:rsidR="00B861B4" w:rsidRPr="00595DC4" w:rsidRDefault="00B861B4" w:rsidP="00B861B4">
                  <w:pPr>
                    <w:jc w:val="right"/>
                    <w:rPr>
                      <w:rFonts w:eastAsia="Times New Roman" w:cs="Times New Roman"/>
                      <w:b/>
                      <w:bCs/>
                      <w:sz w:val="22"/>
                    </w:rPr>
                  </w:pPr>
                  <w:r w:rsidRPr="00595DC4">
                    <w:rPr>
                      <w:rFonts w:cs="Times New Roman"/>
                      <w:sz w:val="22"/>
                    </w:rPr>
                    <w:t>-54.537.382</w:t>
                  </w:r>
                </w:p>
              </w:tc>
              <w:tc>
                <w:tcPr>
                  <w:tcW w:w="1043" w:type="dxa"/>
                  <w:tcBorders>
                    <w:top w:val="single" w:sz="4" w:space="0" w:color="auto"/>
                    <w:left w:val="nil"/>
                    <w:bottom w:val="single" w:sz="4" w:space="0" w:color="auto"/>
                    <w:right w:val="single" w:sz="8" w:space="0" w:color="auto"/>
                  </w:tcBorders>
                  <w:shd w:val="clear" w:color="000000" w:fill="FFFFFF"/>
                  <w:noWrap/>
                  <w:vAlign w:val="center"/>
                </w:tcPr>
                <w:p w14:paraId="18410A67" w14:textId="77777777" w:rsidR="00B861B4" w:rsidRPr="00595DC4" w:rsidRDefault="00B861B4" w:rsidP="00B861B4">
                  <w:pPr>
                    <w:jc w:val="center"/>
                    <w:rPr>
                      <w:rFonts w:eastAsia="Times New Roman" w:cs="Times New Roman"/>
                      <w:b/>
                      <w:bCs/>
                      <w:sz w:val="22"/>
                    </w:rPr>
                  </w:pPr>
                </w:p>
              </w:tc>
            </w:tr>
            <w:tr w:rsidR="00B861B4" w:rsidRPr="00595DC4" w14:paraId="7D2DF1B7" w14:textId="77777777" w:rsidTr="008C251F">
              <w:trPr>
                <w:trHeight w:val="285"/>
              </w:trPr>
              <w:tc>
                <w:tcPr>
                  <w:tcW w:w="6220" w:type="dxa"/>
                  <w:tcBorders>
                    <w:top w:val="single" w:sz="4" w:space="0" w:color="auto"/>
                    <w:left w:val="single" w:sz="8" w:space="0" w:color="auto"/>
                    <w:bottom w:val="single" w:sz="4" w:space="0" w:color="auto"/>
                    <w:right w:val="single" w:sz="4" w:space="0" w:color="auto"/>
                  </w:tcBorders>
                  <w:shd w:val="clear" w:color="000000" w:fill="FFFFFF"/>
                  <w:noWrap/>
                </w:tcPr>
                <w:p w14:paraId="24B0008B" w14:textId="1DF3E7B3" w:rsidR="00B861B4" w:rsidRPr="00595DC4" w:rsidRDefault="00B861B4" w:rsidP="00B861B4">
                  <w:pPr>
                    <w:rPr>
                      <w:rFonts w:eastAsia="Times New Roman" w:cs="Times New Roman"/>
                      <w:sz w:val="22"/>
                    </w:rPr>
                  </w:pPr>
                  <w:r w:rsidRPr="00595DC4">
                    <w:rPr>
                      <w:rFonts w:cs="Times New Roman"/>
                      <w:sz w:val="22"/>
                    </w:rPr>
                    <w:t xml:space="preserve">Tesis, Makine </w:t>
                  </w:r>
                  <w:proofErr w:type="gramStart"/>
                  <w:r w:rsidRPr="00595DC4">
                    <w:rPr>
                      <w:rFonts w:cs="Times New Roman"/>
                      <w:sz w:val="22"/>
                    </w:rPr>
                    <w:t>Ve</w:t>
                  </w:r>
                  <w:proofErr w:type="gramEnd"/>
                  <w:r w:rsidRPr="00595DC4">
                    <w:rPr>
                      <w:rFonts w:cs="Times New Roman"/>
                      <w:sz w:val="22"/>
                    </w:rPr>
                    <w:t xml:space="preserve"> Cihazlar (-)</w:t>
                  </w:r>
                </w:p>
              </w:tc>
              <w:tc>
                <w:tcPr>
                  <w:tcW w:w="1627" w:type="dxa"/>
                  <w:tcBorders>
                    <w:top w:val="single" w:sz="4" w:space="0" w:color="auto"/>
                    <w:left w:val="nil"/>
                    <w:bottom w:val="single" w:sz="4" w:space="0" w:color="auto"/>
                    <w:right w:val="single" w:sz="4" w:space="0" w:color="auto"/>
                  </w:tcBorders>
                  <w:shd w:val="clear" w:color="000000" w:fill="FFFFFF"/>
                  <w:noWrap/>
                  <w:vAlign w:val="center"/>
                </w:tcPr>
                <w:p w14:paraId="0F119413" w14:textId="60414A0A" w:rsidR="00B861B4" w:rsidRPr="00595DC4" w:rsidRDefault="00B861B4" w:rsidP="00B861B4">
                  <w:pPr>
                    <w:jc w:val="right"/>
                    <w:rPr>
                      <w:rFonts w:eastAsia="Times New Roman" w:cs="Times New Roman"/>
                      <w:b/>
                      <w:bCs/>
                      <w:sz w:val="22"/>
                    </w:rPr>
                  </w:pPr>
                  <w:r w:rsidRPr="00595DC4">
                    <w:rPr>
                      <w:rFonts w:cs="Times New Roman"/>
                      <w:sz w:val="22"/>
                    </w:rPr>
                    <w:t>-5.426.058</w:t>
                  </w:r>
                </w:p>
              </w:tc>
              <w:tc>
                <w:tcPr>
                  <w:tcW w:w="1043" w:type="dxa"/>
                  <w:tcBorders>
                    <w:top w:val="single" w:sz="4" w:space="0" w:color="auto"/>
                    <w:left w:val="nil"/>
                    <w:bottom w:val="single" w:sz="4" w:space="0" w:color="auto"/>
                    <w:right w:val="single" w:sz="8" w:space="0" w:color="auto"/>
                  </w:tcBorders>
                  <w:shd w:val="clear" w:color="000000" w:fill="FFFFFF"/>
                  <w:noWrap/>
                  <w:vAlign w:val="center"/>
                </w:tcPr>
                <w:p w14:paraId="306A683E" w14:textId="77777777" w:rsidR="00B861B4" w:rsidRPr="00595DC4" w:rsidRDefault="00B861B4" w:rsidP="00B861B4">
                  <w:pPr>
                    <w:jc w:val="center"/>
                    <w:rPr>
                      <w:rFonts w:eastAsia="Times New Roman" w:cs="Times New Roman"/>
                      <w:b/>
                      <w:bCs/>
                      <w:sz w:val="22"/>
                    </w:rPr>
                  </w:pPr>
                </w:p>
              </w:tc>
            </w:tr>
            <w:tr w:rsidR="00B861B4" w:rsidRPr="00595DC4" w14:paraId="3AF0FDB4" w14:textId="77777777" w:rsidTr="008C251F">
              <w:trPr>
                <w:trHeight w:val="285"/>
              </w:trPr>
              <w:tc>
                <w:tcPr>
                  <w:tcW w:w="6220" w:type="dxa"/>
                  <w:tcBorders>
                    <w:top w:val="single" w:sz="4" w:space="0" w:color="auto"/>
                    <w:left w:val="single" w:sz="8" w:space="0" w:color="auto"/>
                    <w:bottom w:val="single" w:sz="4" w:space="0" w:color="auto"/>
                    <w:right w:val="single" w:sz="4" w:space="0" w:color="auto"/>
                  </w:tcBorders>
                  <w:shd w:val="clear" w:color="000000" w:fill="FFFFFF"/>
                  <w:noWrap/>
                </w:tcPr>
                <w:p w14:paraId="501B0D74" w14:textId="310C90AD" w:rsidR="00B861B4" w:rsidRPr="00595DC4" w:rsidRDefault="00B861B4" w:rsidP="00B861B4">
                  <w:pPr>
                    <w:rPr>
                      <w:rFonts w:eastAsia="Times New Roman" w:cs="Times New Roman"/>
                      <w:sz w:val="22"/>
                    </w:rPr>
                  </w:pPr>
                  <w:r w:rsidRPr="00595DC4">
                    <w:rPr>
                      <w:rFonts w:cs="Times New Roman"/>
                      <w:sz w:val="22"/>
                    </w:rPr>
                    <w:t>Taşıtlar (-)</w:t>
                  </w:r>
                </w:p>
              </w:tc>
              <w:tc>
                <w:tcPr>
                  <w:tcW w:w="1627" w:type="dxa"/>
                  <w:tcBorders>
                    <w:top w:val="single" w:sz="4" w:space="0" w:color="auto"/>
                    <w:left w:val="nil"/>
                    <w:bottom w:val="single" w:sz="4" w:space="0" w:color="auto"/>
                    <w:right w:val="single" w:sz="4" w:space="0" w:color="auto"/>
                  </w:tcBorders>
                  <w:shd w:val="clear" w:color="000000" w:fill="FFFFFF"/>
                  <w:noWrap/>
                  <w:vAlign w:val="center"/>
                </w:tcPr>
                <w:p w14:paraId="38DFEB04" w14:textId="43C24C1B" w:rsidR="00B861B4" w:rsidRPr="00595DC4" w:rsidRDefault="00B861B4" w:rsidP="00B861B4">
                  <w:pPr>
                    <w:jc w:val="right"/>
                    <w:rPr>
                      <w:rFonts w:eastAsia="Times New Roman" w:cs="Times New Roman"/>
                      <w:b/>
                      <w:bCs/>
                      <w:sz w:val="22"/>
                    </w:rPr>
                  </w:pPr>
                  <w:r w:rsidRPr="00595DC4">
                    <w:rPr>
                      <w:rFonts w:cs="Times New Roman"/>
                      <w:sz w:val="22"/>
                    </w:rPr>
                    <w:t>-15.818.429</w:t>
                  </w:r>
                </w:p>
              </w:tc>
              <w:tc>
                <w:tcPr>
                  <w:tcW w:w="1043" w:type="dxa"/>
                  <w:tcBorders>
                    <w:top w:val="single" w:sz="4" w:space="0" w:color="auto"/>
                    <w:left w:val="nil"/>
                    <w:bottom w:val="single" w:sz="4" w:space="0" w:color="auto"/>
                    <w:right w:val="single" w:sz="8" w:space="0" w:color="auto"/>
                  </w:tcBorders>
                  <w:shd w:val="clear" w:color="000000" w:fill="FFFFFF"/>
                  <w:noWrap/>
                  <w:vAlign w:val="center"/>
                </w:tcPr>
                <w:p w14:paraId="0147CF86" w14:textId="77777777" w:rsidR="00B861B4" w:rsidRPr="00595DC4" w:rsidRDefault="00B861B4" w:rsidP="00B861B4">
                  <w:pPr>
                    <w:jc w:val="center"/>
                    <w:rPr>
                      <w:rFonts w:eastAsia="Times New Roman" w:cs="Times New Roman"/>
                      <w:b/>
                      <w:bCs/>
                      <w:sz w:val="22"/>
                    </w:rPr>
                  </w:pPr>
                </w:p>
              </w:tc>
            </w:tr>
            <w:tr w:rsidR="00B861B4" w:rsidRPr="00595DC4" w14:paraId="466913C2" w14:textId="77777777" w:rsidTr="008C251F">
              <w:trPr>
                <w:trHeight w:val="285"/>
              </w:trPr>
              <w:tc>
                <w:tcPr>
                  <w:tcW w:w="6220" w:type="dxa"/>
                  <w:tcBorders>
                    <w:top w:val="single" w:sz="4" w:space="0" w:color="auto"/>
                    <w:left w:val="single" w:sz="8" w:space="0" w:color="auto"/>
                    <w:bottom w:val="single" w:sz="4" w:space="0" w:color="auto"/>
                    <w:right w:val="single" w:sz="4" w:space="0" w:color="auto"/>
                  </w:tcBorders>
                  <w:shd w:val="clear" w:color="000000" w:fill="FFFFFF"/>
                  <w:noWrap/>
                </w:tcPr>
                <w:p w14:paraId="3690562C" w14:textId="4A16FDBC" w:rsidR="00B861B4" w:rsidRPr="00595DC4" w:rsidRDefault="00B861B4" w:rsidP="00B861B4">
                  <w:pPr>
                    <w:rPr>
                      <w:rFonts w:eastAsia="Times New Roman" w:cs="Times New Roman"/>
                      <w:sz w:val="22"/>
                    </w:rPr>
                  </w:pPr>
                  <w:r w:rsidRPr="00595DC4">
                    <w:rPr>
                      <w:rFonts w:cs="Times New Roman"/>
                      <w:sz w:val="22"/>
                    </w:rPr>
                    <w:lastRenderedPageBreak/>
                    <w:t>Demirbaşlar (-)</w:t>
                  </w:r>
                </w:p>
              </w:tc>
              <w:tc>
                <w:tcPr>
                  <w:tcW w:w="1627" w:type="dxa"/>
                  <w:tcBorders>
                    <w:top w:val="single" w:sz="4" w:space="0" w:color="auto"/>
                    <w:left w:val="nil"/>
                    <w:bottom w:val="single" w:sz="4" w:space="0" w:color="auto"/>
                    <w:right w:val="single" w:sz="4" w:space="0" w:color="auto"/>
                  </w:tcBorders>
                  <w:shd w:val="clear" w:color="000000" w:fill="FFFFFF"/>
                  <w:noWrap/>
                  <w:vAlign w:val="center"/>
                </w:tcPr>
                <w:p w14:paraId="5A46AAE0" w14:textId="0FEE85EC" w:rsidR="00B861B4" w:rsidRPr="00595DC4" w:rsidRDefault="00B861B4" w:rsidP="00B861B4">
                  <w:pPr>
                    <w:jc w:val="right"/>
                    <w:rPr>
                      <w:rFonts w:eastAsia="Times New Roman" w:cs="Times New Roman"/>
                      <w:b/>
                      <w:bCs/>
                      <w:sz w:val="22"/>
                    </w:rPr>
                  </w:pPr>
                  <w:r w:rsidRPr="00595DC4">
                    <w:rPr>
                      <w:rFonts w:cs="Times New Roman"/>
                      <w:sz w:val="22"/>
                    </w:rPr>
                    <w:t>-2.021.067</w:t>
                  </w:r>
                </w:p>
              </w:tc>
              <w:tc>
                <w:tcPr>
                  <w:tcW w:w="1043" w:type="dxa"/>
                  <w:tcBorders>
                    <w:top w:val="single" w:sz="4" w:space="0" w:color="auto"/>
                    <w:left w:val="nil"/>
                    <w:bottom w:val="single" w:sz="4" w:space="0" w:color="auto"/>
                    <w:right w:val="single" w:sz="8" w:space="0" w:color="auto"/>
                  </w:tcBorders>
                  <w:shd w:val="clear" w:color="000000" w:fill="FFFFFF"/>
                  <w:noWrap/>
                  <w:vAlign w:val="center"/>
                </w:tcPr>
                <w:p w14:paraId="64164BDC" w14:textId="77777777" w:rsidR="00B861B4" w:rsidRPr="00595DC4" w:rsidRDefault="00B861B4" w:rsidP="00B861B4">
                  <w:pPr>
                    <w:jc w:val="center"/>
                    <w:rPr>
                      <w:rFonts w:eastAsia="Times New Roman" w:cs="Times New Roman"/>
                      <w:b/>
                      <w:bCs/>
                      <w:sz w:val="22"/>
                    </w:rPr>
                  </w:pPr>
                </w:p>
              </w:tc>
            </w:tr>
            <w:tr w:rsidR="00B861B4" w:rsidRPr="00595DC4" w14:paraId="413F099C" w14:textId="77777777" w:rsidTr="008C251F">
              <w:trPr>
                <w:trHeight w:val="285"/>
              </w:trPr>
              <w:tc>
                <w:tcPr>
                  <w:tcW w:w="6220"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6BB8FCFA" w14:textId="2C1C7DEF" w:rsidR="00B861B4" w:rsidRPr="00595DC4" w:rsidRDefault="00B861B4" w:rsidP="00B861B4">
                  <w:pPr>
                    <w:rPr>
                      <w:rFonts w:eastAsia="Times New Roman" w:cs="Times New Roman"/>
                      <w:b/>
                      <w:bCs/>
                      <w:sz w:val="22"/>
                    </w:rPr>
                  </w:pPr>
                  <w:r w:rsidRPr="00595DC4">
                    <w:rPr>
                      <w:rFonts w:eastAsia="Times New Roman" w:cs="Times New Roman"/>
                      <w:b/>
                      <w:bCs/>
                      <w:sz w:val="22"/>
                    </w:rPr>
                    <w:t>Yapılmakta Olan Yatırımlar Hesabına İlişkin Enflasyon Düzeltmesi</w:t>
                  </w:r>
                </w:p>
              </w:tc>
              <w:tc>
                <w:tcPr>
                  <w:tcW w:w="1627" w:type="dxa"/>
                  <w:tcBorders>
                    <w:top w:val="single" w:sz="4" w:space="0" w:color="auto"/>
                    <w:left w:val="nil"/>
                    <w:bottom w:val="single" w:sz="4" w:space="0" w:color="auto"/>
                    <w:right w:val="single" w:sz="4" w:space="0" w:color="auto"/>
                  </w:tcBorders>
                  <w:shd w:val="clear" w:color="000000" w:fill="FFFFFF"/>
                  <w:noWrap/>
                  <w:vAlign w:val="center"/>
                </w:tcPr>
                <w:p w14:paraId="32CDFB62" w14:textId="34201676" w:rsidR="00B861B4" w:rsidRPr="00595DC4" w:rsidRDefault="00B861B4" w:rsidP="00595DC4">
                  <w:pPr>
                    <w:jc w:val="right"/>
                    <w:rPr>
                      <w:rFonts w:eastAsia="Times New Roman" w:cs="Times New Roman"/>
                      <w:b/>
                      <w:bCs/>
                      <w:sz w:val="22"/>
                    </w:rPr>
                  </w:pPr>
                  <w:r w:rsidRPr="00595DC4">
                    <w:rPr>
                      <w:rFonts w:eastAsia="Times New Roman" w:cs="Times New Roman"/>
                      <w:b/>
                      <w:bCs/>
                      <w:sz w:val="22"/>
                    </w:rPr>
                    <w:t>108.457.915</w:t>
                  </w:r>
                </w:p>
              </w:tc>
              <w:tc>
                <w:tcPr>
                  <w:tcW w:w="1043" w:type="dxa"/>
                  <w:tcBorders>
                    <w:top w:val="single" w:sz="4" w:space="0" w:color="auto"/>
                    <w:left w:val="nil"/>
                    <w:bottom w:val="single" w:sz="4" w:space="0" w:color="auto"/>
                    <w:right w:val="single" w:sz="8" w:space="0" w:color="auto"/>
                  </w:tcBorders>
                  <w:shd w:val="clear" w:color="000000" w:fill="FFFFFF"/>
                  <w:noWrap/>
                  <w:vAlign w:val="center"/>
                </w:tcPr>
                <w:p w14:paraId="23319C1F" w14:textId="77777777" w:rsidR="00B861B4" w:rsidRPr="00595DC4" w:rsidRDefault="00B861B4" w:rsidP="002F6D55">
                  <w:pPr>
                    <w:rPr>
                      <w:rFonts w:eastAsia="Times New Roman" w:cs="Times New Roman"/>
                      <w:b/>
                      <w:bCs/>
                      <w:sz w:val="22"/>
                    </w:rPr>
                  </w:pPr>
                </w:p>
              </w:tc>
            </w:tr>
            <w:tr w:rsidR="00B861B4" w:rsidRPr="00595DC4" w14:paraId="5DF1CB4A" w14:textId="77777777" w:rsidTr="008C251F">
              <w:trPr>
                <w:trHeight w:val="315"/>
              </w:trPr>
              <w:tc>
                <w:tcPr>
                  <w:tcW w:w="6220"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14:paraId="013BAB02" w14:textId="0DBD78A1" w:rsidR="00145191" w:rsidRPr="00595DC4" w:rsidRDefault="00B861B4" w:rsidP="00B861B4">
                  <w:pPr>
                    <w:rPr>
                      <w:rFonts w:eastAsia="Times New Roman" w:cs="Times New Roman"/>
                      <w:b/>
                      <w:bCs/>
                      <w:sz w:val="22"/>
                    </w:rPr>
                  </w:pPr>
                  <w:r w:rsidRPr="00595DC4">
                    <w:rPr>
                      <w:rFonts w:eastAsia="Times New Roman" w:cs="Times New Roman"/>
                      <w:b/>
                      <w:bCs/>
                      <w:sz w:val="22"/>
                    </w:rPr>
                    <w:t>NET FAALİYET SONUCU</w:t>
                  </w:r>
                  <w:r w:rsidR="00145191" w:rsidRPr="00595DC4">
                    <w:rPr>
                      <w:rFonts w:eastAsia="Times New Roman" w:cs="Times New Roman"/>
                      <w:b/>
                      <w:bCs/>
                      <w:sz w:val="22"/>
                    </w:rPr>
                    <w:t xml:space="preserve"> (Gelirler + Enflasyon Düzeltmesi-Giderler)</w:t>
                  </w:r>
                </w:p>
              </w:tc>
              <w:tc>
                <w:tcPr>
                  <w:tcW w:w="1627" w:type="dxa"/>
                  <w:tcBorders>
                    <w:top w:val="single" w:sz="4" w:space="0" w:color="auto"/>
                    <w:left w:val="nil"/>
                    <w:bottom w:val="single" w:sz="8" w:space="0" w:color="auto"/>
                    <w:right w:val="single" w:sz="4" w:space="0" w:color="auto"/>
                  </w:tcBorders>
                  <w:shd w:val="clear" w:color="auto" w:fill="auto"/>
                  <w:noWrap/>
                  <w:vAlign w:val="center"/>
                </w:tcPr>
                <w:p w14:paraId="35AAD24A" w14:textId="77777777" w:rsidR="00B861B4" w:rsidRPr="00595DC4" w:rsidRDefault="00B861B4" w:rsidP="00595DC4">
                  <w:pPr>
                    <w:jc w:val="right"/>
                    <w:rPr>
                      <w:rFonts w:eastAsia="Times New Roman" w:cs="Times New Roman"/>
                      <w:b/>
                      <w:bCs/>
                      <w:sz w:val="22"/>
                    </w:rPr>
                  </w:pPr>
                  <w:r w:rsidRPr="00595DC4">
                    <w:rPr>
                      <w:rFonts w:eastAsia="Times New Roman" w:cs="Times New Roman"/>
                      <w:b/>
                      <w:bCs/>
                      <w:sz w:val="22"/>
                    </w:rPr>
                    <w:t>1.010.088.352</w:t>
                  </w:r>
                </w:p>
                <w:p w14:paraId="691C1FCD" w14:textId="1B2EAE1D" w:rsidR="00B861B4" w:rsidRPr="00595DC4" w:rsidRDefault="00B861B4" w:rsidP="00595DC4">
                  <w:pPr>
                    <w:jc w:val="right"/>
                    <w:rPr>
                      <w:rFonts w:eastAsia="Times New Roman" w:cs="Times New Roman"/>
                      <w:b/>
                      <w:bCs/>
                      <w:sz w:val="22"/>
                    </w:rPr>
                  </w:pPr>
                </w:p>
              </w:tc>
              <w:tc>
                <w:tcPr>
                  <w:tcW w:w="1043" w:type="dxa"/>
                  <w:tcBorders>
                    <w:top w:val="single" w:sz="4" w:space="0" w:color="auto"/>
                    <w:left w:val="nil"/>
                    <w:bottom w:val="single" w:sz="8" w:space="0" w:color="auto"/>
                    <w:right w:val="single" w:sz="8" w:space="0" w:color="auto"/>
                  </w:tcBorders>
                  <w:shd w:val="clear" w:color="auto" w:fill="auto"/>
                  <w:noWrap/>
                  <w:vAlign w:val="center"/>
                </w:tcPr>
                <w:p w14:paraId="76FCDE87" w14:textId="1B22A55D" w:rsidR="00B861B4" w:rsidRPr="00595DC4" w:rsidRDefault="00B861B4" w:rsidP="00B861B4">
                  <w:pPr>
                    <w:jc w:val="center"/>
                    <w:rPr>
                      <w:rFonts w:eastAsia="Times New Roman" w:cs="Times New Roman"/>
                      <w:b/>
                      <w:bCs/>
                      <w:sz w:val="22"/>
                    </w:rPr>
                  </w:pPr>
                </w:p>
              </w:tc>
            </w:tr>
          </w:tbl>
          <w:p w14:paraId="7AD342C6" w14:textId="1ABE20C3" w:rsidR="006B7F4A" w:rsidRPr="00595DC4" w:rsidRDefault="006B7F4A" w:rsidP="006415C6">
            <w:pPr>
              <w:rPr>
                <w:rFonts w:eastAsia="Times New Roman" w:cs="Times New Roman"/>
                <w:color w:val="000000"/>
                <w:szCs w:val="24"/>
              </w:rPr>
            </w:pPr>
            <w:r w:rsidRPr="00595DC4">
              <w:rPr>
                <w:rFonts w:eastAsia="Times New Roman" w:cs="Times New Roman"/>
                <w:color w:val="000000"/>
                <w:szCs w:val="24"/>
              </w:rPr>
              <w:t>Kaynak: HMB, 202</w:t>
            </w:r>
            <w:r w:rsidR="009B711C" w:rsidRPr="00595DC4">
              <w:rPr>
                <w:rFonts w:eastAsia="Times New Roman" w:cs="Times New Roman"/>
                <w:color w:val="000000"/>
                <w:szCs w:val="24"/>
              </w:rPr>
              <w:t>5</w:t>
            </w:r>
            <w:r w:rsidR="009E7543" w:rsidRPr="00595DC4">
              <w:rPr>
                <w:rFonts w:eastAsia="Times New Roman" w:cs="Times New Roman"/>
                <w:color w:val="000000"/>
                <w:szCs w:val="24"/>
              </w:rPr>
              <w:t>,</w:t>
            </w:r>
          </w:p>
        </w:tc>
      </w:tr>
    </w:tbl>
    <w:p w14:paraId="724C13C5" w14:textId="77777777" w:rsidR="006B7F4A" w:rsidRDefault="006B7F4A" w:rsidP="006B7F4A"/>
    <w:p w14:paraId="6B9F72D6" w14:textId="3A2A89F9" w:rsidR="006B7F4A" w:rsidRDefault="006B7F4A" w:rsidP="006B7F4A">
      <w:pPr>
        <w:tabs>
          <w:tab w:val="right" w:pos="9061"/>
        </w:tabs>
        <w:spacing w:after="240" w:line="360" w:lineRule="auto"/>
        <w:ind w:firstLine="709"/>
        <w:jc w:val="both"/>
        <w:rPr>
          <w:rFonts w:cs="Times New Roman"/>
        </w:rPr>
      </w:pPr>
      <w:r>
        <w:rPr>
          <w:rFonts w:cs="Times New Roman"/>
        </w:rPr>
        <w:t>202</w:t>
      </w:r>
      <w:r w:rsidR="009B711C">
        <w:rPr>
          <w:rFonts w:cs="Times New Roman"/>
        </w:rPr>
        <w:t>4</w:t>
      </w:r>
      <w:r>
        <w:rPr>
          <w:rFonts w:cs="Times New Roman"/>
        </w:rPr>
        <w:t xml:space="preserve"> </w:t>
      </w:r>
      <w:r w:rsidRPr="00160928">
        <w:rPr>
          <w:rFonts w:cs="Times New Roman"/>
        </w:rPr>
        <w:t xml:space="preserve">yılı </w:t>
      </w:r>
      <w:r w:rsidR="005C54DF">
        <w:rPr>
          <w:rFonts w:cs="Times New Roman"/>
        </w:rPr>
        <w:t>itibarıyla</w:t>
      </w:r>
      <w:r w:rsidRPr="00160928">
        <w:rPr>
          <w:rFonts w:cs="Times New Roman"/>
        </w:rPr>
        <w:t xml:space="preserve"> mahalli idarelerin faaliyet gelirlerinin </w:t>
      </w:r>
      <w:r w:rsidR="00B06BEC" w:rsidRPr="00B06BEC">
        <w:rPr>
          <w:rFonts w:cs="Times New Roman"/>
        </w:rPr>
        <w:t>1.489.965.10</w:t>
      </w:r>
      <w:r w:rsidR="009B570F">
        <w:rPr>
          <w:rFonts w:cs="Times New Roman"/>
        </w:rPr>
        <w:t>1.000</w:t>
      </w:r>
      <w:r w:rsidRPr="00160928">
        <w:rPr>
          <w:rFonts w:cs="Times New Roman"/>
        </w:rPr>
        <w:t xml:space="preserve"> TL, </w:t>
      </w:r>
      <w:r w:rsidR="00E4689B">
        <w:rPr>
          <w:rFonts w:cs="Times New Roman"/>
        </w:rPr>
        <w:t xml:space="preserve">enflasyon düzeltmesinin </w:t>
      </w:r>
      <w:r w:rsidR="00E4689B" w:rsidRPr="00E4689B">
        <w:rPr>
          <w:rFonts w:cs="Times New Roman"/>
        </w:rPr>
        <w:t>1.826.544.368</w:t>
      </w:r>
      <w:r w:rsidR="009B570F">
        <w:rPr>
          <w:rFonts w:cs="Times New Roman"/>
        </w:rPr>
        <w:t>.000</w:t>
      </w:r>
      <w:r w:rsidR="00E4689B">
        <w:rPr>
          <w:rFonts w:cs="Times New Roman"/>
        </w:rPr>
        <w:t xml:space="preserve"> TL, </w:t>
      </w:r>
      <w:r w:rsidRPr="00160928">
        <w:rPr>
          <w:rFonts w:cs="Times New Roman"/>
        </w:rPr>
        <w:t xml:space="preserve">faaliyet giderlerinin </w:t>
      </w:r>
      <w:r w:rsidR="00E4689B" w:rsidRPr="00E4689B">
        <w:rPr>
          <w:rFonts w:cs="Times New Roman"/>
        </w:rPr>
        <w:t>2.306.421.116</w:t>
      </w:r>
      <w:r w:rsidR="009B570F">
        <w:rPr>
          <w:rFonts w:cs="Times New Roman"/>
        </w:rPr>
        <w:t>.000</w:t>
      </w:r>
      <w:r w:rsidRPr="00160928">
        <w:rPr>
          <w:rFonts w:cs="Times New Roman"/>
        </w:rPr>
        <w:t xml:space="preserve"> TL ve net faaliyet sonucunun </w:t>
      </w:r>
      <w:r w:rsidR="00E4689B" w:rsidRPr="00E4689B">
        <w:rPr>
          <w:rFonts w:cs="Times New Roman"/>
        </w:rPr>
        <w:t>1.010.088.352</w:t>
      </w:r>
      <w:r w:rsidR="009B570F">
        <w:rPr>
          <w:rFonts w:cs="Times New Roman"/>
        </w:rPr>
        <w:t>.000</w:t>
      </w:r>
      <w:r w:rsidRPr="00160928">
        <w:rPr>
          <w:rFonts w:cs="Times New Roman"/>
        </w:rPr>
        <w:t xml:space="preserve"> TL olduğu görülmektedir.</w:t>
      </w:r>
    </w:p>
    <w:p w14:paraId="6D90E5C4" w14:textId="496CC5E4" w:rsidR="007B1E8C" w:rsidRPr="00160928" w:rsidRDefault="007B1E8C" w:rsidP="008D412C">
      <w:pPr>
        <w:pStyle w:val="Balk2"/>
      </w:pPr>
      <w:bookmarkStart w:id="108" w:name="_Toc204245788"/>
      <w:r w:rsidRPr="00160928">
        <w:t>Mahalli İdarelerin Borç Dağılımları</w:t>
      </w:r>
      <w:bookmarkEnd w:id="108"/>
    </w:p>
    <w:p w14:paraId="6ACB83BE" w14:textId="759BE826" w:rsidR="007B1E8C" w:rsidRPr="00160928" w:rsidRDefault="00DD1C1A" w:rsidP="009924D3">
      <w:pPr>
        <w:tabs>
          <w:tab w:val="right" w:pos="9061"/>
        </w:tabs>
        <w:spacing w:before="240" w:after="240" w:line="360" w:lineRule="auto"/>
        <w:ind w:firstLine="709"/>
        <w:jc w:val="both"/>
        <w:rPr>
          <w:rFonts w:cs="Times New Roman"/>
        </w:rPr>
      </w:pPr>
      <w:r>
        <w:rPr>
          <w:rFonts w:cs="Times New Roman"/>
        </w:rPr>
        <w:t>202</w:t>
      </w:r>
      <w:r w:rsidR="009B711C">
        <w:rPr>
          <w:rFonts w:cs="Times New Roman"/>
        </w:rPr>
        <w:t>4</w:t>
      </w:r>
      <w:r w:rsidR="007B1E8C" w:rsidRPr="00160928">
        <w:rPr>
          <w:rFonts w:cs="Times New Roman"/>
        </w:rPr>
        <w:t xml:space="preserve"> yılı mahalli idarelerin borç dağılımları aşağıdaki tabloda gösterilmiştir:</w:t>
      </w:r>
    </w:p>
    <w:p w14:paraId="1C89ED76" w14:textId="2C2592F6" w:rsidR="00092C50" w:rsidRPr="00160928" w:rsidRDefault="00092C50" w:rsidP="005E0C2F">
      <w:pPr>
        <w:pStyle w:val="Stil7"/>
      </w:pPr>
      <w:bookmarkStart w:id="109" w:name="_Toc204245879"/>
      <w:r w:rsidRPr="00160928">
        <w:t xml:space="preserve">Tablo </w:t>
      </w:r>
      <w:fldSimple w:instr=" SEQ Tablo \* ARABIC ">
        <w:r w:rsidR="008409E4">
          <w:rPr>
            <w:noProof/>
          </w:rPr>
          <w:t>17</w:t>
        </w:r>
      </w:fldSimple>
      <w:r w:rsidRPr="00160928">
        <w:t>: Mahalli İdarelerin Borç Dağılımları</w:t>
      </w:r>
      <w:bookmarkEnd w:id="109"/>
    </w:p>
    <w:tbl>
      <w:tblPr>
        <w:tblW w:w="8852" w:type="dxa"/>
        <w:tblCellMar>
          <w:left w:w="70" w:type="dxa"/>
          <w:right w:w="70" w:type="dxa"/>
        </w:tblCellMar>
        <w:tblLook w:val="04A0" w:firstRow="1" w:lastRow="0" w:firstColumn="1" w:lastColumn="0" w:noHBand="0" w:noVBand="1"/>
      </w:tblPr>
      <w:tblGrid>
        <w:gridCol w:w="562"/>
        <w:gridCol w:w="1140"/>
        <w:gridCol w:w="1176"/>
        <w:gridCol w:w="1140"/>
        <w:gridCol w:w="1140"/>
        <w:gridCol w:w="1049"/>
        <w:gridCol w:w="1506"/>
        <w:gridCol w:w="1238"/>
      </w:tblGrid>
      <w:tr w:rsidR="00092C50" w:rsidRPr="002C4311" w14:paraId="09DF0F05" w14:textId="77777777" w:rsidTr="002C4311">
        <w:trPr>
          <w:trHeight w:val="239"/>
        </w:trPr>
        <w:tc>
          <w:tcPr>
            <w:tcW w:w="8852" w:type="dxa"/>
            <w:gridSpan w:val="8"/>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72678ED2" w14:textId="77777777" w:rsidR="00092C50" w:rsidRPr="002C4311" w:rsidRDefault="00092C50" w:rsidP="009924D3">
            <w:pPr>
              <w:jc w:val="right"/>
              <w:rPr>
                <w:rFonts w:eastAsia="Times New Roman" w:cs="Times New Roman"/>
                <w:color w:val="000000"/>
                <w:sz w:val="20"/>
                <w:szCs w:val="20"/>
              </w:rPr>
            </w:pPr>
            <w:r w:rsidRPr="002C4311">
              <w:rPr>
                <w:rFonts w:eastAsia="Times New Roman" w:cs="Times New Roman"/>
                <w:color w:val="000000"/>
                <w:sz w:val="20"/>
                <w:szCs w:val="20"/>
              </w:rPr>
              <w:t>(Bin TL)</w:t>
            </w:r>
          </w:p>
        </w:tc>
      </w:tr>
      <w:tr w:rsidR="00401A35" w:rsidRPr="002C4311" w14:paraId="66BA97A1" w14:textId="77777777" w:rsidTr="003E5585">
        <w:trPr>
          <w:trHeight w:val="1099"/>
        </w:trPr>
        <w:tc>
          <w:tcPr>
            <w:tcW w:w="562" w:type="dxa"/>
            <w:tcBorders>
              <w:top w:val="nil"/>
              <w:left w:val="single" w:sz="12" w:space="0" w:color="auto"/>
              <w:bottom w:val="single" w:sz="4" w:space="0" w:color="auto"/>
              <w:right w:val="single" w:sz="4" w:space="0" w:color="auto"/>
            </w:tcBorders>
            <w:shd w:val="clear" w:color="auto" w:fill="304B78"/>
            <w:noWrap/>
            <w:vAlign w:val="bottom"/>
            <w:hideMark/>
          </w:tcPr>
          <w:p w14:paraId="4D4FE8B0" w14:textId="77777777" w:rsidR="00092C50" w:rsidRPr="002C4311" w:rsidRDefault="00092C50" w:rsidP="003E5585">
            <w:pPr>
              <w:jc w:val="center"/>
              <w:rPr>
                <w:rFonts w:eastAsia="Times New Roman" w:cs="Times New Roman"/>
                <w:b/>
                <w:bCs/>
                <w:color w:val="FFFFFF"/>
                <w:sz w:val="20"/>
                <w:szCs w:val="20"/>
              </w:rPr>
            </w:pPr>
            <w:r w:rsidRPr="002C4311">
              <w:rPr>
                <w:rFonts w:eastAsia="Times New Roman" w:cs="Times New Roman"/>
                <w:b/>
                <w:bCs/>
                <w:color w:val="FFFFFF"/>
                <w:sz w:val="20"/>
                <w:szCs w:val="20"/>
              </w:rPr>
              <w:t>Yıl</w:t>
            </w:r>
          </w:p>
        </w:tc>
        <w:tc>
          <w:tcPr>
            <w:tcW w:w="1107" w:type="dxa"/>
            <w:tcBorders>
              <w:top w:val="nil"/>
              <w:left w:val="nil"/>
              <w:bottom w:val="single" w:sz="4" w:space="0" w:color="auto"/>
              <w:right w:val="single" w:sz="4" w:space="0" w:color="auto"/>
            </w:tcBorders>
            <w:shd w:val="clear" w:color="auto" w:fill="304B78"/>
            <w:vAlign w:val="bottom"/>
            <w:hideMark/>
          </w:tcPr>
          <w:p w14:paraId="0D9E98C8" w14:textId="77777777" w:rsidR="00092C50" w:rsidRPr="002C4311" w:rsidRDefault="00092C50" w:rsidP="003E5585">
            <w:pPr>
              <w:jc w:val="center"/>
              <w:rPr>
                <w:rFonts w:eastAsia="Times New Roman" w:cs="Times New Roman"/>
                <w:b/>
                <w:bCs/>
                <w:color w:val="FFFFFF"/>
                <w:sz w:val="20"/>
                <w:szCs w:val="20"/>
              </w:rPr>
            </w:pPr>
            <w:r w:rsidRPr="002C4311">
              <w:rPr>
                <w:rFonts w:eastAsia="Times New Roman" w:cs="Times New Roman"/>
                <w:b/>
                <w:bCs/>
                <w:color w:val="FFFFFF"/>
                <w:sz w:val="20"/>
                <w:szCs w:val="20"/>
              </w:rPr>
              <w:t xml:space="preserve">Banka </w:t>
            </w:r>
            <w:r w:rsidRPr="002C4311">
              <w:rPr>
                <w:rFonts w:eastAsia="Times New Roman" w:cs="Times New Roman"/>
                <w:b/>
                <w:bCs/>
                <w:color w:val="FFFFFF"/>
                <w:sz w:val="20"/>
                <w:szCs w:val="20"/>
              </w:rPr>
              <w:br/>
              <w:t>Kredileri</w:t>
            </w:r>
          </w:p>
        </w:tc>
        <w:tc>
          <w:tcPr>
            <w:tcW w:w="1176" w:type="dxa"/>
            <w:tcBorders>
              <w:top w:val="nil"/>
              <w:left w:val="nil"/>
              <w:bottom w:val="single" w:sz="4" w:space="0" w:color="auto"/>
              <w:right w:val="single" w:sz="4" w:space="0" w:color="auto"/>
            </w:tcBorders>
            <w:shd w:val="clear" w:color="auto" w:fill="304B78"/>
            <w:vAlign w:val="bottom"/>
            <w:hideMark/>
          </w:tcPr>
          <w:p w14:paraId="1857F944" w14:textId="77777777" w:rsidR="00092C50" w:rsidRPr="002C4311" w:rsidRDefault="00092C50" w:rsidP="003E5585">
            <w:pPr>
              <w:jc w:val="center"/>
              <w:rPr>
                <w:rFonts w:eastAsia="Times New Roman" w:cs="Times New Roman"/>
                <w:b/>
                <w:bCs/>
                <w:color w:val="FFFFFF"/>
                <w:sz w:val="20"/>
                <w:szCs w:val="20"/>
              </w:rPr>
            </w:pPr>
            <w:r w:rsidRPr="002C4311">
              <w:rPr>
                <w:rFonts w:eastAsia="Times New Roman" w:cs="Times New Roman"/>
                <w:b/>
                <w:bCs/>
                <w:color w:val="FFFFFF"/>
                <w:sz w:val="20"/>
                <w:szCs w:val="20"/>
              </w:rPr>
              <w:t>Kamu İdarelerine Mali Borçlar</w:t>
            </w:r>
          </w:p>
        </w:tc>
        <w:tc>
          <w:tcPr>
            <w:tcW w:w="1107" w:type="dxa"/>
            <w:tcBorders>
              <w:top w:val="nil"/>
              <w:left w:val="nil"/>
              <w:bottom w:val="single" w:sz="4" w:space="0" w:color="auto"/>
              <w:right w:val="single" w:sz="4" w:space="0" w:color="auto"/>
            </w:tcBorders>
            <w:shd w:val="clear" w:color="auto" w:fill="304B78"/>
            <w:vAlign w:val="bottom"/>
            <w:hideMark/>
          </w:tcPr>
          <w:p w14:paraId="0202598F" w14:textId="77777777" w:rsidR="00092C50" w:rsidRPr="002C4311" w:rsidRDefault="00092C50" w:rsidP="003E5585">
            <w:pPr>
              <w:jc w:val="center"/>
              <w:rPr>
                <w:rFonts w:eastAsia="Times New Roman" w:cs="Times New Roman"/>
                <w:b/>
                <w:bCs/>
                <w:color w:val="FFFFFF"/>
                <w:sz w:val="20"/>
                <w:szCs w:val="20"/>
              </w:rPr>
            </w:pPr>
            <w:r w:rsidRPr="002C4311">
              <w:rPr>
                <w:rFonts w:eastAsia="Times New Roman" w:cs="Times New Roman"/>
                <w:b/>
                <w:bCs/>
                <w:color w:val="FFFFFF"/>
                <w:sz w:val="20"/>
                <w:szCs w:val="20"/>
              </w:rPr>
              <w:t>Dış Mali Borçlar</w:t>
            </w:r>
          </w:p>
        </w:tc>
        <w:tc>
          <w:tcPr>
            <w:tcW w:w="1107" w:type="dxa"/>
            <w:tcBorders>
              <w:top w:val="nil"/>
              <w:left w:val="nil"/>
              <w:bottom w:val="single" w:sz="4" w:space="0" w:color="auto"/>
              <w:right w:val="single" w:sz="4" w:space="0" w:color="auto"/>
            </w:tcBorders>
            <w:shd w:val="clear" w:color="auto" w:fill="304B78"/>
            <w:vAlign w:val="bottom"/>
            <w:hideMark/>
          </w:tcPr>
          <w:p w14:paraId="2F326ABD" w14:textId="77777777" w:rsidR="00092C50" w:rsidRPr="002C4311" w:rsidRDefault="00092C50" w:rsidP="003E5585">
            <w:pPr>
              <w:jc w:val="center"/>
              <w:rPr>
                <w:rFonts w:eastAsia="Times New Roman" w:cs="Times New Roman"/>
                <w:b/>
                <w:bCs/>
                <w:color w:val="FFFFFF"/>
                <w:sz w:val="20"/>
                <w:szCs w:val="20"/>
              </w:rPr>
            </w:pPr>
            <w:r w:rsidRPr="002C4311">
              <w:rPr>
                <w:rFonts w:eastAsia="Times New Roman" w:cs="Times New Roman"/>
                <w:b/>
                <w:bCs/>
                <w:color w:val="FFFFFF"/>
                <w:sz w:val="20"/>
                <w:szCs w:val="20"/>
              </w:rPr>
              <w:t>Bütçe Emanetleri</w:t>
            </w:r>
          </w:p>
        </w:tc>
        <w:tc>
          <w:tcPr>
            <w:tcW w:w="1049" w:type="dxa"/>
            <w:tcBorders>
              <w:top w:val="nil"/>
              <w:left w:val="nil"/>
              <w:bottom w:val="single" w:sz="4" w:space="0" w:color="auto"/>
              <w:right w:val="single" w:sz="4" w:space="0" w:color="auto"/>
            </w:tcBorders>
            <w:shd w:val="clear" w:color="auto" w:fill="304B78"/>
            <w:vAlign w:val="bottom"/>
            <w:hideMark/>
          </w:tcPr>
          <w:p w14:paraId="3C359972" w14:textId="77777777" w:rsidR="00092C50" w:rsidRPr="002C4311" w:rsidRDefault="00092C50" w:rsidP="003E5585">
            <w:pPr>
              <w:jc w:val="center"/>
              <w:rPr>
                <w:rFonts w:eastAsia="Times New Roman" w:cs="Times New Roman"/>
                <w:b/>
                <w:bCs/>
                <w:color w:val="FFFFFF"/>
                <w:sz w:val="20"/>
                <w:szCs w:val="20"/>
              </w:rPr>
            </w:pPr>
            <w:r w:rsidRPr="002C4311">
              <w:rPr>
                <w:rFonts w:eastAsia="Times New Roman" w:cs="Times New Roman"/>
                <w:b/>
                <w:bCs/>
                <w:color w:val="FFFFFF"/>
                <w:sz w:val="20"/>
                <w:szCs w:val="20"/>
              </w:rPr>
              <w:t>Vergi ve Sosyal Güvenlik</w:t>
            </w:r>
          </w:p>
        </w:tc>
        <w:tc>
          <w:tcPr>
            <w:tcW w:w="1506" w:type="dxa"/>
            <w:tcBorders>
              <w:top w:val="nil"/>
              <w:left w:val="nil"/>
              <w:bottom w:val="single" w:sz="4" w:space="0" w:color="auto"/>
              <w:right w:val="single" w:sz="4" w:space="0" w:color="auto"/>
            </w:tcBorders>
            <w:shd w:val="clear" w:color="auto" w:fill="304B78"/>
            <w:vAlign w:val="bottom"/>
            <w:hideMark/>
          </w:tcPr>
          <w:p w14:paraId="6F4C9183" w14:textId="77777777" w:rsidR="00092C50" w:rsidRPr="002C4311" w:rsidRDefault="00092C50" w:rsidP="003E5585">
            <w:pPr>
              <w:jc w:val="center"/>
              <w:rPr>
                <w:rFonts w:eastAsia="Times New Roman" w:cs="Times New Roman"/>
                <w:b/>
                <w:bCs/>
                <w:color w:val="FFFFFF"/>
                <w:sz w:val="20"/>
                <w:szCs w:val="20"/>
              </w:rPr>
            </w:pPr>
            <w:r w:rsidRPr="002C4311">
              <w:rPr>
                <w:rFonts w:eastAsia="Times New Roman" w:cs="Times New Roman"/>
                <w:b/>
                <w:bCs/>
                <w:color w:val="FFFFFF"/>
                <w:sz w:val="20"/>
                <w:szCs w:val="20"/>
              </w:rPr>
              <w:t>Diğer Yükümlülükler</w:t>
            </w:r>
          </w:p>
        </w:tc>
        <w:tc>
          <w:tcPr>
            <w:tcW w:w="1238" w:type="dxa"/>
            <w:tcBorders>
              <w:top w:val="nil"/>
              <w:left w:val="nil"/>
              <w:bottom w:val="single" w:sz="4" w:space="0" w:color="auto"/>
              <w:right w:val="single" w:sz="12" w:space="0" w:color="auto"/>
            </w:tcBorders>
            <w:shd w:val="clear" w:color="auto" w:fill="304B78"/>
            <w:vAlign w:val="bottom"/>
            <w:hideMark/>
          </w:tcPr>
          <w:p w14:paraId="67774C64" w14:textId="77777777" w:rsidR="00092C50" w:rsidRPr="002C4311" w:rsidRDefault="00092C50" w:rsidP="003E5585">
            <w:pPr>
              <w:jc w:val="center"/>
              <w:rPr>
                <w:rFonts w:eastAsia="Times New Roman" w:cs="Times New Roman"/>
                <w:b/>
                <w:bCs/>
                <w:color w:val="FFFFFF"/>
                <w:sz w:val="20"/>
                <w:szCs w:val="20"/>
              </w:rPr>
            </w:pPr>
            <w:r w:rsidRPr="002C4311">
              <w:rPr>
                <w:rFonts w:eastAsia="Times New Roman" w:cs="Times New Roman"/>
                <w:b/>
                <w:bCs/>
                <w:color w:val="FFFFFF"/>
                <w:sz w:val="20"/>
                <w:szCs w:val="20"/>
              </w:rPr>
              <w:t>Toplam Yükümlülük</w:t>
            </w:r>
          </w:p>
        </w:tc>
      </w:tr>
      <w:tr w:rsidR="00401A35" w:rsidRPr="002C4311" w14:paraId="2F55F961" w14:textId="77777777" w:rsidTr="00D96C27">
        <w:trPr>
          <w:trHeight w:val="620"/>
        </w:trPr>
        <w:tc>
          <w:tcPr>
            <w:tcW w:w="562" w:type="dxa"/>
            <w:tcBorders>
              <w:top w:val="nil"/>
              <w:left w:val="single" w:sz="12" w:space="0" w:color="auto"/>
              <w:bottom w:val="single" w:sz="12" w:space="0" w:color="auto"/>
              <w:right w:val="single" w:sz="4" w:space="0" w:color="auto"/>
            </w:tcBorders>
            <w:shd w:val="clear" w:color="auto" w:fill="F2F2F2"/>
            <w:noWrap/>
            <w:vAlign w:val="center"/>
          </w:tcPr>
          <w:p w14:paraId="1F57ECA2" w14:textId="739168D0" w:rsidR="009B711C" w:rsidRDefault="009B711C" w:rsidP="009B711C">
            <w:pPr>
              <w:rPr>
                <w:color w:val="000000"/>
                <w:sz w:val="20"/>
                <w:szCs w:val="20"/>
              </w:rPr>
            </w:pPr>
            <w:r>
              <w:rPr>
                <w:color w:val="000000"/>
                <w:sz w:val="20"/>
                <w:szCs w:val="20"/>
              </w:rPr>
              <w:t>2023</w:t>
            </w:r>
          </w:p>
        </w:tc>
        <w:tc>
          <w:tcPr>
            <w:tcW w:w="1107" w:type="dxa"/>
            <w:tcBorders>
              <w:top w:val="nil"/>
              <w:left w:val="nil"/>
              <w:bottom w:val="single" w:sz="12" w:space="0" w:color="auto"/>
              <w:right w:val="single" w:sz="4" w:space="0" w:color="auto"/>
            </w:tcBorders>
            <w:shd w:val="clear" w:color="auto" w:fill="F2F2F2"/>
            <w:noWrap/>
            <w:vAlign w:val="center"/>
          </w:tcPr>
          <w:p w14:paraId="0B1DC0F8" w14:textId="338E05C9" w:rsidR="009B711C" w:rsidRDefault="009B711C" w:rsidP="009B711C">
            <w:pPr>
              <w:jc w:val="right"/>
              <w:rPr>
                <w:color w:val="000000"/>
                <w:sz w:val="20"/>
                <w:szCs w:val="20"/>
              </w:rPr>
            </w:pPr>
            <w:r w:rsidRPr="00CC127C">
              <w:rPr>
                <w:color w:val="000000"/>
                <w:sz w:val="20"/>
                <w:szCs w:val="20"/>
              </w:rPr>
              <w:t>104.131.97</w:t>
            </w:r>
            <w:r>
              <w:rPr>
                <w:color w:val="000000"/>
                <w:sz w:val="20"/>
                <w:szCs w:val="20"/>
              </w:rPr>
              <w:t>8</w:t>
            </w:r>
          </w:p>
        </w:tc>
        <w:tc>
          <w:tcPr>
            <w:tcW w:w="1176" w:type="dxa"/>
            <w:tcBorders>
              <w:top w:val="nil"/>
              <w:left w:val="nil"/>
              <w:bottom w:val="single" w:sz="12" w:space="0" w:color="auto"/>
              <w:right w:val="single" w:sz="4" w:space="0" w:color="auto"/>
            </w:tcBorders>
            <w:shd w:val="clear" w:color="auto" w:fill="F2F2F2"/>
            <w:noWrap/>
            <w:vAlign w:val="center"/>
          </w:tcPr>
          <w:p w14:paraId="0F80B3D4" w14:textId="6A81E672" w:rsidR="009B711C" w:rsidRDefault="009B711C" w:rsidP="009B711C">
            <w:pPr>
              <w:jc w:val="right"/>
              <w:rPr>
                <w:color w:val="000000"/>
                <w:sz w:val="20"/>
                <w:szCs w:val="20"/>
              </w:rPr>
            </w:pPr>
            <w:r w:rsidRPr="00CC127C">
              <w:rPr>
                <w:color w:val="000000"/>
                <w:sz w:val="20"/>
                <w:szCs w:val="20"/>
              </w:rPr>
              <w:t>15.818.38</w:t>
            </w:r>
            <w:r>
              <w:rPr>
                <w:color w:val="000000"/>
                <w:sz w:val="20"/>
                <w:szCs w:val="20"/>
              </w:rPr>
              <w:t>8</w:t>
            </w:r>
          </w:p>
        </w:tc>
        <w:tc>
          <w:tcPr>
            <w:tcW w:w="1107" w:type="dxa"/>
            <w:tcBorders>
              <w:top w:val="nil"/>
              <w:left w:val="nil"/>
              <w:bottom w:val="single" w:sz="12" w:space="0" w:color="auto"/>
              <w:right w:val="single" w:sz="4" w:space="0" w:color="auto"/>
            </w:tcBorders>
            <w:shd w:val="clear" w:color="auto" w:fill="F2F2F2"/>
            <w:noWrap/>
            <w:vAlign w:val="center"/>
          </w:tcPr>
          <w:p w14:paraId="577F754D" w14:textId="0880C9AD" w:rsidR="009B711C" w:rsidRDefault="009B711C" w:rsidP="009B711C">
            <w:pPr>
              <w:jc w:val="right"/>
              <w:rPr>
                <w:color w:val="000000"/>
                <w:sz w:val="20"/>
                <w:szCs w:val="20"/>
              </w:rPr>
            </w:pPr>
            <w:r w:rsidRPr="00CC127C">
              <w:rPr>
                <w:color w:val="000000"/>
                <w:sz w:val="20"/>
                <w:szCs w:val="20"/>
              </w:rPr>
              <w:t>107.490.880</w:t>
            </w:r>
          </w:p>
        </w:tc>
        <w:tc>
          <w:tcPr>
            <w:tcW w:w="1107" w:type="dxa"/>
            <w:tcBorders>
              <w:top w:val="nil"/>
              <w:left w:val="nil"/>
              <w:bottom w:val="single" w:sz="12" w:space="0" w:color="auto"/>
              <w:right w:val="single" w:sz="4" w:space="0" w:color="auto"/>
            </w:tcBorders>
            <w:shd w:val="clear" w:color="auto" w:fill="F2F2F2"/>
            <w:noWrap/>
            <w:vAlign w:val="center"/>
          </w:tcPr>
          <w:p w14:paraId="4FC3E808" w14:textId="6B86DCC8" w:rsidR="009B711C" w:rsidRDefault="009B711C" w:rsidP="009B711C">
            <w:pPr>
              <w:jc w:val="right"/>
              <w:rPr>
                <w:color w:val="000000"/>
                <w:sz w:val="20"/>
                <w:szCs w:val="20"/>
              </w:rPr>
            </w:pPr>
            <w:r w:rsidRPr="00CC127C">
              <w:rPr>
                <w:color w:val="000000"/>
                <w:sz w:val="20"/>
                <w:szCs w:val="20"/>
              </w:rPr>
              <w:t>146.190.18</w:t>
            </w:r>
            <w:r>
              <w:rPr>
                <w:color w:val="000000"/>
                <w:sz w:val="20"/>
                <w:szCs w:val="20"/>
              </w:rPr>
              <w:t>8</w:t>
            </w:r>
          </w:p>
        </w:tc>
        <w:tc>
          <w:tcPr>
            <w:tcW w:w="1049" w:type="dxa"/>
            <w:tcBorders>
              <w:top w:val="nil"/>
              <w:left w:val="nil"/>
              <w:bottom w:val="single" w:sz="12" w:space="0" w:color="auto"/>
              <w:right w:val="single" w:sz="4" w:space="0" w:color="auto"/>
            </w:tcBorders>
            <w:shd w:val="clear" w:color="auto" w:fill="F2F2F2"/>
            <w:noWrap/>
            <w:vAlign w:val="center"/>
          </w:tcPr>
          <w:p w14:paraId="29A96BAD" w14:textId="77A72E9B" w:rsidR="009B711C" w:rsidRDefault="009B711C" w:rsidP="009B711C">
            <w:pPr>
              <w:jc w:val="right"/>
              <w:rPr>
                <w:color w:val="000000"/>
                <w:sz w:val="20"/>
                <w:szCs w:val="20"/>
              </w:rPr>
            </w:pPr>
            <w:r w:rsidRPr="00CC127C">
              <w:rPr>
                <w:color w:val="000000"/>
                <w:sz w:val="20"/>
                <w:szCs w:val="20"/>
              </w:rPr>
              <w:t>10.057.79</w:t>
            </w:r>
            <w:r>
              <w:rPr>
                <w:color w:val="000000"/>
                <w:sz w:val="20"/>
                <w:szCs w:val="20"/>
              </w:rPr>
              <w:t>6</w:t>
            </w:r>
          </w:p>
        </w:tc>
        <w:tc>
          <w:tcPr>
            <w:tcW w:w="1506" w:type="dxa"/>
            <w:tcBorders>
              <w:top w:val="nil"/>
              <w:left w:val="nil"/>
              <w:bottom w:val="single" w:sz="12" w:space="0" w:color="auto"/>
              <w:right w:val="single" w:sz="4" w:space="0" w:color="auto"/>
            </w:tcBorders>
            <w:shd w:val="clear" w:color="auto" w:fill="F2F2F2"/>
            <w:noWrap/>
            <w:vAlign w:val="center"/>
          </w:tcPr>
          <w:p w14:paraId="63948D7C" w14:textId="0766D734" w:rsidR="009B711C" w:rsidRDefault="009B711C" w:rsidP="009B711C">
            <w:pPr>
              <w:jc w:val="right"/>
              <w:rPr>
                <w:color w:val="000000"/>
                <w:sz w:val="20"/>
                <w:szCs w:val="20"/>
              </w:rPr>
            </w:pPr>
            <w:r w:rsidRPr="00CC127C">
              <w:rPr>
                <w:color w:val="000000"/>
                <w:sz w:val="20"/>
                <w:szCs w:val="20"/>
              </w:rPr>
              <w:t>207.841.90</w:t>
            </w:r>
            <w:r>
              <w:rPr>
                <w:color w:val="000000"/>
                <w:sz w:val="20"/>
                <w:szCs w:val="20"/>
              </w:rPr>
              <w:t>2</w:t>
            </w:r>
          </w:p>
        </w:tc>
        <w:tc>
          <w:tcPr>
            <w:tcW w:w="1238" w:type="dxa"/>
            <w:tcBorders>
              <w:top w:val="nil"/>
              <w:left w:val="nil"/>
              <w:bottom w:val="single" w:sz="12" w:space="0" w:color="auto"/>
              <w:right w:val="single" w:sz="12" w:space="0" w:color="auto"/>
            </w:tcBorders>
            <w:shd w:val="clear" w:color="auto" w:fill="F2F2F2"/>
            <w:noWrap/>
            <w:vAlign w:val="center"/>
          </w:tcPr>
          <w:p w14:paraId="5504AC61" w14:textId="20812AEB" w:rsidR="009B711C" w:rsidRDefault="009B711C" w:rsidP="009B711C">
            <w:pPr>
              <w:jc w:val="right"/>
              <w:rPr>
                <w:color w:val="000000"/>
                <w:sz w:val="20"/>
                <w:szCs w:val="20"/>
              </w:rPr>
            </w:pPr>
            <w:r w:rsidRPr="00CC127C">
              <w:rPr>
                <w:color w:val="000000"/>
                <w:sz w:val="20"/>
                <w:szCs w:val="20"/>
              </w:rPr>
              <w:t>591.531.13</w:t>
            </w:r>
            <w:r>
              <w:rPr>
                <w:color w:val="000000"/>
                <w:sz w:val="20"/>
                <w:szCs w:val="20"/>
              </w:rPr>
              <w:t>2</w:t>
            </w:r>
          </w:p>
        </w:tc>
      </w:tr>
      <w:tr w:rsidR="00401A35" w:rsidRPr="002C4311" w14:paraId="131FBF38" w14:textId="77777777" w:rsidTr="00D96C27">
        <w:trPr>
          <w:trHeight w:val="620"/>
        </w:trPr>
        <w:tc>
          <w:tcPr>
            <w:tcW w:w="562" w:type="dxa"/>
            <w:tcBorders>
              <w:top w:val="nil"/>
              <w:left w:val="single" w:sz="12" w:space="0" w:color="auto"/>
              <w:bottom w:val="single" w:sz="12" w:space="0" w:color="auto"/>
              <w:right w:val="single" w:sz="4" w:space="0" w:color="auto"/>
            </w:tcBorders>
            <w:shd w:val="clear" w:color="auto" w:fill="EEF1F6"/>
            <w:noWrap/>
            <w:vAlign w:val="center"/>
          </w:tcPr>
          <w:p w14:paraId="104CC68C" w14:textId="5909035E" w:rsidR="004C540A" w:rsidRDefault="009B711C" w:rsidP="004C540A">
            <w:pPr>
              <w:rPr>
                <w:color w:val="000000"/>
                <w:sz w:val="20"/>
                <w:szCs w:val="20"/>
              </w:rPr>
            </w:pPr>
            <w:r>
              <w:rPr>
                <w:color w:val="000000"/>
                <w:sz w:val="20"/>
                <w:szCs w:val="20"/>
              </w:rPr>
              <w:t>2024</w:t>
            </w:r>
          </w:p>
        </w:tc>
        <w:tc>
          <w:tcPr>
            <w:tcW w:w="1107" w:type="dxa"/>
            <w:tcBorders>
              <w:top w:val="nil"/>
              <w:left w:val="nil"/>
              <w:bottom w:val="single" w:sz="12" w:space="0" w:color="auto"/>
              <w:right w:val="single" w:sz="4" w:space="0" w:color="auto"/>
            </w:tcBorders>
            <w:shd w:val="clear" w:color="auto" w:fill="EEF1F6"/>
            <w:noWrap/>
            <w:vAlign w:val="center"/>
          </w:tcPr>
          <w:p w14:paraId="6C69A733" w14:textId="4E6B615D" w:rsidR="004C540A" w:rsidRDefault="00401A35" w:rsidP="004C540A">
            <w:pPr>
              <w:jc w:val="right"/>
              <w:rPr>
                <w:color w:val="000000"/>
                <w:sz w:val="20"/>
                <w:szCs w:val="20"/>
              </w:rPr>
            </w:pPr>
            <w:r w:rsidRPr="00401A35">
              <w:rPr>
                <w:color w:val="000000"/>
                <w:sz w:val="20"/>
                <w:szCs w:val="20"/>
              </w:rPr>
              <w:t>147.790.75</w:t>
            </w:r>
            <w:r>
              <w:rPr>
                <w:color w:val="000000"/>
                <w:sz w:val="20"/>
                <w:szCs w:val="20"/>
              </w:rPr>
              <w:t>9</w:t>
            </w:r>
          </w:p>
        </w:tc>
        <w:tc>
          <w:tcPr>
            <w:tcW w:w="1176" w:type="dxa"/>
            <w:tcBorders>
              <w:top w:val="nil"/>
              <w:left w:val="nil"/>
              <w:bottom w:val="single" w:sz="12" w:space="0" w:color="auto"/>
              <w:right w:val="single" w:sz="4" w:space="0" w:color="auto"/>
            </w:tcBorders>
            <w:shd w:val="clear" w:color="auto" w:fill="EEF1F6"/>
            <w:noWrap/>
            <w:vAlign w:val="center"/>
          </w:tcPr>
          <w:p w14:paraId="2C402E2A" w14:textId="1A5231F9" w:rsidR="004C540A" w:rsidRDefault="00401A35" w:rsidP="004C540A">
            <w:pPr>
              <w:jc w:val="right"/>
              <w:rPr>
                <w:color w:val="000000"/>
                <w:sz w:val="20"/>
                <w:szCs w:val="20"/>
              </w:rPr>
            </w:pPr>
            <w:r w:rsidRPr="00401A35">
              <w:rPr>
                <w:color w:val="000000"/>
                <w:sz w:val="20"/>
                <w:szCs w:val="20"/>
              </w:rPr>
              <w:t>18.431.325</w:t>
            </w:r>
          </w:p>
        </w:tc>
        <w:tc>
          <w:tcPr>
            <w:tcW w:w="1107" w:type="dxa"/>
            <w:tcBorders>
              <w:top w:val="nil"/>
              <w:left w:val="nil"/>
              <w:bottom w:val="single" w:sz="12" w:space="0" w:color="auto"/>
              <w:right w:val="single" w:sz="4" w:space="0" w:color="auto"/>
            </w:tcBorders>
            <w:shd w:val="clear" w:color="auto" w:fill="EEF1F6"/>
            <w:noWrap/>
            <w:vAlign w:val="center"/>
          </w:tcPr>
          <w:p w14:paraId="3537C49F" w14:textId="236B0A75" w:rsidR="004C540A" w:rsidRDefault="00401A35" w:rsidP="004C540A">
            <w:pPr>
              <w:jc w:val="right"/>
              <w:rPr>
                <w:color w:val="000000"/>
                <w:sz w:val="20"/>
                <w:szCs w:val="20"/>
              </w:rPr>
            </w:pPr>
            <w:r w:rsidRPr="00401A35">
              <w:rPr>
                <w:color w:val="000000"/>
                <w:sz w:val="20"/>
                <w:szCs w:val="20"/>
              </w:rPr>
              <w:t>121.807.8</w:t>
            </w:r>
            <w:r>
              <w:rPr>
                <w:color w:val="000000"/>
                <w:sz w:val="20"/>
                <w:szCs w:val="20"/>
              </w:rPr>
              <w:t>80</w:t>
            </w:r>
          </w:p>
        </w:tc>
        <w:tc>
          <w:tcPr>
            <w:tcW w:w="1107" w:type="dxa"/>
            <w:tcBorders>
              <w:top w:val="nil"/>
              <w:left w:val="nil"/>
              <w:bottom w:val="single" w:sz="12" w:space="0" w:color="auto"/>
              <w:right w:val="single" w:sz="4" w:space="0" w:color="auto"/>
            </w:tcBorders>
            <w:shd w:val="clear" w:color="auto" w:fill="EEF1F6"/>
            <w:noWrap/>
            <w:vAlign w:val="center"/>
          </w:tcPr>
          <w:p w14:paraId="377EC68D" w14:textId="17997E25" w:rsidR="00401A35" w:rsidRDefault="00401A35" w:rsidP="00401A35">
            <w:pPr>
              <w:jc w:val="right"/>
              <w:rPr>
                <w:color w:val="000000"/>
                <w:sz w:val="20"/>
                <w:szCs w:val="20"/>
              </w:rPr>
            </w:pPr>
            <w:r w:rsidRPr="00401A35">
              <w:rPr>
                <w:color w:val="000000"/>
                <w:sz w:val="20"/>
                <w:szCs w:val="20"/>
              </w:rPr>
              <w:t>306.398.100</w:t>
            </w:r>
          </w:p>
        </w:tc>
        <w:tc>
          <w:tcPr>
            <w:tcW w:w="1049" w:type="dxa"/>
            <w:tcBorders>
              <w:top w:val="nil"/>
              <w:left w:val="nil"/>
              <w:bottom w:val="single" w:sz="12" w:space="0" w:color="auto"/>
              <w:right w:val="single" w:sz="4" w:space="0" w:color="auto"/>
            </w:tcBorders>
            <w:shd w:val="clear" w:color="auto" w:fill="EEF1F6"/>
            <w:noWrap/>
            <w:vAlign w:val="center"/>
          </w:tcPr>
          <w:p w14:paraId="1593F14F" w14:textId="53619856" w:rsidR="004C540A" w:rsidRDefault="00401A35" w:rsidP="004C540A">
            <w:pPr>
              <w:jc w:val="right"/>
              <w:rPr>
                <w:color w:val="000000"/>
                <w:sz w:val="20"/>
                <w:szCs w:val="20"/>
              </w:rPr>
            </w:pPr>
            <w:r w:rsidRPr="00401A35">
              <w:rPr>
                <w:color w:val="000000"/>
                <w:sz w:val="20"/>
                <w:szCs w:val="20"/>
              </w:rPr>
              <w:t>16.025.959</w:t>
            </w:r>
          </w:p>
        </w:tc>
        <w:tc>
          <w:tcPr>
            <w:tcW w:w="1506" w:type="dxa"/>
            <w:tcBorders>
              <w:top w:val="nil"/>
              <w:left w:val="nil"/>
              <w:bottom w:val="single" w:sz="12" w:space="0" w:color="auto"/>
              <w:right w:val="single" w:sz="4" w:space="0" w:color="auto"/>
            </w:tcBorders>
            <w:shd w:val="clear" w:color="auto" w:fill="EEF1F6"/>
            <w:noWrap/>
            <w:vAlign w:val="center"/>
          </w:tcPr>
          <w:p w14:paraId="679D0E42" w14:textId="768BCBB3" w:rsidR="004C540A" w:rsidRDefault="00E42EB9" w:rsidP="004C540A">
            <w:pPr>
              <w:jc w:val="right"/>
              <w:rPr>
                <w:color w:val="000000"/>
                <w:sz w:val="20"/>
                <w:szCs w:val="20"/>
              </w:rPr>
            </w:pPr>
            <w:r w:rsidRPr="00E42EB9">
              <w:rPr>
                <w:color w:val="000000"/>
                <w:sz w:val="20"/>
                <w:szCs w:val="20"/>
              </w:rPr>
              <w:t>302.307.67</w:t>
            </w:r>
            <w:r>
              <w:rPr>
                <w:color w:val="000000"/>
                <w:sz w:val="20"/>
                <w:szCs w:val="20"/>
              </w:rPr>
              <w:t>4</w:t>
            </w:r>
          </w:p>
        </w:tc>
        <w:tc>
          <w:tcPr>
            <w:tcW w:w="1238" w:type="dxa"/>
            <w:tcBorders>
              <w:top w:val="nil"/>
              <w:left w:val="nil"/>
              <w:bottom w:val="single" w:sz="12" w:space="0" w:color="auto"/>
              <w:right w:val="single" w:sz="12" w:space="0" w:color="auto"/>
            </w:tcBorders>
            <w:shd w:val="clear" w:color="auto" w:fill="EEF1F6"/>
            <w:noWrap/>
            <w:vAlign w:val="center"/>
          </w:tcPr>
          <w:p w14:paraId="0F38DA6A" w14:textId="14226265" w:rsidR="004C540A" w:rsidRDefault="00E42EB9" w:rsidP="004C540A">
            <w:pPr>
              <w:jc w:val="right"/>
              <w:rPr>
                <w:color w:val="000000"/>
                <w:sz w:val="20"/>
                <w:szCs w:val="20"/>
              </w:rPr>
            </w:pPr>
            <w:r w:rsidRPr="00E42EB9">
              <w:rPr>
                <w:color w:val="000000"/>
                <w:sz w:val="20"/>
                <w:szCs w:val="20"/>
              </w:rPr>
              <w:t>912.761.69</w:t>
            </w:r>
            <w:r>
              <w:rPr>
                <w:color w:val="000000"/>
                <w:sz w:val="20"/>
                <w:szCs w:val="20"/>
              </w:rPr>
              <w:t>7</w:t>
            </w:r>
          </w:p>
        </w:tc>
      </w:tr>
      <w:tr w:rsidR="00092C50" w:rsidRPr="002C4311" w14:paraId="0B433887" w14:textId="77777777" w:rsidTr="00DF2873">
        <w:trPr>
          <w:trHeight w:val="227"/>
        </w:trPr>
        <w:tc>
          <w:tcPr>
            <w:tcW w:w="8852" w:type="dxa"/>
            <w:gridSpan w:val="8"/>
            <w:tcBorders>
              <w:top w:val="nil"/>
              <w:left w:val="single" w:sz="4" w:space="0" w:color="FFFFFF"/>
              <w:bottom w:val="single" w:sz="4" w:space="0" w:color="FFFFFF"/>
              <w:right w:val="single" w:sz="4" w:space="0" w:color="FFFFFF"/>
            </w:tcBorders>
            <w:shd w:val="clear" w:color="auto" w:fill="auto"/>
            <w:noWrap/>
            <w:vAlign w:val="bottom"/>
            <w:hideMark/>
          </w:tcPr>
          <w:p w14:paraId="43F78F5A" w14:textId="42AB47F5" w:rsidR="00092C50" w:rsidRPr="002C4311" w:rsidRDefault="00092C50" w:rsidP="00602EFF">
            <w:pPr>
              <w:rPr>
                <w:rFonts w:eastAsia="Times New Roman" w:cs="Times New Roman"/>
                <w:color w:val="000000"/>
                <w:sz w:val="20"/>
                <w:szCs w:val="20"/>
              </w:rPr>
            </w:pPr>
            <w:r w:rsidRPr="002C4311">
              <w:rPr>
                <w:rFonts w:eastAsia="Times New Roman" w:cs="Times New Roman"/>
                <w:color w:val="000000"/>
                <w:sz w:val="20"/>
                <w:szCs w:val="20"/>
              </w:rPr>
              <w:t xml:space="preserve">Kaynak: </w:t>
            </w:r>
            <w:r w:rsidR="00FA49E0" w:rsidRPr="002C4311">
              <w:rPr>
                <w:rFonts w:eastAsia="Times New Roman" w:cs="Times New Roman"/>
                <w:color w:val="000000"/>
                <w:sz w:val="20"/>
                <w:szCs w:val="20"/>
              </w:rPr>
              <w:t>HMB</w:t>
            </w:r>
            <w:r w:rsidR="00DD1C1A">
              <w:rPr>
                <w:rFonts w:eastAsia="Times New Roman" w:cs="Times New Roman"/>
                <w:color w:val="000000"/>
                <w:sz w:val="20"/>
                <w:szCs w:val="20"/>
              </w:rPr>
              <w:t>, 202</w:t>
            </w:r>
            <w:r w:rsidR="009B711C">
              <w:rPr>
                <w:rFonts w:eastAsia="Times New Roman" w:cs="Times New Roman"/>
                <w:color w:val="000000"/>
                <w:sz w:val="20"/>
                <w:szCs w:val="20"/>
              </w:rPr>
              <w:t>5</w:t>
            </w:r>
            <w:r w:rsidR="009E7543">
              <w:rPr>
                <w:rFonts w:eastAsia="Times New Roman" w:cs="Times New Roman"/>
                <w:color w:val="000000"/>
                <w:sz w:val="20"/>
                <w:szCs w:val="20"/>
              </w:rPr>
              <w:t>,</w:t>
            </w:r>
          </w:p>
        </w:tc>
      </w:tr>
    </w:tbl>
    <w:p w14:paraId="2CDC5BCD" w14:textId="77777777" w:rsidR="007B1E8C" w:rsidRPr="00160928" w:rsidRDefault="007B1E8C" w:rsidP="009924D3">
      <w:pPr>
        <w:tabs>
          <w:tab w:val="right" w:pos="9061"/>
        </w:tabs>
        <w:spacing w:line="360" w:lineRule="auto"/>
        <w:jc w:val="both"/>
        <w:rPr>
          <w:rFonts w:cs="Times New Roman"/>
        </w:rPr>
      </w:pPr>
    </w:p>
    <w:p w14:paraId="3B309540" w14:textId="296D4AAF" w:rsidR="00F80852" w:rsidRPr="00160928" w:rsidRDefault="001171BB" w:rsidP="00163282">
      <w:pPr>
        <w:tabs>
          <w:tab w:val="right" w:pos="9061"/>
        </w:tabs>
        <w:spacing w:after="240" w:line="360" w:lineRule="auto"/>
        <w:ind w:firstLine="709"/>
        <w:jc w:val="both"/>
        <w:rPr>
          <w:rFonts w:cs="Times New Roman"/>
          <w:b/>
          <w:bCs/>
        </w:rPr>
      </w:pPr>
      <w:r w:rsidRPr="00160928">
        <w:rPr>
          <w:rFonts w:cs="Times New Roman"/>
        </w:rPr>
        <w:t>Tüm mahalli idarelere ait yükümlülükler incelendiğinde, 20</w:t>
      </w:r>
      <w:r>
        <w:rPr>
          <w:rFonts w:cs="Times New Roman"/>
        </w:rPr>
        <w:t>2</w:t>
      </w:r>
      <w:r w:rsidR="009B711C">
        <w:rPr>
          <w:rFonts w:cs="Times New Roman"/>
        </w:rPr>
        <w:t>4</w:t>
      </w:r>
      <w:r w:rsidRPr="00160928">
        <w:rPr>
          <w:rFonts w:cs="Times New Roman"/>
        </w:rPr>
        <w:t xml:space="preserve"> yılı borç stokunun </w:t>
      </w:r>
      <w:r w:rsidR="00CF638D">
        <w:rPr>
          <w:rFonts w:cs="Times New Roman"/>
        </w:rPr>
        <w:t>912.761.697</w:t>
      </w:r>
      <w:r w:rsidR="00D74D7A" w:rsidRPr="00D74D7A">
        <w:rPr>
          <w:rFonts w:cs="Times New Roman"/>
        </w:rPr>
        <w:t>.000</w:t>
      </w:r>
      <w:r w:rsidRPr="00160928">
        <w:rPr>
          <w:rFonts w:cs="Times New Roman"/>
        </w:rPr>
        <w:t xml:space="preserve"> TL olduğu görülmektedir. </w:t>
      </w:r>
      <w:r w:rsidR="00F80852" w:rsidRPr="00160928">
        <w:rPr>
          <w:rFonts w:cs="Times New Roman"/>
          <w:b/>
          <w:bCs/>
        </w:rPr>
        <w:br w:type="page"/>
      </w:r>
    </w:p>
    <w:p w14:paraId="51DA7DC8" w14:textId="77777777" w:rsidR="00A343D5" w:rsidRPr="00160928" w:rsidRDefault="00312335" w:rsidP="009924D3">
      <w:pPr>
        <w:rPr>
          <w:rFonts w:cs="Times New Roman"/>
        </w:rPr>
      </w:pPr>
      <w:r>
        <w:rPr>
          <w:noProof/>
        </w:rPr>
        <w:lastRenderedPageBreak/>
        <w:pict w14:anchorId="3B461A12">
          <v:rect id="_x0000_s1041" style="position:absolute;margin-left:31.1pt;margin-top:-10.9pt;width:36pt;height:3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" fillcolor="#5e7676" stroked="f">
            <v:fill color2="#cff" rotate="t" angle="45" focus="50%" type="gradient"/>
            <v:textbox style="mso-next-textbox:#_x0000_s1041">
              <w:txbxContent>
                <w:p w14:paraId="7A47D2AD" w14:textId="77777777" w:rsidR="00565960" w:rsidRDefault="00565960"/>
              </w:txbxContent>
            </v:textbox>
          </v:rect>
        </w:pict>
      </w:r>
      <w:r>
        <w:rPr>
          <w:noProof/>
        </w:rPr>
        <w:pict w14:anchorId="0B62E7AE">
          <v:rect id="_x0000_s1040" style="position:absolute;margin-left:0;margin-top:3.75pt;width:459pt;height:4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" fillcolor="navy" stroked="f">
            <v:fill color2="#a6a6d3" rotate="t" angle="45" focus="50%" type="gradient"/>
          </v:rect>
        </w:pict>
      </w:r>
      <w:r>
        <w:rPr>
          <w:noProof/>
        </w:rPr>
        <w:pict w14:anchorId="6C5EA818">
          <v:rect id="_x0000_s1039" style="position:absolute;margin-left:19.45pt;margin-top:-.05pt;width:423pt;height:36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" fillcolor="#7f7f7f" stroked="f">
            <v:fill color2="silver" rotate="t" angle="135" focus="50%" type="gradient"/>
            <v:textbox style="mso-next-textbox:#_x0000_s1039">
              <w:txbxContent>
                <w:p w14:paraId="37EBD75B" w14:textId="4D82BC04" w:rsidR="00565960" w:rsidRDefault="00565960" w:rsidP="00C71CB7">
                  <w:pPr>
                    <w:pStyle w:val="Balk1"/>
                  </w:pPr>
                  <w:bookmarkStart w:id="110" w:name="_Toc202172491"/>
                  <w:bookmarkStart w:id="111" w:name="_Toc204245789"/>
                  <w:r>
                    <w:t>MAHALLİ İDARE BÜTÇE GERÇEKLEŞMELERİ VE BÜTÇE TAHMİNLERİ</w:t>
                  </w:r>
                  <w:bookmarkEnd w:id="110"/>
                  <w:bookmarkEnd w:id="111"/>
                </w:p>
              </w:txbxContent>
            </v:textbox>
          </v:rect>
        </w:pict>
      </w:r>
    </w:p>
    <w:p w14:paraId="46185113" w14:textId="77777777" w:rsidR="00A343D5" w:rsidRPr="00160928" w:rsidRDefault="00A343D5" w:rsidP="009924D3">
      <w:pPr>
        <w:rPr>
          <w:rFonts w:cs="Times New Roman"/>
        </w:rPr>
      </w:pPr>
    </w:p>
    <w:p w14:paraId="2DEB2390" w14:textId="77777777" w:rsidR="00A343D5" w:rsidRPr="00160928" w:rsidRDefault="00A343D5" w:rsidP="009924D3">
      <w:pPr>
        <w:rPr>
          <w:rFonts w:cs="Times New Roman"/>
        </w:rPr>
      </w:pPr>
    </w:p>
    <w:p w14:paraId="30C0271A" w14:textId="77777777" w:rsidR="00A343D5" w:rsidRDefault="00A343D5" w:rsidP="009924D3">
      <w:pPr>
        <w:rPr>
          <w:rFonts w:cs="Times New Roman"/>
        </w:rPr>
      </w:pPr>
    </w:p>
    <w:p w14:paraId="56A8D77A" w14:textId="77777777" w:rsidR="002A08CF" w:rsidRPr="00160928" w:rsidRDefault="002A08CF" w:rsidP="009924D3">
      <w:pPr>
        <w:rPr>
          <w:rFonts w:cs="Times New Roman"/>
        </w:rPr>
      </w:pPr>
    </w:p>
    <w:p w14:paraId="265F44A7" w14:textId="0C61FC40" w:rsidR="00A97C62" w:rsidRPr="00160928" w:rsidRDefault="00A97C62" w:rsidP="008D412C">
      <w:pPr>
        <w:pStyle w:val="Balk2"/>
        <w:numPr>
          <w:ilvl w:val="0"/>
          <w:numId w:val="45"/>
        </w:numPr>
      </w:pPr>
      <w:bookmarkStart w:id="112" w:name="_Toc204245790"/>
      <w:r w:rsidRPr="00160928">
        <w:t>MAHALLİ İDARELERİN BÜTÇE GERÇEKLEŞMELERİ</w:t>
      </w:r>
      <w:bookmarkEnd w:id="112"/>
    </w:p>
    <w:p w14:paraId="2FD992A3" w14:textId="7026130C" w:rsidR="00A97C62" w:rsidRPr="00160928" w:rsidRDefault="00A97C62" w:rsidP="00775A50">
      <w:pPr>
        <w:pStyle w:val="Balk3"/>
        <w:numPr>
          <w:ilvl w:val="0"/>
          <w:numId w:val="9"/>
        </w:numPr>
        <w:tabs>
          <w:tab w:val="right" w:pos="9061"/>
        </w:tabs>
        <w:rPr>
          <w:rFonts w:cs="Times New Roman"/>
        </w:rPr>
      </w:pPr>
      <w:bookmarkStart w:id="113" w:name="_Toc204245791"/>
      <w:r w:rsidRPr="00160928">
        <w:rPr>
          <w:rFonts w:cs="Times New Roman"/>
        </w:rPr>
        <w:t>Mahalli İdarelerin Bütçe Gerçekleşmelerine İlişkin Genel Göstergeler</w:t>
      </w:r>
      <w:bookmarkEnd w:id="113"/>
    </w:p>
    <w:p w14:paraId="48DB3422" w14:textId="33AD2CE7" w:rsidR="00A97C62" w:rsidRPr="00160928" w:rsidRDefault="00A97C62" w:rsidP="009924D3">
      <w:pPr>
        <w:tabs>
          <w:tab w:val="right" w:pos="9061"/>
        </w:tabs>
        <w:spacing w:line="360" w:lineRule="auto"/>
        <w:ind w:firstLine="709"/>
        <w:jc w:val="both"/>
        <w:rPr>
          <w:rFonts w:cs="Times New Roman"/>
        </w:rPr>
      </w:pPr>
      <w:r w:rsidRPr="00160928">
        <w:rPr>
          <w:rFonts w:cs="Times New Roman"/>
        </w:rPr>
        <w:t>20</w:t>
      </w:r>
      <w:r w:rsidR="00C42661">
        <w:rPr>
          <w:rFonts w:cs="Times New Roman"/>
        </w:rPr>
        <w:t>2</w:t>
      </w:r>
      <w:r w:rsidR="009B711C">
        <w:rPr>
          <w:rFonts w:cs="Times New Roman"/>
        </w:rPr>
        <w:t>3</w:t>
      </w:r>
      <w:r w:rsidR="00DD1C1A">
        <w:rPr>
          <w:rFonts w:cs="Times New Roman"/>
        </w:rPr>
        <w:t xml:space="preserve"> ve 202</w:t>
      </w:r>
      <w:r w:rsidR="009B711C">
        <w:rPr>
          <w:rFonts w:cs="Times New Roman"/>
        </w:rPr>
        <w:t>4</w:t>
      </w:r>
      <w:r w:rsidR="00DD1C1A">
        <w:rPr>
          <w:rFonts w:cs="Times New Roman"/>
        </w:rPr>
        <w:t xml:space="preserve"> </w:t>
      </w:r>
      <w:r w:rsidRPr="00160928">
        <w:rPr>
          <w:rFonts w:cs="Times New Roman"/>
        </w:rPr>
        <w:t xml:space="preserve">yılları </w:t>
      </w:r>
      <w:r w:rsidR="005C54DF">
        <w:rPr>
          <w:rFonts w:cs="Times New Roman"/>
        </w:rPr>
        <w:t>itibarıyla</w:t>
      </w:r>
      <w:r w:rsidRPr="00160928">
        <w:rPr>
          <w:rFonts w:cs="Times New Roman"/>
        </w:rPr>
        <w:t xml:space="preserve"> mahalli idarelerin bütçe gerçekleşmeleri aşağıdaki tabloda gösterilmiştir:</w:t>
      </w:r>
    </w:p>
    <w:p w14:paraId="1C6BC9AE" w14:textId="5187BE98" w:rsidR="00DE5EAF" w:rsidRPr="00160928" w:rsidRDefault="00DE5EAF" w:rsidP="005E0C2F">
      <w:pPr>
        <w:pStyle w:val="Stil7"/>
      </w:pPr>
      <w:bookmarkStart w:id="114" w:name="_Toc204245880"/>
      <w:r w:rsidRPr="00160928">
        <w:t xml:space="preserve">Tablo </w:t>
      </w:r>
      <w:fldSimple w:instr=" SEQ Tablo \* ARABIC ">
        <w:r w:rsidR="008409E4">
          <w:rPr>
            <w:noProof/>
          </w:rPr>
          <w:t>18</w:t>
        </w:r>
      </w:fldSimple>
      <w:r w:rsidRPr="00160928">
        <w:t>: Mahalli İdarelerin Bütçe Gerçekleşmeleri</w:t>
      </w:r>
      <w:bookmarkEnd w:id="114"/>
    </w:p>
    <w:tbl>
      <w:tblPr>
        <w:tblW w:w="6840" w:type="dxa"/>
        <w:jc w:val="center"/>
        <w:tblCellMar>
          <w:left w:w="70" w:type="dxa"/>
          <w:right w:w="70" w:type="dxa"/>
        </w:tblCellMar>
        <w:tblLook w:val="04A0" w:firstRow="1" w:lastRow="0" w:firstColumn="1" w:lastColumn="0" w:noHBand="0" w:noVBand="1"/>
      </w:tblPr>
      <w:tblGrid>
        <w:gridCol w:w="675"/>
        <w:gridCol w:w="2149"/>
        <w:gridCol w:w="2061"/>
        <w:gridCol w:w="1955"/>
      </w:tblGrid>
      <w:tr w:rsidR="00DE5EAF" w:rsidRPr="00160928" w14:paraId="1741D29C" w14:textId="77777777" w:rsidTr="00DF2873">
        <w:trPr>
          <w:trHeight w:val="170"/>
          <w:jc w:val="center"/>
        </w:trPr>
        <w:tc>
          <w:tcPr>
            <w:tcW w:w="6840" w:type="dxa"/>
            <w:gridSpan w:val="4"/>
            <w:tcBorders>
              <w:top w:val="single" w:sz="4" w:space="0" w:color="FFFFFF"/>
              <w:left w:val="single" w:sz="4" w:space="0" w:color="FFFFFF"/>
              <w:bottom w:val="nil"/>
              <w:right w:val="single" w:sz="4" w:space="0" w:color="FFFFFF"/>
            </w:tcBorders>
            <w:shd w:val="clear" w:color="auto" w:fill="auto"/>
            <w:noWrap/>
            <w:vAlign w:val="bottom"/>
            <w:hideMark/>
          </w:tcPr>
          <w:p w14:paraId="6E24DD11" w14:textId="77777777" w:rsidR="00DE5EAF" w:rsidRPr="00160928" w:rsidRDefault="00DE5EAF"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DE5EAF" w:rsidRPr="00160928" w14:paraId="7D69BF00" w14:textId="77777777" w:rsidTr="003E5585">
        <w:trPr>
          <w:trHeight w:val="585"/>
          <w:jc w:val="center"/>
        </w:trPr>
        <w:tc>
          <w:tcPr>
            <w:tcW w:w="675" w:type="dxa"/>
            <w:tcBorders>
              <w:top w:val="single" w:sz="8" w:space="0" w:color="auto"/>
              <w:left w:val="single" w:sz="8" w:space="0" w:color="auto"/>
              <w:bottom w:val="single" w:sz="4" w:space="0" w:color="auto"/>
              <w:right w:val="single" w:sz="4" w:space="0" w:color="auto"/>
            </w:tcBorders>
            <w:shd w:val="clear" w:color="auto" w:fill="304B78"/>
            <w:noWrap/>
            <w:vAlign w:val="center"/>
            <w:hideMark/>
          </w:tcPr>
          <w:p w14:paraId="533960D8" w14:textId="77777777" w:rsidR="00DE5EAF" w:rsidRPr="00160928" w:rsidRDefault="00DE5EAF" w:rsidP="003E5585">
            <w:pPr>
              <w:jc w:val="center"/>
              <w:rPr>
                <w:rFonts w:eastAsia="Times New Roman" w:cs="Times New Roman"/>
                <w:b/>
                <w:bCs/>
                <w:color w:val="FFFFFF"/>
                <w:szCs w:val="24"/>
              </w:rPr>
            </w:pPr>
            <w:r w:rsidRPr="00160928">
              <w:rPr>
                <w:rFonts w:eastAsia="Times New Roman" w:cs="Times New Roman"/>
                <w:b/>
                <w:bCs/>
                <w:color w:val="FFFFFF"/>
                <w:szCs w:val="24"/>
              </w:rPr>
              <w:t>Yılı</w:t>
            </w:r>
          </w:p>
        </w:tc>
        <w:tc>
          <w:tcPr>
            <w:tcW w:w="2149" w:type="dxa"/>
            <w:tcBorders>
              <w:top w:val="single" w:sz="8" w:space="0" w:color="auto"/>
              <w:left w:val="nil"/>
              <w:bottom w:val="single" w:sz="4" w:space="0" w:color="auto"/>
              <w:right w:val="single" w:sz="4" w:space="0" w:color="auto"/>
            </w:tcBorders>
            <w:shd w:val="clear" w:color="auto" w:fill="304B78"/>
            <w:noWrap/>
            <w:vAlign w:val="center"/>
            <w:hideMark/>
          </w:tcPr>
          <w:p w14:paraId="5B4524D2" w14:textId="77777777" w:rsidR="00DE5EAF" w:rsidRPr="00160928" w:rsidRDefault="00DE5EAF" w:rsidP="003E5585">
            <w:pPr>
              <w:jc w:val="center"/>
              <w:rPr>
                <w:rFonts w:eastAsia="Times New Roman" w:cs="Times New Roman"/>
                <w:b/>
                <w:bCs/>
                <w:color w:val="FFFFFF"/>
                <w:szCs w:val="24"/>
              </w:rPr>
            </w:pPr>
            <w:r w:rsidRPr="00160928">
              <w:rPr>
                <w:rFonts w:eastAsia="Times New Roman" w:cs="Times New Roman"/>
                <w:b/>
                <w:bCs/>
                <w:color w:val="FFFFFF"/>
                <w:szCs w:val="24"/>
              </w:rPr>
              <w:t>Bütçe Giderleri</w:t>
            </w:r>
          </w:p>
        </w:tc>
        <w:tc>
          <w:tcPr>
            <w:tcW w:w="2061" w:type="dxa"/>
            <w:tcBorders>
              <w:top w:val="single" w:sz="8" w:space="0" w:color="auto"/>
              <w:left w:val="nil"/>
              <w:bottom w:val="single" w:sz="4" w:space="0" w:color="auto"/>
              <w:right w:val="single" w:sz="4" w:space="0" w:color="auto"/>
            </w:tcBorders>
            <w:shd w:val="clear" w:color="auto" w:fill="304B78"/>
            <w:noWrap/>
            <w:vAlign w:val="center"/>
            <w:hideMark/>
          </w:tcPr>
          <w:p w14:paraId="06A26AC7" w14:textId="77777777" w:rsidR="00DE5EAF" w:rsidRPr="00160928" w:rsidRDefault="00DE5EAF" w:rsidP="003E5585">
            <w:pPr>
              <w:jc w:val="center"/>
              <w:rPr>
                <w:rFonts w:eastAsia="Times New Roman" w:cs="Times New Roman"/>
                <w:b/>
                <w:bCs/>
                <w:color w:val="FFFFFF"/>
                <w:szCs w:val="24"/>
              </w:rPr>
            </w:pPr>
            <w:r w:rsidRPr="00160928">
              <w:rPr>
                <w:rFonts w:eastAsia="Times New Roman" w:cs="Times New Roman"/>
                <w:b/>
                <w:bCs/>
                <w:color w:val="FFFFFF"/>
                <w:szCs w:val="24"/>
              </w:rPr>
              <w:t>Bütçe Gelirleri</w:t>
            </w:r>
          </w:p>
        </w:tc>
        <w:tc>
          <w:tcPr>
            <w:tcW w:w="1955" w:type="dxa"/>
            <w:tcBorders>
              <w:top w:val="single" w:sz="8" w:space="0" w:color="auto"/>
              <w:left w:val="nil"/>
              <w:bottom w:val="single" w:sz="4" w:space="0" w:color="auto"/>
              <w:right w:val="single" w:sz="8" w:space="0" w:color="auto"/>
            </w:tcBorders>
            <w:shd w:val="clear" w:color="auto" w:fill="304B78"/>
            <w:noWrap/>
            <w:vAlign w:val="center"/>
            <w:hideMark/>
          </w:tcPr>
          <w:p w14:paraId="1FE709A5" w14:textId="77777777" w:rsidR="00DE5EAF" w:rsidRPr="00160928" w:rsidRDefault="00DE5EAF" w:rsidP="003E5585">
            <w:pPr>
              <w:jc w:val="center"/>
              <w:rPr>
                <w:rFonts w:eastAsia="Times New Roman" w:cs="Times New Roman"/>
                <w:b/>
                <w:bCs/>
                <w:color w:val="FFFFFF"/>
                <w:szCs w:val="24"/>
              </w:rPr>
            </w:pPr>
            <w:r w:rsidRPr="00160928">
              <w:rPr>
                <w:rFonts w:eastAsia="Times New Roman" w:cs="Times New Roman"/>
                <w:b/>
                <w:bCs/>
                <w:color w:val="FFFFFF"/>
                <w:szCs w:val="24"/>
              </w:rPr>
              <w:t>Bütçe Dengesi</w:t>
            </w:r>
          </w:p>
        </w:tc>
      </w:tr>
      <w:tr w:rsidR="009B711C" w:rsidRPr="00160928" w14:paraId="10AB3EC1" w14:textId="77777777" w:rsidTr="00C42661">
        <w:trPr>
          <w:trHeight w:val="525"/>
          <w:jc w:val="center"/>
        </w:trPr>
        <w:tc>
          <w:tcPr>
            <w:tcW w:w="675" w:type="dxa"/>
            <w:tcBorders>
              <w:top w:val="nil"/>
              <w:left w:val="single" w:sz="8" w:space="0" w:color="auto"/>
              <w:bottom w:val="single" w:sz="4" w:space="0" w:color="auto"/>
              <w:right w:val="single" w:sz="4" w:space="0" w:color="auto"/>
            </w:tcBorders>
            <w:shd w:val="clear" w:color="auto" w:fill="F2F2F2"/>
            <w:noWrap/>
            <w:vAlign w:val="center"/>
          </w:tcPr>
          <w:p w14:paraId="5CD16ED1" w14:textId="432F5EC0" w:rsidR="009B711C" w:rsidRPr="00160928" w:rsidRDefault="009B711C" w:rsidP="009B711C">
            <w:pPr>
              <w:rPr>
                <w:rFonts w:eastAsia="Times New Roman" w:cs="Times New Roman"/>
                <w:color w:val="000000"/>
                <w:szCs w:val="24"/>
              </w:rPr>
            </w:pPr>
            <w:r>
              <w:rPr>
                <w:rFonts w:eastAsia="Times New Roman" w:cs="Times New Roman"/>
                <w:color w:val="000000"/>
                <w:szCs w:val="24"/>
              </w:rPr>
              <w:t>2023</w:t>
            </w:r>
          </w:p>
        </w:tc>
        <w:tc>
          <w:tcPr>
            <w:tcW w:w="2149" w:type="dxa"/>
            <w:tcBorders>
              <w:top w:val="nil"/>
              <w:left w:val="nil"/>
              <w:bottom w:val="single" w:sz="4" w:space="0" w:color="auto"/>
              <w:right w:val="single" w:sz="4" w:space="0" w:color="auto"/>
            </w:tcBorders>
            <w:shd w:val="clear" w:color="auto" w:fill="F2F2F2"/>
            <w:noWrap/>
            <w:vAlign w:val="center"/>
          </w:tcPr>
          <w:p w14:paraId="69951FAA" w14:textId="02C07488" w:rsidR="009B711C" w:rsidRPr="00160928" w:rsidRDefault="009B711C" w:rsidP="009B711C">
            <w:pPr>
              <w:jc w:val="right"/>
              <w:rPr>
                <w:rFonts w:eastAsia="Times New Roman" w:cs="Times New Roman"/>
                <w:color w:val="000000"/>
                <w:szCs w:val="24"/>
              </w:rPr>
            </w:pPr>
            <w:r w:rsidRPr="00FB0EAE">
              <w:rPr>
                <w:rFonts w:eastAsia="Times New Roman" w:cs="Times New Roman"/>
                <w:color w:val="000000"/>
                <w:szCs w:val="24"/>
              </w:rPr>
              <w:t>963.880.966</w:t>
            </w:r>
          </w:p>
        </w:tc>
        <w:tc>
          <w:tcPr>
            <w:tcW w:w="2061" w:type="dxa"/>
            <w:tcBorders>
              <w:top w:val="nil"/>
              <w:left w:val="nil"/>
              <w:bottom w:val="single" w:sz="4" w:space="0" w:color="auto"/>
              <w:right w:val="single" w:sz="4" w:space="0" w:color="auto"/>
            </w:tcBorders>
            <w:shd w:val="clear" w:color="auto" w:fill="F2F2F2"/>
            <w:noWrap/>
            <w:vAlign w:val="center"/>
          </w:tcPr>
          <w:p w14:paraId="18ECB180" w14:textId="27326713" w:rsidR="009B711C" w:rsidRPr="00160928" w:rsidRDefault="009B711C" w:rsidP="009B711C">
            <w:pPr>
              <w:jc w:val="right"/>
              <w:rPr>
                <w:rFonts w:eastAsia="Times New Roman" w:cs="Times New Roman"/>
                <w:color w:val="000000"/>
                <w:szCs w:val="24"/>
              </w:rPr>
            </w:pPr>
            <w:r w:rsidRPr="00FB0EAE">
              <w:rPr>
                <w:rFonts w:eastAsia="Times New Roman" w:cs="Times New Roman"/>
                <w:color w:val="000000"/>
                <w:szCs w:val="24"/>
              </w:rPr>
              <w:t>863.237.561</w:t>
            </w:r>
          </w:p>
        </w:tc>
        <w:tc>
          <w:tcPr>
            <w:tcW w:w="1955" w:type="dxa"/>
            <w:tcBorders>
              <w:top w:val="nil"/>
              <w:left w:val="nil"/>
              <w:bottom w:val="single" w:sz="4" w:space="0" w:color="auto"/>
              <w:right w:val="single" w:sz="8" w:space="0" w:color="auto"/>
            </w:tcBorders>
            <w:shd w:val="clear" w:color="auto" w:fill="F2F2F2"/>
            <w:noWrap/>
            <w:vAlign w:val="center"/>
          </w:tcPr>
          <w:p w14:paraId="4B622ED3" w14:textId="17828F3F" w:rsidR="009B711C" w:rsidRPr="00160928" w:rsidRDefault="009B711C" w:rsidP="009B711C">
            <w:pPr>
              <w:jc w:val="right"/>
              <w:rPr>
                <w:rFonts w:eastAsia="Times New Roman" w:cs="Times New Roman"/>
                <w:color w:val="000000"/>
                <w:szCs w:val="24"/>
              </w:rPr>
            </w:pPr>
            <w:r>
              <w:rPr>
                <w:rFonts w:eastAsia="Times New Roman" w:cs="Times New Roman"/>
                <w:color w:val="000000"/>
                <w:szCs w:val="24"/>
              </w:rPr>
              <w:t>-</w:t>
            </w:r>
            <w:r w:rsidRPr="00FB0EAE">
              <w:rPr>
                <w:rFonts w:eastAsia="Times New Roman" w:cs="Times New Roman"/>
                <w:color w:val="000000"/>
                <w:szCs w:val="24"/>
              </w:rPr>
              <w:t>100.643.405</w:t>
            </w:r>
            <w:r w:rsidRPr="00FB0EAE">
              <w:rPr>
                <w:rFonts w:eastAsia="Times New Roman" w:cs="Times New Roman"/>
                <w:color w:val="000000"/>
                <w:szCs w:val="24"/>
              </w:rPr>
              <w:t>‬</w:t>
            </w:r>
          </w:p>
        </w:tc>
      </w:tr>
      <w:tr w:rsidR="00C42661" w:rsidRPr="00160928" w14:paraId="78501E4B" w14:textId="77777777" w:rsidTr="00D96C27">
        <w:trPr>
          <w:trHeight w:val="525"/>
          <w:jc w:val="center"/>
        </w:trPr>
        <w:tc>
          <w:tcPr>
            <w:tcW w:w="675" w:type="dxa"/>
            <w:tcBorders>
              <w:top w:val="nil"/>
              <w:left w:val="single" w:sz="8" w:space="0" w:color="auto"/>
              <w:bottom w:val="single" w:sz="8" w:space="0" w:color="auto"/>
              <w:right w:val="single" w:sz="4" w:space="0" w:color="auto"/>
            </w:tcBorders>
            <w:shd w:val="clear" w:color="auto" w:fill="EEF1F6"/>
            <w:noWrap/>
            <w:vAlign w:val="center"/>
          </w:tcPr>
          <w:p w14:paraId="14932D62" w14:textId="3FF25F5F" w:rsidR="00C42661" w:rsidRPr="00160928" w:rsidRDefault="009B711C" w:rsidP="00C42661">
            <w:pPr>
              <w:rPr>
                <w:rFonts w:eastAsia="Times New Roman" w:cs="Times New Roman"/>
                <w:color w:val="000000"/>
                <w:szCs w:val="24"/>
              </w:rPr>
            </w:pPr>
            <w:r>
              <w:rPr>
                <w:rFonts w:eastAsia="Times New Roman" w:cs="Times New Roman"/>
                <w:color w:val="000000"/>
                <w:szCs w:val="24"/>
              </w:rPr>
              <w:t>2024</w:t>
            </w:r>
          </w:p>
        </w:tc>
        <w:tc>
          <w:tcPr>
            <w:tcW w:w="2149" w:type="dxa"/>
            <w:tcBorders>
              <w:top w:val="nil"/>
              <w:left w:val="nil"/>
              <w:bottom w:val="single" w:sz="8" w:space="0" w:color="auto"/>
              <w:right w:val="single" w:sz="4" w:space="0" w:color="auto"/>
            </w:tcBorders>
            <w:shd w:val="clear" w:color="auto" w:fill="EEF1F6"/>
            <w:noWrap/>
            <w:vAlign w:val="center"/>
          </w:tcPr>
          <w:p w14:paraId="6D40D613" w14:textId="6E911AFC" w:rsidR="00C42661" w:rsidRPr="00160928" w:rsidRDefault="008D3A7E" w:rsidP="00C42661">
            <w:pPr>
              <w:jc w:val="right"/>
              <w:rPr>
                <w:rFonts w:eastAsia="Times New Roman" w:cs="Times New Roman"/>
                <w:color w:val="000000"/>
                <w:szCs w:val="24"/>
              </w:rPr>
            </w:pPr>
            <w:r w:rsidRPr="008D3A7E">
              <w:rPr>
                <w:rFonts w:eastAsia="Times New Roman" w:cs="Times New Roman"/>
                <w:color w:val="000000"/>
                <w:szCs w:val="24"/>
              </w:rPr>
              <w:t>1.632.791.364</w:t>
            </w:r>
          </w:p>
        </w:tc>
        <w:tc>
          <w:tcPr>
            <w:tcW w:w="2061" w:type="dxa"/>
            <w:tcBorders>
              <w:top w:val="nil"/>
              <w:left w:val="nil"/>
              <w:bottom w:val="single" w:sz="8" w:space="0" w:color="auto"/>
              <w:right w:val="single" w:sz="4" w:space="0" w:color="auto"/>
            </w:tcBorders>
            <w:shd w:val="clear" w:color="auto" w:fill="EEF1F6"/>
            <w:noWrap/>
            <w:vAlign w:val="center"/>
          </w:tcPr>
          <w:p w14:paraId="6B61900F" w14:textId="18FE3DF2" w:rsidR="00C42661" w:rsidRPr="00160928" w:rsidRDefault="008D3A7E" w:rsidP="00C42661">
            <w:pPr>
              <w:jc w:val="right"/>
              <w:rPr>
                <w:rFonts w:eastAsia="Times New Roman" w:cs="Times New Roman"/>
                <w:color w:val="000000"/>
                <w:szCs w:val="24"/>
              </w:rPr>
            </w:pPr>
            <w:r w:rsidRPr="008D3A7E">
              <w:rPr>
                <w:rFonts w:eastAsia="Times New Roman" w:cs="Times New Roman"/>
                <w:color w:val="000000"/>
                <w:szCs w:val="24"/>
              </w:rPr>
              <w:t>1.420.679.249</w:t>
            </w:r>
          </w:p>
        </w:tc>
        <w:tc>
          <w:tcPr>
            <w:tcW w:w="1955" w:type="dxa"/>
            <w:tcBorders>
              <w:top w:val="nil"/>
              <w:left w:val="nil"/>
              <w:bottom w:val="single" w:sz="8" w:space="0" w:color="auto"/>
              <w:right w:val="single" w:sz="8" w:space="0" w:color="auto"/>
            </w:tcBorders>
            <w:shd w:val="clear" w:color="auto" w:fill="EEF1F6"/>
            <w:noWrap/>
            <w:vAlign w:val="center"/>
          </w:tcPr>
          <w:p w14:paraId="18E084B7" w14:textId="7083724E" w:rsidR="00C42661" w:rsidRPr="00160928" w:rsidRDefault="00D71B7E" w:rsidP="00C42661">
            <w:pPr>
              <w:jc w:val="right"/>
              <w:rPr>
                <w:rFonts w:eastAsia="Times New Roman" w:cs="Times New Roman"/>
                <w:color w:val="000000"/>
                <w:szCs w:val="24"/>
              </w:rPr>
            </w:pPr>
            <w:r w:rsidRPr="00D71B7E">
              <w:rPr>
                <w:rFonts w:eastAsia="Times New Roman" w:cs="Times New Roman"/>
                <w:color w:val="000000"/>
                <w:szCs w:val="24"/>
              </w:rPr>
              <w:t>-212.112.115</w:t>
            </w:r>
          </w:p>
        </w:tc>
      </w:tr>
      <w:tr w:rsidR="00C42661" w:rsidRPr="00160928" w14:paraId="0A302E27" w14:textId="77777777" w:rsidTr="00DF2873">
        <w:trPr>
          <w:trHeight w:val="227"/>
          <w:jc w:val="center"/>
        </w:trPr>
        <w:tc>
          <w:tcPr>
            <w:tcW w:w="6840" w:type="dxa"/>
            <w:gridSpan w:val="4"/>
            <w:tcBorders>
              <w:top w:val="nil"/>
              <w:left w:val="single" w:sz="4" w:space="0" w:color="FFFFFF"/>
              <w:bottom w:val="single" w:sz="4" w:space="0" w:color="FFFFFF"/>
              <w:right w:val="nil"/>
            </w:tcBorders>
            <w:shd w:val="clear" w:color="auto" w:fill="auto"/>
            <w:noWrap/>
            <w:vAlign w:val="bottom"/>
            <w:hideMark/>
          </w:tcPr>
          <w:p w14:paraId="34A71DD4" w14:textId="020A7CB9" w:rsidR="00C42661" w:rsidRPr="00160928" w:rsidRDefault="00C42661" w:rsidP="00595BD7">
            <w:pPr>
              <w:rPr>
                <w:rFonts w:eastAsia="Times New Roman" w:cs="Times New Roman"/>
                <w:color w:val="000000"/>
                <w:sz w:val="20"/>
                <w:szCs w:val="20"/>
              </w:rPr>
            </w:pPr>
            <w:r w:rsidRPr="00160928">
              <w:rPr>
                <w:rFonts w:eastAsia="Times New Roman" w:cs="Times New Roman"/>
                <w:color w:val="000000"/>
                <w:sz w:val="20"/>
                <w:szCs w:val="20"/>
              </w:rPr>
              <w:t>Kaynak: htt</w:t>
            </w:r>
            <w:r>
              <w:rPr>
                <w:rFonts w:eastAsia="Times New Roman" w:cs="Times New Roman"/>
                <w:color w:val="000000"/>
                <w:sz w:val="20"/>
                <w:szCs w:val="20"/>
              </w:rPr>
              <w:t>ps://muhasebat.hmb.gov.tr/, 202</w:t>
            </w:r>
            <w:r w:rsidR="00936208">
              <w:rPr>
                <w:rFonts w:eastAsia="Times New Roman" w:cs="Times New Roman"/>
                <w:color w:val="000000"/>
                <w:sz w:val="20"/>
                <w:szCs w:val="20"/>
              </w:rPr>
              <w:t>5</w:t>
            </w:r>
            <w:r w:rsidR="00E558D7">
              <w:rPr>
                <w:rFonts w:eastAsia="Times New Roman" w:cs="Times New Roman"/>
                <w:color w:val="000000"/>
                <w:sz w:val="20"/>
                <w:szCs w:val="20"/>
              </w:rPr>
              <w:t>,</w:t>
            </w:r>
          </w:p>
        </w:tc>
      </w:tr>
    </w:tbl>
    <w:p w14:paraId="7567435D" w14:textId="77777777" w:rsidR="000C158E" w:rsidRPr="00160928" w:rsidRDefault="000C158E" w:rsidP="009924D3">
      <w:pPr>
        <w:tabs>
          <w:tab w:val="right" w:pos="9061"/>
        </w:tabs>
        <w:spacing w:line="360" w:lineRule="auto"/>
        <w:ind w:firstLine="709"/>
        <w:jc w:val="both"/>
        <w:rPr>
          <w:rFonts w:cs="Times New Roman"/>
        </w:rPr>
      </w:pPr>
    </w:p>
    <w:p w14:paraId="159045A4" w14:textId="61690534" w:rsidR="00163282" w:rsidRPr="00163282" w:rsidRDefault="00530CEE" w:rsidP="00163282">
      <w:pPr>
        <w:tabs>
          <w:tab w:val="right" w:pos="9061"/>
        </w:tabs>
        <w:spacing w:after="240" w:line="360" w:lineRule="auto"/>
        <w:ind w:firstLine="709"/>
        <w:jc w:val="both"/>
        <w:rPr>
          <w:rFonts w:cs="Times New Roman"/>
          <w:color w:val="FF0000"/>
        </w:rPr>
      </w:pPr>
      <w:r w:rsidRPr="00BD2FA5">
        <w:rPr>
          <w:rFonts w:cs="Times New Roman"/>
        </w:rPr>
        <w:t>M</w:t>
      </w:r>
      <w:r w:rsidR="0045753C" w:rsidRPr="00BD2FA5">
        <w:rPr>
          <w:rFonts w:cs="Times New Roman"/>
        </w:rPr>
        <w:t>ahall</w:t>
      </w:r>
      <w:r w:rsidR="00163282" w:rsidRPr="00BD2FA5">
        <w:rPr>
          <w:rFonts w:cs="Times New Roman"/>
        </w:rPr>
        <w:t xml:space="preserve">i idarelerin bütçe gelirleri </w:t>
      </w:r>
      <w:r w:rsidR="001D0705" w:rsidRPr="00BD2FA5">
        <w:rPr>
          <w:rFonts w:cs="Times New Roman"/>
        </w:rPr>
        <w:t>202</w:t>
      </w:r>
      <w:r w:rsidR="00936208">
        <w:rPr>
          <w:rFonts w:cs="Times New Roman"/>
        </w:rPr>
        <w:t>3</w:t>
      </w:r>
      <w:r w:rsidR="001D0705" w:rsidRPr="00BD2FA5">
        <w:rPr>
          <w:rFonts w:cs="Times New Roman"/>
        </w:rPr>
        <w:t xml:space="preserve"> yılında %</w:t>
      </w:r>
      <w:r w:rsidR="00936208">
        <w:rPr>
          <w:rFonts w:cs="Times New Roman"/>
        </w:rPr>
        <w:t>11</w:t>
      </w:r>
      <w:r w:rsidR="001D0705" w:rsidRPr="00BD2FA5">
        <w:rPr>
          <w:rFonts w:cs="Times New Roman"/>
        </w:rPr>
        <w:t>,</w:t>
      </w:r>
      <w:r w:rsidR="00936208">
        <w:rPr>
          <w:rFonts w:cs="Times New Roman"/>
        </w:rPr>
        <w:t>7</w:t>
      </w:r>
      <w:r w:rsidR="00D52E9B">
        <w:rPr>
          <w:rFonts w:cs="Times New Roman"/>
        </w:rPr>
        <w:t>,</w:t>
      </w:r>
      <w:r w:rsidR="00616166">
        <w:rPr>
          <w:rFonts w:cs="Times New Roman"/>
        </w:rPr>
        <w:t xml:space="preserve"> </w:t>
      </w:r>
      <w:r w:rsidRPr="00BD2FA5">
        <w:rPr>
          <w:rFonts w:cs="Times New Roman"/>
        </w:rPr>
        <w:t>202</w:t>
      </w:r>
      <w:r w:rsidR="00936208">
        <w:rPr>
          <w:rFonts w:cs="Times New Roman"/>
        </w:rPr>
        <w:t>4</w:t>
      </w:r>
      <w:r w:rsidRPr="00BD2FA5">
        <w:rPr>
          <w:rFonts w:cs="Times New Roman"/>
        </w:rPr>
        <w:t xml:space="preserve"> yılında </w:t>
      </w:r>
      <w:proofErr w:type="gramStart"/>
      <w:r w:rsidRPr="00BD2FA5">
        <w:rPr>
          <w:rFonts w:cs="Times New Roman"/>
        </w:rPr>
        <w:t>%</w:t>
      </w:r>
      <w:r w:rsidR="00BD2FA5" w:rsidRPr="00BD2FA5">
        <w:rPr>
          <w:rFonts w:cs="Times New Roman"/>
        </w:rPr>
        <w:t xml:space="preserve"> </w:t>
      </w:r>
      <w:r w:rsidR="00821815">
        <w:rPr>
          <w:rFonts w:cs="Times New Roman"/>
        </w:rPr>
        <w:t>14,9</w:t>
      </w:r>
      <w:proofErr w:type="gramEnd"/>
      <w:r w:rsidR="00821815">
        <w:rPr>
          <w:rFonts w:cs="Times New Roman"/>
        </w:rPr>
        <w:t xml:space="preserve"> </w:t>
      </w:r>
      <w:r w:rsidR="00BD2FA5">
        <w:rPr>
          <w:rFonts w:cs="Times New Roman"/>
        </w:rPr>
        <w:t xml:space="preserve">oranında </w:t>
      </w:r>
      <w:r w:rsidR="000D341B" w:rsidRPr="00BD2FA5">
        <w:rPr>
          <w:rFonts w:cs="Times New Roman"/>
        </w:rPr>
        <w:t>açık</w:t>
      </w:r>
      <w:r w:rsidR="00163282" w:rsidRPr="00BD2FA5">
        <w:rPr>
          <w:rFonts w:cs="Times New Roman"/>
        </w:rPr>
        <w:t xml:space="preserve"> vermiştir.</w:t>
      </w:r>
      <w:r w:rsidR="00163282">
        <w:rPr>
          <w:rFonts w:cs="Times New Roman"/>
        </w:rPr>
        <w:t xml:space="preserve"> </w:t>
      </w:r>
    </w:p>
    <w:p w14:paraId="5ACC6BFC" w14:textId="7BC8F4B4" w:rsidR="00A97C62" w:rsidRPr="00160928" w:rsidRDefault="00A97C62" w:rsidP="009924D3">
      <w:pPr>
        <w:pStyle w:val="Balk3"/>
        <w:tabs>
          <w:tab w:val="right" w:pos="9061"/>
        </w:tabs>
        <w:rPr>
          <w:rFonts w:cs="Times New Roman"/>
        </w:rPr>
      </w:pPr>
      <w:bookmarkStart w:id="115" w:name="_Toc204245792"/>
      <w:r w:rsidRPr="00160928">
        <w:rPr>
          <w:rFonts w:cs="Times New Roman"/>
        </w:rPr>
        <w:t>Belediyelerin Bütçe Gerçekleşmelerine İlişkin Genel Göstergeler</w:t>
      </w:r>
      <w:bookmarkEnd w:id="115"/>
    </w:p>
    <w:p w14:paraId="6F57805B" w14:textId="5F901310" w:rsidR="00336DB7" w:rsidRPr="00160928" w:rsidRDefault="00E558D7" w:rsidP="009924D3">
      <w:pPr>
        <w:tabs>
          <w:tab w:val="right" w:pos="9061"/>
        </w:tabs>
        <w:spacing w:line="360" w:lineRule="auto"/>
        <w:ind w:firstLine="709"/>
        <w:jc w:val="both"/>
        <w:rPr>
          <w:rFonts w:cs="Times New Roman"/>
        </w:rPr>
      </w:pPr>
      <w:r>
        <w:rPr>
          <w:rFonts w:cs="Times New Roman"/>
        </w:rPr>
        <w:t>202</w:t>
      </w:r>
      <w:r w:rsidR="00936208">
        <w:rPr>
          <w:rFonts w:cs="Times New Roman"/>
        </w:rPr>
        <w:t>3</w:t>
      </w:r>
      <w:r>
        <w:rPr>
          <w:rFonts w:cs="Times New Roman"/>
        </w:rPr>
        <w:t xml:space="preserve"> ve 202</w:t>
      </w:r>
      <w:r w:rsidR="00936208">
        <w:rPr>
          <w:rFonts w:cs="Times New Roman"/>
        </w:rPr>
        <w:t>4</w:t>
      </w:r>
      <w:r>
        <w:rPr>
          <w:rFonts w:cs="Times New Roman"/>
        </w:rPr>
        <w:t xml:space="preserve"> yılları </w:t>
      </w:r>
      <w:r w:rsidR="005C54DF">
        <w:rPr>
          <w:rFonts w:cs="Times New Roman"/>
        </w:rPr>
        <w:t>itibarıyla</w:t>
      </w:r>
      <w:r>
        <w:rPr>
          <w:rFonts w:cs="Times New Roman"/>
        </w:rPr>
        <w:t xml:space="preserve"> </w:t>
      </w:r>
      <w:r w:rsidR="00A97C62" w:rsidRPr="00160928">
        <w:rPr>
          <w:rFonts w:cs="Times New Roman"/>
        </w:rPr>
        <w:t>belediyelerin bütçe gerçekleşmeleri aşağıdaki tabloda gösterilmiştir:</w:t>
      </w:r>
    </w:p>
    <w:p w14:paraId="0AE40CC9" w14:textId="16601748" w:rsidR="004E4D40" w:rsidRPr="00160928" w:rsidRDefault="004E4D40" w:rsidP="005E0C2F">
      <w:pPr>
        <w:pStyle w:val="Stil7"/>
      </w:pPr>
      <w:bookmarkStart w:id="116" w:name="_Toc204245881"/>
      <w:r w:rsidRPr="00160928">
        <w:t xml:space="preserve">Tablo </w:t>
      </w:r>
      <w:fldSimple w:instr=" SEQ Tablo \* ARABIC ">
        <w:r w:rsidR="008409E4">
          <w:rPr>
            <w:noProof/>
          </w:rPr>
          <w:t>19</w:t>
        </w:r>
      </w:fldSimple>
      <w:r w:rsidRPr="00160928">
        <w:t>: Belediyelerin Bütçe Gerçekleşmeleri</w:t>
      </w:r>
      <w:bookmarkEnd w:id="116"/>
    </w:p>
    <w:tbl>
      <w:tblPr>
        <w:tblW w:w="6840" w:type="dxa"/>
        <w:jc w:val="center"/>
        <w:tblCellMar>
          <w:left w:w="70" w:type="dxa"/>
          <w:right w:w="70" w:type="dxa"/>
        </w:tblCellMar>
        <w:tblLook w:val="04A0" w:firstRow="1" w:lastRow="0" w:firstColumn="1" w:lastColumn="0" w:noHBand="0" w:noVBand="1"/>
      </w:tblPr>
      <w:tblGrid>
        <w:gridCol w:w="675"/>
        <w:gridCol w:w="2149"/>
        <w:gridCol w:w="2061"/>
        <w:gridCol w:w="1955"/>
      </w:tblGrid>
      <w:tr w:rsidR="004E4D40" w:rsidRPr="00160928" w14:paraId="34787C27" w14:textId="77777777" w:rsidTr="00DF2873">
        <w:trPr>
          <w:trHeight w:val="170"/>
          <w:jc w:val="center"/>
        </w:trPr>
        <w:tc>
          <w:tcPr>
            <w:tcW w:w="6840" w:type="dxa"/>
            <w:gridSpan w:val="4"/>
            <w:tcBorders>
              <w:top w:val="single" w:sz="4" w:space="0" w:color="FFFFFF"/>
              <w:left w:val="single" w:sz="4" w:space="0" w:color="FFFFFF"/>
              <w:bottom w:val="nil"/>
              <w:right w:val="single" w:sz="4" w:space="0" w:color="FFFFFF"/>
            </w:tcBorders>
            <w:shd w:val="clear" w:color="auto" w:fill="auto"/>
            <w:noWrap/>
            <w:vAlign w:val="bottom"/>
            <w:hideMark/>
          </w:tcPr>
          <w:p w14:paraId="69CB39E2" w14:textId="77777777" w:rsidR="004E4D40" w:rsidRPr="00160928" w:rsidRDefault="004E4D40"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4E4D40" w:rsidRPr="00160928" w14:paraId="06BEDA21" w14:textId="77777777" w:rsidTr="003E5585">
        <w:trPr>
          <w:trHeight w:val="585"/>
          <w:jc w:val="center"/>
        </w:trPr>
        <w:tc>
          <w:tcPr>
            <w:tcW w:w="675" w:type="dxa"/>
            <w:tcBorders>
              <w:top w:val="single" w:sz="8" w:space="0" w:color="auto"/>
              <w:left w:val="single" w:sz="8" w:space="0" w:color="auto"/>
              <w:bottom w:val="single" w:sz="4" w:space="0" w:color="auto"/>
              <w:right w:val="single" w:sz="4" w:space="0" w:color="auto"/>
            </w:tcBorders>
            <w:shd w:val="clear" w:color="auto" w:fill="304B78"/>
            <w:noWrap/>
            <w:vAlign w:val="center"/>
            <w:hideMark/>
          </w:tcPr>
          <w:p w14:paraId="0D3FB0F9" w14:textId="77777777" w:rsidR="004E4D40" w:rsidRPr="00160928" w:rsidRDefault="004E4D40" w:rsidP="003E5585">
            <w:pPr>
              <w:jc w:val="center"/>
              <w:rPr>
                <w:rFonts w:eastAsia="Times New Roman" w:cs="Times New Roman"/>
                <w:b/>
                <w:bCs/>
                <w:color w:val="FFFFFF"/>
                <w:szCs w:val="24"/>
              </w:rPr>
            </w:pPr>
            <w:r w:rsidRPr="00160928">
              <w:rPr>
                <w:rFonts w:eastAsia="Times New Roman" w:cs="Times New Roman"/>
                <w:b/>
                <w:bCs/>
                <w:color w:val="FFFFFF"/>
                <w:szCs w:val="24"/>
              </w:rPr>
              <w:t>Yılı</w:t>
            </w:r>
          </w:p>
        </w:tc>
        <w:tc>
          <w:tcPr>
            <w:tcW w:w="2149" w:type="dxa"/>
            <w:tcBorders>
              <w:top w:val="single" w:sz="8" w:space="0" w:color="auto"/>
              <w:left w:val="nil"/>
              <w:bottom w:val="single" w:sz="4" w:space="0" w:color="auto"/>
              <w:right w:val="single" w:sz="4" w:space="0" w:color="auto"/>
            </w:tcBorders>
            <w:shd w:val="clear" w:color="auto" w:fill="304B78"/>
            <w:noWrap/>
            <w:vAlign w:val="center"/>
            <w:hideMark/>
          </w:tcPr>
          <w:p w14:paraId="5F74FAE6" w14:textId="77777777" w:rsidR="004E4D40" w:rsidRPr="00160928" w:rsidRDefault="004E4D40" w:rsidP="003E5585">
            <w:pPr>
              <w:jc w:val="center"/>
              <w:rPr>
                <w:rFonts w:eastAsia="Times New Roman" w:cs="Times New Roman"/>
                <w:b/>
                <w:bCs/>
                <w:color w:val="FFFFFF"/>
                <w:szCs w:val="24"/>
              </w:rPr>
            </w:pPr>
            <w:r w:rsidRPr="00160928">
              <w:rPr>
                <w:rFonts w:eastAsia="Times New Roman" w:cs="Times New Roman"/>
                <w:b/>
                <w:bCs/>
                <w:color w:val="FFFFFF"/>
                <w:szCs w:val="24"/>
              </w:rPr>
              <w:t>Bütçe Giderleri</w:t>
            </w:r>
          </w:p>
        </w:tc>
        <w:tc>
          <w:tcPr>
            <w:tcW w:w="2061" w:type="dxa"/>
            <w:tcBorders>
              <w:top w:val="single" w:sz="8" w:space="0" w:color="auto"/>
              <w:left w:val="nil"/>
              <w:bottom w:val="single" w:sz="4" w:space="0" w:color="auto"/>
              <w:right w:val="single" w:sz="4" w:space="0" w:color="auto"/>
            </w:tcBorders>
            <w:shd w:val="clear" w:color="auto" w:fill="304B78"/>
            <w:noWrap/>
            <w:vAlign w:val="center"/>
            <w:hideMark/>
          </w:tcPr>
          <w:p w14:paraId="25CA3D78" w14:textId="77777777" w:rsidR="004E4D40" w:rsidRPr="00160928" w:rsidRDefault="004E4D40" w:rsidP="003E5585">
            <w:pPr>
              <w:jc w:val="center"/>
              <w:rPr>
                <w:rFonts w:eastAsia="Times New Roman" w:cs="Times New Roman"/>
                <w:b/>
                <w:bCs/>
                <w:color w:val="FFFFFF"/>
                <w:szCs w:val="24"/>
              </w:rPr>
            </w:pPr>
            <w:r w:rsidRPr="00160928">
              <w:rPr>
                <w:rFonts w:eastAsia="Times New Roman" w:cs="Times New Roman"/>
                <w:b/>
                <w:bCs/>
                <w:color w:val="FFFFFF"/>
                <w:szCs w:val="24"/>
              </w:rPr>
              <w:t>Bütçe Gelirleri</w:t>
            </w:r>
          </w:p>
        </w:tc>
        <w:tc>
          <w:tcPr>
            <w:tcW w:w="1955" w:type="dxa"/>
            <w:tcBorders>
              <w:top w:val="single" w:sz="8" w:space="0" w:color="auto"/>
              <w:left w:val="nil"/>
              <w:bottom w:val="single" w:sz="4" w:space="0" w:color="auto"/>
              <w:right w:val="single" w:sz="8" w:space="0" w:color="auto"/>
            </w:tcBorders>
            <w:shd w:val="clear" w:color="auto" w:fill="304B78"/>
            <w:noWrap/>
            <w:vAlign w:val="center"/>
            <w:hideMark/>
          </w:tcPr>
          <w:p w14:paraId="5AA4FE5B" w14:textId="77777777" w:rsidR="004E4D40" w:rsidRPr="00160928" w:rsidRDefault="004E4D40" w:rsidP="003E5585">
            <w:pPr>
              <w:jc w:val="center"/>
              <w:rPr>
                <w:rFonts w:eastAsia="Times New Roman" w:cs="Times New Roman"/>
                <w:b/>
                <w:bCs/>
                <w:color w:val="FFFFFF"/>
                <w:szCs w:val="24"/>
              </w:rPr>
            </w:pPr>
            <w:r w:rsidRPr="00160928">
              <w:rPr>
                <w:rFonts w:eastAsia="Times New Roman" w:cs="Times New Roman"/>
                <w:b/>
                <w:bCs/>
                <w:color w:val="FFFFFF"/>
                <w:szCs w:val="24"/>
              </w:rPr>
              <w:t>Bütçe Dengesi</w:t>
            </w:r>
          </w:p>
        </w:tc>
      </w:tr>
      <w:tr w:rsidR="00936208" w:rsidRPr="00160928" w14:paraId="3D4050EE" w14:textId="77777777" w:rsidTr="00D96C27">
        <w:trPr>
          <w:trHeight w:val="525"/>
          <w:jc w:val="center"/>
        </w:trPr>
        <w:tc>
          <w:tcPr>
            <w:tcW w:w="675" w:type="dxa"/>
            <w:tcBorders>
              <w:top w:val="nil"/>
              <w:left w:val="single" w:sz="8" w:space="0" w:color="auto"/>
              <w:bottom w:val="single" w:sz="4" w:space="0" w:color="auto"/>
              <w:right w:val="single" w:sz="4" w:space="0" w:color="auto"/>
            </w:tcBorders>
            <w:shd w:val="clear" w:color="auto" w:fill="F2F2F2"/>
            <w:noWrap/>
            <w:vAlign w:val="center"/>
            <w:hideMark/>
          </w:tcPr>
          <w:p w14:paraId="62C2DB22" w14:textId="4D250C5A" w:rsidR="00936208" w:rsidRPr="00160928" w:rsidRDefault="00936208" w:rsidP="00936208">
            <w:pPr>
              <w:rPr>
                <w:rFonts w:eastAsia="Times New Roman" w:cs="Times New Roman"/>
                <w:color w:val="000000"/>
                <w:szCs w:val="24"/>
              </w:rPr>
            </w:pPr>
            <w:r>
              <w:rPr>
                <w:rFonts w:eastAsia="Times New Roman" w:cs="Times New Roman"/>
                <w:color w:val="000000"/>
                <w:szCs w:val="24"/>
              </w:rPr>
              <w:t>2023</w:t>
            </w:r>
          </w:p>
        </w:tc>
        <w:tc>
          <w:tcPr>
            <w:tcW w:w="2149" w:type="dxa"/>
            <w:tcBorders>
              <w:top w:val="nil"/>
              <w:left w:val="nil"/>
              <w:bottom w:val="single" w:sz="4" w:space="0" w:color="auto"/>
              <w:right w:val="single" w:sz="4" w:space="0" w:color="auto"/>
            </w:tcBorders>
            <w:shd w:val="clear" w:color="auto" w:fill="F2F2F2"/>
            <w:noWrap/>
            <w:vAlign w:val="center"/>
            <w:hideMark/>
          </w:tcPr>
          <w:p w14:paraId="685D9B90" w14:textId="3E20CFA8" w:rsidR="00936208" w:rsidRPr="00160928" w:rsidRDefault="00936208" w:rsidP="00936208">
            <w:pPr>
              <w:jc w:val="right"/>
              <w:rPr>
                <w:rFonts w:eastAsia="Times New Roman" w:cs="Times New Roman"/>
                <w:color w:val="000000"/>
                <w:szCs w:val="24"/>
              </w:rPr>
            </w:pPr>
            <w:r>
              <w:rPr>
                <w:color w:val="000000"/>
              </w:rPr>
              <w:t>768.828.974</w:t>
            </w:r>
          </w:p>
        </w:tc>
        <w:tc>
          <w:tcPr>
            <w:tcW w:w="2061" w:type="dxa"/>
            <w:tcBorders>
              <w:top w:val="nil"/>
              <w:left w:val="nil"/>
              <w:bottom w:val="single" w:sz="4" w:space="0" w:color="auto"/>
              <w:right w:val="single" w:sz="4" w:space="0" w:color="auto"/>
            </w:tcBorders>
            <w:shd w:val="clear" w:color="auto" w:fill="F2F2F2"/>
            <w:noWrap/>
            <w:vAlign w:val="center"/>
            <w:hideMark/>
          </w:tcPr>
          <w:p w14:paraId="6A25D8F3" w14:textId="0BE5AF4D" w:rsidR="00936208" w:rsidRPr="00160928" w:rsidRDefault="00936208" w:rsidP="00936208">
            <w:pPr>
              <w:jc w:val="right"/>
              <w:rPr>
                <w:rFonts w:eastAsia="Times New Roman" w:cs="Times New Roman"/>
                <w:color w:val="000000"/>
                <w:szCs w:val="24"/>
              </w:rPr>
            </w:pPr>
            <w:r>
              <w:rPr>
                <w:color w:val="000000"/>
              </w:rPr>
              <w:t>682.313.298</w:t>
            </w:r>
          </w:p>
        </w:tc>
        <w:tc>
          <w:tcPr>
            <w:tcW w:w="1955" w:type="dxa"/>
            <w:tcBorders>
              <w:top w:val="nil"/>
              <w:left w:val="nil"/>
              <w:bottom w:val="single" w:sz="4" w:space="0" w:color="auto"/>
              <w:right w:val="single" w:sz="8" w:space="0" w:color="auto"/>
            </w:tcBorders>
            <w:shd w:val="clear" w:color="auto" w:fill="F2F2F2"/>
            <w:noWrap/>
            <w:vAlign w:val="center"/>
            <w:hideMark/>
          </w:tcPr>
          <w:p w14:paraId="4900C2DC" w14:textId="09E4D687" w:rsidR="00936208" w:rsidRPr="00160928" w:rsidRDefault="00936208" w:rsidP="00936208">
            <w:pPr>
              <w:jc w:val="right"/>
              <w:rPr>
                <w:rFonts w:eastAsia="Times New Roman" w:cs="Times New Roman"/>
                <w:color w:val="000000"/>
                <w:szCs w:val="24"/>
              </w:rPr>
            </w:pPr>
            <w:r>
              <w:rPr>
                <w:color w:val="000000"/>
              </w:rPr>
              <w:t>-86.515.676</w:t>
            </w:r>
          </w:p>
        </w:tc>
      </w:tr>
      <w:tr w:rsidR="00B46C0C" w:rsidRPr="00160928" w14:paraId="4EA234F2" w14:textId="77777777" w:rsidTr="00D96C27">
        <w:trPr>
          <w:trHeight w:val="525"/>
          <w:jc w:val="center"/>
        </w:trPr>
        <w:tc>
          <w:tcPr>
            <w:tcW w:w="675" w:type="dxa"/>
            <w:tcBorders>
              <w:top w:val="nil"/>
              <w:left w:val="single" w:sz="8" w:space="0" w:color="auto"/>
              <w:bottom w:val="single" w:sz="8" w:space="0" w:color="auto"/>
              <w:right w:val="single" w:sz="4" w:space="0" w:color="auto"/>
            </w:tcBorders>
            <w:shd w:val="clear" w:color="auto" w:fill="EEF1F6"/>
            <w:noWrap/>
            <w:vAlign w:val="center"/>
          </w:tcPr>
          <w:p w14:paraId="676DA096" w14:textId="09F20E50" w:rsidR="00B46C0C" w:rsidRPr="00160928" w:rsidRDefault="00936208" w:rsidP="00B46C0C">
            <w:pPr>
              <w:rPr>
                <w:rFonts w:eastAsia="Times New Roman" w:cs="Times New Roman"/>
                <w:color w:val="000000"/>
                <w:szCs w:val="24"/>
              </w:rPr>
            </w:pPr>
            <w:r>
              <w:rPr>
                <w:rFonts w:eastAsia="Times New Roman" w:cs="Times New Roman"/>
                <w:color w:val="000000"/>
                <w:szCs w:val="24"/>
              </w:rPr>
              <w:t>2024</w:t>
            </w:r>
          </w:p>
        </w:tc>
        <w:tc>
          <w:tcPr>
            <w:tcW w:w="2149" w:type="dxa"/>
            <w:tcBorders>
              <w:top w:val="nil"/>
              <w:left w:val="nil"/>
              <w:bottom w:val="single" w:sz="8" w:space="0" w:color="auto"/>
              <w:right w:val="single" w:sz="4" w:space="0" w:color="auto"/>
            </w:tcBorders>
            <w:shd w:val="clear" w:color="auto" w:fill="EEF1F6"/>
            <w:noWrap/>
            <w:vAlign w:val="center"/>
          </w:tcPr>
          <w:p w14:paraId="73B68A6F" w14:textId="06B14E77" w:rsidR="00B46C0C" w:rsidRPr="00160928" w:rsidRDefault="00DE6CC6" w:rsidP="00B46C0C">
            <w:pPr>
              <w:jc w:val="right"/>
              <w:rPr>
                <w:rFonts w:eastAsia="Times New Roman" w:cs="Times New Roman"/>
                <w:color w:val="000000"/>
                <w:szCs w:val="24"/>
              </w:rPr>
            </w:pPr>
            <w:r w:rsidRPr="00DE6CC6">
              <w:rPr>
                <w:rFonts w:eastAsia="Times New Roman" w:cs="Times New Roman"/>
                <w:color w:val="000000"/>
                <w:szCs w:val="24"/>
              </w:rPr>
              <w:t>1.285.948.478</w:t>
            </w:r>
          </w:p>
        </w:tc>
        <w:tc>
          <w:tcPr>
            <w:tcW w:w="2061" w:type="dxa"/>
            <w:tcBorders>
              <w:top w:val="nil"/>
              <w:left w:val="nil"/>
              <w:bottom w:val="single" w:sz="8" w:space="0" w:color="auto"/>
              <w:right w:val="single" w:sz="4" w:space="0" w:color="auto"/>
            </w:tcBorders>
            <w:shd w:val="clear" w:color="auto" w:fill="EEF1F6"/>
            <w:noWrap/>
            <w:vAlign w:val="center"/>
          </w:tcPr>
          <w:p w14:paraId="3CE9AC66" w14:textId="4284FB08" w:rsidR="00B46C0C" w:rsidRPr="00160928" w:rsidRDefault="00DE6CC6" w:rsidP="00B46C0C">
            <w:pPr>
              <w:jc w:val="right"/>
              <w:rPr>
                <w:rFonts w:eastAsia="Times New Roman" w:cs="Times New Roman"/>
                <w:color w:val="000000"/>
                <w:szCs w:val="24"/>
              </w:rPr>
            </w:pPr>
            <w:r w:rsidRPr="00DE6CC6">
              <w:rPr>
                <w:rFonts w:eastAsia="Times New Roman" w:cs="Times New Roman"/>
                <w:color w:val="000000"/>
                <w:szCs w:val="24"/>
              </w:rPr>
              <w:t>1.109.845.398</w:t>
            </w:r>
          </w:p>
        </w:tc>
        <w:tc>
          <w:tcPr>
            <w:tcW w:w="1955" w:type="dxa"/>
            <w:tcBorders>
              <w:top w:val="nil"/>
              <w:left w:val="nil"/>
              <w:bottom w:val="single" w:sz="8" w:space="0" w:color="auto"/>
              <w:right w:val="single" w:sz="8" w:space="0" w:color="auto"/>
            </w:tcBorders>
            <w:shd w:val="clear" w:color="auto" w:fill="EEF1F6"/>
            <w:noWrap/>
            <w:vAlign w:val="center"/>
          </w:tcPr>
          <w:p w14:paraId="6B87AA6E" w14:textId="0975809F" w:rsidR="00B46C0C" w:rsidRPr="00160928" w:rsidRDefault="00DE6CC6" w:rsidP="00B46C0C">
            <w:pPr>
              <w:jc w:val="right"/>
              <w:rPr>
                <w:rFonts w:eastAsia="Times New Roman" w:cs="Times New Roman"/>
                <w:color w:val="000000"/>
                <w:szCs w:val="24"/>
              </w:rPr>
            </w:pPr>
            <w:r w:rsidRPr="00DE6CC6">
              <w:rPr>
                <w:rFonts w:eastAsia="Times New Roman" w:cs="Times New Roman"/>
                <w:color w:val="000000"/>
                <w:szCs w:val="24"/>
              </w:rPr>
              <w:t>-176.103.080</w:t>
            </w:r>
          </w:p>
        </w:tc>
      </w:tr>
      <w:tr w:rsidR="004E4D40" w:rsidRPr="00160928" w14:paraId="129D7D4D" w14:textId="77777777" w:rsidTr="00DF2873">
        <w:trPr>
          <w:trHeight w:val="227"/>
          <w:jc w:val="center"/>
        </w:trPr>
        <w:tc>
          <w:tcPr>
            <w:tcW w:w="6840" w:type="dxa"/>
            <w:gridSpan w:val="4"/>
            <w:tcBorders>
              <w:top w:val="nil"/>
              <w:left w:val="single" w:sz="4" w:space="0" w:color="FFFFFF"/>
              <w:bottom w:val="single" w:sz="4" w:space="0" w:color="FFFFFF"/>
              <w:right w:val="nil"/>
            </w:tcBorders>
            <w:shd w:val="clear" w:color="auto" w:fill="auto"/>
            <w:noWrap/>
            <w:vAlign w:val="bottom"/>
            <w:hideMark/>
          </w:tcPr>
          <w:p w14:paraId="3FD612D6" w14:textId="11ED15B2" w:rsidR="004E4D40" w:rsidRPr="00160928" w:rsidRDefault="004E4D40" w:rsidP="00595BD7">
            <w:pPr>
              <w:rPr>
                <w:rFonts w:eastAsia="Times New Roman" w:cs="Times New Roman"/>
                <w:color w:val="000000"/>
                <w:sz w:val="20"/>
                <w:szCs w:val="20"/>
              </w:rPr>
            </w:pPr>
            <w:r w:rsidRPr="00160928">
              <w:rPr>
                <w:rFonts w:eastAsia="Times New Roman" w:cs="Times New Roman"/>
                <w:color w:val="000000"/>
                <w:sz w:val="20"/>
                <w:szCs w:val="20"/>
              </w:rPr>
              <w:t>Kaynak: htt</w:t>
            </w:r>
            <w:r w:rsidR="00841D48">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936208">
              <w:rPr>
                <w:rFonts w:eastAsia="Times New Roman" w:cs="Times New Roman"/>
                <w:color w:val="000000"/>
                <w:sz w:val="20"/>
                <w:szCs w:val="20"/>
              </w:rPr>
              <w:t>5</w:t>
            </w:r>
            <w:r w:rsidR="00E558D7">
              <w:rPr>
                <w:rFonts w:eastAsia="Times New Roman" w:cs="Times New Roman"/>
                <w:color w:val="000000"/>
                <w:sz w:val="20"/>
                <w:szCs w:val="20"/>
              </w:rPr>
              <w:t>,</w:t>
            </w:r>
          </w:p>
        </w:tc>
      </w:tr>
    </w:tbl>
    <w:p w14:paraId="3EDCB97B" w14:textId="77777777" w:rsidR="00A97C62" w:rsidRPr="00160928" w:rsidRDefault="00A97C62" w:rsidP="009924D3">
      <w:pPr>
        <w:tabs>
          <w:tab w:val="right" w:pos="9061"/>
        </w:tabs>
        <w:spacing w:line="360" w:lineRule="auto"/>
        <w:jc w:val="both"/>
        <w:rPr>
          <w:rFonts w:cs="Times New Roman"/>
        </w:rPr>
      </w:pPr>
    </w:p>
    <w:p w14:paraId="34C47A9A" w14:textId="4496B71F" w:rsidR="00A97C62" w:rsidRPr="00163282" w:rsidRDefault="000C158E" w:rsidP="009944EA">
      <w:pPr>
        <w:tabs>
          <w:tab w:val="right" w:pos="9061"/>
        </w:tabs>
        <w:spacing w:after="240" w:line="360" w:lineRule="auto"/>
        <w:ind w:firstLine="709"/>
        <w:jc w:val="both"/>
        <w:rPr>
          <w:rFonts w:cs="Times New Roman"/>
          <w:color w:val="FF0000"/>
        </w:rPr>
      </w:pPr>
      <w:r w:rsidRPr="00160928">
        <w:rPr>
          <w:rFonts w:cs="Times New Roman"/>
        </w:rPr>
        <w:tab/>
      </w:r>
      <w:r w:rsidR="00A97C62" w:rsidRPr="00BD2FA5">
        <w:rPr>
          <w:rFonts w:cs="Times New Roman"/>
        </w:rPr>
        <w:t>Belediyelerin bütçe gerçekleşmeleri incelendiğinde; 20</w:t>
      </w:r>
      <w:r w:rsidR="00FB6742" w:rsidRPr="00BD2FA5">
        <w:rPr>
          <w:rFonts w:cs="Times New Roman"/>
        </w:rPr>
        <w:t>2</w:t>
      </w:r>
      <w:r w:rsidR="00936208">
        <w:rPr>
          <w:rFonts w:cs="Times New Roman"/>
        </w:rPr>
        <w:t>3</w:t>
      </w:r>
      <w:r w:rsidR="00196A4D" w:rsidRPr="00BD2FA5">
        <w:rPr>
          <w:rFonts w:cs="Times New Roman"/>
        </w:rPr>
        <w:t xml:space="preserve"> </w:t>
      </w:r>
      <w:r w:rsidR="00FB6742" w:rsidRPr="00BD2FA5">
        <w:rPr>
          <w:rFonts w:cs="Times New Roman"/>
        </w:rPr>
        <w:t xml:space="preserve">yılında </w:t>
      </w:r>
      <w:r w:rsidR="00163282" w:rsidRPr="00BD2FA5">
        <w:rPr>
          <w:rFonts w:cs="Times New Roman"/>
        </w:rPr>
        <w:t>%</w:t>
      </w:r>
      <w:r w:rsidR="00936208">
        <w:rPr>
          <w:rFonts w:cs="Times New Roman"/>
        </w:rPr>
        <w:t>12</w:t>
      </w:r>
      <w:r w:rsidR="008719AA">
        <w:rPr>
          <w:rFonts w:cs="Times New Roman"/>
        </w:rPr>
        <w:t>,</w:t>
      </w:r>
      <w:r w:rsidR="00936208">
        <w:rPr>
          <w:rFonts w:cs="Times New Roman"/>
        </w:rPr>
        <w:t>7,</w:t>
      </w:r>
      <w:r w:rsidR="00163282" w:rsidRPr="00BD2FA5">
        <w:rPr>
          <w:rFonts w:cs="Times New Roman"/>
        </w:rPr>
        <w:t xml:space="preserve"> </w:t>
      </w:r>
      <w:r w:rsidR="008A1DB7" w:rsidRPr="00BD2FA5">
        <w:rPr>
          <w:rFonts w:cs="Times New Roman"/>
        </w:rPr>
        <w:t>202</w:t>
      </w:r>
      <w:r w:rsidR="00936208">
        <w:rPr>
          <w:rFonts w:cs="Times New Roman"/>
        </w:rPr>
        <w:t>4</w:t>
      </w:r>
      <w:r w:rsidR="008A1DB7" w:rsidRPr="00BD2FA5">
        <w:rPr>
          <w:rFonts w:cs="Times New Roman"/>
        </w:rPr>
        <w:t xml:space="preserve"> yılında </w:t>
      </w:r>
      <w:proofErr w:type="gramStart"/>
      <w:r w:rsidR="008A1DB7" w:rsidRPr="00BD2FA5">
        <w:rPr>
          <w:rFonts w:cs="Times New Roman"/>
        </w:rPr>
        <w:t>%</w:t>
      </w:r>
      <w:r w:rsidR="002D573C">
        <w:rPr>
          <w:rFonts w:cs="Times New Roman"/>
        </w:rPr>
        <w:t xml:space="preserve"> 15,9</w:t>
      </w:r>
      <w:proofErr w:type="gramEnd"/>
      <w:r w:rsidR="00595BD7" w:rsidRPr="00BD2FA5">
        <w:rPr>
          <w:rFonts w:cs="Times New Roman"/>
        </w:rPr>
        <w:t xml:space="preserve"> </w:t>
      </w:r>
      <w:r w:rsidR="008A1DB7" w:rsidRPr="00BD2FA5">
        <w:rPr>
          <w:rFonts w:cs="Times New Roman"/>
        </w:rPr>
        <w:t xml:space="preserve">oranında </w:t>
      </w:r>
      <w:r w:rsidR="00BD2FA5" w:rsidRPr="00BD2FA5">
        <w:rPr>
          <w:rFonts w:cs="Times New Roman"/>
        </w:rPr>
        <w:t xml:space="preserve">açık </w:t>
      </w:r>
      <w:r w:rsidR="00163282" w:rsidRPr="00BD2FA5">
        <w:rPr>
          <w:rFonts w:cs="Times New Roman"/>
        </w:rPr>
        <w:t>verdiği görülmektedir.</w:t>
      </w:r>
      <w:r w:rsidR="00163282">
        <w:rPr>
          <w:rFonts w:cs="Times New Roman"/>
        </w:rPr>
        <w:t xml:space="preserve"> </w:t>
      </w:r>
    </w:p>
    <w:p w14:paraId="70A03465" w14:textId="7B373A3F" w:rsidR="00A97C62" w:rsidRPr="00160928" w:rsidRDefault="00A97C62" w:rsidP="009924D3">
      <w:pPr>
        <w:pStyle w:val="Balk3"/>
        <w:tabs>
          <w:tab w:val="right" w:pos="9061"/>
        </w:tabs>
        <w:rPr>
          <w:rFonts w:cs="Times New Roman"/>
        </w:rPr>
      </w:pPr>
      <w:bookmarkStart w:id="117" w:name="_Toc204245793"/>
      <w:r w:rsidRPr="00160928">
        <w:rPr>
          <w:rFonts w:cs="Times New Roman"/>
        </w:rPr>
        <w:lastRenderedPageBreak/>
        <w:t>Belediye Bağlı İdarelerinin Bütçe Gerçekleşmelerine İlişkin Genel Göstergeler</w:t>
      </w:r>
      <w:bookmarkEnd w:id="117"/>
    </w:p>
    <w:p w14:paraId="4D06E759" w14:textId="42756C0F" w:rsidR="00336DB7" w:rsidRPr="00160928" w:rsidRDefault="00E558D7" w:rsidP="009924D3">
      <w:pPr>
        <w:tabs>
          <w:tab w:val="right" w:pos="9061"/>
        </w:tabs>
        <w:spacing w:line="360" w:lineRule="auto"/>
        <w:ind w:firstLine="709"/>
        <w:jc w:val="both"/>
        <w:rPr>
          <w:rFonts w:cs="Times New Roman"/>
        </w:rPr>
      </w:pPr>
      <w:r>
        <w:rPr>
          <w:rFonts w:cs="Times New Roman"/>
        </w:rPr>
        <w:t>202</w:t>
      </w:r>
      <w:r w:rsidR="00936208">
        <w:rPr>
          <w:rFonts w:cs="Times New Roman"/>
        </w:rPr>
        <w:t>3</w:t>
      </w:r>
      <w:r>
        <w:rPr>
          <w:rFonts w:cs="Times New Roman"/>
        </w:rPr>
        <w:t xml:space="preserve"> ve 202</w:t>
      </w:r>
      <w:r w:rsidR="00936208">
        <w:rPr>
          <w:rFonts w:cs="Times New Roman"/>
        </w:rPr>
        <w:t>4</w:t>
      </w:r>
      <w:r>
        <w:rPr>
          <w:rFonts w:cs="Times New Roman"/>
        </w:rPr>
        <w:t xml:space="preserve"> yılları </w:t>
      </w:r>
      <w:r w:rsidR="005C54DF">
        <w:rPr>
          <w:rFonts w:cs="Times New Roman"/>
        </w:rPr>
        <w:t>itibarıyla</w:t>
      </w:r>
      <w:r>
        <w:rPr>
          <w:rFonts w:cs="Times New Roman"/>
        </w:rPr>
        <w:t xml:space="preserve"> </w:t>
      </w:r>
      <w:r w:rsidR="00A97C62" w:rsidRPr="00160928">
        <w:rPr>
          <w:rFonts w:cs="Times New Roman"/>
        </w:rPr>
        <w:t>belediye bağlı idarelerinin bütçe gerçekleşmeleri aşağıdaki tabloda gösterilmiştir:</w:t>
      </w:r>
    </w:p>
    <w:p w14:paraId="1CE62776" w14:textId="4D598F80" w:rsidR="004E4D40" w:rsidRPr="00160928" w:rsidRDefault="004E4D40" w:rsidP="005E0C2F">
      <w:pPr>
        <w:pStyle w:val="Stil7"/>
      </w:pPr>
      <w:bookmarkStart w:id="118" w:name="_Toc204245882"/>
      <w:r w:rsidRPr="00160928">
        <w:t xml:space="preserve">Tablo </w:t>
      </w:r>
      <w:fldSimple w:instr=" SEQ Tablo \* ARABIC ">
        <w:r w:rsidR="008409E4">
          <w:rPr>
            <w:noProof/>
          </w:rPr>
          <w:t>20</w:t>
        </w:r>
      </w:fldSimple>
      <w:r w:rsidRPr="00160928">
        <w:t>: Belediye Bağlı İdarelerinin Bütçe Gerçekleşmeleri</w:t>
      </w:r>
      <w:bookmarkEnd w:id="118"/>
    </w:p>
    <w:tbl>
      <w:tblPr>
        <w:tblW w:w="6860" w:type="dxa"/>
        <w:jc w:val="center"/>
        <w:tblCellMar>
          <w:left w:w="70" w:type="dxa"/>
          <w:right w:w="70" w:type="dxa"/>
        </w:tblCellMar>
        <w:tblLook w:val="04A0" w:firstRow="1" w:lastRow="0" w:firstColumn="1" w:lastColumn="0" w:noHBand="0" w:noVBand="1"/>
      </w:tblPr>
      <w:tblGrid>
        <w:gridCol w:w="677"/>
        <w:gridCol w:w="2155"/>
        <w:gridCol w:w="2067"/>
        <w:gridCol w:w="1961"/>
      </w:tblGrid>
      <w:tr w:rsidR="004E4D40" w:rsidRPr="00160928" w14:paraId="2F7F347E" w14:textId="77777777" w:rsidTr="00DF2873">
        <w:trPr>
          <w:trHeight w:val="170"/>
          <w:jc w:val="center"/>
        </w:trPr>
        <w:tc>
          <w:tcPr>
            <w:tcW w:w="6860" w:type="dxa"/>
            <w:gridSpan w:val="4"/>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14:paraId="4484A372" w14:textId="77777777" w:rsidR="004E4D40" w:rsidRPr="00160928" w:rsidRDefault="004E4D40"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4E4D40" w:rsidRPr="00160928" w14:paraId="733DC367" w14:textId="77777777" w:rsidTr="003E5585">
        <w:trPr>
          <w:trHeight w:val="585"/>
          <w:jc w:val="center"/>
        </w:trPr>
        <w:tc>
          <w:tcPr>
            <w:tcW w:w="677" w:type="dxa"/>
            <w:tcBorders>
              <w:top w:val="single" w:sz="12" w:space="0" w:color="auto"/>
              <w:left w:val="single" w:sz="12" w:space="0" w:color="auto"/>
              <w:bottom w:val="single" w:sz="4" w:space="0" w:color="auto"/>
              <w:right w:val="single" w:sz="4" w:space="0" w:color="auto"/>
            </w:tcBorders>
            <w:shd w:val="clear" w:color="auto" w:fill="304B78"/>
            <w:noWrap/>
            <w:vAlign w:val="center"/>
            <w:hideMark/>
          </w:tcPr>
          <w:p w14:paraId="3E0D84B7" w14:textId="77777777" w:rsidR="004E4D40" w:rsidRPr="00160928" w:rsidRDefault="004E4D40" w:rsidP="003E5585">
            <w:pPr>
              <w:jc w:val="center"/>
              <w:rPr>
                <w:rFonts w:eastAsia="Times New Roman" w:cs="Times New Roman"/>
                <w:b/>
                <w:bCs/>
                <w:color w:val="FFFFFF"/>
                <w:szCs w:val="24"/>
              </w:rPr>
            </w:pPr>
            <w:r w:rsidRPr="00160928">
              <w:rPr>
                <w:rFonts w:eastAsia="Times New Roman" w:cs="Times New Roman"/>
                <w:b/>
                <w:bCs/>
                <w:color w:val="FFFFFF"/>
                <w:szCs w:val="24"/>
              </w:rPr>
              <w:t>Yılı</w:t>
            </w:r>
          </w:p>
        </w:tc>
        <w:tc>
          <w:tcPr>
            <w:tcW w:w="2155" w:type="dxa"/>
            <w:tcBorders>
              <w:top w:val="single" w:sz="12" w:space="0" w:color="auto"/>
              <w:left w:val="nil"/>
              <w:bottom w:val="single" w:sz="4" w:space="0" w:color="auto"/>
              <w:right w:val="single" w:sz="4" w:space="0" w:color="auto"/>
            </w:tcBorders>
            <w:shd w:val="clear" w:color="auto" w:fill="304B78"/>
            <w:noWrap/>
            <w:vAlign w:val="center"/>
            <w:hideMark/>
          </w:tcPr>
          <w:p w14:paraId="27A92A23" w14:textId="77777777" w:rsidR="004E4D40" w:rsidRPr="00160928" w:rsidRDefault="004E4D40" w:rsidP="003E5585">
            <w:pPr>
              <w:jc w:val="center"/>
              <w:rPr>
                <w:rFonts w:eastAsia="Times New Roman" w:cs="Times New Roman"/>
                <w:b/>
                <w:bCs/>
                <w:color w:val="FFFFFF"/>
                <w:szCs w:val="24"/>
              </w:rPr>
            </w:pPr>
            <w:r w:rsidRPr="00160928">
              <w:rPr>
                <w:rFonts w:eastAsia="Times New Roman" w:cs="Times New Roman"/>
                <w:b/>
                <w:bCs/>
                <w:color w:val="FFFFFF"/>
                <w:szCs w:val="24"/>
              </w:rPr>
              <w:t>Bütçe Giderleri</w:t>
            </w:r>
          </w:p>
        </w:tc>
        <w:tc>
          <w:tcPr>
            <w:tcW w:w="2067" w:type="dxa"/>
            <w:tcBorders>
              <w:top w:val="single" w:sz="12" w:space="0" w:color="auto"/>
              <w:left w:val="nil"/>
              <w:bottom w:val="single" w:sz="4" w:space="0" w:color="auto"/>
              <w:right w:val="single" w:sz="4" w:space="0" w:color="auto"/>
            </w:tcBorders>
            <w:shd w:val="clear" w:color="auto" w:fill="304B78"/>
            <w:noWrap/>
            <w:vAlign w:val="center"/>
            <w:hideMark/>
          </w:tcPr>
          <w:p w14:paraId="1FC24966" w14:textId="77777777" w:rsidR="004E4D40" w:rsidRPr="00160928" w:rsidRDefault="004E4D40" w:rsidP="003E5585">
            <w:pPr>
              <w:jc w:val="center"/>
              <w:rPr>
                <w:rFonts w:eastAsia="Times New Roman" w:cs="Times New Roman"/>
                <w:b/>
                <w:bCs/>
                <w:color w:val="FFFFFF"/>
                <w:szCs w:val="24"/>
              </w:rPr>
            </w:pPr>
            <w:r w:rsidRPr="00160928">
              <w:rPr>
                <w:rFonts w:eastAsia="Times New Roman" w:cs="Times New Roman"/>
                <w:b/>
                <w:bCs/>
                <w:color w:val="FFFFFF"/>
                <w:szCs w:val="24"/>
              </w:rPr>
              <w:t>Bütçe Gelirleri</w:t>
            </w:r>
          </w:p>
        </w:tc>
        <w:tc>
          <w:tcPr>
            <w:tcW w:w="1961" w:type="dxa"/>
            <w:tcBorders>
              <w:top w:val="single" w:sz="12" w:space="0" w:color="auto"/>
              <w:left w:val="nil"/>
              <w:bottom w:val="single" w:sz="4" w:space="0" w:color="auto"/>
              <w:right w:val="single" w:sz="12" w:space="0" w:color="auto"/>
            </w:tcBorders>
            <w:shd w:val="clear" w:color="auto" w:fill="304B78"/>
            <w:noWrap/>
            <w:vAlign w:val="center"/>
            <w:hideMark/>
          </w:tcPr>
          <w:p w14:paraId="7B8688DF" w14:textId="77777777" w:rsidR="004E4D40" w:rsidRPr="00160928" w:rsidRDefault="004E4D40" w:rsidP="003E5585">
            <w:pPr>
              <w:jc w:val="center"/>
              <w:rPr>
                <w:rFonts w:eastAsia="Times New Roman" w:cs="Times New Roman"/>
                <w:b/>
                <w:bCs/>
                <w:color w:val="FFFFFF"/>
                <w:szCs w:val="24"/>
              </w:rPr>
            </w:pPr>
            <w:r w:rsidRPr="00160928">
              <w:rPr>
                <w:rFonts w:eastAsia="Times New Roman" w:cs="Times New Roman"/>
                <w:b/>
                <w:bCs/>
                <w:color w:val="FFFFFF"/>
                <w:szCs w:val="24"/>
              </w:rPr>
              <w:t>Bütçe Dengesi</w:t>
            </w:r>
          </w:p>
        </w:tc>
      </w:tr>
      <w:tr w:rsidR="00936208" w:rsidRPr="00160928" w14:paraId="521A0DDE" w14:textId="77777777" w:rsidTr="00D96C27">
        <w:trPr>
          <w:trHeight w:val="525"/>
          <w:jc w:val="center"/>
        </w:trPr>
        <w:tc>
          <w:tcPr>
            <w:tcW w:w="677" w:type="dxa"/>
            <w:tcBorders>
              <w:top w:val="nil"/>
              <w:left w:val="single" w:sz="12" w:space="0" w:color="auto"/>
              <w:bottom w:val="single" w:sz="4" w:space="0" w:color="auto"/>
              <w:right w:val="single" w:sz="4" w:space="0" w:color="auto"/>
            </w:tcBorders>
            <w:shd w:val="clear" w:color="auto" w:fill="F2F2F2"/>
            <w:noWrap/>
            <w:vAlign w:val="center"/>
            <w:hideMark/>
          </w:tcPr>
          <w:p w14:paraId="237E31F1" w14:textId="4DC922BC" w:rsidR="00936208" w:rsidRPr="00160928" w:rsidRDefault="00936208" w:rsidP="00936208">
            <w:pPr>
              <w:rPr>
                <w:rFonts w:eastAsia="Times New Roman" w:cs="Times New Roman"/>
                <w:color w:val="000000"/>
                <w:szCs w:val="24"/>
              </w:rPr>
            </w:pPr>
            <w:r>
              <w:rPr>
                <w:rFonts w:eastAsia="Times New Roman" w:cs="Times New Roman"/>
                <w:color w:val="000000"/>
                <w:szCs w:val="24"/>
              </w:rPr>
              <w:t>2023</w:t>
            </w:r>
          </w:p>
        </w:tc>
        <w:tc>
          <w:tcPr>
            <w:tcW w:w="2155" w:type="dxa"/>
            <w:tcBorders>
              <w:top w:val="nil"/>
              <w:left w:val="nil"/>
              <w:bottom w:val="single" w:sz="4" w:space="0" w:color="auto"/>
              <w:right w:val="single" w:sz="4" w:space="0" w:color="auto"/>
            </w:tcBorders>
            <w:shd w:val="clear" w:color="auto" w:fill="F2F2F2"/>
            <w:noWrap/>
            <w:vAlign w:val="center"/>
            <w:hideMark/>
          </w:tcPr>
          <w:p w14:paraId="3B4EB734" w14:textId="7CD2082E" w:rsidR="00936208" w:rsidRPr="00160928" w:rsidRDefault="00936208" w:rsidP="00936208">
            <w:pPr>
              <w:jc w:val="right"/>
              <w:rPr>
                <w:rFonts w:eastAsia="Times New Roman" w:cs="Times New Roman"/>
                <w:color w:val="000000"/>
                <w:szCs w:val="24"/>
              </w:rPr>
            </w:pPr>
            <w:r>
              <w:rPr>
                <w:color w:val="000000"/>
              </w:rPr>
              <w:t>141.460.119</w:t>
            </w:r>
          </w:p>
        </w:tc>
        <w:tc>
          <w:tcPr>
            <w:tcW w:w="2067" w:type="dxa"/>
            <w:tcBorders>
              <w:top w:val="nil"/>
              <w:left w:val="nil"/>
              <w:bottom w:val="single" w:sz="4" w:space="0" w:color="auto"/>
              <w:right w:val="single" w:sz="4" w:space="0" w:color="auto"/>
            </w:tcBorders>
            <w:shd w:val="clear" w:color="auto" w:fill="F2F2F2"/>
            <w:noWrap/>
            <w:vAlign w:val="center"/>
            <w:hideMark/>
          </w:tcPr>
          <w:p w14:paraId="55D718C3" w14:textId="6CA7CF0C" w:rsidR="00936208" w:rsidRPr="00160928" w:rsidRDefault="00936208" w:rsidP="00936208">
            <w:pPr>
              <w:jc w:val="right"/>
              <w:rPr>
                <w:rFonts w:eastAsia="Times New Roman" w:cs="Times New Roman"/>
                <w:color w:val="000000"/>
                <w:szCs w:val="24"/>
              </w:rPr>
            </w:pPr>
            <w:r>
              <w:rPr>
                <w:color w:val="000000"/>
              </w:rPr>
              <w:t>121.697.578</w:t>
            </w:r>
          </w:p>
        </w:tc>
        <w:tc>
          <w:tcPr>
            <w:tcW w:w="1961" w:type="dxa"/>
            <w:tcBorders>
              <w:top w:val="nil"/>
              <w:left w:val="nil"/>
              <w:bottom w:val="single" w:sz="4" w:space="0" w:color="auto"/>
              <w:right w:val="single" w:sz="12" w:space="0" w:color="auto"/>
            </w:tcBorders>
            <w:shd w:val="clear" w:color="auto" w:fill="F2F2F2"/>
            <w:noWrap/>
            <w:vAlign w:val="center"/>
            <w:hideMark/>
          </w:tcPr>
          <w:p w14:paraId="37DDC6A2" w14:textId="44ACFC83" w:rsidR="00936208" w:rsidRPr="00160928" w:rsidRDefault="00936208" w:rsidP="00936208">
            <w:pPr>
              <w:jc w:val="right"/>
              <w:rPr>
                <w:rFonts w:eastAsia="Times New Roman" w:cs="Times New Roman"/>
                <w:color w:val="000000"/>
                <w:szCs w:val="24"/>
              </w:rPr>
            </w:pPr>
            <w:r>
              <w:rPr>
                <w:color w:val="000000"/>
              </w:rPr>
              <w:t>-19.762.541</w:t>
            </w:r>
          </w:p>
        </w:tc>
      </w:tr>
      <w:tr w:rsidR="00757BE1" w:rsidRPr="00160928" w14:paraId="532EAAE5" w14:textId="77777777" w:rsidTr="00D96C27">
        <w:trPr>
          <w:trHeight w:val="525"/>
          <w:jc w:val="center"/>
        </w:trPr>
        <w:tc>
          <w:tcPr>
            <w:tcW w:w="677" w:type="dxa"/>
            <w:tcBorders>
              <w:top w:val="nil"/>
              <w:left w:val="single" w:sz="12" w:space="0" w:color="auto"/>
              <w:bottom w:val="single" w:sz="12" w:space="0" w:color="auto"/>
              <w:right w:val="single" w:sz="4" w:space="0" w:color="auto"/>
            </w:tcBorders>
            <w:shd w:val="clear" w:color="auto" w:fill="EEF1F6"/>
            <w:noWrap/>
            <w:vAlign w:val="center"/>
          </w:tcPr>
          <w:p w14:paraId="4C92CF65" w14:textId="30B726B9" w:rsidR="00757BE1" w:rsidRPr="00160928" w:rsidRDefault="00936208" w:rsidP="00757BE1">
            <w:pPr>
              <w:rPr>
                <w:rFonts w:eastAsia="Times New Roman" w:cs="Times New Roman"/>
                <w:color w:val="000000"/>
                <w:szCs w:val="24"/>
              </w:rPr>
            </w:pPr>
            <w:r>
              <w:rPr>
                <w:rFonts w:eastAsia="Times New Roman" w:cs="Times New Roman"/>
                <w:color w:val="000000"/>
                <w:szCs w:val="24"/>
              </w:rPr>
              <w:t>2024</w:t>
            </w:r>
          </w:p>
        </w:tc>
        <w:tc>
          <w:tcPr>
            <w:tcW w:w="2155" w:type="dxa"/>
            <w:tcBorders>
              <w:top w:val="nil"/>
              <w:left w:val="nil"/>
              <w:bottom w:val="single" w:sz="12" w:space="0" w:color="auto"/>
              <w:right w:val="single" w:sz="4" w:space="0" w:color="auto"/>
            </w:tcBorders>
            <w:shd w:val="clear" w:color="auto" w:fill="EEF1F6"/>
            <w:noWrap/>
            <w:vAlign w:val="center"/>
          </w:tcPr>
          <w:p w14:paraId="372B360D" w14:textId="23CFACD9" w:rsidR="00757BE1" w:rsidRPr="00160928" w:rsidRDefault="007912DA" w:rsidP="00757BE1">
            <w:pPr>
              <w:jc w:val="right"/>
              <w:rPr>
                <w:rFonts w:eastAsia="Times New Roman" w:cs="Times New Roman"/>
                <w:color w:val="000000"/>
                <w:szCs w:val="24"/>
              </w:rPr>
            </w:pPr>
            <w:r w:rsidRPr="007912DA">
              <w:rPr>
                <w:rFonts w:eastAsia="Times New Roman" w:cs="Times New Roman"/>
                <w:color w:val="000000"/>
                <w:szCs w:val="24"/>
              </w:rPr>
              <w:t>260.316.689</w:t>
            </w:r>
          </w:p>
        </w:tc>
        <w:tc>
          <w:tcPr>
            <w:tcW w:w="2067" w:type="dxa"/>
            <w:tcBorders>
              <w:top w:val="nil"/>
              <w:left w:val="nil"/>
              <w:bottom w:val="single" w:sz="12" w:space="0" w:color="auto"/>
              <w:right w:val="single" w:sz="4" w:space="0" w:color="auto"/>
            </w:tcBorders>
            <w:shd w:val="clear" w:color="auto" w:fill="EEF1F6"/>
            <w:noWrap/>
            <w:vAlign w:val="center"/>
          </w:tcPr>
          <w:p w14:paraId="0FC55AD4" w14:textId="7912342A" w:rsidR="00757BE1" w:rsidRPr="00160928" w:rsidRDefault="007912DA" w:rsidP="00757BE1">
            <w:pPr>
              <w:jc w:val="right"/>
              <w:rPr>
                <w:rFonts w:eastAsia="Times New Roman" w:cs="Times New Roman"/>
                <w:color w:val="000000"/>
                <w:szCs w:val="24"/>
              </w:rPr>
            </w:pPr>
            <w:r w:rsidRPr="007912DA">
              <w:rPr>
                <w:rFonts w:eastAsia="Times New Roman" w:cs="Times New Roman"/>
                <w:color w:val="000000"/>
                <w:szCs w:val="24"/>
              </w:rPr>
              <w:t>216.469.933</w:t>
            </w:r>
          </w:p>
        </w:tc>
        <w:tc>
          <w:tcPr>
            <w:tcW w:w="1961" w:type="dxa"/>
            <w:tcBorders>
              <w:top w:val="nil"/>
              <w:left w:val="nil"/>
              <w:bottom w:val="single" w:sz="12" w:space="0" w:color="auto"/>
              <w:right w:val="single" w:sz="12" w:space="0" w:color="auto"/>
            </w:tcBorders>
            <w:shd w:val="clear" w:color="auto" w:fill="EEF1F6"/>
            <w:noWrap/>
            <w:vAlign w:val="center"/>
          </w:tcPr>
          <w:p w14:paraId="213A4325" w14:textId="7E5B397E" w:rsidR="00757BE1" w:rsidRPr="00160928" w:rsidRDefault="007912DA" w:rsidP="00757BE1">
            <w:pPr>
              <w:jc w:val="right"/>
              <w:rPr>
                <w:rFonts w:eastAsia="Times New Roman" w:cs="Times New Roman"/>
                <w:color w:val="000000"/>
                <w:szCs w:val="24"/>
              </w:rPr>
            </w:pPr>
            <w:r w:rsidRPr="007912DA">
              <w:rPr>
                <w:rFonts w:eastAsia="Times New Roman" w:cs="Times New Roman"/>
                <w:color w:val="000000"/>
                <w:szCs w:val="24"/>
              </w:rPr>
              <w:t>-43.846.756</w:t>
            </w:r>
          </w:p>
        </w:tc>
      </w:tr>
      <w:tr w:rsidR="004E4D40" w:rsidRPr="00160928" w14:paraId="186F92C6" w14:textId="77777777" w:rsidTr="00DF2873">
        <w:trPr>
          <w:trHeight w:val="227"/>
          <w:jc w:val="center"/>
        </w:trPr>
        <w:tc>
          <w:tcPr>
            <w:tcW w:w="6860" w:type="dxa"/>
            <w:gridSpan w:val="4"/>
            <w:tcBorders>
              <w:top w:val="single" w:sz="12" w:space="0" w:color="auto"/>
              <w:left w:val="single" w:sz="4" w:space="0" w:color="FFFFFF"/>
              <w:bottom w:val="single" w:sz="4" w:space="0" w:color="FFFFFF"/>
              <w:right w:val="single" w:sz="4" w:space="0" w:color="FFFFFF"/>
            </w:tcBorders>
            <w:shd w:val="clear" w:color="auto" w:fill="auto"/>
            <w:noWrap/>
            <w:vAlign w:val="bottom"/>
            <w:hideMark/>
          </w:tcPr>
          <w:p w14:paraId="405F05D5" w14:textId="4EE641A0" w:rsidR="004E4D40" w:rsidRPr="00160928" w:rsidRDefault="004E4D40" w:rsidP="00595BD7">
            <w:pPr>
              <w:rPr>
                <w:rFonts w:eastAsia="Times New Roman" w:cs="Times New Roman"/>
                <w:color w:val="000000"/>
                <w:sz w:val="20"/>
                <w:szCs w:val="20"/>
              </w:rPr>
            </w:pPr>
            <w:r w:rsidRPr="00160928">
              <w:rPr>
                <w:rFonts w:eastAsia="Times New Roman" w:cs="Times New Roman"/>
                <w:color w:val="000000"/>
                <w:sz w:val="20"/>
                <w:szCs w:val="20"/>
              </w:rPr>
              <w:t>Kaynak: htt</w:t>
            </w:r>
            <w:r w:rsidR="00841D48">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936208">
              <w:rPr>
                <w:rFonts w:eastAsia="Times New Roman" w:cs="Times New Roman"/>
                <w:color w:val="000000"/>
                <w:sz w:val="20"/>
                <w:szCs w:val="20"/>
              </w:rPr>
              <w:t>5</w:t>
            </w:r>
            <w:r w:rsidR="00E558D7">
              <w:rPr>
                <w:rFonts w:eastAsia="Times New Roman" w:cs="Times New Roman"/>
                <w:color w:val="000000"/>
                <w:sz w:val="20"/>
                <w:szCs w:val="20"/>
              </w:rPr>
              <w:t>,</w:t>
            </w:r>
          </w:p>
        </w:tc>
      </w:tr>
    </w:tbl>
    <w:p w14:paraId="0B5E79F8" w14:textId="77777777" w:rsidR="000C158E" w:rsidRPr="00160928" w:rsidRDefault="00A97C62" w:rsidP="009924D3">
      <w:pPr>
        <w:tabs>
          <w:tab w:val="right" w:pos="9061"/>
        </w:tabs>
        <w:spacing w:line="360" w:lineRule="auto"/>
        <w:ind w:firstLine="709"/>
        <w:jc w:val="both"/>
        <w:rPr>
          <w:rFonts w:cs="Times New Roman"/>
        </w:rPr>
      </w:pPr>
      <w:r w:rsidRPr="00160928">
        <w:rPr>
          <w:rFonts w:cs="Times New Roman"/>
        </w:rPr>
        <w:tab/>
      </w:r>
    </w:p>
    <w:p w14:paraId="4279CFDF" w14:textId="7F36177E" w:rsidR="00A97C62" w:rsidRPr="00DE1FB5" w:rsidRDefault="00A97C62" w:rsidP="009944EA">
      <w:pPr>
        <w:tabs>
          <w:tab w:val="right" w:pos="9061"/>
        </w:tabs>
        <w:spacing w:after="240" w:line="360" w:lineRule="auto"/>
        <w:ind w:firstLine="709"/>
        <w:jc w:val="both"/>
        <w:rPr>
          <w:rFonts w:cs="Times New Roman"/>
          <w:color w:val="FF0000"/>
        </w:rPr>
      </w:pPr>
      <w:r w:rsidRPr="00BD2FA5">
        <w:rPr>
          <w:rFonts w:cs="Times New Roman"/>
        </w:rPr>
        <w:t>Belediye bağlı idarelerinin bütçe gerçekleşmeleri incelendiğinde; 20</w:t>
      </w:r>
      <w:r w:rsidR="00FB6742" w:rsidRPr="00BD2FA5">
        <w:rPr>
          <w:rFonts w:cs="Times New Roman"/>
        </w:rPr>
        <w:t>2</w:t>
      </w:r>
      <w:r w:rsidR="00936208">
        <w:rPr>
          <w:rFonts w:cs="Times New Roman"/>
        </w:rPr>
        <w:t>3</w:t>
      </w:r>
      <w:r w:rsidRPr="00BD2FA5">
        <w:rPr>
          <w:rFonts w:cs="Times New Roman"/>
        </w:rPr>
        <w:t xml:space="preserve"> yılında </w:t>
      </w:r>
      <w:r w:rsidR="007805A6" w:rsidRPr="00BD2FA5">
        <w:rPr>
          <w:rFonts w:cs="Times New Roman"/>
        </w:rPr>
        <w:t>%</w:t>
      </w:r>
      <w:r w:rsidR="00936208">
        <w:rPr>
          <w:rFonts w:cs="Times New Roman"/>
        </w:rPr>
        <w:t>1</w:t>
      </w:r>
      <w:r w:rsidR="006E2E62">
        <w:rPr>
          <w:rFonts w:cs="Times New Roman"/>
        </w:rPr>
        <w:t>6,</w:t>
      </w:r>
      <w:r w:rsidR="00936208">
        <w:rPr>
          <w:rFonts w:cs="Times New Roman"/>
        </w:rPr>
        <w:t>2</w:t>
      </w:r>
      <w:r w:rsidRPr="00BD2FA5">
        <w:rPr>
          <w:rFonts w:cs="Times New Roman"/>
        </w:rPr>
        <w:t xml:space="preserve">, </w:t>
      </w:r>
      <w:r w:rsidR="00FB6742" w:rsidRPr="00BD2FA5">
        <w:rPr>
          <w:rFonts w:cs="Times New Roman"/>
        </w:rPr>
        <w:t>202</w:t>
      </w:r>
      <w:r w:rsidR="00936208">
        <w:rPr>
          <w:rFonts w:cs="Times New Roman"/>
        </w:rPr>
        <w:t>4</w:t>
      </w:r>
      <w:r w:rsidR="00FB6742" w:rsidRPr="00BD2FA5">
        <w:rPr>
          <w:rFonts w:cs="Times New Roman"/>
        </w:rPr>
        <w:t xml:space="preserve"> yılında </w:t>
      </w:r>
      <w:proofErr w:type="gramStart"/>
      <w:r w:rsidR="00DE1FB5" w:rsidRPr="00BD2FA5">
        <w:rPr>
          <w:rFonts w:cs="Times New Roman"/>
        </w:rPr>
        <w:t>%</w:t>
      </w:r>
      <w:r w:rsidR="00515B3C">
        <w:rPr>
          <w:rFonts w:cs="Times New Roman"/>
        </w:rPr>
        <w:t xml:space="preserve"> 20,3</w:t>
      </w:r>
      <w:proofErr w:type="gramEnd"/>
      <w:r w:rsidR="00BD2FA5" w:rsidRPr="00BD2FA5">
        <w:rPr>
          <w:rFonts w:cs="Times New Roman"/>
        </w:rPr>
        <w:t xml:space="preserve"> oranında açık verdiği </w:t>
      </w:r>
      <w:r w:rsidRPr="00BD2FA5">
        <w:rPr>
          <w:rFonts w:cs="Times New Roman"/>
        </w:rPr>
        <w:t>görülmektedir.</w:t>
      </w:r>
      <w:r w:rsidR="00DE1FB5">
        <w:rPr>
          <w:rFonts w:cs="Times New Roman"/>
        </w:rPr>
        <w:t xml:space="preserve"> </w:t>
      </w:r>
    </w:p>
    <w:p w14:paraId="5628815E" w14:textId="25FFE694" w:rsidR="00A97C62" w:rsidRPr="00160928" w:rsidRDefault="00A97C62" w:rsidP="009924D3">
      <w:pPr>
        <w:pStyle w:val="Balk3"/>
        <w:tabs>
          <w:tab w:val="right" w:pos="9061"/>
        </w:tabs>
        <w:rPr>
          <w:rFonts w:cs="Times New Roman"/>
        </w:rPr>
      </w:pPr>
      <w:bookmarkStart w:id="119" w:name="_Toc204245794"/>
      <w:r w:rsidRPr="00160928">
        <w:rPr>
          <w:rFonts w:cs="Times New Roman"/>
        </w:rPr>
        <w:t>İl Özel İdarelerinin Bütçe Gerçekleşmelerine İlişkin Genel Göstergeler</w:t>
      </w:r>
      <w:bookmarkEnd w:id="119"/>
    </w:p>
    <w:p w14:paraId="6AF7C771" w14:textId="08FC6D54" w:rsidR="00A97C62" w:rsidRPr="00160928" w:rsidRDefault="00E558D7" w:rsidP="009924D3">
      <w:pPr>
        <w:tabs>
          <w:tab w:val="right" w:pos="9061"/>
        </w:tabs>
        <w:spacing w:line="360" w:lineRule="auto"/>
        <w:ind w:firstLine="709"/>
        <w:jc w:val="both"/>
        <w:rPr>
          <w:rFonts w:cs="Times New Roman"/>
        </w:rPr>
      </w:pPr>
      <w:r>
        <w:rPr>
          <w:rFonts w:cs="Times New Roman"/>
        </w:rPr>
        <w:t>202</w:t>
      </w:r>
      <w:r w:rsidR="00936208">
        <w:rPr>
          <w:rFonts w:cs="Times New Roman"/>
        </w:rPr>
        <w:t>3</w:t>
      </w:r>
      <w:r>
        <w:rPr>
          <w:rFonts w:cs="Times New Roman"/>
        </w:rPr>
        <w:t xml:space="preserve"> ve 202</w:t>
      </w:r>
      <w:r w:rsidR="00936208">
        <w:rPr>
          <w:rFonts w:cs="Times New Roman"/>
        </w:rPr>
        <w:t>4</w:t>
      </w:r>
      <w:r>
        <w:rPr>
          <w:rFonts w:cs="Times New Roman"/>
        </w:rPr>
        <w:t xml:space="preserve"> yılları </w:t>
      </w:r>
      <w:r w:rsidR="005C54DF">
        <w:rPr>
          <w:rFonts w:cs="Times New Roman"/>
        </w:rPr>
        <w:t>itibarıyla</w:t>
      </w:r>
      <w:r>
        <w:rPr>
          <w:rFonts w:cs="Times New Roman"/>
        </w:rPr>
        <w:t xml:space="preserve"> </w:t>
      </w:r>
      <w:r w:rsidR="00A97C62" w:rsidRPr="00160928">
        <w:rPr>
          <w:rFonts w:cs="Times New Roman"/>
        </w:rPr>
        <w:t>özel idarelerinin bütçe gerçekleşmeleri aşağıdaki tabloda gösterilmiştir:</w:t>
      </w:r>
    </w:p>
    <w:p w14:paraId="3EAB2127" w14:textId="5950A2D3" w:rsidR="004E4D40" w:rsidRPr="00160928" w:rsidRDefault="004E4D40" w:rsidP="005E0C2F">
      <w:pPr>
        <w:pStyle w:val="Stil7"/>
      </w:pPr>
      <w:bookmarkStart w:id="120" w:name="_Toc204245883"/>
      <w:r w:rsidRPr="00160928">
        <w:t xml:space="preserve">Tablo </w:t>
      </w:r>
      <w:fldSimple w:instr=" SEQ Tablo \* ARABIC ">
        <w:r w:rsidR="008409E4">
          <w:rPr>
            <w:noProof/>
          </w:rPr>
          <w:t>21</w:t>
        </w:r>
      </w:fldSimple>
      <w:r w:rsidRPr="00160928">
        <w:t>: İl Özel İdarelerinin Bütçe Gerçekleşmeleri</w:t>
      </w:r>
      <w:bookmarkEnd w:id="120"/>
    </w:p>
    <w:tbl>
      <w:tblPr>
        <w:tblW w:w="7112" w:type="dxa"/>
        <w:jc w:val="center"/>
        <w:tblCellMar>
          <w:left w:w="70" w:type="dxa"/>
          <w:right w:w="70" w:type="dxa"/>
        </w:tblCellMar>
        <w:tblLook w:val="04A0" w:firstRow="1" w:lastRow="0" w:firstColumn="1" w:lastColumn="0" w:noHBand="0" w:noVBand="1"/>
      </w:tblPr>
      <w:tblGrid>
        <w:gridCol w:w="702"/>
        <w:gridCol w:w="2234"/>
        <w:gridCol w:w="2143"/>
        <w:gridCol w:w="2033"/>
      </w:tblGrid>
      <w:tr w:rsidR="004E4D40" w:rsidRPr="00160928" w14:paraId="61A1B589" w14:textId="77777777" w:rsidTr="00DF2873">
        <w:trPr>
          <w:trHeight w:val="170"/>
          <w:jc w:val="center"/>
        </w:trPr>
        <w:tc>
          <w:tcPr>
            <w:tcW w:w="7112" w:type="dxa"/>
            <w:gridSpan w:val="4"/>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14:paraId="4623AC9C" w14:textId="77777777" w:rsidR="004E4D40" w:rsidRPr="00160928" w:rsidRDefault="004E4D40"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B333D1" w:rsidRPr="00B333D1" w14:paraId="24F2D194" w14:textId="77777777" w:rsidTr="00B333D1">
        <w:trPr>
          <w:trHeight w:val="784"/>
          <w:jc w:val="center"/>
        </w:trPr>
        <w:tc>
          <w:tcPr>
            <w:tcW w:w="702" w:type="dxa"/>
            <w:tcBorders>
              <w:top w:val="single" w:sz="12" w:space="0" w:color="auto"/>
              <w:left w:val="single" w:sz="12" w:space="0" w:color="auto"/>
              <w:bottom w:val="single" w:sz="4" w:space="0" w:color="auto"/>
              <w:right w:val="single" w:sz="4" w:space="0" w:color="auto"/>
            </w:tcBorders>
            <w:shd w:val="clear" w:color="auto" w:fill="304B78"/>
            <w:noWrap/>
            <w:vAlign w:val="center"/>
            <w:hideMark/>
          </w:tcPr>
          <w:p w14:paraId="13BE32F2" w14:textId="77777777" w:rsidR="004E4D40" w:rsidRPr="00D96C27" w:rsidRDefault="004E4D40" w:rsidP="00B333D1">
            <w:pPr>
              <w:jc w:val="center"/>
              <w:rPr>
                <w:rFonts w:eastAsia="Times New Roman" w:cs="Times New Roman"/>
                <w:b/>
                <w:bCs/>
                <w:color w:val="FFFFFF"/>
                <w:szCs w:val="24"/>
              </w:rPr>
            </w:pPr>
            <w:r w:rsidRPr="00D96C27">
              <w:rPr>
                <w:rFonts w:eastAsia="Times New Roman" w:cs="Times New Roman"/>
                <w:b/>
                <w:bCs/>
                <w:color w:val="FFFFFF"/>
                <w:szCs w:val="24"/>
              </w:rPr>
              <w:t>Yılı</w:t>
            </w:r>
          </w:p>
        </w:tc>
        <w:tc>
          <w:tcPr>
            <w:tcW w:w="2234" w:type="dxa"/>
            <w:tcBorders>
              <w:top w:val="single" w:sz="12" w:space="0" w:color="auto"/>
              <w:left w:val="nil"/>
              <w:bottom w:val="single" w:sz="4" w:space="0" w:color="auto"/>
              <w:right w:val="single" w:sz="4" w:space="0" w:color="auto"/>
            </w:tcBorders>
            <w:shd w:val="clear" w:color="auto" w:fill="304B78"/>
            <w:noWrap/>
            <w:vAlign w:val="center"/>
            <w:hideMark/>
          </w:tcPr>
          <w:p w14:paraId="02B53028" w14:textId="77777777" w:rsidR="004E4D40" w:rsidRPr="00D96C27" w:rsidRDefault="004E4D40" w:rsidP="00B333D1">
            <w:pPr>
              <w:jc w:val="center"/>
              <w:rPr>
                <w:rFonts w:eastAsia="Times New Roman" w:cs="Times New Roman"/>
                <w:b/>
                <w:bCs/>
                <w:color w:val="FFFFFF"/>
                <w:szCs w:val="24"/>
              </w:rPr>
            </w:pPr>
            <w:r w:rsidRPr="00D96C27">
              <w:rPr>
                <w:rFonts w:eastAsia="Times New Roman" w:cs="Times New Roman"/>
                <w:b/>
                <w:bCs/>
                <w:color w:val="FFFFFF"/>
                <w:szCs w:val="24"/>
              </w:rPr>
              <w:t>Bütçe Giderleri</w:t>
            </w:r>
          </w:p>
        </w:tc>
        <w:tc>
          <w:tcPr>
            <w:tcW w:w="2143" w:type="dxa"/>
            <w:tcBorders>
              <w:top w:val="single" w:sz="12" w:space="0" w:color="auto"/>
              <w:left w:val="nil"/>
              <w:bottom w:val="single" w:sz="4" w:space="0" w:color="auto"/>
              <w:right w:val="single" w:sz="4" w:space="0" w:color="auto"/>
            </w:tcBorders>
            <w:shd w:val="clear" w:color="auto" w:fill="304B78"/>
            <w:noWrap/>
            <w:vAlign w:val="center"/>
            <w:hideMark/>
          </w:tcPr>
          <w:p w14:paraId="7C051185" w14:textId="77777777" w:rsidR="004E4D40" w:rsidRPr="00D96C27" w:rsidRDefault="004E4D40" w:rsidP="00B333D1">
            <w:pPr>
              <w:jc w:val="center"/>
              <w:rPr>
                <w:rFonts w:eastAsia="Times New Roman" w:cs="Times New Roman"/>
                <w:b/>
                <w:bCs/>
                <w:color w:val="FFFFFF"/>
                <w:szCs w:val="24"/>
              </w:rPr>
            </w:pPr>
            <w:r w:rsidRPr="00D96C27">
              <w:rPr>
                <w:rFonts w:eastAsia="Times New Roman" w:cs="Times New Roman"/>
                <w:b/>
                <w:bCs/>
                <w:color w:val="FFFFFF"/>
                <w:szCs w:val="24"/>
              </w:rPr>
              <w:t>Bütçe Gelirleri</w:t>
            </w:r>
          </w:p>
        </w:tc>
        <w:tc>
          <w:tcPr>
            <w:tcW w:w="2033" w:type="dxa"/>
            <w:tcBorders>
              <w:top w:val="single" w:sz="12" w:space="0" w:color="auto"/>
              <w:left w:val="nil"/>
              <w:bottom w:val="single" w:sz="4" w:space="0" w:color="auto"/>
              <w:right w:val="single" w:sz="12" w:space="0" w:color="auto"/>
            </w:tcBorders>
            <w:shd w:val="clear" w:color="auto" w:fill="304B78"/>
            <w:noWrap/>
            <w:vAlign w:val="center"/>
            <w:hideMark/>
          </w:tcPr>
          <w:p w14:paraId="697E14DA" w14:textId="77777777" w:rsidR="004E4D40" w:rsidRPr="00D96C27" w:rsidRDefault="004E4D40" w:rsidP="00B333D1">
            <w:pPr>
              <w:jc w:val="center"/>
              <w:rPr>
                <w:rFonts w:eastAsia="Times New Roman" w:cs="Times New Roman"/>
                <w:b/>
                <w:bCs/>
                <w:color w:val="FFFFFF"/>
                <w:szCs w:val="24"/>
              </w:rPr>
            </w:pPr>
            <w:r w:rsidRPr="00D96C27">
              <w:rPr>
                <w:rFonts w:eastAsia="Times New Roman" w:cs="Times New Roman"/>
                <w:b/>
                <w:bCs/>
                <w:color w:val="FFFFFF"/>
                <w:szCs w:val="24"/>
              </w:rPr>
              <w:t>Bütçe Dengesi</w:t>
            </w:r>
          </w:p>
        </w:tc>
      </w:tr>
      <w:tr w:rsidR="00936208" w:rsidRPr="00160928" w14:paraId="086A79AD" w14:textId="77777777" w:rsidTr="00D96C27">
        <w:trPr>
          <w:trHeight w:val="550"/>
          <w:jc w:val="center"/>
        </w:trPr>
        <w:tc>
          <w:tcPr>
            <w:tcW w:w="702" w:type="dxa"/>
            <w:tcBorders>
              <w:top w:val="nil"/>
              <w:left w:val="single" w:sz="12" w:space="0" w:color="auto"/>
              <w:bottom w:val="single" w:sz="4" w:space="0" w:color="auto"/>
              <w:right w:val="single" w:sz="4" w:space="0" w:color="auto"/>
            </w:tcBorders>
            <w:shd w:val="clear" w:color="auto" w:fill="F2F2F2"/>
            <w:noWrap/>
            <w:vAlign w:val="center"/>
            <w:hideMark/>
          </w:tcPr>
          <w:p w14:paraId="125EE134" w14:textId="13A06B8D" w:rsidR="00936208" w:rsidRPr="00160928" w:rsidRDefault="00936208" w:rsidP="00936208">
            <w:pPr>
              <w:rPr>
                <w:rFonts w:eastAsia="Times New Roman" w:cs="Times New Roman"/>
                <w:color w:val="000000"/>
                <w:szCs w:val="24"/>
              </w:rPr>
            </w:pPr>
            <w:r>
              <w:rPr>
                <w:rFonts w:eastAsia="Times New Roman" w:cs="Times New Roman"/>
                <w:color w:val="000000"/>
                <w:szCs w:val="24"/>
              </w:rPr>
              <w:t>2023</w:t>
            </w:r>
          </w:p>
        </w:tc>
        <w:tc>
          <w:tcPr>
            <w:tcW w:w="2234" w:type="dxa"/>
            <w:tcBorders>
              <w:top w:val="nil"/>
              <w:left w:val="nil"/>
              <w:bottom w:val="single" w:sz="4" w:space="0" w:color="auto"/>
              <w:right w:val="single" w:sz="4" w:space="0" w:color="auto"/>
            </w:tcBorders>
            <w:shd w:val="clear" w:color="auto" w:fill="F2F2F2"/>
            <w:noWrap/>
            <w:vAlign w:val="center"/>
            <w:hideMark/>
          </w:tcPr>
          <w:p w14:paraId="5CF23179" w14:textId="285871A6" w:rsidR="00936208" w:rsidRPr="00160928" w:rsidRDefault="00936208" w:rsidP="00936208">
            <w:pPr>
              <w:jc w:val="right"/>
              <w:rPr>
                <w:rFonts w:eastAsia="Times New Roman" w:cs="Times New Roman"/>
                <w:color w:val="000000"/>
                <w:szCs w:val="24"/>
              </w:rPr>
            </w:pPr>
            <w:r>
              <w:rPr>
                <w:color w:val="000000"/>
              </w:rPr>
              <w:t>56.997.360</w:t>
            </w:r>
          </w:p>
        </w:tc>
        <w:tc>
          <w:tcPr>
            <w:tcW w:w="2143" w:type="dxa"/>
            <w:tcBorders>
              <w:top w:val="nil"/>
              <w:left w:val="nil"/>
              <w:bottom w:val="single" w:sz="4" w:space="0" w:color="auto"/>
              <w:right w:val="single" w:sz="4" w:space="0" w:color="auto"/>
            </w:tcBorders>
            <w:shd w:val="clear" w:color="auto" w:fill="F2F2F2"/>
            <w:noWrap/>
            <w:vAlign w:val="center"/>
            <w:hideMark/>
          </w:tcPr>
          <w:p w14:paraId="5260E7E4" w14:textId="58D92CC5" w:rsidR="00936208" w:rsidRPr="00160928" w:rsidRDefault="00936208" w:rsidP="00936208">
            <w:pPr>
              <w:jc w:val="right"/>
              <w:rPr>
                <w:rFonts w:eastAsia="Times New Roman" w:cs="Times New Roman"/>
                <w:color w:val="000000"/>
                <w:szCs w:val="24"/>
              </w:rPr>
            </w:pPr>
            <w:r>
              <w:rPr>
                <w:color w:val="000000"/>
              </w:rPr>
              <w:t>63.628.701</w:t>
            </w:r>
          </w:p>
        </w:tc>
        <w:tc>
          <w:tcPr>
            <w:tcW w:w="2033" w:type="dxa"/>
            <w:tcBorders>
              <w:top w:val="nil"/>
              <w:left w:val="nil"/>
              <w:bottom w:val="single" w:sz="4" w:space="0" w:color="auto"/>
              <w:right w:val="single" w:sz="12" w:space="0" w:color="auto"/>
            </w:tcBorders>
            <w:shd w:val="clear" w:color="auto" w:fill="F2F2F2"/>
            <w:noWrap/>
            <w:vAlign w:val="center"/>
            <w:hideMark/>
          </w:tcPr>
          <w:p w14:paraId="6AACF61C" w14:textId="2EC5C006" w:rsidR="00936208" w:rsidRPr="00160928" w:rsidRDefault="00936208" w:rsidP="00936208">
            <w:pPr>
              <w:jc w:val="right"/>
              <w:rPr>
                <w:rFonts w:eastAsia="Times New Roman" w:cs="Times New Roman"/>
                <w:color w:val="000000"/>
                <w:szCs w:val="24"/>
              </w:rPr>
            </w:pPr>
            <w:r>
              <w:rPr>
                <w:color w:val="000000"/>
              </w:rPr>
              <w:t>6.631.341</w:t>
            </w:r>
          </w:p>
        </w:tc>
      </w:tr>
      <w:tr w:rsidR="00757BE1" w:rsidRPr="00160928" w14:paraId="16CDC103" w14:textId="77777777" w:rsidTr="00D96C27">
        <w:trPr>
          <w:trHeight w:val="550"/>
          <w:jc w:val="center"/>
        </w:trPr>
        <w:tc>
          <w:tcPr>
            <w:tcW w:w="702" w:type="dxa"/>
            <w:tcBorders>
              <w:top w:val="nil"/>
              <w:left w:val="single" w:sz="12" w:space="0" w:color="auto"/>
              <w:bottom w:val="single" w:sz="12" w:space="0" w:color="auto"/>
              <w:right w:val="single" w:sz="4" w:space="0" w:color="auto"/>
            </w:tcBorders>
            <w:shd w:val="clear" w:color="auto" w:fill="EEF1F6"/>
            <w:noWrap/>
            <w:vAlign w:val="center"/>
          </w:tcPr>
          <w:p w14:paraId="77CA8BBB" w14:textId="0F2101C0" w:rsidR="00757BE1" w:rsidRPr="00160928" w:rsidRDefault="00936208" w:rsidP="00757BE1">
            <w:pPr>
              <w:rPr>
                <w:rFonts w:eastAsia="Times New Roman" w:cs="Times New Roman"/>
                <w:color w:val="000000"/>
                <w:szCs w:val="24"/>
              </w:rPr>
            </w:pPr>
            <w:r>
              <w:rPr>
                <w:rFonts w:eastAsia="Times New Roman" w:cs="Times New Roman"/>
                <w:color w:val="000000"/>
                <w:szCs w:val="24"/>
              </w:rPr>
              <w:t>2024</w:t>
            </w:r>
          </w:p>
        </w:tc>
        <w:tc>
          <w:tcPr>
            <w:tcW w:w="2234" w:type="dxa"/>
            <w:tcBorders>
              <w:top w:val="nil"/>
              <w:left w:val="nil"/>
              <w:bottom w:val="single" w:sz="12" w:space="0" w:color="auto"/>
              <w:right w:val="single" w:sz="4" w:space="0" w:color="auto"/>
            </w:tcBorders>
            <w:shd w:val="clear" w:color="auto" w:fill="EEF1F6"/>
            <w:noWrap/>
            <w:vAlign w:val="center"/>
          </w:tcPr>
          <w:p w14:paraId="305F7361" w14:textId="399A16EE" w:rsidR="00757BE1" w:rsidRPr="00160928" w:rsidRDefault="007C4BCF" w:rsidP="00757BE1">
            <w:pPr>
              <w:jc w:val="right"/>
              <w:rPr>
                <w:rFonts w:eastAsia="Times New Roman" w:cs="Times New Roman"/>
                <w:color w:val="000000"/>
                <w:szCs w:val="24"/>
              </w:rPr>
            </w:pPr>
            <w:r w:rsidRPr="007C4BCF">
              <w:rPr>
                <w:rFonts w:eastAsia="Times New Roman" w:cs="Times New Roman"/>
                <w:color w:val="000000"/>
                <w:szCs w:val="24"/>
              </w:rPr>
              <w:t>98.623.344</w:t>
            </w:r>
          </w:p>
        </w:tc>
        <w:tc>
          <w:tcPr>
            <w:tcW w:w="2143" w:type="dxa"/>
            <w:tcBorders>
              <w:top w:val="nil"/>
              <w:left w:val="nil"/>
              <w:bottom w:val="single" w:sz="12" w:space="0" w:color="auto"/>
              <w:right w:val="single" w:sz="4" w:space="0" w:color="auto"/>
            </w:tcBorders>
            <w:shd w:val="clear" w:color="auto" w:fill="EEF1F6"/>
            <w:noWrap/>
            <w:vAlign w:val="center"/>
          </w:tcPr>
          <w:p w14:paraId="58DA2030" w14:textId="4E44E460" w:rsidR="00757BE1" w:rsidRPr="00160928" w:rsidRDefault="007C4BCF" w:rsidP="00757BE1">
            <w:pPr>
              <w:jc w:val="right"/>
              <w:rPr>
                <w:rFonts w:eastAsia="Times New Roman" w:cs="Times New Roman"/>
                <w:color w:val="000000"/>
                <w:szCs w:val="24"/>
              </w:rPr>
            </w:pPr>
            <w:r w:rsidRPr="007C4BCF">
              <w:rPr>
                <w:rFonts w:eastAsia="Times New Roman" w:cs="Times New Roman"/>
                <w:color w:val="000000"/>
                <w:szCs w:val="24"/>
              </w:rPr>
              <w:t>104.481.573</w:t>
            </w:r>
          </w:p>
        </w:tc>
        <w:tc>
          <w:tcPr>
            <w:tcW w:w="2033" w:type="dxa"/>
            <w:tcBorders>
              <w:top w:val="nil"/>
              <w:left w:val="nil"/>
              <w:bottom w:val="single" w:sz="12" w:space="0" w:color="auto"/>
              <w:right w:val="single" w:sz="12" w:space="0" w:color="auto"/>
            </w:tcBorders>
            <w:shd w:val="clear" w:color="auto" w:fill="EEF1F6"/>
            <w:noWrap/>
            <w:vAlign w:val="center"/>
          </w:tcPr>
          <w:p w14:paraId="4311A402" w14:textId="68CB597C" w:rsidR="00757BE1" w:rsidRPr="00160928" w:rsidRDefault="00F93EFE" w:rsidP="00757BE1">
            <w:pPr>
              <w:jc w:val="right"/>
              <w:rPr>
                <w:rFonts w:eastAsia="Times New Roman" w:cs="Times New Roman"/>
                <w:color w:val="000000"/>
                <w:szCs w:val="24"/>
              </w:rPr>
            </w:pPr>
            <w:r w:rsidRPr="00F93EFE">
              <w:rPr>
                <w:rFonts w:eastAsia="Times New Roman" w:cs="Times New Roman"/>
                <w:color w:val="000000"/>
                <w:szCs w:val="24"/>
              </w:rPr>
              <w:t>5.858.229</w:t>
            </w:r>
          </w:p>
        </w:tc>
      </w:tr>
      <w:tr w:rsidR="004E4D40" w:rsidRPr="00160928" w14:paraId="32EFA852" w14:textId="77777777" w:rsidTr="00DF2873">
        <w:trPr>
          <w:trHeight w:val="227"/>
          <w:jc w:val="center"/>
        </w:trPr>
        <w:tc>
          <w:tcPr>
            <w:tcW w:w="7112" w:type="dxa"/>
            <w:gridSpan w:val="4"/>
            <w:tcBorders>
              <w:top w:val="single" w:sz="12" w:space="0" w:color="auto"/>
              <w:left w:val="single" w:sz="4" w:space="0" w:color="FFFFFF"/>
              <w:bottom w:val="single" w:sz="4" w:space="0" w:color="FFFFFF"/>
              <w:right w:val="single" w:sz="4" w:space="0" w:color="FFFFFF"/>
            </w:tcBorders>
            <w:shd w:val="clear" w:color="auto" w:fill="auto"/>
            <w:noWrap/>
            <w:vAlign w:val="bottom"/>
            <w:hideMark/>
          </w:tcPr>
          <w:p w14:paraId="6E725339" w14:textId="1E72C45E" w:rsidR="004E4D40" w:rsidRPr="00160928" w:rsidRDefault="004E4D40" w:rsidP="00FB6742">
            <w:pPr>
              <w:rPr>
                <w:rFonts w:eastAsia="Times New Roman" w:cs="Times New Roman"/>
                <w:color w:val="000000"/>
                <w:sz w:val="20"/>
                <w:szCs w:val="20"/>
              </w:rPr>
            </w:pPr>
            <w:r w:rsidRPr="00160928">
              <w:rPr>
                <w:rFonts w:eastAsia="Times New Roman" w:cs="Times New Roman"/>
                <w:color w:val="000000"/>
                <w:sz w:val="20"/>
                <w:szCs w:val="20"/>
              </w:rPr>
              <w:t>Kaynak: htt</w:t>
            </w:r>
            <w:r w:rsidR="00841D48">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936208">
              <w:rPr>
                <w:rFonts w:eastAsia="Times New Roman" w:cs="Times New Roman"/>
                <w:color w:val="000000"/>
                <w:sz w:val="20"/>
                <w:szCs w:val="20"/>
              </w:rPr>
              <w:t>5</w:t>
            </w:r>
            <w:r w:rsidR="00E558D7">
              <w:rPr>
                <w:rFonts w:eastAsia="Times New Roman" w:cs="Times New Roman"/>
                <w:color w:val="000000"/>
                <w:sz w:val="20"/>
                <w:szCs w:val="20"/>
              </w:rPr>
              <w:t>,</w:t>
            </w:r>
          </w:p>
        </w:tc>
      </w:tr>
    </w:tbl>
    <w:p w14:paraId="2F1919F2" w14:textId="77777777" w:rsidR="006E0081" w:rsidRDefault="006E0081" w:rsidP="00DE1FB5">
      <w:pPr>
        <w:tabs>
          <w:tab w:val="right" w:pos="9061"/>
        </w:tabs>
        <w:spacing w:after="240" w:line="360" w:lineRule="auto"/>
        <w:ind w:firstLine="709"/>
        <w:jc w:val="both"/>
        <w:rPr>
          <w:rFonts w:cs="Times New Roman"/>
        </w:rPr>
      </w:pPr>
    </w:p>
    <w:p w14:paraId="71052FAE" w14:textId="2D77C320" w:rsidR="00DF2873" w:rsidRDefault="00A97C62" w:rsidP="00DE1FB5">
      <w:pPr>
        <w:tabs>
          <w:tab w:val="right" w:pos="9061"/>
        </w:tabs>
        <w:spacing w:after="240" w:line="360" w:lineRule="auto"/>
        <w:ind w:firstLine="709"/>
        <w:jc w:val="both"/>
        <w:rPr>
          <w:rFonts w:cs="Times New Roman"/>
        </w:rPr>
      </w:pPr>
      <w:r w:rsidRPr="00160928">
        <w:rPr>
          <w:rFonts w:cs="Times New Roman"/>
        </w:rPr>
        <w:tab/>
      </w:r>
      <w:r w:rsidR="000D0273" w:rsidRPr="00BD2FA5">
        <w:rPr>
          <w:rFonts w:cs="Times New Roman"/>
        </w:rPr>
        <w:t>İl Özel İ</w:t>
      </w:r>
      <w:r w:rsidR="00555C06" w:rsidRPr="00BD2FA5">
        <w:rPr>
          <w:rFonts w:cs="Times New Roman"/>
        </w:rPr>
        <w:t xml:space="preserve">darelerinin bütçe gerçekleşmeleri incelendiğinde; </w:t>
      </w:r>
      <w:r w:rsidRPr="00BD2FA5">
        <w:rPr>
          <w:rFonts w:cs="Times New Roman"/>
        </w:rPr>
        <w:t>20</w:t>
      </w:r>
      <w:r w:rsidR="00FB6742" w:rsidRPr="00BD2FA5">
        <w:rPr>
          <w:rFonts w:cs="Times New Roman"/>
        </w:rPr>
        <w:t>2</w:t>
      </w:r>
      <w:r w:rsidR="00936208">
        <w:rPr>
          <w:rFonts w:cs="Times New Roman"/>
        </w:rPr>
        <w:t>3</w:t>
      </w:r>
      <w:r w:rsidR="00196A4D" w:rsidRPr="00BD2FA5">
        <w:rPr>
          <w:rFonts w:cs="Times New Roman"/>
        </w:rPr>
        <w:t xml:space="preserve"> </w:t>
      </w:r>
      <w:r w:rsidRPr="00BD2FA5">
        <w:rPr>
          <w:rFonts w:cs="Times New Roman"/>
        </w:rPr>
        <w:t>yıl</w:t>
      </w:r>
      <w:r w:rsidR="00196A4D" w:rsidRPr="00BD2FA5">
        <w:rPr>
          <w:rFonts w:cs="Times New Roman"/>
        </w:rPr>
        <w:t>ı</w:t>
      </w:r>
      <w:r w:rsidRPr="00BD2FA5">
        <w:rPr>
          <w:rFonts w:cs="Times New Roman"/>
        </w:rPr>
        <w:t xml:space="preserve">nda </w:t>
      </w:r>
      <w:r w:rsidR="0010161D" w:rsidRPr="00BD2FA5">
        <w:rPr>
          <w:rFonts w:cs="Times New Roman"/>
        </w:rPr>
        <w:t>%</w:t>
      </w:r>
      <w:r w:rsidR="00936208">
        <w:rPr>
          <w:rFonts w:cs="Times New Roman"/>
        </w:rPr>
        <w:t>11</w:t>
      </w:r>
      <w:r w:rsidR="006B3DA2">
        <w:rPr>
          <w:rFonts w:cs="Times New Roman"/>
        </w:rPr>
        <w:t>,</w:t>
      </w:r>
      <w:r w:rsidR="00936208">
        <w:rPr>
          <w:rFonts w:cs="Times New Roman"/>
        </w:rPr>
        <w:t>6</w:t>
      </w:r>
      <w:r w:rsidR="0010161D" w:rsidRPr="00BD2FA5">
        <w:rPr>
          <w:rFonts w:cs="Times New Roman"/>
        </w:rPr>
        <w:t xml:space="preserve"> oranında </w:t>
      </w:r>
      <w:r w:rsidR="00B8415E" w:rsidRPr="00BD2FA5">
        <w:rPr>
          <w:rFonts w:cs="Times New Roman"/>
        </w:rPr>
        <w:t>202</w:t>
      </w:r>
      <w:r w:rsidR="00936208">
        <w:rPr>
          <w:rFonts w:cs="Times New Roman"/>
        </w:rPr>
        <w:t>4</w:t>
      </w:r>
      <w:r w:rsidR="00B8415E" w:rsidRPr="00BD2FA5">
        <w:rPr>
          <w:rFonts w:cs="Times New Roman"/>
        </w:rPr>
        <w:t xml:space="preserve"> yılında </w:t>
      </w:r>
      <w:proofErr w:type="gramStart"/>
      <w:r w:rsidR="00B8415E" w:rsidRPr="00BD2FA5">
        <w:rPr>
          <w:rFonts w:cs="Times New Roman"/>
        </w:rPr>
        <w:t>%</w:t>
      </w:r>
      <w:r w:rsidR="00CA38B1">
        <w:rPr>
          <w:rFonts w:cs="Times New Roman"/>
        </w:rPr>
        <w:t xml:space="preserve"> 5,9</w:t>
      </w:r>
      <w:proofErr w:type="gramEnd"/>
      <w:r w:rsidR="00CA38B1">
        <w:rPr>
          <w:rFonts w:cs="Times New Roman"/>
        </w:rPr>
        <w:t xml:space="preserve"> </w:t>
      </w:r>
      <w:r w:rsidR="00B8415E" w:rsidRPr="00BD2FA5">
        <w:rPr>
          <w:rFonts w:cs="Times New Roman"/>
        </w:rPr>
        <w:t xml:space="preserve">oranında </w:t>
      </w:r>
      <w:r w:rsidR="00A301CF" w:rsidRPr="00BD2FA5">
        <w:rPr>
          <w:rFonts w:cs="Times New Roman"/>
        </w:rPr>
        <w:t>fazla verdiği</w:t>
      </w:r>
      <w:r w:rsidRPr="00BD2FA5">
        <w:rPr>
          <w:rFonts w:cs="Times New Roman"/>
        </w:rPr>
        <w:t xml:space="preserve"> görülmektedir.</w:t>
      </w:r>
      <w:r w:rsidRPr="00160928">
        <w:rPr>
          <w:rFonts w:cs="Times New Roman"/>
        </w:rPr>
        <w:t xml:space="preserve"> </w:t>
      </w:r>
    </w:p>
    <w:p w14:paraId="184DE2A6" w14:textId="6715877A" w:rsidR="00756571" w:rsidRDefault="00756571" w:rsidP="00DE1FB5">
      <w:pPr>
        <w:tabs>
          <w:tab w:val="right" w:pos="9061"/>
        </w:tabs>
        <w:spacing w:after="240" w:line="360" w:lineRule="auto"/>
        <w:ind w:firstLine="709"/>
        <w:jc w:val="both"/>
        <w:rPr>
          <w:rFonts w:cs="Times New Roman"/>
        </w:rPr>
      </w:pPr>
    </w:p>
    <w:p w14:paraId="3FFB35ED" w14:textId="7808CD1F" w:rsidR="00756571" w:rsidRDefault="00756571" w:rsidP="00DE1FB5">
      <w:pPr>
        <w:tabs>
          <w:tab w:val="right" w:pos="9061"/>
        </w:tabs>
        <w:spacing w:after="240" w:line="360" w:lineRule="auto"/>
        <w:ind w:firstLine="709"/>
        <w:jc w:val="both"/>
        <w:rPr>
          <w:rFonts w:cs="Times New Roman"/>
        </w:rPr>
      </w:pPr>
    </w:p>
    <w:p w14:paraId="04B21A59" w14:textId="77777777" w:rsidR="00756571" w:rsidRPr="00160928" w:rsidRDefault="00756571" w:rsidP="00DE1FB5">
      <w:pPr>
        <w:tabs>
          <w:tab w:val="right" w:pos="9061"/>
        </w:tabs>
        <w:spacing w:after="240" w:line="360" w:lineRule="auto"/>
        <w:ind w:firstLine="709"/>
        <w:jc w:val="both"/>
        <w:rPr>
          <w:rFonts w:cs="Times New Roman"/>
        </w:rPr>
      </w:pPr>
    </w:p>
    <w:p w14:paraId="6F030D16" w14:textId="1C24F10F" w:rsidR="00A97C62" w:rsidRPr="00160928" w:rsidRDefault="00A97C62" w:rsidP="009924D3">
      <w:pPr>
        <w:pStyle w:val="Balk3"/>
        <w:tabs>
          <w:tab w:val="right" w:pos="9061"/>
        </w:tabs>
        <w:rPr>
          <w:rFonts w:cs="Times New Roman"/>
        </w:rPr>
      </w:pPr>
      <w:bookmarkStart w:id="121" w:name="_Toc204245795"/>
      <w:r w:rsidRPr="00160928">
        <w:rPr>
          <w:rFonts w:cs="Times New Roman"/>
        </w:rPr>
        <w:lastRenderedPageBreak/>
        <w:t>Mahalli İdare Birliklerinin Bütçe Gerçekleşmelerine İlişkin Genel Göstergeler</w:t>
      </w:r>
      <w:bookmarkEnd w:id="121"/>
    </w:p>
    <w:p w14:paraId="6319EDF7" w14:textId="395B85E2" w:rsidR="00A97C62" w:rsidRPr="00160928" w:rsidRDefault="00E558D7" w:rsidP="009924D3">
      <w:pPr>
        <w:tabs>
          <w:tab w:val="right" w:pos="9061"/>
        </w:tabs>
        <w:spacing w:line="360" w:lineRule="auto"/>
        <w:ind w:firstLine="709"/>
        <w:jc w:val="both"/>
        <w:rPr>
          <w:rFonts w:cs="Times New Roman"/>
        </w:rPr>
      </w:pPr>
      <w:r>
        <w:rPr>
          <w:rFonts w:cs="Times New Roman"/>
        </w:rPr>
        <w:t>202</w:t>
      </w:r>
      <w:r w:rsidR="00654CD2">
        <w:rPr>
          <w:rFonts w:cs="Times New Roman"/>
        </w:rPr>
        <w:t>3</w:t>
      </w:r>
      <w:r>
        <w:rPr>
          <w:rFonts w:cs="Times New Roman"/>
        </w:rPr>
        <w:t xml:space="preserve"> ve 202</w:t>
      </w:r>
      <w:r w:rsidR="00654CD2">
        <w:rPr>
          <w:rFonts w:cs="Times New Roman"/>
        </w:rPr>
        <w:t>4</w:t>
      </w:r>
      <w:r>
        <w:rPr>
          <w:rFonts w:cs="Times New Roman"/>
        </w:rPr>
        <w:t xml:space="preserve"> yılları </w:t>
      </w:r>
      <w:r w:rsidR="005C54DF">
        <w:rPr>
          <w:rFonts w:cs="Times New Roman"/>
        </w:rPr>
        <w:t>itibarıyla</w:t>
      </w:r>
      <w:r>
        <w:rPr>
          <w:rFonts w:cs="Times New Roman"/>
        </w:rPr>
        <w:t xml:space="preserve"> </w:t>
      </w:r>
      <w:r w:rsidR="00A97C62" w:rsidRPr="00160928">
        <w:rPr>
          <w:rFonts w:cs="Times New Roman"/>
        </w:rPr>
        <w:t>mahalli idare birliklerinin bütçe gerçekleşmeleri aşağıdaki tabloda gösterilmiştir:</w:t>
      </w:r>
    </w:p>
    <w:p w14:paraId="74CB0900" w14:textId="3340FBEF" w:rsidR="004E4D40" w:rsidRPr="00160928" w:rsidRDefault="004E4D40" w:rsidP="005E0C2F">
      <w:pPr>
        <w:pStyle w:val="Stil7"/>
      </w:pPr>
      <w:bookmarkStart w:id="122" w:name="_Toc204245884"/>
      <w:r w:rsidRPr="00160928">
        <w:t xml:space="preserve">Tablo </w:t>
      </w:r>
      <w:fldSimple w:instr=" SEQ Tablo \* ARABIC ">
        <w:r w:rsidR="008409E4">
          <w:rPr>
            <w:noProof/>
          </w:rPr>
          <w:t>22</w:t>
        </w:r>
      </w:fldSimple>
      <w:r w:rsidRPr="00160928">
        <w:t>: Mahalli İdare Birliklerinin Bütçe Gerçekleşmeleri</w:t>
      </w:r>
      <w:bookmarkEnd w:id="122"/>
    </w:p>
    <w:tbl>
      <w:tblPr>
        <w:tblW w:w="7135" w:type="dxa"/>
        <w:jc w:val="center"/>
        <w:tblCellMar>
          <w:left w:w="70" w:type="dxa"/>
          <w:right w:w="70" w:type="dxa"/>
        </w:tblCellMar>
        <w:tblLook w:val="04A0" w:firstRow="1" w:lastRow="0" w:firstColumn="1" w:lastColumn="0" w:noHBand="0" w:noVBand="1"/>
      </w:tblPr>
      <w:tblGrid>
        <w:gridCol w:w="1348"/>
        <w:gridCol w:w="2017"/>
        <w:gridCol w:w="1935"/>
        <w:gridCol w:w="1835"/>
      </w:tblGrid>
      <w:tr w:rsidR="004E4D40" w:rsidRPr="00160928" w14:paraId="29D1B09D" w14:textId="77777777" w:rsidTr="003B783F">
        <w:trPr>
          <w:trHeight w:val="170"/>
          <w:jc w:val="center"/>
        </w:trPr>
        <w:tc>
          <w:tcPr>
            <w:tcW w:w="7135" w:type="dxa"/>
            <w:gridSpan w:val="4"/>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14:paraId="2C2530E6" w14:textId="77777777" w:rsidR="004E4D40" w:rsidRPr="00160928" w:rsidRDefault="004E4D40"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B333D1" w:rsidRPr="00B333D1" w14:paraId="4B040A5B" w14:textId="77777777" w:rsidTr="00B333D1">
        <w:trPr>
          <w:trHeight w:val="405"/>
          <w:jc w:val="center"/>
        </w:trPr>
        <w:tc>
          <w:tcPr>
            <w:tcW w:w="1348" w:type="dxa"/>
            <w:tcBorders>
              <w:top w:val="single" w:sz="12" w:space="0" w:color="auto"/>
              <w:left w:val="single" w:sz="12" w:space="0" w:color="auto"/>
              <w:bottom w:val="single" w:sz="4" w:space="0" w:color="auto"/>
              <w:right w:val="single" w:sz="4" w:space="0" w:color="auto"/>
            </w:tcBorders>
            <w:shd w:val="clear" w:color="auto" w:fill="304B78"/>
            <w:noWrap/>
            <w:vAlign w:val="center"/>
            <w:hideMark/>
          </w:tcPr>
          <w:p w14:paraId="6C712E54" w14:textId="77777777" w:rsidR="004E4D40" w:rsidRPr="00D96C27" w:rsidRDefault="004E4D40" w:rsidP="00B333D1">
            <w:pPr>
              <w:jc w:val="center"/>
              <w:rPr>
                <w:rFonts w:eastAsia="Times New Roman" w:cs="Times New Roman"/>
                <w:b/>
                <w:bCs/>
                <w:color w:val="FFFFFF"/>
                <w:szCs w:val="24"/>
              </w:rPr>
            </w:pPr>
            <w:r w:rsidRPr="00D96C27">
              <w:rPr>
                <w:rFonts w:eastAsia="Times New Roman" w:cs="Times New Roman"/>
                <w:b/>
                <w:bCs/>
                <w:color w:val="FFFFFF"/>
                <w:szCs w:val="24"/>
              </w:rPr>
              <w:t>Yılı</w:t>
            </w:r>
          </w:p>
        </w:tc>
        <w:tc>
          <w:tcPr>
            <w:tcW w:w="2017" w:type="dxa"/>
            <w:tcBorders>
              <w:top w:val="single" w:sz="12" w:space="0" w:color="auto"/>
              <w:left w:val="nil"/>
              <w:bottom w:val="single" w:sz="4" w:space="0" w:color="auto"/>
              <w:right w:val="single" w:sz="4" w:space="0" w:color="auto"/>
            </w:tcBorders>
            <w:shd w:val="clear" w:color="auto" w:fill="304B78"/>
            <w:noWrap/>
            <w:vAlign w:val="center"/>
            <w:hideMark/>
          </w:tcPr>
          <w:p w14:paraId="4D0B4EAA" w14:textId="77777777" w:rsidR="004E4D40" w:rsidRPr="00D96C27" w:rsidRDefault="004E4D40" w:rsidP="00B333D1">
            <w:pPr>
              <w:jc w:val="center"/>
              <w:rPr>
                <w:rFonts w:eastAsia="Times New Roman" w:cs="Times New Roman"/>
                <w:b/>
                <w:bCs/>
                <w:color w:val="FFFFFF"/>
                <w:szCs w:val="24"/>
              </w:rPr>
            </w:pPr>
            <w:r w:rsidRPr="00D96C27">
              <w:rPr>
                <w:rFonts w:eastAsia="Times New Roman" w:cs="Times New Roman"/>
                <w:b/>
                <w:bCs/>
                <w:color w:val="FFFFFF"/>
                <w:szCs w:val="24"/>
              </w:rPr>
              <w:t>Bütçe Giderleri</w:t>
            </w:r>
          </w:p>
        </w:tc>
        <w:tc>
          <w:tcPr>
            <w:tcW w:w="1935" w:type="dxa"/>
            <w:tcBorders>
              <w:top w:val="single" w:sz="12" w:space="0" w:color="auto"/>
              <w:left w:val="nil"/>
              <w:bottom w:val="single" w:sz="4" w:space="0" w:color="auto"/>
              <w:right w:val="single" w:sz="4" w:space="0" w:color="auto"/>
            </w:tcBorders>
            <w:shd w:val="clear" w:color="auto" w:fill="304B78"/>
            <w:noWrap/>
            <w:vAlign w:val="center"/>
            <w:hideMark/>
          </w:tcPr>
          <w:p w14:paraId="45D5BD3A" w14:textId="77777777" w:rsidR="004E4D40" w:rsidRPr="00D96C27" w:rsidRDefault="004E4D40" w:rsidP="00B333D1">
            <w:pPr>
              <w:jc w:val="center"/>
              <w:rPr>
                <w:rFonts w:eastAsia="Times New Roman" w:cs="Times New Roman"/>
                <w:b/>
                <w:bCs/>
                <w:color w:val="FFFFFF"/>
                <w:szCs w:val="24"/>
              </w:rPr>
            </w:pPr>
            <w:r w:rsidRPr="00D96C27">
              <w:rPr>
                <w:rFonts w:eastAsia="Times New Roman" w:cs="Times New Roman"/>
                <w:b/>
                <w:bCs/>
                <w:color w:val="FFFFFF"/>
                <w:szCs w:val="24"/>
              </w:rPr>
              <w:t>Bütçe Gelirleri</w:t>
            </w:r>
          </w:p>
        </w:tc>
        <w:tc>
          <w:tcPr>
            <w:tcW w:w="1835" w:type="dxa"/>
            <w:tcBorders>
              <w:top w:val="single" w:sz="12" w:space="0" w:color="auto"/>
              <w:left w:val="nil"/>
              <w:bottom w:val="single" w:sz="4" w:space="0" w:color="auto"/>
              <w:right w:val="single" w:sz="12" w:space="0" w:color="auto"/>
            </w:tcBorders>
            <w:shd w:val="clear" w:color="auto" w:fill="304B78"/>
            <w:noWrap/>
            <w:vAlign w:val="center"/>
            <w:hideMark/>
          </w:tcPr>
          <w:p w14:paraId="33C9425F" w14:textId="77777777" w:rsidR="004E4D40" w:rsidRPr="00D96C27" w:rsidRDefault="004E4D40" w:rsidP="00B333D1">
            <w:pPr>
              <w:jc w:val="center"/>
              <w:rPr>
                <w:rFonts w:eastAsia="Times New Roman" w:cs="Times New Roman"/>
                <w:b/>
                <w:bCs/>
                <w:color w:val="FFFFFF"/>
                <w:szCs w:val="24"/>
              </w:rPr>
            </w:pPr>
            <w:r w:rsidRPr="00D96C27">
              <w:rPr>
                <w:rFonts w:eastAsia="Times New Roman" w:cs="Times New Roman"/>
                <w:b/>
                <w:bCs/>
                <w:color w:val="FFFFFF"/>
                <w:szCs w:val="24"/>
              </w:rPr>
              <w:t>Bütçe Dengesi</w:t>
            </w:r>
          </w:p>
        </w:tc>
      </w:tr>
      <w:tr w:rsidR="00AC0116" w:rsidRPr="00160928" w14:paraId="119EB1B4" w14:textId="77777777" w:rsidTr="00D96C27">
        <w:trPr>
          <w:trHeight w:val="405"/>
          <w:jc w:val="center"/>
        </w:trPr>
        <w:tc>
          <w:tcPr>
            <w:tcW w:w="1348" w:type="dxa"/>
            <w:tcBorders>
              <w:top w:val="nil"/>
              <w:left w:val="single" w:sz="12" w:space="0" w:color="auto"/>
              <w:bottom w:val="single" w:sz="4" w:space="0" w:color="auto"/>
              <w:right w:val="single" w:sz="4" w:space="0" w:color="auto"/>
            </w:tcBorders>
            <w:shd w:val="clear" w:color="auto" w:fill="F2F2F2"/>
            <w:noWrap/>
            <w:vAlign w:val="center"/>
            <w:hideMark/>
          </w:tcPr>
          <w:p w14:paraId="750E28B6" w14:textId="5E4D8075" w:rsidR="00AC0116" w:rsidRPr="00160928" w:rsidRDefault="00AC0116" w:rsidP="00AC0116">
            <w:pPr>
              <w:rPr>
                <w:rFonts w:eastAsia="Times New Roman" w:cs="Times New Roman"/>
                <w:color w:val="000000"/>
                <w:szCs w:val="24"/>
              </w:rPr>
            </w:pPr>
            <w:r>
              <w:rPr>
                <w:rFonts w:eastAsia="Times New Roman" w:cs="Times New Roman"/>
                <w:color w:val="000000"/>
                <w:szCs w:val="24"/>
              </w:rPr>
              <w:t>2023</w:t>
            </w:r>
          </w:p>
        </w:tc>
        <w:tc>
          <w:tcPr>
            <w:tcW w:w="2017" w:type="dxa"/>
            <w:tcBorders>
              <w:top w:val="nil"/>
              <w:left w:val="nil"/>
              <w:bottom w:val="single" w:sz="4" w:space="0" w:color="auto"/>
              <w:right w:val="single" w:sz="4" w:space="0" w:color="auto"/>
            </w:tcBorders>
            <w:shd w:val="clear" w:color="auto" w:fill="F2F2F2"/>
            <w:noWrap/>
            <w:vAlign w:val="center"/>
            <w:hideMark/>
          </w:tcPr>
          <w:p w14:paraId="3B3CBE49" w14:textId="3E6D0913" w:rsidR="00AC0116" w:rsidRPr="00160928" w:rsidRDefault="00AC0116" w:rsidP="00AC0116">
            <w:pPr>
              <w:jc w:val="right"/>
              <w:rPr>
                <w:rFonts w:eastAsia="Times New Roman" w:cs="Times New Roman"/>
                <w:color w:val="000000"/>
                <w:szCs w:val="24"/>
              </w:rPr>
            </w:pPr>
            <w:r>
              <w:rPr>
                <w:color w:val="000000"/>
              </w:rPr>
              <w:t>11.470.630</w:t>
            </w:r>
          </w:p>
        </w:tc>
        <w:tc>
          <w:tcPr>
            <w:tcW w:w="1935" w:type="dxa"/>
            <w:tcBorders>
              <w:top w:val="nil"/>
              <w:left w:val="nil"/>
              <w:bottom w:val="single" w:sz="4" w:space="0" w:color="auto"/>
              <w:right w:val="single" w:sz="4" w:space="0" w:color="auto"/>
            </w:tcBorders>
            <w:shd w:val="clear" w:color="auto" w:fill="F2F2F2"/>
            <w:noWrap/>
            <w:vAlign w:val="center"/>
            <w:hideMark/>
          </w:tcPr>
          <w:p w14:paraId="245CCD37" w14:textId="7E75E699" w:rsidR="00AC0116" w:rsidRPr="00160928" w:rsidRDefault="00AC0116" w:rsidP="00AC0116">
            <w:pPr>
              <w:jc w:val="right"/>
              <w:rPr>
                <w:rFonts w:eastAsia="Times New Roman" w:cs="Times New Roman"/>
                <w:color w:val="000000"/>
                <w:szCs w:val="24"/>
              </w:rPr>
            </w:pPr>
            <w:r>
              <w:rPr>
                <w:color w:val="000000"/>
              </w:rPr>
              <w:t>12.359.469</w:t>
            </w:r>
          </w:p>
        </w:tc>
        <w:tc>
          <w:tcPr>
            <w:tcW w:w="1835" w:type="dxa"/>
            <w:tcBorders>
              <w:top w:val="nil"/>
              <w:left w:val="nil"/>
              <w:bottom w:val="single" w:sz="4" w:space="0" w:color="auto"/>
              <w:right w:val="single" w:sz="12" w:space="0" w:color="auto"/>
            </w:tcBorders>
            <w:shd w:val="clear" w:color="auto" w:fill="F2F2F2"/>
            <w:noWrap/>
            <w:vAlign w:val="center"/>
            <w:hideMark/>
          </w:tcPr>
          <w:p w14:paraId="17397087" w14:textId="3A4A30D7" w:rsidR="00AC0116" w:rsidRPr="00160928" w:rsidRDefault="00AC0116" w:rsidP="00AC0116">
            <w:pPr>
              <w:jc w:val="right"/>
              <w:rPr>
                <w:rFonts w:eastAsia="Times New Roman" w:cs="Times New Roman"/>
                <w:color w:val="000000"/>
                <w:szCs w:val="24"/>
              </w:rPr>
            </w:pPr>
            <w:r>
              <w:rPr>
                <w:color w:val="000000"/>
              </w:rPr>
              <w:t>888.839</w:t>
            </w:r>
          </w:p>
        </w:tc>
      </w:tr>
      <w:tr w:rsidR="00757BE1" w:rsidRPr="00160928" w14:paraId="13474A2F" w14:textId="77777777" w:rsidTr="00D96C27">
        <w:trPr>
          <w:trHeight w:val="405"/>
          <w:jc w:val="center"/>
        </w:trPr>
        <w:tc>
          <w:tcPr>
            <w:tcW w:w="1348" w:type="dxa"/>
            <w:tcBorders>
              <w:top w:val="nil"/>
              <w:left w:val="single" w:sz="12" w:space="0" w:color="auto"/>
              <w:bottom w:val="single" w:sz="12" w:space="0" w:color="auto"/>
              <w:right w:val="single" w:sz="4" w:space="0" w:color="auto"/>
            </w:tcBorders>
            <w:shd w:val="clear" w:color="auto" w:fill="EEF1F6"/>
            <w:noWrap/>
            <w:vAlign w:val="center"/>
          </w:tcPr>
          <w:p w14:paraId="101404E2" w14:textId="5C2681CE" w:rsidR="00757BE1" w:rsidRPr="00160928" w:rsidRDefault="00AC0116" w:rsidP="00757BE1">
            <w:pPr>
              <w:rPr>
                <w:rFonts w:eastAsia="Times New Roman" w:cs="Times New Roman"/>
                <w:color w:val="000000"/>
                <w:szCs w:val="24"/>
              </w:rPr>
            </w:pPr>
            <w:r>
              <w:rPr>
                <w:rFonts w:eastAsia="Times New Roman" w:cs="Times New Roman"/>
                <w:color w:val="000000"/>
                <w:szCs w:val="24"/>
              </w:rPr>
              <w:t>2024</w:t>
            </w:r>
          </w:p>
        </w:tc>
        <w:tc>
          <w:tcPr>
            <w:tcW w:w="2017" w:type="dxa"/>
            <w:tcBorders>
              <w:top w:val="nil"/>
              <w:left w:val="nil"/>
              <w:bottom w:val="single" w:sz="12" w:space="0" w:color="auto"/>
              <w:right w:val="single" w:sz="4" w:space="0" w:color="auto"/>
            </w:tcBorders>
            <w:shd w:val="clear" w:color="auto" w:fill="EEF1F6"/>
            <w:noWrap/>
            <w:vAlign w:val="center"/>
          </w:tcPr>
          <w:p w14:paraId="6B0C184F" w14:textId="3CA5216F" w:rsidR="00757BE1" w:rsidRPr="00160928" w:rsidRDefault="00ED5086" w:rsidP="00757BE1">
            <w:pPr>
              <w:jc w:val="right"/>
              <w:rPr>
                <w:rFonts w:eastAsia="Times New Roman" w:cs="Times New Roman"/>
                <w:color w:val="000000"/>
                <w:szCs w:val="24"/>
              </w:rPr>
            </w:pPr>
            <w:r w:rsidRPr="00ED5086">
              <w:rPr>
                <w:rFonts w:eastAsia="Times New Roman" w:cs="Times New Roman"/>
                <w:color w:val="000000"/>
                <w:szCs w:val="24"/>
              </w:rPr>
              <w:t>15.061.071</w:t>
            </w:r>
          </w:p>
        </w:tc>
        <w:tc>
          <w:tcPr>
            <w:tcW w:w="1935" w:type="dxa"/>
            <w:tcBorders>
              <w:top w:val="nil"/>
              <w:left w:val="nil"/>
              <w:bottom w:val="single" w:sz="12" w:space="0" w:color="auto"/>
              <w:right w:val="single" w:sz="4" w:space="0" w:color="auto"/>
            </w:tcBorders>
            <w:shd w:val="clear" w:color="auto" w:fill="EEF1F6"/>
            <w:noWrap/>
            <w:vAlign w:val="center"/>
          </w:tcPr>
          <w:p w14:paraId="4A0D701B" w14:textId="131CE11F" w:rsidR="00757BE1" w:rsidRPr="00160928" w:rsidRDefault="00ED5086" w:rsidP="00757BE1">
            <w:pPr>
              <w:jc w:val="right"/>
              <w:rPr>
                <w:rFonts w:eastAsia="Times New Roman" w:cs="Times New Roman"/>
                <w:color w:val="000000"/>
                <w:szCs w:val="24"/>
              </w:rPr>
            </w:pPr>
            <w:r w:rsidRPr="00ED5086">
              <w:rPr>
                <w:rFonts w:eastAsia="Times New Roman" w:cs="Times New Roman"/>
                <w:color w:val="000000"/>
                <w:szCs w:val="24"/>
              </w:rPr>
              <w:t>17.171.998</w:t>
            </w:r>
          </w:p>
        </w:tc>
        <w:tc>
          <w:tcPr>
            <w:tcW w:w="1835" w:type="dxa"/>
            <w:tcBorders>
              <w:top w:val="nil"/>
              <w:left w:val="nil"/>
              <w:bottom w:val="single" w:sz="12" w:space="0" w:color="auto"/>
              <w:right w:val="single" w:sz="12" w:space="0" w:color="auto"/>
            </w:tcBorders>
            <w:shd w:val="clear" w:color="auto" w:fill="EEF1F6"/>
            <w:noWrap/>
            <w:vAlign w:val="center"/>
          </w:tcPr>
          <w:p w14:paraId="00929ABF" w14:textId="05002737" w:rsidR="00757BE1" w:rsidRPr="00160928" w:rsidRDefault="00ED5086" w:rsidP="00757BE1">
            <w:pPr>
              <w:jc w:val="right"/>
              <w:rPr>
                <w:rFonts w:eastAsia="Times New Roman" w:cs="Times New Roman"/>
                <w:color w:val="000000"/>
                <w:szCs w:val="24"/>
              </w:rPr>
            </w:pPr>
            <w:r w:rsidRPr="00ED5086">
              <w:rPr>
                <w:rFonts w:eastAsia="Times New Roman" w:cs="Times New Roman"/>
                <w:color w:val="000000"/>
                <w:szCs w:val="24"/>
              </w:rPr>
              <w:t>2.110.927</w:t>
            </w:r>
          </w:p>
        </w:tc>
      </w:tr>
      <w:tr w:rsidR="004E4D40" w:rsidRPr="00160928" w14:paraId="5E0B3121" w14:textId="77777777" w:rsidTr="003B783F">
        <w:trPr>
          <w:trHeight w:val="227"/>
          <w:jc w:val="center"/>
        </w:trPr>
        <w:tc>
          <w:tcPr>
            <w:tcW w:w="7135" w:type="dxa"/>
            <w:gridSpan w:val="4"/>
            <w:tcBorders>
              <w:top w:val="single" w:sz="12" w:space="0" w:color="auto"/>
              <w:left w:val="single" w:sz="4" w:space="0" w:color="FFFFFF"/>
              <w:bottom w:val="single" w:sz="4" w:space="0" w:color="FFFFFF"/>
              <w:right w:val="single" w:sz="4" w:space="0" w:color="FFFFFF"/>
            </w:tcBorders>
            <w:shd w:val="clear" w:color="auto" w:fill="auto"/>
            <w:noWrap/>
            <w:vAlign w:val="bottom"/>
            <w:hideMark/>
          </w:tcPr>
          <w:p w14:paraId="30F5BAC7" w14:textId="00B0BE6B" w:rsidR="004E4D40" w:rsidRPr="00160928" w:rsidRDefault="004E4D40" w:rsidP="00595BD7">
            <w:pPr>
              <w:rPr>
                <w:rFonts w:eastAsia="Times New Roman" w:cs="Times New Roman"/>
                <w:color w:val="000000"/>
                <w:sz w:val="20"/>
                <w:szCs w:val="20"/>
              </w:rPr>
            </w:pPr>
            <w:r w:rsidRPr="00160928">
              <w:rPr>
                <w:rFonts w:eastAsia="Times New Roman" w:cs="Times New Roman"/>
                <w:color w:val="000000"/>
                <w:sz w:val="20"/>
                <w:szCs w:val="20"/>
              </w:rPr>
              <w:t>Kaynak: htt</w:t>
            </w:r>
            <w:r w:rsidR="00474878">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AC0116">
              <w:rPr>
                <w:rFonts w:eastAsia="Times New Roman" w:cs="Times New Roman"/>
                <w:color w:val="000000"/>
                <w:sz w:val="20"/>
                <w:szCs w:val="20"/>
              </w:rPr>
              <w:t>5</w:t>
            </w:r>
            <w:r w:rsidR="00E558D7">
              <w:rPr>
                <w:rFonts w:eastAsia="Times New Roman" w:cs="Times New Roman"/>
                <w:color w:val="000000"/>
                <w:sz w:val="20"/>
                <w:szCs w:val="20"/>
              </w:rPr>
              <w:t>,</w:t>
            </w:r>
          </w:p>
        </w:tc>
      </w:tr>
    </w:tbl>
    <w:p w14:paraId="6E68B675" w14:textId="77777777" w:rsidR="00A97C62" w:rsidRPr="00160928" w:rsidRDefault="00A97C62" w:rsidP="009924D3">
      <w:pPr>
        <w:tabs>
          <w:tab w:val="right" w:pos="9061"/>
        </w:tabs>
        <w:rPr>
          <w:rFonts w:cs="Times New Roman"/>
        </w:rPr>
      </w:pPr>
      <w:r w:rsidRPr="00160928">
        <w:rPr>
          <w:rFonts w:cs="Times New Roman"/>
        </w:rPr>
        <w:tab/>
      </w:r>
    </w:p>
    <w:p w14:paraId="422CAB94" w14:textId="28755AEB" w:rsidR="00EF4308" w:rsidRDefault="00A97C62" w:rsidP="009944EA">
      <w:pPr>
        <w:tabs>
          <w:tab w:val="right" w:pos="9061"/>
        </w:tabs>
        <w:spacing w:after="240" w:line="360" w:lineRule="auto"/>
        <w:ind w:firstLine="709"/>
        <w:jc w:val="both"/>
        <w:rPr>
          <w:rFonts w:cs="Times New Roman"/>
        </w:rPr>
      </w:pPr>
      <w:r w:rsidRPr="00867921">
        <w:rPr>
          <w:rFonts w:cs="Times New Roman"/>
        </w:rPr>
        <w:t>Mahalli idare birliklerinin bütçe ge</w:t>
      </w:r>
      <w:r w:rsidR="004D01FC" w:rsidRPr="00867921">
        <w:rPr>
          <w:rFonts w:cs="Times New Roman"/>
        </w:rPr>
        <w:t xml:space="preserve">rçekleşmelerine bakıldığında </w:t>
      </w:r>
      <w:r w:rsidR="000A7472" w:rsidRPr="00867921">
        <w:rPr>
          <w:rFonts w:cs="Times New Roman"/>
        </w:rPr>
        <w:t>bütçenin 202</w:t>
      </w:r>
      <w:r w:rsidR="00AC0116">
        <w:rPr>
          <w:rFonts w:cs="Times New Roman"/>
        </w:rPr>
        <w:t>3</w:t>
      </w:r>
      <w:r w:rsidR="000A7472" w:rsidRPr="00867921">
        <w:rPr>
          <w:rFonts w:cs="Times New Roman"/>
        </w:rPr>
        <w:t xml:space="preserve"> yılında</w:t>
      </w:r>
      <w:r w:rsidR="00DE1FB5" w:rsidRPr="00867921">
        <w:rPr>
          <w:rFonts w:cs="Times New Roman"/>
        </w:rPr>
        <w:t xml:space="preserve"> </w:t>
      </w:r>
      <w:r w:rsidR="00A301CF" w:rsidRPr="00867921">
        <w:rPr>
          <w:rFonts w:cs="Times New Roman"/>
        </w:rPr>
        <w:t>%</w:t>
      </w:r>
      <w:r w:rsidR="00AC0116">
        <w:rPr>
          <w:rFonts w:cs="Times New Roman"/>
        </w:rPr>
        <w:t>7</w:t>
      </w:r>
      <w:r w:rsidR="00595BD7" w:rsidRPr="00867921">
        <w:rPr>
          <w:rFonts w:cs="Times New Roman"/>
        </w:rPr>
        <w:t>,</w:t>
      </w:r>
      <w:r w:rsidR="00AC0116">
        <w:rPr>
          <w:rFonts w:cs="Times New Roman"/>
        </w:rPr>
        <w:t>7</w:t>
      </w:r>
      <w:r w:rsidR="00595BD7" w:rsidRPr="00867921">
        <w:rPr>
          <w:rFonts w:cs="Times New Roman"/>
        </w:rPr>
        <w:t xml:space="preserve">, </w:t>
      </w:r>
      <w:r w:rsidR="000A7472" w:rsidRPr="00867921">
        <w:rPr>
          <w:rFonts w:cs="Times New Roman"/>
        </w:rPr>
        <w:t>202</w:t>
      </w:r>
      <w:r w:rsidR="00AC0116">
        <w:rPr>
          <w:rFonts w:cs="Times New Roman"/>
        </w:rPr>
        <w:t>4</w:t>
      </w:r>
      <w:r w:rsidR="000A7472" w:rsidRPr="00867921">
        <w:rPr>
          <w:rFonts w:cs="Times New Roman"/>
        </w:rPr>
        <w:t xml:space="preserve"> yılında </w:t>
      </w:r>
      <w:proofErr w:type="gramStart"/>
      <w:r w:rsidR="000A7472" w:rsidRPr="00867921">
        <w:rPr>
          <w:rFonts w:cs="Times New Roman"/>
        </w:rPr>
        <w:t>%</w:t>
      </w:r>
      <w:r w:rsidR="00EF512A">
        <w:rPr>
          <w:rFonts w:cs="Times New Roman"/>
        </w:rPr>
        <w:t xml:space="preserve"> 14</w:t>
      </w:r>
      <w:proofErr w:type="gramEnd"/>
      <w:r w:rsidR="00595BD7" w:rsidRPr="00867921">
        <w:rPr>
          <w:rFonts w:cs="Times New Roman"/>
        </w:rPr>
        <w:t xml:space="preserve"> </w:t>
      </w:r>
      <w:r w:rsidR="000A7472" w:rsidRPr="00867921">
        <w:rPr>
          <w:rFonts w:cs="Times New Roman"/>
        </w:rPr>
        <w:t xml:space="preserve">oranında </w:t>
      </w:r>
      <w:r w:rsidR="00C84408" w:rsidRPr="00867921">
        <w:rPr>
          <w:rFonts w:cs="Times New Roman"/>
        </w:rPr>
        <w:t>fazla verdiği görülmektedir</w:t>
      </w:r>
      <w:r w:rsidR="00DF2873" w:rsidRPr="00867921">
        <w:rPr>
          <w:rFonts w:cs="Times New Roman"/>
        </w:rPr>
        <w:t>.</w:t>
      </w:r>
      <w:r w:rsidR="00DE1FB5">
        <w:rPr>
          <w:rFonts w:cs="Times New Roman"/>
        </w:rPr>
        <w:t xml:space="preserve"> </w:t>
      </w:r>
    </w:p>
    <w:p w14:paraId="46BF1705" w14:textId="77777777" w:rsidR="00EF4308" w:rsidRDefault="00EF4308">
      <w:pPr>
        <w:rPr>
          <w:rFonts w:cs="Times New Roman"/>
        </w:rPr>
        <w:sectPr w:rsidR="00EF4308" w:rsidSect="00AE5D91">
          <w:pgSz w:w="11906" w:h="16838"/>
          <w:pgMar w:top="1418" w:right="1418" w:bottom="1418" w:left="1418" w:header="709" w:footer="709" w:gutter="0"/>
          <w:pgBorders w:offsetFrom="page">
            <w:top w:val="single" w:sz="18" w:space="24" w:color="auto"/>
            <w:left w:val="single" w:sz="18" w:space="24" w:color="auto"/>
            <w:bottom w:val="single" w:sz="18" w:space="24" w:color="auto"/>
            <w:right w:val="single" w:sz="18" w:space="24" w:color="auto"/>
          </w:pgBorders>
          <w:cols w:space="708"/>
          <w:docGrid w:linePitch="360"/>
        </w:sectPr>
      </w:pPr>
      <w:r>
        <w:rPr>
          <w:rFonts w:cs="Times New Roman"/>
        </w:rPr>
        <w:br w:type="page"/>
      </w:r>
    </w:p>
    <w:p w14:paraId="2BE2F4E2" w14:textId="1782F41F" w:rsidR="000215A1" w:rsidRPr="004C7827" w:rsidRDefault="000215A1" w:rsidP="008D412C">
      <w:pPr>
        <w:pStyle w:val="Balk2"/>
      </w:pPr>
      <w:bookmarkStart w:id="123" w:name="_Toc204245796"/>
      <w:r w:rsidRPr="004C7827">
        <w:lastRenderedPageBreak/>
        <w:t>MAHALLİ İDARELERİN BÜTÇE TAHMİNLERİ</w:t>
      </w:r>
      <w:bookmarkStart w:id="124" w:name="_Hlk166842430"/>
      <w:bookmarkEnd w:id="123"/>
    </w:p>
    <w:p w14:paraId="3CD94251" w14:textId="7D2B0634" w:rsidR="00DA0A33" w:rsidRDefault="00DA0A33" w:rsidP="005E0C2F">
      <w:pPr>
        <w:pStyle w:val="Stil7"/>
      </w:pPr>
      <w:bookmarkStart w:id="125" w:name="_Toc204245885"/>
      <w:r>
        <w:t xml:space="preserve">Tablo </w:t>
      </w:r>
      <w:fldSimple w:instr=" SEQ Tablo \* ARABIC ">
        <w:r w:rsidR="008409E4">
          <w:rPr>
            <w:noProof/>
          </w:rPr>
          <w:t>23</w:t>
        </w:r>
      </w:fldSimple>
      <w:r>
        <w:t xml:space="preserve">: </w:t>
      </w:r>
      <w:r w:rsidRPr="004C7827">
        <w:t>Mahalli İdarelerin Bütçe Tahminleri</w:t>
      </w:r>
      <w:bookmarkEnd w:id="125"/>
    </w:p>
    <w:tbl>
      <w:tblPr>
        <w:tblW w:w="15052" w:type="dxa"/>
        <w:jc w:val="center"/>
        <w:tblLayout w:type="fixed"/>
        <w:tblCellMar>
          <w:left w:w="70" w:type="dxa"/>
          <w:right w:w="70" w:type="dxa"/>
        </w:tblCellMar>
        <w:tblLook w:val="04A0" w:firstRow="1" w:lastRow="0" w:firstColumn="1" w:lastColumn="0" w:noHBand="0" w:noVBand="1"/>
      </w:tblPr>
      <w:tblGrid>
        <w:gridCol w:w="1739"/>
        <w:gridCol w:w="1644"/>
        <w:gridCol w:w="1666"/>
        <w:gridCol w:w="1669"/>
        <w:gridCol w:w="1666"/>
        <w:gridCol w:w="1666"/>
        <w:gridCol w:w="1666"/>
        <w:gridCol w:w="1666"/>
        <w:gridCol w:w="1670"/>
      </w:tblGrid>
      <w:tr w:rsidR="00A067C4" w:rsidRPr="00A067C4" w14:paraId="75897D1F" w14:textId="77777777" w:rsidTr="00D27915">
        <w:trPr>
          <w:trHeight w:val="338"/>
          <w:jc w:val="center"/>
        </w:trPr>
        <w:tc>
          <w:tcPr>
            <w:tcW w:w="1739" w:type="dxa"/>
            <w:tcBorders>
              <w:top w:val="single" w:sz="8" w:space="0" w:color="auto"/>
              <w:left w:val="single" w:sz="8" w:space="0" w:color="auto"/>
              <w:bottom w:val="nil"/>
              <w:right w:val="single" w:sz="8" w:space="0" w:color="auto"/>
            </w:tcBorders>
            <w:shd w:val="clear" w:color="000000" w:fill="305496"/>
            <w:noWrap/>
            <w:vAlign w:val="center"/>
            <w:hideMark/>
          </w:tcPr>
          <w:p w14:paraId="75D1EA73" w14:textId="77777777" w:rsidR="00A067C4" w:rsidRPr="00A067C4" w:rsidRDefault="00A067C4" w:rsidP="00A067C4">
            <w:pPr>
              <w:rPr>
                <w:rFonts w:eastAsia="Times New Roman" w:cs="Times New Roman"/>
                <w:b/>
                <w:bCs/>
                <w:color w:val="FF0000"/>
                <w:szCs w:val="24"/>
              </w:rPr>
            </w:pPr>
            <w:bookmarkStart w:id="126" w:name="_Hlk198715377"/>
            <w:r w:rsidRPr="00A067C4">
              <w:rPr>
                <w:rFonts w:eastAsia="Times New Roman" w:cs="Times New Roman"/>
                <w:b/>
                <w:bCs/>
                <w:color w:val="FF0000"/>
                <w:szCs w:val="24"/>
              </w:rPr>
              <w:t> </w:t>
            </w:r>
          </w:p>
        </w:tc>
        <w:tc>
          <w:tcPr>
            <w:tcW w:w="6645" w:type="dxa"/>
            <w:gridSpan w:val="4"/>
            <w:tcBorders>
              <w:top w:val="single" w:sz="8" w:space="0" w:color="auto"/>
              <w:left w:val="nil"/>
              <w:bottom w:val="single" w:sz="8" w:space="0" w:color="auto"/>
              <w:right w:val="single" w:sz="8" w:space="0" w:color="000000"/>
            </w:tcBorders>
            <w:shd w:val="clear" w:color="000000" w:fill="305496"/>
            <w:noWrap/>
            <w:vAlign w:val="center"/>
            <w:hideMark/>
          </w:tcPr>
          <w:p w14:paraId="111C337E" w14:textId="77777777" w:rsidR="00A067C4" w:rsidRPr="00A067C4" w:rsidRDefault="00A067C4" w:rsidP="00A067C4">
            <w:pPr>
              <w:jc w:val="center"/>
              <w:rPr>
                <w:rFonts w:eastAsia="Times New Roman" w:cs="Times New Roman"/>
                <w:b/>
                <w:bCs/>
                <w:color w:val="FFFFFF"/>
                <w:szCs w:val="24"/>
              </w:rPr>
            </w:pPr>
            <w:r w:rsidRPr="00A067C4">
              <w:rPr>
                <w:rFonts w:eastAsia="Times New Roman" w:cs="Times New Roman"/>
                <w:b/>
                <w:bCs/>
                <w:color w:val="FFFFFF"/>
                <w:szCs w:val="24"/>
              </w:rPr>
              <w:t xml:space="preserve">                           GELİR TAHMİNİ         </w:t>
            </w:r>
            <w:proofErr w:type="gramStart"/>
            <w:r w:rsidRPr="00A067C4">
              <w:rPr>
                <w:rFonts w:eastAsia="Times New Roman" w:cs="Times New Roman"/>
                <w:b/>
                <w:bCs/>
                <w:color w:val="FFFFFF"/>
                <w:szCs w:val="24"/>
              </w:rPr>
              <w:t xml:space="preserve">   </w:t>
            </w:r>
            <w:r w:rsidRPr="00A067C4">
              <w:rPr>
                <w:rFonts w:eastAsia="Times New Roman" w:cs="Times New Roman"/>
                <w:b/>
                <w:bCs/>
                <w:color w:val="FFFFFF"/>
                <w:sz w:val="22"/>
              </w:rPr>
              <w:t>(</w:t>
            </w:r>
            <w:proofErr w:type="gramEnd"/>
            <w:r w:rsidRPr="00A067C4">
              <w:rPr>
                <w:rFonts w:eastAsia="Times New Roman" w:cs="Times New Roman"/>
                <w:b/>
                <w:bCs/>
                <w:color w:val="FFFFFF"/>
                <w:sz w:val="22"/>
              </w:rPr>
              <w:t>Bin</w:t>
            </w:r>
            <w:r w:rsidR="00901578">
              <w:rPr>
                <w:rFonts w:eastAsia="Times New Roman" w:cs="Times New Roman"/>
                <w:b/>
                <w:bCs/>
                <w:color w:val="FFFFFF"/>
                <w:sz w:val="22"/>
              </w:rPr>
              <w:t xml:space="preserve"> </w:t>
            </w:r>
            <w:r w:rsidRPr="00A067C4">
              <w:rPr>
                <w:rFonts w:eastAsia="Times New Roman" w:cs="Times New Roman"/>
                <w:b/>
                <w:bCs/>
                <w:color w:val="FFFFFF"/>
                <w:sz w:val="22"/>
              </w:rPr>
              <w:t>TL)</w:t>
            </w:r>
          </w:p>
        </w:tc>
        <w:tc>
          <w:tcPr>
            <w:tcW w:w="6668" w:type="dxa"/>
            <w:gridSpan w:val="4"/>
            <w:tcBorders>
              <w:top w:val="single" w:sz="8" w:space="0" w:color="auto"/>
              <w:left w:val="nil"/>
              <w:bottom w:val="single" w:sz="8" w:space="0" w:color="auto"/>
              <w:right w:val="single" w:sz="8" w:space="0" w:color="000000"/>
            </w:tcBorders>
            <w:shd w:val="clear" w:color="000000" w:fill="305496"/>
            <w:noWrap/>
            <w:vAlign w:val="center"/>
            <w:hideMark/>
          </w:tcPr>
          <w:p w14:paraId="01F02A0A" w14:textId="77777777" w:rsidR="00A067C4" w:rsidRPr="00A067C4" w:rsidRDefault="00A067C4" w:rsidP="00A067C4">
            <w:pPr>
              <w:jc w:val="center"/>
              <w:rPr>
                <w:rFonts w:eastAsia="Times New Roman" w:cs="Times New Roman"/>
                <w:b/>
                <w:bCs/>
                <w:color w:val="FFFFFF"/>
                <w:szCs w:val="24"/>
              </w:rPr>
            </w:pPr>
            <w:r w:rsidRPr="00A067C4">
              <w:rPr>
                <w:rFonts w:eastAsia="Times New Roman" w:cs="Times New Roman"/>
                <w:b/>
                <w:bCs/>
                <w:color w:val="FFFFFF"/>
                <w:szCs w:val="24"/>
              </w:rPr>
              <w:t xml:space="preserve">                           GİDER TAHMİNİ         </w:t>
            </w:r>
            <w:proofErr w:type="gramStart"/>
            <w:r w:rsidRPr="00A067C4">
              <w:rPr>
                <w:rFonts w:eastAsia="Times New Roman" w:cs="Times New Roman"/>
                <w:b/>
                <w:bCs/>
                <w:color w:val="FFFFFF"/>
                <w:szCs w:val="24"/>
              </w:rPr>
              <w:t xml:space="preserve">   </w:t>
            </w:r>
            <w:r w:rsidRPr="00A067C4">
              <w:rPr>
                <w:rFonts w:eastAsia="Times New Roman" w:cs="Times New Roman"/>
                <w:b/>
                <w:bCs/>
                <w:color w:val="FFFFFF"/>
                <w:sz w:val="22"/>
              </w:rPr>
              <w:t>(</w:t>
            </w:r>
            <w:proofErr w:type="gramEnd"/>
            <w:r w:rsidRPr="00A067C4">
              <w:rPr>
                <w:rFonts w:eastAsia="Times New Roman" w:cs="Times New Roman"/>
                <w:b/>
                <w:bCs/>
                <w:color w:val="FFFFFF"/>
                <w:sz w:val="22"/>
              </w:rPr>
              <w:t>Bin</w:t>
            </w:r>
            <w:r w:rsidR="00901578">
              <w:rPr>
                <w:rFonts w:eastAsia="Times New Roman" w:cs="Times New Roman"/>
                <w:b/>
                <w:bCs/>
                <w:color w:val="FFFFFF"/>
                <w:sz w:val="22"/>
              </w:rPr>
              <w:t xml:space="preserve"> </w:t>
            </w:r>
            <w:r w:rsidRPr="00A067C4">
              <w:rPr>
                <w:rFonts w:eastAsia="Times New Roman" w:cs="Times New Roman"/>
                <w:b/>
                <w:bCs/>
                <w:color w:val="FFFFFF"/>
                <w:sz w:val="22"/>
              </w:rPr>
              <w:t>TL)</w:t>
            </w:r>
          </w:p>
        </w:tc>
      </w:tr>
      <w:tr w:rsidR="00D27915" w:rsidRPr="00A067C4" w14:paraId="32ABAEEA" w14:textId="77777777" w:rsidTr="003E7C61">
        <w:trPr>
          <w:trHeight w:val="338"/>
          <w:jc w:val="center"/>
        </w:trPr>
        <w:tc>
          <w:tcPr>
            <w:tcW w:w="1739" w:type="dxa"/>
            <w:tcBorders>
              <w:top w:val="nil"/>
              <w:left w:val="single" w:sz="8" w:space="0" w:color="auto"/>
              <w:bottom w:val="single" w:sz="8" w:space="0" w:color="auto"/>
              <w:right w:val="single" w:sz="8" w:space="0" w:color="auto"/>
            </w:tcBorders>
            <w:shd w:val="clear" w:color="000000" w:fill="305496"/>
            <w:noWrap/>
            <w:vAlign w:val="center"/>
            <w:hideMark/>
          </w:tcPr>
          <w:p w14:paraId="36921702" w14:textId="77777777" w:rsidR="00A853EB" w:rsidRPr="00A067C4" w:rsidRDefault="00A853EB" w:rsidP="00A853EB">
            <w:pPr>
              <w:jc w:val="center"/>
              <w:rPr>
                <w:rFonts w:eastAsia="Times New Roman" w:cs="Times New Roman"/>
                <w:b/>
                <w:bCs/>
                <w:color w:val="FFFFFF"/>
                <w:szCs w:val="24"/>
              </w:rPr>
            </w:pPr>
            <w:r w:rsidRPr="00A067C4">
              <w:rPr>
                <w:rFonts w:eastAsia="Times New Roman" w:cs="Times New Roman"/>
                <w:b/>
                <w:bCs/>
                <w:color w:val="FFFFFF"/>
                <w:szCs w:val="24"/>
              </w:rPr>
              <w:t>Türü</w:t>
            </w:r>
          </w:p>
        </w:tc>
        <w:tc>
          <w:tcPr>
            <w:tcW w:w="1644" w:type="dxa"/>
            <w:tcBorders>
              <w:top w:val="nil"/>
              <w:left w:val="nil"/>
              <w:bottom w:val="nil"/>
              <w:right w:val="single" w:sz="8" w:space="0" w:color="auto"/>
            </w:tcBorders>
            <w:shd w:val="clear" w:color="000000" w:fill="305496"/>
            <w:noWrap/>
            <w:vAlign w:val="center"/>
            <w:hideMark/>
          </w:tcPr>
          <w:p w14:paraId="1D89852A" w14:textId="38460052" w:rsidR="00A853EB" w:rsidRPr="00A067C4" w:rsidRDefault="00A853EB" w:rsidP="00A853EB">
            <w:pPr>
              <w:jc w:val="center"/>
              <w:rPr>
                <w:rFonts w:eastAsia="Times New Roman" w:cs="Times New Roman"/>
                <w:b/>
                <w:bCs/>
                <w:color w:val="FFFFFF"/>
                <w:szCs w:val="24"/>
              </w:rPr>
            </w:pPr>
            <w:r w:rsidRPr="00A067C4">
              <w:rPr>
                <w:rFonts w:eastAsia="Times New Roman" w:cs="Times New Roman"/>
                <w:b/>
                <w:bCs/>
                <w:color w:val="FFFFFF"/>
                <w:szCs w:val="24"/>
              </w:rPr>
              <w:t>202</w:t>
            </w:r>
            <w:r>
              <w:rPr>
                <w:rFonts w:eastAsia="Times New Roman" w:cs="Times New Roman"/>
                <w:b/>
                <w:bCs/>
                <w:color w:val="FFFFFF"/>
                <w:szCs w:val="24"/>
              </w:rPr>
              <w:t>5</w:t>
            </w:r>
          </w:p>
        </w:tc>
        <w:tc>
          <w:tcPr>
            <w:tcW w:w="1666" w:type="dxa"/>
            <w:tcBorders>
              <w:top w:val="nil"/>
              <w:left w:val="nil"/>
              <w:bottom w:val="nil"/>
              <w:right w:val="single" w:sz="8" w:space="0" w:color="auto"/>
            </w:tcBorders>
            <w:shd w:val="clear" w:color="000000" w:fill="305496"/>
            <w:noWrap/>
            <w:vAlign w:val="center"/>
            <w:hideMark/>
          </w:tcPr>
          <w:p w14:paraId="3FC66324" w14:textId="4A6E8D44" w:rsidR="00A853EB" w:rsidRPr="00A067C4" w:rsidRDefault="00A853EB" w:rsidP="00A853EB">
            <w:pPr>
              <w:jc w:val="center"/>
              <w:rPr>
                <w:rFonts w:eastAsia="Times New Roman" w:cs="Times New Roman"/>
                <w:b/>
                <w:bCs/>
                <w:color w:val="FFFFFF"/>
                <w:szCs w:val="24"/>
              </w:rPr>
            </w:pPr>
            <w:r w:rsidRPr="00A067C4">
              <w:rPr>
                <w:rFonts w:eastAsia="Times New Roman" w:cs="Times New Roman"/>
                <w:b/>
                <w:bCs/>
                <w:color w:val="FFFFFF"/>
                <w:szCs w:val="24"/>
              </w:rPr>
              <w:t>202</w:t>
            </w:r>
            <w:r>
              <w:rPr>
                <w:rFonts w:eastAsia="Times New Roman" w:cs="Times New Roman"/>
                <w:b/>
                <w:bCs/>
                <w:color w:val="FFFFFF"/>
                <w:szCs w:val="24"/>
              </w:rPr>
              <w:t>6</w:t>
            </w:r>
          </w:p>
        </w:tc>
        <w:tc>
          <w:tcPr>
            <w:tcW w:w="1669" w:type="dxa"/>
            <w:tcBorders>
              <w:top w:val="nil"/>
              <w:left w:val="nil"/>
              <w:bottom w:val="single" w:sz="8" w:space="0" w:color="auto"/>
              <w:right w:val="nil"/>
            </w:tcBorders>
            <w:shd w:val="clear" w:color="000000" w:fill="305496"/>
            <w:noWrap/>
            <w:vAlign w:val="center"/>
            <w:hideMark/>
          </w:tcPr>
          <w:p w14:paraId="38D62F79" w14:textId="1FB6DF1C" w:rsidR="00A853EB" w:rsidRPr="00A067C4" w:rsidRDefault="00A853EB" w:rsidP="00A853EB">
            <w:pPr>
              <w:jc w:val="center"/>
              <w:rPr>
                <w:rFonts w:eastAsia="Times New Roman" w:cs="Times New Roman"/>
                <w:b/>
                <w:bCs/>
                <w:color w:val="FFFFFF"/>
                <w:szCs w:val="24"/>
              </w:rPr>
            </w:pPr>
            <w:r w:rsidRPr="00A067C4">
              <w:rPr>
                <w:rFonts w:eastAsia="Times New Roman" w:cs="Times New Roman"/>
                <w:b/>
                <w:bCs/>
                <w:color w:val="FFFFFF"/>
                <w:szCs w:val="24"/>
              </w:rPr>
              <w:t>202</w:t>
            </w:r>
            <w:r>
              <w:rPr>
                <w:rFonts w:eastAsia="Times New Roman" w:cs="Times New Roman"/>
                <w:b/>
                <w:bCs/>
                <w:color w:val="FFFFFF"/>
                <w:szCs w:val="24"/>
              </w:rPr>
              <w:t>7</w:t>
            </w:r>
          </w:p>
        </w:tc>
        <w:tc>
          <w:tcPr>
            <w:tcW w:w="1666" w:type="dxa"/>
            <w:tcBorders>
              <w:top w:val="nil"/>
              <w:left w:val="nil"/>
              <w:bottom w:val="nil"/>
              <w:right w:val="single" w:sz="8" w:space="0" w:color="auto"/>
            </w:tcBorders>
            <w:shd w:val="clear" w:color="000000" w:fill="305496"/>
            <w:noWrap/>
            <w:vAlign w:val="center"/>
            <w:hideMark/>
          </w:tcPr>
          <w:p w14:paraId="0BE8152B" w14:textId="77777777" w:rsidR="00A853EB" w:rsidRPr="00A067C4" w:rsidRDefault="00A853EB" w:rsidP="00A853EB">
            <w:pPr>
              <w:jc w:val="center"/>
              <w:rPr>
                <w:rFonts w:eastAsia="Times New Roman" w:cs="Times New Roman"/>
                <w:b/>
                <w:bCs/>
                <w:color w:val="FFFFFF"/>
                <w:szCs w:val="24"/>
              </w:rPr>
            </w:pPr>
            <w:r w:rsidRPr="00A067C4">
              <w:rPr>
                <w:rFonts w:eastAsia="Times New Roman" w:cs="Times New Roman"/>
                <w:b/>
                <w:bCs/>
                <w:color w:val="FFFFFF"/>
                <w:szCs w:val="24"/>
              </w:rPr>
              <w:t>Toplam</w:t>
            </w:r>
          </w:p>
        </w:tc>
        <w:tc>
          <w:tcPr>
            <w:tcW w:w="1666" w:type="dxa"/>
            <w:tcBorders>
              <w:top w:val="nil"/>
              <w:left w:val="nil"/>
              <w:bottom w:val="nil"/>
              <w:right w:val="single" w:sz="8" w:space="0" w:color="auto"/>
            </w:tcBorders>
            <w:shd w:val="clear" w:color="000000" w:fill="305496"/>
            <w:noWrap/>
            <w:vAlign w:val="center"/>
            <w:hideMark/>
          </w:tcPr>
          <w:p w14:paraId="6180CEC9" w14:textId="7AC8B3D0" w:rsidR="00A853EB" w:rsidRPr="00A067C4" w:rsidRDefault="00A853EB" w:rsidP="00A853EB">
            <w:pPr>
              <w:jc w:val="center"/>
              <w:rPr>
                <w:rFonts w:eastAsia="Times New Roman" w:cs="Times New Roman"/>
                <w:b/>
                <w:bCs/>
                <w:color w:val="FFFFFF"/>
                <w:szCs w:val="24"/>
              </w:rPr>
            </w:pPr>
            <w:r w:rsidRPr="00A067C4">
              <w:rPr>
                <w:rFonts w:eastAsia="Times New Roman" w:cs="Times New Roman"/>
                <w:b/>
                <w:bCs/>
                <w:color w:val="FFFFFF"/>
                <w:szCs w:val="24"/>
              </w:rPr>
              <w:t>202</w:t>
            </w:r>
            <w:r>
              <w:rPr>
                <w:rFonts w:eastAsia="Times New Roman" w:cs="Times New Roman"/>
                <w:b/>
                <w:bCs/>
                <w:color w:val="FFFFFF"/>
                <w:szCs w:val="24"/>
              </w:rPr>
              <w:t>5</w:t>
            </w:r>
          </w:p>
        </w:tc>
        <w:tc>
          <w:tcPr>
            <w:tcW w:w="1666" w:type="dxa"/>
            <w:tcBorders>
              <w:top w:val="nil"/>
              <w:left w:val="nil"/>
              <w:bottom w:val="nil"/>
              <w:right w:val="single" w:sz="8" w:space="0" w:color="auto"/>
            </w:tcBorders>
            <w:shd w:val="clear" w:color="000000" w:fill="305496"/>
            <w:noWrap/>
            <w:vAlign w:val="center"/>
            <w:hideMark/>
          </w:tcPr>
          <w:p w14:paraId="2589EFC1" w14:textId="2625DF7A" w:rsidR="00A853EB" w:rsidRPr="00A067C4" w:rsidRDefault="00A853EB" w:rsidP="00A853EB">
            <w:pPr>
              <w:jc w:val="center"/>
              <w:rPr>
                <w:rFonts w:eastAsia="Times New Roman" w:cs="Times New Roman"/>
                <w:b/>
                <w:bCs/>
                <w:color w:val="FFFFFF"/>
                <w:szCs w:val="24"/>
              </w:rPr>
            </w:pPr>
            <w:r w:rsidRPr="00A067C4">
              <w:rPr>
                <w:rFonts w:eastAsia="Times New Roman" w:cs="Times New Roman"/>
                <w:b/>
                <w:bCs/>
                <w:color w:val="FFFFFF"/>
                <w:szCs w:val="24"/>
              </w:rPr>
              <w:t>202</w:t>
            </w:r>
            <w:r>
              <w:rPr>
                <w:rFonts w:eastAsia="Times New Roman" w:cs="Times New Roman"/>
                <w:b/>
                <w:bCs/>
                <w:color w:val="FFFFFF"/>
                <w:szCs w:val="24"/>
              </w:rPr>
              <w:t>6</w:t>
            </w:r>
          </w:p>
        </w:tc>
        <w:tc>
          <w:tcPr>
            <w:tcW w:w="1666" w:type="dxa"/>
            <w:tcBorders>
              <w:top w:val="nil"/>
              <w:left w:val="nil"/>
              <w:bottom w:val="nil"/>
              <w:right w:val="single" w:sz="8" w:space="0" w:color="auto"/>
            </w:tcBorders>
            <w:shd w:val="clear" w:color="000000" w:fill="305496"/>
            <w:noWrap/>
            <w:vAlign w:val="center"/>
            <w:hideMark/>
          </w:tcPr>
          <w:p w14:paraId="37BF86D2" w14:textId="5B49BB8C" w:rsidR="00A853EB" w:rsidRPr="00A067C4" w:rsidRDefault="00A853EB" w:rsidP="00A853EB">
            <w:pPr>
              <w:jc w:val="center"/>
              <w:rPr>
                <w:rFonts w:eastAsia="Times New Roman" w:cs="Times New Roman"/>
                <w:b/>
                <w:bCs/>
                <w:color w:val="FFFFFF"/>
                <w:szCs w:val="24"/>
              </w:rPr>
            </w:pPr>
            <w:r w:rsidRPr="00A067C4">
              <w:rPr>
                <w:rFonts w:eastAsia="Times New Roman" w:cs="Times New Roman"/>
                <w:b/>
                <w:bCs/>
                <w:color w:val="FFFFFF"/>
                <w:szCs w:val="24"/>
              </w:rPr>
              <w:t>202</w:t>
            </w:r>
            <w:r>
              <w:rPr>
                <w:rFonts w:eastAsia="Times New Roman" w:cs="Times New Roman"/>
                <w:b/>
                <w:bCs/>
                <w:color w:val="FFFFFF"/>
                <w:szCs w:val="24"/>
              </w:rPr>
              <w:t>7</w:t>
            </w:r>
          </w:p>
        </w:tc>
        <w:tc>
          <w:tcPr>
            <w:tcW w:w="1670" w:type="dxa"/>
            <w:tcBorders>
              <w:top w:val="nil"/>
              <w:left w:val="nil"/>
              <w:bottom w:val="nil"/>
              <w:right w:val="single" w:sz="8" w:space="0" w:color="auto"/>
            </w:tcBorders>
            <w:shd w:val="clear" w:color="000000" w:fill="305496"/>
            <w:noWrap/>
            <w:vAlign w:val="center"/>
            <w:hideMark/>
          </w:tcPr>
          <w:p w14:paraId="49A3F99C" w14:textId="77777777" w:rsidR="00A853EB" w:rsidRPr="00A067C4" w:rsidRDefault="00A853EB" w:rsidP="00A853EB">
            <w:pPr>
              <w:jc w:val="center"/>
              <w:rPr>
                <w:rFonts w:eastAsia="Times New Roman" w:cs="Times New Roman"/>
                <w:b/>
                <w:bCs/>
                <w:color w:val="FFFFFF"/>
                <w:szCs w:val="24"/>
              </w:rPr>
            </w:pPr>
            <w:r w:rsidRPr="00A067C4">
              <w:rPr>
                <w:rFonts w:eastAsia="Times New Roman" w:cs="Times New Roman"/>
                <w:b/>
                <w:bCs/>
                <w:color w:val="FFFFFF"/>
                <w:szCs w:val="24"/>
              </w:rPr>
              <w:t>Toplam</w:t>
            </w:r>
          </w:p>
        </w:tc>
      </w:tr>
      <w:tr w:rsidR="003E7C61" w:rsidRPr="00A067C4" w14:paraId="03FC2578" w14:textId="77777777" w:rsidTr="003E7C61">
        <w:trPr>
          <w:trHeight w:val="662"/>
          <w:jc w:val="center"/>
        </w:trPr>
        <w:tc>
          <w:tcPr>
            <w:tcW w:w="1739" w:type="dxa"/>
            <w:tcBorders>
              <w:top w:val="nil"/>
              <w:left w:val="single" w:sz="8" w:space="0" w:color="auto"/>
              <w:bottom w:val="single" w:sz="8" w:space="0" w:color="auto"/>
              <w:right w:val="nil"/>
            </w:tcBorders>
            <w:shd w:val="clear" w:color="000000" w:fill="305496"/>
            <w:noWrap/>
            <w:vAlign w:val="center"/>
            <w:hideMark/>
          </w:tcPr>
          <w:p w14:paraId="7F62074B" w14:textId="77777777" w:rsidR="003E7C61" w:rsidRPr="00A067C4" w:rsidRDefault="003E7C61" w:rsidP="003E7C61">
            <w:pPr>
              <w:rPr>
                <w:rFonts w:eastAsia="Times New Roman" w:cs="Times New Roman"/>
                <w:b/>
                <w:bCs/>
                <w:color w:val="FFFFFF"/>
                <w:szCs w:val="24"/>
              </w:rPr>
            </w:pPr>
            <w:r w:rsidRPr="00A067C4">
              <w:rPr>
                <w:rFonts w:eastAsia="Times New Roman" w:cs="Times New Roman"/>
                <w:b/>
                <w:bCs/>
                <w:color w:val="FFFFFF"/>
                <w:szCs w:val="24"/>
              </w:rPr>
              <w:t>Büyükşehir Belediyeleri</w:t>
            </w:r>
          </w:p>
        </w:tc>
        <w:tc>
          <w:tcPr>
            <w:tcW w:w="1644"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EBEC29A" w14:textId="06CB6671" w:rsidR="003E7C61" w:rsidRPr="00224770" w:rsidRDefault="003E7C61" w:rsidP="003E7C61">
            <w:pPr>
              <w:jc w:val="right"/>
              <w:rPr>
                <w:sz w:val="20"/>
                <w:szCs w:val="20"/>
              </w:rPr>
            </w:pPr>
            <w:r>
              <w:rPr>
                <w:color w:val="000000"/>
                <w:sz w:val="20"/>
                <w:szCs w:val="20"/>
              </w:rPr>
              <w:t>995.015.119</w:t>
            </w:r>
          </w:p>
        </w:tc>
        <w:tc>
          <w:tcPr>
            <w:tcW w:w="1666" w:type="dxa"/>
            <w:tcBorders>
              <w:top w:val="single" w:sz="8" w:space="0" w:color="auto"/>
              <w:left w:val="nil"/>
              <w:bottom w:val="single" w:sz="8" w:space="0" w:color="auto"/>
              <w:right w:val="single" w:sz="8" w:space="0" w:color="auto"/>
            </w:tcBorders>
            <w:shd w:val="clear" w:color="auto" w:fill="auto"/>
            <w:noWrap/>
            <w:vAlign w:val="center"/>
          </w:tcPr>
          <w:p w14:paraId="273C7F9D" w14:textId="73B8AACF" w:rsidR="003E7C61" w:rsidRPr="00224770" w:rsidRDefault="003E7C61" w:rsidP="003E7C61">
            <w:pPr>
              <w:jc w:val="right"/>
              <w:rPr>
                <w:sz w:val="20"/>
                <w:szCs w:val="20"/>
              </w:rPr>
            </w:pPr>
            <w:r>
              <w:rPr>
                <w:color w:val="000000"/>
                <w:sz w:val="20"/>
                <w:szCs w:val="20"/>
              </w:rPr>
              <w:t>1.342.582.477</w:t>
            </w:r>
          </w:p>
        </w:tc>
        <w:tc>
          <w:tcPr>
            <w:tcW w:w="1669" w:type="dxa"/>
            <w:tcBorders>
              <w:top w:val="nil"/>
              <w:left w:val="nil"/>
              <w:bottom w:val="single" w:sz="8" w:space="0" w:color="auto"/>
              <w:right w:val="single" w:sz="8" w:space="0" w:color="auto"/>
            </w:tcBorders>
            <w:shd w:val="clear" w:color="000000" w:fill="FFFFFF"/>
            <w:noWrap/>
            <w:vAlign w:val="center"/>
          </w:tcPr>
          <w:p w14:paraId="56F872A4" w14:textId="089A0024" w:rsidR="003E7C61" w:rsidRPr="00224770" w:rsidRDefault="003E7C61" w:rsidP="003E7C61">
            <w:pPr>
              <w:jc w:val="right"/>
              <w:rPr>
                <w:sz w:val="20"/>
                <w:szCs w:val="20"/>
              </w:rPr>
            </w:pPr>
            <w:r>
              <w:rPr>
                <w:color w:val="000000"/>
                <w:sz w:val="20"/>
                <w:szCs w:val="20"/>
              </w:rPr>
              <w:t>1.803.084.865</w:t>
            </w:r>
          </w:p>
        </w:tc>
        <w:tc>
          <w:tcPr>
            <w:tcW w:w="1666" w:type="dxa"/>
            <w:tcBorders>
              <w:top w:val="single" w:sz="8" w:space="0" w:color="auto"/>
              <w:left w:val="nil"/>
              <w:bottom w:val="single" w:sz="8" w:space="0" w:color="auto"/>
              <w:right w:val="single" w:sz="8" w:space="0" w:color="auto"/>
            </w:tcBorders>
            <w:shd w:val="clear" w:color="000000" w:fill="FFFFFF"/>
            <w:noWrap/>
            <w:vAlign w:val="center"/>
          </w:tcPr>
          <w:p w14:paraId="1452D7CB" w14:textId="111B0930" w:rsidR="003E7C61" w:rsidRPr="00224770" w:rsidRDefault="003E7C61" w:rsidP="003E7C61">
            <w:pPr>
              <w:jc w:val="right"/>
              <w:rPr>
                <w:b/>
                <w:bCs/>
                <w:sz w:val="20"/>
                <w:szCs w:val="20"/>
              </w:rPr>
            </w:pPr>
            <w:r>
              <w:rPr>
                <w:b/>
                <w:bCs/>
                <w:color w:val="000000"/>
                <w:sz w:val="20"/>
                <w:szCs w:val="20"/>
              </w:rPr>
              <w:t>4.140.682.461</w:t>
            </w:r>
          </w:p>
        </w:tc>
        <w:tc>
          <w:tcPr>
            <w:tcW w:w="1666" w:type="dxa"/>
            <w:tcBorders>
              <w:top w:val="single" w:sz="8" w:space="0" w:color="auto"/>
              <w:left w:val="nil"/>
              <w:bottom w:val="single" w:sz="8" w:space="0" w:color="auto"/>
              <w:right w:val="single" w:sz="8" w:space="0" w:color="auto"/>
            </w:tcBorders>
            <w:shd w:val="clear" w:color="auto" w:fill="auto"/>
            <w:noWrap/>
            <w:vAlign w:val="center"/>
          </w:tcPr>
          <w:p w14:paraId="492D54E5" w14:textId="7F54B0DC" w:rsidR="003E7C61" w:rsidRPr="00224770" w:rsidRDefault="003E7C61" w:rsidP="003E7C61">
            <w:pPr>
              <w:jc w:val="right"/>
              <w:rPr>
                <w:sz w:val="20"/>
                <w:szCs w:val="20"/>
              </w:rPr>
            </w:pPr>
            <w:r>
              <w:rPr>
                <w:color w:val="000000"/>
                <w:sz w:val="20"/>
                <w:szCs w:val="20"/>
              </w:rPr>
              <w:t>1.100.427.008</w:t>
            </w:r>
          </w:p>
        </w:tc>
        <w:tc>
          <w:tcPr>
            <w:tcW w:w="1666" w:type="dxa"/>
            <w:tcBorders>
              <w:top w:val="single" w:sz="8" w:space="0" w:color="auto"/>
              <w:left w:val="nil"/>
              <w:bottom w:val="single" w:sz="8" w:space="0" w:color="auto"/>
              <w:right w:val="single" w:sz="8" w:space="0" w:color="auto"/>
            </w:tcBorders>
            <w:shd w:val="clear" w:color="auto" w:fill="auto"/>
            <w:noWrap/>
            <w:vAlign w:val="center"/>
          </w:tcPr>
          <w:p w14:paraId="6B1EC056" w14:textId="1ACC9EED" w:rsidR="003E7C61" w:rsidRPr="00224770" w:rsidRDefault="003E7C61" w:rsidP="003E7C61">
            <w:pPr>
              <w:jc w:val="right"/>
              <w:rPr>
                <w:sz w:val="20"/>
                <w:szCs w:val="20"/>
              </w:rPr>
            </w:pPr>
            <w:r>
              <w:rPr>
                <w:color w:val="000000"/>
                <w:sz w:val="20"/>
                <w:szCs w:val="20"/>
              </w:rPr>
              <w:t>1.454.456.086</w:t>
            </w:r>
          </w:p>
        </w:tc>
        <w:tc>
          <w:tcPr>
            <w:tcW w:w="1666" w:type="dxa"/>
            <w:tcBorders>
              <w:top w:val="single" w:sz="8" w:space="0" w:color="auto"/>
              <w:left w:val="nil"/>
              <w:bottom w:val="single" w:sz="8" w:space="0" w:color="auto"/>
              <w:right w:val="single" w:sz="8" w:space="0" w:color="auto"/>
            </w:tcBorders>
            <w:shd w:val="clear" w:color="000000" w:fill="FFFFFF"/>
            <w:noWrap/>
            <w:vAlign w:val="center"/>
          </w:tcPr>
          <w:p w14:paraId="15C599B5" w14:textId="2415BFEF" w:rsidR="003E7C61" w:rsidRPr="00224770" w:rsidRDefault="003E7C61" w:rsidP="003E7C61">
            <w:pPr>
              <w:jc w:val="right"/>
              <w:rPr>
                <w:sz w:val="20"/>
                <w:szCs w:val="20"/>
              </w:rPr>
            </w:pPr>
            <w:r>
              <w:rPr>
                <w:color w:val="000000"/>
                <w:sz w:val="20"/>
                <w:szCs w:val="20"/>
              </w:rPr>
              <w:t>1.940.173.986</w:t>
            </w:r>
          </w:p>
        </w:tc>
        <w:tc>
          <w:tcPr>
            <w:tcW w:w="1670" w:type="dxa"/>
            <w:tcBorders>
              <w:top w:val="single" w:sz="8" w:space="0" w:color="auto"/>
              <w:left w:val="nil"/>
              <w:bottom w:val="single" w:sz="8" w:space="0" w:color="auto"/>
              <w:right w:val="single" w:sz="8" w:space="0" w:color="auto"/>
            </w:tcBorders>
            <w:shd w:val="clear" w:color="000000" w:fill="FFFFFF"/>
            <w:noWrap/>
            <w:vAlign w:val="center"/>
          </w:tcPr>
          <w:p w14:paraId="58A66EF9" w14:textId="1703DD01" w:rsidR="003E7C61" w:rsidRPr="00224770" w:rsidRDefault="003E7C61" w:rsidP="003E7C61">
            <w:pPr>
              <w:jc w:val="right"/>
              <w:rPr>
                <w:b/>
                <w:bCs/>
                <w:sz w:val="20"/>
                <w:szCs w:val="20"/>
              </w:rPr>
            </w:pPr>
            <w:r>
              <w:rPr>
                <w:b/>
                <w:bCs/>
                <w:color w:val="000000"/>
                <w:sz w:val="20"/>
                <w:szCs w:val="20"/>
              </w:rPr>
              <w:t>4.495.057.080</w:t>
            </w:r>
          </w:p>
        </w:tc>
      </w:tr>
      <w:tr w:rsidR="003E7C61" w:rsidRPr="00A067C4" w14:paraId="6DC8161C" w14:textId="77777777" w:rsidTr="003E7C61">
        <w:trPr>
          <w:trHeight w:val="662"/>
          <w:jc w:val="center"/>
        </w:trPr>
        <w:tc>
          <w:tcPr>
            <w:tcW w:w="1739" w:type="dxa"/>
            <w:tcBorders>
              <w:top w:val="nil"/>
              <w:left w:val="single" w:sz="8" w:space="0" w:color="auto"/>
              <w:bottom w:val="single" w:sz="8" w:space="0" w:color="auto"/>
              <w:right w:val="nil"/>
            </w:tcBorders>
            <w:shd w:val="clear" w:color="000000" w:fill="305496"/>
            <w:noWrap/>
            <w:vAlign w:val="center"/>
            <w:hideMark/>
          </w:tcPr>
          <w:p w14:paraId="7B362C5B" w14:textId="77777777" w:rsidR="003E7C61" w:rsidRPr="00A067C4" w:rsidRDefault="003E7C61" w:rsidP="003E7C61">
            <w:pPr>
              <w:rPr>
                <w:rFonts w:eastAsia="Times New Roman" w:cs="Times New Roman"/>
                <w:b/>
                <w:bCs/>
                <w:color w:val="FFFFFF"/>
                <w:szCs w:val="24"/>
              </w:rPr>
            </w:pPr>
            <w:r w:rsidRPr="00A067C4">
              <w:rPr>
                <w:rFonts w:eastAsia="Times New Roman" w:cs="Times New Roman"/>
                <w:b/>
                <w:bCs/>
                <w:color w:val="FFFFFF"/>
                <w:szCs w:val="24"/>
              </w:rPr>
              <w:t>Bağlı Kuruluşlar</w:t>
            </w:r>
          </w:p>
        </w:tc>
        <w:tc>
          <w:tcPr>
            <w:tcW w:w="1644" w:type="dxa"/>
            <w:tcBorders>
              <w:top w:val="nil"/>
              <w:left w:val="single" w:sz="8" w:space="0" w:color="auto"/>
              <w:bottom w:val="single" w:sz="8" w:space="0" w:color="auto"/>
              <w:right w:val="single" w:sz="8" w:space="0" w:color="auto"/>
            </w:tcBorders>
            <w:shd w:val="clear" w:color="auto" w:fill="auto"/>
            <w:noWrap/>
            <w:vAlign w:val="center"/>
          </w:tcPr>
          <w:p w14:paraId="68508F00" w14:textId="2889C966" w:rsidR="003E7C61" w:rsidRPr="00224770" w:rsidRDefault="003E7C61" w:rsidP="003E7C61">
            <w:pPr>
              <w:jc w:val="right"/>
              <w:rPr>
                <w:sz w:val="20"/>
                <w:szCs w:val="20"/>
              </w:rPr>
            </w:pPr>
            <w:r>
              <w:rPr>
                <w:color w:val="000000"/>
                <w:sz w:val="20"/>
                <w:szCs w:val="20"/>
              </w:rPr>
              <w:t>362.590.260</w:t>
            </w:r>
          </w:p>
        </w:tc>
        <w:tc>
          <w:tcPr>
            <w:tcW w:w="1666" w:type="dxa"/>
            <w:tcBorders>
              <w:top w:val="nil"/>
              <w:left w:val="nil"/>
              <w:bottom w:val="single" w:sz="8" w:space="0" w:color="auto"/>
              <w:right w:val="single" w:sz="8" w:space="0" w:color="auto"/>
            </w:tcBorders>
            <w:shd w:val="clear" w:color="auto" w:fill="auto"/>
            <w:noWrap/>
            <w:vAlign w:val="center"/>
          </w:tcPr>
          <w:p w14:paraId="758ADB39" w14:textId="20B4CB2A" w:rsidR="003E7C61" w:rsidRPr="00224770" w:rsidRDefault="003E7C61" w:rsidP="003E7C61">
            <w:pPr>
              <w:jc w:val="right"/>
              <w:rPr>
                <w:sz w:val="20"/>
                <w:szCs w:val="20"/>
              </w:rPr>
            </w:pPr>
            <w:r>
              <w:rPr>
                <w:color w:val="000000"/>
                <w:sz w:val="20"/>
                <w:szCs w:val="20"/>
              </w:rPr>
              <w:t>450.505.672</w:t>
            </w:r>
          </w:p>
        </w:tc>
        <w:tc>
          <w:tcPr>
            <w:tcW w:w="1669" w:type="dxa"/>
            <w:tcBorders>
              <w:top w:val="nil"/>
              <w:left w:val="nil"/>
              <w:bottom w:val="single" w:sz="8" w:space="0" w:color="auto"/>
              <w:right w:val="single" w:sz="8" w:space="0" w:color="auto"/>
            </w:tcBorders>
            <w:shd w:val="clear" w:color="000000" w:fill="FFFFFF"/>
            <w:noWrap/>
            <w:vAlign w:val="center"/>
          </w:tcPr>
          <w:p w14:paraId="6B090CF2" w14:textId="64CB6AF6" w:rsidR="003E7C61" w:rsidRPr="00224770" w:rsidRDefault="003E7C61" w:rsidP="003E7C61">
            <w:pPr>
              <w:jc w:val="right"/>
              <w:rPr>
                <w:sz w:val="20"/>
                <w:szCs w:val="20"/>
              </w:rPr>
            </w:pPr>
            <w:r>
              <w:rPr>
                <w:color w:val="000000"/>
                <w:sz w:val="20"/>
                <w:szCs w:val="20"/>
              </w:rPr>
              <w:t>527.116.571</w:t>
            </w:r>
          </w:p>
        </w:tc>
        <w:tc>
          <w:tcPr>
            <w:tcW w:w="1666" w:type="dxa"/>
            <w:tcBorders>
              <w:top w:val="nil"/>
              <w:left w:val="nil"/>
              <w:bottom w:val="single" w:sz="8" w:space="0" w:color="auto"/>
              <w:right w:val="single" w:sz="8" w:space="0" w:color="auto"/>
            </w:tcBorders>
            <w:shd w:val="clear" w:color="000000" w:fill="FFFFFF"/>
            <w:noWrap/>
            <w:vAlign w:val="center"/>
          </w:tcPr>
          <w:p w14:paraId="554287D7" w14:textId="451B2E5B" w:rsidR="003E7C61" w:rsidRPr="00224770" w:rsidRDefault="003E7C61" w:rsidP="003E7C61">
            <w:pPr>
              <w:jc w:val="right"/>
              <w:rPr>
                <w:b/>
                <w:bCs/>
                <w:sz w:val="20"/>
                <w:szCs w:val="20"/>
              </w:rPr>
            </w:pPr>
            <w:r>
              <w:rPr>
                <w:b/>
                <w:bCs/>
                <w:color w:val="000000"/>
                <w:sz w:val="20"/>
                <w:szCs w:val="20"/>
              </w:rPr>
              <w:t>1.340.212.503</w:t>
            </w:r>
          </w:p>
        </w:tc>
        <w:tc>
          <w:tcPr>
            <w:tcW w:w="1666" w:type="dxa"/>
            <w:tcBorders>
              <w:top w:val="nil"/>
              <w:left w:val="nil"/>
              <w:bottom w:val="single" w:sz="8" w:space="0" w:color="auto"/>
              <w:right w:val="single" w:sz="8" w:space="0" w:color="auto"/>
            </w:tcBorders>
            <w:shd w:val="clear" w:color="auto" w:fill="auto"/>
            <w:noWrap/>
            <w:vAlign w:val="center"/>
          </w:tcPr>
          <w:p w14:paraId="74621A8B" w14:textId="07BCF0A5" w:rsidR="003E7C61" w:rsidRPr="00224770" w:rsidRDefault="003E7C61" w:rsidP="003E7C61">
            <w:pPr>
              <w:jc w:val="right"/>
              <w:rPr>
                <w:sz w:val="20"/>
                <w:szCs w:val="20"/>
              </w:rPr>
            </w:pPr>
            <w:r>
              <w:rPr>
                <w:color w:val="000000"/>
                <w:sz w:val="20"/>
                <w:szCs w:val="20"/>
              </w:rPr>
              <w:t>436.433.223</w:t>
            </w:r>
          </w:p>
        </w:tc>
        <w:tc>
          <w:tcPr>
            <w:tcW w:w="1666" w:type="dxa"/>
            <w:tcBorders>
              <w:top w:val="nil"/>
              <w:left w:val="nil"/>
              <w:bottom w:val="single" w:sz="8" w:space="0" w:color="auto"/>
              <w:right w:val="single" w:sz="8" w:space="0" w:color="auto"/>
            </w:tcBorders>
            <w:shd w:val="clear" w:color="auto" w:fill="auto"/>
            <w:noWrap/>
            <w:vAlign w:val="center"/>
          </w:tcPr>
          <w:p w14:paraId="72A145B9" w14:textId="25802E26" w:rsidR="003E7C61" w:rsidRPr="00224770" w:rsidRDefault="003E7C61" w:rsidP="003E7C61">
            <w:pPr>
              <w:jc w:val="right"/>
              <w:rPr>
                <w:sz w:val="20"/>
                <w:szCs w:val="20"/>
              </w:rPr>
            </w:pPr>
            <w:r>
              <w:rPr>
                <w:color w:val="000000"/>
                <w:sz w:val="20"/>
                <w:szCs w:val="20"/>
              </w:rPr>
              <w:t>532.283.767</w:t>
            </w:r>
          </w:p>
        </w:tc>
        <w:tc>
          <w:tcPr>
            <w:tcW w:w="1666" w:type="dxa"/>
            <w:tcBorders>
              <w:top w:val="nil"/>
              <w:left w:val="nil"/>
              <w:bottom w:val="single" w:sz="8" w:space="0" w:color="auto"/>
              <w:right w:val="single" w:sz="8" w:space="0" w:color="auto"/>
            </w:tcBorders>
            <w:shd w:val="clear" w:color="000000" w:fill="FFFFFF"/>
            <w:noWrap/>
            <w:vAlign w:val="center"/>
          </w:tcPr>
          <w:p w14:paraId="2FFCB488" w14:textId="15F33611" w:rsidR="003E7C61" w:rsidRPr="00224770" w:rsidRDefault="003E7C61" w:rsidP="003E7C61">
            <w:pPr>
              <w:jc w:val="right"/>
              <w:rPr>
                <w:sz w:val="20"/>
                <w:szCs w:val="20"/>
              </w:rPr>
            </w:pPr>
            <w:r>
              <w:rPr>
                <w:color w:val="000000"/>
                <w:sz w:val="20"/>
                <w:szCs w:val="20"/>
              </w:rPr>
              <w:t>620.581.224</w:t>
            </w:r>
          </w:p>
        </w:tc>
        <w:tc>
          <w:tcPr>
            <w:tcW w:w="1670" w:type="dxa"/>
            <w:tcBorders>
              <w:top w:val="nil"/>
              <w:left w:val="nil"/>
              <w:bottom w:val="single" w:sz="8" w:space="0" w:color="auto"/>
              <w:right w:val="single" w:sz="8" w:space="0" w:color="auto"/>
            </w:tcBorders>
            <w:shd w:val="clear" w:color="000000" w:fill="FFFFFF"/>
            <w:noWrap/>
            <w:vAlign w:val="center"/>
          </w:tcPr>
          <w:p w14:paraId="0CA695A8" w14:textId="48C8D6BC" w:rsidR="003E7C61" w:rsidRPr="00224770" w:rsidRDefault="003E7C61" w:rsidP="003E7C61">
            <w:pPr>
              <w:jc w:val="right"/>
              <w:rPr>
                <w:b/>
                <w:bCs/>
                <w:sz w:val="20"/>
                <w:szCs w:val="20"/>
              </w:rPr>
            </w:pPr>
            <w:r>
              <w:rPr>
                <w:b/>
                <w:bCs/>
                <w:color w:val="000000"/>
                <w:sz w:val="20"/>
                <w:szCs w:val="20"/>
              </w:rPr>
              <w:t>1.589.298.214</w:t>
            </w:r>
          </w:p>
        </w:tc>
      </w:tr>
      <w:tr w:rsidR="003E7C61" w:rsidRPr="00A067C4" w14:paraId="44CFD1A5" w14:textId="77777777" w:rsidTr="003E7C61">
        <w:trPr>
          <w:trHeight w:val="662"/>
          <w:jc w:val="center"/>
        </w:trPr>
        <w:tc>
          <w:tcPr>
            <w:tcW w:w="1739" w:type="dxa"/>
            <w:tcBorders>
              <w:top w:val="nil"/>
              <w:left w:val="single" w:sz="8" w:space="0" w:color="auto"/>
              <w:bottom w:val="single" w:sz="8" w:space="0" w:color="auto"/>
              <w:right w:val="nil"/>
            </w:tcBorders>
            <w:shd w:val="clear" w:color="000000" w:fill="305496"/>
            <w:noWrap/>
            <w:vAlign w:val="center"/>
            <w:hideMark/>
          </w:tcPr>
          <w:p w14:paraId="30052656" w14:textId="77777777" w:rsidR="003E7C61" w:rsidRPr="00A067C4" w:rsidRDefault="003E7C61" w:rsidP="003E7C61">
            <w:pPr>
              <w:rPr>
                <w:rFonts w:eastAsia="Times New Roman" w:cs="Times New Roman"/>
                <w:b/>
                <w:bCs/>
                <w:color w:val="FFFFFF"/>
                <w:szCs w:val="24"/>
              </w:rPr>
            </w:pPr>
            <w:r w:rsidRPr="00A067C4">
              <w:rPr>
                <w:rFonts w:eastAsia="Times New Roman" w:cs="Times New Roman"/>
                <w:b/>
                <w:bCs/>
                <w:color w:val="FFFFFF"/>
                <w:szCs w:val="24"/>
              </w:rPr>
              <w:t>Büyükşehir İlçe Belediyeleri</w:t>
            </w:r>
          </w:p>
        </w:tc>
        <w:tc>
          <w:tcPr>
            <w:tcW w:w="1644" w:type="dxa"/>
            <w:tcBorders>
              <w:top w:val="nil"/>
              <w:left w:val="single" w:sz="8" w:space="0" w:color="auto"/>
              <w:bottom w:val="single" w:sz="8" w:space="0" w:color="auto"/>
              <w:right w:val="single" w:sz="8" w:space="0" w:color="auto"/>
            </w:tcBorders>
            <w:shd w:val="clear" w:color="auto" w:fill="auto"/>
            <w:noWrap/>
            <w:vAlign w:val="center"/>
          </w:tcPr>
          <w:p w14:paraId="509C75F3" w14:textId="2693B87E" w:rsidR="003E7C61" w:rsidRPr="00224770" w:rsidRDefault="003E7C61" w:rsidP="003E7C61">
            <w:pPr>
              <w:jc w:val="right"/>
              <w:rPr>
                <w:sz w:val="20"/>
                <w:szCs w:val="20"/>
              </w:rPr>
            </w:pPr>
            <w:r>
              <w:rPr>
                <w:color w:val="000000"/>
                <w:sz w:val="20"/>
                <w:szCs w:val="20"/>
              </w:rPr>
              <w:t>735.677.230</w:t>
            </w:r>
          </w:p>
        </w:tc>
        <w:tc>
          <w:tcPr>
            <w:tcW w:w="1666" w:type="dxa"/>
            <w:tcBorders>
              <w:top w:val="nil"/>
              <w:left w:val="nil"/>
              <w:bottom w:val="single" w:sz="8" w:space="0" w:color="auto"/>
              <w:right w:val="single" w:sz="8" w:space="0" w:color="auto"/>
            </w:tcBorders>
            <w:shd w:val="clear" w:color="auto" w:fill="auto"/>
            <w:noWrap/>
            <w:vAlign w:val="center"/>
          </w:tcPr>
          <w:p w14:paraId="1D65DAC6" w14:textId="471C3AF0" w:rsidR="003E7C61" w:rsidRPr="00224770" w:rsidRDefault="003E7C61" w:rsidP="003E7C61">
            <w:pPr>
              <w:jc w:val="right"/>
              <w:rPr>
                <w:sz w:val="20"/>
                <w:szCs w:val="20"/>
              </w:rPr>
            </w:pPr>
            <w:r>
              <w:rPr>
                <w:color w:val="000000"/>
                <w:sz w:val="20"/>
                <w:szCs w:val="20"/>
              </w:rPr>
              <w:t>887.980.636</w:t>
            </w:r>
          </w:p>
        </w:tc>
        <w:tc>
          <w:tcPr>
            <w:tcW w:w="1669" w:type="dxa"/>
            <w:tcBorders>
              <w:top w:val="nil"/>
              <w:left w:val="nil"/>
              <w:bottom w:val="single" w:sz="8" w:space="0" w:color="auto"/>
              <w:right w:val="single" w:sz="8" w:space="0" w:color="auto"/>
            </w:tcBorders>
            <w:shd w:val="clear" w:color="000000" w:fill="FFFFFF"/>
            <w:noWrap/>
            <w:vAlign w:val="center"/>
          </w:tcPr>
          <w:p w14:paraId="67869C31" w14:textId="2DDF48CD" w:rsidR="003E7C61" w:rsidRPr="00224770" w:rsidRDefault="003E7C61" w:rsidP="003E7C61">
            <w:pPr>
              <w:jc w:val="right"/>
              <w:rPr>
                <w:sz w:val="20"/>
                <w:szCs w:val="20"/>
              </w:rPr>
            </w:pPr>
            <w:r>
              <w:rPr>
                <w:color w:val="000000"/>
                <w:sz w:val="20"/>
                <w:szCs w:val="20"/>
              </w:rPr>
              <w:t>1.109.118.804</w:t>
            </w:r>
          </w:p>
        </w:tc>
        <w:tc>
          <w:tcPr>
            <w:tcW w:w="1666" w:type="dxa"/>
            <w:tcBorders>
              <w:top w:val="nil"/>
              <w:left w:val="nil"/>
              <w:bottom w:val="single" w:sz="8" w:space="0" w:color="auto"/>
              <w:right w:val="single" w:sz="8" w:space="0" w:color="auto"/>
            </w:tcBorders>
            <w:shd w:val="clear" w:color="000000" w:fill="FFFFFF"/>
            <w:noWrap/>
            <w:vAlign w:val="center"/>
          </w:tcPr>
          <w:p w14:paraId="322301D5" w14:textId="04333635" w:rsidR="003E7C61" w:rsidRPr="00224770" w:rsidRDefault="003E7C61" w:rsidP="003E7C61">
            <w:pPr>
              <w:jc w:val="right"/>
              <w:rPr>
                <w:b/>
                <w:bCs/>
                <w:sz w:val="20"/>
                <w:szCs w:val="20"/>
              </w:rPr>
            </w:pPr>
            <w:r>
              <w:rPr>
                <w:b/>
                <w:bCs/>
                <w:color w:val="000000"/>
                <w:sz w:val="20"/>
                <w:szCs w:val="20"/>
              </w:rPr>
              <w:t>2.732.776.670</w:t>
            </w:r>
          </w:p>
        </w:tc>
        <w:tc>
          <w:tcPr>
            <w:tcW w:w="1666" w:type="dxa"/>
            <w:tcBorders>
              <w:top w:val="nil"/>
              <w:left w:val="nil"/>
              <w:bottom w:val="single" w:sz="8" w:space="0" w:color="auto"/>
              <w:right w:val="single" w:sz="8" w:space="0" w:color="auto"/>
            </w:tcBorders>
            <w:shd w:val="clear" w:color="auto" w:fill="auto"/>
            <w:noWrap/>
            <w:vAlign w:val="center"/>
          </w:tcPr>
          <w:p w14:paraId="040A0FCA" w14:textId="660B5D80" w:rsidR="003E7C61" w:rsidRPr="00224770" w:rsidRDefault="003E7C61" w:rsidP="003E7C61">
            <w:pPr>
              <w:jc w:val="right"/>
              <w:rPr>
                <w:sz w:val="20"/>
                <w:szCs w:val="20"/>
              </w:rPr>
            </w:pPr>
            <w:r>
              <w:rPr>
                <w:color w:val="000000"/>
                <w:sz w:val="20"/>
                <w:szCs w:val="20"/>
              </w:rPr>
              <w:t>737.426.726</w:t>
            </w:r>
          </w:p>
        </w:tc>
        <w:tc>
          <w:tcPr>
            <w:tcW w:w="1666" w:type="dxa"/>
            <w:tcBorders>
              <w:top w:val="nil"/>
              <w:left w:val="nil"/>
              <w:bottom w:val="single" w:sz="8" w:space="0" w:color="auto"/>
              <w:right w:val="single" w:sz="8" w:space="0" w:color="auto"/>
            </w:tcBorders>
            <w:shd w:val="clear" w:color="auto" w:fill="auto"/>
            <w:noWrap/>
            <w:vAlign w:val="center"/>
          </w:tcPr>
          <w:p w14:paraId="110C6FD5" w14:textId="2183CE9A" w:rsidR="003E7C61" w:rsidRPr="00224770" w:rsidRDefault="003E7C61" w:rsidP="003E7C61">
            <w:pPr>
              <w:jc w:val="right"/>
              <w:rPr>
                <w:sz w:val="20"/>
                <w:szCs w:val="20"/>
              </w:rPr>
            </w:pPr>
            <w:r>
              <w:rPr>
                <w:color w:val="000000"/>
                <w:sz w:val="20"/>
                <w:szCs w:val="20"/>
              </w:rPr>
              <w:t>884.759.920</w:t>
            </w:r>
          </w:p>
        </w:tc>
        <w:tc>
          <w:tcPr>
            <w:tcW w:w="1666" w:type="dxa"/>
            <w:tcBorders>
              <w:top w:val="nil"/>
              <w:left w:val="nil"/>
              <w:bottom w:val="single" w:sz="8" w:space="0" w:color="auto"/>
              <w:right w:val="single" w:sz="8" w:space="0" w:color="auto"/>
            </w:tcBorders>
            <w:shd w:val="clear" w:color="000000" w:fill="FFFFFF"/>
            <w:noWrap/>
            <w:vAlign w:val="center"/>
          </w:tcPr>
          <w:p w14:paraId="252B01BE" w14:textId="18AC04BC" w:rsidR="003E7C61" w:rsidRPr="00224770" w:rsidRDefault="003E7C61" w:rsidP="003E7C61">
            <w:pPr>
              <w:jc w:val="right"/>
              <w:rPr>
                <w:sz w:val="20"/>
                <w:szCs w:val="20"/>
              </w:rPr>
            </w:pPr>
            <w:r>
              <w:rPr>
                <w:color w:val="000000"/>
                <w:sz w:val="20"/>
                <w:szCs w:val="20"/>
              </w:rPr>
              <w:t>1.076.811.009</w:t>
            </w:r>
          </w:p>
        </w:tc>
        <w:tc>
          <w:tcPr>
            <w:tcW w:w="1670" w:type="dxa"/>
            <w:tcBorders>
              <w:top w:val="nil"/>
              <w:left w:val="nil"/>
              <w:bottom w:val="single" w:sz="8" w:space="0" w:color="auto"/>
              <w:right w:val="single" w:sz="8" w:space="0" w:color="auto"/>
            </w:tcBorders>
            <w:shd w:val="clear" w:color="000000" w:fill="FFFFFF"/>
            <w:noWrap/>
            <w:vAlign w:val="center"/>
          </w:tcPr>
          <w:p w14:paraId="7DEE94CF" w14:textId="681A36D1" w:rsidR="003E7C61" w:rsidRPr="00224770" w:rsidRDefault="003E7C61" w:rsidP="003E7C61">
            <w:pPr>
              <w:jc w:val="right"/>
              <w:rPr>
                <w:b/>
                <w:bCs/>
                <w:sz w:val="20"/>
                <w:szCs w:val="20"/>
              </w:rPr>
            </w:pPr>
            <w:r>
              <w:rPr>
                <w:b/>
                <w:bCs/>
                <w:color w:val="000000"/>
                <w:sz w:val="20"/>
                <w:szCs w:val="20"/>
              </w:rPr>
              <w:t>2.698.997.655</w:t>
            </w:r>
          </w:p>
        </w:tc>
      </w:tr>
      <w:tr w:rsidR="003E7C61" w:rsidRPr="00A067C4" w14:paraId="7F327662" w14:textId="77777777" w:rsidTr="003E7C61">
        <w:trPr>
          <w:trHeight w:val="662"/>
          <w:jc w:val="center"/>
        </w:trPr>
        <w:tc>
          <w:tcPr>
            <w:tcW w:w="1739" w:type="dxa"/>
            <w:tcBorders>
              <w:top w:val="nil"/>
              <w:left w:val="single" w:sz="8" w:space="0" w:color="auto"/>
              <w:bottom w:val="single" w:sz="8" w:space="0" w:color="auto"/>
              <w:right w:val="nil"/>
            </w:tcBorders>
            <w:shd w:val="clear" w:color="000000" w:fill="305496"/>
            <w:noWrap/>
            <w:vAlign w:val="center"/>
            <w:hideMark/>
          </w:tcPr>
          <w:p w14:paraId="73AA77F0" w14:textId="77777777" w:rsidR="003E7C61" w:rsidRPr="00A067C4" w:rsidRDefault="003E7C61" w:rsidP="003E7C61">
            <w:pPr>
              <w:rPr>
                <w:rFonts w:eastAsia="Times New Roman" w:cs="Times New Roman"/>
                <w:b/>
                <w:bCs/>
                <w:color w:val="FFFFFF"/>
                <w:szCs w:val="24"/>
              </w:rPr>
            </w:pPr>
            <w:r w:rsidRPr="00A067C4">
              <w:rPr>
                <w:rFonts w:eastAsia="Times New Roman" w:cs="Times New Roman"/>
                <w:b/>
                <w:bCs/>
                <w:color w:val="FFFFFF"/>
                <w:szCs w:val="24"/>
              </w:rPr>
              <w:t>İl Belediyeleri</w:t>
            </w:r>
          </w:p>
        </w:tc>
        <w:tc>
          <w:tcPr>
            <w:tcW w:w="1644" w:type="dxa"/>
            <w:tcBorders>
              <w:top w:val="nil"/>
              <w:left w:val="single" w:sz="8" w:space="0" w:color="auto"/>
              <w:bottom w:val="single" w:sz="8" w:space="0" w:color="auto"/>
              <w:right w:val="single" w:sz="8" w:space="0" w:color="auto"/>
            </w:tcBorders>
            <w:shd w:val="clear" w:color="auto" w:fill="auto"/>
            <w:noWrap/>
            <w:vAlign w:val="center"/>
          </w:tcPr>
          <w:p w14:paraId="6DC81996" w14:textId="6E90763E" w:rsidR="003E7C61" w:rsidRPr="00224770" w:rsidRDefault="003E7C61" w:rsidP="003E7C61">
            <w:pPr>
              <w:jc w:val="right"/>
              <w:rPr>
                <w:sz w:val="20"/>
                <w:szCs w:val="20"/>
              </w:rPr>
            </w:pPr>
            <w:r>
              <w:rPr>
                <w:color w:val="000000"/>
                <w:sz w:val="20"/>
                <w:szCs w:val="20"/>
              </w:rPr>
              <w:t>138.262.576</w:t>
            </w:r>
          </w:p>
        </w:tc>
        <w:tc>
          <w:tcPr>
            <w:tcW w:w="1666" w:type="dxa"/>
            <w:tcBorders>
              <w:top w:val="nil"/>
              <w:left w:val="nil"/>
              <w:bottom w:val="single" w:sz="8" w:space="0" w:color="auto"/>
              <w:right w:val="single" w:sz="8" w:space="0" w:color="auto"/>
            </w:tcBorders>
            <w:shd w:val="clear" w:color="auto" w:fill="auto"/>
            <w:noWrap/>
            <w:vAlign w:val="center"/>
          </w:tcPr>
          <w:p w14:paraId="308A82CF" w14:textId="42917044" w:rsidR="003E7C61" w:rsidRPr="00224770" w:rsidRDefault="003E7C61" w:rsidP="003E7C61">
            <w:pPr>
              <w:jc w:val="right"/>
              <w:rPr>
                <w:sz w:val="20"/>
                <w:szCs w:val="20"/>
              </w:rPr>
            </w:pPr>
            <w:r>
              <w:rPr>
                <w:color w:val="000000"/>
                <w:sz w:val="20"/>
                <w:szCs w:val="20"/>
              </w:rPr>
              <w:t>162.239.286</w:t>
            </w:r>
          </w:p>
        </w:tc>
        <w:tc>
          <w:tcPr>
            <w:tcW w:w="1669" w:type="dxa"/>
            <w:tcBorders>
              <w:top w:val="nil"/>
              <w:left w:val="nil"/>
              <w:bottom w:val="single" w:sz="8" w:space="0" w:color="auto"/>
              <w:right w:val="single" w:sz="8" w:space="0" w:color="auto"/>
            </w:tcBorders>
            <w:shd w:val="clear" w:color="000000" w:fill="FFFFFF"/>
            <w:noWrap/>
            <w:vAlign w:val="center"/>
          </w:tcPr>
          <w:p w14:paraId="4CC907A8" w14:textId="0FDAAF52" w:rsidR="003E7C61" w:rsidRPr="00224770" w:rsidRDefault="003E7C61" w:rsidP="003E7C61">
            <w:pPr>
              <w:jc w:val="right"/>
              <w:rPr>
                <w:sz w:val="20"/>
                <w:szCs w:val="20"/>
              </w:rPr>
            </w:pPr>
            <w:r>
              <w:rPr>
                <w:color w:val="000000"/>
                <w:sz w:val="20"/>
                <w:szCs w:val="20"/>
              </w:rPr>
              <w:t>195.282.300</w:t>
            </w:r>
          </w:p>
        </w:tc>
        <w:tc>
          <w:tcPr>
            <w:tcW w:w="1666" w:type="dxa"/>
            <w:tcBorders>
              <w:top w:val="nil"/>
              <w:left w:val="nil"/>
              <w:bottom w:val="single" w:sz="8" w:space="0" w:color="auto"/>
              <w:right w:val="single" w:sz="8" w:space="0" w:color="auto"/>
            </w:tcBorders>
            <w:shd w:val="clear" w:color="000000" w:fill="FFFFFF"/>
            <w:noWrap/>
            <w:vAlign w:val="center"/>
          </w:tcPr>
          <w:p w14:paraId="5737844F" w14:textId="20DE6406" w:rsidR="003E7C61" w:rsidRPr="00224770" w:rsidRDefault="003E7C61" w:rsidP="003E7C61">
            <w:pPr>
              <w:jc w:val="right"/>
              <w:rPr>
                <w:b/>
                <w:bCs/>
                <w:sz w:val="20"/>
                <w:szCs w:val="20"/>
              </w:rPr>
            </w:pPr>
            <w:r>
              <w:rPr>
                <w:b/>
                <w:bCs/>
                <w:color w:val="000000"/>
                <w:sz w:val="20"/>
                <w:szCs w:val="20"/>
              </w:rPr>
              <w:t>495.784.162</w:t>
            </w:r>
          </w:p>
        </w:tc>
        <w:tc>
          <w:tcPr>
            <w:tcW w:w="1666" w:type="dxa"/>
            <w:tcBorders>
              <w:top w:val="nil"/>
              <w:left w:val="nil"/>
              <w:bottom w:val="single" w:sz="8" w:space="0" w:color="auto"/>
              <w:right w:val="single" w:sz="8" w:space="0" w:color="auto"/>
            </w:tcBorders>
            <w:shd w:val="clear" w:color="auto" w:fill="auto"/>
            <w:noWrap/>
            <w:vAlign w:val="center"/>
          </w:tcPr>
          <w:p w14:paraId="07DBA118" w14:textId="0E9BF370" w:rsidR="003E7C61" w:rsidRPr="00224770" w:rsidRDefault="003E7C61" w:rsidP="003E7C61">
            <w:pPr>
              <w:jc w:val="right"/>
              <w:rPr>
                <w:sz w:val="20"/>
                <w:szCs w:val="20"/>
              </w:rPr>
            </w:pPr>
            <w:r>
              <w:rPr>
                <w:color w:val="000000"/>
                <w:sz w:val="20"/>
                <w:szCs w:val="20"/>
              </w:rPr>
              <w:t>144.406.880</w:t>
            </w:r>
          </w:p>
        </w:tc>
        <w:tc>
          <w:tcPr>
            <w:tcW w:w="1666" w:type="dxa"/>
            <w:tcBorders>
              <w:top w:val="nil"/>
              <w:left w:val="nil"/>
              <w:bottom w:val="single" w:sz="8" w:space="0" w:color="auto"/>
              <w:right w:val="single" w:sz="8" w:space="0" w:color="auto"/>
            </w:tcBorders>
            <w:shd w:val="clear" w:color="auto" w:fill="auto"/>
            <w:noWrap/>
            <w:vAlign w:val="center"/>
          </w:tcPr>
          <w:p w14:paraId="0FBFD9C2" w14:textId="3F967693" w:rsidR="003E7C61" w:rsidRPr="00224770" w:rsidRDefault="003E7C61" w:rsidP="003E7C61">
            <w:pPr>
              <w:jc w:val="right"/>
              <w:rPr>
                <w:sz w:val="20"/>
                <w:szCs w:val="20"/>
              </w:rPr>
            </w:pPr>
            <w:r>
              <w:rPr>
                <w:color w:val="000000"/>
                <w:sz w:val="20"/>
                <w:szCs w:val="20"/>
              </w:rPr>
              <w:t>168.623.684</w:t>
            </w:r>
          </w:p>
        </w:tc>
        <w:tc>
          <w:tcPr>
            <w:tcW w:w="1666" w:type="dxa"/>
            <w:tcBorders>
              <w:top w:val="nil"/>
              <w:left w:val="nil"/>
              <w:bottom w:val="single" w:sz="8" w:space="0" w:color="auto"/>
              <w:right w:val="single" w:sz="8" w:space="0" w:color="auto"/>
            </w:tcBorders>
            <w:shd w:val="clear" w:color="000000" w:fill="FFFFFF"/>
            <w:noWrap/>
            <w:vAlign w:val="center"/>
          </w:tcPr>
          <w:p w14:paraId="4E119841" w14:textId="2E20F973" w:rsidR="003E7C61" w:rsidRPr="00224770" w:rsidRDefault="003E7C61" w:rsidP="003E7C61">
            <w:pPr>
              <w:jc w:val="right"/>
              <w:rPr>
                <w:sz w:val="20"/>
                <w:szCs w:val="20"/>
              </w:rPr>
            </w:pPr>
            <w:r>
              <w:rPr>
                <w:color w:val="000000"/>
                <w:sz w:val="20"/>
                <w:szCs w:val="20"/>
              </w:rPr>
              <w:t>200.699.593</w:t>
            </w:r>
          </w:p>
        </w:tc>
        <w:tc>
          <w:tcPr>
            <w:tcW w:w="1670" w:type="dxa"/>
            <w:tcBorders>
              <w:top w:val="nil"/>
              <w:left w:val="nil"/>
              <w:bottom w:val="single" w:sz="8" w:space="0" w:color="auto"/>
              <w:right w:val="single" w:sz="8" w:space="0" w:color="auto"/>
            </w:tcBorders>
            <w:shd w:val="clear" w:color="000000" w:fill="FFFFFF"/>
            <w:noWrap/>
            <w:vAlign w:val="center"/>
          </w:tcPr>
          <w:p w14:paraId="140AD8F9" w14:textId="41BACEA6" w:rsidR="003E7C61" w:rsidRPr="00224770" w:rsidRDefault="003E7C61" w:rsidP="003E7C61">
            <w:pPr>
              <w:jc w:val="right"/>
              <w:rPr>
                <w:b/>
                <w:bCs/>
                <w:sz w:val="20"/>
                <w:szCs w:val="20"/>
              </w:rPr>
            </w:pPr>
            <w:r>
              <w:rPr>
                <w:b/>
                <w:bCs/>
                <w:color w:val="000000"/>
                <w:sz w:val="20"/>
                <w:szCs w:val="20"/>
              </w:rPr>
              <w:t>513.730.156</w:t>
            </w:r>
          </w:p>
        </w:tc>
      </w:tr>
      <w:tr w:rsidR="003E7C61" w:rsidRPr="00A067C4" w14:paraId="0E0C426A" w14:textId="77777777" w:rsidTr="003E7C61">
        <w:trPr>
          <w:trHeight w:val="662"/>
          <w:jc w:val="center"/>
        </w:trPr>
        <w:tc>
          <w:tcPr>
            <w:tcW w:w="1739" w:type="dxa"/>
            <w:tcBorders>
              <w:top w:val="nil"/>
              <w:left w:val="single" w:sz="8" w:space="0" w:color="auto"/>
              <w:bottom w:val="single" w:sz="8" w:space="0" w:color="auto"/>
              <w:right w:val="nil"/>
            </w:tcBorders>
            <w:shd w:val="clear" w:color="000000" w:fill="305496"/>
            <w:noWrap/>
            <w:vAlign w:val="center"/>
            <w:hideMark/>
          </w:tcPr>
          <w:p w14:paraId="4DF49B11" w14:textId="77777777" w:rsidR="003E7C61" w:rsidRPr="00A067C4" w:rsidRDefault="003E7C61" w:rsidP="003E7C61">
            <w:pPr>
              <w:rPr>
                <w:rFonts w:eastAsia="Times New Roman" w:cs="Times New Roman"/>
                <w:b/>
                <w:bCs/>
                <w:color w:val="FFFFFF"/>
                <w:szCs w:val="24"/>
              </w:rPr>
            </w:pPr>
            <w:r w:rsidRPr="00A067C4">
              <w:rPr>
                <w:rFonts w:eastAsia="Times New Roman" w:cs="Times New Roman"/>
                <w:b/>
                <w:bCs/>
                <w:color w:val="FFFFFF"/>
                <w:szCs w:val="24"/>
              </w:rPr>
              <w:t>İlçe Belediyeleri</w:t>
            </w:r>
          </w:p>
        </w:tc>
        <w:tc>
          <w:tcPr>
            <w:tcW w:w="1644" w:type="dxa"/>
            <w:tcBorders>
              <w:top w:val="nil"/>
              <w:left w:val="single" w:sz="8" w:space="0" w:color="auto"/>
              <w:bottom w:val="single" w:sz="8" w:space="0" w:color="auto"/>
              <w:right w:val="single" w:sz="8" w:space="0" w:color="auto"/>
            </w:tcBorders>
            <w:shd w:val="clear" w:color="auto" w:fill="auto"/>
            <w:noWrap/>
            <w:vAlign w:val="center"/>
          </w:tcPr>
          <w:p w14:paraId="3BEDB29E" w14:textId="4AAE7B65" w:rsidR="003E7C61" w:rsidRPr="00224770" w:rsidRDefault="003E7C61" w:rsidP="003E7C61">
            <w:pPr>
              <w:jc w:val="right"/>
              <w:rPr>
                <w:sz w:val="20"/>
                <w:szCs w:val="20"/>
              </w:rPr>
            </w:pPr>
            <w:r>
              <w:rPr>
                <w:color w:val="000000"/>
                <w:sz w:val="20"/>
                <w:szCs w:val="20"/>
              </w:rPr>
              <w:t>104.608.374</w:t>
            </w:r>
          </w:p>
        </w:tc>
        <w:tc>
          <w:tcPr>
            <w:tcW w:w="1666" w:type="dxa"/>
            <w:tcBorders>
              <w:top w:val="nil"/>
              <w:left w:val="nil"/>
              <w:bottom w:val="single" w:sz="8" w:space="0" w:color="auto"/>
              <w:right w:val="single" w:sz="8" w:space="0" w:color="auto"/>
            </w:tcBorders>
            <w:shd w:val="clear" w:color="auto" w:fill="auto"/>
            <w:noWrap/>
            <w:vAlign w:val="center"/>
          </w:tcPr>
          <w:p w14:paraId="28EA3044" w14:textId="5610E01A" w:rsidR="003E7C61" w:rsidRPr="00224770" w:rsidRDefault="003E7C61" w:rsidP="003E7C61">
            <w:pPr>
              <w:jc w:val="right"/>
              <w:rPr>
                <w:sz w:val="20"/>
                <w:szCs w:val="20"/>
              </w:rPr>
            </w:pPr>
            <w:r>
              <w:rPr>
                <w:color w:val="000000"/>
                <w:sz w:val="20"/>
                <w:szCs w:val="20"/>
              </w:rPr>
              <w:t>120.861.744</w:t>
            </w:r>
          </w:p>
        </w:tc>
        <w:tc>
          <w:tcPr>
            <w:tcW w:w="1669" w:type="dxa"/>
            <w:tcBorders>
              <w:top w:val="nil"/>
              <w:left w:val="nil"/>
              <w:bottom w:val="single" w:sz="8" w:space="0" w:color="auto"/>
              <w:right w:val="single" w:sz="8" w:space="0" w:color="auto"/>
            </w:tcBorders>
            <w:shd w:val="clear" w:color="000000" w:fill="FFFFFF"/>
            <w:noWrap/>
            <w:vAlign w:val="center"/>
          </w:tcPr>
          <w:p w14:paraId="3B4A6484" w14:textId="157A6172" w:rsidR="003E7C61" w:rsidRPr="00224770" w:rsidRDefault="003E7C61" w:rsidP="003E7C61">
            <w:pPr>
              <w:jc w:val="right"/>
              <w:rPr>
                <w:sz w:val="20"/>
                <w:szCs w:val="20"/>
              </w:rPr>
            </w:pPr>
            <w:r>
              <w:rPr>
                <w:color w:val="000000"/>
                <w:sz w:val="20"/>
                <w:szCs w:val="20"/>
              </w:rPr>
              <w:t>156.981.799</w:t>
            </w:r>
          </w:p>
        </w:tc>
        <w:tc>
          <w:tcPr>
            <w:tcW w:w="1666" w:type="dxa"/>
            <w:tcBorders>
              <w:top w:val="nil"/>
              <w:left w:val="nil"/>
              <w:bottom w:val="single" w:sz="8" w:space="0" w:color="auto"/>
              <w:right w:val="single" w:sz="8" w:space="0" w:color="auto"/>
            </w:tcBorders>
            <w:shd w:val="clear" w:color="000000" w:fill="FFFFFF"/>
            <w:noWrap/>
            <w:vAlign w:val="center"/>
          </w:tcPr>
          <w:p w14:paraId="2FFEDE31" w14:textId="75A8F5E7" w:rsidR="003E7C61" w:rsidRPr="00224770" w:rsidRDefault="003E7C61" w:rsidP="003E7C61">
            <w:pPr>
              <w:jc w:val="right"/>
              <w:rPr>
                <w:b/>
                <w:bCs/>
                <w:sz w:val="20"/>
                <w:szCs w:val="20"/>
              </w:rPr>
            </w:pPr>
            <w:r>
              <w:rPr>
                <w:b/>
                <w:bCs/>
                <w:color w:val="000000"/>
                <w:sz w:val="20"/>
                <w:szCs w:val="20"/>
              </w:rPr>
              <w:t>382.451.917</w:t>
            </w:r>
          </w:p>
        </w:tc>
        <w:tc>
          <w:tcPr>
            <w:tcW w:w="1666" w:type="dxa"/>
            <w:tcBorders>
              <w:top w:val="nil"/>
              <w:left w:val="nil"/>
              <w:bottom w:val="single" w:sz="8" w:space="0" w:color="auto"/>
              <w:right w:val="single" w:sz="8" w:space="0" w:color="auto"/>
            </w:tcBorders>
            <w:shd w:val="clear" w:color="auto" w:fill="auto"/>
            <w:noWrap/>
            <w:vAlign w:val="center"/>
          </w:tcPr>
          <w:p w14:paraId="5F9EC727" w14:textId="76301BDF" w:rsidR="003E7C61" w:rsidRPr="00224770" w:rsidRDefault="003E7C61" w:rsidP="003E7C61">
            <w:pPr>
              <w:jc w:val="right"/>
              <w:rPr>
                <w:sz w:val="20"/>
                <w:szCs w:val="20"/>
              </w:rPr>
            </w:pPr>
            <w:r>
              <w:rPr>
                <w:color w:val="000000"/>
                <w:sz w:val="20"/>
                <w:szCs w:val="20"/>
              </w:rPr>
              <w:t>99.935.104</w:t>
            </w:r>
          </w:p>
        </w:tc>
        <w:tc>
          <w:tcPr>
            <w:tcW w:w="1666" w:type="dxa"/>
            <w:tcBorders>
              <w:top w:val="nil"/>
              <w:left w:val="nil"/>
              <w:bottom w:val="single" w:sz="8" w:space="0" w:color="auto"/>
              <w:right w:val="single" w:sz="8" w:space="0" w:color="auto"/>
            </w:tcBorders>
            <w:shd w:val="clear" w:color="auto" w:fill="auto"/>
            <w:noWrap/>
            <w:vAlign w:val="center"/>
          </w:tcPr>
          <w:p w14:paraId="694B1CB3" w14:textId="513DBC1C" w:rsidR="003E7C61" w:rsidRPr="00224770" w:rsidRDefault="003E7C61" w:rsidP="003E7C61">
            <w:pPr>
              <w:jc w:val="right"/>
              <w:rPr>
                <w:sz w:val="20"/>
                <w:szCs w:val="20"/>
              </w:rPr>
            </w:pPr>
            <w:r>
              <w:rPr>
                <w:color w:val="000000"/>
                <w:sz w:val="20"/>
                <w:szCs w:val="20"/>
              </w:rPr>
              <w:t>120.616.976</w:t>
            </w:r>
          </w:p>
        </w:tc>
        <w:tc>
          <w:tcPr>
            <w:tcW w:w="1666" w:type="dxa"/>
            <w:tcBorders>
              <w:top w:val="nil"/>
              <w:left w:val="nil"/>
              <w:bottom w:val="single" w:sz="8" w:space="0" w:color="auto"/>
              <w:right w:val="single" w:sz="8" w:space="0" w:color="auto"/>
            </w:tcBorders>
            <w:shd w:val="clear" w:color="000000" w:fill="FFFFFF"/>
            <w:noWrap/>
            <w:vAlign w:val="center"/>
          </w:tcPr>
          <w:p w14:paraId="0198F0B3" w14:textId="19C6D734" w:rsidR="003E7C61" w:rsidRPr="00224770" w:rsidRDefault="003E7C61" w:rsidP="003E7C61">
            <w:pPr>
              <w:jc w:val="right"/>
              <w:rPr>
                <w:sz w:val="20"/>
                <w:szCs w:val="20"/>
              </w:rPr>
            </w:pPr>
            <w:r>
              <w:rPr>
                <w:color w:val="000000"/>
                <w:sz w:val="20"/>
                <w:szCs w:val="20"/>
              </w:rPr>
              <w:t>156.162.197</w:t>
            </w:r>
          </w:p>
        </w:tc>
        <w:tc>
          <w:tcPr>
            <w:tcW w:w="1670" w:type="dxa"/>
            <w:tcBorders>
              <w:top w:val="nil"/>
              <w:left w:val="nil"/>
              <w:bottom w:val="single" w:sz="8" w:space="0" w:color="auto"/>
              <w:right w:val="single" w:sz="8" w:space="0" w:color="auto"/>
            </w:tcBorders>
            <w:shd w:val="clear" w:color="000000" w:fill="FFFFFF"/>
            <w:noWrap/>
            <w:vAlign w:val="center"/>
          </w:tcPr>
          <w:p w14:paraId="6356A531" w14:textId="7139C460" w:rsidR="003E7C61" w:rsidRPr="00224770" w:rsidRDefault="003E7C61" w:rsidP="003E7C61">
            <w:pPr>
              <w:jc w:val="right"/>
              <w:rPr>
                <w:b/>
                <w:bCs/>
                <w:sz w:val="20"/>
                <w:szCs w:val="20"/>
              </w:rPr>
            </w:pPr>
            <w:r>
              <w:rPr>
                <w:b/>
                <w:bCs/>
                <w:color w:val="000000"/>
                <w:sz w:val="20"/>
                <w:szCs w:val="20"/>
              </w:rPr>
              <w:t>376.714.278</w:t>
            </w:r>
          </w:p>
        </w:tc>
      </w:tr>
      <w:tr w:rsidR="003E7C61" w:rsidRPr="00A067C4" w14:paraId="53E8A2D0" w14:textId="77777777" w:rsidTr="003E7C61">
        <w:trPr>
          <w:trHeight w:val="662"/>
          <w:jc w:val="center"/>
        </w:trPr>
        <w:tc>
          <w:tcPr>
            <w:tcW w:w="1739" w:type="dxa"/>
            <w:tcBorders>
              <w:top w:val="nil"/>
              <w:left w:val="single" w:sz="8" w:space="0" w:color="auto"/>
              <w:bottom w:val="single" w:sz="8" w:space="0" w:color="auto"/>
              <w:right w:val="nil"/>
            </w:tcBorders>
            <w:shd w:val="clear" w:color="000000" w:fill="305496"/>
            <w:noWrap/>
            <w:vAlign w:val="center"/>
            <w:hideMark/>
          </w:tcPr>
          <w:p w14:paraId="075C93E2" w14:textId="77777777" w:rsidR="003E7C61" w:rsidRPr="00A067C4" w:rsidRDefault="003E7C61" w:rsidP="003E7C61">
            <w:pPr>
              <w:rPr>
                <w:rFonts w:eastAsia="Times New Roman" w:cs="Times New Roman"/>
                <w:b/>
                <w:bCs/>
                <w:color w:val="FFFFFF"/>
                <w:szCs w:val="24"/>
              </w:rPr>
            </w:pPr>
            <w:r w:rsidRPr="00A067C4">
              <w:rPr>
                <w:rFonts w:eastAsia="Times New Roman" w:cs="Times New Roman"/>
                <w:b/>
                <w:bCs/>
                <w:color w:val="FFFFFF"/>
                <w:szCs w:val="24"/>
              </w:rPr>
              <w:t>Belde Belediyeleri</w:t>
            </w:r>
          </w:p>
        </w:tc>
        <w:tc>
          <w:tcPr>
            <w:tcW w:w="1644" w:type="dxa"/>
            <w:tcBorders>
              <w:top w:val="nil"/>
              <w:left w:val="single" w:sz="8" w:space="0" w:color="auto"/>
              <w:bottom w:val="single" w:sz="8" w:space="0" w:color="auto"/>
              <w:right w:val="single" w:sz="8" w:space="0" w:color="auto"/>
            </w:tcBorders>
            <w:shd w:val="clear" w:color="auto" w:fill="auto"/>
            <w:noWrap/>
            <w:vAlign w:val="center"/>
          </w:tcPr>
          <w:p w14:paraId="05A2017F" w14:textId="4AF7C0B4" w:rsidR="003E7C61" w:rsidRPr="00224770" w:rsidRDefault="003E7C61" w:rsidP="003E7C61">
            <w:pPr>
              <w:jc w:val="right"/>
              <w:rPr>
                <w:sz w:val="20"/>
                <w:szCs w:val="20"/>
              </w:rPr>
            </w:pPr>
            <w:r>
              <w:rPr>
                <w:color w:val="000000"/>
                <w:sz w:val="20"/>
                <w:szCs w:val="20"/>
              </w:rPr>
              <w:t>22.950.956</w:t>
            </w:r>
          </w:p>
        </w:tc>
        <w:tc>
          <w:tcPr>
            <w:tcW w:w="1666" w:type="dxa"/>
            <w:tcBorders>
              <w:top w:val="nil"/>
              <w:left w:val="nil"/>
              <w:bottom w:val="single" w:sz="8" w:space="0" w:color="auto"/>
              <w:right w:val="single" w:sz="8" w:space="0" w:color="auto"/>
            </w:tcBorders>
            <w:shd w:val="clear" w:color="auto" w:fill="auto"/>
            <w:noWrap/>
            <w:vAlign w:val="center"/>
          </w:tcPr>
          <w:p w14:paraId="3320280C" w14:textId="69331870" w:rsidR="003E7C61" w:rsidRPr="00224770" w:rsidRDefault="003E7C61" w:rsidP="003E7C61">
            <w:pPr>
              <w:jc w:val="right"/>
              <w:rPr>
                <w:sz w:val="20"/>
                <w:szCs w:val="20"/>
              </w:rPr>
            </w:pPr>
            <w:r>
              <w:rPr>
                <w:color w:val="000000"/>
                <w:sz w:val="20"/>
                <w:szCs w:val="20"/>
              </w:rPr>
              <w:t>27.900.101</w:t>
            </w:r>
          </w:p>
        </w:tc>
        <w:tc>
          <w:tcPr>
            <w:tcW w:w="1669" w:type="dxa"/>
            <w:tcBorders>
              <w:top w:val="nil"/>
              <w:left w:val="nil"/>
              <w:bottom w:val="single" w:sz="8" w:space="0" w:color="auto"/>
              <w:right w:val="single" w:sz="8" w:space="0" w:color="auto"/>
            </w:tcBorders>
            <w:shd w:val="clear" w:color="000000" w:fill="FFFFFF"/>
            <w:noWrap/>
            <w:vAlign w:val="center"/>
          </w:tcPr>
          <w:p w14:paraId="73AD3610" w14:textId="16AC88DD" w:rsidR="003E7C61" w:rsidRPr="00224770" w:rsidRDefault="003E7C61" w:rsidP="003E7C61">
            <w:pPr>
              <w:jc w:val="right"/>
              <w:rPr>
                <w:sz w:val="20"/>
                <w:szCs w:val="20"/>
              </w:rPr>
            </w:pPr>
            <w:r>
              <w:rPr>
                <w:color w:val="000000"/>
                <w:sz w:val="20"/>
                <w:szCs w:val="20"/>
              </w:rPr>
              <w:t>33.690.030</w:t>
            </w:r>
          </w:p>
        </w:tc>
        <w:tc>
          <w:tcPr>
            <w:tcW w:w="1666" w:type="dxa"/>
            <w:tcBorders>
              <w:top w:val="nil"/>
              <w:left w:val="nil"/>
              <w:bottom w:val="single" w:sz="8" w:space="0" w:color="auto"/>
              <w:right w:val="single" w:sz="8" w:space="0" w:color="auto"/>
            </w:tcBorders>
            <w:shd w:val="clear" w:color="000000" w:fill="FFFFFF"/>
            <w:noWrap/>
            <w:vAlign w:val="center"/>
          </w:tcPr>
          <w:p w14:paraId="56FFFE9E" w14:textId="6CBF6A81" w:rsidR="003E7C61" w:rsidRPr="00224770" w:rsidRDefault="003E7C61" w:rsidP="003E7C61">
            <w:pPr>
              <w:jc w:val="right"/>
              <w:rPr>
                <w:b/>
                <w:bCs/>
                <w:sz w:val="20"/>
                <w:szCs w:val="20"/>
              </w:rPr>
            </w:pPr>
            <w:r>
              <w:rPr>
                <w:b/>
                <w:bCs/>
                <w:color w:val="000000"/>
                <w:sz w:val="20"/>
                <w:szCs w:val="20"/>
              </w:rPr>
              <w:t>84.541.087</w:t>
            </w:r>
          </w:p>
        </w:tc>
        <w:tc>
          <w:tcPr>
            <w:tcW w:w="1666" w:type="dxa"/>
            <w:tcBorders>
              <w:top w:val="nil"/>
              <w:left w:val="nil"/>
              <w:bottom w:val="single" w:sz="8" w:space="0" w:color="auto"/>
              <w:right w:val="single" w:sz="8" w:space="0" w:color="auto"/>
            </w:tcBorders>
            <w:shd w:val="clear" w:color="auto" w:fill="auto"/>
            <w:noWrap/>
            <w:vAlign w:val="center"/>
          </w:tcPr>
          <w:p w14:paraId="35D7E883" w14:textId="06EAF31F" w:rsidR="003E7C61" w:rsidRPr="00224770" w:rsidRDefault="003E7C61" w:rsidP="003E7C61">
            <w:pPr>
              <w:jc w:val="right"/>
              <w:rPr>
                <w:sz w:val="20"/>
                <w:szCs w:val="20"/>
              </w:rPr>
            </w:pPr>
            <w:r>
              <w:rPr>
                <w:color w:val="000000"/>
                <w:sz w:val="20"/>
                <w:szCs w:val="20"/>
              </w:rPr>
              <w:t>23.206.492</w:t>
            </w:r>
          </w:p>
        </w:tc>
        <w:tc>
          <w:tcPr>
            <w:tcW w:w="1666" w:type="dxa"/>
            <w:tcBorders>
              <w:top w:val="nil"/>
              <w:left w:val="nil"/>
              <w:bottom w:val="single" w:sz="8" w:space="0" w:color="auto"/>
              <w:right w:val="single" w:sz="8" w:space="0" w:color="auto"/>
            </w:tcBorders>
            <w:shd w:val="clear" w:color="auto" w:fill="auto"/>
            <w:noWrap/>
            <w:vAlign w:val="center"/>
          </w:tcPr>
          <w:p w14:paraId="36FFBFC2" w14:textId="37542594" w:rsidR="003E7C61" w:rsidRPr="00224770" w:rsidRDefault="003E7C61" w:rsidP="003E7C61">
            <w:pPr>
              <w:jc w:val="right"/>
              <w:rPr>
                <w:sz w:val="20"/>
                <w:szCs w:val="20"/>
              </w:rPr>
            </w:pPr>
            <w:r>
              <w:rPr>
                <w:color w:val="000000"/>
                <w:sz w:val="20"/>
                <w:szCs w:val="20"/>
              </w:rPr>
              <w:t>29.107.999</w:t>
            </w:r>
          </w:p>
        </w:tc>
        <w:tc>
          <w:tcPr>
            <w:tcW w:w="1666" w:type="dxa"/>
            <w:tcBorders>
              <w:top w:val="nil"/>
              <w:left w:val="nil"/>
              <w:bottom w:val="single" w:sz="8" w:space="0" w:color="auto"/>
              <w:right w:val="single" w:sz="8" w:space="0" w:color="auto"/>
            </w:tcBorders>
            <w:shd w:val="clear" w:color="000000" w:fill="FFFFFF"/>
            <w:noWrap/>
            <w:vAlign w:val="center"/>
          </w:tcPr>
          <w:p w14:paraId="0C6C4AF9" w14:textId="5504A715" w:rsidR="003E7C61" w:rsidRPr="00224770" w:rsidRDefault="003E7C61" w:rsidP="003E7C61">
            <w:pPr>
              <w:jc w:val="right"/>
              <w:rPr>
                <w:sz w:val="20"/>
                <w:szCs w:val="20"/>
              </w:rPr>
            </w:pPr>
            <w:r>
              <w:rPr>
                <w:color w:val="000000"/>
                <w:sz w:val="20"/>
                <w:szCs w:val="20"/>
              </w:rPr>
              <w:t>34.463.610</w:t>
            </w:r>
          </w:p>
        </w:tc>
        <w:tc>
          <w:tcPr>
            <w:tcW w:w="1670" w:type="dxa"/>
            <w:tcBorders>
              <w:top w:val="nil"/>
              <w:left w:val="nil"/>
              <w:bottom w:val="single" w:sz="8" w:space="0" w:color="auto"/>
              <w:right w:val="single" w:sz="8" w:space="0" w:color="auto"/>
            </w:tcBorders>
            <w:shd w:val="clear" w:color="000000" w:fill="FFFFFF"/>
            <w:noWrap/>
            <w:vAlign w:val="center"/>
          </w:tcPr>
          <w:p w14:paraId="3184EF9A" w14:textId="1BFC29C3" w:rsidR="003E7C61" w:rsidRPr="00224770" w:rsidRDefault="003E7C61" w:rsidP="003E7C61">
            <w:pPr>
              <w:jc w:val="right"/>
              <w:rPr>
                <w:b/>
                <w:bCs/>
                <w:sz w:val="20"/>
                <w:szCs w:val="20"/>
              </w:rPr>
            </w:pPr>
            <w:r>
              <w:rPr>
                <w:b/>
                <w:bCs/>
                <w:color w:val="000000"/>
                <w:sz w:val="20"/>
                <w:szCs w:val="20"/>
              </w:rPr>
              <w:t>86.778.101</w:t>
            </w:r>
          </w:p>
        </w:tc>
      </w:tr>
      <w:tr w:rsidR="003E7C61" w:rsidRPr="00A067C4" w14:paraId="70918E48" w14:textId="77777777" w:rsidTr="003E7C61">
        <w:trPr>
          <w:trHeight w:val="662"/>
          <w:jc w:val="center"/>
        </w:trPr>
        <w:tc>
          <w:tcPr>
            <w:tcW w:w="1739" w:type="dxa"/>
            <w:tcBorders>
              <w:top w:val="nil"/>
              <w:left w:val="single" w:sz="8" w:space="0" w:color="auto"/>
              <w:bottom w:val="single" w:sz="8" w:space="0" w:color="auto"/>
              <w:right w:val="nil"/>
            </w:tcBorders>
            <w:shd w:val="clear" w:color="000000" w:fill="305496"/>
            <w:noWrap/>
            <w:vAlign w:val="center"/>
            <w:hideMark/>
          </w:tcPr>
          <w:p w14:paraId="1EBAE46D" w14:textId="77777777" w:rsidR="003E7C61" w:rsidRPr="00A067C4" w:rsidRDefault="003E7C61" w:rsidP="003E7C61">
            <w:pPr>
              <w:rPr>
                <w:rFonts w:eastAsia="Times New Roman" w:cs="Times New Roman"/>
                <w:b/>
                <w:bCs/>
                <w:color w:val="FFFFFF"/>
                <w:szCs w:val="24"/>
              </w:rPr>
            </w:pPr>
            <w:r w:rsidRPr="00A067C4">
              <w:rPr>
                <w:rFonts w:eastAsia="Times New Roman" w:cs="Times New Roman"/>
                <w:b/>
                <w:bCs/>
                <w:color w:val="FFFFFF"/>
                <w:szCs w:val="24"/>
              </w:rPr>
              <w:t>İl Özel İdareleri</w:t>
            </w:r>
          </w:p>
        </w:tc>
        <w:tc>
          <w:tcPr>
            <w:tcW w:w="1644" w:type="dxa"/>
            <w:tcBorders>
              <w:top w:val="nil"/>
              <w:left w:val="single" w:sz="8" w:space="0" w:color="auto"/>
              <w:bottom w:val="single" w:sz="8" w:space="0" w:color="auto"/>
              <w:right w:val="single" w:sz="8" w:space="0" w:color="auto"/>
            </w:tcBorders>
            <w:shd w:val="clear" w:color="auto" w:fill="auto"/>
            <w:noWrap/>
            <w:vAlign w:val="center"/>
          </w:tcPr>
          <w:p w14:paraId="02D9DB6E" w14:textId="716B2ABE" w:rsidR="003E7C61" w:rsidRPr="00224770" w:rsidRDefault="003E7C61" w:rsidP="003E7C61">
            <w:pPr>
              <w:jc w:val="right"/>
              <w:rPr>
                <w:sz w:val="20"/>
                <w:szCs w:val="20"/>
              </w:rPr>
            </w:pPr>
            <w:r>
              <w:rPr>
                <w:color w:val="000000"/>
                <w:sz w:val="20"/>
                <w:szCs w:val="20"/>
              </w:rPr>
              <w:t>56.607.897</w:t>
            </w:r>
          </w:p>
        </w:tc>
        <w:tc>
          <w:tcPr>
            <w:tcW w:w="1666" w:type="dxa"/>
            <w:tcBorders>
              <w:top w:val="nil"/>
              <w:left w:val="nil"/>
              <w:bottom w:val="single" w:sz="8" w:space="0" w:color="auto"/>
              <w:right w:val="single" w:sz="8" w:space="0" w:color="auto"/>
            </w:tcBorders>
            <w:shd w:val="clear" w:color="auto" w:fill="auto"/>
            <w:noWrap/>
            <w:vAlign w:val="center"/>
          </w:tcPr>
          <w:p w14:paraId="7AC3B66B" w14:textId="2253B10B" w:rsidR="003E7C61" w:rsidRPr="00224770" w:rsidRDefault="003E7C61" w:rsidP="003E7C61">
            <w:pPr>
              <w:jc w:val="right"/>
              <w:rPr>
                <w:sz w:val="20"/>
                <w:szCs w:val="20"/>
              </w:rPr>
            </w:pPr>
            <w:r>
              <w:rPr>
                <w:color w:val="000000"/>
                <w:sz w:val="20"/>
                <w:szCs w:val="20"/>
              </w:rPr>
              <w:t>63.948.739</w:t>
            </w:r>
          </w:p>
        </w:tc>
        <w:tc>
          <w:tcPr>
            <w:tcW w:w="1669" w:type="dxa"/>
            <w:tcBorders>
              <w:top w:val="nil"/>
              <w:left w:val="nil"/>
              <w:bottom w:val="single" w:sz="8" w:space="0" w:color="auto"/>
              <w:right w:val="single" w:sz="8" w:space="0" w:color="auto"/>
            </w:tcBorders>
            <w:shd w:val="clear" w:color="000000" w:fill="FFFFFF"/>
            <w:noWrap/>
            <w:vAlign w:val="center"/>
          </w:tcPr>
          <w:p w14:paraId="413A0E33" w14:textId="5FF37ED7" w:rsidR="003E7C61" w:rsidRPr="00224770" w:rsidRDefault="003E7C61" w:rsidP="003E7C61">
            <w:pPr>
              <w:jc w:val="right"/>
              <w:rPr>
                <w:sz w:val="20"/>
                <w:szCs w:val="20"/>
              </w:rPr>
            </w:pPr>
            <w:r>
              <w:rPr>
                <w:color w:val="000000"/>
                <w:sz w:val="20"/>
                <w:szCs w:val="20"/>
              </w:rPr>
              <w:t>65.001.144</w:t>
            </w:r>
          </w:p>
        </w:tc>
        <w:tc>
          <w:tcPr>
            <w:tcW w:w="1666" w:type="dxa"/>
            <w:tcBorders>
              <w:top w:val="nil"/>
              <w:left w:val="nil"/>
              <w:bottom w:val="single" w:sz="8" w:space="0" w:color="auto"/>
              <w:right w:val="single" w:sz="8" w:space="0" w:color="auto"/>
            </w:tcBorders>
            <w:shd w:val="clear" w:color="000000" w:fill="FFFFFF"/>
            <w:noWrap/>
            <w:vAlign w:val="center"/>
          </w:tcPr>
          <w:p w14:paraId="6B3F9783" w14:textId="47D42A61" w:rsidR="003E7C61" w:rsidRPr="00224770" w:rsidRDefault="003E7C61" w:rsidP="003E7C61">
            <w:pPr>
              <w:jc w:val="right"/>
              <w:rPr>
                <w:b/>
                <w:bCs/>
                <w:sz w:val="20"/>
                <w:szCs w:val="20"/>
              </w:rPr>
            </w:pPr>
            <w:r>
              <w:rPr>
                <w:b/>
                <w:bCs/>
                <w:color w:val="000000"/>
                <w:sz w:val="20"/>
                <w:szCs w:val="20"/>
              </w:rPr>
              <w:t>185.557.779</w:t>
            </w:r>
          </w:p>
        </w:tc>
        <w:tc>
          <w:tcPr>
            <w:tcW w:w="1666" w:type="dxa"/>
            <w:tcBorders>
              <w:top w:val="nil"/>
              <w:left w:val="nil"/>
              <w:bottom w:val="single" w:sz="8" w:space="0" w:color="auto"/>
              <w:right w:val="single" w:sz="8" w:space="0" w:color="auto"/>
            </w:tcBorders>
            <w:shd w:val="clear" w:color="auto" w:fill="auto"/>
            <w:noWrap/>
            <w:vAlign w:val="center"/>
          </w:tcPr>
          <w:p w14:paraId="01A46665" w14:textId="62548D0F" w:rsidR="003E7C61" w:rsidRPr="00224770" w:rsidRDefault="003E7C61" w:rsidP="003E7C61">
            <w:pPr>
              <w:jc w:val="right"/>
              <w:rPr>
                <w:sz w:val="20"/>
                <w:szCs w:val="20"/>
              </w:rPr>
            </w:pPr>
            <w:r>
              <w:rPr>
                <w:color w:val="000000"/>
                <w:sz w:val="20"/>
                <w:szCs w:val="20"/>
              </w:rPr>
              <w:t>50.081.187</w:t>
            </w:r>
          </w:p>
        </w:tc>
        <w:tc>
          <w:tcPr>
            <w:tcW w:w="1666" w:type="dxa"/>
            <w:tcBorders>
              <w:top w:val="nil"/>
              <w:left w:val="nil"/>
              <w:bottom w:val="single" w:sz="8" w:space="0" w:color="auto"/>
              <w:right w:val="single" w:sz="8" w:space="0" w:color="auto"/>
            </w:tcBorders>
            <w:shd w:val="clear" w:color="auto" w:fill="auto"/>
            <w:noWrap/>
            <w:vAlign w:val="center"/>
          </w:tcPr>
          <w:p w14:paraId="1AF8D017" w14:textId="0213238F" w:rsidR="003E7C61" w:rsidRPr="00224770" w:rsidRDefault="003E7C61" w:rsidP="003E7C61">
            <w:pPr>
              <w:jc w:val="right"/>
              <w:rPr>
                <w:sz w:val="20"/>
                <w:szCs w:val="20"/>
              </w:rPr>
            </w:pPr>
            <w:r>
              <w:rPr>
                <w:color w:val="000000"/>
                <w:sz w:val="20"/>
                <w:szCs w:val="20"/>
              </w:rPr>
              <w:t>57.041.561</w:t>
            </w:r>
          </w:p>
        </w:tc>
        <w:tc>
          <w:tcPr>
            <w:tcW w:w="1666" w:type="dxa"/>
            <w:tcBorders>
              <w:top w:val="nil"/>
              <w:left w:val="nil"/>
              <w:bottom w:val="single" w:sz="8" w:space="0" w:color="auto"/>
              <w:right w:val="single" w:sz="8" w:space="0" w:color="auto"/>
            </w:tcBorders>
            <w:shd w:val="clear" w:color="000000" w:fill="FFFFFF"/>
            <w:noWrap/>
            <w:vAlign w:val="center"/>
          </w:tcPr>
          <w:p w14:paraId="5653B9F4" w14:textId="638EFE91" w:rsidR="003E7C61" w:rsidRPr="00224770" w:rsidRDefault="003E7C61" w:rsidP="003E7C61">
            <w:pPr>
              <w:jc w:val="right"/>
              <w:rPr>
                <w:sz w:val="20"/>
                <w:szCs w:val="20"/>
              </w:rPr>
            </w:pPr>
            <w:r>
              <w:rPr>
                <w:color w:val="000000"/>
                <w:sz w:val="20"/>
                <w:szCs w:val="20"/>
              </w:rPr>
              <w:t>62.887.413</w:t>
            </w:r>
          </w:p>
        </w:tc>
        <w:tc>
          <w:tcPr>
            <w:tcW w:w="1670" w:type="dxa"/>
            <w:tcBorders>
              <w:top w:val="nil"/>
              <w:left w:val="nil"/>
              <w:bottom w:val="single" w:sz="8" w:space="0" w:color="auto"/>
              <w:right w:val="single" w:sz="8" w:space="0" w:color="auto"/>
            </w:tcBorders>
            <w:shd w:val="clear" w:color="000000" w:fill="FFFFFF"/>
            <w:noWrap/>
            <w:vAlign w:val="center"/>
          </w:tcPr>
          <w:p w14:paraId="6511A270" w14:textId="5ACF44F5" w:rsidR="003E7C61" w:rsidRPr="00224770" w:rsidRDefault="003E7C61" w:rsidP="003E7C61">
            <w:pPr>
              <w:jc w:val="right"/>
              <w:rPr>
                <w:b/>
                <w:bCs/>
                <w:sz w:val="20"/>
                <w:szCs w:val="20"/>
              </w:rPr>
            </w:pPr>
            <w:r>
              <w:rPr>
                <w:b/>
                <w:bCs/>
                <w:color w:val="000000"/>
                <w:sz w:val="20"/>
                <w:szCs w:val="20"/>
              </w:rPr>
              <w:t>170.010.161</w:t>
            </w:r>
          </w:p>
        </w:tc>
      </w:tr>
      <w:tr w:rsidR="003E7C61" w:rsidRPr="00A067C4" w14:paraId="7591CF75" w14:textId="77777777" w:rsidTr="003E7C61">
        <w:trPr>
          <w:trHeight w:val="662"/>
          <w:jc w:val="center"/>
        </w:trPr>
        <w:tc>
          <w:tcPr>
            <w:tcW w:w="1739" w:type="dxa"/>
            <w:tcBorders>
              <w:top w:val="nil"/>
              <w:left w:val="single" w:sz="8" w:space="0" w:color="auto"/>
              <w:bottom w:val="single" w:sz="8" w:space="0" w:color="auto"/>
              <w:right w:val="nil"/>
            </w:tcBorders>
            <w:shd w:val="clear" w:color="000000" w:fill="305496"/>
            <w:noWrap/>
            <w:vAlign w:val="center"/>
            <w:hideMark/>
          </w:tcPr>
          <w:p w14:paraId="1B0C5A11" w14:textId="77777777" w:rsidR="003E7C61" w:rsidRPr="00A067C4" w:rsidRDefault="003E7C61" w:rsidP="003E7C61">
            <w:pPr>
              <w:jc w:val="center"/>
              <w:rPr>
                <w:rFonts w:eastAsia="Times New Roman" w:cs="Times New Roman"/>
                <w:b/>
                <w:bCs/>
                <w:color w:val="FFFFFF"/>
                <w:szCs w:val="24"/>
              </w:rPr>
            </w:pPr>
            <w:r w:rsidRPr="00A067C4">
              <w:rPr>
                <w:rFonts w:eastAsia="Times New Roman" w:cs="Times New Roman"/>
                <w:b/>
                <w:bCs/>
                <w:color w:val="FFFFFF"/>
                <w:szCs w:val="24"/>
              </w:rPr>
              <w:t>TOPLAM</w:t>
            </w:r>
          </w:p>
        </w:tc>
        <w:tc>
          <w:tcPr>
            <w:tcW w:w="1644" w:type="dxa"/>
            <w:tcBorders>
              <w:top w:val="nil"/>
              <w:left w:val="single" w:sz="8" w:space="0" w:color="auto"/>
              <w:bottom w:val="single" w:sz="8" w:space="0" w:color="auto"/>
              <w:right w:val="single" w:sz="8" w:space="0" w:color="auto"/>
            </w:tcBorders>
            <w:shd w:val="clear" w:color="auto" w:fill="auto"/>
            <w:noWrap/>
            <w:vAlign w:val="center"/>
          </w:tcPr>
          <w:p w14:paraId="43E80608" w14:textId="64C12CAD" w:rsidR="003E7C61" w:rsidRPr="00224770" w:rsidRDefault="003E7C61" w:rsidP="003E7C61">
            <w:pPr>
              <w:jc w:val="right"/>
              <w:rPr>
                <w:b/>
                <w:bCs/>
                <w:sz w:val="20"/>
                <w:szCs w:val="20"/>
              </w:rPr>
            </w:pPr>
            <w:r>
              <w:rPr>
                <w:b/>
                <w:bCs/>
                <w:color w:val="000000"/>
                <w:sz w:val="20"/>
                <w:szCs w:val="20"/>
              </w:rPr>
              <w:t>2.415.712.414</w:t>
            </w:r>
          </w:p>
        </w:tc>
        <w:tc>
          <w:tcPr>
            <w:tcW w:w="1666" w:type="dxa"/>
            <w:tcBorders>
              <w:top w:val="nil"/>
              <w:left w:val="nil"/>
              <w:bottom w:val="single" w:sz="8" w:space="0" w:color="auto"/>
              <w:right w:val="single" w:sz="8" w:space="0" w:color="auto"/>
            </w:tcBorders>
            <w:shd w:val="clear" w:color="auto" w:fill="auto"/>
            <w:noWrap/>
            <w:vAlign w:val="center"/>
          </w:tcPr>
          <w:p w14:paraId="373C422A" w14:textId="473BA670" w:rsidR="003E7C61" w:rsidRPr="00224770" w:rsidRDefault="003E7C61" w:rsidP="003E7C61">
            <w:pPr>
              <w:jc w:val="right"/>
              <w:rPr>
                <w:b/>
                <w:bCs/>
                <w:sz w:val="20"/>
                <w:szCs w:val="20"/>
              </w:rPr>
            </w:pPr>
            <w:r>
              <w:rPr>
                <w:b/>
                <w:bCs/>
                <w:color w:val="000000"/>
                <w:sz w:val="20"/>
                <w:szCs w:val="20"/>
              </w:rPr>
              <w:t>3.056.018.657</w:t>
            </w:r>
          </w:p>
        </w:tc>
        <w:tc>
          <w:tcPr>
            <w:tcW w:w="1669" w:type="dxa"/>
            <w:tcBorders>
              <w:top w:val="nil"/>
              <w:left w:val="nil"/>
              <w:bottom w:val="single" w:sz="8" w:space="0" w:color="auto"/>
              <w:right w:val="single" w:sz="8" w:space="0" w:color="auto"/>
            </w:tcBorders>
            <w:shd w:val="clear" w:color="000000" w:fill="FFFFFF"/>
            <w:noWrap/>
            <w:vAlign w:val="center"/>
          </w:tcPr>
          <w:p w14:paraId="1DC31642" w14:textId="2A8E1126" w:rsidR="003E7C61" w:rsidRPr="00224770" w:rsidRDefault="003E7C61" w:rsidP="003E7C61">
            <w:pPr>
              <w:jc w:val="right"/>
              <w:rPr>
                <w:b/>
                <w:bCs/>
                <w:sz w:val="20"/>
                <w:szCs w:val="20"/>
              </w:rPr>
            </w:pPr>
            <w:r>
              <w:rPr>
                <w:b/>
                <w:bCs/>
                <w:color w:val="000000"/>
                <w:sz w:val="20"/>
                <w:szCs w:val="20"/>
              </w:rPr>
              <w:t>3.890.275.515</w:t>
            </w:r>
          </w:p>
        </w:tc>
        <w:tc>
          <w:tcPr>
            <w:tcW w:w="1666" w:type="dxa"/>
            <w:tcBorders>
              <w:top w:val="nil"/>
              <w:left w:val="nil"/>
              <w:bottom w:val="single" w:sz="8" w:space="0" w:color="auto"/>
              <w:right w:val="single" w:sz="8" w:space="0" w:color="auto"/>
            </w:tcBorders>
            <w:shd w:val="clear" w:color="auto" w:fill="auto"/>
            <w:noWrap/>
            <w:vAlign w:val="center"/>
          </w:tcPr>
          <w:p w14:paraId="6039A303" w14:textId="2C62E634" w:rsidR="003E7C61" w:rsidRPr="00224770" w:rsidRDefault="003E7C61" w:rsidP="003E7C61">
            <w:pPr>
              <w:jc w:val="right"/>
              <w:rPr>
                <w:b/>
                <w:bCs/>
                <w:sz w:val="20"/>
                <w:szCs w:val="20"/>
              </w:rPr>
            </w:pPr>
            <w:r>
              <w:rPr>
                <w:b/>
                <w:bCs/>
                <w:color w:val="000000"/>
                <w:sz w:val="20"/>
                <w:szCs w:val="20"/>
              </w:rPr>
              <w:t>9.362.006.580</w:t>
            </w:r>
          </w:p>
        </w:tc>
        <w:tc>
          <w:tcPr>
            <w:tcW w:w="1666" w:type="dxa"/>
            <w:tcBorders>
              <w:top w:val="nil"/>
              <w:left w:val="nil"/>
              <w:bottom w:val="single" w:sz="8" w:space="0" w:color="auto"/>
              <w:right w:val="single" w:sz="8" w:space="0" w:color="auto"/>
            </w:tcBorders>
            <w:shd w:val="clear" w:color="auto" w:fill="auto"/>
            <w:noWrap/>
            <w:vAlign w:val="center"/>
          </w:tcPr>
          <w:p w14:paraId="1E2F9D68" w14:textId="747E7AC4" w:rsidR="003E7C61" w:rsidRPr="00224770" w:rsidRDefault="003E7C61" w:rsidP="003E7C61">
            <w:pPr>
              <w:jc w:val="right"/>
              <w:rPr>
                <w:b/>
                <w:bCs/>
                <w:sz w:val="20"/>
                <w:szCs w:val="20"/>
              </w:rPr>
            </w:pPr>
            <w:r>
              <w:rPr>
                <w:b/>
                <w:bCs/>
                <w:color w:val="000000"/>
                <w:sz w:val="20"/>
                <w:szCs w:val="20"/>
              </w:rPr>
              <w:t>2.591.916.622</w:t>
            </w:r>
          </w:p>
        </w:tc>
        <w:tc>
          <w:tcPr>
            <w:tcW w:w="1666" w:type="dxa"/>
            <w:tcBorders>
              <w:top w:val="nil"/>
              <w:left w:val="nil"/>
              <w:bottom w:val="single" w:sz="8" w:space="0" w:color="auto"/>
              <w:right w:val="single" w:sz="8" w:space="0" w:color="auto"/>
            </w:tcBorders>
            <w:shd w:val="clear" w:color="auto" w:fill="auto"/>
            <w:noWrap/>
            <w:vAlign w:val="center"/>
          </w:tcPr>
          <w:p w14:paraId="23B6672A" w14:textId="1DECD7B5" w:rsidR="003E7C61" w:rsidRPr="00224770" w:rsidRDefault="003E7C61" w:rsidP="003E7C61">
            <w:pPr>
              <w:jc w:val="right"/>
              <w:rPr>
                <w:b/>
                <w:bCs/>
                <w:sz w:val="20"/>
                <w:szCs w:val="20"/>
              </w:rPr>
            </w:pPr>
            <w:r>
              <w:rPr>
                <w:b/>
                <w:bCs/>
                <w:color w:val="000000"/>
                <w:sz w:val="20"/>
                <w:szCs w:val="20"/>
              </w:rPr>
              <w:t>3.246.889.995</w:t>
            </w:r>
          </w:p>
        </w:tc>
        <w:tc>
          <w:tcPr>
            <w:tcW w:w="1666" w:type="dxa"/>
            <w:tcBorders>
              <w:top w:val="nil"/>
              <w:left w:val="nil"/>
              <w:bottom w:val="single" w:sz="8" w:space="0" w:color="auto"/>
              <w:right w:val="single" w:sz="8" w:space="0" w:color="auto"/>
            </w:tcBorders>
            <w:shd w:val="clear" w:color="000000" w:fill="FFFFFF"/>
            <w:noWrap/>
            <w:vAlign w:val="center"/>
          </w:tcPr>
          <w:p w14:paraId="27A07B91" w14:textId="26CB255F" w:rsidR="003E7C61" w:rsidRPr="00224770" w:rsidRDefault="003E7C61" w:rsidP="003E7C61">
            <w:pPr>
              <w:jc w:val="right"/>
              <w:rPr>
                <w:b/>
                <w:bCs/>
                <w:sz w:val="20"/>
                <w:szCs w:val="20"/>
              </w:rPr>
            </w:pPr>
            <w:r>
              <w:rPr>
                <w:b/>
                <w:bCs/>
                <w:color w:val="000000"/>
                <w:sz w:val="20"/>
                <w:szCs w:val="20"/>
              </w:rPr>
              <w:t>4.091.779.034</w:t>
            </w:r>
          </w:p>
        </w:tc>
        <w:tc>
          <w:tcPr>
            <w:tcW w:w="1670" w:type="dxa"/>
            <w:tcBorders>
              <w:top w:val="nil"/>
              <w:left w:val="nil"/>
              <w:bottom w:val="single" w:sz="8" w:space="0" w:color="auto"/>
              <w:right w:val="single" w:sz="8" w:space="0" w:color="auto"/>
            </w:tcBorders>
            <w:shd w:val="clear" w:color="auto" w:fill="auto"/>
            <w:noWrap/>
            <w:vAlign w:val="center"/>
          </w:tcPr>
          <w:p w14:paraId="52B14430" w14:textId="01CA531B" w:rsidR="003E7C61" w:rsidRPr="00224770" w:rsidRDefault="003E7C61" w:rsidP="003E7C61">
            <w:pPr>
              <w:jc w:val="right"/>
              <w:rPr>
                <w:b/>
                <w:bCs/>
                <w:sz w:val="20"/>
                <w:szCs w:val="20"/>
              </w:rPr>
            </w:pPr>
            <w:r>
              <w:rPr>
                <w:b/>
                <w:bCs/>
                <w:color w:val="000000"/>
                <w:sz w:val="20"/>
                <w:szCs w:val="20"/>
              </w:rPr>
              <w:t>9.930.585.645</w:t>
            </w:r>
          </w:p>
        </w:tc>
      </w:tr>
      <w:tr w:rsidR="00A067C4" w:rsidRPr="00A067C4" w14:paraId="68EC7404" w14:textId="77777777" w:rsidTr="00D27915">
        <w:trPr>
          <w:trHeight w:val="338"/>
          <w:jc w:val="center"/>
        </w:trPr>
        <w:tc>
          <w:tcPr>
            <w:tcW w:w="6718" w:type="dxa"/>
            <w:gridSpan w:val="4"/>
            <w:tcBorders>
              <w:top w:val="single" w:sz="8" w:space="0" w:color="auto"/>
              <w:left w:val="single" w:sz="8" w:space="0" w:color="FFFFFF"/>
              <w:bottom w:val="single" w:sz="8" w:space="0" w:color="FFFFFF"/>
              <w:right w:val="single" w:sz="8" w:space="0" w:color="FFFFFF"/>
            </w:tcBorders>
            <w:shd w:val="clear" w:color="auto" w:fill="auto"/>
            <w:noWrap/>
            <w:vAlign w:val="center"/>
            <w:hideMark/>
          </w:tcPr>
          <w:p w14:paraId="75D0BC87" w14:textId="62CB8803" w:rsidR="00524285" w:rsidRDefault="00A067C4" w:rsidP="00A067C4">
            <w:pPr>
              <w:rPr>
                <w:rFonts w:eastAsia="Times New Roman" w:cs="Times New Roman"/>
                <w:color w:val="000000"/>
                <w:sz w:val="20"/>
                <w:szCs w:val="20"/>
              </w:rPr>
            </w:pPr>
            <w:r w:rsidRPr="00A067C4">
              <w:rPr>
                <w:rFonts w:eastAsia="Times New Roman" w:cs="Times New Roman"/>
                <w:color w:val="000000"/>
                <w:sz w:val="20"/>
                <w:szCs w:val="20"/>
              </w:rPr>
              <w:t xml:space="preserve">Kaynak: YYGM, </w:t>
            </w:r>
            <w:r w:rsidR="00E558D7">
              <w:rPr>
                <w:rFonts w:eastAsia="Times New Roman" w:cs="Times New Roman"/>
                <w:color w:val="000000"/>
                <w:sz w:val="20"/>
                <w:szCs w:val="20"/>
              </w:rPr>
              <w:t>202</w:t>
            </w:r>
            <w:r w:rsidR="00A853EB">
              <w:rPr>
                <w:rFonts w:eastAsia="Times New Roman" w:cs="Times New Roman"/>
                <w:color w:val="000000"/>
                <w:sz w:val="20"/>
                <w:szCs w:val="20"/>
              </w:rPr>
              <w:t>5</w:t>
            </w:r>
            <w:r w:rsidR="00E558D7">
              <w:rPr>
                <w:rFonts w:eastAsia="Times New Roman" w:cs="Times New Roman"/>
                <w:color w:val="000000"/>
                <w:sz w:val="20"/>
                <w:szCs w:val="20"/>
              </w:rPr>
              <w:t>,</w:t>
            </w:r>
          </w:p>
          <w:p w14:paraId="63DD7F27" w14:textId="77777777" w:rsidR="00095737" w:rsidRPr="00A067C4" w:rsidRDefault="00095737" w:rsidP="00A067C4">
            <w:pPr>
              <w:rPr>
                <w:rFonts w:eastAsia="Times New Roman" w:cs="Times New Roman"/>
                <w:color w:val="000000"/>
                <w:sz w:val="20"/>
                <w:szCs w:val="20"/>
              </w:rPr>
            </w:pPr>
          </w:p>
        </w:tc>
        <w:tc>
          <w:tcPr>
            <w:tcW w:w="8334" w:type="dxa"/>
            <w:gridSpan w:val="5"/>
            <w:tcBorders>
              <w:top w:val="single" w:sz="8" w:space="0" w:color="auto"/>
              <w:left w:val="nil"/>
              <w:bottom w:val="nil"/>
              <w:right w:val="nil"/>
            </w:tcBorders>
            <w:shd w:val="clear" w:color="auto" w:fill="auto"/>
            <w:vAlign w:val="center"/>
            <w:hideMark/>
          </w:tcPr>
          <w:p w14:paraId="4363DB9A" w14:textId="77777777" w:rsidR="00A067C4" w:rsidRPr="00A067C4" w:rsidRDefault="00A067C4" w:rsidP="00A067C4">
            <w:pPr>
              <w:rPr>
                <w:rFonts w:eastAsia="Times New Roman" w:cs="Times New Roman"/>
                <w:color w:val="000000"/>
                <w:szCs w:val="24"/>
              </w:rPr>
            </w:pPr>
            <w:r w:rsidRPr="00A067C4">
              <w:rPr>
                <w:rFonts w:eastAsia="Times New Roman" w:cs="Times New Roman"/>
                <w:color w:val="000000"/>
                <w:szCs w:val="24"/>
              </w:rPr>
              <w:t> </w:t>
            </w:r>
          </w:p>
        </w:tc>
      </w:tr>
      <w:bookmarkEnd w:id="124"/>
      <w:bookmarkEnd w:id="126"/>
    </w:tbl>
    <w:p w14:paraId="522BABD2" w14:textId="77777777" w:rsidR="00EF4308" w:rsidRPr="00095737" w:rsidRDefault="00EF4308" w:rsidP="000215A1">
      <w:pPr>
        <w:rPr>
          <w:color w:val="FF0000"/>
        </w:rPr>
      </w:pPr>
    </w:p>
    <w:p w14:paraId="706B867B" w14:textId="77777777" w:rsidR="00095737" w:rsidRPr="00910A6F" w:rsidRDefault="00095737" w:rsidP="00BA7CC4">
      <w:pPr>
        <w:tabs>
          <w:tab w:val="right" w:pos="9061"/>
        </w:tabs>
        <w:spacing w:after="240" w:line="360" w:lineRule="auto"/>
        <w:ind w:firstLine="709"/>
        <w:jc w:val="both"/>
        <w:rPr>
          <w:rFonts w:cs="Times New Roman"/>
        </w:rPr>
        <w:sectPr w:rsidR="00095737" w:rsidRPr="00910A6F" w:rsidSect="00EF4308">
          <w:pgSz w:w="16838" w:h="11906" w:orient="landscape"/>
          <w:pgMar w:top="1418" w:right="1418" w:bottom="1418" w:left="1418" w:header="709" w:footer="709"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14:paraId="68130BCD" w14:textId="40DE0AE4" w:rsidR="00A97C62" w:rsidRPr="00160928" w:rsidRDefault="00A97C62" w:rsidP="008D412C">
      <w:pPr>
        <w:pStyle w:val="Balk2"/>
      </w:pPr>
      <w:bookmarkStart w:id="127" w:name="_Toc204245797"/>
      <w:r w:rsidRPr="00160928">
        <w:lastRenderedPageBreak/>
        <w:t>MAHALLİ İDARELERİN HARCAMALARI</w:t>
      </w:r>
      <w:bookmarkEnd w:id="127"/>
    </w:p>
    <w:p w14:paraId="3DB89FB3" w14:textId="77777777" w:rsidR="00A97C62" w:rsidRPr="00160928" w:rsidRDefault="00A97C62" w:rsidP="009944EA">
      <w:pPr>
        <w:tabs>
          <w:tab w:val="right" w:pos="9061"/>
        </w:tabs>
        <w:spacing w:after="240" w:line="360" w:lineRule="auto"/>
        <w:ind w:firstLine="709"/>
        <w:jc w:val="both"/>
        <w:rPr>
          <w:rFonts w:cs="Times New Roman"/>
          <w:bCs/>
        </w:rPr>
      </w:pPr>
      <w:r w:rsidRPr="00160928">
        <w:rPr>
          <w:rFonts w:cs="Times New Roman"/>
          <w:bCs/>
        </w:rPr>
        <w:t xml:space="preserve">İl özel idareleri, </w:t>
      </w:r>
      <w:r w:rsidR="00574FCA" w:rsidRPr="00160928">
        <w:rPr>
          <w:rFonts w:cs="Times New Roman"/>
          <w:bCs/>
        </w:rPr>
        <w:t xml:space="preserve">belediyeler </w:t>
      </w:r>
      <w:r w:rsidRPr="00160928">
        <w:rPr>
          <w:rFonts w:cs="Times New Roman"/>
          <w:bCs/>
        </w:rPr>
        <w:t>ve mahalli idare birlikleri harcamalarını oluşturan giderler genel olarak aşağıda belirtilmiştir:</w:t>
      </w:r>
    </w:p>
    <w:p w14:paraId="6ED362E7" w14:textId="77777777" w:rsidR="00A97C62" w:rsidRPr="00160928" w:rsidRDefault="00D445B6" w:rsidP="009924D3">
      <w:pPr>
        <w:tabs>
          <w:tab w:val="right" w:pos="9061"/>
        </w:tabs>
        <w:spacing w:line="384" w:lineRule="auto"/>
        <w:rPr>
          <w:rFonts w:cs="Times New Roman"/>
          <w:b/>
        </w:rPr>
      </w:pPr>
      <w:r w:rsidRPr="00160928">
        <w:rPr>
          <w:rFonts w:cs="Times New Roman"/>
          <w:b/>
        </w:rPr>
        <w:t>a</w:t>
      </w:r>
      <w:r w:rsidR="00A97C62" w:rsidRPr="00160928">
        <w:rPr>
          <w:rFonts w:cs="Times New Roman"/>
          <w:b/>
        </w:rPr>
        <w:t>) Büyükşehir Belediyelerinin Harcamaları</w:t>
      </w:r>
    </w:p>
    <w:p w14:paraId="3E861FB2" w14:textId="77777777" w:rsidR="00A97C62" w:rsidRPr="00160928" w:rsidRDefault="00A97C62" w:rsidP="009924D3">
      <w:pPr>
        <w:tabs>
          <w:tab w:val="right" w:pos="9061"/>
        </w:tabs>
        <w:spacing w:line="384" w:lineRule="auto"/>
        <w:ind w:firstLine="709"/>
        <w:rPr>
          <w:rFonts w:cs="Times New Roman"/>
        </w:rPr>
      </w:pPr>
      <w:r w:rsidRPr="00160928">
        <w:rPr>
          <w:rFonts w:cs="Times New Roman"/>
        </w:rPr>
        <w:t>Büyükşehir belediyelerinin harcamaları aşağıda sayılanlardan oluşmaktadır:</w:t>
      </w:r>
    </w:p>
    <w:p w14:paraId="3A7AB92B"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Belediye hizmet binaları ve tesislerin temini, bakım v</w:t>
      </w:r>
      <w:r w:rsidR="00675B21" w:rsidRPr="00160928">
        <w:rPr>
          <w:rFonts w:cs="Times New Roman"/>
        </w:rPr>
        <w:t>e onarımı için yapılan giderler,</w:t>
      </w:r>
    </w:p>
    <w:p w14:paraId="111E87BB"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 Belediye personeline ve belediyenin seçilmiş organlarının üyelerine ödenen maaş, ücret, ödenek, huzur hakkı, yolluklar, hizmete il</w:t>
      </w:r>
      <w:r w:rsidR="00675B21" w:rsidRPr="00160928">
        <w:rPr>
          <w:rFonts w:cs="Times New Roman"/>
        </w:rPr>
        <w:t>işkin eğitim ile diğer giderler,</w:t>
      </w:r>
    </w:p>
    <w:p w14:paraId="5B49D3FE"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 xml:space="preserve"> İlçe belediyeleri ile bağlı kuruluşlara yapacakları yar</w:t>
      </w:r>
      <w:r w:rsidR="00675B21" w:rsidRPr="00160928">
        <w:rPr>
          <w:rFonts w:cs="Times New Roman"/>
        </w:rPr>
        <w:t>dımlar ve ortak proje giderleri,</w:t>
      </w:r>
    </w:p>
    <w:p w14:paraId="3A56A6EB"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Her türlü alt yapı, yapım, onarım ve bakım giderleri</w:t>
      </w:r>
      <w:r w:rsidR="00675B21" w:rsidRPr="00160928">
        <w:rPr>
          <w:rFonts w:cs="Times New Roman"/>
        </w:rPr>
        <w:t>,</w:t>
      </w:r>
    </w:p>
    <w:p w14:paraId="294E5193"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Belediye zabıta ve itfaiye hizmetleri ile diğer görev ve hizmetlerin yürü</w:t>
      </w:r>
      <w:r w:rsidR="00675B21" w:rsidRPr="00160928">
        <w:rPr>
          <w:rFonts w:cs="Times New Roman"/>
        </w:rPr>
        <w:t>tülmesi için yapılacak giderler,</w:t>
      </w:r>
    </w:p>
    <w:p w14:paraId="3C9C43D4"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 xml:space="preserve">Vergi, resim, harç, katılma payı, hizmet karşılığı alınacak ücretler ve diğer gelirlerin takip ve </w:t>
      </w:r>
      <w:r w:rsidR="00675B21" w:rsidRPr="00160928">
        <w:rPr>
          <w:rFonts w:cs="Times New Roman"/>
        </w:rPr>
        <w:t>tahsili için yapılacak giderler,</w:t>
      </w:r>
    </w:p>
    <w:p w14:paraId="51E2E42C"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Belediyenin kuruluşuna katıldığı şirket, kuruluş ve birliklerle ilgili ortaklık p</w:t>
      </w:r>
      <w:r w:rsidR="00675B21" w:rsidRPr="00160928">
        <w:rPr>
          <w:rFonts w:cs="Times New Roman"/>
        </w:rPr>
        <w:t>ayı ile üyelik aidatı giderleri,</w:t>
      </w:r>
      <w:r w:rsidRPr="00160928">
        <w:rPr>
          <w:rFonts w:cs="Times New Roman"/>
        </w:rPr>
        <w:t xml:space="preserve"> </w:t>
      </w:r>
    </w:p>
    <w:p w14:paraId="085842C1"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Mezarlıkların tesisi, korunma</w:t>
      </w:r>
      <w:r w:rsidR="00675B21" w:rsidRPr="00160928">
        <w:rPr>
          <w:rFonts w:cs="Times New Roman"/>
        </w:rPr>
        <w:t>sı ve bakımına ilişkin giderler,</w:t>
      </w:r>
    </w:p>
    <w:p w14:paraId="3D05A6A1"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Faiz, borçlanmaya ilişkin diğe</w:t>
      </w:r>
      <w:r w:rsidR="00675B21" w:rsidRPr="00160928">
        <w:rPr>
          <w:rFonts w:cs="Times New Roman"/>
        </w:rPr>
        <w:t>r ödemeler ve sigorta giderleri,</w:t>
      </w:r>
    </w:p>
    <w:p w14:paraId="1CD63107"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 xml:space="preserve">Dar gelirli, yoksul, muhtaç ve kimsesizler ile </w:t>
      </w:r>
      <w:r w:rsidR="00E865E5" w:rsidRPr="00160928">
        <w:rPr>
          <w:rFonts w:cs="Times New Roman"/>
        </w:rPr>
        <w:t>engellilere</w:t>
      </w:r>
      <w:r w:rsidRPr="00160928">
        <w:rPr>
          <w:rFonts w:cs="Times New Roman"/>
        </w:rPr>
        <w:t xml:space="preserve"> yapılacak sosyal hizmet ve yard</w:t>
      </w:r>
      <w:r w:rsidR="00675B21" w:rsidRPr="00160928">
        <w:rPr>
          <w:rFonts w:cs="Times New Roman"/>
        </w:rPr>
        <w:t>ımlar,</w:t>
      </w:r>
    </w:p>
    <w:p w14:paraId="60239868" w14:textId="77777777" w:rsidR="00A97C62" w:rsidRPr="00160928" w:rsidRDefault="00675B21" w:rsidP="006C49CF">
      <w:pPr>
        <w:numPr>
          <w:ilvl w:val="0"/>
          <w:numId w:val="2"/>
        </w:numPr>
        <w:tabs>
          <w:tab w:val="right" w:pos="9061"/>
        </w:tabs>
        <w:spacing w:line="360" w:lineRule="auto"/>
        <w:ind w:left="0" w:firstLine="709"/>
        <w:jc w:val="both"/>
        <w:rPr>
          <w:rFonts w:cs="Times New Roman"/>
        </w:rPr>
      </w:pPr>
      <w:r w:rsidRPr="00160928">
        <w:rPr>
          <w:rFonts w:cs="Times New Roman"/>
        </w:rPr>
        <w:t>Dava takip ve icra giderleri,</w:t>
      </w:r>
    </w:p>
    <w:p w14:paraId="509AB6D4"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Temsil, tören</w:t>
      </w:r>
      <w:r w:rsidR="00675B21" w:rsidRPr="00160928">
        <w:rPr>
          <w:rFonts w:cs="Times New Roman"/>
        </w:rPr>
        <w:t>, ağırlama ve tanıtım giderleri,</w:t>
      </w:r>
    </w:p>
    <w:p w14:paraId="5A64D62E"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Avukatlık, d</w:t>
      </w:r>
      <w:r w:rsidR="00675B21" w:rsidRPr="00160928">
        <w:rPr>
          <w:rFonts w:cs="Times New Roman"/>
        </w:rPr>
        <w:t>anışmanlık ve denetim ödemeleri,</w:t>
      </w:r>
      <w:r w:rsidRPr="00160928">
        <w:rPr>
          <w:rFonts w:cs="Times New Roman"/>
        </w:rPr>
        <w:t xml:space="preserve"> </w:t>
      </w:r>
    </w:p>
    <w:p w14:paraId="69798384" w14:textId="77777777" w:rsidR="0054482B" w:rsidRPr="00160928" w:rsidRDefault="0054482B" w:rsidP="006C49CF">
      <w:pPr>
        <w:numPr>
          <w:ilvl w:val="0"/>
          <w:numId w:val="2"/>
        </w:numPr>
        <w:tabs>
          <w:tab w:val="right" w:pos="9061"/>
        </w:tabs>
        <w:spacing w:line="360" w:lineRule="auto"/>
        <w:ind w:left="0" w:firstLine="709"/>
        <w:jc w:val="both"/>
        <w:rPr>
          <w:rFonts w:cs="Times New Roman"/>
        </w:rPr>
      </w:pPr>
      <w:r w:rsidRPr="00160928">
        <w:rPr>
          <w:rFonts w:cs="Times New Roman"/>
        </w:rPr>
        <w:t>Bu Kanun</w:t>
      </w:r>
      <w:r w:rsidR="00071F66" w:rsidRPr="00160928">
        <w:rPr>
          <w:rFonts w:cs="Times New Roman"/>
        </w:rPr>
        <w:t>’</w:t>
      </w:r>
      <w:r w:rsidRPr="00160928">
        <w:rPr>
          <w:rFonts w:cs="Times New Roman"/>
        </w:rPr>
        <w:t>da büyükşehir belediyesine verilen görevlerle sınırlı olarak, yurt içi ve yurt dışı kamu ve özel kuruluşlar ve sivil toplum örgütleriyle birlikte yapılan ortak hizmetler ve diğer proje giderleri,</w:t>
      </w:r>
    </w:p>
    <w:p w14:paraId="75B752DD"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Spor, sosyal, kültürel ve bilimsel et</w:t>
      </w:r>
      <w:r w:rsidR="00675B21" w:rsidRPr="00160928">
        <w:rPr>
          <w:rFonts w:cs="Times New Roman"/>
        </w:rPr>
        <w:t>kinlikler için yapılan giderler,</w:t>
      </w:r>
    </w:p>
    <w:p w14:paraId="14F2E86A"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Büyükşehir belediye hizmetleriyle ilgili olarak yapılan kamuoyu yok</w:t>
      </w:r>
      <w:r w:rsidR="00675B21" w:rsidRPr="00160928">
        <w:rPr>
          <w:rFonts w:cs="Times New Roman"/>
        </w:rPr>
        <w:t>laması ve araştırması giderleri,</w:t>
      </w:r>
    </w:p>
    <w:p w14:paraId="45CAF55C" w14:textId="77777777" w:rsidR="00A97C62"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Kanunla verilen görevler ve hizmetlerin yürütülmesi için yapılan diğer giderler.</w:t>
      </w:r>
    </w:p>
    <w:p w14:paraId="1633B5DF" w14:textId="77777777" w:rsidR="00EF4308" w:rsidRDefault="00EF4308" w:rsidP="00EF4308">
      <w:pPr>
        <w:tabs>
          <w:tab w:val="right" w:pos="9061"/>
        </w:tabs>
        <w:spacing w:line="360" w:lineRule="auto"/>
        <w:ind w:left="709"/>
        <w:jc w:val="both"/>
        <w:rPr>
          <w:rFonts w:cs="Times New Roman"/>
        </w:rPr>
      </w:pPr>
    </w:p>
    <w:p w14:paraId="58D4F19E" w14:textId="77777777" w:rsidR="002A08CF" w:rsidRPr="00160928" w:rsidRDefault="002A08CF" w:rsidP="00EF4308">
      <w:pPr>
        <w:tabs>
          <w:tab w:val="right" w:pos="9061"/>
        </w:tabs>
        <w:spacing w:line="360" w:lineRule="auto"/>
        <w:ind w:left="709"/>
        <w:jc w:val="both"/>
        <w:rPr>
          <w:rFonts w:cs="Times New Roman"/>
        </w:rPr>
      </w:pPr>
    </w:p>
    <w:p w14:paraId="7C4630C8" w14:textId="77777777" w:rsidR="00A97C62" w:rsidRPr="00160928" w:rsidRDefault="00A97C62" w:rsidP="009924D3">
      <w:pPr>
        <w:tabs>
          <w:tab w:val="right" w:pos="9061"/>
        </w:tabs>
        <w:spacing w:line="276" w:lineRule="auto"/>
        <w:rPr>
          <w:rFonts w:cs="Times New Roman"/>
        </w:rPr>
      </w:pPr>
    </w:p>
    <w:p w14:paraId="2BCA688F" w14:textId="77777777" w:rsidR="00A97C62" w:rsidRPr="00160928" w:rsidRDefault="00D445B6" w:rsidP="009924D3">
      <w:pPr>
        <w:tabs>
          <w:tab w:val="right" w:pos="9061"/>
        </w:tabs>
        <w:spacing w:line="276" w:lineRule="auto"/>
        <w:rPr>
          <w:rFonts w:cs="Times New Roman"/>
          <w:b/>
        </w:rPr>
      </w:pPr>
      <w:r w:rsidRPr="00160928">
        <w:rPr>
          <w:rFonts w:cs="Times New Roman"/>
          <w:b/>
        </w:rPr>
        <w:lastRenderedPageBreak/>
        <w:t>b</w:t>
      </w:r>
      <w:r w:rsidR="00A97C62" w:rsidRPr="00160928">
        <w:rPr>
          <w:rFonts w:cs="Times New Roman"/>
          <w:b/>
        </w:rPr>
        <w:t>) İl, İlçe ve Belde Belediyelerinin Harcamaları</w:t>
      </w:r>
    </w:p>
    <w:p w14:paraId="0F1A1230" w14:textId="77777777" w:rsidR="00A97C62" w:rsidRPr="009944EA" w:rsidRDefault="00A97C62" w:rsidP="009924D3">
      <w:pPr>
        <w:tabs>
          <w:tab w:val="right" w:pos="9061"/>
        </w:tabs>
        <w:spacing w:line="276" w:lineRule="auto"/>
        <w:rPr>
          <w:rFonts w:cs="Times New Roman"/>
          <w:b/>
          <w:sz w:val="20"/>
        </w:rPr>
      </w:pPr>
    </w:p>
    <w:p w14:paraId="763885EA" w14:textId="77777777" w:rsidR="00A97C62" w:rsidRPr="00160928" w:rsidRDefault="00A97C62" w:rsidP="009924D3">
      <w:pPr>
        <w:tabs>
          <w:tab w:val="right" w:pos="9061"/>
        </w:tabs>
        <w:spacing w:line="276" w:lineRule="auto"/>
        <w:ind w:firstLine="709"/>
        <w:rPr>
          <w:rFonts w:cs="Times New Roman"/>
        </w:rPr>
      </w:pPr>
      <w:r w:rsidRPr="00160928">
        <w:rPr>
          <w:rFonts w:cs="Times New Roman"/>
        </w:rPr>
        <w:t>İl, ilçe ve belde belediyelerinin harcamaları şunlardır:</w:t>
      </w:r>
    </w:p>
    <w:p w14:paraId="717650F9" w14:textId="77777777" w:rsidR="00A97C62" w:rsidRPr="00160928" w:rsidRDefault="00A97C62" w:rsidP="009924D3">
      <w:pPr>
        <w:tabs>
          <w:tab w:val="right" w:pos="9061"/>
        </w:tabs>
        <w:spacing w:line="276" w:lineRule="auto"/>
        <w:rPr>
          <w:rFonts w:cs="Times New Roman"/>
          <w:b/>
        </w:rPr>
      </w:pPr>
    </w:p>
    <w:p w14:paraId="630D611B"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Belediye binaları, tesisleri ile araç ve malzemelerinin temini, yapımı, bakımı v</w:t>
      </w:r>
      <w:r w:rsidR="00675B21" w:rsidRPr="00160928">
        <w:rPr>
          <w:rFonts w:cs="Times New Roman"/>
        </w:rPr>
        <w:t>e onarımı için yapılan giderler,</w:t>
      </w:r>
    </w:p>
    <w:p w14:paraId="1353445E"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Belediyenin personeline ve seçilmiş organlarının üyelerine ödenen maaş, ücret, ödenek, huzur hakkı, yolluklar, hizmete ilişkin eğitim</w:t>
      </w:r>
      <w:r w:rsidR="00675B21" w:rsidRPr="00160928">
        <w:rPr>
          <w:rFonts w:cs="Times New Roman"/>
        </w:rPr>
        <w:t xml:space="preserve"> harcamaları ile diğer giderler,</w:t>
      </w:r>
    </w:p>
    <w:p w14:paraId="7C7291C7"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Her türlü alt yapı, y</w:t>
      </w:r>
      <w:r w:rsidR="00675B21" w:rsidRPr="00160928">
        <w:rPr>
          <w:rFonts w:cs="Times New Roman"/>
        </w:rPr>
        <w:t>apım, onarım ve bakım giderleri,</w:t>
      </w:r>
    </w:p>
    <w:p w14:paraId="524F7202"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Vergi, resim, harç, katılma payı, hizmet karşılığı alınacak ücretler ve diğer gelirlerin takip ve tahsil</w:t>
      </w:r>
      <w:r w:rsidR="00675B21" w:rsidRPr="00160928">
        <w:rPr>
          <w:rFonts w:cs="Times New Roman"/>
        </w:rPr>
        <w:t>i için yapılacak giderler,</w:t>
      </w:r>
    </w:p>
    <w:p w14:paraId="4CD59429"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Belediye zabıta ve itfaiye hizmetleri ile diğer görev ve hizmetlerin yürü</w:t>
      </w:r>
      <w:r w:rsidR="00675B21" w:rsidRPr="00160928">
        <w:rPr>
          <w:rFonts w:cs="Times New Roman"/>
        </w:rPr>
        <w:t>tülmesi için yapılacak giderler,</w:t>
      </w:r>
    </w:p>
    <w:p w14:paraId="38A1D624"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 xml:space="preserve">Belediyenin kuruluşuna katıldığı şirket, kuruluş ve katıldığı birliklerle ilgili ortaklık </w:t>
      </w:r>
      <w:r w:rsidR="00675B21" w:rsidRPr="00160928">
        <w:rPr>
          <w:rFonts w:cs="Times New Roman"/>
        </w:rPr>
        <w:t>payı ve üyelik aidatı giderleri,</w:t>
      </w:r>
    </w:p>
    <w:p w14:paraId="33A0F679"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Mezarlıkların tesisi, korunma</w:t>
      </w:r>
      <w:r w:rsidR="00675B21" w:rsidRPr="00160928">
        <w:rPr>
          <w:rFonts w:cs="Times New Roman"/>
        </w:rPr>
        <w:t>sı ve bakımına ilişkin giderler,</w:t>
      </w:r>
    </w:p>
    <w:p w14:paraId="411C602A"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Faiz, borçlanmaya ilişkin diğer</w:t>
      </w:r>
      <w:r w:rsidR="00675B21" w:rsidRPr="00160928">
        <w:rPr>
          <w:rFonts w:cs="Times New Roman"/>
        </w:rPr>
        <w:t xml:space="preserve"> ödemeler ile sigorta giderleri,</w:t>
      </w:r>
    </w:p>
    <w:p w14:paraId="78A20DC9"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 xml:space="preserve">Dar gelirli, yoksul, muhtaç ve kimsesizler ile </w:t>
      </w:r>
      <w:r w:rsidR="00E865E5" w:rsidRPr="00160928">
        <w:rPr>
          <w:rFonts w:cs="Times New Roman"/>
        </w:rPr>
        <w:t>engellilere</w:t>
      </w:r>
      <w:r w:rsidRPr="00160928">
        <w:rPr>
          <w:rFonts w:cs="Times New Roman"/>
        </w:rPr>
        <w:t xml:space="preserve"> yapıl</w:t>
      </w:r>
      <w:r w:rsidR="00675B21" w:rsidRPr="00160928">
        <w:rPr>
          <w:rFonts w:cs="Times New Roman"/>
        </w:rPr>
        <w:t>acak sosyal hizmet ve yardımlar,</w:t>
      </w:r>
    </w:p>
    <w:p w14:paraId="7BF7D2C0" w14:textId="77777777" w:rsidR="00A97C62" w:rsidRPr="00160928" w:rsidRDefault="00675B21" w:rsidP="006C49CF">
      <w:pPr>
        <w:numPr>
          <w:ilvl w:val="0"/>
          <w:numId w:val="2"/>
        </w:numPr>
        <w:tabs>
          <w:tab w:val="right" w:pos="9061"/>
        </w:tabs>
        <w:spacing w:line="360" w:lineRule="auto"/>
        <w:ind w:left="0" w:firstLine="709"/>
        <w:jc w:val="both"/>
        <w:rPr>
          <w:rFonts w:cs="Times New Roman"/>
        </w:rPr>
      </w:pPr>
      <w:r w:rsidRPr="00160928">
        <w:rPr>
          <w:rFonts w:cs="Times New Roman"/>
        </w:rPr>
        <w:t>Dava takip ve icra giderleri,</w:t>
      </w:r>
    </w:p>
    <w:p w14:paraId="6D5CFDF8"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Temsil, tören</w:t>
      </w:r>
      <w:r w:rsidR="00675B21" w:rsidRPr="00160928">
        <w:rPr>
          <w:rFonts w:cs="Times New Roman"/>
        </w:rPr>
        <w:t>, ağırlama ve tanıtım giderleri,</w:t>
      </w:r>
    </w:p>
    <w:p w14:paraId="2387F46D"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Avukatlık, danışmanlık ve denetim hizmetle</w:t>
      </w:r>
      <w:r w:rsidR="00675B21" w:rsidRPr="00160928">
        <w:rPr>
          <w:rFonts w:cs="Times New Roman"/>
        </w:rPr>
        <w:t>ri karşılığı yapılacak ödemeler,</w:t>
      </w:r>
    </w:p>
    <w:p w14:paraId="31B8D1A4"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Yurt içi ve yurt dışı kamu ve özel kesim ile sivil toplum örgütleriyle birlikte yapılan ort</w:t>
      </w:r>
      <w:r w:rsidR="00675B21" w:rsidRPr="00160928">
        <w:rPr>
          <w:rFonts w:cs="Times New Roman"/>
        </w:rPr>
        <w:t>ak hizmetler ve proje giderleri,</w:t>
      </w:r>
    </w:p>
    <w:p w14:paraId="1A4F4477"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proofErr w:type="spellStart"/>
      <w:r w:rsidRPr="00160928">
        <w:rPr>
          <w:rFonts w:cs="Times New Roman"/>
        </w:rPr>
        <w:t>Sosyo</w:t>
      </w:r>
      <w:proofErr w:type="spellEnd"/>
      <w:r w:rsidRPr="00160928">
        <w:rPr>
          <w:rFonts w:cs="Times New Roman"/>
        </w:rPr>
        <w:t>-kültürel, sanatsal ve bilimsel et</w:t>
      </w:r>
      <w:r w:rsidR="00675B21" w:rsidRPr="00160928">
        <w:rPr>
          <w:rFonts w:cs="Times New Roman"/>
        </w:rPr>
        <w:t>kinlikler için yapılan giderler,</w:t>
      </w:r>
    </w:p>
    <w:p w14:paraId="6E02526F"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Belediye hizmetleriyle ilgili olarak yapılan kamuoyu yok</w:t>
      </w:r>
      <w:r w:rsidR="00675B21" w:rsidRPr="00160928">
        <w:rPr>
          <w:rFonts w:cs="Times New Roman"/>
        </w:rPr>
        <w:t>laması ve araştırması giderleri,</w:t>
      </w:r>
    </w:p>
    <w:p w14:paraId="6A2157EB"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Kanunla verilen görevler ve hizmetlerin yürütülm</w:t>
      </w:r>
      <w:r w:rsidR="00675B21" w:rsidRPr="00160928">
        <w:rPr>
          <w:rFonts w:cs="Times New Roman"/>
        </w:rPr>
        <w:t>esi için yapılan diğer giderler,</w:t>
      </w:r>
    </w:p>
    <w:p w14:paraId="1C36CC48"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Şartlı bağışlarla ilgili yapı</w:t>
      </w:r>
      <w:r w:rsidR="00675B21" w:rsidRPr="00160928">
        <w:rPr>
          <w:rFonts w:cs="Times New Roman"/>
        </w:rPr>
        <w:t>lacak harcamalar,</w:t>
      </w:r>
    </w:p>
    <w:p w14:paraId="7D47ADEF" w14:textId="77777777" w:rsidR="00A97C62" w:rsidRPr="00160928" w:rsidRDefault="00675B21" w:rsidP="006C49CF">
      <w:pPr>
        <w:numPr>
          <w:ilvl w:val="0"/>
          <w:numId w:val="2"/>
        </w:numPr>
        <w:tabs>
          <w:tab w:val="right" w:pos="9061"/>
        </w:tabs>
        <w:spacing w:line="360" w:lineRule="auto"/>
        <w:ind w:left="0" w:firstLine="709"/>
        <w:jc w:val="both"/>
        <w:rPr>
          <w:rFonts w:cs="Times New Roman"/>
        </w:rPr>
      </w:pPr>
      <w:r w:rsidRPr="00160928">
        <w:rPr>
          <w:rFonts w:cs="Times New Roman"/>
        </w:rPr>
        <w:t xml:space="preserve"> İmar düzenleme giderleri,</w:t>
      </w:r>
    </w:p>
    <w:p w14:paraId="41E8AA7A" w14:textId="77777777" w:rsidR="00A97C62"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Her türlü proje giderleri.</w:t>
      </w:r>
    </w:p>
    <w:p w14:paraId="15E0DF84" w14:textId="77777777" w:rsidR="00EF4308" w:rsidRDefault="00EF4308" w:rsidP="00EF4308">
      <w:pPr>
        <w:tabs>
          <w:tab w:val="right" w:pos="9061"/>
        </w:tabs>
        <w:spacing w:line="360" w:lineRule="auto"/>
        <w:jc w:val="both"/>
        <w:rPr>
          <w:rFonts w:cs="Times New Roman"/>
        </w:rPr>
      </w:pPr>
    </w:p>
    <w:p w14:paraId="6EEB9295" w14:textId="77777777" w:rsidR="00EF4308" w:rsidRDefault="00EF4308" w:rsidP="00EF4308">
      <w:pPr>
        <w:tabs>
          <w:tab w:val="right" w:pos="9061"/>
        </w:tabs>
        <w:spacing w:line="360" w:lineRule="auto"/>
        <w:jc w:val="both"/>
        <w:rPr>
          <w:rFonts w:cs="Times New Roman"/>
        </w:rPr>
      </w:pPr>
    </w:p>
    <w:p w14:paraId="5E6350D8" w14:textId="77777777" w:rsidR="00154028" w:rsidRDefault="00154028" w:rsidP="00EF4308">
      <w:pPr>
        <w:tabs>
          <w:tab w:val="right" w:pos="9061"/>
        </w:tabs>
        <w:spacing w:line="360" w:lineRule="auto"/>
        <w:jc w:val="both"/>
        <w:rPr>
          <w:rFonts w:cs="Times New Roman"/>
        </w:rPr>
      </w:pPr>
    </w:p>
    <w:p w14:paraId="23214BE8" w14:textId="77777777" w:rsidR="00154028" w:rsidRDefault="00154028" w:rsidP="00EF4308">
      <w:pPr>
        <w:tabs>
          <w:tab w:val="right" w:pos="9061"/>
        </w:tabs>
        <w:spacing w:line="360" w:lineRule="auto"/>
        <w:jc w:val="both"/>
        <w:rPr>
          <w:rFonts w:cs="Times New Roman"/>
        </w:rPr>
      </w:pPr>
    </w:p>
    <w:p w14:paraId="4F69CA2A" w14:textId="77777777" w:rsidR="00D445B6" w:rsidRPr="00160928" w:rsidRDefault="00D445B6" w:rsidP="009924D3">
      <w:pPr>
        <w:tabs>
          <w:tab w:val="right" w:pos="9061"/>
        </w:tabs>
        <w:spacing w:before="120" w:after="120" w:line="360" w:lineRule="auto"/>
        <w:jc w:val="both"/>
        <w:rPr>
          <w:rFonts w:cs="Times New Roman"/>
          <w:b/>
          <w:bCs/>
        </w:rPr>
      </w:pPr>
      <w:r w:rsidRPr="00160928">
        <w:rPr>
          <w:rFonts w:cs="Times New Roman"/>
          <w:b/>
          <w:bCs/>
        </w:rPr>
        <w:lastRenderedPageBreak/>
        <w:t>c) İl Özel İdarelerinin Harcamaları</w:t>
      </w:r>
    </w:p>
    <w:p w14:paraId="287D80A8" w14:textId="77777777" w:rsidR="00D445B6" w:rsidRPr="00160928" w:rsidRDefault="00D445B6" w:rsidP="009924D3">
      <w:pPr>
        <w:tabs>
          <w:tab w:val="right" w:pos="9061"/>
        </w:tabs>
        <w:spacing w:line="360" w:lineRule="auto"/>
        <w:ind w:firstLine="397"/>
        <w:jc w:val="both"/>
        <w:rPr>
          <w:rFonts w:cs="Times New Roman"/>
        </w:rPr>
      </w:pPr>
      <w:r w:rsidRPr="00160928">
        <w:rPr>
          <w:rFonts w:cs="Times New Roman"/>
        </w:rPr>
        <w:t>İl özel idarelerinin harcamaları aşağıdaki maddelerden oluşmaktadır.</w:t>
      </w:r>
    </w:p>
    <w:p w14:paraId="71BD66E0"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İl özel idaresi binaları, tesisleri ile araç ve malzemelerinin temini, yapımı, bakımı ve onarımı için yapılan giderler,</w:t>
      </w:r>
    </w:p>
    <w:p w14:paraId="0A2081E9"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İl özel idaresinin personeline ve seçilmiş organlarının üyelerine ödenen maaş, ücret, ödenek, huzur hakkı, yolluklar, hizmete ilişkin eğitim harcamaları ile diğer giderler.</w:t>
      </w:r>
    </w:p>
    <w:p w14:paraId="1C2475BA"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Her türlü alt yapı, yapım, onarım ve bakım giderleri,</w:t>
      </w:r>
    </w:p>
    <w:p w14:paraId="3DC52F3F"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Vergi, resim, harç, katılma payı, hizmet karşılığı alınacak ücretler ve diğer gelirlerin takip ve tahsili için yapılacak giderler,</w:t>
      </w:r>
    </w:p>
    <w:p w14:paraId="50B25316"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İl genel meclisince belirlenecek ilkeler çerçevesinde köylere veya köylerin aralarında kurdukları birliklere yapılacak yardımlar,</w:t>
      </w:r>
    </w:p>
    <w:p w14:paraId="642A4C9B"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İl özel idaresinin kuruluşuna katıldığı şirket, kuruluş ve birliklerle ilgili ortaklık payı, üyelik aidatı giderleri,</w:t>
      </w:r>
    </w:p>
    <w:p w14:paraId="45C9B970"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Faiz, borçlanmaya ilişkin diğer ödemeler ve sigorta giderleri,</w:t>
      </w:r>
    </w:p>
    <w:p w14:paraId="66DBE370"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 xml:space="preserve">Yoksul, muhtaç ve kimsesizler ile engellilere yapılacak sosyal hizmet ve yardımlar. </w:t>
      </w:r>
    </w:p>
    <w:p w14:paraId="1CB13328"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Dava takip ve icra giderleri,</w:t>
      </w:r>
    </w:p>
    <w:p w14:paraId="5504357C"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Temsil, tören, ağırlama ve tanıtım giderleri,</w:t>
      </w:r>
    </w:p>
    <w:p w14:paraId="1D84B97B"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Avukatlık, danışmanlık ve denetim hizmetleri karşılığı yapılacak ödemeler,</w:t>
      </w:r>
    </w:p>
    <w:p w14:paraId="07CC5896"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Yurt içi ve yurt dışı kamu ve özel kesim ile sivil toplum örgütleriyle birlikte yapılan ortak hizmetler ve diğer proje giderleri,</w:t>
      </w:r>
    </w:p>
    <w:p w14:paraId="456F2F1C"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proofErr w:type="spellStart"/>
      <w:r w:rsidRPr="00160928">
        <w:rPr>
          <w:rFonts w:cs="Times New Roman"/>
        </w:rPr>
        <w:t>Sosyo</w:t>
      </w:r>
      <w:proofErr w:type="spellEnd"/>
      <w:r w:rsidRPr="00160928">
        <w:rPr>
          <w:rFonts w:cs="Times New Roman"/>
        </w:rPr>
        <w:t>-kültürel ve bilimsel etkinlikler için yapılan giderler,</w:t>
      </w:r>
    </w:p>
    <w:p w14:paraId="556F1CFD"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Özel idare hizmetleriyle ilgili olarak yapılan kamuoyu yoklaması ve araştırması giderleri.</w:t>
      </w:r>
    </w:p>
    <w:p w14:paraId="22B7EB41"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Doğal afet giderleri,</w:t>
      </w:r>
    </w:p>
    <w:p w14:paraId="04C8F22F"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Kanunla verilen görevler ve hizmetlerin yürütülmesi için yapılan diğer giderler.</w:t>
      </w:r>
    </w:p>
    <w:p w14:paraId="2BFFB930" w14:textId="77777777" w:rsidR="00A97C62" w:rsidRPr="00160928" w:rsidRDefault="00A97C62" w:rsidP="009924D3">
      <w:pPr>
        <w:tabs>
          <w:tab w:val="right" w:pos="9061"/>
        </w:tabs>
        <w:spacing w:after="240" w:line="276" w:lineRule="auto"/>
        <w:rPr>
          <w:rFonts w:cs="Times New Roman"/>
          <w:b/>
        </w:rPr>
      </w:pPr>
      <w:r w:rsidRPr="00160928">
        <w:rPr>
          <w:rFonts w:cs="Times New Roman"/>
          <w:b/>
        </w:rPr>
        <w:t>d) Mahalli İdare Birliklerinin Harcamaları</w:t>
      </w:r>
    </w:p>
    <w:p w14:paraId="0C701E30" w14:textId="77777777" w:rsidR="00A97C62" w:rsidRPr="00160928" w:rsidRDefault="00A97C62" w:rsidP="009924D3">
      <w:pPr>
        <w:tabs>
          <w:tab w:val="right" w:pos="9061"/>
        </w:tabs>
        <w:spacing w:after="240" w:line="276" w:lineRule="auto"/>
        <w:ind w:firstLine="397"/>
        <w:rPr>
          <w:rFonts w:cs="Times New Roman"/>
          <w:b/>
        </w:rPr>
      </w:pPr>
      <w:r w:rsidRPr="00160928">
        <w:rPr>
          <w:rFonts w:cs="Times New Roman"/>
        </w:rPr>
        <w:t>Mahalli idare birliklerinin, görev alanlarıyla sınırlı olmak üzere harcamaları şunlardır:</w:t>
      </w:r>
    </w:p>
    <w:p w14:paraId="4442D04F"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Birlik hizmetlerinin yürütülmesi için yapılacak gi</w:t>
      </w:r>
      <w:r w:rsidR="00675B21" w:rsidRPr="00160928">
        <w:rPr>
          <w:rFonts w:cs="Times New Roman"/>
        </w:rPr>
        <w:t>derler,</w:t>
      </w:r>
    </w:p>
    <w:p w14:paraId="523E3B5E"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Birliğin personeline ve seçilmiş organlarının üyelerine ödenen maaş, ücret, ödenek, huzur hakkı, yolluk, hizmete ilişkin eğitim</w:t>
      </w:r>
      <w:r w:rsidR="00675B21" w:rsidRPr="00160928">
        <w:rPr>
          <w:rFonts w:cs="Times New Roman"/>
        </w:rPr>
        <w:t xml:space="preserve"> harcamaları ile diğer giderler,</w:t>
      </w:r>
    </w:p>
    <w:p w14:paraId="387868BB"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Hizmet karşılığı alınacak ücretler ve diğer gelirlerin takip ve tahsili için yapılacak g</w:t>
      </w:r>
      <w:r w:rsidR="00675B21" w:rsidRPr="00160928">
        <w:rPr>
          <w:rFonts w:cs="Times New Roman"/>
        </w:rPr>
        <w:t>iderler,</w:t>
      </w:r>
    </w:p>
    <w:p w14:paraId="7E5690C4"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lastRenderedPageBreak/>
        <w:t>Birliğin hizmet binalarının, tesislerinin, araç ve gereçlerinin temini, yapımı, bakımı v</w:t>
      </w:r>
      <w:r w:rsidR="00675B21" w:rsidRPr="00160928">
        <w:rPr>
          <w:rFonts w:cs="Times New Roman"/>
        </w:rPr>
        <w:t>e onarımı için yapılan giderler,</w:t>
      </w:r>
    </w:p>
    <w:p w14:paraId="59FCB04E"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Faiz, borçlanmaya ilişkin diğer</w:t>
      </w:r>
      <w:r w:rsidR="00675B21" w:rsidRPr="00160928">
        <w:rPr>
          <w:rFonts w:cs="Times New Roman"/>
        </w:rPr>
        <w:t xml:space="preserve"> ücretler ile sigorta giderleri,</w:t>
      </w:r>
    </w:p>
    <w:p w14:paraId="4E0478FA" w14:textId="77777777" w:rsidR="00A97C62" w:rsidRPr="00160928" w:rsidRDefault="00675B21" w:rsidP="006C49CF">
      <w:pPr>
        <w:numPr>
          <w:ilvl w:val="0"/>
          <w:numId w:val="2"/>
        </w:numPr>
        <w:tabs>
          <w:tab w:val="right" w:pos="9061"/>
        </w:tabs>
        <w:spacing w:line="360" w:lineRule="auto"/>
        <w:ind w:left="0" w:firstLine="709"/>
        <w:jc w:val="both"/>
        <w:rPr>
          <w:rFonts w:cs="Times New Roman"/>
        </w:rPr>
      </w:pPr>
      <w:r w:rsidRPr="00160928">
        <w:rPr>
          <w:rFonts w:cs="Times New Roman"/>
        </w:rPr>
        <w:t>Dava takip ve icra giderleri,</w:t>
      </w:r>
    </w:p>
    <w:p w14:paraId="1CA1E417"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Avukatlık, danışmanlık ve deneti</w:t>
      </w:r>
      <w:r w:rsidR="00675B21" w:rsidRPr="00160928">
        <w:rPr>
          <w:rFonts w:cs="Times New Roman"/>
        </w:rPr>
        <w:t>m ücretleri,</w:t>
      </w:r>
    </w:p>
    <w:p w14:paraId="09B814F5"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Kamu ve özel sektör kuruluşlarıyla yapılan ortak hiz</w:t>
      </w:r>
      <w:r w:rsidR="00675B21" w:rsidRPr="00160928">
        <w:rPr>
          <w:rFonts w:cs="Times New Roman"/>
        </w:rPr>
        <w:t>metler ve diğer proje giderleri,</w:t>
      </w:r>
    </w:p>
    <w:p w14:paraId="7608C33B"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Temsil, tören ve ağırlama giderleri.</w:t>
      </w:r>
    </w:p>
    <w:p w14:paraId="4936B288" w14:textId="51BFCDAA" w:rsidR="008B14E1" w:rsidRPr="00160928" w:rsidRDefault="008B14E1" w:rsidP="00775A50">
      <w:pPr>
        <w:pStyle w:val="Balk3"/>
        <w:numPr>
          <w:ilvl w:val="0"/>
          <w:numId w:val="12"/>
        </w:numPr>
        <w:tabs>
          <w:tab w:val="right" w:pos="9061"/>
        </w:tabs>
        <w:rPr>
          <w:rFonts w:cs="Times New Roman"/>
        </w:rPr>
      </w:pPr>
      <w:bookmarkStart w:id="128" w:name="_Toc204245798"/>
      <w:r w:rsidRPr="00160928">
        <w:rPr>
          <w:rFonts w:cs="Times New Roman"/>
        </w:rPr>
        <w:t>Mahalli İdarelerin Harcamalarına İlişkin Genel Göstergeler</w:t>
      </w:r>
      <w:bookmarkEnd w:id="128"/>
    </w:p>
    <w:p w14:paraId="526BEE3C" w14:textId="7C29364F" w:rsidR="00A97C62" w:rsidRPr="00160928" w:rsidRDefault="00E558D7" w:rsidP="009944EA">
      <w:pPr>
        <w:tabs>
          <w:tab w:val="right" w:pos="9061"/>
        </w:tabs>
        <w:spacing w:after="240" w:line="360" w:lineRule="auto"/>
        <w:ind w:firstLine="709"/>
        <w:jc w:val="both"/>
        <w:rPr>
          <w:rFonts w:cs="Times New Roman"/>
        </w:rPr>
      </w:pPr>
      <w:r>
        <w:rPr>
          <w:rFonts w:cs="Times New Roman"/>
        </w:rPr>
        <w:t>202</w:t>
      </w:r>
      <w:r w:rsidR="00890E4B">
        <w:rPr>
          <w:rFonts w:cs="Times New Roman"/>
        </w:rPr>
        <w:t>3</w:t>
      </w:r>
      <w:r>
        <w:rPr>
          <w:rFonts w:cs="Times New Roman"/>
        </w:rPr>
        <w:t xml:space="preserve"> ve 202</w:t>
      </w:r>
      <w:r w:rsidR="00890E4B">
        <w:rPr>
          <w:rFonts w:cs="Times New Roman"/>
        </w:rPr>
        <w:t>4</w:t>
      </w:r>
      <w:r>
        <w:rPr>
          <w:rFonts w:cs="Times New Roman"/>
        </w:rPr>
        <w:t xml:space="preserve"> yılları </w:t>
      </w:r>
      <w:r w:rsidR="005C54DF">
        <w:rPr>
          <w:rFonts w:cs="Times New Roman"/>
        </w:rPr>
        <w:t>itibarıyla</w:t>
      </w:r>
      <w:r>
        <w:rPr>
          <w:rFonts w:cs="Times New Roman"/>
        </w:rPr>
        <w:t xml:space="preserve"> </w:t>
      </w:r>
      <w:r w:rsidR="00A97C62" w:rsidRPr="00160928">
        <w:rPr>
          <w:rFonts w:cs="Times New Roman"/>
        </w:rPr>
        <w:t>türlerine göre mahalli idarelerin harcamaları aşağıdaki tabloda gösterilmiştir:</w:t>
      </w:r>
    </w:p>
    <w:p w14:paraId="119F640B" w14:textId="6024246A" w:rsidR="002938DE" w:rsidRPr="00160928" w:rsidRDefault="002938DE" w:rsidP="005E0C2F">
      <w:pPr>
        <w:pStyle w:val="Stil7"/>
      </w:pPr>
      <w:bookmarkStart w:id="129" w:name="_Toc204245886"/>
      <w:r w:rsidRPr="00160928">
        <w:t xml:space="preserve">Tablo </w:t>
      </w:r>
      <w:fldSimple w:instr=" SEQ Tablo \* ARABIC ">
        <w:r w:rsidR="008409E4">
          <w:rPr>
            <w:noProof/>
          </w:rPr>
          <w:t>24</w:t>
        </w:r>
      </w:fldSimple>
      <w:r w:rsidRPr="00160928">
        <w:t>: Mahalli İdare Türlerine Göre Harcamaları</w:t>
      </w:r>
      <w:bookmarkEnd w:id="129"/>
    </w:p>
    <w:tbl>
      <w:tblPr>
        <w:tblW w:w="8313" w:type="dxa"/>
        <w:jc w:val="center"/>
        <w:tblCellMar>
          <w:left w:w="70" w:type="dxa"/>
          <w:right w:w="70" w:type="dxa"/>
        </w:tblCellMar>
        <w:tblLook w:val="04A0" w:firstRow="1" w:lastRow="0" w:firstColumn="1" w:lastColumn="0" w:noHBand="0" w:noVBand="1"/>
      </w:tblPr>
      <w:tblGrid>
        <w:gridCol w:w="3681"/>
        <w:gridCol w:w="2314"/>
        <w:gridCol w:w="2318"/>
      </w:tblGrid>
      <w:tr w:rsidR="002938DE" w:rsidRPr="00160928" w14:paraId="3014862A" w14:textId="77777777" w:rsidTr="00756571">
        <w:trPr>
          <w:trHeight w:val="173"/>
          <w:jc w:val="center"/>
        </w:trPr>
        <w:tc>
          <w:tcPr>
            <w:tcW w:w="8313" w:type="dxa"/>
            <w:gridSpan w:val="3"/>
            <w:tcBorders>
              <w:top w:val="single" w:sz="4" w:space="0" w:color="FFFFFF"/>
              <w:left w:val="single" w:sz="4" w:space="0" w:color="FFFFFF"/>
              <w:bottom w:val="single" w:sz="8" w:space="0" w:color="auto"/>
              <w:right w:val="single" w:sz="4" w:space="0" w:color="FFFFFF"/>
            </w:tcBorders>
            <w:shd w:val="clear" w:color="auto" w:fill="auto"/>
            <w:noWrap/>
            <w:vAlign w:val="bottom"/>
            <w:hideMark/>
          </w:tcPr>
          <w:p w14:paraId="2ACDB138" w14:textId="77777777" w:rsidR="002938DE" w:rsidRPr="00160928" w:rsidRDefault="002938DE"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E558D7" w:rsidRPr="00160928" w14:paraId="4E617B58" w14:textId="77777777" w:rsidTr="00890E4B">
        <w:trPr>
          <w:trHeight w:val="991"/>
          <w:jc w:val="center"/>
        </w:trPr>
        <w:tc>
          <w:tcPr>
            <w:tcW w:w="3681" w:type="dxa"/>
            <w:tcBorders>
              <w:top w:val="nil"/>
              <w:left w:val="single" w:sz="8" w:space="0" w:color="auto"/>
              <w:bottom w:val="single" w:sz="4" w:space="0" w:color="auto"/>
              <w:right w:val="single" w:sz="4" w:space="0" w:color="auto"/>
            </w:tcBorders>
            <w:shd w:val="clear" w:color="auto" w:fill="304B78"/>
            <w:vAlign w:val="center"/>
            <w:hideMark/>
          </w:tcPr>
          <w:p w14:paraId="1E6BC46A" w14:textId="77777777" w:rsidR="00E558D7" w:rsidRPr="00D96C27" w:rsidRDefault="00E558D7" w:rsidP="00E558D7">
            <w:pPr>
              <w:jc w:val="center"/>
              <w:rPr>
                <w:rFonts w:eastAsia="Times New Roman" w:cs="Times New Roman"/>
                <w:b/>
                <w:bCs/>
                <w:color w:val="FFFFFF"/>
                <w:szCs w:val="24"/>
              </w:rPr>
            </w:pPr>
            <w:r w:rsidRPr="00D96C27">
              <w:rPr>
                <w:rFonts w:eastAsia="Times New Roman" w:cs="Times New Roman"/>
                <w:b/>
                <w:bCs/>
                <w:color w:val="FFFFFF"/>
                <w:szCs w:val="24"/>
              </w:rPr>
              <w:t>Türü</w:t>
            </w:r>
          </w:p>
        </w:tc>
        <w:tc>
          <w:tcPr>
            <w:tcW w:w="2314" w:type="dxa"/>
            <w:tcBorders>
              <w:top w:val="nil"/>
              <w:left w:val="nil"/>
              <w:bottom w:val="single" w:sz="4" w:space="0" w:color="auto"/>
              <w:right w:val="single" w:sz="4" w:space="0" w:color="auto"/>
            </w:tcBorders>
            <w:shd w:val="clear" w:color="auto" w:fill="304B78"/>
            <w:vAlign w:val="center"/>
            <w:hideMark/>
          </w:tcPr>
          <w:p w14:paraId="275AD11B" w14:textId="506A9AB8" w:rsidR="00E558D7" w:rsidRPr="00D96C27" w:rsidRDefault="00E558D7" w:rsidP="00E558D7">
            <w:pPr>
              <w:jc w:val="center"/>
              <w:rPr>
                <w:rFonts w:eastAsia="Times New Roman" w:cs="Times New Roman"/>
                <w:b/>
                <w:bCs/>
                <w:color w:val="FFFFFF"/>
                <w:szCs w:val="24"/>
              </w:rPr>
            </w:pPr>
            <w:r w:rsidRPr="00D96C27">
              <w:rPr>
                <w:rFonts w:eastAsia="Times New Roman" w:cs="Times New Roman"/>
                <w:b/>
                <w:bCs/>
                <w:color w:val="FFFFFF"/>
                <w:szCs w:val="24"/>
              </w:rPr>
              <w:t>202</w:t>
            </w:r>
            <w:r w:rsidR="00890E4B">
              <w:rPr>
                <w:rFonts w:eastAsia="Times New Roman" w:cs="Times New Roman"/>
                <w:b/>
                <w:bCs/>
                <w:color w:val="FFFFFF"/>
                <w:szCs w:val="24"/>
              </w:rPr>
              <w:t>3</w:t>
            </w:r>
          </w:p>
        </w:tc>
        <w:tc>
          <w:tcPr>
            <w:tcW w:w="2318" w:type="dxa"/>
            <w:tcBorders>
              <w:top w:val="nil"/>
              <w:left w:val="nil"/>
              <w:bottom w:val="single" w:sz="4" w:space="0" w:color="auto"/>
              <w:right w:val="single" w:sz="8" w:space="0" w:color="auto"/>
            </w:tcBorders>
            <w:shd w:val="clear" w:color="auto" w:fill="304B78"/>
            <w:vAlign w:val="center"/>
          </w:tcPr>
          <w:p w14:paraId="6214ADEE" w14:textId="36712F2E" w:rsidR="00E558D7" w:rsidRPr="00D96C27" w:rsidRDefault="00E558D7" w:rsidP="00E558D7">
            <w:pPr>
              <w:jc w:val="center"/>
              <w:rPr>
                <w:rFonts w:eastAsia="Times New Roman" w:cs="Times New Roman"/>
                <w:b/>
                <w:bCs/>
                <w:color w:val="FFFFFF"/>
                <w:szCs w:val="24"/>
              </w:rPr>
            </w:pPr>
            <w:r>
              <w:rPr>
                <w:rFonts w:eastAsia="Times New Roman" w:cs="Times New Roman"/>
                <w:b/>
                <w:bCs/>
                <w:color w:val="FFFFFF"/>
                <w:szCs w:val="24"/>
              </w:rPr>
              <w:t>202</w:t>
            </w:r>
            <w:r w:rsidR="00890E4B">
              <w:rPr>
                <w:rFonts w:eastAsia="Times New Roman" w:cs="Times New Roman"/>
                <w:b/>
                <w:bCs/>
                <w:color w:val="FFFFFF"/>
                <w:szCs w:val="24"/>
              </w:rPr>
              <w:t>4</w:t>
            </w:r>
          </w:p>
        </w:tc>
      </w:tr>
      <w:tr w:rsidR="00890E4B" w:rsidRPr="00160928" w14:paraId="346CD088" w14:textId="77777777" w:rsidTr="00890E4B">
        <w:trPr>
          <w:trHeight w:val="654"/>
          <w:jc w:val="center"/>
        </w:trPr>
        <w:tc>
          <w:tcPr>
            <w:tcW w:w="3681" w:type="dxa"/>
            <w:tcBorders>
              <w:top w:val="nil"/>
              <w:left w:val="single" w:sz="8" w:space="0" w:color="auto"/>
              <w:bottom w:val="single" w:sz="4" w:space="0" w:color="auto"/>
              <w:right w:val="single" w:sz="4" w:space="0" w:color="auto"/>
            </w:tcBorders>
            <w:shd w:val="clear" w:color="auto" w:fill="F2F2F2"/>
            <w:noWrap/>
            <w:vAlign w:val="center"/>
            <w:hideMark/>
          </w:tcPr>
          <w:p w14:paraId="0CC5D0CA" w14:textId="77777777" w:rsidR="00890E4B" w:rsidRPr="00160928" w:rsidRDefault="00890E4B" w:rsidP="00890E4B">
            <w:pPr>
              <w:rPr>
                <w:rFonts w:eastAsia="Times New Roman" w:cs="Times New Roman"/>
                <w:color w:val="000000"/>
                <w:szCs w:val="24"/>
              </w:rPr>
            </w:pPr>
            <w:r w:rsidRPr="00160928">
              <w:rPr>
                <w:rFonts w:eastAsia="Times New Roman" w:cs="Times New Roman"/>
                <w:color w:val="000000"/>
                <w:szCs w:val="24"/>
              </w:rPr>
              <w:t>Belediyeler</w:t>
            </w:r>
          </w:p>
        </w:tc>
        <w:tc>
          <w:tcPr>
            <w:tcW w:w="2314" w:type="dxa"/>
            <w:tcBorders>
              <w:top w:val="nil"/>
              <w:left w:val="nil"/>
              <w:bottom w:val="single" w:sz="4" w:space="0" w:color="auto"/>
              <w:right w:val="single" w:sz="8" w:space="0" w:color="auto"/>
            </w:tcBorders>
            <w:shd w:val="clear" w:color="auto" w:fill="F2F2F2"/>
            <w:vAlign w:val="center"/>
            <w:hideMark/>
          </w:tcPr>
          <w:p w14:paraId="1BE7857D" w14:textId="78E4EC41" w:rsidR="00890E4B" w:rsidRPr="00160928" w:rsidRDefault="00890E4B" w:rsidP="00890E4B">
            <w:pPr>
              <w:jc w:val="right"/>
              <w:rPr>
                <w:rFonts w:eastAsia="Times New Roman" w:cs="Times New Roman"/>
                <w:color w:val="000000"/>
                <w:szCs w:val="24"/>
              </w:rPr>
            </w:pPr>
            <w:r>
              <w:rPr>
                <w:color w:val="000000"/>
              </w:rPr>
              <w:t>768.828.974</w:t>
            </w:r>
          </w:p>
        </w:tc>
        <w:tc>
          <w:tcPr>
            <w:tcW w:w="2318" w:type="dxa"/>
            <w:tcBorders>
              <w:top w:val="nil"/>
              <w:left w:val="single" w:sz="4" w:space="0" w:color="auto"/>
              <w:bottom w:val="single" w:sz="4" w:space="0" w:color="auto"/>
              <w:right w:val="single" w:sz="8" w:space="0" w:color="auto"/>
            </w:tcBorders>
            <w:shd w:val="clear" w:color="auto" w:fill="F2F2F2"/>
            <w:vAlign w:val="center"/>
          </w:tcPr>
          <w:p w14:paraId="1BF8D76A" w14:textId="5B0A5EDF" w:rsidR="00890E4B" w:rsidRPr="007E11E1" w:rsidRDefault="00334729" w:rsidP="00890E4B">
            <w:pPr>
              <w:jc w:val="right"/>
            </w:pPr>
            <w:r w:rsidRPr="00334729">
              <w:t>1.285.948.478</w:t>
            </w:r>
          </w:p>
        </w:tc>
      </w:tr>
      <w:tr w:rsidR="00890E4B" w:rsidRPr="00160928" w14:paraId="4C485EC7" w14:textId="77777777" w:rsidTr="00890E4B">
        <w:trPr>
          <w:trHeight w:val="654"/>
          <w:jc w:val="center"/>
        </w:trPr>
        <w:tc>
          <w:tcPr>
            <w:tcW w:w="3681" w:type="dxa"/>
            <w:tcBorders>
              <w:top w:val="nil"/>
              <w:left w:val="single" w:sz="8" w:space="0" w:color="auto"/>
              <w:bottom w:val="single" w:sz="4" w:space="0" w:color="auto"/>
              <w:right w:val="single" w:sz="4" w:space="0" w:color="auto"/>
            </w:tcBorders>
            <w:shd w:val="clear" w:color="auto" w:fill="EEF1F6"/>
            <w:noWrap/>
            <w:vAlign w:val="center"/>
            <w:hideMark/>
          </w:tcPr>
          <w:p w14:paraId="4D88AEC6" w14:textId="77777777" w:rsidR="00890E4B" w:rsidRPr="00160928" w:rsidRDefault="00890E4B" w:rsidP="00890E4B">
            <w:pPr>
              <w:rPr>
                <w:rFonts w:eastAsia="Times New Roman" w:cs="Times New Roman"/>
                <w:color w:val="000000"/>
                <w:szCs w:val="24"/>
              </w:rPr>
            </w:pPr>
            <w:r w:rsidRPr="00160928">
              <w:rPr>
                <w:rFonts w:eastAsia="Times New Roman" w:cs="Times New Roman"/>
                <w:color w:val="000000"/>
                <w:szCs w:val="24"/>
              </w:rPr>
              <w:t>Belediye Bağlı İdareleri</w:t>
            </w:r>
          </w:p>
        </w:tc>
        <w:tc>
          <w:tcPr>
            <w:tcW w:w="2314" w:type="dxa"/>
            <w:tcBorders>
              <w:top w:val="nil"/>
              <w:left w:val="nil"/>
              <w:bottom w:val="single" w:sz="4" w:space="0" w:color="auto"/>
              <w:right w:val="single" w:sz="8" w:space="0" w:color="auto"/>
            </w:tcBorders>
            <w:shd w:val="clear" w:color="auto" w:fill="EEF1F6"/>
            <w:vAlign w:val="center"/>
            <w:hideMark/>
          </w:tcPr>
          <w:p w14:paraId="0FA5B2B5" w14:textId="552570B5" w:rsidR="00890E4B" w:rsidRPr="00160928" w:rsidRDefault="00890E4B" w:rsidP="00890E4B">
            <w:pPr>
              <w:jc w:val="right"/>
              <w:rPr>
                <w:rFonts w:eastAsia="Times New Roman" w:cs="Times New Roman"/>
                <w:color w:val="000000"/>
                <w:szCs w:val="24"/>
              </w:rPr>
            </w:pPr>
            <w:r>
              <w:rPr>
                <w:color w:val="000000"/>
              </w:rPr>
              <w:t>141.460.119</w:t>
            </w:r>
          </w:p>
        </w:tc>
        <w:tc>
          <w:tcPr>
            <w:tcW w:w="2318" w:type="dxa"/>
            <w:tcBorders>
              <w:top w:val="nil"/>
              <w:left w:val="single" w:sz="4" w:space="0" w:color="auto"/>
              <w:bottom w:val="single" w:sz="4" w:space="0" w:color="auto"/>
              <w:right w:val="single" w:sz="8" w:space="0" w:color="auto"/>
            </w:tcBorders>
            <w:shd w:val="clear" w:color="auto" w:fill="EEF1F6"/>
            <w:vAlign w:val="center"/>
          </w:tcPr>
          <w:p w14:paraId="62C575E3" w14:textId="6677DD53" w:rsidR="00890E4B" w:rsidRPr="007E11E1" w:rsidRDefault="00334729" w:rsidP="00890E4B">
            <w:pPr>
              <w:jc w:val="right"/>
            </w:pPr>
            <w:r w:rsidRPr="00334729">
              <w:t>260.316.689</w:t>
            </w:r>
          </w:p>
        </w:tc>
      </w:tr>
      <w:tr w:rsidR="00890E4B" w:rsidRPr="00160928" w14:paraId="381C9BCC" w14:textId="77777777" w:rsidTr="00890E4B">
        <w:trPr>
          <w:trHeight w:val="654"/>
          <w:jc w:val="center"/>
        </w:trPr>
        <w:tc>
          <w:tcPr>
            <w:tcW w:w="3681" w:type="dxa"/>
            <w:tcBorders>
              <w:top w:val="nil"/>
              <w:left w:val="single" w:sz="8" w:space="0" w:color="auto"/>
              <w:bottom w:val="single" w:sz="4" w:space="0" w:color="auto"/>
              <w:right w:val="single" w:sz="4" w:space="0" w:color="auto"/>
            </w:tcBorders>
            <w:shd w:val="clear" w:color="auto" w:fill="F2F2F2"/>
            <w:noWrap/>
            <w:vAlign w:val="center"/>
            <w:hideMark/>
          </w:tcPr>
          <w:p w14:paraId="0F68E5EB" w14:textId="77777777" w:rsidR="00890E4B" w:rsidRPr="00160928" w:rsidRDefault="00890E4B" w:rsidP="00890E4B">
            <w:pPr>
              <w:rPr>
                <w:rFonts w:eastAsia="Times New Roman" w:cs="Times New Roman"/>
                <w:color w:val="000000"/>
                <w:szCs w:val="24"/>
              </w:rPr>
            </w:pPr>
            <w:r w:rsidRPr="00160928">
              <w:rPr>
                <w:rFonts w:eastAsia="Times New Roman" w:cs="Times New Roman"/>
                <w:color w:val="000000"/>
                <w:szCs w:val="24"/>
              </w:rPr>
              <w:t>İl Özel İdareleri</w:t>
            </w:r>
          </w:p>
        </w:tc>
        <w:tc>
          <w:tcPr>
            <w:tcW w:w="2314" w:type="dxa"/>
            <w:tcBorders>
              <w:top w:val="nil"/>
              <w:left w:val="nil"/>
              <w:bottom w:val="single" w:sz="4" w:space="0" w:color="auto"/>
              <w:right w:val="single" w:sz="8" w:space="0" w:color="auto"/>
            </w:tcBorders>
            <w:shd w:val="clear" w:color="auto" w:fill="F2F2F2"/>
            <w:vAlign w:val="center"/>
            <w:hideMark/>
          </w:tcPr>
          <w:p w14:paraId="464911E2" w14:textId="78350C83" w:rsidR="00890E4B" w:rsidRPr="00160928" w:rsidRDefault="00890E4B" w:rsidP="00890E4B">
            <w:pPr>
              <w:jc w:val="right"/>
              <w:rPr>
                <w:rFonts w:eastAsia="Times New Roman" w:cs="Times New Roman"/>
                <w:color w:val="000000"/>
                <w:szCs w:val="24"/>
              </w:rPr>
            </w:pPr>
            <w:r>
              <w:rPr>
                <w:color w:val="000000"/>
              </w:rPr>
              <w:t>56.997.360</w:t>
            </w:r>
          </w:p>
        </w:tc>
        <w:tc>
          <w:tcPr>
            <w:tcW w:w="2318" w:type="dxa"/>
            <w:tcBorders>
              <w:top w:val="nil"/>
              <w:left w:val="single" w:sz="4" w:space="0" w:color="auto"/>
              <w:bottom w:val="single" w:sz="4" w:space="0" w:color="auto"/>
              <w:right w:val="single" w:sz="8" w:space="0" w:color="auto"/>
            </w:tcBorders>
            <w:shd w:val="clear" w:color="auto" w:fill="F2F2F2"/>
            <w:vAlign w:val="center"/>
          </w:tcPr>
          <w:p w14:paraId="7C3FD6B3" w14:textId="10B97758" w:rsidR="00890E4B" w:rsidRPr="007E11E1" w:rsidRDefault="00334729" w:rsidP="00890E4B">
            <w:pPr>
              <w:jc w:val="right"/>
            </w:pPr>
            <w:r w:rsidRPr="00334729">
              <w:t>98.623.344</w:t>
            </w:r>
          </w:p>
        </w:tc>
      </w:tr>
      <w:tr w:rsidR="00890E4B" w:rsidRPr="00160928" w14:paraId="618C3BE4" w14:textId="77777777" w:rsidTr="00890E4B">
        <w:trPr>
          <w:trHeight w:val="654"/>
          <w:jc w:val="center"/>
        </w:trPr>
        <w:tc>
          <w:tcPr>
            <w:tcW w:w="3681" w:type="dxa"/>
            <w:tcBorders>
              <w:top w:val="nil"/>
              <w:left w:val="single" w:sz="8" w:space="0" w:color="auto"/>
              <w:bottom w:val="single" w:sz="4" w:space="0" w:color="auto"/>
              <w:right w:val="single" w:sz="4" w:space="0" w:color="auto"/>
            </w:tcBorders>
            <w:shd w:val="clear" w:color="auto" w:fill="EEF1F6"/>
            <w:noWrap/>
            <w:vAlign w:val="center"/>
            <w:hideMark/>
          </w:tcPr>
          <w:p w14:paraId="3C91A3DF" w14:textId="77777777" w:rsidR="00890E4B" w:rsidRPr="00160928" w:rsidRDefault="00890E4B" w:rsidP="00890E4B">
            <w:pPr>
              <w:rPr>
                <w:rFonts w:eastAsia="Times New Roman" w:cs="Times New Roman"/>
                <w:color w:val="000000"/>
                <w:szCs w:val="24"/>
              </w:rPr>
            </w:pPr>
            <w:r w:rsidRPr="00160928">
              <w:rPr>
                <w:rFonts w:eastAsia="Times New Roman" w:cs="Times New Roman"/>
                <w:color w:val="000000"/>
                <w:szCs w:val="24"/>
              </w:rPr>
              <w:t>Mahalli İdare Birlikleri</w:t>
            </w:r>
          </w:p>
        </w:tc>
        <w:tc>
          <w:tcPr>
            <w:tcW w:w="2314" w:type="dxa"/>
            <w:tcBorders>
              <w:top w:val="nil"/>
              <w:left w:val="nil"/>
              <w:bottom w:val="single" w:sz="4" w:space="0" w:color="auto"/>
              <w:right w:val="single" w:sz="8" w:space="0" w:color="auto"/>
            </w:tcBorders>
            <w:shd w:val="clear" w:color="auto" w:fill="EEF1F6"/>
            <w:vAlign w:val="center"/>
            <w:hideMark/>
          </w:tcPr>
          <w:p w14:paraId="3A4875C8" w14:textId="4C6B7222" w:rsidR="00890E4B" w:rsidRPr="00160928" w:rsidRDefault="00890E4B" w:rsidP="00890E4B">
            <w:pPr>
              <w:jc w:val="right"/>
              <w:rPr>
                <w:rFonts w:eastAsia="Times New Roman" w:cs="Times New Roman"/>
                <w:color w:val="000000"/>
                <w:szCs w:val="24"/>
              </w:rPr>
            </w:pPr>
            <w:r>
              <w:rPr>
                <w:color w:val="000000"/>
              </w:rPr>
              <w:t>11.470.630</w:t>
            </w:r>
          </w:p>
        </w:tc>
        <w:tc>
          <w:tcPr>
            <w:tcW w:w="2318" w:type="dxa"/>
            <w:tcBorders>
              <w:top w:val="nil"/>
              <w:left w:val="single" w:sz="4" w:space="0" w:color="auto"/>
              <w:bottom w:val="single" w:sz="4" w:space="0" w:color="auto"/>
              <w:right w:val="single" w:sz="8" w:space="0" w:color="auto"/>
            </w:tcBorders>
            <w:shd w:val="clear" w:color="auto" w:fill="EEF1F6"/>
            <w:vAlign w:val="center"/>
          </w:tcPr>
          <w:p w14:paraId="08DB5659" w14:textId="6751818C" w:rsidR="00890E4B" w:rsidRPr="007E11E1" w:rsidRDefault="00334729" w:rsidP="00890E4B">
            <w:pPr>
              <w:jc w:val="right"/>
            </w:pPr>
            <w:r w:rsidRPr="00334729">
              <w:t>15.061.071</w:t>
            </w:r>
          </w:p>
        </w:tc>
      </w:tr>
      <w:tr w:rsidR="00890E4B" w:rsidRPr="00304FAC" w14:paraId="60397406" w14:textId="77777777" w:rsidTr="00890E4B">
        <w:trPr>
          <w:trHeight w:val="686"/>
          <w:jc w:val="center"/>
        </w:trPr>
        <w:tc>
          <w:tcPr>
            <w:tcW w:w="3681" w:type="dxa"/>
            <w:tcBorders>
              <w:top w:val="nil"/>
              <w:left w:val="single" w:sz="8" w:space="0" w:color="auto"/>
              <w:bottom w:val="single" w:sz="4" w:space="0" w:color="000000"/>
              <w:right w:val="single" w:sz="4" w:space="0" w:color="auto"/>
            </w:tcBorders>
            <w:shd w:val="clear" w:color="auto" w:fill="F2F2F2"/>
            <w:noWrap/>
            <w:vAlign w:val="center"/>
            <w:hideMark/>
          </w:tcPr>
          <w:p w14:paraId="5BE2966F" w14:textId="77777777" w:rsidR="00890E4B" w:rsidRPr="00304FAC" w:rsidRDefault="00890E4B" w:rsidP="00890E4B">
            <w:pPr>
              <w:rPr>
                <w:rFonts w:eastAsia="Times New Roman" w:cs="Times New Roman"/>
                <w:b/>
                <w:color w:val="000000"/>
                <w:szCs w:val="24"/>
              </w:rPr>
            </w:pPr>
            <w:r w:rsidRPr="00304FAC">
              <w:rPr>
                <w:rFonts w:eastAsia="Times New Roman" w:cs="Times New Roman"/>
                <w:b/>
                <w:color w:val="000000"/>
                <w:szCs w:val="24"/>
              </w:rPr>
              <w:t>Konsolide Toplam*</w:t>
            </w:r>
          </w:p>
        </w:tc>
        <w:tc>
          <w:tcPr>
            <w:tcW w:w="2314" w:type="dxa"/>
            <w:tcBorders>
              <w:top w:val="nil"/>
              <w:left w:val="nil"/>
              <w:bottom w:val="single" w:sz="4" w:space="0" w:color="000000"/>
              <w:right w:val="single" w:sz="8" w:space="0" w:color="auto"/>
            </w:tcBorders>
            <w:shd w:val="clear" w:color="auto" w:fill="F2F2F2"/>
            <w:vAlign w:val="center"/>
            <w:hideMark/>
          </w:tcPr>
          <w:p w14:paraId="1EB1FCCA" w14:textId="7B1D0034" w:rsidR="00890E4B" w:rsidRPr="00304FAC" w:rsidRDefault="00890E4B" w:rsidP="00890E4B">
            <w:pPr>
              <w:jc w:val="right"/>
              <w:rPr>
                <w:rFonts w:eastAsia="Times New Roman" w:cs="Times New Roman"/>
                <w:b/>
                <w:color w:val="000000"/>
                <w:szCs w:val="24"/>
              </w:rPr>
            </w:pPr>
            <w:r>
              <w:rPr>
                <w:b/>
                <w:bCs/>
                <w:color w:val="000000"/>
              </w:rPr>
              <w:t>963.880.966</w:t>
            </w:r>
          </w:p>
        </w:tc>
        <w:tc>
          <w:tcPr>
            <w:tcW w:w="2318" w:type="dxa"/>
            <w:tcBorders>
              <w:top w:val="nil"/>
              <w:left w:val="single" w:sz="4" w:space="0" w:color="auto"/>
              <w:bottom w:val="single" w:sz="4" w:space="0" w:color="000000"/>
              <w:right w:val="single" w:sz="8" w:space="0" w:color="auto"/>
            </w:tcBorders>
            <w:shd w:val="clear" w:color="auto" w:fill="F2F2F2"/>
            <w:vAlign w:val="center"/>
          </w:tcPr>
          <w:p w14:paraId="2D3B8A68" w14:textId="268B77E7" w:rsidR="00890E4B" w:rsidRPr="00154028" w:rsidRDefault="00334729" w:rsidP="00890E4B">
            <w:pPr>
              <w:jc w:val="right"/>
              <w:rPr>
                <w:b/>
              </w:rPr>
            </w:pPr>
            <w:r w:rsidRPr="00334729">
              <w:rPr>
                <w:b/>
              </w:rPr>
              <w:t>1.632.791.364</w:t>
            </w:r>
          </w:p>
        </w:tc>
      </w:tr>
      <w:tr w:rsidR="00324083" w:rsidRPr="00160928" w14:paraId="7D85E2E6" w14:textId="77777777" w:rsidTr="00756571">
        <w:trPr>
          <w:trHeight w:val="173"/>
          <w:jc w:val="center"/>
        </w:trPr>
        <w:tc>
          <w:tcPr>
            <w:tcW w:w="8313" w:type="dxa"/>
            <w:gridSpan w:val="3"/>
            <w:tcBorders>
              <w:top w:val="single" w:sz="4" w:space="0" w:color="000000"/>
            </w:tcBorders>
            <w:shd w:val="clear" w:color="auto" w:fill="auto"/>
            <w:vAlign w:val="bottom"/>
            <w:hideMark/>
          </w:tcPr>
          <w:p w14:paraId="1724E585" w14:textId="77777777" w:rsidR="00324083" w:rsidRPr="00160928" w:rsidRDefault="00324083" w:rsidP="00324083">
            <w:pPr>
              <w:rPr>
                <w:rFonts w:eastAsia="Times New Roman" w:cs="Times New Roman"/>
                <w:color w:val="000000"/>
                <w:sz w:val="20"/>
                <w:szCs w:val="20"/>
              </w:rPr>
            </w:pPr>
            <w:r w:rsidRPr="00160928">
              <w:rPr>
                <w:rFonts w:eastAsia="Times New Roman" w:cs="Times New Roman"/>
                <w:color w:val="000000"/>
                <w:sz w:val="20"/>
                <w:szCs w:val="20"/>
              </w:rPr>
              <w:t>*</w:t>
            </w:r>
            <w:r>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w:t>
            </w:r>
            <w:r>
              <w:rPr>
                <w:rFonts w:eastAsia="Times New Roman" w:cs="Times New Roman"/>
                <w:color w:val="000000"/>
                <w:sz w:val="20"/>
                <w:szCs w:val="20"/>
              </w:rPr>
              <w:t xml:space="preserve"> </w:t>
            </w:r>
            <w:r w:rsidRPr="00160928">
              <w:rPr>
                <w:rFonts w:eastAsia="Times New Roman" w:cs="Times New Roman"/>
                <w:color w:val="000000"/>
                <w:sz w:val="20"/>
                <w:szCs w:val="20"/>
              </w:rPr>
              <w:t>esas alınmıştır.</w:t>
            </w:r>
          </w:p>
        </w:tc>
      </w:tr>
      <w:tr w:rsidR="00324083" w:rsidRPr="00160928" w14:paraId="5CE42D07" w14:textId="77777777" w:rsidTr="00756571">
        <w:trPr>
          <w:trHeight w:val="173"/>
          <w:jc w:val="center"/>
        </w:trPr>
        <w:tc>
          <w:tcPr>
            <w:tcW w:w="8313" w:type="dxa"/>
            <w:gridSpan w:val="3"/>
            <w:shd w:val="clear" w:color="auto" w:fill="auto"/>
            <w:noWrap/>
            <w:vAlign w:val="bottom"/>
            <w:hideMark/>
          </w:tcPr>
          <w:p w14:paraId="145E8B9E" w14:textId="3ADFD043" w:rsidR="00324083" w:rsidRDefault="00324083" w:rsidP="00324083">
            <w:pPr>
              <w:rPr>
                <w:rFonts w:eastAsia="Times New Roman" w:cs="Times New Roman"/>
                <w:color w:val="000000"/>
                <w:sz w:val="20"/>
                <w:szCs w:val="20"/>
              </w:rPr>
            </w:pPr>
            <w:r w:rsidRPr="00160928">
              <w:rPr>
                <w:rFonts w:eastAsia="Times New Roman" w:cs="Times New Roman"/>
                <w:color w:val="000000"/>
                <w:sz w:val="20"/>
                <w:szCs w:val="20"/>
              </w:rPr>
              <w:t>Kaynak: htt</w:t>
            </w:r>
            <w:r>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890E4B">
              <w:rPr>
                <w:rFonts w:eastAsia="Times New Roman" w:cs="Times New Roman"/>
                <w:color w:val="000000"/>
                <w:sz w:val="20"/>
                <w:szCs w:val="20"/>
              </w:rPr>
              <w:t>5</w:t>
            </w:r>
            <w:r w:rsidR="00E558D7">
              <w:rPr>
                <w:rFonts w:eastAsia="Times New Roman" w:cs="Times New Roman"/>
                <w:color w:val="000000"/>
                <w:sz w:val="20"/>
                <w:szCs w:val="20"/>
              </w:rPr>
              <w:t>,</w:t>
            </w:r>
          </w:p>
          <w:p w14:paraId="19C53348" w14:textId="77777777" w:rsidR="00E558D7" w:rsidRDefault="00E558D7" w:rsidP="00324083">
            <w:pPr>
              <w:rPr>
                <w:rFonts w:eastAsia="Times New Roman" w:cs="Times New Roman"/>
                <w:color w:val="000000"/>
                <w:sz w:val="20"/>
                <w:szCs w:val="20"/>
              </w:rPr>
            </w:pPr>
          </w:p>
          <w:p w14:paraId="0A1EDBD5" w14:textId="77777777" w:rsidR="00324083" w:rsidRPr="00160928" w:rsidRDefault="00324083" w:rsidP="00324083">
            <w:pPr>
              <w:rPr>
                <w:rFonts w:eastAsia="Times New Roman" w:cs="Times New Roman"/>
                <w:color w:val="000000"/>
                <w:sz w:val="20"/>
                <w:szCs w:val="20"/>
              </w:rPr>
            </w:pPr>
          </w:p>
        </w:tc>
      </w:tr>
    </w:tbl>
    <w:p w14:paraId="38A05DA7" w14:textId="6A2F4917" w:rsidR="00992B65" w:rsidRPr="0082594C" w:rsidRDefault="00A97C62" w:rsidP="00992B65">
      <w:pPr>
        <w:tabs>
          <w:tab w:val="right" w:pos="9061"/>
        </w:tabs>
        <w:spacing w:after="240" w:line="360" w:lineRule="auto"/>
        <w:ind w:firstLine="709"/>
        <w:jc w:val="both"/>
        <w:rPr>
          <w:rFonts w:cs="Times New Roman"/>
          <w:color w:val="FF0000"/>
        </w:rPr>
      </w:pPr>
      <w:r w:rsidRPr="00160928">
        <w:rPr>
          <w:rFonts w:cs="Times New Roman"/>
        </w:rPr>
        <w:tab/>
      </w:r>
      <w:r w:rsidR="00FB6742" w:rsidRPr="00154028">
        <w:rPr>
          <w:rFonts w:cs="Times New Roman"/>
        </w:rPr>
        <w:t>202</w:t>
      </w:r>
      <w:r w:rsidR="00890E4B">
        <w:rPr>
          <w:rFonts w:cs="Times New Roman"/>
        </w:rPr>
        <w:t>4</w:t>
      </w:r>
      <w:r w:rsidR="00FB6742" w:rsidRPr="00154028">
        <w:rPr>
          <w:rFonts w:cs="Times New Roman"/>
        </w:rPr>
        <w:t xml:space="preserve"> yılında </w:t>
      </w:r>
      <w:r w:rsidRPr="00154028">
        <w:rPr>
          <w:rFonts w:cs="Times New Roman"/>
        </w:rPr>
        <w:t xml:space="preserve">belediyeler </w:t>
      </w:r>
      <w:r w:rsidR="003A01D0" w:rsidRPr="003A01D0">
        <w:t>1.285.948.478</w:t>
      </w:r>
      <w:r w:rsidR="00A3491B">
        <w:t xml:space="preserve">.000 </w:t>
      </w:r>
      <w:r w:rsidRPr="00154028">
        <w:rPr>
          <w:rFonts w:cs="Times New Roman"/>
        </w:rPr>
        <w:t xml:space="preserve">TL, </w:t>
      </w:r>
      <w:r w:rsidR="00526ED0" w:rsidRPr="00154028">
        <w:rPr>
          <w:rFonts w:cs="Times New Roman"/>
        </w:rPr>
        <w:t xml:space="preserve">belediye bağlı idareleri </w:t>
      </w:r>
      <w:r w:rsidR="003A01D0" w:rsidRPr="003A01D0">
        <w:t>260.316.689</w:t>
      </w:r>
      <w:r w:rsidR="00577B0A" w:rsidRPr="00154028">
        <w:rPr>
          <w:rFonts w:cs="Times New Roman"/>
        </w:rPr>
        <w:t>.000</w:t>
      </w:r>
      <w:r w:rsidR="00A301CF" w:rsidRPr="00154028">
        <w:rPr>
          <w:rFonts w:cs="Times New Roman"/>
        </w:rPr>
        <w:t xml:space="preserve"> </w:t>
      </w:r>
      <w:r w:rsidR="00526ED0" w:rsidRPr="00154028">
        <w:rPr>
          <w:rFonts w:cs="Times New Roman"/>
        </w:rPr>
        <w:t xml:space="preserve">TL, </w:t>
      </w:r>
      <w:r w:rsidRPr="00154028">
        <w:rPr>
          <w:rFonts w:cs="Times New Roman"/>
        </w:rPr>
        <w:t xml:space="preserve">il özel idareleri </w:t>
      </w:r>
      <w:r w:rsidR="003A01D0" w:rsidRPr="003A01D0">
        <w:t>98.623.344</w:t>
      </w:r>
      <w:r w:rsidR="00577B0A" w:rsidRPr="00154028">
        <w:rPr>
          <w:rFonts w:eastAsia="Times New Roman" w:cs="Times New Roman"/>
          <w:color w:val="000000"/>
          <w:szCs w:val="24"/>
        </w:rPr>
        <w:t>.000</w:t>
      </w:r>
      <w:r w:rsidR="00A301CF" w:rsidRPr="00154028">
        <w:rPr>
          <w:rFonts w:eastAsia="Times New Roman" w:cs="Times New Roman"/>
          <w:color w:val="000000"/>
          <w:szCs w:val="24"/>
        </w:rPr>
        <w:t xml:space="preserve"> </w:t>
      </w:r>
      <w:r w:rsidRPr="00154028">
        <w:rPr>
          <w:rFonts w:cs="Times New Roman"/>
        </w:rPr>
        <w:t>TL</w:t>
      </w:r>
      <w:r w:rsidR="00526ED0" w:rsidRPr="00154028">
        <w:rPr>
          <w:rFonts w:cs="Times New Roman"/>
        </w:rPr>
        <w:t xml:space="preserve"> ve</w:t>
      </w:r>
      <w:r w:rsidRPr="00154028">
        <w:rPr>
          <w:rFonts w:cs="Times New Roman"/>
        </w:rPr>
        <w:t xml:space="preserve"> mahalli idare birlikleri </w:t>
      </w:r>
      <w:r w:rsidR="003A01D0" w:rsidRPr="003A01D0">
        <w:t>15.061.071</w:t>
      </w:r>
      <w:r w:rsidR="00577B0A" w:rsidRPr="00154028">
        <w:rPr>
          <w:rFonts w:eastAsia="Times New Roman" w:cs="Times New Roman"/>
          <w:color w:val="000000"/>
          <w:szCs w:val="24"/>
        </w:rPr>
        <w:t>.000</w:t>
      </w:r>
      <w:r w:rsidR="00A301CF" w:rsidRPr="00154028">
        <w:rPr>
          <w:rFonts w:eastAsia="Times New Roman" w:cs="Times New Roman"/>
          <w:color w:val="000000"/>
          <w:szCs w:val="24"/>
        </w:rPr>
        <w:t xml:space="preserve"> </w:t>
      </w:r>
      <w:r w:rsidRPr="00154028">
        <w:rPr>
          <w:rFonts w:cs="Times New Roman"/>
        </w:rPr>
        <w:t xml:space="preserve">TL harcamada bulunmuştur. Mahalli idare harcamalarının </w:t>
      </w:r>
      <w:r w:rsidR="00020E42" w:rsidRPr="00154028">
        <w:rPr>
          <w:rFonts w:cs="Times New Roman"/>
        </w:rPr>
        <w:t>%</w:t>
      </w:r>
      <w:r w:rsidR="00A301CF" w:rsidRPr="00154028">
        <w:rPr>
          <w:rFonts w:cs="Times New Roman"/>
        </w:rPr>
        <w:t>9</w:t>
      </w:r>
      <w:r w:rsidR="00A3491B">
        <w:rPr>
          <w:rFonts w:cs="Times New Roman"/>
        </w:rPr>
        <w:t>4</w:t>
      </w:r>
      <w:r w:rsidR="00AE0572" w:rsidRPr="00154028">
        <w:rPr>
          <w:rFonts w:cs="Times New Roman"/>
        </w:rPr>
        <w:t>,</w:t>
      </w:r>
      <w:r w:rsidR="003A01D0">
        <w:rPr>
          <w:rFonts w:cs="Times New Roman"/>
        </w:rPr>
        <w:t>7</w:t>
      </w:r>
      <w:r w:rsidRPr="00154028">
        <w:rPr>
          <w:rFonts w:cs="Times New Roman"/>
        </w:rPr>
        <w:t>’</w:t>
      </w:r>
      <w:r w:rsidR="003A01D0">
        <w:rPr>
          <w:rFonts w:cs="Times New Roman"/>
        </w:rPr>
        <w:t>si</w:t>
      </w:r>
      <w:r w:rsidR="00AE0572" w:rsidRPr="00154028">
        <w:rPr>
          <w:rFonts w:cs="Times New Roman"/>
        </w:rPr>
        <w:t xml:space="preserve"> </w:t>
      </w:r>
      <w:r w:rsidRPr="00154028">
        <w:rPr>
          <w:rFonts w:cs="Times New Roman"/>
        </w:rPr>
        <w:t>beled</w:t>
      </w:r>
      <w:r w:rsidR="00383332" w:rsidRPr="00154028">
        <w:rPr>
          <w:rFonts w:cs="Times New Roman"/>
        </w:rPr>
        <w:t>i</w:t>
      </w:r>
      <w:r w:rsidRPr="00154028">
        <w:rPr>
          <w:rFonts w:cs="Times New Roman"/>
        </w:rPr>
        <w:t>yeler ve bağlı idareler tarafından gerçekleştirilm</w:t>
      </w:r>
      <w:r w:rsidR="003D37E3" w:rsidRPr="00154028">
        <w:rPr>
          <w:rFonts w:cs="Times New Roman"/>
        </w:rPr>
        <w:t>işt</w:t>
      </w:r>
      <w:r w:rsidRPr="00154028">
        <w:rPr>
          <w:rFonts w:cs="Times New Roman"/>
        </w:rPr>
        <w:t>ir.</w:t>
      </w:r>
      <w:r w:rsidRPr="00160928">
        <w:rPr>
          <w:rFonts w:cs="Times New Roman"/>
        </w:rPr>
        <w:t xml:space="preserve"> </w:t>
      </w:r>
    </w:p>
    <w:p w14:paraId="7B35B006" w14:textId="05A15A49" w:rsidR="00F150DA" w:rsidRPr="007D515F" w:rsidRDefault="00A97C62" w:rsidP="00775A50">
      <w:pPr>
        <w:pStyle w:val="Balk3"/>
        <w:numPr>
          <w:ilvl w:val="0"/>
          <w:numId w:val="12"/>
        </w:numPr>
        <w:tabs>
          <w:tab w:val="right" w:pos="9061"/>
        </w:tabs>
        <w:spacing w:line="360" w:lineRule="auto"/>
        <w:jc w:val="both"/>
        <w:rPr>
          <w:rFonts w:cs="Times New Roman"/>
        </w:rPr>
      </w:pPr>
      <w:bookmarkStart w:id="130" w:name="_Toc204245799"/>
      <w:r w:rsidRPr="007D515F">
        <w:rPr>
          <w:rFonts w:cs="Times New Roman"/>
        </w:rPr>
        <w:lastRenderedPageBreak/>
        <w:t>Mahalli İdarelerin Gider Kalemlerine Göre Harcamaları</w:t>
      </w:r>
      <w:bookmarkEnd w:id="130"/>
    </w:p>
    <w:p w14:paraId="55AEC6A5" w14:textId="0AF62AFB" w:rsidR="00A97C62" w:rsidRPr="00160928" w:rsidRDefault="00E558D7" w:rsidP="009944EA">
      <w:pPr>
        <w:tabs>
          <w:tab w:val="right" w:pos="9061"/>
        </w:tabs>
        <w:spacing w:after="240" w:line="360" w:lineRule="auto"/>
        <w:ind w:firstLine="709"/>
        <w:jc w:val="both"/>
        <w:rPr>
          <w:rFonts w:cs="Times New Roman"/>
        </w:rPr>
      </w:pPr>
      <w:r>
        <w:rPr>
          <w:rFonts w:cs="Times New Roman"/>
        </w:rPr>
        <w:t>202</w:t>
      </w:r>
      <w:r w:rsidR="00042AFD">
        <w:rPr>
          <w:rFonts w:cs="Times New Roman"/>
        </w:rPr>
        <w:t>3</w:t>
      </w:r>
      <w:r>
        <w:rPr>
          <w:rFonts w:cs="Times New Roman"/>
        </w:rPr>
        <w:t xml:space="preserve"> ve 202</w:t>
      </w:r>
      <w:r w:rsidR="00042AFD">
        <w:rPr>
          <w:rFonts w:cs="Times New Roman"/>
        </w:rPr>
        <w:t>4</w:t>
      </w:r>
      <w:r>
        <w:rPr>
          <w:rFonts w:cs="Times New Roman"/>
        </w:rPr>
        <w:t xml:space="preserve"> yılları </w:t>
      </w:r>
      <w:r w:rsidR="005C54DF">
        <w:rPr>
          <w:rFonts w:cs="Times New Roman"/>
        </w:rPr>
        <w:t>itibarıyla</w:t>
      </w:r>
      <w:r>
        <w:rPr>
          <w:rFonts w:cs="Times New Roman"/>
        </w:rPr>
        <w:t xml:space="preserve"> </w:t>
      </w:r>
      <w:r w:rsidR="00A97C62" w:rsidRPr="00160928">
        <w:rPr>
          <w:rFonts w:cs="Times New Roman"/>
        </w:rPr>
        <w:t>mahalli idarelerin gider kalemlerine göre harcamaları aşağıdaki tabloda gösterilmiştir:</w:t>
      </w:r>
    </w:p>
    <w:p w14:paraId="2D079A82" w14:textId="44BBB4F8" w:rsidR="00A54D05" w:rsidRPr="00160928" w:rsidRDefault="00A54D05" w:rsidP="005E0C2F">
      <w:pPr>
        <w:pStyle w:val="Stil7"/>
      </w:pPr>
      <w:bookmarkStart w:id="131" w:name="_Toc204245887"/>
      <w:r w:rsidRPr="00160928">
        <w:t xml:space="preserve">Tablo </w:t>
      </w:r>
      <w:fldSimple w:instr=" SEQ Tablo \* ARABIC ">
        <w:r w:rsidR="008409E4">
          <w:rPr>
            <w:noProof/>
          </w:rPr>
          <w:t>25</w:t>
        </w:r>
      </w:fldSimple>
      <w:r w:rsidRPr="00160928">
        <w:t>: Mahalli İdarelerin Gider Kalemlerine Göre Harcamaları</w:t>
      </w:r>
      <w:bookmarkEnd w:id="131"/>
    </w:p>
    <w:tbl>
      <w:tblPr>
        <w:tblW w:w="8356" w:type="dxa"/>
        <w:jc w:val="center"/>
        <w:tblCellMar>
          <w:left w:w="70" w:type="dxa"/>
          <w:right w:w="70" w:type="dxa"/>
        </w:tblCellMar>
        <w:tblLook w:val="04A0" w:firstRow="1" w:lastRow="0" w:firstColumn="1" w:lastColumn="0" w:noHBand="0" w:noVBand="1"/>
      </w:tblPr>
      <w:tblGrid>
        <w:gridCol w:w="4703"/>
        <w:gridCol w:w="1826"/>
        <w:gridCol w:w="1827"/>
      </w:tblGrid>
      <w:tr w:rsidR="00A54D05" w:rsidRPr="00160928" w14:paraId="1E869AD4" w14:textId="77777777" w:rsidTr="00F150DA">
        <w:trPr>
          <w:trHeight w:val="170"/>
          <w:jc w:val="center"/>
        </w:trPr>
        <w:tc>
          <w:tcPr>
            <w:tcW w:w="8356" w:type="dxa"/>
            <w:gridSpan w:val="3"/>
            <w:tcBorders>
              <w:top w:val="single" w:sz="4" w:space="0" w:color="FFFFFF"/>
              <w:left w:val="single" w:sz="4" w:space="0" w:color="FFFFFF"/>
              <w:bottom w:val="single" w:sz="8" w:space="0" w:color="auto"/>
              <w:right w:val="single" w:sz="4" w:space="0" w:color="FFFFFF"/>
            </w:tcBorders>
            <w:shd w:val="clear" w:color="auto" w:fill="auto"/>
            <w:noWrap/>
            <w:vAlign w:val="bottom"/>
            <w:hideMark/>
          </w:tcPr>
          <w:p w14:paraId="17BF3CA7" w14:textId="77777777" w:rsidR="00A54D05" w:rsidRPr="00160928" w:rsidRDefault="00A54D05"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E558D7" w:rsidRPr="00B333D1" w14:paraId="20A8E7C0" w14:textId="77777777" w:rsidTr="00B333D1">
        <w:trPr>
          <w:trHeight w:val="702"/>
          <w:jc w:val="center"/>
        </w:trPr>
        <w:tc>
          <w:tcPr>
            <w:tcW w:w="4703" w:type="dxa"/>
            <w:tcBorders>
              <w:top w:val="single" w:sz="12" w:space="0" w:color="auto"/>
              <w:left w:val="single" w:sz="12" w:space="0" w:color="auto"/>
              <w:bottom w:val="single" w:sz="8" w:space="0" w:color="auto"/>
              <w:right w:val="single" w:sz="8" w:space="0" w:color="auto"/>
            </w:tcBorders>
            <w:shd w:val="clear" w:color="auto" w:fill="304B78"/>
            <w:vAlign w:val="center"/>
            <w:hideMark/>
          </w:tcPr>
          <w:p w14:paraId="2CEE676C" w14:textId="77777777" w:rsidR="00E558D7" w:rsidRPr="00D96C27" w:rsidRDefault="00E558D7" w:rsidP="00E558D7">
            <w:pPr>
              <w:jc w:val="center"/>
              <w:rPr>
                <w:rFonts w:eastAsia="Times New Roman" w:cs="Times New Roman"/>
                <w:b/>
                <w:bCs/>
                <w:color w:val="FFFFFF"/>
                <w:szCs w:val="24"/>
              </w:rPr>
            </w:pPr>
            <w:r w:rsidRPr="00D96C27">
              <w:rPr>
                <w:rFonts w:eastAsia="Times New Roman" w:cs="Times New Roman"/>
                <w:b/>
                <w:bCs/>
                <w:color w:val="FFFFFF"/>
                <w:szCs w:val="24"/>
              </w:rPr>
              <w:t>Türü</w:t>
            </w:r>
          </w:p>
        </w:tc>
        <w:tc>
          <w:tcPr>
            <w:tcW w:w="1826" w:type="dxa"/>
            <w:tcBorders>
              <w:top w:val="single" w:sz="12" w:space="0" w:color="auto"/>
              <w:left w:val="nil"/>
              <w:bottom w:val="single" w:sz="8" w:space="0" w:color="auto"/>
              <w:right w:val="single" w:sz="8" w:space="0" w:color="auto"/>
            </w:tcBorders>
            <w:shd w:val="clear" w:color="auto" w:fill="304B78"/>
            <w:vAlign w:val="center"/>
            <w:hideMark/>
          </w:tcPr>
          <w:p w14:paraId="51025ABF" w14:textId="206893A9" w:rsidR="00E558D7" w:rsidRPr="00D96C27" w:rsidRDefault="00E558D7" w:rsidP="00E558D7">
            <w:pPr>
              <w:jc w:val="center"/>
              <w:rPr>
                <w:rFonts w:eastAsia="Times New Roman" w:cs="Times New Roman"/>
                <w:b/>
                <w:bCs/>
                <w:color w:val="FFFFFF"/>
                <w:szCs w:val="24"/>
              </w:rPr>
            </w:pPr>
            <w:r w:rsidRPr="00D96C27">
              <w:rPr>
                <w:rFonts w:eastAsia="Times New Roman" w:cs="Times New Roman"/>
                <w:b/>
                <w:bCs/>
                <w:color w:val="FFFFFF"/>
                <w:szCs w:val="24"/>
              </w:rPr>
              <w:t>202</w:t>
            </w:r>
            <w:r w:rsidR="00042AFD">
              <w:rPr>
                <w:rFonts w:eastAsia="Times New Roman" w:cs="Times New Roman"/>
                <w:b/>
                <w:bCs/>
                <w:color w:val="FFFFFF"/>
                <w:szCs w:val="24"/>
              </w:rPr>
              <w:t>3</w:t>
            </w:r>
          </w:p>
        </w:tc>
        <w:tc>
          <w:tcPr>
            <w:tcW w:w="1827" w:type="dxa"/>
            <w:tcBorders>
              <w:top w:val="single" w:sz="12" w:space="0" w:color="auto"/>
              <w:left w:val="nil"/>
              <w:bottom w:val="single" w:sz="8" w:space="0" w:color="auto"/>
              <w:right w:val="single" w:sz="12" w:space="0" w:color="auto"/>
            </w:tcBorders>
            <w:shd w:val="clear" w:color="auto" w:fill="304B78"/>
            <w:vAlign w:val="center"/>
          </w:tcPr>
          <w:p w14:paraId="62603A49" w14:textId="71B9D7C7" w:rsidR="00E558D7" w:rsidRPr="00D96C27" w:rsidRDefault="00E558D7" w:rsidP="00E558D7">
            <w:pPr>
              <w:jc w:val="center"/>
              <w:rPr>
                <w:rFonts w:eastAsia="Times New Roman" w:cs="Times New Roman"/>
                <w:b/>
                <w:bCs/>
                <w:color w:val="FFFFFF"/>
                <w:szCs w:val="24"/>
              </w:rPr>
            </w:pPr>
            <w:r>
              <w:rPr>
                <w:rFonts w:eastAsia="Times New Roman" w:cs="Times New Roman"/>
                <w:b/>
                <w:bCs/>
                <w:color w:val="FFFFFF"/>
                <w:szCs w:val="24"/>
              </w:rPr>
              <w:t>202</w:t>
            </w:r>
            <w:r w:rsidR="00042AFD">
              <w:rPr>
                <w:rFonts w:eastAsia="Times New Roman" w:cs="Times New Roman"/>
                <w:b/>
                <w:bCs/>
                <w:color w:val="FFFFFF"/>
                <w:szCs w:val="24"/>
              </w:rPr>
              <w:t>4</w:t>
            </w:r>
          </w:p>
        </w:tc>
      </w:tr>
      <w:tr w:rsidR="00895E6A" w:rsidRPr="00160928" w14:paraId="03D919E6" w14:textId="77777777" w:rsidTr="00895E6A">
        <w:trPr>
          <w:trHeight w:val="468"/>
          <w:jc w:val="center"/>
        </w:trPr>
        <w:tc>
          <w:tcPr>
            <w:tcW w:w="4703" w:type="dxa"/>
            <w:tcBorders>
              <w:top w:val="nil"/>
              <w:left w:val="single" w:sz="12" w:space="0" w:color="auto"/>
              <w:bottom w:val="single" w:sz="8" w:space="0" w:color="auto"/>
              <w:right w:val="single" w:sz="8" w:space="0" w:color="auto"/>
            </w:tcBorders>
            <w:shd w:val="clear" w:color="auto" w:fill="F2F2F2"/>
            <w:noWrap/>
            <w:vAlign w:val="center"/>
            <w:hideMark/>
          </w:tcPr>
          <w:p w14:paraId="0ACF7371" w14:textId="77777777" w:rsidR="00895E6A" w:rsidRPr="00160928" w:rsidRDefault="00895E6A" w:rsidP="00895E6A">
            <w:pPr>
              <w:rPr>
                <w:rFonts w:eastAsia="Times New Roman" w:cs="Times New Roman"/>
                <w:color w:val="000000"/>
                <w:szCs w:val="24"/>
              </w:rPr>
            </w:pPr>
            <w:r w:rsidRPr="00160928">
              <w:rPr>
                <w:rFonts w:eastAsia="Times New Roman" w:cs="Times New Roman"/>
                <w:color w:val="000000"/>
                <w:szCs w:val="24"/>
              </w:rPr>
              <w:t>Personel Giderleri</w:t>
            </w:r>
          </w:p>
        </w:tc>
        <w:tc>
          <w:tcPr>
            <w:tcW w:w="1826" w:type="dxa"/>
            <w:tcBorders>
              <w:top w:val="nil"/>
              <w:left w:val="nil"/>
              <w:bottom w:val="single" w:sz="8" w:space="0" w:color="auto"/>
              <w:right w:val="single" w:sz="8" w:space="0" w:color="auto"/>
            </w:tcBorders>
            <w:shd w:val="clear" w:color="auto" w:fill="F2F2F2"/>
            <w:vAlign w:val="center"/>
            <w:hideMark/>
          </w:tcPr>
          <w:p w14:paraId="538C5C7D" w14:textId="3CCD82A7" w:rsidR="00895E6A" w:rsidRPr="00160928" w:rsidRDefault="00895E6A" w:rsidP="00895E6A">
            <w:pPr>
              <w:jc w:val="right"/>
              <w:rPr>
                <w:rFonts w:eastAsia="Times New Roman" w:cs="Times New Roman"/>
                <w:color w:val="000000"/>
                <w:szCs w:val="24"/>
              </w:rPr>
            </w:pPr>
            <w:r>
              <w:rPr>
                <w:color w:val="000000"/>
              </w:rPr>
              <w:t>92.265.101</w:t>
            </w:r>
          </w:p>
        </w:tc>
        <w:tc>
          <w:tcPr>
            <w:tcW w:w="1827" w:type="dxa"/>
            <w:tcBorders>
              <w:top w:val="single" w:sz="4" w:space="0" w:color="auto"/>
              <w:left w:val="single" w:sz="4" w:space="0" w:color="auto"/>
              <w:bottom w:val="single" w:sz="4" w:space="0" w:color="auto"/>
              <w:right w:val="single" w:sz="8" w:space="0" w:color="auto"/>
            </w:tcBorders>
            <w:shd w:val="clear" w:color="auto" w:fill="F2F2F2"/>
            <w:vAlign w:val="center"/>
          </w:tcPr>
          <w:p w14:paraId="4AC50838" w14:textId="2DBD8428" w:rsidR="00895E6A" w:rsidRPr="00895E6A" w:rsidRDefault="00895E6A" w:rsidP="00895E6A">
            <w:pPr>
              <w:jc w:val="right"/>
              <w:rPr>
                <w:color w:val="000000"/>
              </w:rPr>
            </w:pPr>
            <w:r w:rsidRPr="00895E6A">
              <w:rPr>
                <w:color w:val="000000"/>
              </w:rPr>
              <w:t>175.667.435</w:t>
            </w:r>
          </w:p>
        </w:tc>
      </w:tr>
      <w:tr w:rsidR="00895E6A" w:rsidRPr="00160928" w14:paraId="294F6B8E" w14:textId="77777777" w:rsidTr="00895E6A">
        <w:trPr>
          <w:trHeight w:val="468"/>
          <w:jc w:val="center"/>
        </w:trPr>
        <w:tc>
          <w:tcPr>
            <w:tcW w:w="4703" w:type="dxa"/>
            <w:tcBorders>
              <w:top w:val="nil"/>
              <w:left w:val="single" w:sz="12" w:space="0" w:color="auto"/>
              <w:bottom w:val="single" w:sz="8" w:space="0" w:color="auto"/>
              <w:right w:val="single" w:sz="8" w:space="0" w:color="auto"/>
            </w:tcBorders>
            <w:shd w:val="clear" w:color="auto" w:fill="EEF1F6"/>
            <w:noWrap/>
            <w:vAlign w:val="center"/>
            <w:hideMark/>
          </w:tcPr>
          <w:p w14:paraId="3AC33FF5" w14:textId="77777777" w:rsidR="00895E6A" w:rsidRPr="00160928" w:rsidRDefault="00895E6A" w:rsidP="00895E6A">
            <w:pPr>
              <w:rPr>
                <w:rFonts w:eastAsia="Times New Roman" w:cs="Times New Roman"/>
                <w:color w:val="000000"/>
                <w:szCs w:val="24"/>
              </w:rPr>
            </w:pPr>
            <w:r w:rsidRPr="00160928">
              <w:rPr>
                <w:rFonts w:eastAsia="Times New Roman" w:cs="Times New Roman"/>
                <w:color w:val="000000"/>
                <w:szCs w:val="24"/>
              </w:rPr>
              <w:t xml:space="preserve">SGK Devlet Primi </w:t>
            </w:r>
          </w:p>
        </w:tc>
        <w:tc>
          <w:tcPr>
            <w:tcW w:w="1826" w:type="dxa"/>
            <w:tcBorders>
              <w:top w:val="nil"/>
              <w:left w:val="nil"/>
              <w:bottom w:val="single" w:sz="8" w:space="0" w:color="auto"/>
              <w:right w:val="single" w:sz="8" w:space="0" w:color="auto"/>
            </w:tcBorders>
            <w:shd w:val="clear" w:color="auto" w:fill="EEF1F6"/>
            <w:vAlign w:val="center"/>
            <w:hideMark/>
          </w:tcPr>
          <w:p w14:paraId="6F7964B4" w14:textId="0C9A11D7" w:rsidR="00895E6A" w:rsidRPr="00160928" w:rsidRDefault="00895E6A" w:rsidP="00895E6A">
            <w:pPr>
              <w:jc w:val="right"/>
              <w:rPr>
                <w:rFonts w:eastAsia="Times New Roman" w:cs="Times New Roman"/>
                <w:color w:val="000000"/>
                <w:szCs w:val="24"/>
              </w:rPr>
            </w:pPr>
            <w:r>
              <w:rPr>
                <w:color w:val="000000"/>
              </w:rPr>
              <w:t>11.382.850</w:t>
            </w:r>
          </w:p>
        </w:tc>
        <w:tc>
          <w:tcPr>
            <w:tcW w:w="1827" w:type="dxa"/>
            <w:tcBorders>
              <w:top w:val="nil"/>
              <w:left w:val="single" w:sz="4" w:space="0" w:color="auto"/>
              <w:bottom w:val="single" w:sz="4" w:space="0" w:color="auto"/>
              <w:right w:val="single" w:sz="8" w:space="0" w:color="auto"/>
            </w:tcBorders>
            <w:shd w:val="clear" w:color="auto" w:fill="EEF1F6"/>
            <w:vAlign w:val="center"/>
          </w:tcPr>
          <w:p w14:paraId="1F195144" w14:textId="5A83C121" w:rsidR="00895E6A" w:rsidRPr="00895E6A" w:rsidRDefault="00895E6A" w:rsidP="00895E6A">
            <w:pPr>
              <w:jc w:val="right"/>
              <w:rPr>
                <w:color w:val="000000"/>
              </w:rPr>
            </w:pPr>
            <w:r w:rsidRPr="00895E6A">
              <w:rPr>
                <w:color w:val="000000"/>
              </w:rPr>
              <w:t>20.219.971</w:t>
            </w:r>
          </w:p>
        </w:tc>
      </w:tr>
      <w:tr w:rsidR="00895E6A" w:rsidRPr="00160928" w14:paraId="6DA73923" w14:textId="77777777" w:rsidTr="00895E6A">
        <w:trPr>
          <w:trHeight w:val="468"/>
          <w:jc w:val="center"/>
        </w:trPr>
        <w:tc>
          <w:tcPr>
            <w:tcW w:w="4703" w:type="dxa"/>
            <w:tcBorders>
              <w:top w:val="nil"/>
              <w:left w:val="single" w:sz="12" w:space="0" w:color="auto"/>
              <w:bottom w:val="single" w:sz="8" w:space="0" w:color="auto"/>
              <w:right w:val="single" w:sz="8" w:space="0" w:color="auto"/>
            </w:tcBorders>
            <w:shd w:val="clear" w:color="auto" w:fill="F2F2F2"/>
            <w:noWrap/>
            <w:vAlign w:val="center"/>
            <w:hideMark/>
          </w:tcPr>
          <w:p w14:paraId="66DDF5DC" w14:textId="77777777" w:rsidR="00895E6A" w:rsidRPr="00160928" w:rsidRDefault="00895E6A" w:rsidP="00895E6A">
            <w:pPr>
              <w:rPr>
                <w:rFonts w:eastAsia="Times New Roman" w:cs="Times New Roman"/>
                <w:color w:val="000000"/>
                <w:szCs w:val="24"/>
              </w:rPr>
            </w:pPr>
            <w:r w:rsidRPr="00160928">
              <w:rPr>
                <w:rFonts w:eastAsia="Times New Roman" w:cs="Times New Roman"/>
                <w:color w:val="000000"/>
                <w:szCs w:val="24"/>
              </w:rPr>
              <w:t>Mal ve Hizmet Alımları</w:t>
            </w:r>
          </w:p>
        </w:tc>
        <w:tc>
          <w:tcPr>
            <w:tcW w:w="1826" w:type="dxa"/>
            <w:tcBorders>
              <w:top w:val="nil"/>
              <w:left w:val="nil"/>
              <w:bottom w:val="single" w:sz="8" w:space="0" w:color="auto"/>
              <w:right w:val="single" w:sz="8" w:space="0" w:color="auto"/>
            </w:tcBorders>
            <w:shd w:val="clear" w:color="auto" w:fill="F2F2F2"/>
            <w:vAlign w:val="center"/>
            <w:hideMark/>
          </w:tcPr>
          <w:p w14:paraId="6C2DD981" w14:textId="78A6F49E" w:rsidR="00895E6A" w:rsidRPr="00160928" w:rsidRDefault="00895E6A" w:rsidP="00895E6A">
            <w:pPr>
              <w:jc w:val="right"/>
              <w:rPr>
                <w:rFonts w:eastAsia="Times New Roman" w:cs="Times New Roman"/>
                <w:color w:val="000000"/>
                <w:szCs w:val="24"/>
              </w:rPr>
            </w:pPr>
            <w:r>
              <w:rPr>
                <w:color w:val="000000"/>
              </w:rPr>
              <w:t>451.867.552</w:t>
            </w:r>
          </w:p>
        </w:tc>
        <w:tc>
          <w:tcPr>
            <w:tcW w:w="1827" w:type="dxa"/>
            <w:tcBorders>
              <w:top w:val="nil"/>
              <w:left w:val="single" w:sz="4" w:space="0" w:color="auto"/>
              <w:bottom w:val="single" w:sz="4" w:space="0" w:color="auto"/>
              <w:right w:val="single" w:sz="8" w:space="0" w:color="auto"/>
            </w:tcBorders>
            <w:shd w:val="clear" w:color="auto" w:fill="F2F2F2"/>
            <w:vAlign w:val="center"/>
          </w:tcPr>
          <w:p w14:paraId="35FE08E0" w14:textId="0B94FD96" w:rsidR="00895E6A" w:rsidRPr="00895E6A" w:rsidRDefault="00895E6A" w:rsidP="00895E6A">
            <w:pPr>
              <w:jc w:val="right"/>
              <w:rPr>
                <w:color w:val="000000"/>
              </w:rPr>
            </w:pPr>
            <w:r w:rsidRPr="00895E6A">
              <w:rPr>
                <w:color w:val="000000"/>
              </w:rPr>
              <w:t>803.160.508</w:t>
            </w:r>
          </w:p>
        </w:tc>
      </w:tr>
      <w:tr w:rsidR="00895E6A" w:rsidRPr="00160928" w14:paraId="7CB26EF8" w14:textId="77777777" w:rsidTr="00895E6A">
        <w:trPr>
          <w:trHeight w:val="468"/>
          <w:jc w:val="center"/>
        </w:trPr>
        <w:tc>
          <w:tcPr>
            <w:tcW w:w="4703" w:type="dxa"/>
            <w:tcBorders>
              <w:top w:val="nil"/>
              <w:left w:val="single" w:sz="12" w:space="0" w:color="auto"/>
              <w:bottom w:val="single" w:sz="8" w:space="0" w:color="auto"/>
              <w:right w:val="single" w:sz="8" w:space="0" w:color="auto"/>
            </w:tcBorders>
            <w:shd w:val="clear" w:color="auto" w:fill="EEF1F6"/>
            <w:noWrap/>
            <w:vAlign w:val="center"/>
            <w:hideMark/>
          </w:tcPr>
          <w:p w14:paraId="4347E3A8" w14:textId="77777777" w:rsidR="00895E6A" w:rsidRPr="00160928" w:rsidRDefault="00895E6A" w:rsidP="00895E6A">
            <w:pPr>
              <w:rPr>
                <w:rFonts w:eastAsia="Times New Roman" w:cs="Times New Roman"/>
                <w:color w:val="000000"/>
                <w:szCs w:val="24"/>
              </w:rPr>
            </w:pPr>
            <w:r w:rsidRPr="00160928">
              <w:rPr>
                <w:rFonts w:eastAsia="Times New Roman" w:cs="Times New Roman"/>
                <w:color w:val="000000"/>
                <w:szCs w:val="24"/>
              </w:rPr>
              <w:t>Faiz Harcamaları</w:t>
            </w:r>
          </w:p>
        </w:tc>
        <w:tc>
          <w:tcPr>
            <w:tcW w:w="1826" w:type="dxa"/>
            <w:tcBorders>
              <w:top w:val="nil"/>
              <w:left w:val="nil"/>
              <w:bottom w:val="single" w:sz="8" w:space="0" w:color="auto"/>
              <w:right w:val="single" w:sz="8" w:space="0" w:color="auto"/>
            </w:tcBorders>
            <w:shd w:val="clear" w:color="auto" w:fill="EEF1F6"/>
            <w:vAlign w:val="center"/>
            <w:hideMark/>
          </w:tcPr>
          <w:p w14:paraId="37F58C42" w14:textId="6EB25CE7" w:rsidR="00895E6A" w:rsidRPr="00160928" w:rsidRDefault="00895E6A" w:rsidP="00895E6A">
            <w:pPr>
              <w:jc w:val="right"/>
              <w:rPr>
                <w:rFonts w:eastAsia="Times New Roman" w:cs="Times New Roman"/>
                <w:color w:val="000000"/>
                <w:szCs w:val="24"/>
              </w:rPr>
            </w:pPr>
            <w:r>
              <w:rPr>
                <w:color w:val="000000"/>
              </w:rPr>
              <w:t>20.169.356</w:t>
            </w:r>
          </w:p>
        </w:tc>
        <w:tc>
          <w:tcPr>
            <w:tcW w:w="1827" w:type="dxa"/>
            <w:tcBorders>
              <w:top w:val="nil"/>
              <w:left w:val="single" w:sz="4" w:space="0" w:color="auto"/>
              <w:bottom w:val="single" w:sz="4" w:space="0" w:color="auto"/>
              <w:right w:val="single" w:sz="8" w:space="0" w:color="auto"/>
            </w:tcBorders>
            <w:shd w:val="clear" w:color="auto" w:fill="EEF1F6"/>
            <w:vAlign w:val="center"/>
          </w:tcPr>
          <w:p w14:paraId="62128CDA" w14:textId="6DD11ADD" w:rsidR="00895E6A" w:rsidRPr="00895E6A" w:rsidRDefault="00895E6A" w:rsidP="00895E6A">
            <w:pPr>
              <w:jc w:val="right"/>
              <w:rPr>
                <w:color w:val="000000"/>
              </w:rPr>
            </w:pPr>
            <w:r w:rsidRPr="00895E6A">
              <w:rPr>
                <w:color w:val="000000"/>
              </w:rPr>
              <w:t>54.302.551</w:t>
            </w:r>
          </w:p>
        </w:tc>
      </w:tr>
      <w:tr w:rsidR="00895E6A" w:rsidRPr="00160928" w14:paraId="017CA0AF" w14:textId="77777777" w:rsidTr="00895E6A">
        <w:trPr>
          <w:trHeight w:val="468"/>
          <w:jc w:val="center"/>
        </w:trPr>
        <w:tc>
          <w:tcPr>
            <w:tcW w:w="4703" w:type="dxa"/>
            <w:tcBorders>
              <w:top w:val="nil"/>
              <w:left w:val="single" w:sz="12" w:space="0" w:color="auto"/>
              <w:bottom w:val="single" w:sz="8" w:space="0" w:color="auto"/>
              <w:right w:val="single" w:sz="8" w:space="0" w:color="auto"/>
            </w:tcBorders>
            <w:shd w:val="clear" w:color="auto" w:fill="F2F2F2"/>
            <w:noWrap/>
            <w:vAlign w:val="center"/>
            <w:hideMark/>
          </w:tcPr>
          <w:p w14:paraId="64580FE3" w14:textId="77777777" w:rsidR="00895E6A" w:rsidRPr="00160928" w:rsidRDefault="00895E6A" w:rsidP="00895E6A">
            <w:pPr>
              <w:rPr>
                <w:rFonts w:eastAsia="Times New Roman" w:cs="Times New Roman"/>
                <w:color w:val="000000"/>
                <w:szCs w:val="24"/>
              </w:rPr>
            </w:pPr>
            <w:r w:rsidRPr="00160928">
              <w:rPr>
                <w:rFonts w:eastAsia="Times New Roman" w:cs="Times New Roman"/>
                <w:color w:val="000000"/>
                <w:szCs w:val="24"/>
              </w:rPr>
              <w:t>Cari Transferler</w:t>
            </w:r>
          </w:p>
        </w:tc>
        <w:tc>
          <w:tcPr>
            <w:tcW w:w="1826" w:type="dxa"/>
            <w:tcBorders>
              <w:top w:val="nil"/>
              <w:left w:val="nil"/>
              <w:bottom w:val="single" w:sz="8" w:space="0" w:color="auto"/>
              <w:right w:val="single" w:sz="8" w:space="0" w:color="auto"/>
            </w:tcBorders>
            <w:shd w:val="clear" w:color="auto" w:fill="F2F2F2"/>
            <w:vAlign w:val="center"/>
            <w:hideMark/>
          </w:tcPr>
          <w:p w14:paraId="2166519B" w14:textId="4971B174" w:rsidR="00895E6A" w:rsidRPr="00160928" w:rsidRDefault="00895E6A" w:rsidP="00895E6A">
            <w:pPr>
              <w:jc w:val="right"/>
              <w:rPr>
                <w:rFonts w:eastAsia="Times New Roman" w:cs="Times New Roman"/>
                <w:color w:val="000000"/>
                <w:szCs w:val="24"/>
              </w:rPr>
            </w:pPr>
            <w:r>
              <w:rPr>
                <w:color w:val="000000"/>
              </w:rPr>
              <w:t>43.425.448</w:t>
            </w:r>
          </w:p>
        </w:tc>
        <w:tc>
          <w:tcPr>
            <w:tcW w:w="1827" w:type="dxa"/>
            <w:tcBorders>
              <w:top w:val="nil"/>
              <w:left w:val="single" w:sz="4" w:space="0" w:color="auto"/>
              <w:bottom w:val="single" w:sz="8" w:space="0" w:color="auto"/>
              <w:right w:val="single" w:sz="8" w:space="0" w:color="auto"/>
            </w:tcBorders>
            <w:shd w:val="clear" w:color="auto" w:fill="F2F2F2"/>
            <w:vAlign w:val="center"/>
          </w:tcPr>
          <w:p w14:paraId="6D556E7D" w14:textId="0A00730B" w:rsidR="00895E6A" w:rsidRPr="00895E6A" w:rsidRDefault="00895E6A" w:rsidP="00895E6A">
            <w:pPr>
              <w:jc w:val="right"/>
              <w:rPr>
                <w:color w:val="000000"/>
              </w:rPr>
            </w:pPr>
            <w:r w:rsidRPr="00895E6A">
              <w:rPr>
                <w:color w:val="000000"/>
              </w:rPr>
              <w:t>76.868.207</w:t>
            </w:r>
          </w:p>
        </w:tc>
      </w:tr>
      <w:tr w:rsidR="00895E6A" w:rsidRPr="00160928" w14:paraId="67BEE5DE" w14:textId="77777777" w:rsidTr="00895E6A">
        <w:trPr>
          <w:trHeight w:val="468"/>
          <w:jc w:val="center"/>
        </w:trPr>
        <w:tc>
          <w:tcPr>
            <w:tcW w:w="4703" w:type="dxa"/>
            <w:tcBorders>
              <w:top w:val="nil"/>
              <w:left w:val="single" w:sz="12" w:space="0" w:color="auto"/>
              <w:bottom w:val="single" w:sz="8" w:space="0" w:color="auto"/>
              <w:right w:val="single" w:sz="8" w:space="0" w:color="auto"/>
            </w:tcBorders>
            <w:shd w:val="clear" w:color="auto" w:fill="EEF1F6"/>
            <w:noWrap/>
            <w:vAlign w:val="center"/>
            <w:hideMark/>
          </w:tcPr>
          <w:p w14:paraId="252D0303" w14:textId="77777777" w:rsidR="00895E6A" w:rsidRPr="00160928" w:rsidRDefault="00895E6A" w:rsidP="00895E6A">
            <w:pPr>
              <w:rPr>
                <w:rFonts w:eastAsia="Times New Roman" w:cs="Times New Roman"/>
                <w:color w:val="000000"/>
                <w:szCs w:val="24"/>
              </w:rPr>
            </w:pPr>
            <w:r w:rsidRPr="00160928">
              <w:rPr>
                <w:rFonts w:eastAsia="Times New Roman" w:cs="Times New Roman"/>
                <w:color w:val="000000"/>
                <w:szCs w:val="24"/>
              </w:rPr>
              <w:t>Sermaye Giderleri</w:t>
            </w:r>
          </w:p>
        </w:tc>
        <w:tc>
          <w:tcPr>
            <w:tcW w:w="1826" w:type="dxa"/>
            <w:tcBorders>
              <w:top w:val="nil"/>
              <w:left w:val="nil"/>
              <w:bottom w:val="single" w:sz="8" w:space="0" w:color="auto"/>
              <w:right w:val="single" w:sz="8" w:space="0" w:color="auto"/>
            </w:tcBorders>
            <w:shd w:val="clear" w:color="auto" w:fill="EEF1F6"/>
            <w:vAlign w:val="center"/>
            <w:hideMark/>
          </w:tcPr>
          <w:p w14:paraId="4AD94EBA" w14:textId="1AF4F5F4" w:rsidR="00895E6A" w:rsidRPr="00160928" w:rsidRDefault="00895E6A" w:rsidP="00895E6A">
            <w:pPr>
              <w:jc w:val="right"/>
              <w:rPr>
                <w:rFonts w:eastAsia="Times New Roman" w:cs="Times New Roman"/>
                <w:color w:val="000000"/>
                <w:szCs w:val="24"/>
              </w:rPr>
            </w:pPr>
            <w:r>
              <w:rPr>
                <w:color w:val="000000"/>
              </w:rPr>
              <w:t>322.229.378</w:t>
            </w:r>
          </w:p>
        </w:tc>
        <w:tc>
          <w:tcPr>
            <w:tcW w:w="1827" w:type="dxa"/>
            <w:tcBorders>
              <w:top w:val="single" w:sz="4" w:space="0" w:color="auto"/>
              <w:left w:val="single" w:sz="4" w:space="0" w:color="auto"/>
              <w:bottom w:val="single" w:sz="4" w:space="0" w:color="auto"/>
              <w:right w:val="single" w:sz="8" w:space="0" w:color="auto"/>
            </w:tcBorders>
            <w:shd w:val="clear" w:color="auto" w:fill="EEF1F6"/>
            <w:vAlign w:val="center"/>
          </w:tcPr>
          <w:p w14:paraId="0DAE033D" w14:textId="4E4A300E" w:rsidR="00895E6A" w:rsidRPr="00895E6A" w:rsidRDefault="00895E6A" w:rsidP="00895E6A">
            <w:pPr>
              <w:jc w:val="right"/>
              <w:rPr>
                <w:color w:val="000000"/>
              </w:rPr>
            </w:pPr>
            <w:r w:rsidRPr="00895E6A">
              <w:rPr>
                <w:color w:val="000000"/>
              </w:rPr>
              <w:t>456.670.433</w:t>
            </w:r>
          </w:p>
        </w:tc>
      </w:tr>
      <w:tr w:rsidR="00895E6A" w:rsidRPr="00160928" w14:paraId="0B96489A" w14:textId="77777777" w:rsidTr="00895E6A">
        <w:trPr>
          <w:trHeight w:val="468"/>
          <w:jc w:val="center"/>
        </w:trPr>
        <w:tc>
          <w:tcPr>
            <w:tcW w:w="4703" w:type="dxa"/>
            <w:tcBorders>
              <w:top w:val="nil"/>
              <w:left w:val="single" w:sz="12" w:space="0" w:color="auto"/>
              <w:bottom w:val="single" w:sz="8" w:space="0" w:color="auto"/>
              <w:right w:val="single" w:sz="8" w:space="0" w:color="auto"/>
            </w:tcBorders>
            <w:shd w:val="clear" w:color="auto" w:fill="F2F2F2"/>
            <w:noWrap/>
            <w:vAlign w:val="center"/>
            <w:hideMark/>
          </w:tcPr>
          <w:p w14:paraId="21856405" w14:textId="77777777" w:rsidR="00895E6A" w:rsidRPr="00160928" w:rsidRDefault="00895E6A" w:rsidP="00895E6A">
            <w:pPr>
              <w:rPr>
                <w:rFonts w:eastAsia="Times New Roman" w:cs="Times New Roman"/>
                <w:color w:val="000000"/>
                <w:szCs w:val="24"/>
              </w:rPr>
            </w:pPr>
            <w:r w:rsidRPr="00160928">
              <w:rPr>
                <w:rFonts w:eastAsia="Times New Roman" w:cs="Times New Roman"/>
                <w:color w:val="000000"/>
                <w:szCs w:val="24"/>
              </w:rPr>
              <w:t>Sermaye Transferleri</w:t>
            </w:r>
          </w:p>
        </w:tc>
        <w:tc>
          <w:tcPr>
            <w:tcW w:w="1826" w:type="dxa"/>
            <w:tcBorders>
              <w:top w:val="nil"/>
              <w:left w:val="nil"/>
              <w:bottom w:val="single" w:sz="8" w:space="0" w:color="auto"/>
              <w:right w:val="single" w:sz="8" w:space="0" w:color="auto"/>
            </w:tcBorders>
            <w:shd w:val="clear" w:color="auto" w:fill="F2F2F2"/>
            <w:vAlign w:val="center"/>
            <w:hideMark/>
          </w:tcPr>
          <w:p w14:paraId="155ADCA6" w14:textId="1BA031ED" w:rsidR="00895E6A" w:rsidRPr="00160928" w:rsidRDefault="00895E6A" w:rsidP="00895E6A">
            <w:pPr>
              <w:jc w:val="right"/>
              <w:rPr>
                <w:rFonts w:eastAsia="Times New Roman" w:cs="Times New Roman"/>
                <w:color w:val="000000"/>
                <w:szCs w:val="24"/>
              </w:rPr>
            </w:pPr>
            <w:r>
              <w:rPr>
                <w:color w:val="000000"/>
              </w:rPr>
              <w:t>11.654.611</w:t>
            </w:r>
          </w:p>
        </w:tc>
        <w:tc>
          <w:tcPr>
            <w:tcW w:w="1827" w:type="dxa"/>
            <w:tcBorders>
              <w:top w:val="nil"/>
              <w:left w:val="single" w:sz="4" w:space="0" w:color="auto"/>
              <w:bottom w:val="single" w:sz="4" w:space="0" w:color="auto"/>
              <w:right w:val="single" w:sz="8" w:space="0" w:color="auto"/>
            </w:tcBorders>
            <w:shd w:val="clear" w:color="auto" w:fill="F2F2F2"/>
            <w:vAlign w:val="center"/>
          </w:tcPr>
          <w:p w14:paraId="59CF950F" w14:textId="0F2278BB" w:rsidR="00895E6A" w:rsidRPr="00895E6A" w:rsidRDefault="00895E6A" w:rsidP="00895E6A">
            <w:pPr>
              <w:jc w:val="right"/>
              <w:rPr>
                <w:color w:val="000000"/>
              </w:rPr>
            </w:pPr>
            <w:r w:rsidRPr="00895E6A">
              <w:rPr>
                <w:color w:val="000000"/>
              </w:rPr>
              <w:t>21.634.957</w:t>
            </w:r>
          </w:p>
        </w:tc>
      </w:tr>
      <w:tr w:rsidR="00895E6A" w:rsidRPr="00160928" w14:paraId="57AE5A97" w14:textId="77777777" w:rsidTr="00895E6A">
        <w:trPr>
          <w:trHeight w:val="468"/>
          <w:jc w:val="center"/>
        </w:trPr>
        <w:tc>
          <w:tcPr>
            <w:tcW w:w="4703" w:type="dxa"/>
            <w:tcBorders>
              <w:top w:val="nil"/>
              <w:left w:val="single" w:sz="12" w:space="0" w:color="auto"/>
              <w:bottom w:val="single" w:sz="8" w:space="0" w:color="auto"/>
              <w:right w:val="single" w:sz="8" w:space="0" w:color="auto"/>
            </w:tcBorders>
            <w:shd w:val="clear" w:color="auto" w:fill="EEF1F6"/>
            <w:noWrap/>
            <w:vAlign w:val="center"/>
            <w:hideMark/>
          </w:tcPr>
          <w:p w14:paraId="1F6C01DB" w14:textId="77777777" w:rsidR="00895E6A" w:rsidRPr="00160928" w:rsidRDefault="00895E6A" w:rsidP="00895E6A">
            <w:pPr>
              <w:rPr>
                <w:rFonts w:eastAsia="Times New Roman" w:cs="Times New Roman"/>
                <w:color w:val="000000"/>
                <w:szCs w:val="24"/>
              </w:rPr>
            </w:pPr>
            <w:r w:rsidRPr="00160928">
              <w:rPr>
                <w:rFonts w:eastAsia="Times New Roman" w:cs="Times New Roman"/>
                <w:color w:val="000000"/>
                <w:szCs w:val="24"/>
              </w:rPr>
              <w:t>Borç Verme</w:t>
            </w:r>
          </w:p>
        </w:tc>
        <w:tc>
          <w:tcPr>
            <w:tcW w:w="1826" w:type="dxa"/>
            <w:tcBorders>
              <w:top w:val="nil"/>
              <w:left w:val="nil"/>
              <w:bottom w:val="single" w:sz="8" w:space="0" w:color="auto"/>
              <w:right w:val="single" w:sz="8" w:space="0" w:color="auto"/>
            </w:tcBorders>
            <w:shd w:val="clear" w:color="auto" w:fill="EEF1F6"/>
            <w:vAlign w:val="center"/>
            <w:hideMark/>
          </w:tcPr>
          <w:p w14:paraId="0D8FF418" w14:textId="27B5EDB9" w:rsidR="00895E6A" w:rsidRPr="00160928" w:rsidRDefault="00895E6A" w:rsidP="00895E6A">
            <w:pPr>
              <w:jc w:val="right"/>
              <w:rPr>
                <w:rFonts w:eastAsia="Times New Roman" w:cs="Times New Roman"/>
                <w:color w:val="000000"/>
                <w:szCs w:val="24"/>
              </w:rPr>
            </w:pPr>
            <w:r>
              <w:rPr>
                <w:color w:val="000000"/>
              </w:rPr>
              <w:t>10.886.670</w:t>
            </w:r>
          </w:p>
        </w:tc>
        <w:tc>
          <w:tcPr>
            <w:tcW w:w="1827" w:type="dxa"/>
            <w:tcBorders>
              <w:top w:val="nil"/>
              <w:left w:val="single" w:sz="4" w:space="0" w:color="auto"/>
              <w:bottom w:val="single" w:sz="4" w:space="0" w:color="auto"/>
              <w:right w:val="single" w:sz="8" w:space="0" w:color="auto"/>
            </w:tcBorders>
            <w:shd w:val="clear" w:color="auto" w:fill="EEF1F6"/>
            <w:vAlign w:val="center"/>
          </w:tcPr>
          <w:p w14:paraId="669405C6" w14:textId="387E6A23" w:rsidR="00895E6A" w:rsidRPr="00895E6A" w:rsidRDefault="00895E6A" w:rsidP="00895E6A">
            <w:pPr>
              <w:jc w:val="right"/>
              <w:rPr>
                <w:color w:val="000000"/>
              </w:rPr>
            </w:pPr>
            <w:r w:rsidRPr="00895E6A">
              <w:rPr>
                <w:color w:val="000000"/>
              </w:rPr>
              <w:t>24.267.302</w:t>
            </w:r>
          </w:p>
        </w:tc>
      </w:tr>
      <w:tr w:rsidR="00042AFD" w:rsidRPr="00304FAC" w14:paraId="5FBD506C" w14:textId="77777777" w:rsidTr="002E5A90">
        <w:trPr>
          <w:trHeight w:val="468"/>
          <w:jc w:val="center"/>
        </w:trPr>
        <w:tc>
          <w:tcPr>
            <w:tcW w:w="4703" w:type="dxa"/>
            <w:tcBorders>
              <w:top w:val="nil"/>
              <w:left w:val="single" w:sz="12" w:space="0" w:color="auto"/>
              <w:bottom w:val="single" w:sz="12" w:space="0" w:color="auto"/>
              <w:right w:val="single" w:sz="8" w:space="0" w:color="auto"/>
            </w:tcBorders>
            <w:shd w:val="clear" w:color="auto" w:fill="F2F2F2"/>
            <w:vAlign w:val="center"/>
            <w:hideMark/>
          </w:tcPr>
          <w:p w14:paraId="56D62EA4" w14:textId="77777777" w:rsidR="00042AFD" w:rsidRPr="00304FAC" w:rsidRDefault="00042AFD" w:rsidP="00042AFD">
            <w:pPr>
              <w:jc w:val="both"/>
              <w:rPr>
                <w:rFonts w:eastAsia="Times New Roman" w:cs="Times New Roman"/>
                <w:b/>
                <w:color w:val="000000"/>
                <w:szCs w:val="24"/>
              </w:rPr>
            </w:pPr>
            <w:r w:rsidRPr="00304FAC">
              <w:rPr>
                <w:rFonts w:eastAsia="Times New Roman" w:cs="Times New Roman"/>
                <w:b/>
                <w:color w:val="000000"/>
                <w:szCs w:val="24"/>
              </w:rPr>
              <w:t>Konsolide Toplam*</w:t>
            </w:r>
          </w:p>
        </w:tc>
        <w:tc>
          <w:tcPr>
            <w:tcW w:w="1826" w:type="dxa"/>
            <w:tcBorders>
              <w:top w:val="nil"/>
              <w:left w:val="nil"/>
              <w:bottom w:val="single" w:sz="12" w:space="0" w:color="auto"/>
              <w:right w:val="single" w:sz="8" w:space="0" w:color="auto"/>
            </w:tcBorders>
            <w:shd w:val="clear" w:color="auto" w:fill="F2F2F2"/>
            <w:vAlign w:val="center"/>
            <w:hideMark/>
          </w:tcPr>
          <w:p w14:paraId="71C836F9" w14:textId="4CB67954" w:rsidR="00042AFD" w:rsidRPr="00304FAC" w:rsidRDefault="00042AFD" w:rsidP="00042AFD">
            <w:pPr>
              <w:jc w:val="right"/>
              <w:rPr>
                <w:rFonts w:eastAsia="Times New Roman" w:cs="Times New Roman"/>
                <w:b/>
                <w:color w:val="000000"/>
                <w:szCs w:val="24"/>
              </w:rPr>
            </w:pPr>
            <w:r>
              <w:rPr>
                <w:b/>
                <w:bCs/>
                <w:color w:val="000000"/>
              </w:rPr>
              <w:t>963.880.966</w:t>
            </w:r>
          </w:p>
        </w:tc>
        <w:tc>
          <w:tcPr>
            <w:tcW w:w="1827" w:type="dxa"/>
            <w:tcBorders>
              <w:top w:val="nil"/>
              <w:left w:val="single" w:sz="4" w:space="0" w:color="auto"/>
              <w:bottom w:val="single" w:sz="12" w:space="0" w:color="auto"/>
              <w:right w:val="single" w:sz="8" w:space="0" w:color="auto"/>
            </w:tcBorders>
            <w:shd w:val="clear" w:color="auto" w:fill="F2F2F2"/>
            <w:vAlign w:val="center"/>
          </w:tcPr>
          <w:p w14:paraId="28F1CFCA" w14:textId="02BF6B38" w:rsidR="00042AFD" w:rsidRPr="00304FAC" w:rsidRDefault="00895E6A" w:rsidP="00042AFD">
            <w:pPr>
              <w:jc w:val="right"/>
              <w:rPr>
                <w:rFonts w:eastAsia="Times New Roman" w:cs="Times New Roman"/>
                <w:b/>
                <w:color w:val="000000"/>
                <w:szCs w:val="24"/>
              </w:rPr>
            </w:pPr>
            <w:r w:rsidRPr="00895E6A">
              <w:rPr>
                <w:rFonts w:eastAsia="Times New Roman" w:cs="Times New Roman"/>
                <w:b/>
                <w:color w:val="000000"/>
                <w:szCs w:val="24"/>
              </w:rPr>
              <w:t>1.632.791.364</w:t>
            </w:r>
          </w:p>
        </w:tc>
      </w:tr>
      <w:tr w:rsidR="00A54D05" w:rsidRPr="00160928" w14:paraId="661B4340" w14:textId="77777777" w:rsidTr="00626189">
        <w:trPr>
          <w:trHeight w:val="170"/>
          <w:jc w:val="center"/>
        </w:trPr>
        <w:tc>
          <w:tcPr>
            <w:tcW w:w="8356" w:type="dxa"/>
            <w:gridSpan w:val="3"/>
            <w:tcBorders>
              <w:top w:val="single" w:sz="12" w:space="0" w:color="auto"/>
            </w:tcBorders>
            <w:shd w:val="clear" w:color="auto" w:fill="auto"/>
            <w:noWrap/>
            <w:vAlign w:val="center"/>
            <w:hideMark/>
          </w:tcPr>
          <w:p w14:paraId="7CC3297B" w14:textId="77777777" w:rsidR="00A54D05" w:rsidRPr="00160928" w:rsidRDefault="00A54D05"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A54D05" w:rsidRPr="00160928" w14:paraId="12880D40" w14:textId="77777777" w:rsidTr="00626189">
        <w:trPr>
          <w:trHeight w:val="170"/>
          <w:jc w:val="center"/>
        </w:trPr>
        <w:tc>
          <w:tcPr>
            <w:tcW w:w="8356" w:type="dxa"/>
            <w:gridSpan w:val="3"/>
            <w:shd w:val="clear" w:color="auto" w:fill="auto"/>
            <w:noWrap/>
            <w:vAlign w:val="center"/>
            <w:hideMark/>
          </w:tcPr>
          <w:p w14:paraId="3EEFD9EC" w14:textId="737B26C3" w:rsidR="00A54D05" w:rsidRPr="00160928" w:rsidRDefault="00A54D05" w:rsidP="00302CA5">
            <w:pPr>
              <w:rPr>
                <w:rFonts w:eastAsia="Times New Roman" w:cs="Times New Roman"/>
                <w:color w:val="000000"/>
                <w:sz w:val="20"/>
                <w:szCs w:val="20"/>
              </w:rPr>
            </w:pPr>
            <w:r w:rsidRPr="00160928">
              <w:rPr>
                <w:rFonts w:eastAsia="Times New Roman" w:cs="Times New Roman"/>
                <w:color w:val="000000"/>
                <w:sz w:val="20"/>
                <w:szCs w:val="20"/>
              </w:rPr>
              <w:t xml:space="preserve"> Kaynak: ht</w:t>
            </w:r>
            <w:r w:rsidR="00474878">
              <w:rPr>
                <w:rFonts w:eastAsia="Times New Roman" w:cs="Times New Roman"/>
                <w:color w:val="000000"/>
                <w:sz w:val="20"/>
                <w:szCs w:val="20"/>
              </w:rPr>
              <w:t>tps://muhasebat.hmb.gov.tr/,</w:t>
            </w:r>
            <w:r w:rsidR="00E558D7">
              <w:rPr>
                <w:rFonts w:eastAsia="Times New Roman" w:cs="Times New Roman"/>
                <w:color w:val="000000"/>
                <w:sz w:val="20"/>
                <w:szCs w:val="20"/>
              </w:rPr>
              <w:t>202</w:t>
            </w:r>
            <w:r w:rsidR="00042AFD">
              <w:rPr>
                <w:rFonts w:eastAsia="Times New Roman" w:cs="Times New Roman"/>
                <w:color w:val="000000"/>
                <w:sz w:val="20"/>
                <w:szCs w:val="20"/>
              </w:rPr>
              <w:t>5</w:t>
            </w:r>
            <w:r w:rsidR="00E558D7">
              <w:rPr>
                <w:rFonts w:eastAsia="Times New Roman" w:cs="Times New Roman"/>
                <w:color w:val="000000"/>
                <w:sz w:val="20"/>
                <w:szCs w:val="20"/>
              </w:rPr>
              <w:t>,</w:t>
            </w:r>
          </w:p>
        </w:tc>
      </w:tr>
    </w:tbl>
    <w:p w14:paraId="087113EA" w14:textId="77777777" w:rsidR="00E074B2" w:rsidRDefault="00E074B2" w:rsidP="00E074B2">
      <w:pPr>
        <w:tabs>
          <w:tab w:val="right" w:pos="9061"/>
        </w:tabs>
        <w:spacing w:after="240" w:line="360" w:lineRule="auto"/>
        <w:ind w:firstLine="709"/>
        <w:jc w:val="both"/>
        <w:rPr>
          <w:rFonts w:cs="Times New Roman"/>
        </w:rPr>
      </w:pPr>
    </w:p>
    <w:p w14:paraId="7515AC4E" w14:textId="680C69F3" w:rsidR="00A97C62" w:rsidRPr="00154028" w:rsidRDefault="00A97C62" w:rsidP="00E074B2">
      <w:pPr>
        <w:tabs>
          <w:tab w:val="right" w:pos="9061"/>
        </w:tabs>
        <w:spacing w:after="240" w:line="360" w:lineRule="auto"/>
        <w:ind w:firstLine="709"/>
        <w:jc w:val="both"/>
        <w:rPr>
          <w:rFonts w:cs="Times New Roman"/>
        </w:rPr>
      </w:pPr>
      <w:r w:rsidRPr="00154028">
        <w:rPr>
          <w:rFonts w:cs="Times New Roman"/>
        </w:rPr>
        <w:t>20</w:t>
      </w:r>
      <w:r w:rsidR="007D515F" w:rsidRPr="00154028">
        <w:rPr>
          <w:rFonts w:cs="Times New Roman"/>
        </w:rPr>
        <w:t>2</w:t>
      </w:r>
      <w:r w:rsidR="00042AFD">
        <w:rPr>
          <w:rFonts w:cs="Times New Roman"/>
        </w:rPr>
        <w:t>4</w:t>
      </w:r>
      <w:r w:rsidRPr="00154028">
        <w:rPr>
          <w:rFonts w:cs="Times New Roman"/>
        </w:rPr>
        <w:t xml:space="preserve"> yılı </w:t>
      </w:r>
      <w:r w:rsidR="005C54DF">
        <w:rPr>
          <w:rFonts w:cs="Times New Roman"/>
        </w:rPr>
        <w:t>itibarıyla</w:t>
      </w:r>
      <w:r w:rsidRPr="00154028">
        <w:rPr>
          <w:rFonts w:cs="Times New Roman"/>
        </w:rPr>
        <w:t xml:space="preserve">; mahalli idarelerin personel harcamaları </w:t>
      </w:r>
      <w:r w:rsidR="001145DB" w:rsidRPr="001145DB">
        <w:t>175.667.435</w:t>
      </w:r>
      <w:r w:rsidR="006175A8" w:rsidRPr="00154028">
        <w:rPr>
          <w:rFonts w:eastAsia="Times New Roman" w:cs="Times New Roman"/>
          <w:color w:val="000000"/>
          <w:szCs w:val="24"/>
        </w:rPr>
        <w:t xml:space="preserve">.000 </w:t>
      </w:r>
      <w:r w:rsidRPr="00154028">
        <w:rPr>
          <w:rFonts w:cs="Times New Roman"/>
        </w:rPr>
        <w:t xml:space="preserve">TL, SGK devlet primi harcamaları </w:t>
      </w:r>
      <w:r w:rsidR="001145DB" w:rsidRPr="001145DB">
        <w:t>20.219.971</w:t>
      </w:r>
      <w:r w:rsidR="00FD131D" w:rsidRPr="00154028">
        <w:rPr>
          <w:rFonts w:cs="Times New Roman"/>
        </w:rPr>
        <w:t>.000</w:t>
      </w:r>
      <w:r w:rsidRPr="00154028">
        <w:rPr>
          <w:rFonts w:cs="Times New Roman"/>
        </w:rPr>
        <w:t xml:space="preserve"> TL, mal ve hizmet alımları </w:t>
      </w:r>
      <w:r w:rsidR="001145DB" w:rsidRPr="001145DB">
        <w:t>803.160.508</w:t>
      </w:r>
      <w:r w:rsidR="00FD131D" w:rsidRPr="00154028">
        <w:rPr>
          <w:rFonts w:cs="Times New Roman"/>
        </w:rPr>
        <w:t>.000</w:t>
      </w:r>
      <w:r w:rsidRPr="00154028">
        <w:rPr>
          <w:rFonts w:cs="Times New Roman"/>
        </w:rPr>
        <w:t xml:space="preserve"> TL, faiz harcamaları </w:t>
      </w:r>
      <w:r w:rsidR="001145DB" w:rsidRPr="001145DB">
        <w:t>54.302.551</w:t>
      </w:r>
      <w:r w:rsidR="00FD131D" w:rsidRPr="00154028">
        <w:rPr>
          <w:rFonts w:cs="Times New Roman"/>
        </w:rPr>
        <w:t>.000</w:t>
      </w:r>
      <w:r w:rsidRPr="00154028">
        <w:rPr>
          <w:rFonts w:cs="Times New Roman"/>
        </w:rPr>
        <w:t xml:space="preserve"> TL, cari transferleri </w:t>
      </w:r>
      <w:r w:rsidR="001145DB" w:rsidRPr="001145DB">
        <w:t>76.868.207</w:t>
      </w:r>
      <w:r w:rsidR="00FD131D" w:rsidRPr="00154028">
        <w:rPr>
          <w:rFonts w:cs="Times New Roman"/>
        </w:rPr>
        <w:t>.000</w:t>
      </w:r>
      <w:r w:rsidRPr="00154028">
        <w:rPr>
          <w:rFonts w:cs="Times New Roman"/>
        </w:rPr>
        <w:t xml:space="preserve"> TL, sermaye giderleri </w:t>
      </w:r>
      <w:r w:rsidR="001145DB" w:rsidRPr="001145DB">
        <w:t>456.670.433</w:t>
      </w:r>
      <w:r w:rsidR="00FD131D" w:rsidRPr="00154028">
        <w:rPr>
          <w:rFonts w:cs="Times New Roman"/>
        </w:rPr>
        <w:t>.000</w:t>
      </w:r>
      <w:r w:rsidRPr="00154028">
        <w:rPr>
          <w:rFonts w:cs="Times New Roman"/>
        </w:rPr>
        <w:t xml:space="preserve"> TL, sermaye transferleri </w:t>
      </w:r>
      <w:r w:rsidR="001145DB" w:rsidRPr="001145DB">
        <w:t>21.634.957</w:t>
      </w:r>
      <w:r w:rsidR="00FD131D" w:rsidRPr="00154028">
        <w:rPr>
          <w:rFonts w:cs="Times New Roman"/>
        </w:rPr>
        <w:t>.000</w:t>
      </w:r>
      <w:r w:rsidRPr="00154028">
        <w:rPr>
          <w:rFonts w:cs="Times New Roman"/>
        </w:rPr>
        <w:t xml:space="preserve"> TL, borç verme kalemi </w:t>
      </w:r>
      <w:r w:rsidR="001145DB" w:rsidRPr="001145DB">
        <w:t>24.267.302</w:t>
      </w:r>
      <w:r w:rsidR="00FD131D" w:rsidRPr="00154028">
        <w:rPr>
          <w:rFonts w:cs="Times New Roman"/>
        </w:rPr>
        <w:t>.000</w:t>
      </w:r>
      <w:r w:rsidR="007D515F" w:rsidRPr="00154028">
        <w:rPr>
          <w:rFonts w:cs="Times New Roman"/>
        </w:rPr>
        <w:t xml:space="preserve"> TL’dir</w:t>
      </w:r>
    </w:p>
    <w:p w14:paraId="5B80244B" w14:textId="12443012" w:rsidR="00A97C62" w:rsidRPr="00160928" w:rsidRDefault="00A97C62" w:rsidP="00E074B2">
      <w:pPr>
        <w:tabs>
          <w:tab w:val="right" w:pos="9061"/>
        </w:tabs>
        <w:spacing w:after="240" w:line="360" w:lineRule="auto"/>
        <w:ind w:firstLine="709"/>
        <w:jc w:val="both"/>
        <w:rPr>
          <w:rFonts w:cs="Times New Roman"/>
        </w:rPr>
      </w:pPr>
      <w:r w:rsidRPr="00154028">
        <w:rPr>
          <w:rFonts w:cs="Times New Roman"/>
        </w:rPr>
        <w:t xml:space="preserve">Mahalli idarelerin mal ve hizmet alımı ile sermaye giderleri toplam harcamanın </w:t>
      </w:r>
      <w:r w:rsidR="00020E42" w:rsidRPr="00154028">
        <w:rPr>
          <w:rFonts w:cs="Times New Roman"/>
        </w:rPr>
        <w:t>%</w:t>
      </w:r>
      <w:r w:rsidR="001145DB">
        <w:rPr>
          <w:rFonts w:cs="Times New Roman"/>
        </w:rPr>
        <w:t>77,2</w:t>
      </w:r>
      <w:r w:rsidRPr="00154028">
        <w:rPr>
          <w:rFonts w:cs="Times New Roman"/>
        </w:rPr>
        <w:t>’</w:t>
      </w:r>
      <w:r w:rsidR="001145DB">
        <w:rPr>
          <w:rFonts w:cs="Times New Roman"/>
        </w:rPr>
        <w:t>sini</w:t>
      </w:r>
      <w:r w:rsidRPr="00154028">
        <w:rPr>
          <w:rFonts w:cs="Times New Roman"/>
        </w:rPr>
        <w:t xml:space="preserve"> oluşturmaktadır. Mahalli idarelerin </w:t>
      </w:r>
      <w:r w:rsidR="00317A0E" w:rsidRPr="00154028">
        <w:rPr>
          <w:rFonts w:cs="Times New Roman"/>
        </w:rPr>
        <w:t>personel giderleri</w:t>
      </w:r>
      <w:r w:rsidR="00D072E2" w:rsidRPr="00154028">
        <w:rPr>
          <w:rFonts w:cs="Times New Roman"/>
        </w:rPr>
        <w:t>nin</w:t>
      </w:r>
      <w:r w:rsidR="00317A0E" w:rsidRPr="00154028">
        <w:rPr>
          <w:rFonts w:cs="Times New Roman"/>
        </w:rPr>
        <w:t xml:space="preserve"> </w:t>
      </w:r>
      <w:r w:rsidR="00F66C0A" w:rsidRPr="00154028">
        <w:rPr>
          <w:rFonts w:cs="Times New Roman"/>
        </w:rPr>
        <w:t>%</w:t>
      </w:r>
      <w:r w:rsidR="001145DB">
        <w:rPr>
          <w:rFonts w:cs="Times New Roman"/>
        </w:rPr>
        <w:t>10,8</w:t>
      </w:r>
      <w:r w:rsidR="00F66C0A" w:rsidRPr="00154028">
        <w:rPr>
          <w:rFonts w:cs="Times New Roman"/>
        </w:rPr>
        <w:t xml:space="preserve"> ile </w:t>
      </w:r>
      <w:r w:rsidRPr="00154028">
        <w:rPr>
          <w:rFonts w:cs="Times New Roman"/>
        </w:rPr>
        <w:t>yasal sınırı</w:t>
      </w:r>
      <w:r w:rsidR="00317A0E" w:rsidRPr="00154028">
        <w:rPr>
          <w:rFonts w:cs="Times New Roman"/>
        </w:rPr>
        <w:t>n</w:t>
      </w:r>
      <w:r w:rsidRPr="00154028">
        <w:rPr>
          <w:rFonts w:cs="Times New Roman"/>
        </w:rPr>
        <w:t xml:space="preserve"> </w:t>
      </w:r>
      <w:r w:rsidR="00317A0E" w:rsidRPr="00154028">
        <w:rPr>
          <w:rFonts w:cs="Times New Roman"/>
        </w:rPr>
        <w:t xml:space="preserve">altında olduğu </w:t>
      </w:r>
      <w:r w:rsidRPr="00154028">
        <w:rPr>
          <w:rFonts w:cs="Times New Roman"/>
        </w:rPr>
        <w:t>gözlemlenmektedir.</w:t>
      </w:r>
      <w:r w:rsidRPr="00160928">
        <w:rPr>
          <w:rFonts w:cs="Times New Roman"/>
        </w:rPr>
        <w:t xml:space="preserve"> </w:t>
      </w:r>
    </w:p>
    <w:p w14:paraId="5DFD4A1B" w14:textId="77777777" w:rsidR="00A97C62" w:rsidRPr="00160928" w:rsidRDefault="00A97C62" w:rsidP="00A001A2">
      <w:pPr>
        <w:pStyle w:val="Balk4"/>
      </w:pPr>
      <w:r w:rsidRPr="00160928">
        <w:lastRenderedPageBreak/>
        <w:t xml:space="preserve">Personel Harcamaları </w:t>
      </w:r>
    </w:p>
    <w:p w14:paraId="5910C71F" w14:textId="77777777" w:rsidR="00A97C62" w:rsidRPr="00160928" w:rsidRDefault="00A97C62" w:rsidP="00E074B2">
      <w:pPr>
        <w:tabs>
          <w:tab w:val="right" w:pos="9061"/>
        </w:tabs>
        <w:spacing w:before="120" w:after="240" w:line="360" w:lineRule="auto"/>
        <w:ind w:firstLine="709"/>
        <w:jc w:val="both"/>
        <w:rPr>
          <w:rFonts w:cs="Times New Roman"/>
        </w:rPr>
      </w:pPr>
      <w:r w:rsidRPr="00160928">
        <w:rPr>
          <w:rFonts w:cs="Times New Roman"/>
        </w:rPr>
        <w:t xml:space="preserve">Personel harcamaları, ilgili mahalli idarede çalışan memurlar, sözleşmeli personel, işçiler, geçici personel ve diğer personelin ücretlerini kapsamaktadır. </w:t>
      </w:r>
    </w:p>
    <w:p w14:paraId="73B3DDE1" w14:textId="3F523676" w:rsidR="00A97C62" w:rsidRPr="00160928" w:rsidRDefault="00E558D7" w:rsidP="00E074B2">
      <w:pPr>
        <w:tabs>
          <w:tab w:val="right" w:pos="9061"/>
        </w:tabs>
        <w:spacing w:after="240" w:line="360" w:lineRule="auto"/>
        <w:ind w:firstLine="709"/>
        <w:jc w:val="both"/>
        <w:rPr>
          <w:rFonts w:cs="Times New Roman"/>
        </w:rPr>
      </w:pPr>
      <w:r>
        <w:rPr>
          <w:rFonts w:cs="Times New Roman"/>
        </w:rPr>
        <w:t>202</w:t>
      </w:r>
      <w:r w:rsidR="00042AFD">
        <w:rPr>
          <w:rFonts w:cs="Times New Roman"/>
        </w:rPr>
        <w:t>3</w:t>
      </w:r>
      <w:r>
        <w:rPr>
          <w:rFonts w:cs="Times New Roman"/>
        </w:rPr>
        <w:t xml:space="preserve"> ve 202</w:t>
      </w:r>
      <w:r w:rsidR="00042AFD">
        <w:rPr>
          <w:rFonts w:cs="Times New Roman"/>
        </w:rPr>
        <w:t>4</w:t>
      </w:r>
      <w:r>
        <w:rPr>
          <w:rFonts w:cs="Times New Roman"/>
        </w:rPr>
        <w:t xml:space="preserve"> yılları </w:t>
      </w:r>
      <w:r w:rsidR="005C54DF">
        <w:rPr>
          <w:rFonts w:cs="Times New Roman"/>
        </w:rPr>
        <w:t>itibarıyla</w:t>
      </w:r>
      <w:r>
        <w:rPr>
          <w:rFonts w:cs="Times New Roman"/>
        </w:rPr>
        <w:t xml:space="preserve"> </w:t>
      </w:r>
      <w:r w:rsidR="00A97C62" w:rsidRPr="00160928">
        <w:rPr>
          <w:rFonts w:cs="Times New Roman"/>
        </w:rPr>
        <w:t>mahalli idarelerin personel harcamaları ve toplam harcamaları aşağıdaki tabloda gösterilmiştir:</w:t>
      </w:r>
    </w:p>
    <w:p w14:paraId="5653F6F9" w14:textId="1598DB74" w:rsidR="00823CF3" w:rsidRPr="00160928" w:rsidRDefault="00823CF3" w:rsidP="005E0C2F">
      <w:pPr>
        <w:pStyle w:val="Stil7"/>
      </w:pPr>
      <w:bookmarkStart w:id="132" w:name="_Toc204245888"/>
      <w:r w:rsidRPr="00160928">
        <w:t xml:space="preserve">Tablo </w:t>
      </w:r>
      <w:fldSimple w:instr=" SEQ Tablo \* ARABIC ">
        <w:r w:rsidR="008409E4">
          <w:rPr>
            <w:noProof/>
          </w:rPr>
          <w:t>26</w:t>
        </w:r>
      </w:fldSimple>
      <w:r w:rsidRPr="00160928">
        <w:t>: Mahalli İdare Türlerine Göre Personel Harcamaları ve Toplam Harcamaları</w:t>
      </w:r>
      <w:bookmarkEnd w:id="132"/>
    </w:p>
    <w:tbl>
      <w:tblPr>
        <w:tblW w:w="9313" w:type="dxa"/>
        <w:jc w:val="center"/>
        <w:tblCellMar>
          <w:left w:w="70" w:type="dxa"/>
          <w:right w:w="70" w:type="dxa"/>
        </w:tblCellMar>
        <w:tblLook w:val="04A0" w:firstRow="1" w:lastRow="0" w:firstColumn="1" w:lastColumn="0" w:noHBand="0" w:noVBand="1"/>
      </w:tblPr>
      <w:tblGrid>
        <w:gridCol w:w="2368"/>
        <w:gridCol w:w="1344"/>
        <w:gridCol w:w="1358"/>
        <w:gridCol w:w="689"/>
        <w:gridCol w:w="1344"/>
        <w:gridCol w:w="1520"/>
        <w:gridCol w:w="690"/>
      </w:tblGrid>
      <w:tr w:rsidR="00D13229" w:rsidRPr="00160928" w14:paraId="40BAF361" w14:textId="77777777" w:rsidTr="00200E14">
        <w:trPr>
          <w:trHeight w:val="170"/>
          <w:jc w:val="center"/>
        </w:trPr>
        <w:tc>
          <w:tcPr>
            <w:tcW w:w="9313"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6E36A092" w14:textId="77777777" w:rsidR="00D13229" w:rsidRPr="00160928" w:rsidRDefault="00D13229"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B333D1" w:rsidRPr="00B333D1" w14:paraId="099D4176" w14:textId="77777777" w:rsidTr="00200E14">
        <w:trPr>
          <w:trHeight w:val="593"/>
          <w:jc w:val="center"/>
        </w:trPr>
        <w:tc>
          <w:tcPr>
            <w:tcW w:w="2368" w:type="dxa"/>
            <w:tcBorders>
              <w:top w:val="single" w:sz="8" w:space="0" w:color="auto"/>
              <w:left w:val="single" w:sz="8" w:space="0" w:color="auto"/>
              <w:bottom w:val="single" w:sz="8" w:space="0" w:color="auto"/>
              <w:right w:val="single" w:sz="8" w:space="0" w:color="auto"/>
            </w:tcBorders>
            <w:shd w:val="clear" w:color="auto" w:fill="304B78"/>
            <w:noWrap/>
            <w:vAlign w:val="center"/>
            <w:hideMark/>
          </w:tcPr>
          <w:p w14:paraId="5F17B145" w14:textId="77777777" w:rsidR="00D13229" w:rsidRPr="00D96C27" w:rsidRDefault="00D13229" w:rsidP="00B333D1">
            <w:pPr>
              <w:jc w:val="center"/>
              <w:rPr>
                <w:rFonts w:eastAsia="Times New Roman" w:cs="Times New Roman"/>
                <w:color w:val="FFFFFF"/>
                <w:szCs w:val="24"/>
              </w:rPr>
            </w:pPr>
          </w:p>
        </w:tc>
        <w:tc>
          <w:tcPr>
            <w:tcW w:w="3391" w:type="dxa"/>
            <w:gridSpan w:val="3"/>
            <w:tcBorders>
              <w:top w:val="single" w:sz="8" w:space="0" w:color="auto"/>
              <w:left w:val="nil"/>
              <w:bottom w:val="single" w:sz="8" w:space="0" w:color="auto"/>
              <w:right w:val="single" w:sz="8" w:space="0" w:color="000000"/>
            </w:tcBorders>
            <w:shd w:val="clear" w:color="auto" w:fill="304B78"/>
            <w:noWrap/>
            <w:vAlign w:val="center"/>
            <w:hideMark/>
          </w:tcPr>
          <w:p w14:paraId="2AF88686" w14:textId="304CE5C4" w:rsidR="00D13229" w:rsidRPr="00D96C27" w:rsidRDefault="00590ECF" w:rsidP="0010440F">
            <w:pPr>
              <w:jc w:val="center"/>
              <w:rPr>
                <w:rFonts w:eastAsia="Times New Roman" w:cs="Times New Roman"/>
                <w:color w:val="FFFFFF"/>
                <w:szCs w:val="24"/>
              </w:rPr>
            </w:pPr>
            <w:r w:rsidRPr="00D96C27">
              <w:rPr>
                <w:rFonts w:eastAsia="Times New Roman" w:cs="Times New Roman"/>
                <w:color w:val="FFFFFF"/>
                <w:szCs w:val="24"/>
              </w:rPr>
              <w:t>202</w:t>
            </w:r>
            <w:r w:rsidR="00042AFD">
              <w:rPr>
                <w:rFonts w:eastAsia="Times New Roman" w:cs="Times New Roman"/>
                <w:color w:val="FFFFFF"/>
                <w:szCs w:val="24"/>
              </w:rPr>
              <w:t>3</w:t>
            </w:r>
          </w:p>
        </w:tc>
        <w:tc>
          <w:tcPr>
            <w:tcW w:w="3554" w:type="dxa"/>
            <w:gridSpan w:val="3"/>
            <w:tcBorders>
              <w:top w:val="single" w:sz="8" w:space="0" w:color="auto"/>
              <w:left w:val="nil"/>
              <w:bottom w:val="single" w:sz="8" w:space="0" w:color="auto"/>
              <w:right w:val="single" w:sz="8" w:space="0" w:color="000000"/>
            </w:tcBorders>
            <w:shd w:val="clear" w:color="auto" w:fill="304B78"/>
            <w:noWrap/>
            <w:vAlign w:val="center"/>
            <w:hideMark/>
          </w:tcPr>
          <w:p w14:paraId="1B4D9015" w14:textId="45FF0B33" w:rsidR="00D13229" w:rsidRPr="00D96C27" w:rsidRDefault="00D13229" w:rsidP="0010440F">
            <w:pPr>
              <w:jc w:val="center"/>
              <w:rPr>
                <w:rFonts w:eastAsia="Times New Roman" w:cs="Times New Roman"/>
                <w:color w:val="FFFFFF"/>
                <w:szCs w:val="24"/>
              </w:rPr>
            </w:pPr>
            <w:r w:rsidRPr="00D96C27">
              <w:rPr>
                <w:rFonts w:eastAsia="Times New Roman" w:cs="Times New Roman"/>
                <w:color w:val="FFFFFF"/>
                <w:szCs w:val="24"/>
              </w:rPr>
              <w:t>2</w:t>
            </w:r>
            <w:r w:rsidR="007D515F" w:rsidRPr="00D96C27">
              <w:rPr>
                <w:rFonts w:eastAsia="Times New Roman" w:cs="Times New Roman"/>
                <w:color w:val="FFFFFF"/>
                <w:szCs w:val="24"/>
              </w:rPr>
              <w:t>02</w:t>
            </w:r>
            <w:r w:rsidR="00042AFD">
              <w:rPr>
                <w:rFonts w:eastAsia="Times New Roman" w:cs="Times New Roman"/>
                <w:color w:val="FFFFFF"/>
                <w:szCs w:val="24"/>
              </w:rPr>
              <w:t>4</w:t>
            </w:r>
          </w:p>
        </w:tc>
      </w:tr>
      <w:tr w:rsidR="000349CC" w:rsidRPr="00B333D1" w14:paraId="0979FA34" w14:textId="77777777" w:rsidTr="00200E14">
        <w:trPr>
          <w:trHeight w:val="950"/>
          <w:jc w:val="center"/>
        </w:trPr>
        <w:tc>
          <w:tcPr>
            <w:tcW w:w="2368" w:type="dxa"/>
            <w:tcBorders>
              <w:top w:val="nil"/>
              <w:left w:val="single" w:sz="8" w:space="0" w:color="auto"/>
              <w:bottom w:val="single" w:sz="8" w:space="0" w:color="000000"/>
              <w:right w:val="single" w:sz="8" w:space="0" w:color="auto"/>
            </w:tcBorders>
            <w:shd w:val="clear" w:color="auto" w:fill="304B78"/>
            <w:noWrap/>
            <w:vAlign w:val="center"/>
            <w:hideMark/>
          </w:tcPr>
          <w:p w14:paraId="70E4F872" w14:textId="77777777" w:rsidR="000349CC" w:rsidRPr="00D96C27" w:rsidRDefault="000349CC" w:rsidP="000349CC">
            <w:pPr>
              <w:jc w:val="center"/>
              <w:rPr>
                <w:rFonts w:eastAsia="Times New Roman" w:cs="Times New Roman"/>
                <w:color w:val="FFFFFF"/>
                <w:szCs w:val="24"/>
              </w:rPr>
            </w:pPr>
            <w:r w:rsidRPr="00D96C27">
              <w:rPr>
                <w:rFonts w:eastAsia="Times New Roman" w:cs="Times New Roman"/>
                <w:color w:val="FFFFFF"/>
                <w:szCs w:val="24"/>
              </w:rPr>
              <w:t>Türü</w:t>
            </w:r>
          </w:p>
        </w:tc>
        <w:tc>
          <w:tcPr>
            <w:tcW w:w="1344" w:type="dxa"/>
            <w:tcBorders>
              <w:top w:val="nil"/>
              <w:left w:val="nil"/>
              <w:right w:val="single" w:sz="8" w:space="0" w:color="auto"/>
            </w:tcBorders>
            <w:shd w:val="clear" w:color="auto" w:fill="304B78"/>
            <w:vAlign w:val="center"/>
            <w:hideMark/>
          </w:tcPr>
          <w:p w14:paraId="1B1C308B" w14:textId="77777777" w:rsidR="000349CC" w:rsidRPr="00D96C27" w:rsidRDefault="000349CC" w:rsidP="000349CC">
            <w:pPr>
              <w:jc w:val="center"/>
              <w:rPr>
                <w:rFonts w:eastAsia="Times New Roman" w:cs="Times New Roman"/>
                <w:color w:val="FFFFFF"/>
                <w:szCs w:val="24"/>
              </w:rPr>
            </w:pPr>
            <w:r w:rsidRPr="00D96C27">
              <w:rPr>
                <w:rFonts w:eastAsia="Times New Roman" w:cs="Times New Roman"/>
                <w:color w:val="FFFFFF"/>
                <w:szCs w:val="24"/>
              </w:rPr>
              <w:t>Personel</w:t>
            </w:r>
          </w:p>
          <w:p w14:paraId="237EF32E" w14:textId="77777777" w:rsidR="000349CC" w:rsidRPr="00D96C27" w:rsidRDefault="000349CC" w:rsidP="000349CC">
            <w:pPr>
              <w:jc w:val="center"/>
              <w:rPr>
                <w:rFonts w:eastAsia="Times New Roman" w:cs="Times New Roman"/>
                <w:color w:val="FFFFFF"/>
                <w:szCs w:val="24"/>
              </w:rPr>
            </w:pPr>
            <w:r w:rsidRPr="00D96C27">
              <w:rPr>
                <w:rFonts w:eastAsia="Times New Roman" w:cs="Times New Roman"/>
                <w:color w:val="FFFFFF"/>
                <w:szCs w:val="24"/>
              </w:rPr>
              <w:t>Harcamaları</w:t>
            </w:r>
          </w:p>
        </w:tc>
        <w:tc>
          <w:tcPr>
            <w:tcW w:w="1358" w:type="dxa"/>
            <w:tcBorders>
              <w:top w:val="nil"/>
              <w:left w:val="nil"/>
              <w:right w:val="single" w:sz="8" w:space="0" w:color="auto"/>
            </w:tcBorders>
            <w:shd w:val="clear" w:color="auto" w:fill="304B78"/>
            <w:vAlign w:val="center"/>
            <w:hideMark/>
          </w:tcPr>
          <w:p w14:paraId="5843E568" w14:textId="77777777" w:rsidR="000349CC" w:rsidRPr="00D96C27" w:rsidRDefault="000349CC" w:rsidP="000349CC">
            <w:pPr>
              <w:jc w:val="center"/>
              <w:rPr>
                <w:rFonts w:eastAsia="Times New Roman" w:cs="Times New Roman"/>
                <w:color w:val="FFFFFF"/>
                <w:szCs w:val="24"/>
              </w:rPr>
            </w:pPr>
            <w:r w:rsidRPr="00D96C27">
              <w:rPr>
                <w:rFonts w:eastAsia="Times New Roman" w:cs="Times New Roman"/>
                <w:color w:val="FFFFFF"/>
                <w:szCs w:val="24"/>
              </w:rPr>
              <w:t>Toplam</w:t>
            </w:r>
          </w:p>
          <w:p w14:paraId="3FC49B60" w14:textId="77777777" w:rsidR="000349CC" w:rsidRPr="00D96C27" w:rsidRDefault="000349CC" w:rsidP="000349CC">
            <w:pPr>
              <w:jc w:val="center"/>
              <w:rPr>
                <w:rFonts w:eastAsia="Times New Roman" w:cs="Times New Roman"/>
                <w:color w:val="FFFFFF"/>
                <w:szCs w:val="24"/>
              </w:rPr>
            </w:pPr>
            <w:r w:rsidRPr="00D96C27">
              <w:rPr>
                <w:rFonts w:eastAsia="Times New Roman" w:cs="Times New Roman"/>
                <w:color w:val="FFFFFF"/>
                <w:szCs w:val="24"/>
              </w:rPr>
              <w:t>Harcamalar</w:t>
            </w:r>
          </w:p>
        </w:tc>
        <w:tc>
          <w:tcPr>
            <w:tcW w:w="689" w:type="dxa"/>
            <w:tcBorders>
              <w:top w:val="nil"/>
              <w:left w:val="single" w:sz="8" w:space="0" w:color="auto"/>
              <w:bottom w:val="single" w:sz="8" w:space="0" w:color="000000"/>
              <w:right w:val="single" w:sz="8" w:space="0" w:color="auto"/>
            </w:tcBorders>
            <w:shd w:val="clear" w:color="auto" w:fill="304B78"/>
            <w:vAlign w:val="center"/>
            <w:hideMark/>
          </w:tcPr>
          <w:p w14:paraId="74898E7C" w14:textId="77777777" w:rsidR="000349CC" w:rsidRPr="00D96C27" w:rsidRDefault="000349CC" w:rsidP="000349CC">
            <w:pPr>
              <w:jc w:val="center"/>
              <w:rPr>
                <w:rFonts w:eastAsia="Times New Roman" w:cs="Times New Roman"/>
                <w:color w:val="FFFFFF"/>
                <w:szCs w:val="24"/>
              </w:rPr>
            </w:pPr>
            <w:r w:rsidRPr="00D96C27">
              <w:rPr>
                <w:rFonts w:eastAsia="Times New Roman" w:cs="Times New Roman"/>
                <w:color w:val="FFFFFF"/>
                <w:szCs w:val="24"/>
              </w:rPr>
              <w:t>(%)</w:t>
            </w:r>
          </w:p>
        </w:tc>
        <w:tc>
          <w:tcPr>
            <w:tcW w:w="1344" w:type="dxa"/>
            <w:tcBorders>
              <w:top w:val="nil"/>
              <w:left w:val="nil"/>
              <w:right w:val="single" w:sz="8" w:space="0" w:color="auto"/>
            </w:tcBorders>
            <w:shd w:val="clear" w:color="auto" w:fill="304B78"/>
            <w:vAlign w:val="center"/>
          </w:tcPr>
          <w:p w14:paraId="5C2C185E" w14:textId="77777777" w:rsidR="000349CC" w:rsidRPr="00D96C27" w:rsidRDefault="000349CC" w:rsidP="000349CC">
            <w:pPr>
              <w:jc w:val="center"/>
              <w:rPr>
                <w:rFonts w:eastAsia="Times New Roman" w:cs="Times New Roman"/>
                <w:color w:val="FFFFFF"/>
                <w:szCs w:val="24"/>
              </w:rPr>
            </w:pPr>
            <w:r w:rsidRPr="00D96C27">
              <w:rPr>
                <w:rFonts w:eastAsia="Times New Roman" w:cs="Times New Roman"/>
                <w:color w:val="FFFFFF"/>
                <w:szCs w:val="24"/>
              </w:rPr>
              <w:t>Personel</w:t>
            </w:r>
          </w:p>
          <w:p w14:paraId="22AFA897" w14:textId="77777777" w:rsidR="000349CC" w:rsidRPr="00D96C27" w:rsidRDefault="000349CC" w:rsidP="000349CC">
            <w:pPr>
              <w:jc w:val="center"/>
              <w:rPr>
                <w:rFonts w:eastAsia="Times New Roman" w:cs="Times New Roman"/>
                <w:color w:val="FFFFFF"/>
                <w:szCs w:val="24"/>
              </w:rPr>
            </w:pPr>
            <w:r w:rsidRPr="00D96C27">
              <w:rPr>
                <w:rFonts w:eastAsia="Times New Roman" w:cs="Times New Roman"/>
                <w:color w:val="FFFFFF"/>
                <w:szCs w:val="24"/>
              </w:rPr>
              <w:t>Harcamaları</w:t>
            </w:r>
          </w:p>
        </w:tc>
        <w:tc>
          <w:tcPr>
            <w:tcW w:w="1520" w:type="dxa"/>
            <w:tcBorders>
              <w:top w:val="nil"/>
              <w:left w:val="nil"/>
              <w:right w:val="single" w:sz="8" w:space="0" w:color="auto"/>
            </w:tcBorders>
            <w:shd w:val="clear" w:color="auto" w:fill="304B78"/>
            <w:vAlign w:val="center"/>
          </w:tcPr>
          <w:p w14:paraId="47E3658C" w14:textId="77777777" w:rsidR="000349CC" w:rsidRPr="00D96C27" w:rsidRDefault="000349CC" w:rsidP="000349CC">
            <w:pPr>
              <w:jc w:val="center"/>
              <w:rPr>
                <w:rFonts w:eastAsia="Times New Roman" w:cs="Times New Roman"/>
                <w:color w:val="FFFFFF"/>
                <w:szCs w:val="24"/>
              </w:rPr>
            </w:pPr>
            <w:r w:rsidRPr="00D96C27">
              <w:rPr>
                <w:rFonts w:eastAsia="Times New Roman" w:cs="Times New Roman"/>
                <w:color w:val="FFFFFF"/>
                <w:szCs w:val="24"/>
              </w:rPr>
              <w:t>Toplam</w:t>
            </w:r>
          </w:p>
          <w:p w14:paraId="79BB8AA4" w14:textId="77777777" w:rsidR="000349CC" w:rsidRPr="00D96C27" w:rsidRDefault="000349CC" w:rsidP="000349CC">
            <w:pPr>
              <w:jc w:val="center"/>
              <w:rPr>
                <w:rFonts w:eastAsia="Times New Roman" w:cs="Times New Roman"/>
                <w:color w:val="FFFFFF"/>
                <w:szCs w:val="24"/>
              </w:rPr>
            </w:pPr>
            <w:r w:rsidRPr="00D96C27">
              <w:rPr>
                <w:rFonts w:eastAsia="Times New Roman" w:cs="Times New Roman"/>
                <w:color w:val="FFFFFF"/>
                <w:szCs w:val="24"/>
              </w:rPr>
              <w:t>Harcamalar</w:t>
            </w:r>
          </w:p>
        </w:tc>
        <w:tc>
          <w:tcPr>
            <w:tcW w:w="690" w:type="dxa"/>
            <w:tcBorders>
              <w:top w:val="nil"/>
              <w:left w:val="single" w:sz="8" w:space="0" w:color="auto"/>
              <w:bottom w:val="single" w:sz="8" w:space="0" w:color="000000"/>
              <w:right w:val="single" w:sz="8" w:space="0" w:color="auto"/>
            </w:tcBorders>
            <w:shd w:val="clear" w:color="auto" w:fill="304B78"/>
            <w:vAlign w:val="center"/>
          </w:tcPr>
          <w:p w14:paraId="2AC2AD2A" w14:textId="77777777" w:rsidR="000349CC" w:rsidRPr="00D96C27" w:rsidRDefault="000349CC" w:rsidP="000349CC">
            <w:pPr>
              <w:jc w:val="center"/>
              <w:rPr>
                <w:rFonts w:eastAsia="Times New Roman" w:cs="Times New Roman"/>
                <w:color w:val="FFFFFF"/>
                <w:szCs w:val="24"/>
              </w:rPr>
            </w:pPr>
            <w:r w:rsidRPr="00D96C27">
              <w:rPr>
                <w:rFonts w:eastAsia="Times New Roman" w:cs="Times New Roman"/>
                <w:color w:val="FFFFFF"/>
                <w:szCs w:val="24"/>
              </w:rPr>
              <w:t>(%)</w:t>
            </w:r>
          </w:p>
        </w:tc>
      </w:tr>
      <w:tr w:rsidR="00200E14" w:rsidRPr="00160928" w14:paraId="317F2AE9" w14:textId="77777777" w:rsidTr="00034C32">
        <w:trPr>
          <w:trHeight w:val="541"/>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27805D7B" w14:textId="77777777" w:rsidR="00200E14" w:rsidRPr="00160928" w:rsidRDefault="00200E14" w:rsidP="00200E14">
            <w:pPr>
              <w:rPr>
                <w:rFonts w:eastAsia="Times New Roman" w:cs="Times New Roman"/>
                <w:color w:val="000000"/>
                <w:szCs w:val="24"/>
              </w:rPr>
            </w:pPr>
            <w:r w:rsidRPr="00160928">
              <w:rPr>
                <w:rFonts w:eastAsia="Times New Roman" w:cs="Times New Roman"/>
                <w:color w:val="000000"/>
                <w:szCs w:val="24"/>
              </w:rPr>
              <w:t>Belediyeler</w:t>
            </w:r>
          </w:p>
        </w:tc>
        <w:tc>
          <w:tcPr>
            <w:tcW w:w="1344" w:type="dxa"/>
            <w:tcBorders>
              <w:top w:val="nil"/>
              <w:left w:val="nil"/>
              <w:bottom w:val="single" w:sz="4" w:space="0" w:color="auto"/>
              <w:right w:val="single" w:sz="4" w:space="0" w:color="auto"/>
            </w:tcBorders>
            <w:shd w:val="clear" w:color="auto" w:fill="F2F2F2"/>
            <w:noWrap/>
            <w:vAlign w:val="center"/>
            <w:hideMark/>
          </w:tcPr>
          <w:p w14:paraId="028F0131" w14:textId="5F3B06C8" w:rsidR="00200E14" w:rsidRDefault="00200E14" w:rsidP="00200E14">
            <w:pPr>
              <w:jc w:val="right"/>
              <w:rPr>
                <w:color w:val="000000"/>
                <w:szCs w:val="24"/>
              </w:rPr>
            </w:pPr>
            <w:r>
              <w:rPr>
                <w:color w:val="000000"/>
              </w:rPr>
              <w:t>71.338.680</w:t>
            </w:r>
          </w:p>
        </w:tc>
        <w:tc>
          <w:tcPr>
            <w:tcW w:w="1358" w:type="dxa"/>
            <w:tcBorders>
              <w:top w:val="nil"/>
              <w:left w:val="nil"/>
              <w:bottom w:val="single" w:sz="4" w:space="0" w:color="auto"/>
              <w:right w:val="single" w:sz="4" w:space="0" w:color="auto"/>
            </w:tcBorders>
            <w:shd w:val="clear" w:color="auto" w:fill="F2F2F2"/>
            <w:noWrap/>
            <w:vAlign w:val="center"/>
            <w:hideMark/>
          </w:tcPr>
          <w:p w14:paraId="432D6F8B" w14:textId="2C90A0E8" w:rsidR="00200E14" w:rsidRDefault="00200E14" w:rsidP="00200E14">
            <w:pPr>
              <w:jc w:val="right"/>
              <w:rPr>
                <w:color w:val="000000"/>
              </w:rPr>
            </w:pPr>
            <w:r>
              <w:rPr>
                <w:color w:val="000000"/>
              </w:rPr>
              <w:t>768.828.974</w:t>
            </w:r>
          </w:p>
        </w:tc>
        <w:tc>
          <w:tcPr>
            <w:tcW w:w="689" w:type="dxa"/>
            <w:tcBorders>
              <w:top w:val="nil"/>
              <w:left w:val="nil"/>
              <w:bottom w:val="single" w:sz="4" w:space="0" w:color="auto"/>
              <w:right w:val="single" w:sz="4" w:space="0" w:color="auto"/>
            </w:tcBorders>
            <w:shd w:val="clear" w:color="auto" w:fill="F2F2F2"/>
            <w:noWrap/>
            <w:vAlign w:val="center"/>
            <w:hideMark/>
          </w:tcPr>
          <w:p w14:paraId="411D10EC" w14:textId="2EED0F0A" w:rsidR="00200E14" w:rsidRDefault="00200E14" w:rsidP="00200E14">
            <w:pPr>
              <w:jc w:val="right"/>
              <w:rPr>
                <w:color w:val="000000"/>
              </w:rPr>
            </w:pPr>
            <w:r>
              <w:rPr>
                <w:color w:val="000000"/>
              </w:rPr>
              <w:t>9,28</w:t>
            </w:r>
          </w:p>
        </w:tc>
        <w:tc>
          <w:tcPr>
            <w:tcW w:w="1344" w:type="dxa"/>
            <w:tcBorders>
              <w:top w:val="nil"/>
              <w:left w:val="nil"/>
              <w:bottom w:val="single" w:sz="4" w:space="0" w:color="auto"/>
              <w:right w:val="single" w:sz="4" w:space="0" w:color="auto"/>
            </w:tcBorders>
            <w:shd w:val="clear" w:color="auto" w:fill="F2F2F2"/>
            <w:noWrap/>
            <w:vAlign w:val="center"/>
          </w:tcPr>
          <w:p w14:paraId="131F0E05" w14:textId="6201EAA9" w:rsidR="00200E14" w:rsidRDefault="00200E14" w:rsidP="00200E14">
            <w:pPr>
              <w:jc w:val="right"/>
              <w:rPr>
                <w:color w:val="000000"/>
                <w:szCs w:val="24"/>
              </w:rPr>
            </w:pPr>
            <w:r w:rsidRPr="00374E60">
              <w:t>139.524.111</w:t>
            </w:r>
          </w:p>
        </w:tc>
        <w:tc>
          <w:tcPr>
            <w:tcW w:w="1520" w:type="dxa"/>
            <w:tcBorders>
              <w:top w:val="nil"/>
              <w:left w:val="nil"/>
              <w:bottom w:val="single" w:sz="4" w:space="0" w:color="auto"/>
              <w:right w:val="single" w:sz="4" w:space="0" w:color="auto"/>
            </w:tcBorders>
            <w:shd w:val="clear" w:color="auto" w:fill="F2F2F2"/>
            <w:noWrap/>
            <w:vAlign w:val="center"/>
          </w:tcPr>
          <w:p w14:paraId="296998F4" w14:textId="159745F7" w:rsidR="00200E14" w:rsidRPr="007E11E1" w:rsidRDefault="00200E14" w:rsidP="00200E14">
            <w:pPr>
              <w:jc w:val="right"/>
            </w:pPr>
            <w:r w:rsidRPr="00374E60">
              <w:t>1.285.948.478</w:t>
            </w:r>
          </w:p>
        </w:tc>
        <w:tc>
          <w:tcPr>
            <w:tcW w:w="690" w:type="dxa"/>
            <w:tcBorders>
              <w:top w:val="nil"/>
              <w:left w:val="nil"/>
              <w:bottom w:val="single" w:sz="4" w:space="0" w:color="auto"/>
              <w:right w:val="single" w:sz="8" w:space="0" w:color="auto"/>
            </w:tcBorders>
            <w:shd w:val="clear" w:color="auto" w:fill="F2F2F2"/>
            <w:noWrap/>
            <w:vAlign w:val="center"/>
          </w:tcPr>
          <w:p w14:paraId="531D98E3" w14:textId="6763C402" w:rsidR="00200E14" w:rsidRDefault="00200E14" w:rsidP="00200E14">
            <w:pPr>
              <w:jc w:val="right"/>
              <w:rPr>
                <w:color w:val="000000"/>
                <w:szCs w:val="24"/>
              </w:rPr>
            </w:pPr>
            <w:r w:rsidRPr="00374E60">
              <w:t>10,85</w:t>
            </w:r>
          </w:p>
        </w:tc>
      </w:tr>
      <w:tr w:rsidR="00200E14" w:rsidRPr="00160928" w14:paraId="28B275E2" w14:textId="77777777" w:rsidTr="00034C32">
        <w:trPr>
          <w:trHeight w:val="541"/>
          <w:jc w:val="center"/>
        </w:trPr>
        <w:tc>
          <w:tcPr>
            <w:tcW w:w="2368" w:type="dxa"/>
            <w:tcBorders>
              <w:top w:val="nil"/>
              <w:left w:val="single" w:sz="8" w:space="0" w:color="auto"/>
              <w:bottom w:val="single" w:sz="4" w:space="0" w:color="auto"/>
              <w:right w:val="single" w:sz="4" w:space="0" w:color="auto"/>
            </w:tcBorders>
            <w:shd w:val="clear" w:color="auto" w:fill="EEF1F6"/>
            <w:noWrap/>
            <w:vAlign w:val="center"/>
            <w:hideMark/>
          </w:tcPr>
          <w:p w14:paraId="769DFC71" w14:textId="77777777" w:rsidR="00200E14" w:rsidRPr="00160928" w:rsidRDefault="00200E14" w:rsidP="00200E14">
            <w:pPr>
              <w:rPr>
                <w:rFonts w:eastAsia="Times New Roman" w:cs="Times New Roman"/>
                <w:color w:val="000000"/>
                <w:szCs w:val="24"/>
              </w:rPr>
            </w:pPr>
            <w:r w:rsidRPr="00160928">
              <w:rPr>
                <w:rFonts w:eastAsia="Times New Roman" w:cs="Times New Roman"/>
                <w:color w:val="000000"/>
                <w:szCs w:val="24"/>
              </w:rPr>
              <w:t>Belediye Bağlı İdareleri</w:t>
            </w:r>
          </w:p>
        </w:tc>
        <w:tc>
          <w:tcPr>
            <w:tcW w:w="1344" w:type="dxa"/>
            <w:tcBorders>
              <w:top w:val="nil"/>
              <w:left w:val="nil"/>
              <w:bottom w:val="single" w:sz="4" w:space="0" w:color="auto"/>
              <w:right w:val="single" w:sz="4" w:space="0" w:color="auto"/>
            </w:tcBorders>
            <w:shd w:val="clear" w:color="auto" w:fill="EEF1F6"/>
            <w:noWrap/>
            <w:vAlign w:val="center"/>
            <w:hideMark/>
          </w:tcPr>
          <w:p w14:paraId="25EA660D" w14:textId="1DE74DD2" w:rsidR="00200E14" w:rsidRDefault="00200E14" w:rsidP="00200E14">
            <w:pPr>
              <w:jc w:val="right"/>
              <w:rPr>
                <w:color w:val="000000"/>
              </w:rPr>
            </w:pPr>
            <w:r>
              <w:rPr>
                <w:color w:val="000000"/>
              </w:rPr>
              <w:t>11.548.455</w:t>
            </w:r>
          </w:p>
        </w:tc>
        <w:tc>
          <w:tcPr>
            <w:tcW w:w="1358" w:type="dxa"/>
            <w:tcBorders>
              <w:top w:val="nil"/>
              <w:left w:val="nil"/>
              <w:bottom w:val="single" w:sz="4" w:space="0" w:color="auto"/>
              <w:right w:val="single" w:sz="4" w:space="0" w:color="auto"/>
            </w:tcBorders>
            <w:shd w:val="clear" w:color="auto" w:fill="EEF1F6"/>
            <w:noWrap/>
            <w:vAlign w:val="center"/>
            <w:hideMark/>
          </w:tcPr>
          <w:p w14:paraId="2C59C2E3" w14:textId="3CD524CD" w:rsidR="00200E14" w:rsidRDefault="00200E14" w:rsidP="00200E14">
            <w:pPr>
              <w:jc w:val="right"/>
              <w:rPr>
                <w:color w:val="000000"/>
              </w:rPr>
            </w:pPr>
            <w:r>
              <w:rPr>
                <w:color w:val="000000"/>
              </w:rPr>
              <w:t>141.460.119</w:t>
            </w:r>
          </w:p>
        </w:tc>
        <w:tc>
          <w:tcPr>
            <w:tcW w:w="689" w:type="dxa"/>
            <w:tcBorders>
              <w:top w:val="nil"/>
              <w:left w:val="nil"/>
              <w:bottom w:val="single" w:sz="4" w:space="0" w:color="auto"/>
              <w:right w:val="single" w:sz="4" w:space="0" w:color="auto"/>
            </w:tcBorders>
            <w:shd w:val="clear" w:color="auto" w:fill="EEF1F6"/>
            <w:noWrap/>
            <w:vAlign w:val="center"/>
            <w:hideMark/>
          </w:tcPr>
          <w:p w14:paraId="0A9640DB" w14:textId="6E85C5B6" w:rsidR="00200E14" w:rsidRDefault="00200E14" w:rsidP="00200E14">
            <w:pPr>
              <w:jc w:val="right"/>
              <w:rPr>
                <w:color w:val="000000"/>
              </w:rPr>
            </w:pPr>
            <w:r>
              <w:rPr>
                <w:color w:val="000000"/>
              </w:rPr>
              <w:t>8,16</w:t>
            </w:r>
          </w:p>
        </w:tc>
        <w:tc>
          <w:tcPr>
            <w:tcW w:w="1344" w:type="dxa"/>
            <w:tcBorders>
              <w:top w:val="nil"/>
              <w:left w:val="nil"/>
              <w:bottom w:val="single" w:sz="4" w:space="0" w:color="auto"/>
              <w:right w:val="single" w:sz="4" w:space="0" w:color="auto"/>
            </w:tcBorders>
            <w:shd w:val="clear" w:color="auto" w:fill="EEF1F6"/>
            <w:noWrap/>
            <w:vAlign w:val="center"/>
          </w:tcPr>
          <w:p w14:paraId="4142C27D" w14:textId="7963722A" w:rsidR="00200E14" w:rsidRDefault="00200E14" w:rsidP="00200E14">
            <w:pPr>
              <w:jc w:val="right"/>
              <w:rPr>
                <w:color w:val="000000"/>
              </w:rPr>
            </w:pPr>
            <w:r w:rsidRPr="00374E60">
              <w:t>19.690.181</w:t>
            </w:r>
          </w:p>
        </w:tc>
        <w:tc>
          <w:tcPr>
            <w:tcW w:w="1520" w:type="dxa"/>
            <w:tcBorders>
              <w:top w:val="nil"/>
              <w:left w:val="nil"/>
              <w:bottom w:val="single" w:sz="4" w:space="0" w:color="auto"/>
              <w:right w:val="single" w:sz="4" w:space="0" w:color="auto"/>
            </w:tcBorders>
            <w:shd w:val="clear" w:color="auto" w:fill="EEF1F6"/>
            <w:noWrap/>
            <w:vAlign w:val="center"/>
          </w:tcPr>
          <w:p w14:paraId="392C0057" w14:textId="1687015C" w:rsidR="00200E14" w:rsidRPr="007E11E1" w:rsidRDefault="00200E14" w:rsidP="00200E14">
            <w:pPr>
              <w:jc w:val="right"/>
            </w:pPr>
            <w:r w:rsidRPr="00374E60">
              <w:t>260.316.689</w:t>
            </w:r>
          </w:p>
        </w:tc>
        <w:tc>
          <w:tcPr>
            <w:tcW w:w="690" w:type="dxa"/>
            <w:tcBorders>
              <w:top w:val="nil"/>
              <w:left w:val="nil"/>
              <w:bottom w:val="single" w:sz="4" w:space="0" w:color="auto"/>
              <w:right w:val="single" w:sz="8" w:space="0" w:color="auto"/>
            </w:tcBorders>
            <w:shd w:val="clear" w:color="auto" w:fill="EEF1F6"/>
            <w:noWrap/>
            <w:vAlign w:val="center"/>
          </w:tcPr>
          <w:p w14:paraId="6815D5A8" w14:textId="544BD840" w:rsidR="00200E14" w:rsidRDefault="00200E14" w:rsidP="00200E14">
            <w:pPr>
              <w:jc w:val="right"/>
              <w:rPr>
                <w:color w:val="000000"/>
              </w:rPr>
            </w:pPr>
            <w:r w:rsidRPr="00374E60">
              <w:t>7,56</w:t>
            </w:r>
          </w:p>
        </w:tc>
      </w:tr>
      <w:tr w:rsidR="00200E14" w:rsidRPr="00160928" w14:paraId="7DDDBC44" w14:textId="77777777" w:rsidTr="00034C32">
        <w:trPr>
          <w:trHeight w:val="541"/>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61612F7F" w14:textId="77777777" w:rsidR="00200E14" w:rsidRPr="00160928" w:rsidRDefault="00200E14" w:rsidP="00200E14">
            <w:pPr>
              <w:rPr>
                <w:rFonts w:eastAsia="Times New Roman" w:cs="Times New Roman"/>
                <w:color w:val="000000"/>
                <w:szCs w:val="24"/>
              </w:rPr>
            </w:pPr>
            <w:r w:rsidRPr="00160928">
              <w:rPr>
                <w:rFonts w:eastAsia="Times New Roman" w:cs="Times New Roman"/>
                <w:color w:val="000000"/>
                <w:szCs w:val="24"/>
              </w:rPr>
              <w:t>İl Özel İdareleri</w:t>
            </w:r>
          </w:p>
        </w:tc>
        <w:tc>
          <w:tcPr>
            <w:tcW w:w="1344" w:type="dxa"/>
            <w:tcBorders>
              <w:top w:val="nil"/>
              <w:left w:val="nil"/>
              <w:bottom w:val="single" w:sz="4" w:space="0" w:color="auto"/>
              <w:right w:val="single" w:sz="4" w:space="0" w:color="auto"/>
            </w:tcBorders>
            <w:shd w:val="clear" w:color="auto" w:fill="F2F2F2"/>
            <w:noWrap/>
            <w:vAlign w:val="center"/>
            <w:hideMark/>
          </w:tcPr>
          <w:p w14:paraId="68681784" w14:textId="76D3BF54" w:rsidR="00200E14" w:rsidRDefault="00200E14" w:rsidP="00200E14">
            <w:pPr>
              <w:jc w:val="right"/>
              <w:rPr>
                <w:color w:val="000000"/>
              </w:rPr>
            </w:pPr>
            <w:r>
              <w:rPr>
                <w:color w:val="000000"/>
              </w:rPr>
              <w:t>8.795.335</w:t>
            </w:r>
          </w:p>
        </w:tc>
        <w:tc>
          <w:tcPr>
            <w:tcW w:w="1358" w:type="dxa"/>
            <w:tcBorders>
              <w:top w:val="nil"/>
              <w:left w:val="nil"/>
              <w:bottom w:val="single" w:sz="4" w:space="0" w:color="auto"/>
              <w:right w:val="single" w:sz="4" w:space="0" w:color="auto"/>
            </w:tcBorders>
            <w:shd w:val="clear" w:color="auto" w:fill="F2F2F2"/>
            <w:noWrap/>
            <w:vAlign w:val="center"/>
            <w:hideMark/>
          </w:tcPr>
          <w:p w14:paraId="7C5B10DF" w14:textId="5DF69C74" w:rsidR="00200E14" w:rsidRDefault="00200E14" w:rsidP="00200E14">
            <w:pPr>
              <w:jc w:val="right"/>
              <w:rPr>
                <w:color w:val="000000"/>
              </w:rPr>
            </w:pPr>
            <w:r>
              <w:rPr>
                <w:color w:val="000000"/>
              </w:rPr>
              <w:t>56.997.360</w:t>
            </w:r>
          </w:p>
        </w:tc>
        <w:tc>
          <w:tcPr>
            <w:tcW w:w="689" w:type="dxa"/>
            <w:tcBorders>
              <w:top w:val="nil"/>
              <w:left w:val="nil"/>
              <w:bottom w:val="single" w:sz="4" w:space="0" w:color="auto"/>
              <w:right w:val="single" w:sz="4" w:space="0" w:color="auto"/>
            </w:tcBorders>
            <w:shd w:val="clear" w:color="auto" w:fill="F2F2F2"/>
            <w:noWrap/>
            <w:vAlign w:val="center"/>
            <w:hideMark/>
          </w:tcPr>
          <w:p w14:paraId="4CA326C2" w14:textId="2F29696F" w:rsidR="00200E14" w:rsidRDefault="00200E14" w:rsidP="00200E14">
            <w:pPr>
              <w:jc w:val="right"/>
              <w:rPr>
                <w:color w:val="000000"/>
              </w:rPr>
            </w:pPr>
            <w:r>
              <w:rPr>
                <w:color w:val="000000"/>
              </w:rPr>
              <w:t>15,43</w:t>
            </w:r>
          </w:p>
        </w:tc>
        <w:tc>
          <w:tcPr>
            <w:tcW w:w="1344" w:type="dxa"/>
            <w:tcBorders>
              <w:top w:val="nil"/>
              <w:left w:val="nil"/>
              <w:bottom w:val="single" w:sz="4" w:space="0" w:color="auto"/>
              <w:right w:val="single" w:sz="4" w:space="0" w:color="auto"/>
            </w:tcBorders>
            <w:shd w:val="clear" w:color="auto" w:fill="F2F2F2"/>
            <w:noWrap/>
            <w:vAlign w:val="center"/>
          </w:tcPr>
          <w:p w14:paraId="2A12C21C" w14:textId="7CB3E111" w:rsidR="00200E14" w:rsidRDefault="00200E14" w:rsidP="00200E14">
            <w:pPr>
              <w:jc w:val="right"/>
              <w:rPr>
                <w:color w:val="000000"/>
              </w:rPr>
            </w:pPr>
            <w:r w:rsidRPr="00374E60">
              <w:t>15.346.793</w:t>
            </w:r>
          </w:p>
        </w:tc>
        <w:tc>
          <w:tcPr>
            <w:tcW w:w="1520" w:type="dxa"/>
            <w:tcBorders>
              <w:top w:val="nil"/>
              <w:left w:val="nil"/>
              <w:bottom w:val="single" w:sz="4" w:space="0" w:color="auto"/>
              <w:right w:val="single" w:sz="4" w:space="0" w:color="auto"/>
            </w:tcBorders>
            <w:shd w:val="clear" w:color="auto" w:fill="F2F2F2"/>
            <w:noWrap/>
            <w:vAlign w:val="center"/>
          </w:tcPr>
          <w:p w14:paraId="2CAD79A6" w14:textId="55E748B5" w:rsidR="00200E14" w:rsidRPr="007E11E1" w:rsidRDefault="00200E14" w:rsidP="00200E14">
            <w:pPr>
              <w:jc w:val="right"/>
            </w:pPr>
            <w:r w:rsidRPr="00374E60">
              <w:t>98.623.344</w:t>
            </w:r>
          </w:p>
        </w:tc>
        <w:tc>
          <w:tcPr>
            <w:tcW w:w="690" w:type="dxa"/>
            <w:tcBorders>
              <w:top w:val="nil"/>
              <w:left w:val="nil"/>
              <w:bottom w:val="single" w:sz="4" w:space="0" w:color="auto"/>
              <w:right w:val="single" w:sz="8" w:space="0" w:color="auto"/>
            </w:tcBorders>
            <w:shd w:val="clear" w:color="auto" w:fill="F2F2F2"/>
            <w:noWrap/>
            <w:vAlign w:val="center"/>
          </w:tcPr>
          <w:p w14:paraId="1620A81A" w14:textId="24DD1B3A" w:rsidR="00200E14" w:rsidRDefault="00200E14" w:rsidP="00200E14">
            <w:pPr>
              <w:jc w:val="right"/>
              <w:rPr>
                <w:color w:val="000000"/>
              </w:rPr>
            </w:pPr>
            <w:r w:rsidRPr="00374E60">
              <w:t>15,56</w:t>
            </w:r>
          </w:p>
        </w:tc>
      </w:tr>
      <w:tr w:rsidR="00200E14" w:rsidRPr="00160928" w14:paraId="53C87D35" w14:textId="77777777" w:rsidTr="00034C32">
        <w:trPr>
          <w:trHeight w:val="541"/>
          <w:jc w:val="center"/>
        </w:trPr>
        <w:tc>
          <w:tcPr>
            <w:tcW w:w="2368" w:type="dxa"/>
            <w:tcBorders>
              <w:top w:val="nil"/>
              <w:left w:val="single" w:sz="8" w:space="0" w:color="auto"/>
              <w:bottom w:val="single" w:sz="4" w:space="0" w:color="auto"/>
              <w:right w:val="single" w:sz="4" w:space="0" w:color="auto"/>
            </w:tcBorders>
            <w:shd w:val="clear" w:color="auto" w:fill="EEF1F6"/>
            <w:noWrap/>
            <w:vAlign w:val="center"/>
            <w:hideMark/>
          </w:tcPr>
          <w:p w14:paraId="3E8C8034" w14:textId="77777777" w:rsidR="00200E14" w:rsidRPr="00160928" w:rsidRDefault="00200E14" w:rsidP="00200E14">
            <w:pPr>
              <w:rPr>
                <w:rFonts w:eastAsia="Times New Roman" w:cs="Times New Roman"/>
                <w:color w:val="000000"/>
                <w:szCs w:val="24"/>
              </w:rPr>
            </w:pPr>
            <w:r w:rsidRPr="00160928">
              <w:rPr>
                <w:rFonts w:eastAsia="Times New Roman" w:cs="Times New Roman"/>
                <w:color w:val="000000"/>
                <w:szCs w:val="24"/>
              </w:rPr>
              <w:t>Mahalli İdare Birlikleri</w:t>
            </w:r>
          </w:p>
        </w:tc>
        <w:tc>
          <w:tcPr>
            <w:tcW w:w="1344" w:type="dxa"/>
            <w:tcBorders>
              <w:top w:val="nil"/>
              <w:left w:val="nil"/>
              <w:bottom w:val="single" w:sz="4" w:space="0" w:color="auto"/>
              <w:right w:val="single" w:sz="4" w:space="0" w:color="auto"/>
            </w:tcBorders>
            <w:shd w:val="clear" w:color="auto" w:fill="EEF1F6"/>
            <w:noWrap/>
            <w:vAlign w:val="center"/>
            <w:hideMark/>
          </w:tcPr>
          <w:p w14:paraId="2F1F1C57" w14:textId="4276A541" w:rsidR="00200E14" w:rsidRDefault="00200E14" w:rsidP="00200E14">
            <w:pPr>
              <w:jc w:val="right"/>
              <w:rPr>
                <w:color w:val="000000"/>
              </w:rPr>
            </w:pPr>
            <w:r>
              <w:rPr>
                <w:color w:val="000000"/>
              </w:rPr>
              <w:t>588.034</w:t>
            </w:r>
          </w:p>
        </w:tc>
        <w:tc>
          <w:tcPr>
            <w:tcW w:w="1358" w:type="dxa"/>
            <w:tcBorders>
              <w:top w:val="nil"/>
              <w:left w:val="nil"/>
              <w:bottom w:val="single" w:sz="4" w:space="0" w:color="auto"/>
              <w:right w:val="single" w:sz="4" w:space="0" w:color="auto"/>
            </w:tcBorders>
            <w:shd w:val="clear" w:color="auto" w:fill="EEF1F6"/>
            <w:noWrap/>
            <w:vAlign w:val="center"/>
            <w:hideMark/>
          </w:tcPr>
          <w:p w14:paraId="578EFA17" w14:textId="2E903D7F" w:rsidR="00200E14" w:rsidRDefault="00200E14" w:rsidP="00200E14">
            <w:pPr>
              <w:jc w:val="right"/>
              <w:rPr>
                <w:color w:val="000000"/>
              </w:rPr>
            </w:pPr>
            <w:r>
              <w:rPr>
                <w:color w:val="000000"/>
              </w:rPr>
              <w:t>11.470.630</w:t>
            </w:r>
          </w:p>
        </w:tc>
        <w:tc>
          <w:tcPr>
            <w:tcW w:w="689" w:type="dxa"/>
            <w:tcBorders>
              <w:top w:val="nil"/>
              <w:left w:val="nil"/>
              <w:bottom w:val="single" w:sz="4" w:space="0" w:color="auto"/>
              <w:right w:val="single" w:sz="4" w:space="0" w:color="auto"/>
            </w:tcBorders>
            <w:shd w:val="clear" w:color="auto" w:fill="EEF1F6"/>
            <w:noWrap/>
            <w:vAlign w:val="center"/>
            <w:hideMark/>
          </w:tcPr>
          <w:p w14:paraId="231D1EF2" w14:textId="3CEC733B" w:rsidR="00200E14" w:rsidRDefault="00200E14" w:rsidP="00200E14">
            <w:pPr>
              <w:jc w:val="right"/>
              <w:rPr>
                <w:color w:val="000000"/>
              </w:rPr>
            </w:pPr>
            <w:r>
              <w:rPr>
                <w:color w:val="000000"/>
              </w:rPr>
              <w:t>5,13</w:t>
            </w:r>
          </w:p>
        </w:tc>
        <w:tc>
          <w:tcPr>
            <w:tcW w:w="1344" w:type="dxa"/>
            <w:tcBorders>
              <w:top w:val="nil"/>
              <w:left w:val="nil"/>
              <w:bottom w:val="single" w:sz="4" w:space="0" w:color="auto"/>
              <w:right w:val="single" w:sz="4" w:space="0" w:color="auto"/>
            </w:tcBorders>
            <w:shd w:val="clear" w:color="auto" w:fill="EEF1F6"/>
            <w:noWrap/>
            <w:vAlign w:val="center"/>
          </w:tcPr>
          <w:p w14:paraId="2F38F48B" w14:textId="516A40E2" w:rsidR="00200E14" w:rsidRDefault="00200E14" w:rsidP="00200E14">
            <w:pPr>
              <w:jc w:val="right"/>
              <w:rPr>
                <w:color w:val="000000"/>
              </w:rPr>
            </w:pPr>
            <w:r w:rsidRPr="00374E60">
              <w:t>1.114.373</w:t>
            </w:r>
          </w:p>
        </w:tc>
        <w:tc>
          <w:tcPr>
            <w:tcW w:w="1520" w:type="dxa"/>
            <w:tcBorders>
              <w:top w:val="nil"/>
              <w:left w:val="nil"/>
              <w:bottom w:val="single" w:sz="4" w:space="0" w:color="auto"/>
              <w:right w:val="single" w:sz="4" w:space="0" w:color="auto"/>
            </w:tcBorders>
            <w:shd w:val="clear" w:color="auto" w:fill="EEF1F6"/>
            <w:noWrap/>
            <w:vAlign w:val="center"/>
          </w:tcPr>
          <w:p w14:paraId="370A4F0A" w14:textId="08AF0256" w:rsidR="00200E14" w:rsidRPr="007E11E1" w:rsidRDefault="00200E14" w:rsidP="00200E14">
            <w:pPr>
              <w:jc w:val="right"/>
            </w:pPr>
            <w:r w:rsidRPr="00374E60">
              <w:t>15.061.071</w:t>
            </w:r>
          </w:p>
        </w:tc>
        <w:tc>
          <w:tcPr>
            <w:tcW w:w="690" w:type="dxa"/>
            <w:tcBorders>
              <w:top w:val="nil"/>
              <w:left w:val="nil"/>
              <w:bottom w:val="single" w:sz="4" w:space="0" w:color="auto"/>
              <w:right w:val="single" w:sz="8" w:space="0" w:color="auto"/>
            </w:tcBorders>
            <w:shd w:val="clear" w:color="auto" w:fill="EEF1F6"/>
            <w:noWrap/>
            <w:vAlign w:val="center"/>
          </w:tcPr>
          <w:p w14:paraId="2187049B" w14:textId="3CF96181" w:rsidR="00200E14" w:rsidRDefault="00200E14" w:rsidP="00200E14">
            <w:pPr>
              <w:jc w:val="right"/>
              <w:rPr>
                <w:color w:val="000000"/>
              </w:rPr>
            </w:pPr>
            <w:r w:rsidRPr="00374E60">
              <w:t>7,40</w:t>
            </w:r>
          </w:p>
        </w:tc>
      </w:tr>
      <w:tr w:rsidR="00200E14" w:rsidRPr="00160928" w14:paraId="5C4365D7" w14:textId="77777777" w:rsidTr="00034C32">
        <w:trPr>
          <w:trHeight w:val="567"/>
          <w:jc w:val="center"/>
        </w:trPr>
        <w:tc>
          <w:tcPr>
            <w:tcW w:w="2368" w:type="dxa"/>
            <w:tcBorders>
              <w:top w:val="nil"/>
              <w:left w:val="single" w:sz="8" w:space="0" w:color="auto"/>
              <w:bottom w:val="single" w:sz="8" w:space="0" w:color="auto"/>
              <w:right w:val="single" w:sz="4" w:space="0" w:color="auto"/>
            </w:tcBorders>
            <w:shd w:val="clear" w:color="auto" w:fill="F2F2F2"/>
            <w:noWrap/>
            <w:vAlign w:val="center"/>
            <w:hideMark/>
          </w:tcPr>
          <w:p w14:paraId="4D783E5C" w14:textId="77777777" w:rsidR="00200E14" w:rsidRPr="00160928" w:rsidRDefault="00200E14" w:rsidP="00200E14">
            <w:pPr>
              <w:rPr>
                <w:rFonts w:eastAsia="Times New Roman" w:cs="Times New Roman"/>
                <w:color w:val="000000"/>
                <w:szCs w:val="24"/>
              </w:rPr>
            </w:pPr>
            <w:r w:rsidRPr="00160928">
              <w:rPr>
                <w:rFonts w:eastAsia="Times New Roman" w:cs="Times New Roman"/>
                <w:color w:val="000000"/>
                <w:szCs w:val="24"/>
              </w:rPr>
              <w:t>Toplam*</w:t>
            </w:r>
          </w:p>
        </w:tc>
        <w:tc>
          <w:tcPr>
            <w:tcW w:w="1344" w:type="dxa"/>
            <w:tcBorders>
              <w:top w:val="nil"/>
              <w:left w:val="nil"/>
              <w:bottom w:val="single" w:sz="8" w:space="0" w:color="auto"/>
              <w:right w:val="single" w:sz="4" w:space="0" w:color="auto"/>
            </w:tcBorders>
            <w:shd w:val="clear" w:color="auto" w:fill="F2F2F2"/>
            <w:noWrap/>
            <w:vAlign w:val="center"/>
            <w:hideMark/>
          </w:tcPr>
          <w:p w14:paraId="18FD1CAD" w14:textId="5CCEF27B" w:rsidR="00200E14" w:rsidRDefault="00200E14" w:rsidP="00200E14">
            <w:pPr>
              <w:jc w:val="right"/>
              <w:rPr>
                <w:color w:val="000000"/>
              </w:rPr>
            </w:pPr>
            <w:r>
              <w:rPr>
                <w:color w:val="000000"/>
              </w:rPr>
              <w:t>92.265.101</w:t>
            </w:r>
          </w:p>
        </w:tc>
        <w:tc>
          <w:tcPr>
            <w:tcW w:w="1358" w:type="dxa"/>
            <w:tcBorders>
              <w:top w:val="nil"/>
              <w:left w:val="nil"/>
              <w:bottom w:val="single" w:sz="8" w:space="0" w:color="auto"/>
              <w:right w:val="single" w:sz="4" w:space="0" w:color="auto"/>
            </w:tcBorders>
            <w:shd w:val="clear" w:color="auto" w:fill="F2F2F2"/>
            <w:noWrap/>
            <w:vAlign w:val="center"/>
            <w:hideMark/>
          </w:tcPr>
          <w:p w14:paraId="4141D6BD" w14:textId="51DDB320" w:rsidR="00200E14" w:rsidRDefault="00200E14" w:rsidP="00200E14">
            <w:pPr>
              <w:jc w:val="right"/>
              <w:rPr>
                <w:color w:val="000000"/>
              </w:rPr>
            </w:pPr>
            <w:r>
              <w:rPr>
                <w:color w:val="000000"/>
              </w:rPr>
              <w:t>963.880.966</w:t>
            </w:r>
          </w:p>
        </w:tc>
        <w:tc>
          <w:tcPr>
            <w:tcW w:w="689" w:type="dxa"/>
            <w:tcBorders>
              <w:top w:val="nil"/>
              <w:left w:val="nil"/>
              <w:bottom w:val="single" w:sz="8" w:space="0" w:color="auto"/>
              <w:right w:val="single" w:sz="4" w:space="0" w:color="auto"/>
            </w:tcBorders>
            <w:shd w:val="clear" w:color="auto" w:fill="F2F2F2"/>
            <w:noWrap/>
            <w:vAlign w:val="center"/>
            <w:hideMark/>
          </w:tcPr>
          <w:p w14:paraId="15D7EBDA" w14:textId="0E94B60C" w:rsidR="00200E14" w:rsidRDefault="00200E14" w:rsidP="00200E14">
            <w:pPr>
              <w:jc w:val="right"/>
              <w:rPr>
                <w:color w:val="000000"/>
              </w:rPr>
            </w:pPr>
            <w:r>
              <w:rPr>
                <w:color w:val="000000"/>
              </w:rPr>
              <w:t>9,57</w:t>
            </w:r>
          </w:p>
        </w:tc>
        <w:tc>
          <w:tcPr>
            <w:tcW w:w="1344" w:type="dxa"/>
            <w:tcBorders>
              <w:top w:val="nil"/>
              <w:left w:val="nil"/>
              <w:bottom w:val="single" w:sz="8" w:space="0" w:color="auto"/>
              <w:right w:val="single" w:sz="4" w:space="0" w:color="auto"/>
            </w:tcBorders>
            <w:shd w:val="clear" w:color="auto" w:fill="F2F2F2"/>
            <w:noWrap/>
            <w:vAlign w:val="center"/>
          </w:tcPr>
          <w:p w14:paraId="177FBFD9" w14:textId="4D2CF9E6" w:rsidR="00200E14" w:rsidRDefault="00200E14" w:rsidP="00200E14">
            <w:pPr>
              <w:jc w:val="right"/>
              <w:rPr>
                <w:color w:val="000000"/>
              </w:rPr>
            </w:pPr>
            <w:r w:rsidRPr="00374E60">
              <w:t>175.6</w:t>
            </w:r>
            <w:r w:rsidR="002E762E">
              <w:t>67</w:t>
            </w:r>
            <w:r w:rsidRPr="00374E60">
              <w:t>.4</w:t>
            </w:r>
            <w:r w:rsidR="002E762E">
              <w:t>35</w:t>
            </w:r>
          </w:p>
        </w:tc>
        <w:tc>
          <w:tcPr>
            <w:tcW w:w="1520" w:type="dxa"/>
            <w:tcBorders>
              <w:top w:val="nil"/>
              <w:left w:val="nil"/>
              <w:bottom w:val="single" w:sz="8" w:space="0" w:color="auto"/>
              <w:right w:val="single" w:sz="4" w:space="0" w:color="auto"/>
            </w:tcBorders>
            <w:shd w:val="clear" w:color="auto" w:fill="F2F2F2"/>
            <w:noWrap/>
            <w:vAlign w:val="center"/>
          </w:tcPr>
          <w:p w14:paraId="1AEF9D69" w14:textId="5889BC9D" w:rsidR="00200E14" w:rsidRDefault="00200E14" w:rsidP="00200E14">
            <w:pPr>
              <w:jc w:val="right"/>
              <w:rPr>
                <w:color w:val="000000"/>
              </w:rPr>
            </w:pPr>
            <w:r w:rsidRPr="00374E60">
              <w:t>1.632.791.364</w:t>
            </w:r>
          </w:p>
        </w:tc>
        <w:tc>
          <w:tcPr>
            <w:tcW w:w="690" w:type="dxa"/>
            <w:tcBorders>
              <w:top w:val="nil"/>
              <w:left w:val="nil"/>
              <w:bottom w:val="single" w:sz="8" w:space="0" w:color="auto"/>
              <w:right w:val="single" w:sz="8" w:space="0" w:color="auto"/>
            </w:tcBorders>
            <w:shd w:val="clear" w:color="auto" w:fill="F2F2F2"/>
            <w:noWrap/>
            <w:vAlign w:val="center"/>
          </w:tcPr>
          <w:p w14:paraId="757673BF" w14:textId="3715AF93" w:rsidR="00200E14" w:rsidRDefault="00200E14" w:rsidP="00200E14">
            <w:pPr>
              <w:jc w:val="right"/>
              <w:rPr>
                <w:color w:val="000000"/>
              </w:rPr>
            </w:pPr>
            <w:r w:rsidRPr="00374E60">
              <w:t>10,76</w:t>
            </w:r>
          </w:p>
        </w:tc>
      </w:tr>
      <w:tr w:rsidR="00D13229" w:rsidRPr="00160928" w14:paraId="38695166" w14:textId="77777777" w:rsidTr="00200E14">
        <w:trPr>
          <w:trHeight w:val="170"/>
          <w:jc w:val="center"/>
        </w:trPr>
        <w:tc>
          <w:tcPr>
            <w:tcW w:w="9313" w:type="dxa"/>
            <w:gridSpan w:val="7"/>
            <w:shd w:val="clear" w:color="auto" w:fill="auto"/>
            <w:noWrap/>
            <w:vAlign w:val="bottom"/>
            <w:hideMark/>
          </w:tcPr>
          <w:p w14:paraId="20A6C1E6" w14:textId="77777777" w:rsidR="00D13229" w:rsidRPr="00160928" w:rsidRDefault="00D13229"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995F0F" w:rsidRPr="00160928" w14:paraId="1905B77E" w14:textId="77777777" w:rsidTr="00200E14">
        <w:trPr>
          <w:trHeight w:val="170"/>
          <w:jc w:val="center"/>
        </w:trPr>
        <w:tc>
          <w:tcPr>
            <w:tcW w:w="9313" w:type="dxa"/>
            <w:gridSpan w:val="7"/>
            <w:shd w:val="clear" w:color="auto" w:fill="auto"/>
            <w:noWrap/>
            <w:vAlign w:val="bottom"/>
            <w:hideMark/>
          </w:tcPr>
          <w:p w14:paraId="3B647C6A" w14:textId="1CC533EB" w:rsidR="00995F0F" w:rsidRPr="00160928" w:rsidRDefault="00995F0F" w:rsidP="0010440F">
            <w:pPr>
              <w:rPr>
                <w:rFonts w:eastAsia="Times New Roman" w:cs="Times New Roman"/>
                <w:color w:val="000000"/>
                <w:sz w:val="20"/>
                <w:szCs w:val="20"/>
              </w:rPr>
            </w:pPr>
            <w:r w:rsidRPr="00160928">
              <w:rPr>
                <w:rFonts w:eastAsia="Times New Roman" w:cs="Times New Roman"/>
                <w:color w:val="000000"/>
                <w:sz w:val="20"/>
                <w:szCs w:val="20"/>
              </w:rPr>
              <w:t>Kaynak: htt</w:t>
            </w:r>
            <w:r w:rsidR="00474878">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042AFD">
              <w:rPr>
                <w:rFonts w:eastAsia="Times New Roman" w:cs="Times New Roman"/>
                <w:color w:val="000000"/>
                <w:sz w:val="20"/>
                <w:szCs w:val="20"/>
              </w:rPr>
              <w:t>5</w:t>
            </w:r>
            <w:r w:rsidR="00E558D7">
              <w:rPr>
                <w:rFonts w:eastAsia="Times New Roman" w:cs="Times New Roman"/>
                <w:color w:val="000000"/>
                <w:sz w:val="20"/>
                <w:szCs w:val="20"/>
              </w:rPr>
              <w:t>,</w:t>
            </w:r>
          </w:p>
        </w:tc>
      </w:tr>
    </w:tbl>
    <w:p w14:paraId="0B5D0D1B" w14:textId="77777777" w:rsidR="00A97C62" w:rsidRPr="00160928" w:rsidRDefault="00A97C62" w:rsidP="009924D3">
      <w:pPr>
        <w:tabs>
          <w:tab w:val="right" w:pos="9061"/>
        </w:tabs>
        <w:spacing w:line="360" w:lineRule="auto"/>
        <w:jc w:val="both"/>
        <w:rPr>
          <w:rFonts w:cs="Times New Roman"/>
        </w:rPr>
      </w:pPr>
    </w:p>
    <w:p w14:paraId="0BCC7E5B" w14:textId="771A41DC" w:rsidR="00A97C62" w:rsidRPr="00154028" w:rsidRDefault="00A97C62" w:rsidP="00E074B2">
      <w:pPr>
        <w:tabs>
          <w:tab w:val="right" w:pos="9061"/>
        </w:tabs>
        <w:spacing w:after="240" w:line="360" w:lineRule="auto"/>
        <w:ind w:firstLine="709"/>
        <w:jc w:val="both"/>
        <w:rPr>
          <w:rFonts w:cs="Times New Roman"/>
          <w:b/>
          <w:bCs/>
        </w:rPr>
      </w:pPr>
      <w:r w:rsidRPr="00160928">
        <w:rPr>
          <w:rFonts w:cs="Times New Roman"/>
        </w:rPr>
        <w:tab/>
      </w:r>
      <w:r w:rsidR="00FB6742" w:rsidRPr="00154028">
        <w:rPr>
          <w:rFonts w:cs="Times New Roman"/>
        </w:rPr>
        <w:t>202</w:t>
      </w:r>
      <w:r w:rsidR="00042AFD">
        <w:rPr>
          <w:rFonts w:cs="Times New Roman"/>
        </w:rPr>
        <w:t>4</w:t>
      </w:r>
      <w:r w:rsidR="00FB6742" w:rsidRPr="00154028">
        <w:rPr>
          <w:rFonts w:cs="Times New Roman"/>
        </w:rPr>
        <w:t xml:space="preserve"> yılında </w:t>
      </w:r>
      <w:r w:rsidRPr="00154028">
        <w:rPr>
          <w:rFonts w:cs="Times New Roman"/>
        </w:rPr>
        <w:t xml:space="preserve">personel harcamaları olarak; belediyeler </w:t>
      </w:r>
      <w:r w:rsidR="00196B6D" w:rsidRPr="00196B6D">
        <w:rPr>
          <w:color w:val="000000"/>
          <w:szCs w:val="24"/>
        </w:rPr>
        <w:t>139.524.111</w:t>
      </w:r>
      <w:r w:rsidR="006C7BC0" w:rsidRPr="00154028">
        <w:rPr>
          <w:rFonts w:cs="Times New Roman"/>
        </w:rPr>
        <w:t>.</w:t>
      </w:r>
      <w:r w:rsidRPr="00154028">
        <w:rPr>
          <w:rFonts w:cs="Times New Roman"/>
        </w:rPr>
        <w:t xml:space="preserve">000 TL, </w:t>
      </w:r>
      <w:r w:rsidR="00526ED0" w:rsidRPr="00154028">
        <w:rPr>
          <w:rFonts w:cs="Times New Roman"/>
        </w:rPr>
        <w:t xml:space="preserve">belediye bağlı idareleri </w:t>
      </w:r>
      <w:r w:rsidR="00196B6D" w:rsidRPr="00196B6D">
        <w:rPr>
          <w:color w:val="000000"/>
        </w:rPr>
        <w:t>19.690.181</w:t>
      </w:r>
      <w:r w:rsidR="00526ED0" w:rsidRPr="00154028">
        <w:rPr>
          <w:rFonts w:cs="Times New Roman"/>
        </w:rPr>
        <w:t xml:space="preserve">.000 TL, </w:t>
      </w:r>
      <w:r w:rsidRPr="00154028">
        <w:rPr>
          <w:rFonts w:cs="Times New Roman"/>
        </w:rPr>
        <w:t xml:space="preserve">il özel idareleri </w:t>
      </w:r>
      <w:r w:rsidR="00196B6D" w:rsidRPr="00196B6D">
        <w:rPr>
          <w:color w:val="000000"/>
        </w:rPr>
        <w:t>15.346.793</w:t>
      </w:r>
      <w:r w:rsidRPr="00154028">
        <w:rPr>
          <w:rFonts w:cs="Times New Roman"/>
          <w:color w:val="000000"/>
          <w:lang w:eastAsia="en-US"/>
        </w:rPr>
        <w:t xml:space="preserve">.000 </w:t>
      </w:r>
      <w:r w:rsidR="00526ED0" w:rsidRPr="00154028">
        <w:rPr>
          <w:rFonts w:cs="Times New Roman"/>
        </w:rPr>
        <w:t xml:space="preserve">TL ve </w:t>
      </w:r>
      <w:r w:rsidRPr="00154028">
        <w:rPr>
          <w:rFonts w:cs="Times New Roman"/>
        </w:rPr>
        <w:t xml:space="preserve">mahalli idare birlikleri </w:t>
      </w:r>
      <w:r w:rsidR="00196B6D" w:rsidRPr="00196B6D">
        <w:rPr>
          <w:color w:val="000000"/>
        </w:rPr>
        <w:t>1.114.373</w:t>
      </w:r>
      <w:r w:rsidR="003D5227" w:rsidRPr="00154028">
        <w:rPr>
          <w:rFonts w:cs="Times New Roman"/>
        </w:rPr>
        <w:t xml:space="preserve">.000 TL </w:t>
      </w:r>
      <w:r w:rsidRPr="00154028">
        <w:rPr>
          <w:rFonts w:cs="Times New Roman"/>
        </w:rPr>
        <w:t xml:space="preserve">harcamıştır. </w:t>
      </w:r>
    </w:p>
    <w:p w14:paraId="3F182FB7" w14:textId="05481309" w:rsidR="00A97C62" w:rsidRDefault="00A97C62" w:rsidP="00E074B2">
      <w:pPr>
        <w:tabs>
          <w:tab w:val="right" w:pos="9061"/>
        </w:tabs>
        <w:spacing w:after="240" w:line="360" w:lineRule="auto"/>
        <w:ind w:firstLine="709"/>
        <w:jc w:val="both"/>
        <w:rPr>
          <w:rFonts w:cs="Times New Roman"/>
        </w:rPr>
      </w:pPr>
      <w:r w:rsidRPr="00154028">
        <w:rPr>
          <w:rFonts w:cs="Times New Roman"/>
        </w:rPr>
        <w:t>20</w:t>
      </w:r>
      <w:r w:rsidR="007D515F" w:rsidRPr="00154028">
        <w:rPr>
          <w:rFonts w:cs="Times New Roman"/>
        </w:rPr>
        <w:t>2</w:t>
      </w:r>
      <w:r w:rsidR="00042AFD">
        <w:rPr>
          <w:rFonts w:cs="Times New Roman"/>
        </w:rPr>
        <w:t>4</w:t>
      </w:r>
      <w:r w:rsidRPr="00154028">
        <w:rPr>
          <w:rFonts w:cs="Times New Roman"/>
        </w:rPr>
        <w:t xml:space="preserve"> yılı </w:t>
      </w:r>
      <w:r w:rsidR="005C54DF">
        <w:rPr>
          <w:rFonts w:cs="Times New Roman"/>
        </w:rPr>
        <w:t>itibarıyla</w:t>
      </w:r>
      <w:r w:rsidRPr="00154028">
        <w:rPr>
          <w:rFonts w:cs="Times New Roman"/>
        </w:rPr>
        <w:t xml:space="preserve">; mahalli idarelerde toplam harcamalar içindeki personel harcamalarının payı </w:t>
      </w:r>
      <w:r w:rsidR="00020E42" w:rsidRPr="00154028">
        <w:rPr>
          <w:rFonts w:cs="Times New Roman"/>
        </w:rPr>
        <w:t>%</w:t>
      </w:r>
      <w:r w:rsidR="00196B6D">
        <w:rPr>
          <w:rFonts w:cs="Times New Roman"/>
        </w:rPr>
        <w:t>10,76</w:t>
      </w:r>
      <w:r w:rsidRPr="00154028">
        <w:rPr>
          <w:rFonts w:cs="Times New Roman"/>
        </w:rPr>
        <w:t>’</w:t>
      </w:r>
      <w:r w:rsidR="00F76AEC">
        <w:rPr>
          <w:rFonts w:cs="Times New Roman"/>
        </w:rPr>
        <w:t>d</w:t>
      </w:r>
      <w:r w:rsidR="00196B6D">
        <w:rPr>
          <w:rFonts w:cs="Times New Roman"/>
        </w:rPr>
        <w:t>ı</w:t>
      </w:r>
      <w:r w:rsidR="0072783F" w:rsidRPr="00154028">
        <w:rPr>
          <w:rFonts w:cs="Times New Roman"/>
        </w:rPr>
        <w:t>r</w:t>
      </w:r>
      <w:r w:rsidRPr="00154028">
        <w:rPr>
          <w:rFonts w:cs="Times New Roman"/>
        </w:rPr>
        <w:t xml:space="preserve">. Bu pay belediyelerde </w:t>
      </w:r>
      <w:r w:rsidR="00020E42" w:rsidRPr="00154028">
        <w:rPr>
          <w:rFonts w:cs="Times New Roman"/>
        </w:rPr>
        <w:t>%</w:t>
      </w:r>
      <w:r w:rsidR="00196B6D">
        <w:rPr>
          <w:rFonts w:cs="Times New Roman"/>
        </w:rPr>
        <w:t>10,85</w:t>
      </w:r>
      <w:r w:rsidRPr="00154028">
        <w:rPr>
          <w:rFonts w:cs="Times New Roman"/>
        </w:rPr>
        <w:t xml:space="preserve">, belediye bağlı idarelerinde </w:t>
      </w:r>
      <w:r w:rsidR="00020E42" w:rsidRPr="00154028">
        <w:rPr>
          <w:rFonts w:cs="Times New Roman"/>
        </w:rPr>
        <w:t>%</w:t>
      </w:r>
      <w:r w:rsidR="00196B6D">
        <w:rPr>
          <w:rFonts w:cs="Times New Roman"/>
        </w:rPr>
        <w:t>7,56</w:t>
      </w:r>
      <w:r w:rsidRPr="00154028">
        <w:rPr>
          <w:rFonts w:cs="Times New Roman"/>
        </w:rPr>
        <w:t xml:space="preserve">, </w:t>
      </w:r>
      <w:r w:rsidR="00E52358" w:rsidRPr="00154028">
        <w:rPr>
          <w:rFonts w:cs="Times New Roman"/>
        </w:rPr>
        <w:t>il özel idarelerinde %</w:t>
      </w:r>
      <w:r w:rsidR="00F76AEC">
        <w:rPr>
          <w:rFonts w:cs="Times New Roman"/>
        </w:rPr>
        <w:t>15</w:t>
      </w:r>
      <w:r w:rsidR="006C7CB2" w:rsidRPr="00154028">
        <w:rPr>
          <w:rFonts w:cs="Times New Roman"/>
        </w:rPr>
        <w:t>,</w:t>
      </w:r>
      <w:r w:rsidR="00196B6D">
        <w:rPr>
          <w:rFonts w:cs="Times New Roman"/>
        </w:rPr>
        <w:t>56</w:t>
      </w:r>
      <w:r w:rsidR="00E52358" w:rsidRPr="00154028">
        <w:rPr>
          <w:rFonts w:cs="Times New Roman"/>
        </w:rPr>
        <w:t xml:space="preserve">, </w:t>
      </w:r>
      <w:r w:rsidRPr="00154028">
        <w:rPr>
          <w:rFonts w:cs="Times New Roman"/>
        </w:rPr>
        <w:t xml:space="preserve">mahalli idare birliklerinde </w:t>
      </w:r>
      <w:r w:rsidR="00020E42" w:rsidRPr="00154028">
        <w:rPr>
          <w:rFonts w:cs="Times New Roman"/>
        </w:rPr>
        <w:t>%</w:t>
      </w:r>
      <w:r w:rsidR="00196B6D">
        <w:rPr>
          <w:rFonts w:cs="Times New Roman"/>
        </w:rPr>
        <w:t>7</w:t>
      </w:r>
      <w:r w:rsidR="002E762E">
        <w:rPr>
          <w:rFonts w:cs="Times New Roman"/>
        </w:rPr>
        <w:t>,</w:t>
      </w:r>
      <w:r w:rsidR="00196B6D">
        <w:rPr>
          <w:rFonts w:cs="Times New Roman"/>
        </w:rPr>
        <w:t>40</w:t>
      </w:r>
      <w:r w:rsidR="00E52358" w:rsidRPr="00154028">
        <w:rPr>
          <w:rFonts w:cs="Times New Roman"/>
        </w:rPr>
        <w:t>’</w:t>
      </w:r>
      <w:r w:rsidR="00196B6D">
        <w:rPr>
          <w:rFonts w:cs="Times New Roman"/>
        </w:rPr>
        <w:t>tı</w:t>
      </w:r>
      <w:r w:rsidR="00F76AEC">
        <w:rPr>
          <w:rFonts w:cs="Times New Roman"/>
        </w:rPr>
        <w:t>r</w:t>
      </w:r>
      <w:r w:rsidR="00E52358" w:rsidRPr="00154028">
        <w:rPr>
          <w:rFonts w:cs="Times New Roman"/>
        </w:rPr>
        <w:t>.</w:t>
      </w:r>
    </w:p>
    <w:p w14:paraId="1DEB6456" w14:textId="77777777" w:rsidR="00EF4308" w:rsidRDefault="00EF4308" w:rsidP="00E074B2">
      <w:pPr>
        <w:tabs>
          <w:tab w:val="right" w:pos="9061"/>
        </w:tabs>
        <w:spacing w:after="240" w:line="360" w:lineRule="auto"/>
        <w:ind w:firstLine="709"/>
        <w:jc w:val="both"/>
        <w:rPr>
          <w:rFonts w:cs="Times New Roman"/>
        </w:rPr>
      </w:pPr>
    </w:p>
    <w:p w14:paraId="6A74FD73" w14:textId="4F270E2C" w:rsidR="00EF4308" w:rsidRDefault="00EF4308" w:rsidP="00E074B2">
      <w:pPr>
        <w:tabs>
          <w:tab w:val="right" w:pos="9061"/>
        </w:tabs>
        <w:spacing w:after="240" w:line="360" w:lineRule="auto"/>
        <w:ind w:firstLine="709"/>
        <w:jc w:val="both"/>
        <w:rPr>
          <w:rFonts w:cs="Times New Roman"/>
        </w:rPr>
      </w:pPr>
    </w:p>
    <w:p w14:paraId="28579E9A" w14:textId="77777777" w:rsidR="00590ECF" w:rsidRDefault="00590ECF" w:rsidP="00E074B2">
      <w:pPr>
        <w:tabs>
          <w:tab w:val="right" w:pos="9061"/>
        </w:tabs>
        <w:spacing w:after="240" w:line="360" w:lineRule="auto"/>
        <w:ind w:firstLine="709"/>
        <w:jc w:val="both"/>
        <w:rPr>
          <w:rFonts w:cs="Times New Roman"/>
        </w:rPr>
      </w:pPr>
    </w:p>
    <w:p w14:paraId="252C0630" w14:textId="77777777" w:rsidR="009769CB" w:rsidRDefault="009769CB" w:rsidP="009924D3">
      <w:pPr>
        <w:tabs>
          <w:tab w:val="right" w:pos="9061"/>
        </w:tabs>
        <w:spacing w:line="360" w:lineRule="auto"/>
        <w:ind w:firstLine="709"/>
        <w:jc w:val="both"/>
        <w:rPr>
          <w:rFonts w:cs="Times New Roman"/>
        </w:rPr>
      </w:pPr>
    </w:p>
    <w:p w14:paraId="24F61803" w14:textId="77777777" w:rsidR="00A97C62" w:rsidRPr="00160928" w:rsidRDefault="00A97C62" w:rsidP="00775A50">
      <w:pPr>
        <w:pStyle w:val="Balk5"/>
        <w:numPr>
          <w:ilvl w:val="0"/>
          <w:numId w:val="17"/>
        </w:numPr>
        <w:rPr>
          <w:rFonts w:ascii="Times New Roman" w:hAnsi="Times New Roman" w:cs="Times New Roman"/>
        </w:rPr>
      </w:pPr>
      <w:r w:rsidRPr="00160928">
        <w:rPr>
          <w:rFonts w:ascii="Times New Roman" w:hAnsi="Times New Roman" w:cs="Times New Roman"/>
        </w:rPr>
        <w:lastRenderedPageBreak/>
        <w:t>Belediye Türlerine Göre Personel Harcamaları</w:t>
      </w:r>
    </w:p>
    <w:p w14:paraId="1003E3E4" w14:textId="77777777" w:rsidR="009769CB" w:rsidRPr="00160928" w:rsidRDefault="009769CB" w:rsidP="009924D3">
      <w:pPr>
        <w:tabs>
          <w:tab w:val="right" w:pos="9061"/>
        </w:tabs>
        <w:ind w:right="-578"/>
        <w:rPr>
          <w:rFonts w:cs="Times New Roman"/>
        </w:rPr>
      </w:pPr>
    </w:p>
    <w:p w14:paraId="004A492B" w14:textId="47F0A4CA" w:rsidR="00A97C62" w:rsidRDefault="00E558D7" w:rsidP="009924D3">
      <w:pPr>
        <w:tabs>
          <w:tab w:val="right" w:pos="9061"/>
        </w:tabs>
        <w:spacing w:line="360" w:lineRule="auto"/>
        <w:ind w:firstLine="709"/>
        <w:jc w:val="both"/>
        <w:rPr>
          <w:rFonts w:cs="Times New Roman"/>
        </w:rPr>
      </w:pPr>
      <w:r>
        <w:rPr>
          <w:rFonts w:cs="Times New Roman"/>
        </w:rPr>
        <w:t>202</w:t>
      </w:r>
      <w:r w:rsidR="00BC49E6">
        <w:rPr>
          <w:rFonts w:cs="Times New Roman"/>
        </w:rPr>
        <w:t>3</w:t>
      </w:r>
      <w:r>
        <w:rPr>
          <w:rFonts w:cs="Times New Roman"/>
        </w:rPr>
        <w:t xml:space="preserve"> ve 202</w:t>
      </w:r>
      <w:r w:rsidR="00BC49E6">
        <w:rPr>
          <w:rFonts w:cs="Times New Roman"/>
        </w:rPr>
        <w:t>4</w:t>
      </w:r>
      <w:r>
        <w:rPr>
          <w:rFonts w:cs="Times New Roman"/>
        </w:rPr>
        <w:t xml:space="preserve"> yılları </w:t>
      </w:r>
      <w:r w:rsidR="005C54DF">
        <w:rPr>
          <w:rFonts w:cs="Times New Roman"/>
        </w:rPr>
        <w:t>itibarıyla</w:t>
      </w:r>
      <w:r>
        <w:rPr>
          <w:rFonts w:cs="Times New Roman"/>
        </w:rPr>
        <w:t xml:space="preserve"> </w:t>
      </w:r>
      <w:r w:rsidR="00317A0E" w:rsidRPr="00160928">
        <w:rPr>
          <w:rFonts w:cs="Times New Roman"/>
        </w:rPr>
        <w:t>b</w:t>
      </w:r>
      <w:r w:rsidR="00A97C62" w:rsidRPr="00160928">
        <w:rPr>
          <w:rFonts w:cs="Times New Roman"/>
        </w:rPr>
        <w:t>elediye türlerine göre personel harcamaları ve toplam harcamalar aşağıdaki tabloda gösterilmiştir:</w:t>
      </w:r>
    </w:p>
    <w:p w14:paraId="3CE5B7F6" w14:textId="71DEAEEC" w:rsidR="00823CF3" w:rsidRPr="00160928" w:rsidRDefault="00823CF3" w:rsidP="005E0C2F">
      <w:pPr>
        <w:pStyle w:val="Stil7"/>
      </w:pPr>
      <w:bookmarkStart w:id="133" w:name="_Toc204245889"/>
      <w:r w:rsidRPr="00160928">
        <w:t xml:space="preserve">Tablo </w:t>
      </w:r>
      <w:fldSimple w:instr=" SEQ Tablo \* ARABIC ">
        <w:r w:rsidR="008409E4">
          <w:rPr>
            <w:noProof/>
          </w:rPr>
          <w:t>27</w:t>
        </w:r>
      </w:fldSimple>
      <w:r w:rsidRPr="00160928">
        <w:t>: Belediye Türlerine Göre Personel Harcamaları ve Toplam Harcamalar</w:t>
      </w:r>
      <w:bookmarkEnd w:id="133"/>
    </w:p>
    <w:tbl>
      <w:tblPr>
        <w:tblW w:w="8407" w:type="dxa"/>
        <w:jc w:val="center"/>
        <w:tblCellMar>
          <w:left w:w="70" w:type="dxa"/>
          <w:right w:w="70" w:type="dxa"/>
        </w:tblCellMar>
        <w:tblLook w:val="04A0" w:firstRow="1" w:lastRow="0" w:firstColumn="1" w:lastColumn="0" w:noHBand="0" w:noVBand="1"/>
      </w:tblPr>
      <w:tblGrid>
        <w:gridCol w:w="1341"/>
        <w:gridCol w:w="1460"/>
        <w:gridCol w:w="1393"/>
        <w:gridCol w:w="680"/>
        <w:gridCol w:w="1460"/>
        <w:gridCol w:w="1520"/>
        <w:gridCol w:w="680"/>
      </w:tblGrid>
      <w:tr w:rsidR="00823CF3" w:rsidRPr="00160928" w14:paraId="4B4523A9" w14:textId="77777777" w:rsidTr="00EE7729">
        <w:trPr>
          <w:trHeight w:val="170"/>
          <w:jc w:val="center"/>
        </w:trPr>
        <w:tc>
          <w:tcPr>
            <w:tcW w:w="8407" w:type="dxa"/>
            <w:gridSpan w:val="7"/>
            <w:tcBorders>
              <w:top w:val="single" w:sz="4" w:space="0" w:color="FFFFFF"/>
              <w:left w:val="single" w:sz="4" w:space="0" w:color="FFFFFF"/>
              <w:bottom w:val="single" w:sz="8" w:space="0" w:color="auto"/>
              <w:right w:val="single" w:sz="4" w:space="0" w:color="FFFFFF"/>
            </w:tcBorders>
            <w:shd w:val="clear" w:color="auto" w:fill="auto"/>
            <w:noWrap/>
            <w:vAlign w:val="bottom"/>
            <w:hideMark/>
          </w:tcPr>
          <w:p w14:paraId="53CF1AD4" w14:textId="77777777" w:rsidR="00823CF3" w:rsidRPr="00160928" w:rsidRDefault="00823CF3"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823CF3" w:rsidRPr="00160928" w14:paraId="6E12581B" w14:textId="77777777" w:rsidTr="00B333D1">
        <w:trPr>
          <w:trHeight w:val="330"/>
          <w:jc w:val="center"/>
        </w:trPr>
        <w:tc>
          <w:tcPr>
            <w:tcW w:w="1341" w:type="dxa"/>
            <w:vMerge w:val="restart"/>
            <w:tcBorders>
              <w:top w:val="single" w:sz="8" w:space="0" w:color="auto"/>
              <w:left w:val="single" w:sz="8" w:space="0" w:color="auto"/>
              <w:bottom w:val="single" w:sz="8" w:space="0" w:color="auto"/>
              <w:right w:val="single" w:sz="8" w:space="0" w:color="auto"/>
            </w:tcBorders>
            <w:shd w:val="clear" w:color="auto" w:fill="304B78"/>
            <w:noWrap/>
            <w:vAlign w:val="center"/>
            <w:hideMark/>
          </w:tcPr>
          <w:p w14:paraId="3675F2C5" w14:textId="77777777" w:rsidR="00823CF3" w:rsidRPr="00160928" w:rsidRDefault="00823CF3" w:rsidP="00B333D1">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3533" w:type="dxa"/>
            <w:gridSpan w:val="3"/>
            <w:tcBorders>
              <w:top w:val="single" w:sz="8" w:space="0" w:color="auto"/>
              <w:left w:val="single" w:sz="8" w:space="0" w:color="auto"/>
              <w:bottom w:val="single" w:sz="8" w:space="0" w:color="auto"/>
              <w:right w:val="single" w:sz="8" w:space="0" w:color="auto"/>
            </w:tcBorders>
            <w:shd w:val="clear" w:color="auto" w:fill="304B78"/>
            <w:noWrap/>
            <w:vAlign w:val="center"/>
            <w:hideMark/>
          </w:tcPr>
          <w:p w14:paraId="65EF4A61" w14:textId="5F1F7D3E" w:rsidR="00823CF3" w:rsidRPr="00160928" w:rsidRDefault="007D515F" w:rsidP="0010440F">
            <w:pPr>
              <w:jc w:val="center"/>
              <w:rPr>
                <w:rFonts w:eastAsia="Times New Roman" w:cs="Times New Roman"/>
                <w:b/>
                <w:bCs/>
                <w:color w:val="FFFFFF"/>
                <w:szCs w:val="24"/>
              </w:rPr>
            </w:pPr>
            <w:r>
              <w:rPr>
                <w:rFonts w:eastAsia="Times New Roman" w:cs="Times New Roman"/>
                <w:b/>
                <w:bCs/>
                <w:color w:val="FFFFFF"/>
                <w:szCs w:val="24"/>
              </w:rPr>
              <w:t>20</w:t>
            </w:r>
            <w:r w:rsidR="00C83381">
              <w:rPr>
                <w:rFonts w:eastAsia="Times New Roman" w:cs="Times New Roman"/>
                <w:b/>
                <w:bCs/>
                <w:color w:val="FFFFFF"/>
                <w:szCs w:val="24"/>
              </w:rPr>
              <w:t>2</w:t>
            </w:r>
            <w:r w:rsidR="00BC49E6">
              <w:rPr>
                <w:rFonts w:eastAsia="Times New Roman" w:cs="Times New Roman"/>
                <w:b/>
                <w:bCs/>
                <w:color w:val="FFFFFF"/>
                <w:szCs w:val="24"/>
              </w:rPr>
              <w:t>3</w:t>
            </w:r>
          </w:p>
        </w:tc>
        <w:tc>
          <w:tcPr>
            <w:tcW w:w="3533" w:type="dxa"/>
            <w:gridSpan w:val="3"/>
            <w:tcBorders>
              <w:top w:val="single" w:sz="8" w:space="0" w:color="auto"/>
              <w:left w:val="single" w:sz="8" w:space="0" w:color="auto"/>
              <w:bottom w:val="single" w:sz="8" w:space="0" w:color="auto"/>
              <w:right w:val="single" w:sz="8" w:space="0" w:color="auto"/>
            </w:tcBorders>
            <w:shd w:val="clear" w:color="auto" w:fill="304B78"/>
            <w:noWrap/>
            <w:vAlign w:val="center"/>
            <w:hideMark/>
          </w:tcPr>
          <w:p w14:paraId="28054AC6" w14:textId="703D5AE6" w:rsidR="00823CF3" w:rsidRPr="00160928" w:rsidRDefault="007D515F" w:rsidP="0010440F">
            <w:pPr>
              <w:jc w:val="center"/>
              <w:rPr>
                <w:rFonts w:eastAsia="Times New Roman" w:cs="Times New Roman"/>
                <w:b/>
                <w:bCs/>
                <w:color w:val="FFFFFF"/>
                <w:szCs w:val="24"/>
              </w:rPr>
            </w:pPr>
            <w:r>
              <w:rPr>
                <w:rFonts w:eastAsia="Times New Roman" w:cs="Times New Roman"/>
                <w:b/>
                <w:bCs/>
                <w:color w:val="FFFFFF"/>
                <w:szCs w:val="24"/>
              </w:rPr>
              <w:t>2</w:t>
            </w:r>
            <w:r w:rsidR="00C83381">
              <w:rPr>
                <w:rFonts w:eastAsia="Times New Roman" w:cs="Times New Roman"/>
                <w:b/>
                <w:bCs/>
                <w:color w:val="FFFFFF"/>
                <w:szCs w:val="24"/>
              </w:rPr>
              <w:t>02</w:t>
            </w:r>
            <w:r w:rsidR="00BC49E6">
              <w:rPr>
                <w:rFonts w:eastAsia="Times New Roman" w:cs="Times New Roman"/>
                <w:b/>
                <w:bCs/>
                <w:color w:val="FFFFFF"/>
                <w:szCs w:val="24"/>
              </w:rPr>
              <w:t>4</w:t>
            </w:r>
          </w:p>
        </w:tc>
      </w:tr>
      <w:tr w:rsidR="00EE7729" w:rsidRPr="00160928" w14:paraId="56526029" w14:textId="77777777" w:rsidTr="00B333D1">
        <w:trPr>
          <w:trHeight w:val="965"/>
          <w:jc w:val="center"/>
        </w:trPr>
        <w:tc>
          <w:tcPr>
            <w:tcW w:w="1341" w:type="dxa"/>
            <w:vMerge/>
            <w:tcBorders>
              <w:top w:val="single" w:sz="8" w:space="0" w:color="auto"/>
              <w:left w:val="single" w:sz="8" w:space="0" w:color="auto"/>
              <w:bottom w:val="single" w:sz="8" w:space="0" w:color="auto"/>
              <w:right w:val="single" w:sz="8" w:space="0" w:color="auto"/>
            </w:tcBorders>
            <w:shd w:val="clear" w:color="auto" w:fill="304B78"/>
            <w:vAlign w:val="center"/>
            <w:hideMark/>
          </w:tcPr>
          <w:p w14:paraId="50CAFD44" w14:textId="77777777" w:rsidR="00EE7729" w:rsidRPr="00160928" w:rsidRDefault="00EE7729" w:rsidP="00B333D1">
            <w:pPr>
              <w:jc w:val="center"/>
              <w:rPr>
                <w:rFonts w:eastAsia="Times New Roman" w:cs="Times New Roman"/>
                <w:b/>
                <w:bCs/>
                <w:color w:val="FFFFFF"/>
                <w:szCs w:val="24"/>
              </w:rPr>
            </w:pPr>
          </w:p>
        </w:tc>
        <w:tc>
          <w:tcPr>
            <w:tcW w:w="1460" w:type="dxa"/>
            <w:tcBorders>
              <w:top w:val="single" w:sz="8" w:space="0" w:color="auto"/>
              <w:left w:val="single" w:sz="8" w:space="0" w:color="auto"/>
              <w:bottom w:val="single" w:sz="8" w:space="0" w:color="auto"/>
              <w:right w:val="single" w:sz="8" w:space="0" w:color="auto"/>
            </w:tcBorders>
            <w:shd w:val="clear" w:color="auto" w:fill="304B78"/>
            <w:vAlign w:val="center"/>
            <w:hideMark/>
          </w:tcPr>
          <w:p w14:paraId="1663047B" w14:textId="77777777" w:rsidR="00EE7729" w:rsidRPr="00160928" w:rsidRDefault="00EE7729" w:rsidP="00B333D1">
            <w:pPr>
              <w:jc w:val="center"/>
              <w:rPr>
                <w:rFonts w:eastAsia="Times New Roman" w:cs="Times New Roman"/>
                <w:b/>
                <w:bCs/>
                <w:color w:val="FFFFFF"/>
                <w:szCs w:val="24"/>
              </w:rPr>
            </w:pPr>
            <w:r w:rsidRPr="00160928">
              <w:rPr>
                <w:rFonts w:eastAsia="Times New Roman" w:cs="Times New Roman"/>
                <w:b/>
                <w:bCs/>
                <w:color w:val="FFFFFF"/>
                <w:szCs w:val="24"/>
              </w:rPr>
              <w:t>Personel</w:t>
            </w:r>
          </w:p>
          <w:p w14:paraId="6FAF8FF0" w14:textId="77777777" w:rsidR="00EE7729" w:rsidRPr="00160928" w:rsidRDefault="00EE7729" w:rsidP="00B333D1">
            <w:pPr>
              <w:jc w:val="center"/>
              <w:rPr>
                <w:rFonts w:eastAsia="Times New Roman" w:cs="Times New Roman"/>
                <w:b/>
                <w:bCs/>
                <w:color w:val="FFFFFF"/>
                <w:szCs w:val="24"/>
              </w:rPr>
            </w:pPr>
            <w:r w:rsidRPr="00160928">
              <w:rPr>
                <w:rFonts w:eastAsia="Times New Roman" w:cs="Times New Roman"/>
                <w:b/>
                <w:bCs/>
                <w:color w:val="FFFFFF"/>
                <w:szCs w:val="24"/>
              </w:rPr>
              <w:t>Harcamaları</w:t>
            </w:r>
          </w:p>
        </w:tc>
        <w:tc>
          <w:tcPr>
            <w:tcW w:w="1393" w:type="dxa"/>
            <w:tcBorders>
              <w:top w:val="single" w:sz="8" w:space="0" w:color="auto"/>
              <w:left w:val="single" w:sz="8" w:space="0" w:color="auto"/>
              <w:bottom w:val="single" w:sz="8" w:space="0" w:color="auto"/>
              <w:right w:val="single" w:sz="8" w:space="0" w:color="auto"/>
            </w:tcBorders>
            <w:shd w:val="clear" w:color="auto" w:fill="304B78"/>
            <w:vAlign w:val="center"/>
            <w:hideMark/>
          </w:tcPr>
          <w:p w14:paraId="3D31DF4D" w14:textId="77777777" w:rsidR="00EE7729" w:rsidRPr="00160928" w:rsidRDefault="00EE7729" w:rsidP="00B333D1">
            <w:pPr>
              <w:jc w:val="center"/>
              <w:rPr>
                <w:rFonts w:eastAsia="Times New Roman" w:cs="Times New Roman"/>
                <w:b/>
                <w:bCs/>
                <w:color w:val="FFFFFF"/>
                <w:szCs w:val="24"/>
              </w:rPr>
            </w:pPr>
            <w:r w:rsidRPr="00160928">
              <w:rPr>
                <w:rFonts w:eastAsia="Times New Roman" w:cs="Times New Roman"/>
                <w:b/>
                <w:bCs/>
                <w:color w:val="FFFFFF"/>
                <w:szCs w:val="24"/>
              </w:rPr>
              <w:t>Toplam</w:t>
            </w:r>
          </w:p>
          <w:p w14:paraId="3D506337" w14:textId="77777777" w:rsidR="00EE7729" w:rsidRPr="00160928" w:rsidRDefault="00EE7729" w:rsidP="00B333D1">
            <w:pPr>
              <w:jc w:val="center"/>
              <w:rPr>
                <w:rFonts w:eastAsia="Times New Roman" w:cs="Times New Roman"/>
                <w:b/>
                <w:bCs/>
                <w:color w:val="FFFFFF"/>
                <w:szCs w:val="24"/>
              </w:rPr>
            </w:pPr>
            <w:r w:rsidRPr="00160928">
              <w:rPr>
                <w:rFonts w:eastAsia="Times New Roman" w:cs="Times New Roman"/>
                <w:b/>
                <w:bCs/>
                <w:color w:val="FFFFFF"/>
                <w:szCs w:val="24"/>
              </w:rPr>
              <w:t>Harcamalar</w:t>
            </w:r>
          </w:p>
        </w:tc>
        <w:tc>
          <w:tcPr>
            <w:tcW w:w="680" w:type="dxa"/>
            <w:tcBorders>
              <w:top w:val="single" w:sz="8" w:space="0" w:color="auto"/>
              <w:left w:val="single" w:sz="8" w:space="0" w:color="auto"/>
              <w:bottom w:val="single" w:sz="8" w:space="0" w:color="auto"/>
              <w:right w:val="single" w:sz="8" w:space="0" w:color="auto"/>
            </w:tcBorders>
            <w:shd w:val="clear" w:color="auto" w:fill="304B78"/>
            <w:noWrap/>
            <w:vAlign w:val="center"/>
            <w:hideMark/>
          </w:tcPr>
          <w:p w14:paraId="4FFB1171" w14:textId="77777777" w:rsidR="00EE7729" w:rsidRPr="00160928" w:rsidRDefault="00EE7729" w:rsidP="00B333D1">
            <w:pPr>
              <w:jc w:val="center"/>
              <w:rPr>
                <w:rFonts w:eastAsia="Times New Roman" w:cs="Times New Roman"/>
                <w:b/>
                <w:bCs/>
                <w:color w:val="FFFFFF"/>
                <w:szCs w:val="24"/>
              </w:rPr>
            </w:pPr>
            <w:r w:rsidRPr="00160928">
              <w:rPr>
                <w:rFonts w:eastAsia="Times New Roman" w:cs="Times New Roman"/>
                <w:b/>
                <w:bCs/>
                <w:color w:val="FFFFFF"/>
                <w:szCs w:val="24"/>
              </w:rPr>
              <w:t>%</w:t>
            </w:r>
          </w:p>
        </w:tc>
        <w:tc>
          <w:tcPr>
            <w:tcW w:w="1460" w:type="dxa"/>
            <w:tcBorders>
              <w:top w:val="single" w:sz="8" w:space="0" w:color="auto"/>
              <w:left w:val="single" w:sz="8" w:space="0" w:color="auto"/>
              <w:bottom w:val="single" w:sz="8" w:space="0" w:color="auto"/>
              <w:right w:val="single" w:sz="8" w:space="0" w:color="auto"/>
            </w:tcBorders>
            <w:shd w:val="clear" w:color="auto" w:fill="304B78"/>
            <w:vAlign w:val="center"/>
            <w:hideMark/>
          </w:tcPr>
          <w:p w14:paraId="6DD8FB6F" w14:textId="77777777" w:rsidR="00EE7729" w:rsidRPr="00160928" w:rsidRDefault="00EE7729" w:rsidP="00B333D1">
            <w:pPr>
              <w:jc w:val="center"/>
              <w:rPr>
                <w:rFonts w:eastAsia="Times New Roman" w:cs="Times New Roman"/>
                <w:b/>
                <w:bCs/>
                <w:color w:val="FFFFFF"/>
                <w:szCs w:val="24"/>
              </w:rPr>
            </w:pPr>
            <w:r w:rsidRPr="00160928">
              <w:rPr>
                <w:rFonts w:eastAsia="Times New Roman" w:cs="Times New Roman"/>
                <w:b/>
                <w:bCs/>
                <w:color w:val="FFFFFF"/>
                <w:szCs w:val="24"/>
              </w:rPr>
              <w:t>Personel</w:t>
            </w:r>
          </w:p>
          <w:p w14:paraId="3832B3EE" w14:textId="77777777" w:rsidR="00EE7729" w:rsidRPr="00160928" w:rsidRDefault="00EE7729" w:rsidP="00B333D1">
            <w:pPr>
              <w:jc w:val="center"/>
              <w:rPr>
                <w:rFonts w:eastAsia="Times New Roman" w:cs="Times New Roman"/>
                <w:b/>
                <w:bCs/>
                <w:color w:val="FFFFFF"/>
                <w:szCs w:val="24"/>
              </w:rPr>
            </w:pPr>
            <w:r w:rsidRPr="00160928">
              <w:rPr>
                <w:rFonts w:eastAsia="Times New Roman" w:cs="Times New Roman"/>
                <w:b/>
                <w:bCs/>
                <w:color w:val="FFFFFF"/>
                <w:szCs w:val="24"/>
              </w:rPr>
              <w:t>Harcamaları</w:t>
            </w:r>
          </w:p>
        </w:tc>
        <w:tc>
          <w:tcPr>
            <w:tcW w:w="1393" w:type="dxa"/>
            <w:tcBorders>
              <w:top w:val="single" w:sz="8" w:space="0" w:color="auto"/>
              <w:left w:val="single" w:sz="8" w:space="0" w:color="auto"/>
              <w:bottom w:val="single" w:sz="8" w:space="0" w:color="auto"/>
              <w:right w:val="single" w:sz="8" w:space="0" w:color="auto"/>
            </w:tcBorders>
            <w:shd w:val="clear" w:color="auto" w:fill="304B78"/>
            <w:vAlign w:val="center"/>
            <w:hideMark/>
          </w:tcPr>
          <w:p w14:paraId="0C2D8CCD" w14:textId="77777777" w:rsidR="00EE7729" w:rsidRPr="00160928" w:rsidRDefault="00EE7729" w:rsidP="00B333D1">
            <w:pPr>
              <w:jc w:val="center"/>
              <w:rPr>
                <w:rFonts w:eastAsia="Times New Roman" w:cs="Times New Roman"/>
                <w:b/>
                <w:bCs/>
                <w:color w:val="FFFFFF"/>
                <w:szCs w:val="24"/>
              </w:rPr>
            </w:pPr>
            <w:r w:rsidRPr="00160928">
              <w:rPr>
                <w:rFonts w:eastAsia="Times New Roman" w:cs="Times New Roman"/>
                <w:b/>
                <w:bCs/>
                <w:color w:val="FFFFFF"/>
                <w:szCs w:val="24"/>
              </w:rPr>
              <w:t>Toplam</w:t>
            </w:r>
          </w:p>
          <w:p w14:paraId="4A7F580F" w14:textId="77777777" w:rsidR="00EE7729" w:rsidRPr="00160928" w:rsidRDefault="00EE7729" w:rsidP="00B333D1">
            <w:pPr>
              <w:jc w:val="center"/>
              <w:rPr>
                <w:rFonts w:eastAsia="Times New Roman" w:cs="Times New Roman"/>
                <w:b/>
                <w:bCs/>
                <w:color w:val="FFFFFF"/>
                <w:szCs w:val="24"/>
              </w:rPr>
            </w:pPr>
            <w:r w:rsidRPr="00160928">
              <w:rPr>
                <w:rFonts w:eastAsia="Times New Roman" w:cs="Times New Roman"/>
                <w:b/>
                <w:bCs/>
                <w:color w:val="FFFFFF"/>
                <w:szCs w:val="24"/>
              </w:rPr>
              <w:t>Harcamalar</w:t>
            </w:r>
          </w:p>
        </w:tc>
        <w:tc>
          <w:tcPr>
            <w:tcW w:w="680" w:type="dxa"/>
            <w:tcBorders>
              <w:top w:val="single" w:sz="8" w:space="0" w:color="auto"/>
              <w:left w:val="single" w:sz="8" w:space="0" w:color="auto"/>
              <w:bottom w:val="single" w:sz="8" w:space="0" w:color="auto"/>
              <w:right w:val="single" w:sz="8" w:space="0" w:color="auto"/>
            </w:tcBorders>
            <w:shd w:val="clear" w:color="auto" w:fill="304B78"/>
            <w:noWrap/>
            <w:vAlign w:val="center"/>
            <w:hideMark/>
          </w:tcPr>
          <w:p w14:paraId="12620B26" w14:textId="77777777" w:rsidR="00EE7729" w:rsidRPr="00160928" w:rsidRDefault="00EE7729" w:rsidP="00B333D1">
            <w:pPr>
              <w:jc w:val="center"/>
              <w:rPr>
                <w:rFonts w:eastAsia="Times New Roman" w:cs="Times New Roman"/>
                <w:b/>
                <w:bCs/>
                <w:color w:val="FFFFFF"/>
                <w:szCs w:val="24"/>
              </w:rPr>
            </w:pPr>
            <w:r w:rsidRPr="00160928">
              <w:rPr>
                <w:rFonts w:eastAsia="Times New Roman" w:cs="Times New Roman"/>
                <w:b/>
                <w:bCs/>
                <w:color w:val="FFFFFF"/>
                <w:szCs w:val="24"/>
              </w:rPr>
              <w:t>%</w:t>
            </w:r>
          </w:p>
        </w:tc>
      </w:tr>
      <w:tr w:rsidR="00BC49E6" w:rsidRPr="00160928" w14:paraId="1C2C0E33" w14:textId="77777777" w:rsidTr="00617B2B">
        <w:trPr>
          <w:trHeight w:val="630"/>
          <w:jc w:val="center"/>
        </w:trPr>
        <w:tc>
          <w:tcPr>
            <w:tcW w:w="1341" w:type="dxa"/>
            <w:tcBorders>
              <w:top w:val="single" w:sz="8" w:space="0" w:color="auto"/>
              <w:left w:val="single" w:sz="8" w:space="0" w:color="auto"/>
              <w:bottom w:val="single" w:sz="4" w:space="0" w:color="auto"/>
              <w:right w:val="single" w:sz="4" w:space="0" w:color="auto"/>
            </w:tcBorders>
            <w:shd w:val="clear" w:color="auto" w:fill="F2F2F2"/>
            <w:vAlign w:val="center"/>
            <w:hideMark/>
          </w:tcPr>
          <w:p w14:paraId="313FD6F1" w14:textId="77777777" w:rsidR="00BC49E6" w:rsidRPr="00160928" w:rsidRDefault="00BC49E6" w:rsidP="00BC49E6">
            <w:pPr>
              <w:rPr>
                <w:rFonts w:eastAsia="Times New Roman" w:cs="Times New Roman"/>
                <w:color w:val="000000"/>
                <w:szCs w:val="24"/>
              </w:rPr>
            </w:pPr>
            <w:r w:rsidRPr="00160928">
              <w:rPr>
                <w:rFonts w:eastAsia="Times New Roman" w:cs="Times New Roman"/>
                <w:color w:val="000000"/>
                <w:szCs w:val="24"/>
              </w:rPr>
              <w:t xml:space="preserve">Büyükşehir </w:t>
            </w:r>
            <w:r w:rsidRPr="00160928">
              <w:rPr>
                <w:rFonts w:eastAsia="Times New Roman" w:cs="Times New Roman"/>
                <w:color w:val="000000"/>
                <w:szCs w:val="24"/>
              </w:rPr>
              <w:br/>
              <w:t>Belediyeleri</w:t>
            </w:r>
          </w:p>
        </w:tc>
        <w:tc>
          <w:tcPr>
            <w:tcW w:w="1460" w:type="dxa"/>
            <w:tcBorders>
              <w:top w:val="single" w:sz="8" w:space="0" w:color="auto"/>
              <w:left w:val="nil"/>
              <w:bottom w:val="single" w:sz="4" w:space="0" w:color="auto"/>
              <w:right w:val="single" w:sz="4" w:space="0" w:color="auto"/>
            </w:tcBorders>
            <w:shd w:val="clear" w:color="auto" w:fill="F2F2F2"/>
            <w:noWrap/>
            <w:vAlign w:val="center"/>
            <w:hideMark/>
          </w:tcPr>
          <w:p w14:paraId="7925B16A" w14:textId="3138F273" w:rsidR="00BC49E6" w:rsidRDefault="00BC49E6" w:rsidP="00BC49E6">
            <w:pPr>
              <w:jc w:val="right"/>
              <w:rPr>
                <w:color w:val="000000"/>
                <w:szCs w:val="24"/>
              </w:rPr>
            </w:pPr>
            <w:r>
              <w:rPr>
                <w:color w:val="000000"/>
              </w:rPr>
              <w:t>24.658.185</w:t>
            </w:r>
          </w:p>
        </w:tc>
        <w:tc>
          <w:tcPr>
            <w:tcW w:w="1393" w:type="dxa"/>
            <w:tcBorders>
              <w:top w:val="single" w:sz="8" w:space="0" w:color="auto"/>
              <w:left w:val="nil"/>
              <w:bottom w:val="single" w:sz="4" w:space="0" w:color="auto"/>
              <w:right w:val="single" w:sz="4" w:space="0" w:color="auto"/>
            </w:tcBorders>
            <w:shd w:val="clear" w:color="auto" w:fill="F2F2F2"/>
            <w:noWrap/>
            <w:vAlign w:val="center"/>
            <w:hideMark/>
          </w:tcPr>
          <w:p w14:paraId="361435DB" w14:textId="2959B00A" w:rsidR="00BC49E6" w:rsidRDefault="00BC49E6" w:rsidP="00BC49E6">
            <w:pPr>
              <w:jc w:val="right"/>
              <w:rPr>
                <w:color w:val="000000"/>
              </w:rPr>
            </w:pPr>
            <w:r>
              <w:rPr>
                <w:color w:val="000000"/>
              </w:rPr>
              <w:t>375.143.451</w:t>
            </w:r>
          </w:p>
        </w:tc>
        <w:tc>
          <w:tcPr>
            <w:tcW w:w="680" w:type="dxa"/>
            <w:tcBorders>
              <w:top w:val="single" w:sz="8" w:space="0" w:color="auto"/>
              <w:left w:val="nil"/>
              <w:bottom w:val="single" w:sz="4" w:space="0" w:color="auto"/>
              <w:right w:val="single" w:sz="4" w:space="0" w:color="auto"/>
            </w:tcBorders>
            <w:shd w:val="clear" w:color="auto" w:fill="F2F2F2"/>
            <w:noWrap/>
            <w:vAlign w:val="center"/>
            <w:hideMark/>
          </w:tcPr>
          <w:p w14:paraId="4062E042" w14:textId="0C909388" w:rsidR="00BC49E6" w:rsidRDefault="00BC49E6" w:rsidP="00BC49E6">
            <w:pPr>
              <w:jc w:val="right"/>
              <w:rPr>
                <w:color w:val="000000"/>
              </w:rPr>
            </w:pPr>
            <w:r>
              <w:rPr>
                <w:color w:val="000000"/>
              </w:rPr>
              <w:t>6,57</w:t>
            </w:r>
          </w:p>
        </w:tc>
        <w:tc>
          <w:tcPr>
            <w:tcW w:w="1460" w:type="dxa"/>
            <w:tcBorders>
              <w:top w:val="single" w:sz="8" w:space="0" w:color="auto"/>
              <w:left w:val="nil"/>
              <w:bottom w:val="single" w:sz="4" w:space="0" w:color="auto"/>
              <w:right w:val="single" w:sz="4" w:space="0" w:color="auto"/>
            </w:tcBorders>
            <w:shd w:val="clear" w:color="auto" w:fill="F2F2F2"/>
            <w:noWrap/>
            <w:vAlign w:val="center"/>
          </w:tcPr>
          <w:p w14:paraId="2C422BAE" w14:textId="09B53F97" w:rsidR="00BC49E6" w:rsidRPr="00617B2B" w:rsidRDefault="00617B2B" w:rsidP="00617B2B">
            <w:pPr>
              <w:jc w:val="right"/>
              <w:rPr>
                <w:color w:val="000000"/>
              </w:rPr>
            </w:pPr>
            <w:r w:rsidRPr="00617B2B">
              <w:rPr>
                <w:color w:val="000000"/>
              </w:rPr>
              <w:t>48.258.783</w:t>
            </w:r>
          </w:p>
        </w:tc>
        <w:tc>
          <w:tcPr>
            <w:tcW w:w="1393" w:type="dxa"/>
            <w:tcBorders>
              <w:top w:val="single" w:sz="8" w:space="0" w:color="auto"/>
              <w:left w:val="nil"/>
              <w:bottom w:val="single" w:sz="4" w:space="0" w:color="auto"/>
              <w:right w:val="single" w:sz="4" w:space="0" w:color="auto"/>
            </w:tcBorders>
            <w:shd w:val="clear" w:color="auto" w:fill="F2F2F2"/>
            <w:noWrap/>
            <w:vAlign w:val="center"/>
          </w:tcPr>
          <w:p w14:paraId="019274AD" w14:textId="7551BF7D" w:rsidR="00BC49E6" w:rsidRPr="00617B2B" w:rsidRDefault="00617B2B" w:rsidP="00617B2B">
            <w:pPr>
              <w:jc w:val="right"/>
              <w:rPr>
                <w:color w:val="000000"/>
              </w:rPr>
            </w:pPr>
            <w:r w:rsidRPr="00617B2B">
              <w:rPr>
                <w:color w:val="000000"/>
              </w:rPr>
              <w:t>659.732.308</w:t>
            </w:r>
          </w:p>
        </w:tc>
        <w:tc>
          <w:tcPr>
            <w:tcW w:w="680" w:type="dxa"/>
            <w:tcBorders>
              <w:top w:val="single" w:sz="8" w:space="0" w:color="auto"/>
              <w:left w:val="nil"/>
              <w:bottom w:val="single" w:sz="4" w:space="0" w:color="auto"/>
              <w:right w:val="single" w:sz="8" w:space="0" w:color="auto"/>
            </w:tcBorders>
            <w:shd w:val="clear" w:color="auto" w:fill="F2F2F2"/>
            <w:noWrap/>
            <w:vAlign w:val="center"/>
          </w:tcPr>
          <w:p w14:paraId="6A92C8BE" w14:textId="540553CF" w:rsidR="00BC49E6" w:rsidRPr="00617B2B" w:rsidRDefault="00617B2B" w:rsidP="00617B2B">
            <w:pPr>
              <w:jc w:val="right"/>
              <w:rPr>
                <w:color w:val="000000"/>
              </w:rPr>
            </w:pPr>
            <w:r w:rsidRPr="00617B2B">
              <w:rPr>
                <w:color w:val="000000"/>
              </w:rPr>
              <w:t>7,31</w:t>
            </w:r>
          </w:p>
        </w:tc>
      </w:tr>
      <w:tr w:rsidR="00617B2B" w:rsidRPr="00160928" w14:paraId="13775C62" w14:textId="77777777" w:rsidTr="00617B2B">
        <w:trPr>
          <w:trHeight w:val="315"/>
          <w:jc w:val="center"/>
        </w:trPr>
        <w:tc>
          <w:tcPr>
            <w:tcW w:w="1341" w:type="dxa"/>
            <w:tcBorders>
              <w:top w:val="nil"/>
              <w:left w:val="single" w:sz="8" w:space="0" w:color="auto"/>
              <w:bottom w:val="single" w:sz="4" w:space="0" w:color="auto"/>
              <w:right w:val="single" w:sz="4" w:space="0" w:color="auto"/>
            </w:tcBorders>
            <w:shd w:val="clear" w:color="auto" w:fill="EEF1F6"/>
            <w:vAlign w:val="center"/>
            <w:hideMark/>
          </w:tcPr>
          <w:p w14:paraId="61296C0E" w14:textId="77777777" w:rsidR="00617B2B" w:rsidRPr="00160928" w:rsidRDefault="00617B2B" w:rsidP="00617B2B">
            <w:pPr>
              <w:rPr>
                <w:rFonts w:eastAsia="Times New Roman" w:cs="Times New Roman"/>
                <w:color w:val="000000"/>
                <w:szCs w:val="24"/>
              </w:rPr>
            </w:pPr>
            <w:r w:rsidRPr="00160928">
              <w:rPr>
                <w:rFonts w:eastAsia="Times New Roman" w:cs="Times New Roman"/>
                <w:color w:val="000000"/>
                <w:szCs w:val="24"/>
              </w:rPr>
              <w:t>İl Belediyeleri</w:t>
            </w:r>
          </w:p>
        </w:tc>
        <w:tc>
          <w:tcPr>
            <w:tcW w:w="1460" w:type="dxa"/>
            <w:tcBorders>
              <w:top w:val="nil"/>
              <w:left w:val="nil"/>
              <w:bottom w:val="single" w:sz="4" w:space="0" w:color="auto"/>
              <w:right w:val="single" w:sz="4" w:space="0" w:color="auto"/>
            </w:tcBorders>
            <w:shd w:val="clear" w:color="auto" w:fill="EEF1F6"/>
            <w:noWrap/>
            <w:vAlign w:val="center"/>
            <w:hideMark/>
          </w:tcPr>
          <w:p w14:paraId="0D233167" w14:textId="2823C888" w:rsidR="00617B2B" w:rsidRDefault="00617B2B" w:rsidP="00617B2B">
            <w:pPr>
              <w:jc w:val="right"/>
              <w:rPr>
                <w:szCs w:val="24"/>
              </w:rPr>
            </w:pPr>
            <w:r>
              <w:rPr>
                <w:color w:val="000000"/>
              </w:rPr>
              <w:t>6.375.901</w:t>
            </w:r>
          </w:p>
        </w:tc>
        <w:tc>
          <w:tcPr>
            <w:tcW w:w="1393" w:type="dxa"/>
            <w:tcBorders>
              <w:top w:val="nil"/>
              <w:left w:val="nil"/>
              <w:bottom w:val="single" w:sz="4" w:space="0" w:color="auto"/>
              <w:right w:val="single" w:sz="4" w:space="0" w:color="auto"/>
            </w:tcBorders>
            <w:shd w:val="clear" w:color="auto" w:fill="EEF1F6"/>
            <w:noWrap/>
            <w:vAlign w:val="center"/>
            <w:hideMark/>
          </w:tcPr>
          <w:p w14:paraId="1A2AE781" w14:textId="08DC19E5" w:rsidR="00617B2B" w:rsidRDefault="00617B2B" w:rsidP="00617B2B">
            <w:pPr>
              <w:jc w:val="right"/>
            </w:pPr>
            <w:r>
              <w:rPr>
                <w:color w:val="000000"/>
              </w:rPr>
              <w:t>56.581.145</w:t>
            </w:r>
          </w:p>
        </w:tc>
        <w:tc>
          <w:tcPr>
            <w:tcW w:w="680" w:type="dxa"/>
            <w:tcBorders>
              <w:top w:val="nil"/>
              <w:left w:val="nil"/>
              <w:bottom w:val="single" w:sz="4" w:space="0" w:color="auto"/>
              <w:right w:val="single" w:sz="4" w:space="0" w:color="auto"/>
            </w:tcBorders>
            <w:shd w:val="clear" w:color="auto" w:fill="EEF1F6"/>
            <w:noWrap/>
            <w:vAlign w:val="center"/>
            <w:hideMark/>
          </w:tcPr>
          <w:p w14:paraId="7B000458" w14:textId="0F319124" w:rsidR="00617B2B" w:rsidRDefault="00617B2B" w:rsidP="00617B2B">
            <w:pPr>
              <w:jc w:val="right"/>
              <w:rPr>
                <w:color w:val="000000"/>
              </w:rPr>
            </w:pPr>
            <w:r>
              <w:rPr>
                <w:color w:val="000000"/>
              </w:rPr>
              <w:t>11,27</w:t>
            </w:r>
          </w:p>
        </w:tc>
        <w:tc>
          <w:tcPr>
            <w:tcW w:w="1460" w:type="dxa"/>
            <w:tcBorders>
              <w:top w:val="nil"/>
              <w:left w:val="nil"/>
              <w:bottom w:val="single" w:sz="4" w:space="0" w:color="auto"/>
              <w:right w:val="single" w:sz="4" w:space="0" w:color="auto"/>
            </w:tcBorders>
            <w:shd w:val="clear" w:color="auto" w:fill="EEF1F6"/>
            <w:noWrap/>
            <w:vAlign w:val="center"/>
          </w:tcPr>
          <w:p w14:paraId="4AB3A4EC" w14:textId="6ABBA58C" w:rsidR="00617B2B" w:rsidRPr="00617B2B" w:rsidRDefault="00617B2B" w:rsidP="00617B2B">
            <w:pPr>
              <w:jc w:val="right"/>
              <w:rPr>
                <w:color w:val="000000"/>
              </w:rPr>
            </w:pPr>
            <w:r w:rsidRPr="00617B2B">
              <w:rPr>
                <w:color w:val="000000"/>
              </w:rPr>
              <w:t>12.473.332</w:t>
            </w:r>
          </w:p>
        </w:tc>
        <w:tc>
          <w:tcPr>
            <w:tcW w:w="1393" w:type="dxa"/>
            <w:tcBorders>
              <w:top w:val="nil"/>
              <w:left w:val="nil"/>
              <w:bottom w:val="single" w:sz="4" w:space="0" w:color="auto"/>
              <w:right w:val="single" w:sz="4" w:space="0" w:color="auto"/>
            </w:tcBorders>
            <w:shd w:val="clear" w:color="auto" w:fill="EEF1F6"/>
            <w:noWrap/>
            <w:vAlign w:val="center"/>
          </w:tcPr>
          <w:p w14:paraId="68CABC70" w14:textId="3BCACB8B" w:rsidR="00617B2B" w:rsidRPr="00617B2B" w:rsidRDefault="00617B2B" w:rsidP="00617B2B">
            <w:pPr>
              <w:jc w:val="right"/>
              <w:rPr>
                <w:color w:val="000000"/>
              </w:rPr>
            </w:pPr>
            <w:r w:rsidRPr="00617B2B">
              <w:rPr>
                <w:color w:val="000000"/>
              </w:rPr>
              <w:t>88.904.593</w:t>
            </w:r>
          </w:p>
        </w:tc>
        <w:tc>
          <w:tcPr>
            <w:tcW w:w="680" w:type="dxa"/>
            <w:tcBorders>
              <w:top w:val="nil"/>
              <w:left w:val="nil"/>
              <w:bottom w:val="single" w:sz="4" w:space="0" w:color="auto"/>
              <w:right w:val="single" w:sz="8" w:space="0" w:color="auto"/>
            </w:tcBorders>
            <w:shd w:val="clear" w:color="auto" w:fill="EEF1F6"/>
            <w:noWrap/>
            <w:vAlign w:val="center"/>
          </w:tcPr>
          <w:p w14:paraId="44ABF233" w14:textId="6DEF6B9C" w:rsidR="00617B2B" w:rsidRDefault="00617B2B" w:rsidP="00617B2B">
            <w:pPr>
              <w:rPr>
                <w:color w:val="000000"/>
              </w:rPr>
            </w:pPr>
            <w:r w:rsidRPr="00617B2B">
              <w:rPr>
                <w:color w:val="000000"/>
              </w:rPr>
              <w:t>14,03</w:t>
            </w:r>
          </w:p>
        </w:tc>
      </w:tr>
      <w:tr w:rsidR="00BC49E6" w:rsidRPr="00160928" w14:paraId="395DEBAC" w14:textId="77777777" w:rsidTr="00617B2B">
        <w:trPr>
          <w:trHeight w:val="630"/>
          <w:jc w:val="center"/>
        </w:trPr>
        <w:tc>
          <w:tcPr>
            <w:tcW w:w="1341" w:type="dxa"/>
            <w:tcBorders>
              <w:top w:val="nil"/>
              <w:left w:val="single" w:sz="8" w:space="0" w:color="auto"/>
              <w:bottom w:val="single" w:sz="4" w:space="0" w:color="auto"/>
              <w:right w:val="single" w:sz="4" w:space="0" w:color="auto"/>
            </w:tcBorders>
            <w:shd w:val="clear" w:color="auto" w:fill="F2F2F2"/>
            <w:vAlign w:val="center"/>
            <w:hideMark/>
          </w:tcPr>
          <w:p w14:paraId="651FC483" w14:textId="77777777" w:rsidR="00BC49E6" w:rsidRPr="00160928" w:rsidRDefault="00BC49E6" w:rsidP="00BC49E6">
            <w:pPr>
              <w:rPr>
                <w:rFonts w:eastAsia="Times New Roman" w:cs="Times New Roman"/>
                <w:color w:val="000000"/>
                <w:szCs w:val="24"/>
              </w:rPr>
            </w:pPr>
            <w:r w:rsidRPr="00160928">
              <w:rPr>
                <w:rFonts w:eastAsia="Times New Roman" w:cs="Times New Roman"/>
                <w:color w:val="000000"/>
                <w:szCs w:val="24"/>
              </w:rPr>
              <w:t xml:space="preserve">İlçe ve Belde </w:t>
            </w:r>
            <w:r w:rsidRPr="00160928">
              <w:rPr>
                <w:rFonts w:eastAsia="Times New Roman" w:cs="Times New Roman"/>
                <w:color w:val="000000"/>
                <w:szCs w:val="24"/>
              </w:rPr>
              <w:br/>
              <w:t>Belediyeleri</w:t>
            </w:r>
          </w:p>
        </w:tc>
        <w:tc>
          <w:tcPr>
            <w:tcW w:w="1460" w:type="dxa"/>
            <w:tcBorders>
              <w:top w:val="nil"/>
              <w:left w:val="nil"/>
              <w:bottom w:val="single" w:sz="4" w:space="0" w:color="auto"/>
              <w:right w:val="single" w:sz="4" w:space="0" w:color="auto"/>
            </w:tcBorders>
            <w:shd w:val="clear" w:color="auto" w:fill="F2F2F2"/>
            <w:noWrap/>
            <w:vAlign w:val="center"/>
            <w:hideMark/>
          </w:tcPr>
          <w:p w14:paraId="0EC2B62D" w14:textId="589B0375" w:rsidR="00BC49E6" w:rsidRDefault="00BC49E6" w:rsidP="00BC49E6">
            <w:pPr>
              <w:jc w:val="right"/>
              <w:rPr>
                <w:color w:val="000000"/>
                <w:szCs w:val="24"/>
              </w:rPr>
            </w:pPr>
            <w:r>
              <w:rPr>
                <w:color w:val="000000"/>
              </w:rPr>
              <w:t>40.304.594</w:t>
            </w:r>
          </w:p>
        </w:tc>
        <w:tc>
          <w:tcPr>
            <w:tcW w:w="1393" w:type="dxa"/>
            <w:tcBorders>
              <w:top w:val="nil"/>
              <w:left w:val="nil"/>
              <w:bottom w:val="single" w:sz="4" w:space="0" w:color="auto"/>
              <w:right w:val="single" w:sz="4" w:space="0" w:color="auto"/>
            </w:tcBorders>
            <w:shd w:val="clear" w:color="auto" w:fill="F2F2F2"/>
            <w:noWrap/>
            <w:vAlign w:val="center"/>
            <w:hideMark/>
          </w:tcPr>
          <w:p w14:paraId="5ED394FE" w14:textId="3C02C3F2" w:rsidR="00BC49E6" w:rsidRDefault="00BC49E6" w:rsidP="00BC49E6">
            <w:pPr>
              <w:jc w:val="right"/>
              <w:rPr>
                <w:color w:val="000000"/>
              </w:rPr>
            </w:pPr>
            <w:r>
              <w:rPr>
                <w:color w:val="000000"/>
              </w:rPr>
              <w:t>337.809.319</w:t>
            </w:r>
          </w:p>
        </w:tc>
        <w:tc>
          <w:tcPr>
            <w:tcW w:w="680" w:type="dxa"/>
            <w:tcBorders>
              <w:top w:val="nil"/>
              <w:left w:val="nil"/>
              <w:bottom w:val="single" w:sz="4" w:space="0" w:color="auto"/>
              <w:right w:val="single" w:sz="4" w:space="0" w:color="auto"/>
            </w:tcBorders>
            <w:shd w:val="clear" w:color="auto" w:fill="F2F2F2"/>
            <w:noWrap/>
            <w:vAlign w:val="center"/>
            <w:hideMark/>
          </w:tcPr>
          <w:p w14:paraId="7607BA66" w14:textId="6ABF29CD" w:rsidR="00BC49E6" w:rsidRDefault="00BC49E6" w:rsidP="00BC49E6">
            <w:pPr>
              <w:jc w:val="right"/>
              <w:rPr>
                <w:color w:val="000000"/>
              </w:rPr>
            </w:pPr>
            <w:r>
              <w:rPr>
                <w:color w:val="000000"/>
              </w:rPr>
              <w:t>11,93</w:t>
            </w:r>
          </w:p>
        </w:tc>
        <w:tc>
          <w:tcPr>
            <w:tcW w:w="1460" w:type="dxa"/>
            <w:tcBorders>
              <w:top w:val="nil"/>
              <w:left w:val="nil"/>
              <w:bottom w:val="single" w:sz="4" w:space="0" w:color="auto"/>
              <w:right w:val="single" w:sz="4" w:space="0" w:color="auto"/>
            </w:tcBorders>
            <w:shd w:val="clear" w:color="auto" w:fill="F2F2F2"/>
            <w:noWrap/>
            <w:vAlign w:val="center"/>
          </w:tcPr>
          <w:p w14:paraId="2186CB00" w14:textId="616E1D5C" w:rsidR="00BC49E6" w:rsidRPr="00617B2B" w:rsidRDefault="00617B2B" w:rsidP="00617B2B">
            <w:pPr>
              <w:jc w:val="right"/>
              <w:rPr>
                <w:color w:val="000000"/>
              </w:rPr>
            </w:pPr>
            <w:r w:rsidRPr="00617B2B">
              <w:rPr>
                <w:color w:val="000000"/>
              </w:rPr>
              <w:t>78.791.997</w:t>
            </w:r>
          </w:p>
        </w:tc>
        <w:tc>
          <w:tcPr>
            <w:tcW w:w="1393" w:type="dxa"/>
            <w:tcBorders>
              <w:top w:val="nil"/>
              <w:left w:val="nil"/>
              <w:bottom w:val="single" w:sz="4" w:space="0" w:color="auto"/>
              <w:right w:val="single" w:sz="4" w:space="0" w:color="auto"/>
            </w:tcBorders>
            <w:shd w:val="clear" w:color="auto" w:fill="F2F2F2"/>
            <w:noWrap/>
            <w:vAlign w:val="center"/>
          </w:tcPr>
          <w:p w14:paraId="4B2680DD" w14:textId="223E79E4" w:rsidR="00BC49E6" w:rsidRPr="00617B2B" w:rsidRDefault="00617B2B" w:rsidP="00617B2B">
            <w:pPr>
              <w:jc w:val="right"/>
              <w:rPr>
                <w:color w:val="000000"/>
              </w:rPr>
            </w:pPr>
            <w:r w:rsidRPr="00617B2B">
              <w:rPr>
                <w:color w:val="000000"/>
              </w:rPr>
              <w:t>538.229.184</w:t>
            </w:r>
          </w:p>
        </w:tc>
        <w:tc>
          <w:tcPr>
            <w:tcW w:w="680" w:type="dxa"/>
            <w:tcBorders>
              <w:top w:val="nil"/>
              <w:left w:val="nil"/>
              <w:bottom w:val="single" w:sz="4" w:space="0" w:color="auto"/>
              <w:right w:val="single" w:sz="8" w:space="0" w:color="auto"/>
            </w:tcBorders>
            <w:shd w:val="clear" w:color="auto" w:fill="F2F2F2"/>
            <w:noWrap/>
            <w:vAlign w:val="center"/>
          </w:tcPr>
          <w:p w14:paraId="1F2A6B2A" w14:textId="22561C7E" w:rsidR="00BC49E6" w:rsidRDefault="00617B2B" w:rsidP="00617B2B">
            <w:pPr>
              <w:jc w:val="right"/>
              <w:rPr>
                <w:color w:val="000000"/>
              </w:rPr>
            </w:pPr>
            <w:r w:rsidRPr="00617B2B">
              <w:rPr>
                <w:color w:val="000000"/>
              </w:rPr>
              <w:t>14,64</w:t>
            </w:r>
          </w:p>
        </w:tc>
      </w:tr>
      <w:tr w:rsidR="00617B2B" w:rsidRPr="00160928" w14:paraId="4307AE00" w14:textId="77777777" w:rsidTr="007A384C">
        <w:trPr>
          <w:trHeight w:val="330"/>
          <w:jc w:val="center"/>
        </w:trPr>
        <w:tc>
          <w:tcPr>
            <w:tcW w:w="1341" w:type="dxa"/>
            <w:tcBorders>
              <w:top w:val="nil"/>
              <w:left w:val="single" w:sz="8" w:space="0" w:color="auto"/>
              <w:bottom w:val="single" w:sz="8" w:space="0" w:color="auto"/>
              <w:right w:val="single" w:sz="4" w:space="0" w:color="auto"/>
            </w:tcBorders>
            <w:shd w:val="clear" w:color="auto" w:fill="EEF1F6"/>
            <w:noWrap/>
            <w:vAlign w:val="center"/>
            <w:hideMark/>
          </w:tcPr>
          <w:p w14:paraId="6326EEEA" w14:textId="77777777" w:rsidR="00617B2B" w:rsidRPr="00160928" w:rsidRDefault="00617B2B" w:rsidP="00617B2B">
            <w:pPr>
              <w:rPr>
                <w:rFonts w:eastAsia="Times New Roman" w:cs="Times New Roman"/>
                <w:color w:val="000000"/>
                <w:szCs w:val="24"/>
              </w:rPr>
            </w:pPr>
            <w:r w:rsidRPr="00160928">
              <w:rPr>
                <w:rFonts w:eastAsia="Times New Roman" w:cs="Times New Roman"/>
                <w:color w:val="000000"/>
                <w:szCs w:val="24"/>
              </w:rPr>
              <w:t>Toplam*</w:t>
            </w:r>
          </w:p>
        </w:tc>
        <w:tc>
          <w:tcPr>
            <w:tcW w:w="1460" w:type="dxa"/>
            <w:tcBorders>
              <w:top w:val="nil"/>
              <w:left w:val="nil"/>
              <w:bottom w:val="single" w:sz="8" w:space="0" w:color="auto"/>
              <w:right w:val="single" w:sz="4" w:space="0" w:color="auto"/>
            </w:tcBorders>
            <w:shd w:val="clear" w:color="auto" w:fill="EEF1F6"/>
            <w:noWrap/>
            <w:vAlign w:val="center"/>
            <w:hideMark/>
          </w:tcPr>
          <w:p w14:paraId="67A86125" w14:textId="7DAF5ECB" w:rsidR="00617B2B" w:rsidRDefault="00617B2B" w:rsidP="00617B2B">
            <w:pPr>
              <w:jc w:val="right"/>
              <w:rPr>
                <w:szCs w:val="24"/>
              </w:rPr>
            </w:pPr>
            <w:r>
              <w:rPr>
                <w:color w:val="000000"/>
              </w:rPr>
              <w:t>71.338.680</w:t>
            </w:r>
          </w:p>
        </w:tc>
        <w:tc>
          <w:tcPr>
            <w:tcW w:w="1393" w:type="dxa"/>
            <w:tcBorders>
              <w:top w:val="nil"/>
              <w:left w:val="nil"/>
              <w:bottom w:val="single" w:sz="8" w:space="0" w:color="auto"/>
              <w:right w:val="single" w:sz="4" w:space="0" w:color="auto"/>
            </w:tcBorders>
            <w:shd w:val="clear" w:color="auto" w:fill="EEF1F6"/>
            <w:noWrap/>
            <w:vAlign w:val="center"/>
            <w:hideMark/>
          </w:tcPr>
          <w:p w14:paraId="41A3B5FD" w14:textId="36CD138F" w:rsidR="00617B2B" w:rsidRDefault="00617B2B" w:rsidP="00617B2B">
            <w:pPr>
              <w:jc w:val="right"/>
              <w:rPr>
                <w:color w:val="000000"/>
              </w:rPr>
            </w:pPr>
            <w:r>
              <w:rPr>
                <w:color w:val="000000"/>
              </w:rPr>
              <w:t>768.828.974</w:t>
            </w:r>
          </w:p>
        </w:tc>
        <w:tc>
          <w:tcPr>
            <w:tcW w:w="680" w:type="dxa"/>
            <w:tcBorders>
              <w:top w:val="nil"/>
              <w:left w:val="nil"/>
              <w:bottom w:val="single" w:sz="8" w:space="0" w:color="auto"/>
              <w:right w:val="single" w:sz="4" w:space="0" w:color="auto"/>
            </w:tcBorders>
            <w:shd w:val="clear" w:color="auto" w:fill="EEF1F6"/>
            <w:noWrap/>
            <w:vAlign w:val="center"/>
            <w:hideMark/>
          </w:tcPr>
          <w:p w14:paraId="408973D1" w14:textId="246558E6" w:rsidR="00617B2B" w:rsidRDefault="00617B2B" w:rsidP="00617B2B">
            <w:pPr>
              <w:jc w:val="right"/>
              <w:rPr>
                <w:color w:val="000000"/>
              </w:rPr>
            </w:pPr>
            <w:r>
              <w:rPr>
                <w:color w:val="000000"/>
              </w:rPr>
              <w:t>9,28</w:t>
            </w:r>
          </w:p>
        </w:tc>
        <w:tc>
          <w:tcPr>
            <w:tcW w:w="1460" w:type="dxa"/>
            <w:tcBorders>
              <w:top w:val="nil"/>
              <w:left w:val="nil"/>
              <w:bottom w:val="single" w:sz="8" w:space="0" w:color="auto"/>
              <w:right w:val="single" w:sz="4" w:space="0" w:color="auto"/>
            </w:tcBorders>
            <w:shd w:val="clear" w:color="auto" w:fill="EEF1F6"/>
            <w:noWrap/>
          </w:tcPr>
          <w:p w14:paraId="742CE8A6" w14:textId="1E375C5A" w:rsidR="00617B2B" w:rsidRPr="00617B2B" w:rsidRDefault="00617B2B" w:rsidP="00617B2B">
            <w:pPr>
              <w:jc w:val="right"/>
              <w:rPr>
                <w:color w:val="000000"/>
              </w:rPr>
            </w:pPr>
            <w:r w:rsidRPr="00617B2B">
              <w:rPr>
                <w:color w:val="000000"/>
              </w:rPr>
              <w:t>139.524.111</w:t>
            </w:r>
          </w:p>
        </w:tc>
        <w:tc>
          <w:tcPr>
            <w:tcW w:w="1393" w:type="dxa"/>
            <w:tcBorders>
              <w:top w:val="nil"/>
              <w:left w:val="nil"/>
              <w:bottom w:val="single" w:sz="8" w:space="0" w:color="auto"/>
              <w:right w:val="single" w:sz="4" w:space="0" w:color="auto"/>
            </w:tcBorders>
            <w:shd w:val="clear" w:color="auto" w:fill="EEF1F6"/>
            <w:noWrap/>
          </w:tcPr>
          <w:p w14:paraId="79E60C55" w14:textId="4CDEA11E" w:rsidR="00617B2B" w:rsidRDefault="00617B2B" w:rsidP="00617B2B">
            <w:pPr>
              <w:jc w:val="right"/>
              <w:rPr>
                <w:color w:val="000000"/>
              </w:rPr>
            </w:pPr>
            <w:r w:rsidRPr="00617B2B">
              <w:rPr>
                <w:color w:val="000000"/>
              </w:rPr>
              <w:t>1.285.948.478</w:t>
            </w:r>
          </w:p>
        </w:tc>
        <w:tc>
          <w:tcPr>
            <w:tcW w:w="680" w:type="dxa"/>
            <w:tcBorders>
              <w:top w:val="nil"/>
              <w:left w:val="nil"/>
              <w:bottom w:val="single" w:sz="8" w:space="0" w:color="auto"/>
              <w:right w:val="single" w:sz="8" w:space="0" w:color="auto"/>
            </w:tcBorders>
            <w:shd w:val="clear" w:color="auto" w:fill="EEF1F6"/>
            <w:noWrap/>
          </w:tcPr>
          <w:p w14:paraId="0974059B" w14:textId="13D7CD20" w:rsidR="00617B2B" w:rsidRDefault="00617B2B" w:rsidP="00617B2B">
            <w:pPr>
              <w:rPr>
                <w:color w:val="000000"/>
              </w:rPr>
            </w:pPr>
            <w:r w:rsidRPr="00617B2B">
              <w:rPr>
                <w:color w:val="000000"/>
              </w:rPr>
              <w:t>10,85</w:t>
            </w:r>
          </w:p>
        </w:tc>
      </w:tr>
      <w:tr w:rsidR="00823CF3" w:rsidRPr="00160928" w14:paraId="761E162E" w14:textId="77777777" w:rsidTr="00626189">
        <w:trPr>
          <w:trHeight w:val="170"/>
          <w:jc w:val="center"/>
        </w:trPr>
        <w:tc>
          <w:tcPr>
            <w:tcW w:w="8407" w:type="dxa"/>
            <w:gridSpan w:val="7"/>
            <w:tcBorders>
              <w:top w:val="nil"/>
              <w:left w:val="single" w:sz="4" w:space="0" w:color="FFFFFF"/>
              <w:bottom w:val="single" w:sz="4" w:space="0" w:color="FFFFFF"/>
              <w:right w:val="single" w:sz="4" w:space="0" w:color="FFFFFF"/>
            </w:tcBorders>
            <w:shd w:val="clear" w:color="auto" w:fill="auto"/>
            <w:noWrap/>
            <w:vAlign w:val="center"/>
            <w:hideMark/>
          </w:tcPr>
          <w:p w14:paraId="18AB13AA" w14:textId="77777777" w:rsidR="00823CF3" w:rsidRPr="00160928" w:rsidRDefault="00823CF3"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823CF3" w:rsidRPr="00160928" w14:paraId="404D7D24" w14:textId="77777777" w:rsidTr="00626189">
        <w:trPr>
          <w:trHeight w:val="170"/>
          <w:jc w:val="center"/>
        </w:trPr>
        <w:tc>
          <w:tcPr>
            <w:tcW w:w="8407" w:type="dxa"/>
            <w:gridSpan w:val="7"/>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14:paraId="7B45D01A" w14:textId="0B72A0AF" w:rsidR="00823CF3" w:rsidRPr="002453BA" w:rsidRDefault="00823CF3" w:rsidP="0010440F">
            <w:pPr>
              <w:rPr>
                <w:rFonts w:eastAsia="Times New Roman" w:cs="Times New Roman"/>
                <w:color w:val="000000"/>
                <w:sz w:val="20"/>
                <w:szCs w:val="20"/>
              </w:rPr>
            </w:pPr>
            <w:r w:rsidRPr="002453BA">
              <w:rPr>
                <w:rFonts w:eastAsia="Times New Roman" w:cs="Times New Roman"/>
                <w:color w:val="000000"/>
                <w:sz w:val="20"/>
                <w:szCs w:val="20"/>
              </w:rPr>
              <w:t>Kaynak: htt</w:t>
            </w:r>
            <w:r w:rsidR="00474878">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BC49E6">
              <w:rPr>
                <w:rFonts w:eastAsia="Times New Roman" w:cs="Times New Roman"/>
                <w:color w:val="000000"/>
                <w:sz w:val="20"/>
                <w:szCs w:val="20"/>
              </w:rPr>
              <w:t>5</w:t>
            </w:r>
            <w:r w:rsidR="00E558D7">
              <w:rPr>
                <w:rFonts w:eastAsia="Times New Roman" w:cs="Times New Roman"/>
                <w:color w:val="000000"/>
                <w:sz w:val="20"/>
                <w:szCs w:val="20"/>
              </w:rPr>
              <w:t>,</w:t>
            </w:r>
          </w:p>
        </w:tc>
      </w:tr>
    </w:tbl>
    <w:p w14:paraId="77C6A61E" w14:textId="77777777" w:rsidR="00823CF3" w:rsidRPr="00160928" w:rsidRDefault="00823CF3" w:rsidP="009924D3">
      <w:pPr>
        <w:tabs>
          <w:tab w:val="right" w:pos="9061"/>
        </w:tabs>
        <w:spacing w:line="360" w:lineRule="auto"/>
        <w:ind w:firstLine="709"/>
        <w:jc w:val="both"/>
        <w:rPr>
          <w:rFonts w:cs="Times New Roman"/>
        </w:rPr>
      </w:pPr>
    </w:p>
    <w:p w14:paraId="1ADFB726" w14:textId="374E7413" w:rsidR="00A97C62" w:rsidRPr="00F76AEC" w:rsidRDefault="00FB6742" w:rsidP="00E074B2">
      <w:pPr>
        <w:tabs>
          <w:tab w:val="right" w:pos="9061"/>
        </w:tabs>
        <w:spacing w:after="240" w:line="360" w:lineRule="auto"/>
        <w:ind w:firstLine="709"/>
        <w:jc w:val="both"/>
        <w:rPr>
          <w:rFonts w:cs="Times New Roman"/>
        </w:rPr>
      </w:pPr>
      <w:r w:rsidRPr="00F76AEC">
        <w:rPr>
          <w:rFonts w:cs="Times New Roman"/>
        </w:rPr>
        <w:t>202</w:t>
      </w:r>
      <w:r w:rsidR="00BC49E6">
        <w:rPr>
          <w:rFonts w:cs="Times New Roman"/>
        </w:rPr>
        <w:t>4</w:t>
      </w:r>
      <w:r w:rsidRPr="00F76AEC">
        <w:rPr>
          <w:rFonts w:cs="Times New Roman"/>
        </w:rPr>
        <w:t xml:space="preserve"> yılında </w:t>
      </w:r>
      <w:r w:rsidR="00A97C62" w:rsidRPr="00F76AEC">
        <w:rPr>
          <w:rFonts w:cs="Times New Roman"/>
        </w:rPr>
        <w:t xml:space="preserve">personel giderleri olarak; büyükşehir belediyeleri </w:t>
      </w:r>
      <w:r w:rsidR="008374AD" w:rsidRPr="008374AD">
        <w:rPr>
          <w:color w:val="000000"/>
          <w:szCs w:val="24"/>
        </w:rPr>
        <w:t>48.258.783</w:t>
      </w:r>
      <w:r w:rsidR="00A97C62" w:rsidRPr="00F76AEC">
        <w:rPr>
          <w:rFonts w:cs="Times New Roman"/>
        </w:rPr>
        <w:t xml:space="preserve">.000 TL, il belediyeleri </w:t>
      </w:r>
      <w:r w:rsidR="008374AD" w:rsidRPr="008374AD">
        <w:rPr>
          <w:szCs w:val="24"/>
        </w:rPr>
        <w:t>12.473.332</w:t>
      </w:r>
      <w:r w:rsidR="00A97C62" w:rsidRPr="00F76AEC">
        <w:rPr>
          <w:rFonts w:cs="Times New Roman"/>
        </w:rPr>
        <w:t xml:space="preserve">.000 TL, ilçe ve belde belediyeleri </w:t>
      </w:r>
      <w:r w:rsidR="008374AD" w:rsidRPr="008374AD">
        <w:rPr>
          <w:color w:val="000000"/>
          <w:szCs w:val="24"/>
        </w:rPr>
        <w:t>78.791.997</w:t>
      </w:r>
      <w:r w:rsidR="00A97C62" w:rsidRPr="00F76AEC">
        <w:rPr>
          <w:rFonts w:cs="Times New Roman"/>
        </w:rPr>
        <w:t xml:space="preserve">.000 TL harcamıştır. </w:t>
      </w:r>
    </w:p>
    <w:p w14:paraId="1381F62A" w14:textId="431923BB" w:rsidR="00A97C62" w:rsidRPr="00160928" w:rsidRDefault="00FB6742" w:rsidP="00E074B2">
      <w:pPr>
        <w:tabs>
          <w:tab w:val="right" w:pos="9061"/>
        </w:tabs>
        <w:spacing w:after="240" w:line="360" w:lineRule="auto"/>
        <w:ind w:firstLine="709"/>
        <w:jc w:val="both"/>
        <w:rPr>
          <w:rFonts w:cs="Times New Roman"/>
        </w:rPr>
      </w:pPr>
      <w:r w:rsidRPr="00F76AEC">
        <w:rPr>
          <w:rFonts w:cs="Times New Roman"/>
        </w:rPr>
        <w:t>202</w:t>
      </w:r>
      <w:r w:rsidR="00BC49E6">
        <w:rPr>
          <w:rFonts w:cs="Times New Roman"/>
        </w:rPr>
        <w:t>4</w:t>
      </w:r>
      <w:r w:rsidRPr="00F76AEC">
        <w:rPr>
          <w:rFonts w:cs="Times New Roman"/>
        </w:rPr>
        <w:t xml:space="preserve"> yılında </w:t>
      </w:r>
      <w:r w:rsidR="00A97C62" w:rsidRPr="00F76AEC">
        <w:rPr>
          <w:rFonts w:cs="Times New Roman"/>
        </w:rPr>
        <w:t>personel harcamalarının toplam harcamalar i</w:t>
      </w:r>
      <w:r w:rsidR="003D5227" w:rsidRPr="00F76AEC">
        <w:rPr>
          <w:rFonts w:cs="Times New Roman"/>
        </w:rPr>
        <w:t>çindeki</w:t>
      </w:r>
      <w:r w:rsidR="00A97C62" w:rsidRPr="00F76AEC">
        <w:rPr>
          <w:rFonts w:cs="Times New Roman"/>
        </w:rPr>
        <w:t xml:space="preserve"> oranı büyükşehir belediyelerinde </w:t>
      </w:r>
      <w:r w:rsidR="00020E42" w:rsidRPr="00F76AEC">
        <w:rPr>
          <w:rFonts w:cs="Times New Roman"/>
        </w:rPr>
        <w:t>%</w:t>
      </w:r>
      <w:r w:rsidR="008374AD">
        <w:rPr>
          <w:rFonts w:cs="Times New Roman"/>
        </w:rPr>
        <w:t>7</w:t>
      </w:r>
      <w:r w:rsidR="00F76AEC">
        <w:rPr>
          <w:rFonts w:cs="Times New Roman"/>
        </w:rPr>
        <w:t>,</w:t>
      </w:r>
      <w:r w:rsidR="008374AD">
        <w:rPr>
          <w:rFonts w:cs="Times New Roman"/>
        </w:rPr>
        <w:t>31</w:t>
      </w:r>
      <w:r w:rsidR="00A97C62" w:rsidRPr="00F76AEC">
        <w:rPr>
          <w:rFonts w:cs="Times New Roman"/>
        </w:rPr>
        <w:t xml:space="preserve">, il belediyelerinde </w:t>
      </w:r>
      <w:r w:rsidR="00020E42" w:rsidRPr="00F76AEC">
        <w:rPr>
          <w:rFonts w:cs="Times New Roman"/>
        </w:rPr>
        <w:t>%</w:t>
      </w:r>
      <w:r w:rsidR="00BF4123">
        <w:rPr>
          <w:rFonts w:cs="Times New Roman"/>
        </w:rPr>
        <w:t>1</w:t>
      </w:r>
      <w:r w:rsidR="008374AD">
        <w:rPr>
          <w:rFonts w:cs="Times New Roman"/>
        </w:rPr>
        <w:t>4</w:t>
      </w:r>
      <w:r w:rsidR="006C7BC0" w:rsidRPr="00F76AEC">
        <w:rPr>
          <w:rFonts w:cs="Times New Roman"/>
        </w:rPr>
        <w:t>,</w:t>
      </w:r>
      <w:r w:rsidR="008374AD">
        <w:rPr>
          <w:rFonts w:cs="Times New Roman"/>
        </w:rPr>
        <w:t>03</w:t>
      </w:r>
      <w:r w:rsidR="00A97C62" w:rsidRPr="00F76AEC">
        <w:rPr>
          <w:rFonts w:cs="Times New Roman"/>
        </w:rPr>
        <w:t xml:space="preserve">, ilçe ve belde belediyelerinde </w:t>
      </w:r>
      <w:r w:rsidR="00020E42" w:rsidRPr="00F76AEC">
        <w:rPr>
          <w:rFonts w:cs="Times New Roman"/>
        </w:rPr>
        <w:t>%</w:t>
      </w:r>
      <w:r w:rsidR="006C7BC0" w:rsidRPr="00F76AEC">
        <w:rPr>
          <w:rFonts w:cs="Times New Roman"/>
        </w:rPr>
        <w:t>1</w:t>
      </w:r>
      <w:r w:rsidR="008374AD">
        <w:rPr>
          <w:rFonts w:cs="Times New Roman"/>
        </w:rPr>
        <w:t>4</w:t>
      </w:r>
      <w:r w:rsidR="006C7BC0" w:rsidRPr="00F76AEC">
        <w:rPr>
          <w:rFonts w:cs="Times New Roman"/>
        </w:rPr>
        <w:t>,</w:t>
      </w:r>
      <w:r w:rsidR="008374AD">
        <w:rPr>
          <w:rFonts w:cs="Times New Roman"/>
        </w:rPr>
        <w:t>64</w:t>
      </w:r>
      <w:r w:rsidR="00A97C62" w:rsidRPr="00F76AEC">
        <w:rPr>
          <w:rFonts w:cs="Times New Roman"/>
        </w:rPr>
        <w:t>’</w:t>
      </w:r>
      <w:r w:rsidR="00DD2CB5">
        <w:rPr>
          <w:rFonts w:cs="Times New Roman"/>
        </w:rPr>
        <w:t>tü</w:t>
      </w:r>
      <w:r w:rsidR="006C7BC0" w:rsidRPr="00F76AEC">
        <w:rPr>
          <w:rFonts w:cs="Times New Roman"/>
        </w:rPr>
        <w:t>r</w:t>
      </w:r>
      <w:r w:rsidR="00A97C62" w:rsidRPr="00F76AEC">
        <w:rPr>
          <w:rFonts w:cs="Times New Roman"/>
        </w:rPr>
        <w:t>.</w:t>
      </w:r>
    </w:p>
    <w:p w14:paraId="7BCD5610" w14:textId="7B5CF18E" w:rsidR="00A97C62" w:rsidRPr="00160928" w:rsidRDefault="00A97C62" w:rsidP="00E074B2">
      <w:pPr>
        <w:tabs>
          <w:tab w:val="right" w:pos="9061"/>
        </w:tabs>
        <w:spacing w:after="240" w:line="360" w:lineRule="auto"/>
        <w:ind w:firstLine="709"/>
        <w:jc w:val="both"/>
        <w:rPr>
          <w:rFonts w:cs="Times New Roman"/>
          <w:sz w:val="16"/>
          <w:szCs w:val="16"/>
        </w:rPr>
      </w:pPr>
      <w:r w:rsidRPr="00160928">
        <w:rPr>
          <w:rFonts w:cs="Times New Roman"/>
        </w:rPr>
        <w:t>5393 sayılı Belediye Kanunu</w:t>
      </w:r>
      <w:r w:rsidR="00675B21" w:rsidRPr="00160928">
        <w:rPr>
          <w:rFonts w:cs="Times New Roman"/>
        </w:rPr>
        <w:t>’</w:t>
      </w:r>
      <w:r w:rsidRPr="00160928">
        <w:rPr>
          <w:rFonts w:cs="Times New Roman"/>
        </w:rPr>
        <w:t>nun 4</w:t>
      </w:r>
      <w:r w:rsidR="00E11CF3" w:rsidRPr="00160928">
        <w:rPr>
          <w:rFonts w:cs="Times New Roman"/>
        </w:rPr>
        <w:t>9’uncu</w:t>
      </w:r>
      <w:r w:rsidRPr="00160928">
        <w:rPr>
          <w:rFonts w:cs="Times New Roman"/>
        </w:rPr>
        <w:t xml:space="preserve"> maddesi ile belediyenin yıllık toplam personel harcamalarının gerçekleşen en son yıl bütçe gelirlerinin 213 sayılı Vergi Usul Kanunu</w:t>
      </w:r>
      <w:r w:rsidR="00675B21" w:rsidRPr="00160928">
        <w:rPr>
          <w:rFonts w:cs="Times New Roman"/>
        </w:rPr>
        <w:t>’</w:t>
      </w:r>
      <w:r w:rsidRPr="00160928">
        <w:rPr>
          <w:rFonts w:cs="Times New Roman"/>
        </w:rPr>
        <w:t xml:space="preserve">na göre belirlenecek yeniden değerleme </w:t>
      </w:r>
      <w:r w:rsidR="00F24518" w:rsidRPr="00160928">
        <w:rPr>
          <w:rFonts w:cs="Times New Roman"/>
        </w:rPr>
        <w:t xml:space="preserve">oranı </w:t>
      </w:r>
      <w:r w:rsidRPr="00160928">
        <w:rPr>
          <w:rFonts w:cs="Times New Roman"/>
        </w:rPr>
        <w:t xml:space="preserve">ile çarpımı sonucu bulunacak miktarın </w:t>
      </w:r>
      <w:r w:rsidR="00020E42" w:rsidRPr="00160928">
        <w:rPr>
          <w:rFonts w:cs="Times New Roman"/>
        </w:rPr>
        <w:t>%</w:t>
      </w:r>
      <w:r w:rsidRPr="00160928">
        <w:rPr>
          <w:rFonts w:cs="Times New Roman"/>
        </w:rPr>
        <w:t xml:space="preserve">30’unu aşamayacağı, nüfusu 10.000’in altında bulunan belediyeler için bu oranın </w:t>
      </w:r>
      <w:r w:rsidR="00020E42" w:rsidRPr="00160928">
        <w:rPr>
          <w:rFonts w:cs="Times New Roman"/>
        </w:rPr>
        <w:t>%</w:t>
      </w:r>
      <w:r w:rsidRPr="00160928">
        <w:rPr>
          <w:rFonts w:cs="Times New Roman"/>
        </w:rPr>
        <w:t xml:space="preserve">40 olduğu, yıl </w:t>
      </w:r>
      <w:r w:rsidR="003D5227">
        <w:rPr>
          <w:rFonts w:cs="Times New Roman"/>
        </w:rPr>
        <w:t>içinde</w:t>
      </w:r>
      <w:r w:rsidRPr="00160928">
        <w:rPr>
          <w:rFonts w:cs="Times New Roman"/>
        </w:rPr>
        <w:t xml:space="preserve"> aylık ve ücretlerde beklenmedik bir artışın meydana gelmesi sonucunda personel harcamalarının söz konusu oranları aşması durumunda cari yıl ve izleyen yıllarda personel harcamaları bu oranların altına ininceye kadar yeni personel alımı yapılamayacağı, yeni personel alımı nedeniyle bu oranların aşılması sebebiyle oluşacak kamu zararının oluştuğu tarihten itibaren hesaplanacak kanuni faiziyle birlikte belediye başkanından tahsil edileceği hüküm altına alınmıştır</w:t>
      </w:r>
      <w:r w:rsidR="005B57F0">
        <w:rPr>
          <w:rFonts w:cs="Times New Roman"/>
        </w:rPr>
        <w:t>.</w:t>
      </w:r>
      <w:r w:rsidRPr="00160928">
        <w:rPr>
          <w:rFonts w:cs="Times New Roman"/>
        </w:rPr>
        <w:t xml:space="preserve"> </w:t>
      </w:r>
    </w:p>
    <w:p w14:paraId="2D52584A" w14:textId="77777777" w:rsidR="00A97C62" w:rsidRPr="00160928" w:rsidRDefault="00A97C62" w:rsidP="00A001A2">
      <w:pPr>
        <w:pStyle w:val="Balk4"/>
      </w:pPr>
      <w:r w:rsidRPr="00160928">
        <w:lastRenderedPageBreak/>
        <w:t>Sosyal Güvenlik Kurumu Devlet Primi Harcamaları</w:t>
      </w:r>
    </w:p>
    <w:p w14:paraId="4B11E919" w14:textId="77777777" w:rsidR="00A97C62" w:rsidRPr="00160928" w:rsidRDefault="00A97C62" w:rsidP="00E074B2">
      <w:pPr>
        <w:tabs>
          <w:tab w:val="right" w:pos="9061"/>
        </w:tabs>
        <w:spacing w:before="120" w:after="240" w:line="360" w:lineRule="auto"/>
        <w:ind w:firstLine="709"/>
        <w:jc w:val="both"/>
        <w:rPr>
          <w:rFonts w:cs="Times New Roman"/>
        </w:rPr>
      </w:pPr>
      <w:r w:rsidRPr="00160928">
        <w:rPr>
          <w:rFonts w:cs="Times New Roman"/>
        </w:rPr>
        <w:t xml:space="preserve">Sosyal Güvenlik Kurumu primi, ilgili mahalli idarede çalışan memurlar, sözleşmeli personel, işçiler, geçici personel ve diğer personelin devletçe ödenen prim harcamalarından oluşmaktadır. </w:t>
      </w:r>
    </w:p>
    <w:p w14:paraId="0928323C" w14:textId="5FBA5277" w:rsidR="00A97C62" w:rsidRPr="00160928" w:rsidRDefault="00E558D7" w:rsidP="00E074B2">
      <w:pPr>
        <w:tabs>
          <w:tab w:val="right" w:pos="9061"/>
        </w:tabs>
        <w:spacing w:after="240" w:line="360" w:lineRule="auto"/>
        <w:ind w:firstLine="709"/>
        <w:jc w:val="both"/>
        <w:rPr>
          <w:rFonts w:cs="Times New Roman"/>
        </w:rPr>
      </w:pPr>
      <w:r>
        <w:rPr>
          <w:rFonts w:cs="Times New Roman"/>
        </w:rPr>
        <w:t>202</w:t>
      </w:r>
      <w:r w:rsidR="00BC49E6">
        <w:rPr>
          <w:rFonts w:cs="Times New Roman"/>
        </w:rPr>
        <w:t>3</w:t>
      </w:r>
      <w:r>
        <w:rPr>
          <w:rFonts w:cs="Times New Roman"/>
        </w:rPr>
        <w:t xml:space="preserve"> ve 202</w:t>
      </w:r>
      <w:r w:rsidR="00BC49E6">
        <w:rPr>
          <w:rFonts w:cs="Times New Roman"/>
        </w:rPr>
        <w:t>4</w:t>
      </w:r>
      <w:r>
        <w:rPr>
          <w:rFonts w:cs="Times New Roman"/>
        </w:rPr>
        <w:t xml:space="preserve"> yılları </w:t>
      </w:r>
      <w:r w:rsidR="005C54DF">
        <w:rPr>
          <w:rFonts w:cs="Times New Roman"/>
        </w:rPr>
        <w:t>itibarıyla</w:t>
      </w:r>
      <w:r>
        <w:rPr>
          <w:rFonts w:cs="Times New Roman"/>
        </w:rPr>
        <w:t xml:space="preserve"> </w:t>
      </w:r>
      <w:r w:rsidR="00A97C62" w:rsidRPr="00160928">
        <w:rPr>
          <w:rFonts w:cs="Times New Roman"/>
        </w:rPr>
        <w:t>sosyal güvenlik kurumu devlet primi ve toplam harcamalar aşağıdaki tabloda gösterilmiştir:</w:t>
      </w:r>
    </w:p>
    <w:p w14:paraId="661BEC94" w14:textId="5749D558" w:rsidR="00683B78" w:rsidRDefault="00AD3C84" w:rsidP="005E0C2F">
      <w:pPr>
        <w:pStyle w:val="Stil7"/>
      </w:pPr>
      <w:bookmarkStart w:id="134" w:name="_Toc204245890"/>
      <w:r w:rsidRPr="00160928">
        <w:t xml:space="preserve">Tablo </w:t>
      </w:r>
      <w:fldSimple w:instr=" SEQ Tablo \* ARABIC ">
        <w:r w:rsidR="008409E4">
          <w:rPr>
            <w:noProof/>
          </w:rPr>
          <w:t>28</w:t>
        </w:r>
      </w:fldSimple>
      <w:r w:rsidRPr="00160928">
        <w:t>: Mahalli İdare Türlerine Göre Sosyal Güvenlik Kurumu Devlet Primi ve Toplam</w:t>
      </w:r>
      <w:r w:rsidR="00F3751C">
        <w:t xml:space="preserve"> Harcamalar</w:t>
      </w:r>
      <w:bookmarkEnd w:id="134"/>
      <w:r w:rsidRPr="00160928">
        <w:t xml:space="preserve"> </w:t>
      </w:r>
    </w:p>
    <w:tbl>
      <w:tblPr>
        <w:tblW w:w="8643" w:type="dxa"/>
        <w:jc w:val="center"/>
        <w:tblCellMar>
          <w:left w:w="70" w:type="dxa"/>
          <w:right w:w="70" w:type="dxa"/>
        </w:tblCellMar>
        <w:tblLook w:val="04A0" w:firstRow="1" w:lastRow="0" w:firstColumn="1" w:lastColumn="0" w:noHBand="0" w:noVBand="1"/>
      </w:tblPr>
      <w:tblGrid>
        <w:gridCol w:w="2417"/>
        <w:gridCol w:w="1220"/>
        <w:gridCol w:w="1393"/>
        <w:gridCol w:w="560"/>
        <w:gridCol w:w="1220"/>
        <w:gridCol w:w="1520"/>
        <w:gridCol w:w="560"/>
      </w:tblGrid>
      <w:tr w:rsidR="00AD3C84" w:rsidRPr="00160928" w14:paraId="0B59F195" w14:textId="77777777" w:rsidTr="007662E6">
        <w:trPr>
          <w:trHeight w:val="170"/>
          <w:jc w:val="center"/>
        </w:trPr>
        <w:tc>
          <w:tcPr>
            <w:tcW w:w="8643"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584FE03A" w14:textId="77777777" w:rsidR="00AD3C84" w:rsidRPr="00160928" w:rsidRDefault="00AD3C84"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AD3C84" w:rsidRPr="00160928" w14:paraId="09CBB5C4" w14:textId="77777777" w:rsidTr="007662E6">
        <w:trPr>
          <w:trHeight w:val="345"/>
          <w:jc w:val="center"/>
        </w:trPr>
        <w:tc>
          <w:tcPr>
            <w:tcW w:w="2417"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149592CF" w14:textId="77777777" w:rsidR="00AD3C84" w:rsidRPr="00160928" w:rsidRDefault="00AD3C84" w:rsidP="00B333D1">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3173"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492DD316" w14:textId="6CCF0D7F" w:rsidR="00AD3C84" w:rsidRPr="00160928" w:rsidRDefault="007D515F" w:rsidP="0010440F">
            <w:pPr>
              <w:jc w:val="center"/>
              <w:rPr>
                <w:rFonts w:eastAsia="Times New Roman" w:cs="Times New Roman"/>
                <w:b/>
                <w:bCs/>
                <w:color w:val="FFFFFF"/>
                <w:szCs w:val="24"/>
              </w:rPr>
            </w:pPr>
            <w:r>
              <w:rPr>
                <w:rFonts w:eastAsia="Times New Roman" w:cs="Times New Roman"/>
                <w:b/>
                <w:bCs/>
                <w:color w:val="FFFFFF"/>
                <w:szCs w:val="24"/>
              </w:rPr>
              <w:t>20</w:t>
            </w:r>
            <w:r w:rsidR="00C83381">
              <w:rPr>
                <w:rFonts w:eastAsia="Times New Roman" w:cs="Times New Roman"/>
                <w:b/>
                <w:bCs/>
                <w:color w:val="FFFFFF"/>
                <w:szCs w:val="24"/>
              </w:rPr>
              <w:t>2</w:t>
            </w:r>
            <w:r w:rsidR="00BC49E6">
              <w:rPr>
                <w:rFonts w:eastAsia="Times New Roman" w:cs="Times New Roman"/>
                <w:b/>
                <w:bCs/>
                <w:color w:val="FFFFFF"/>
                <w:szCs w:val="24"/>
              </w:rPr>
              <w:t>3</w:t>
            </w:r>
          </w:p>
        </w:tc>
        <w:tc>
          <w:tcPr>
            <w:tcW w:w="3053"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7E07BC32" w14:textId="333F8D90" w:rsidR="00AD3C84" w:rsidRPr="00160928" w:rsidRDefault="007D515F" w:rsidP="0010440F">
            <w:pPr>
              <w:jc w:val="center"/>
              <w:rPr>
                <w:rFonts w:eastAsia="Times New Roman" w:cs="Times New Roman"/>
                <w:b/>
                <w:bCs/>
                <w:color w:val="FFFFFF"/>
                <w:szCs w:val="24"/>
              </w:rPr>
            </w:pPr>
            <w:r>
              <w:rPr>
                <w:rFonts w:eastAsia="Times New Roman" w:cs="Times New Roman"/>
                <w:b/>
                <w:bCs/>
                <w:color w:val="FFFFFF"/>
                <w:szCs w:val="24"/>
              </w:rPr>
              <w:t>2</w:t>
            </w:r>
            <w:r w:rsidR="00C83381">
              <w:rPr>
                <w:rFonts w:eastAsia="Times New Roman" w:cs="Times New Roman"/>
                <w:b/>
                <w:bCs/>
                <w:color w:val="FFFFFF"/>
                <w:szCs w:val="24"/>
              </w:rPr>
              <w:t>02</w:t>
            </w:r>
            <w:r w:rsidR="00BC49E6">
              <w:rPr>
                <w:rFonts w:eastAsia="Times New Roman" w:cs="Times New Roman"/>
                <w:b/>
                <w:bCs/>
                <w:color w:val="FFFFFF"/>
                <w:szCs w:val="24"/>
              </w:rPr>
              <w:t>4</w:t>
            </w:r>
          </w:p>
        </w:tc>
      </w:tr>
      <w:tr w:rsidR="00F36C9C" w:rsidRPr="00160928" w14:paraId="285C24A4" w14:textId="77777777" w:rsidTr="007662E6">
        <w:trPr>
          <w:trHeight w:val="980"/>
          <w:jc w:val="center"/>
        </w:trPr>
        <w:tc>
          <w:tcPr>
            <w:tcW w:w="2417" w:type="dxa"/>
            <w:vMerge/>
            <w:tcBorders>
              <w:top w:val="nil"/>
              <w:left w:val="single" w:sz="12" w:space="0" w:color="auto"/>
              <w:bottom w:val="single" w:sz="8" w:space="0" w:color="000000"/>
              <w:right w:val="single" w:sz="8" w:space="0" w:color="auto"/>
            </w:tcBorders>
            <w:shd w:val="clear" w:color="auto" w:fill="304B78"/>
            <w:vAlign w:val="center"/>
            <w:hideMark/>
          </w:tcPr>
          <w:p w14:paraId="6708CD62" w14:textId="77777777" w:rsidR="00F36C9C" w:rsidRPr="00160928" w:rsidRDefault="00F36C9C" w:rsidP="00B333D1">
            <w:pPr>
              <w:jc w:val="center"/>
              <w:rPr>
                <w:rFonts w:eastAsia="Times New Roman" w:cs="Times New Roman"/>
                <w:b/>
                <w:bCs/>
                <w:color w:val="FFFFFF"/>
                <w:szCs w:val="24"/>
              </w:rPr>
            </w:pPr>
          </w:p>
        </w:tc>
        <w:tc>
          <w:tcPr>
            <w:tcW w:w="1220" w:type="dxa"/>
            <w:tcBorders>
              <w:top w:val="nil"/>
              <w:left w:val="nil"/>
              <w:right w:val="single" w:sz="8" w:space="0" w:color="auto"/>
            </w:tcBorders>
            <w:shd w:val="clear" w:color="auto" w:fill="304B78"/>
            <w:vAlign w:val="center"/>
            <w:hideMark/>
          </w:tcPr>
          <w:p w14:paraId="57BC16BF"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SGK</w:t>
            </w:r>
          </w:p>
          <w:p w14:paraId="65C177AC"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Devlet</w:t>
            </w:r>
          </w:p>
          <w:p w14:paraId="4A18FCF7"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Primi</w:t>
            </w:r>
          </w:p>
        </w:tc>
        <w:tc>
          <w:tcPr>
            <w:tcW w:w="1393" w:type="dxa"/>
            <w:tcBorders>
              <w:top w:val="nil"/>
              <w:left w:val="nil"/>
              <w:right w:val="single" w:sz="8" w:space="0" w:color="auto"/>
            </w:tcBorders>
            <w:shd w:val="clear" w:color="auto" w:fill="304B78"/>
            <w:vAlign w:val="center"/>
            <w:hideMark/>
          </w:tcPr>
          <w:p w14:paraId="3BAD76C2"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Toplam</w:t>
            </w:r>
          </w:p>
          <w:p w14:paraId="08B1C0F4"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Harcamalar</w:t>
            </w:r>
          </w:p>
        </w:tc>
        <w:tc>
          <w:tcPr>
            <w:tcW w:w="560" w:type="dxa"/>
            <w:tcBorders>
              <w:top w:val="nil"/>
              <w:left w:val="single" w:sz="8" w:space="0" w:color="auto"/>
              <w:bottom w:val="single" w:sz="8" w:space="0" w:color="000000"/>
              <w:right w:val="single" w:sz="8" w:space="0" w:color="auto"/>
            </w:tcBorders>
            <w:shd w:val="clear" w:color="auto" w:fill="304B78"/>
            <w:noWrap/>
            <w:vAlign w:val="center"/>
            <w:hideMark/>
          </w:tcPr>
          <w:p w14:paraId="26440744"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w:t>
            </w:r>
          </w:p>
        </w:tc>
        <w:tc>
          <w:tcPr>
            <w:tcW w:w="1100" w:type="dxa"/>
            <w:tcBorders>
              <w:top w:val="nil"/>
              <w:left w:val="nil"/>
              <w:right w:val="single" w:sz="8" w:space="0" w:color="auto"/>
            </w:tcBorders>
            <w:shd w:val="clear" w:color="auto" w:fill="304B78"/>
            <w:vAlign w:val="center"/>
            <w:hideMark/>
          </w:tcPr>
          <w:p w14:paraId="1AD77F24"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SGK</w:t>
            </w:r>
          </w:p>
          <w:p w14:paraId="58354DD6"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Devlet</w:t>
            </w:r>
          </w:p>
          <w:p w14:paraId="0FF7E8B5"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Primi</w:t>
            </w:r>
          </w:p>
        </w:tc>
        <w:tc>
          <w:tcPr>
            <w:tcW w:w="1393" w:type="dxa"/>
            <w:tcBorders>
              <w:top w:val="nil"/>
              <w:left w:val="nil"/>
              <w:right w:val="single" w:sz="8" w:space="0" w:color="auto"/>
            </w:tcBorders>
            <w:shd w:val="clear" w:color="auto" w:fill="304B78"/>
            <w:vAlign w:val="center"/>
            <w:hideMark/>
          </w:tcPr>
          <w:p w14:paraId="34A712B0"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Toplam</w:t>
            </w:r>
          </w:p>
          <w:p w14:paraId="0884C6DA"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Harcamalar</w:t>
            </w:r>
          </w:p>
        </w:tc>
        <w:tc>
          <w:tcPr>
            <w:tcW w:w="560" w:type="dxa"/>
            <w:tcBorders>
              <w:top w:val="nil"/>
              <w:left w:val="single" w:sz="8" w:space="0" w:color="auto"/>
              <w:bottom w:val="single" w:sz="8" w:space="0" w:color="000000"/>
              <w:right w:val="single" w:sz="12" w:space="0" w:color="auto"/>
            </w:tcBorders>
            <w:shd w:val="clear" w:color="auto" w:fill="304B78"/>
            <w:noWrap/>
            <w:vAlign w:val="center"/>
            <w:hideMark/>
          </w:tcPr>
          <w:p w14:paraId="68CD55A9"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w:t>
            </w:r>
          </w:p>
        </w:tc>
      </w:tr>
      <w:tr w:rsidR="007662E6" w:rsidRPr="00160928" w14:paraId="2DE75E1E" w14:textId="77777777" w:rsidTr="007662E6">
        <w:trPr>
          <w:trHeight w:val="330"/>
          <w:jc w:val="center"/>
        </w:trPr>
        <w:tc>
          <w:tcPr>
            <w:tcW w:w="2417" w:type="dxa"/>
            <w:tcBorders>
              <w:top w:val="nil"/>
              <w:left w:val="single" w:sz="12" w:space="0" w:color="auto"/>
              <w:bottom w:val="single" w:sz="8" w:space="0" w:color="auto"/>
              <w:right w:val="single" w:sz="8" w:space="0" w:color="auto"/>
            </w:tcBorders>
            <w:shd w:val="clear" w:color="auto" w:fill="F2F2F2"/>
            <w:noWrap/>
            <w:vAlign w:val="center"/>
            <w:hideMark/>
          </w:tcPr>
          <w:p w14:paraId="71F65ECC" w14:textId="77777777" w:rsidR="007662E6" w:rsidRPr="00160928" w:rsidRDefault="007662E6" w:rsidP="007662E6">
            <w:pPr>
              <w:rPr>
                <w:rFonts w:eastAsia="Times New Roman" w:cs="Times New Roman"/>
                <w:color w:val="000000"/>
                <w:szCs w:val="24"/>
              </w:rPr>
            </w:pPr>
            <w:r w:rsidRPr="00160928">
              <w:rPr>
                <w:rFonts w:eastAsia="Times New Roman" w:cs="Times New Roman"/>
                <w:color w:val="000000"/>
                <w:szCs w:val="24"/>
              </w:rPr>
              <w:t>Belediyeler</w:t>
            </w:r>
          </w:p>
        </w:tc>
        <w:tc>
          <w:tcPr>
            <w:tcW w:w="1220" w:type="dxa"/>
            <w:tcBorders>
              <w:top w:val="nil"/>
              <w:left w:val="nil"/>
              <w:bottom w:val="single" w:sz="8" w:space="0" w:color="auto"/>
              <w:right w:val="single" w:sz="8" w:space="0" w:color="auto"/>
            </w:tcBorders>
            <w:shd w:val="clear" w:color="auto" w:fill="F2F2F2"/>
            <w:noWrap/>
            <w:vAlign w:val="center"/>
            <w:hideMark/>
          </w:tcPr>
          <w:p w14:paraId="139FB34B" w14:textId="70135A49" w:rsidR="007662E6" w:rsidRDefault="007662E6" w:rsidP="00C74571">
            <w:pPr>
              <w:jc w:val="right"/>
              <w:rPr>
                <w:szCs w:val="24"/>
              </w:rPr>
            </w:pPr>
            <w:r>
              <w:rPr>
                <w:color w:val="000000"/>
              </w:rPr>
              <w:t>8.556.868</w:t>
            </w:r>
          </w:p>
        </w:tc>
        <w:tc>
          <w:tcPr>
            <w:tcW w:w="1393" w:type="dxa"/>
            <w:tcBorders>
              <w:top w:val="nil"/>
              <w:left w:val="nil"/>
              <w:bottom w:val="single" w:sz="8" w:space="0" w:color="auto"/>
              <w:right w:val="single" w:sz="8" w:space="0" w:color="auto"/>
            </w:tcBorders>
            <w:shd w:val="clear" w:color="auto" w:fill="F2F2F2"/>
            <w:noWrap/>
            <w:vAlign w:val="center"/>
            <w:hideMark/>
          </w:tcPr>
          <w:p w14:paraId="70AE0F66" w14:textId="6F74A112" w:rsidR="007662E6" w:rsidRDefault="007662E6" w:rsidP="00C74571">
            <w:pPr>
              <w:jc w:val="right"/>
              <w:rPr>
                <w:szCs w:val="24"/>
              </w:rPr>
            </w:pPr>
            <w:r>
              <w:rPr>
                <w:color w:val="000000"/>
              </w:rPr>
              <w:t>768.828.974</w:t>
            </w:r>
          </w:p>
        </w:tc>
        <w:tc>
          <w:tcPr>
            <w:tcW w:w="560" w:type="dxa"/>
            <w:tcBorders>
              <w:top w:val="nil"/>
              <w:left w:val="nil"/>
              <w:bottom w:val="single" w:sz="8" w:space="0" w:color="auto"/>
              <w:right w:val="single" w:sz="8" w:space="0" w:color="auto"/>
            </w:tcBorders>
            <w:shd w:val="clear" w:color="auto" w:fill="F2F2F2"/>
            <w:noWrap/>
            <w:vAlign w:val="center"/>
            <w:hideMark/>
          </w:tcPr>
          <w:p w14:paraId="60919D03" w14:textId="006AC131" w:rsidR="007662E6" w:rsidRDefault="007662E6" w:rsidP="00C74571">
            <w:pPr>
              <w:jc w:val="right"/>
              <w:rPr>
                <w:color w:val="000000"/>
                <w:szCs w:val="24"/>
              </w:rPr>
            </w:pPr>
            <w:r>
              <w:rPr>
                <w:color w:val="000000"/>
              </w:rPr>
              <w:t>1,11</w:t>
            </w:r>
          </w:p>
        </w:tc>
        <w:tc>
          <w:tcPr>
            <w:tcW w:w="1100" w:type="dxa"/>
            <w:tcBorders>
              <w:top w:val="nil"/>
              <w:left w:val="nil"/>
              <w:bottom w:val="single" w:sz="8" w:space="0" w:color="auto"/>
              <w:right w:val="single" w:sz="8" w:space="0" w:color="auto"/>
            </w:tcBorders>
            <w:shd w:val="clear" w:color="auto" w:fill="F2F2F2"/>
            <w:noWrap/>
            <w:vAlign w:val="center"/>
          </w:tcPr>
          <w:p w14:paraId="4D4157BA" w14:textId="08D85C4F" w:rsidR="007662E6" w:rsidRPr="007662E6" w:rsidRDefault="007662E6" w:rsidP="00C74571">
            <w:pPr>
              <w:jc w:val="right"/>
              <w:rPr>
                <w:color w:val="000000"/>
              </w:rPr>
            </w:pPr>
            <w:r w:rsidRPr="007662E6">
              <w:rPr>
                <w:color w:val="000000"/>
              </w:rPr>
              <w:t>15.399.145</w:t>
            </w:r>
          </w:p>
        </w:tc>
        <w:tc>
          <w:tcPr>
            <w:tcW w:w="1393" w:type="dxa"/>
            <w:tcBorders>
              <w:top w:val="nil"/>
              <w:left w:val="nil"/>
              <w:bottom w:val="single" w:sz="8" w:space="0" w:color="auto"/>
              <w:right w:val="single" w:sz="8" w:space="0" w:color="auto"/>
            </w:tcBorders>
            <w:shd w:val="clear" w:color="auto" w:fill="F2F2F2"/>
            <w:noWrap/>
            <w:vAlign w:val="center"/>
          </w:tcPr>
          <w:p w14:paraId="5ECF5A07" w14:textId="6F59F1AD" w:rsidR="007662E6" w:rsidRPr="007662E6" w:rsidRDefault="007662E6" w:rsidP="00C74571">
            <w:pPr>
              <w:jc w:val="right"/>
              <w:rPr>
                <w:color w:val="000000"/>
              </w:rPr>
            </w:pPr>
            <w:r w:rsidRPr="007662E6">
              <w:rPr>
                <w:color w:val="000000"/>
              </w:rPr>
              <w:t>1.285.948.478</w:t>
            </w:r>
          </w:p>
        </w:tc>
        <w:tc>
          <w:tcPr>
            <w:tcW w:w="560" w:type="dxa"/>
            <w:tcBorders>
              <w:top w:val="nil"/>
              <w:left w:val="nil"/>
              <w:bottom w:val="single" w:sz="8" w:space="0" w:color="auto"/>
              <w:right w:val="single" w:sz="8" w:space="0" w:color="auto"/>
            </w:tcBorders>
            <w:shd w:val="clear" w:color="auto" w:fill="F2F2F2"/>
            <w:noWrap/>
            <w:vAlign w:val="center"/>
          </w:tcPr>
          <w:p w14:paraId="53BDA81E" w14:textId="689975C7" w:rsidR="007662E6" w:rsidRPr="007662E6" w:rsidRDefault="007662E6" w:rsidP="00C74571">
            <w:pPr>
              <w:jc w:val="right"/>
              <w:rPr>
                <w:color w:val="000000"/>
              </w:rPr>
            </w:pPr>
            <w:r w:rsidRPr="007662E6">
              <w:rPr>
                <w:color w:val="000000"/>
              </w:rPr>
              <w:t>1,20</w:t>
            </w:r>
          </w:p>
        </w:tc>
      </w:tr>
      <w:tr w:rsidR="007662E6" w:rsidRPr="00160928" w14:paraId="3CD07FBC" w14:textId="77777777" w:rsidTr="007662E6">
        <w:trPr>
          <w:trHeight w:val="330"/>
          <w:jc w:val="center"/>
        </w:trPr>
        <w:tc>
          <w:tcPr>
            <w:tcW w:w="2417" w:type="dxa"/>
            <w:tcBorders>
              <w:top w:val="nil"/>
              <w:left w:val="single" w:sz="12" w:space="0" w:color="auto"/>
              <w:bottom w:val="single" w:sz="8" w:space="0" w:color="auto"/>
              <w:right w:val="single" w:sz="8" w:space="0" w:color="auto"/>
            </w:tcBorders>
            <w:shd w:val="clear" w:color="auto" w:fill="EEF1F6"/>
            <w:noWrap/>
            <w:vAlign w:val="center"/>
            <w:hideMark/>
          </w:tcPr>
          <w:p w14:paraId="201268DC" w14:textId="77777777" w:rsidR="007662E6" w:rsidRPr="00160928" w:rsidRDefault="007662E6" w:rsidP="007662E6">
            <w:pPr>
              <w:rPr>
                <w:rFonts w:eastAsia="Times New Roman" w:cs="Times New Roman"/>
                <w:color w:val="000000"/>
                <w:szCs w:val="24"/>
              </w:rPr>
            </w:pPr>
            <w:r w:rsidRPr="00160928">
              <w:rPr>
                <w:rFonts w:eastAsia="Times New Roman" w:cs="Times New Roman"/>
                <w:color w:val="000000"/>
                <w:szCs w:val="24"/>
              </w:rPr>
              <w:t>Belediye Bağlı İdareleri</w:t>
            </w:r>
          </w:p>
        </w:tc>
        <w:tc>
          <w:tcPr>
            <w:tcW w:w="1220" w:type="dxa"/>
            <w:tcBorders>
              <w:top w:val="nil"/>
              <w:left w:val="nil"/>
              <w:bottom w:val="single" w:sz="8" w:space="0" w:color="auto"/>
              <w:right w:val="single" w:sz="8" w:space="0" w:color="auto"/>
            </w:tcBorders>
            <w:shd w:val="clear" w:color="auto" w:fill="EEF1F6"/>
            <w:noWrap/>
            <w:vAlign w:val="center"/>
            <w:hideMark/>
          </w:tcPr>
          <w:p w14:paraId="7D4D9017" w14:textId="0DAC24D7" w:rsidR="007662E6" w:rsidRDefault="007662E6" w:rsidP="00C74571">
            <w:pPr>
              <w:jc w:val="right"/>
            </w:pPr>
            <w:r>
              <w:rPr>
                <w:color w:val="000000"/>
              </w:rPr>
              <w:t>1.498.138</w:t>
            </w:r>
          </w:p>
        </w:tc>
        <w:tc>
          <w:tcPr>
            <w:tcW w:w="1393" w:type="dxa"/>
            <w:tcBorders>
              <w:top w:val="nil"/>
              <w:left w:val="nil"/>
              <w:bottom w:val="single" w:sz="8" w:space="0" w:color="auto"/>
              <w:right w:val="single" w:sz="8" w:space="0" w:color="auto"/>
            </w:tcBorders>
            <w:shd w:val="clear" w:color="auto" w:fill="EEF1F6"/>
            <w:noWrap/>
            <w:vAlign w:val="center"/>
            <w:hideMark/>
          </w:tcPr>
          <w:p w14:paraId="239DD032" w14:textId="566FDD94" w:rsidR="007662E6" w:rsidRDefault="007662E6" w:rsidP="00C74571">
            <w:pPr>
              <w:jc w:val="right"/>
            </w:pPr>
            <w:r>
              <w:rPr>
                <w:color w:val="000000"/>
              </w:rPr>
              <w:t>141.460.119</w:t>
            </w:r>
          </w:p>
        </w:tc>
        <w:tc>
          <w:tcPr>
            <w:tcW w:w="560" w:type="dxa"/>
            <w:tcBorders>
              <w:top w:val="nil"/>
              <w:left w:val="nil"/>
              <w:bottom w:val="single" w:sz="8" w:space="0" w:color="auto"/>
              <w:right w:val="single" w:sz="8" w:space="0" w:color="auto"/>
            </w:tcBorders>
            <w:shd w:val="clear" w:color="auto" w:fill="EEF1F6"/>
            <w:noWrap/>
            <w:vAlign w:val="center"/>
            <w:hideMark/>
          </w:tcPr>
          <w:p w14:paraId="7848E228" w14:textId="002E9429" w:rsidR="007662E6" w:rsidRDefault="007662E6" w:rsidP="00C74571">
            <w:pPr>
              <w:jc w:val="right"/>
              <w:rPr>
                <w:color w:val="000000"/>
              </w:rPr>
            </w:pPr>
            <w:r>
              <w:rPr>
                <w:color w:val="000000"/>
              </w:rPr>
              <w:t>1,06</w:t>
            </w:r>
          </w:p>
        </w:tc>
        <w:tc>
          <w:tcPr>
            <w:tcW w:w="1100" w:type="dxa"/>
            <w:tcBorders>
              <w:top w:val="nil"/>
              <w:left w:val="nil"/>
              <w:bottom w:val="single" w:sz="8" w:space="0" w:color="auto"/>
              <w:right w:val="single" w:sz="8" w:space="0" w:color="auto"/>
            </w:tcBorders>
            <w:shd w:val="clear" w:color="auto" w:fill="EEF1F6"/>
            <w:noWrap/>
            <w:vAlign w:val="center"/>
          </w:tcPr>
          <w:p w14:paraId="1F190A20" w14:textId="62483DEA" w:rsidR="007662E6" w:rsidRPr="007662E6" w:rsidRDefault="007662E6" w:rsidP="00C74571">
            <w:pPr>
              <w:jc w:val="right"/>
              <w:rPr>
                <w:color w:val="000000"/>
              </w:rPr>
            </w:pPr>
            <w:r w:rsidRPr="007662E6">
              <w:rPr>
                <w:color w:val="000000"/>
              </w:rPr>
              <w:t>2.601.148</w:t>
            </w:r>
          </w:p>
        </w:tc>
        <w:tc>
          <w:tcPr>
            <w:tcW w:w="1393" w:type="dxa"/>
            <w:tcBorders>
              <w:top w:val="nil"/>
              <w:left w:val="nil"/>
              <w:bottom w:val="single" w:sz="8" w:space="0" w:color="auto"/>
              <w:right w:val="single" w:sz="8" w:space="0" w:color="auto"/>
            </w:tcBorders>
            <w:shd w:val="clear" w:color="auto" w:fill="EEF1F6"/>
            <w:noWrap/>
            <w:vAlign w:val="center"/>
          </w:tcPr>
          <w:p w14:paraId="1EA62F31" w14:textId="087C260F" w:rsidR="007662E6" w:rsidRPr="007662E6" w:rsidRDefault="007662E6" w:rsidP="00C74571">
            <w:pPr>
              <w:jc w:val="right"/>
              <w:rPr>
                <w:color w:val="000000"/>
              </w:rPr>
            </w:pPr>
            <w:r w:rsidRPr="007662E6">
              <w:rPr>
                <w:color w:val="000000"/>
              </w:rPr>
              <w:t>260.316.689</w:t>
            </w:r>
          </w:p>
        </w:tc>
        <w:tc>
          <w:tcPr>
            <w:tcW w:w="560" w:type="dxa"/>
            <w:tcBorders>
              <w:top w:val="nil"/>
              <w:left w:val="nil"/>
              <w:bottom w:val="single" w:sz="8" w:space="0" w:color="auto"/>
              <w:right w:val="single" w:sz="8" w:space="0" w:color="auto"/>
            </w:tcBorders>
            <w:shd w:val="clear" w:color="auto" w:fill="EEF1F6"/>
            <w:noWrap/>
            <w:vAlign w:val="center"/>
          </w:tcPr>
          <w:p w14:paraId="686D1BCD" w14:textId="01F8C275" w:rsidR="00C74571" w:rsidRPr="007662E6" w:rsidRDefault="00C74571" w:rsidP="00C74571">
            <w:pPr>
              <w:jc w:val="right"/>
              <w:rPr>
                <w:color w:val="000000"/>
              </w:rPr>
            </w:pPr>
            <w:r>
              <w:rPr>
                <w:color w:val="000000"/>
              </w:rPr>
              <w:t>1</w:t>
            </w:r>
          </w:p>
        </w:tc>
      </w:tr>
      <w:tr w:rsidR="007662E6" w:rsidRPr="00160928" w14:paraId="6153DE96" w14:textId="77777777" w:rsidTr="007662E6">
        <w:trPr>
          <w:trHeight w:val="330"/>
          <w:jc w:val="center"/>
        </w:trPr>
        <w:tc>
          <w:tcPr>
            <w:tcW w:w="2417" w:type="dxa"/>
            <w:tcBorders>
              <w:top w:val="nil"/>
              <w:left w:val="single" w:sz="12" w:space="0" w:color="auto"/>
              <w:bottom w:val="single" w:sz="8" w:space="0" w:color="auto"/>
              <w:right w:val="single" w:sz="8" w:space="0" w:color="auto"/>
            </w:tcBorders>
            <w:shd w:val="clear" w:color="auto" w:fill="F2F2F2"/>
            <w:noWrap/>
            <w:vAlign w:val="center"/>
            <w:hideMark/>
          </w:tcPr>
          <w:p w14:paraId="25C1173B" w14:textId="77777777" w:rsidR="007662E6" w:rsidRPr="00160928" w:rsidRDefault="007662E6" w:rsidP="007662E6">
            <w:pPr>
              <w:rPr>
                <w:rFonts w:eastAsia="Times New Roman" w:cs="Times New Roman"/>
                <w:color w:val="000000"/>
                <w:szCs w:val="24"/>
              </w:rPr>
            </w:pPr>
            <w:r w:rsidRPr="00160928">
              <w:rPr>
                <w:rFonts w:eastAsia="Times New Roman" w:cs="Times New Roman"/>
                <w:color w:val="000000"/>
                <w:szCs w:val="24"/>
              </w:rPr>
              <w:t>İl Özel İdareleri</w:t>
            </w:r>
          </w:p>
        </w:tc>
        <w:tc>
          <w:tcPr>
            <w:tcW w:w="1220" w:type="dxa"/>
            <w:tcBorders>
              <w:top w:val="nil"/>
              <w:left w:val="nil"/>
              <w:bottom w:val="single" w:sz="8" w:space="0" w:color="auto"/>
              <w:right w:val="single" w:sz="8" w:space="0" w:color="auto"/>
            </w:tcBorders>
            <w:shd w:val="clear" w:color="auto" w:fill="F2F2F2"/>
            <w:noWrap/>
            <w:vAlign w:val="center"/>
            <w:hideMark/>
          </w:tcPr>
          <w:p w14:paraId="7BA4F44B" w14:textId="2F3BCCCF" w:rsidR="007662E6" w:rsidRDefault="007662E6" w:rsidP="00C74571">
            <w:pPr>
              <w:jc w:val="right"/>
            </w:pPr>
            <w:r>
              <w:rPr>
                <w:color w:val="000000"/>
              </w:rPr>
              <w:t>1.277.628</w:t>
            </w:r>
          </w:p>
        </w:tc>
        <w:tc>
          <w:tcPr>
            <w:tcW w:w="1393" w:type="dxa"/>
            <w:tcBorders>
              <w:top w:val="nil"/>
              <w:left w:val="nil"/>
              <w:bottom w:val="single" w:sz="8" w:space="0" w:color="auto"/>
              <w:right w:val="single" w:sz="8" w:space="0" w:color="auto"/>
            </w:tcBorders>
            <w:shd w:val="clear" w:color="auto" w:fill="F2F2F2"/>
            <w:noWrap/>
            <w:vAlign w:val="center"/>
            <w:hideMark/>
          </w:tcPr>
          <w:p w14:paraId="023CD47D" w14:textId="6BAF937A" w:rsidR="007662E6" w:rsidRDefault="007662E6" w:rsidP="00C74571">
            <w:pPr>
              <w:jc w:val="right"/>
            </w:pPr>
            <w:r>
              <w:rPr>
                <w:color w:val="000000"/>
              </w:rPr>
              <w:t>56.997.360</w:t>
            </w:r>
          </w:p>
        </w:tc>
        <w:tc>
          <w:tcPr>
            <w:tcW w:w="560" w:type="dxa"/>
            <w:tcBorders>
              <w:top w:val="nil"/>
              <w:left w:val="nil"/>
              <w:bottom w:val="single" w:sz="8" w:space="0" w:color="auto"/>
              <w:right w:val="single" w:sz="8" w:space="0" w:color="auto"/>
            </w:tcBorders>
            <w:shd w:val="clear" w:color="auto" w:fill="F2F2F2"/>
            <w:noWrap/>
            <w:vAlign w:val="center"/>
            <w:hideMark/>
          </w:tcPr>
          <w:p w14:paraId="72B080F8" w14:textId="6F8787C7" w:rsidR="007662E6" w:rsidRDefault="007662E6" w:rsidP="00C74571">
            <w:pPr>
              <w:jc w:val="right"/>
              <w:rPr>
                <w:color w:val="000000"/>
              </w:rPr>
            </w:pPr>
            <w:r>
              <w:rPr>
                <w:color w:val="000000"/>
              </w:rPr>
              <w:t>2,24</w:t>
            </w:r>
          </w:p>
        </w:tc>
        <w:tc>
          <w:tcPr>
            <w:tcW w:w="1100" w:type="dxa"/>
            <w:tcBorders>
              <w:top w:val="nil"/>
              <w:left w:val="nil"/>
              <w:bottom w:val="single" w:sz="8" w:space="0" w:color="auto"/>
              <w:right w:val="single" w:sz="8" w:space="0" w:color="auto"/>
            </w:tcBorders>
            <w:shd w:val="clear" w:color="auto" w:fill="F2F2F2"/>
            <w:noWrap/>
            <w:vAlign w:val="center"/>
          </w:tcPr>
          <w:p w14:paraId="7850A7D3" w14:textId="52A4DAAF" w:rsidR="007662E6" w:rsidRPr="007662E6" w:rsidRDefault="007662E6" w:rsidP="00C74571">
            <w:pPr>
              <w:jc w:val="right"/>
              <w:rPr>
                <w:color w:val="000000"/>
              </w:rPr>
            </w:pPr>
            <w:r w:rsidRPr="007662E6">
              <w:rPr>
                <w:color w:val="000000"/>
              </w:rPr>
              <w:t>2.129.976</w:t>
            </w:r>
          </w:p>
        </w:tc>
        <w:tc>
          <w:tcPr>
            <w:tcW w:w="1393" w:type="dxa"/>
            <w:tcBorders>
              <w:top w:val="nil"/>
              <w:left w:val="nil"/>
              <w:bottom w:val="single" w:sz="8" w:space="0" w:color="auto"/>
              <w:right w:val="single" w:sz="8" w:space="0" w:color="auto"/>
            </w:tcBorders>
            <w:shd w:val="clear" w:color="auto" w:fill="F2F2F2"/>
            <w:noWrap/>
            <w:vAlign w:val="center"/>
          </w:tcPr>
          <w:p w14:paraId="494332A0" w14:textId="1966481D" w:rsidR="007662E6" w:rsidRPr="007662E6" w:rsidRDefault="007662E6" w:rsidP="00C74571">
            <w:pPr>
              <w:jc w:val="right"/>
              <w:rPr>
                <w:color w:val="000000"/>
              </w:rPr>
            </w:pPr>
            <w:r w:rsidRPr="007662E6">
              <w:rPr>
                <w:color w:val="000000"/>
              </w:rPr>
              <w:t>98.623.344</w:t>
            </w:r>
          </w:p>
        </w:tc>
        <w:tc>
          <w:tcPr>
            <w:tcW w:w="560" w:type="dxa"/>
            <w:tcBorders>
              <w:top w:val="nil"/>
              <w:left w:val="nil"/>
              <w:bottom w:val="single" w:sz="8" w:space="0" w:color="auto"/>
              <w:right w:val="single" w:sz="8" w:space="0" w:color="auto"/>
            </w:tcBorders>
            <w:shd w:val="clear" w:color="auto" w:fill="F2F2F2"/>
            <w:noWrap/>
            <w:vAlign w:val="center"/>
          </w:tcPr>
          <w:p w14:paraId="31FA1066" w14:textId="03E94087" w:rsidR="007662E6" w:rsidRPr="007662E6" w:rsidRDefault="007662E6" w:rsidP="00C74571">
            <w:pPr>
              <w:jc w:val="right"/>
              <w:rPr>
                <w:color w:val="000000"/>
              </w:rPr>
            </w:pPr>
            <w:r w:rsidRPr="007662E6">
              <w:rPr>
                <w:color w:val="000000"/>
              </w:rPr>
              <w:t>2,16</w:t>
            </w:r>
          </w:p>
        </w:tc>
      </w:tr>
      <w:tr w:rsidR="007662E6" w:rsidRPr="00160928" w14:paraId="5B0D7B3B" w14:textId="77777777" w:rsidTr="007662E6">
        <w:trPr>
          <w:trHeight w:val="330"/>
          <w:jc w:val="center"/>
        </w:trPr>
        <w:tc>
          <w:tcPr>
            <w:tcW w:w="2417" w:type="dxa"/>
            <w:tcBorders>
              <w:top w:val="nil"/>
              <w:left w:val="single" w:sz="12" w:space="0" w:color="auto"/>
              <w:bottom w:val="single" w:sz="8" w:space="0" w:color="auto"/>
              <w:right w:val="single" w:sz="8" w:space="0" w:color="auto"/>
            </w:tcBorders>
            <w:shd w:val="clear" w:color="auto" w:fill="EEF1F6"/>
            <w:noWrap/>
            <w:vAlign w:val="center"/>
            <w:hideMark/>
          </w:tcPr>
          <w:p w14:paraId="698F0FE9" w14:textId="77777777" w:rsidR="007662E6" w:rsidRPr="00160928" w:rsidRDefault="007662E6" w:rsidP="007662E6">
            <w:pPr>
              <w:rPr>
                <w:rFonts w:eastAsia="Times New Roman" w:cs="Times New Roman"/>
                <w:color w:val="000000"/>
                <w:szCs w:val="24"/>
              </w:rPr>
            </w:pPr>
            <w:r w:rsidRPr="00160928">
              <w:rPr>
                <w:rFonts w:eastAsia="Times New Roman" w:cs="Times New Roman"/>
                <w:color w:val="000000"/>
                <w:szCs w:val="24"/>
              </w:rPr>
              <w:t>Mahalli İdare Birlikleri</w:t>
            </w:r>
          </w:p>
        </w:tc>
        <w:tc>
          <w:tcPr>
            <w:tcW w:w="1220" w:type="dxa"/>
            <w:tcBorders>
              <w:top w:val="nil"/>
              <w:left w:val="nil"/>
              <w:bottom w:val="single" w:sz="8" w:space="0" w:color="auto"/>
              <w:right w:val="single" w:sz="8" w:space="0" w:color="auto"/>
            </w:tcBorders>
            <w:shd w:val="clear" w:color="auto" w:fill="EEF1F6"/>
            <w:noWrap/>
            <w:vAlign w:val="center"/>
            <w:hideMark/>
          </w:tcPr>
          <w:p w14:paraId="30623B4E" w14:textId="2B5BE093" w:rsidR="007662E6" w:rsidRDefault="007662E6" w:rsidP="00C74571">
            <w:pPr>
              <w:jc w:val="right"/>
            </w:pPr>
            <w:r>
              <w:rPr>
                <w:color w:val="000000"/>
              </w:rPr>
              <w:t>50.216</w:t>
            </w:r>
          </w:p>
        </w:tc>
        <w:tc>
          <w:tcPr>
            <w:tcW w:w="1393" w:type="dxa"/>
            <w:tcBorders>
              <w:top w:val="nil"/>
              <w:left w:val="nil"/>
              <w:bottom w:val="single" w:sz="8" w:space="0" w:color="auto"/>
              <w:right w:val="single" w:sz="8" w:space="0" w:color="auto"/>
            </w:tcBorders>
            <w:shd w:val="clear" w:color="auto" w:fill="EEF1F6"/>
            <w:noWrap/>
            <w:vAlign w:val="center"/>
            <w:hideMark/>
          </w:tcPr>
          <w:p w14:paraId="4389FB20" w14:textId="2362DC6E" w:rsidR="007662E6" w:rsidRDefault="007662E6" w:rsidP="00C74571">
            <w:pPr>
              <w:jc w:val="right"/>
            </w:pPr>
            <w:r>
              <w:rPr>
                <w:color w:val="000000"/>
              </w:rPr>
              <w:t>11.470.630</w:t>
            </w:r>
          </w:p>
        </w:tc>
        <w:tc>
          <w:tcPr>
            <w:tcW w:w="560" w:type="dxa"/>
            <w:tcBorders>
              <w:top w:val="nil"/>
              <w:left w:val="nil"/>
              <w:bottom w:val="single" w:sz="8" w:space="0" w:color="auto"/>
              <w:right w:val="single" w:sz="8" w:space="0" w:color="auto"/>
            </w:tcBorders>
            <w:shd w:val="clear" w:color="auto" w:fill="EEF1F6"/>
            <w:noWrap/>
            <w:vAlign w:val="center"/>
            <w:hideMark/>
          </w:tcPr>
          <w:p w14:paraId="1F73C1A9" w14:textId="369EFC9D" w:rsidR="007662E6" w:rsidRDefault="007662E6" w:rsidP="00C74571">
            <w:pPr>
              <w:jc w:val="right"/>
              <w:rPr>
                <w:color w:val="000000"/>
              </w:rPr>
            </w:pPr>
            <w:r>
              <w:rPr>
                <w:color w:val="000000"/>
              </w:rPr>
              <w:t>0,44</w:t>
            </w:r>
          </w:p>
        </w:tc>
        <w:tc>
          <w:tcPr>
            <w:tcW w:w="1100" w:type="dxa"/>
            <w:tcBorders>
              <w:top w:val="nil"/>
              <w:left w:val="nil"/>
              <w:bottom w:val="single" w:sz="8" w:space="0" w:color="auto"/>
              <w:right w:val="single" w:sz="8" w:space="0" w:color="auto"/>
            </w:tcBorders>
            <w:shd w:val="clear" w:color="auto" w:fill="EEF1F6"/>
            <w:noWrap/>
            <w:vAlign w:val="center"/>
          </w:tcPr>
          <w:p w14:paraId="36D92B5D" w14:textId="265D332B" w:rsidR="007662E6" w:rsidRPr="007662E6" w:rsidRDefault="007662E6" w:rsidP="00C74571">
            <w:pPr>
              <w:jc w:val="right"/>
              <w:rPr>
                <w:color w:val="000000"/>
              </w:rPr>
            </w:pPr>
            <w:r w:rsidRPr="007662E6">
              <w:rPr>
                <w:color w:val="000000"/>
              </w:rPr>
              <w:t>89.702</w:t>
            </w:r>
          </w:p>
        </w:tc>
        <w:tc>
          <w:tcPr>
            <w:tcW w:w="1393" w:type="dxa"/>
            <w:tcBorders>
              <w:top w:val="nil"/>
              <w:left w:val="nil"/>
              <w:bottom w:val="single" w:sz="8" w:space="0" w:color="auto"/>
              <w:right w:val="single" w:sz="8" w:space="0" w:color="auto"/>
            </w:tcBorders>
            <w:shd w:val="clear" w:color="auto" w:fill="EEF1F6"/>
            <w:noWrap/>
            <w:vAlign w:val="center"/>
          </w:tcPr>
          <w:p w14:paraId="446166C0" w14:textId="6080ADF8" w:rsidR="007662E6" w:rsidRPr="007662E6" w:rsidRDefault="007662E6" w:rsidP="00C74571">
            <w:pPr>
              <w:jc w:val="right"/>
              <w:rPr>
                <w:color w:val="000000"/>
              </w:rPr>
            </w:pPr>
            <w:r w:rsidRPr="007662E6">
              <w:rPr>
                <w:color w:val="000000"/>
              </w:rPr>
              <w:t>15.061.071</w:t>
            </w:r>
          </w:p>
        </w:tc>
        <w:tc>
          <w:tcPr>
            <w:tcW w:w="560" w:type="dxa"/>
            <w:tcBorders>
              <w:top w:val="nil"/>
              <w:left w:val="nil"/>
              <w:bottom w:val="single" w:sz="8" w:space="0" w:color="auto"/>
              <w:right w:val="single" w:sz="8" w:space="0" w:color="auto"/>
            </w:tcBorders>
            <w:shd w:val="clear" w:color="auto" w:fill="EEF1F6"/>
            <w:noWrap/>
            <w:vAlign w:val="center"/>
          </w:tcPr>
          <w:p w14:paraId="67AFB707" w14:textId="7E9D1FBB" w:rsidR="00C74571" w:rsidRPr="007662E6" w:rsidRDefault="007662E6" w:rsidP="00C74571">
            <w:pPr>
              <w:jc w:val="right"/>
              <w:rPr>
                <w:color w:val="000000"/>
              </w:rPr>
            </w:pPr>
            <w:r w:rsidRPr="007662E6">
              <w:rPr>
                <w:color w:val="000000"/>
              </w:rPr>
              <w:t>0,6</w:t>
            </w:r>
          </w:p>
        </w:tc>
      </w:tr>
      <w:tr w:rsidR="007662E6" w:rsidRPr="00160928" w14:paraId="09E36363" w14:textId="77777777" w:rsidTr="007662E6">
        <w:trPr>
          <w:trHeight w:val="330"/>
          <w:jc w:val="center"/>
        </w:trPr>
        <w:tc>
          <w:tcPr>
            <w:tcW w:w="2417" w:type="dxa"/>
            <w:tcBorders>
              <w:top w:val="nil"/>
              <w:left w:val="single" w:sz="12" w:space="0" w:color="auto"/>
              <w:bottom w:val="single" w:sz="12" w:space="0" w:color="auto"/>
              <w:right w:val="single" w:sz="8" w:space="0" w:color="auto"/>
            </w:tcBorders>
            <w:shd w:val="clear" w:color="auto" w:fill="F2F2F2"/>
            <w:noWrap/>
            <w:vAlign w:val="center"/>
            <w:hideMark/>
          </w:tcPr>
          <w:p w14:paraId="2F3D71A8" w14:textId="77777777" w:rsidR="007662E6" w:rsidRPr="00160928" w:rsidRDefault="007662E6" w:rsidP="007662E6">
            <w:pPr>
              <w:rPr>
                <w:rFonts w:eastAsia="Times New Roman" w:cs="Times New Roman"/>
                <w:color w:val="000000"/>
                <w:szCs w:val="24"/>
              </w:rPr>
            </w:pPr>
            <w:r w:rsidRPr="00160928">
              <w:rPr>
                <w:rFonts w:eastAsia="Times New Roman" w:cs="Times New Roman"/>
                <w:color w:val="000000"/>
                <w:szCs w:val="24"/>
              </w:rPr>
              <w:t>Toplam*</w:t>
            </w:r>
          </w:p>
        </w:tc>
        <w:tc>
          <w:tcPr>
            <w:tcW w:w="1220" w:type="dxa"/>
            <w:tcBorders>
              <w:top w:val="nil"/>
              <w:left w:val="nil"/>
              <w:bottom w:val="single" w:sz="12" w:space="0" w:color="auto"/>
              <w:right w:val="single" w:sz="8" w:space="0" w:color="auto"/>
            </w:tcBorders>
            <w:shd w:val="clear" w:color="auto" w:fill="F2F2F2"/>
            <w:noWrap/>
            <w:vAlign w:val="center"/>
            <w:hideMark/>
          </w:tcPr>
          <w:p w14:paraId="633E1119" w14:textId="237CAAF2" w:rsidR="007662E6" w:rsidRDefault="007662E6" w:rsidP="00C74571">
            <w:pPr>
              <w:jc w:val="right"/>
            </w:pPr>
            <w:r>
              <w:rPr>
                <w:color w:val="000000"/>
              </w:rPr>
              <w:t>11.382.850</w:t>
            </w:r>
          </w:p>
        </w:tc>
        <w:tc>
          <w:tcPr>
            <w:tcW w:w="1393" w:type="dxa"/>
            <w:tcBorders>
              <w:top w:val="nil"/>
              <w:left w:val="nil"/>
              <w:bottom w:val="single" w:sz="12" w:space="0" w:color="auto"/>
              <w:right w:val="single" w:sz="8" w:space="0" w:color="auto"/>
            </w:tcBorders>
            <w:shd w:val="clear" w:color="auto" w:fill="F2F2F2"/>
            <w:noWrap/>
            <w:vAlign w:val="center"/>
            <w:hideMark/>
          </w:tcPr>
          <w:p w14:paraId="5F22C878" w14:textId="01F50953" w:rsidR="007662E6" w:rsidRDefault="007662E6" w:rsidP="00C74571">
            <w:pPr>
              <w:jc w:val="right"/>
            </w:pPr>
            <w:r>
              <w:rPr>
                <w:color w:val="000000"/>
              </w:rPr>
              <w:t>963.880.966</w:t>
            </w:r>
          </w:p>
        </w:tc>
        <w:tc>
          <w:tcPr>
            <w:tcW w:w="560" w:type="dxa"/>
            <w:tcBorders>
              <w:top w:val="nil"/>
              <w:left w:val="nil"/>
              <w:bottom w:val="single" w:sz="12" w:space="0" w:color="auto"/>
              <w:right w:val="single" w:sz="8" w:space="0" w:color="auto"/>
            </w:tcBorders>
            <w:shd w:val="clear" w:color="auto" w:fill="F2F2F2"/>
            <w:noWrap/>
            <w:vAlign w:val="center"/>
            <w:hideMark/>
          </w:tcPr>
          <w:p w14:paraId="54717C02" w14:textId="56F4C07C" w:rsidR="007662E6" w:rsidRDefault="007662E6" w:rsidP="00C74571">
            <w:pPr>
              <w:jc w:val="right"/>
              <w:rPr>
                <w:color w:val="000000"/>
              </w:rPr>
            </w:pPr>
            <w:r>
              <w:rPr>
                <w:color w:val="000000"/>
              </w:rPr>
              <w:t>1,18</w:t>
            </w:r>
          </w:p>
        </w:tc>
        <w:tc>
          <w:tcPr>
            <w:tcW w:w="1100" w:type="dxa"/>
            <w:tcBorders>
              <w:top w:val="nil"/>
              <w:left w:val="nil"/>
              <w:bottom w:val="single" w:sz="12" w:space="0" w:color="auto"/>
              <w:right w:val="single" w:sz="8" w:space="0" w:color="auto"/>
            </w:tcBorders>
            <w:shd w:val="clear" w:color="auto" w:fill="F2F2F2"/>
            <w:noWrap/>
            <w:vAlign w:val="center"/>
          </w:tcPr>
          <w:p w14:paraId="20AF3F75" w14:textId="427178C5" w:rsidR="007662E6" w:rsidRPr="007662E6" w:rsidRDefault="007662E6" w:rsidP="00C74571">
            <w:pPr>
              <w:jc w:val="right"/>
              <w:rPr>
                <w:color w:val="000000"/>
              </w:rPr>
            </w:pPr>
            <w:r w:rsidRPr="007662E6">
              <w:rPr>
                <w:color w:val="000000"/>
              </w:rPr>
              <w:t>20.219.971</w:t>
            </w:r>
          </w:p>
        </w:tc>
        <w:tc>
          <w:tcPr>
            <w:tcW w:w="1393" w:type="dxa"/>
            <w:tcBorders>
              <w:top w:val="nil"/>
              <w:left w:val="nil"/>
              <w:bottom w:val="single" w:sz="12" w:space="0" w:color="auto"/>
              <w:right w:val="single" w:sz="8" w:space="0" w:color="auto"/>
            </w:tcBorders>
            <w:shd w:val="clear" w:color="auto" w:fill="F2F2F2"/>
            <w:noWrap/>
            <w:vAlign w:val="center"/>
          </w:tcPr>
          <w:p w14:paraId="7E22201A" w14:textId="1632F529" w:rsidR="007662E6" w:rsidRDefault="007662E6" w:rsidP="00C74571">
            <w:pPr>
              <w:jc w:val="right"/>
              <w:rPr>
                <w:color w:val="000000"/>
              </w:rPr>
            </w:pPr>
            <w:r w:rsidRPr="007662E6">
              <w:rPr>
                <w:color w:val="000000"/>
              </w:rPr>
              <w:t>1.632.791.364</w:t>
            </w:r>
          </w:p>
        </w:tc>
        <w:tc>
          <w:tcPr>
            <w:tcW w:w="560" w:type="dxa"/>
            <w:tcBorders>
              <w:top w:val="nil"/>
              <w:left w:val="nil"/>
              <w:bottom w:val="single" w:sz="12" w:space="0" w:color="auto"/>
              <w:right w:val="single" w:sz="8" w:space="0" w:color="auto"/>
            </w:tcBorders>
            <w:shd w:val="clear" w:color="auto" w:fill="F2F2F2"/>
            <w:noWrap/>
            <w:vAlign w:val="center"/>
          </w:tcPr>
          <w:p w14:paraId="7E3672E9" w14:textId="3BF3E655" w:rsidR="007662E6" w:rsidRPr="007662E6" w:rsidRDefault="007662E6" w:rsidP="00C74571">
            <w:pPr>
              <w:jc w:val="right"/>
              <w:rPr>
                <w:color w:val="000000"/>
              </w:rPr>
            </w:pPr>
            <w:r w:rsidRPr="007662E6">
              <w:rPr>
                <w:color w:val="000000"/>
              </w:rPr>
              <w:t>1,24</w:t>
            </w:r>
          </w:p>
        </w:tc>
      </w:tr>
      <w:tr w:rsidR="00CC435F" w:rsidRPr="00160928" w14:paraId="0B3C7EEA" w14:textId="77777777" w:rsidTr="007662E6">
        <w:trPr>
          <w:trHeight w:val="170"/>
          <w:jc w:val="center"/>
        </w:trPr>
        <w:tc>
          <w:tcPr>
            <w:tcW w:w="8643" w:type="dxa"/>
            <w:gridSpan w:val="7"/>
            <w:tcBorders>
              <w:top w:val="single" w:sz="12" w:space="0" w:color="auto"/>
              <w:left w:val="single" w:sz="4" w:space="0" w:color="FFFFFF"/>
              <w:bottom w:val="single" w:sz="4" w:space="0" w:color="FFFFFF"/>
              <w:right w:val="single" w:sz="4" w:space="0" w:color="FFFFFF"/>
            </w:tcBorders>
            <w:shd w:val="clear" w:color="auto" w:fill="auto"/>
            <w:noWrap/>
            <w:vAlign w:val="center"/>
            <w:hideMark/>
          </w:tcPr>
          <w:p w14:paraId="7368817D" w14:textId="77777777" w:rsidR="00CC435F" w:rsidRPr="00160928" w:rsidRDefault="00CC435F" w:rsidP="00CC435F">
            <w:pPr>
              <w:rPr>
                <w:rFonts w:eastAsia="Times New Roman" w:cs="Times New Roman"/>
                <w:color w:val="000000"/>
                <w:sz w:val="20"/>
                <w:szCs w:val="20"/>
              </w:rPr>
            </w:pPr>
            <w:r w:rsidRPr="00160928">
              <w:rPr>
                <w:rFonts w:eastAsia="Times New Roman" w:cs="Times New Roman"/>
                <w:color w:val="000000"/>
                <w:sz w:val="20"/>
                <w:szCs w:val="20"/>
              </w:rPr>
              <w:t>*</w:t>
            </w:r>
            <w:r>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CC435F" w:rsidRPr="00160928" w14:paraId="12DF68A6" w14:textId="77777777" w:rsidTr="007662E6">
        <w:trPr>
          <w:trHeight w:val="170"/>
          <w:jc w:val="center"/>
        </w:trPr>
        <w:tc>
          <w:tcPr>
            <w:tcW w:w="8643" w:type="dxa"/>
            <w:gridSpan w:val="7"/>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2ADD9D11" w14:textId="5A919CBD" w:rsidR="00CC435F" w:rsidRPr="00160928" w:rsidRDefault="00CC435F" w:rsidP="00CC435F">
            <w:pPr>
              <w:rPr>
                <w:rFonts w:eastAsia="Times New Roman" w:cs="Times New Roman"/>
                <w:color w:val="000000"/>
                <w:sz w:val="20"/>
                <w:szCs w:val="20"/>
              </w:rPr>
            </w:pPr>
            <w:r w:rsidRPr="00160928">
              <w:rPr>
                <w:rFonts w:eastAsia="Times New Roman" w:cs="Times New Roman"/>
                <w:color w:val="000000"/>
                <w:sz w:val="20"/>
                <w:szCs w:val="20"/>
              </w:rPr>
              <w:t>Kaynak: htt</w:t>
            </w:r>
            <w:r>
              <w:rPr>
                <w:rFonts w:eastAsia="Times New Roman" w:cs="Times New Roman"/>
                <w:color w:val="000000"/>
                <w:sz w:val="20"/>
                <w:szCs w:val="20"/>
              </w:rPr>
              <w:t>p</w:t>
            </w:r>
            <w:r w:rsidR="00252AFE">
              <w:rPr>
                <w:rFonts w:eastAsia="Times New Roman" w:cs="Times New Roman"/>
                <w:color w:val="000000"/>
                <w:sz w:val="20"/>
                <w:szCs w:val="20"/>
              </w:rPr>
              <w:t xml:space="preserve">s://muhasebat.hmb.gov.tr/, </w:t>
            </w:r>
            <w:r w:rsidR="00E558D7">
              <w:rPr>
                <w:rFonts w:eastAsia="Times New Roman" w:cs="Times New Roman"/>
                <w:color w:val="000000"/>
                <w:sz w:val="20"/>
                <w:szCs w:val="20"/>
              </w:rPr>
              <w:t>202</w:t>
            </w:r>
            <w:r w:rsidR="00BC49E6">
              <w:rPr>
                <w:rFonts w:eastAsia="Times New Roman" w:cs="Times New Roman"/>
                <w:color w:val="000000"/>
                <w:sz w:val="20"/>
                <w:szCs w:val="20"/>
              </w:rPr>
              <w:t>5</w:t>
            </w:r>
            <w:r w:rsidR="00E558D7">
              <w:rPr>
                <w:rFonts w:eastAsia="Times New Roman" w:cs="Times New Roman"/>
                <w:color w:val="000000"/>
                <w:sz w:val="20"/>
                <w:szCs w:val="20"/>
              </w:rPr>
              <w:t>,</w:t>
            </w:r>
          </w:p>
        </w:tc>
      </w:tr>
    </w:tbl>
    <w:p w14:paraId="1FBE691F" w14:textId="77777777" w:rsidR="00A97C62" w:rsidRPr="00160928" w:rsidRDefault="00A97C62" w:rsidP="009924D3">
      <w:pPr>
        <w:tabs>
          <w:tab w:val="right" w:pos="9061"/>
        </w:tabs>
        <w:spacing w:line="360" w:lineRule="auto"/>
        <w:jc w:val="both"/>
        <w:rPr>
          <w:rFonts w:cs="Times New Roman"/>
        </w:rPr>
      </w:pPr>
    </w:p>
    <w:p w14:paraId="66D3824E" w14:textId="144AC05E" w:rsidR="00A97C62" w:rsidRPr="002A128A" w:rsidRDefault="00FB6742" w:rsidP="00E074B2">
      <w:pPr>
        <w:tabs>
          <w:tab w:val="right" w:pos="9061"/>
        </w:tabs>
        <w:spacing w:after="240" w:line="360" w:lineRule="auto"/>
        <w:ind w:firstLine="709"/>
        <w:jc w:val="both"/>
        <w:rPr>
          <w:rFonts w:cs="Times New Roman"/>
        </w:rPr>
      </w:pPr>
      <w:r w:rsidRPr="002A128A">
        <w:rPr>
          <w:rFonts w:cs="Times New Roman"/>
        </w:rPr>
        <w:t>202</w:t>
      </w:r>
      <w:r w:rsidR="00BC49E6">
        <w:rPr>
          <w:rFonts w:cs="Times New Roman"/>
        </w:rPr>
        <w:t>4</w:t>
      </w:r>
      <w:r w:rsidRPr="002A128A">
        <w:rPr>
          <w:rFonts w:cs="Times New Roman"/>
        </w:rPr>
        <w:t xml:space="preserve"> yılında </w:t>
      </w:r>
      <w:r w:rsidR="00A97C62" w:rsidRPr="002A128A">
        <w:rPr>
          <w:rFonts w:cs="Times New Roman"/>
        </w:rPr>
        <w:t xml:space="preserve">sosyal güvenlik kurumu devlet primi olarak; belediyeler </w:t>
      </w:r>
      <w:r w:rsidR="004442FA" w:rsidRPr="004442FA">
        <w:rPr>
          <w:szCs w:val="24"/>
        </w:rPr>
        <w:t>15.399.145</w:t>
      </w:r>
      <w:r w:rsidR="00A97C62" w:rsidRPr="002A128A">
        <w:rPr>
          <w:rFonts w:cs="Times New Roman"/>
        </w:rPr>
        <w:t xml:space="preserve">.000 TL, </w:t>
      </w:r>
      <w:r w:rsidR="009A67F4" w:rsidRPr="002A128A">
        <w:rPr>
          <w:rFonts w:cs="Times New Roman"/>
        </w:rPr>
        <w:t xml:space="preserve">belediye bağlı idareleri </w:t>
      </w:r>
      <w:r w:rsidR="004442FA" w:rsidRPr="004442FA">
        <w:t>2.601.148</w:t>
      </w:r>
      <w:r w:rsidR="009A67F4" w:rsidRPr="002A128A">
        <w:rPr>
          <w:rFonts w:cs="Times New Roman"/>
        </w:rPr>
        <w:t xml:space="preserve">.000 TL, </w:t>
      </w:r>
      <w:r w:rsidR="00A97C62" w:rsidRPr="002A128A">
        <w:rPr>
          <w:rFonts w:cs="Times New Roman"/>
        </w:rPr>
        <w:t xml:space="preserve">il özel idareleri </w:t>
      </w:r>
      <w:r w:rsidR="004442FA" w:rsidRPr="004442FA">
        <w:t>2.129.976</w:t>
      </w:r>
      <w:r w:rsidR="00A97C62" w:rsidRPr="002A128A">
        <w:rPr>
          <w:rFonts w:cs="Times New Roman"/>
        </w:rPr>
        <w:t>.000 TL</w:t>
      </w:r>
      <w:r w:rsidR="009A67F4" w:rsidRPr="002A128A">
        <w:rPr>
          <w:rFonts w:cs="Times New Roman"/>
        </w:rPr>
        <w:t xml:space="preserve"> ve</w:t>
      </w:r>
      <w:r w:rsidR="00715CE6" w:rsidRPr="002A128A">
        <w:rPr>
          <w:rFonts w:cs="Times New Roman"/>
        </w:rPr>
        <w:t xml:space="preserve"> </w:t>
      </w:r>
      <w:r w:rsidR="00A97C62" w:rsidRPr="002A128A">
        <w:rPr>
          <w:rFonts w:cs="Times New Roman"/>
        </w:rPr>
        <w:t xml:space="preserve">mahalli idare birlikleri </w:t>
      </w:r>
      <w:r w:rsidR="004442FA" w:rsidRPr="004442FA">
        <w:t>89.702</w:t>
      </w:r>
      <w:r w:rsidR="00A97C62" w:rsidRPr="002A128A">
        <w:rPr>
          <w:rFonts w:cs="Times New Roman"/>
        </w:rPr>
        <w:t>.000 TL harcamıştır.</w:t>
      </w:r>
    </w:p>
    <w:p w14:paraId="5B3AE571" w14:textId="478AD004" w:rsidR="00A97C62" w:rsidRPr="00160928" w:rsidRDefault="007D515F" w:rsidP="00E074B2">
      <w:pPr>
        <w:tabs>
          <w:tab w:val="right" w:pos="9061"/>
        </w:tabs>
        <w:spacing w:after="240" w:line="360" w:lineRule="auto"/>
        <w:ind w:firstLine="709"/>
        <w:jc w:val="both"/>
        <w:rPr>
          <w:rFonts w:cs="Times New Roman"/>
          <w:b/>
          <w:bCs/>
        </w:rPr>
      </w:pPr>
      <w:r w:rsidRPr="002A128A">
        <w:rPr>
          <w:rFonts w:cs="Times New Roman"/>
        </w:rPr>
        <w:t>202</w:t>
      </w:r>
      <w:r w:rsidR="00BC49E6">
        <w:rPr>
          <w:rFonts w:cs="Times New Roman"/>
        </w:rPr>
        <w:t>4</w:t>
      </w:r>
      <w:r w:rsidR="00A97C62" w:rsidRPr="002A128A">
        <w:rPr>
          <w:rFonts w:cs="Times New Roman"/>
        </w:rPr>
        <w:t xml:space="preserve"> yılı </w:t>
      </w:r>
      <w:r w:rsidR="005C54DF">
        <w:rPr>
          <w:rFonts w:cs="Times New Roman"/>
        </w:rPr>
        <w:t>itibarıyla</w:t>
      </w:r>
      <w:r w:rsidR="00A97C62" w:rsidRPr="002A128A">
        <w:rPr>
          <w:rFonts w:cs="Times New Roman"/>
        </w:rPr>
        <w:t xml:space="preserve"> toplam harcamalar içindeki SGK harcamalarının payı </w:t>
      </w:r>
      <w:r w:rsidR="00020E42" w:rsidRPr="002A128A">
        <w:rPr>
          <w:rFonts w:cs="Times New Roman"/>
        </w:rPr>
        <w:t>%</w:t>
      </w:r>
      <w:r w:rsidR="00462FA6" w:rsidRPr="00462FA6">
        <w:rPr>
          <w:rFonts w:cs="Times New Roman"/>
        </w:rPr>
        <w:t>1,</w:t>
      </w:r>
      <w:r w:rsidR="004442FA">
        <w:rPr>
          <w:rFonts w:cs="Times New Roman"/>
        </w:rPr>
        <w:t>24</w:t>
      </w:r>
      <w:r w:rsidR="00A97C62" w:rsidRPr="002A128A">
        <w:rPr>
          <w:rFonts w:cs="Times New Roman"/>
        </w:rPr>
        <w:t>’</w:t>
      </w:r>
      <w:r w:rsidR="002A128A">
        <w:rPr>
          <w:rFonts w:cs="Times New Roman"/>
        </w:rPr>
        <w:t>tü</w:t>
      </w:r>
      <w:r w:rsidR="006C7CB2" w:rsidRPr="002A128A">
        <w:rPr>
          <w:rFonts w:cs="Times New Roman"/>
        </w:rPr>
        <w:t>r</w:t>
      </w:r>
      <w:r w:rsidR="00A97C62" w:rsidRPr="002A128A">
        <w:rPr>
          <w:rFonts w:cs="Times New Roman"/>
        </w:rPr>
        <w:t xml:space="preserve">. Bu pay belediyelerde </w:t>
      </w:r>
      <w:r w:rsidR="00020E42" w:rsidRPr="002A128A">
        <w:rPr>
          <w:rFonts w:cs="Times New Roman"/>
        </w:rPr>
        <w:t>%</w:t>
      </w:r>
      <w:r w:rsidR="00462FA6" w:rsidRPr="00462FA6">
        <w:rPr>
          <w:rFonts w:cs="Times New Roman"/>
        </w:rPr>
        <w:t>1,</w:t>
      </w:r>
      <w:r w:rsidR="004442FA">
        <w:rPr>
          <w:rFonts w:cs="Times New Roman"/>
        </w:rPr>
        <w:t>20</w:t>
      </w:r>
      <w:r w:rsidR="00A97C62" w:rsidRPr="002A128A">
        <w:rPr>
          <w:rFonts w:cs="Times New Roman"/>
        </w:rPr>
        <w:t xml:space="preserve">, belediye bağlı idarelerinde </w:t>
      </w:r>
      <w:r w:rsidR="00020E42" w:rsidRPr="002A128A">
        <w:rPr>
          <w:rFonts w:cs="Times New Roman"/>
        </w:rPr>
        <w:t>%</w:t>
      </w:r>
      <w:r w:rsidR="004442FA">
        <w:rPr>
          <w:rFonts w:cs="Times New Roman"/>
        </w:rPr>
        <w:t>1</w:t>
      </w:r>
      <w:r w:rsidR="00A97C62" w:rsidRPr="002A128A">
        <w:rPr>
          <w:rFonts w:cs="Times New Roman"/>
        </w:rPr>
        <w:t xml:space="preserve">, mahalli idare birliklerinde </w:t>
      </w:r>
      <w:r w:rsidR="00020E42" w:rsidRPr="002A128A">
        <w:rPr>
          <w:rFonts w:cs="Times New Roman"/>
        </w:rPr>
        <w:t>%</w:t>
      </w:r>
      <w:r w:rsidR="00462FA6" w:rsidRPr="00462FA6">
        <w:rPr>
          <w:rFonts w:cs="Times New Roman"/>
        </w:rPr>
        <w:t>0,</w:t>
      </w:r>
      <w:r w:rsidR="004442FA">
        <w:rPr>
          <w:rFonts w:cs="Times New Roman"/>
        </w:rPr>
        <w:t>60</w:t>
      </w:r>
      <w:r w:rsidR="00A97C62" w:rsidRPr="002A128A">
        <w:rPr>
          <w:rFonts w:cs="Times New Roman"/>
        </w:rPr>
        <w:t xml:space="preserve">, il özel idarelerinde ise </w:t>
      </w:r>
      <w:r w:rsidR="00020E42" w:rsidRPr="002A128A">
        <w:rPr>
          <w:rFonts w:cs="Times New Roman"/>
        </w:rPr>
        <w:t>%</w:t>
      </w:r>
      <w:r w:rsidR="00462FA6" w:rsidRPr="00462FA6">
        <w:rPr>
          <w:rFonts w:cs="Times New Roman"/>
        </w:rPr>
        <w:t>2,</w:t>
      </w:r>
      <w:r w:rsidR="004442FA">
        <w:rPr>
          <w:rFonts w:cs="Times New Roman"/>
        </w:rPr>
        <w:t>16</w:t>
      </w:r>
      <w:r w:rsidR="00A97C62" w:rsidRPr="002A128A">
        <w:rPr>
          <w:rFonts w:cs="Times New Roman"/>
        </w:rPr>
        <w:t>’</w:t>
      </w:r>
      <w:r w:rsidR="004442FA">
        <w:rPr>
          <w:rFonts w:cs="Times New Roman"/>
        </w:rPr>
        <w:t>dı</w:t>
      </w:r>
      <w:r w:rsidR="00A97C62" w:rsidRPr="002A128A">
        <w:rPr>
          <w:rFonts w:cs="Times New Roman"/>
        </w:rPr>
        <w:t>r.</w:t>
      </w:r>
    </w:p>
    <w:p w14:paraId="7D810A98" w14:textId="77777777" w:rsidR="00A97C62" w:rsidRPr="00160928" w:rsidRDefault="00A97C62" w:rsidP="00775A50">
      <w:pPr>
        <w:pStyle w:val="Balk5"/>
        <w:numPr>
          <w:ilvl w:val="0"/>
          <w:numId w:val="18"/>
        </w:numPr>
        <w:rPr>
          <w:rFonts w:ascii="Times New Roman" w:hAnsi="Times New Roman" w:cs="Times New Roman"/>
        </w:rPr>
      </w:pPr>
      <w:r w:rsidRPr="00160928">
        <w:rPr>
          <w:rFonts w:ascii="Times New Roman" w:hAnsi="Times New Roman" w:cs="Times New Roman"/>
        </w:rPr>
        <w:t>Belediye Türlerine Göre Sosyal Güvenlik Kurumu Devlet Primi</w:t>
      </w:r>
      <w:r w:rsidR="00C22004">
        <w:rPr>
          <w:rFonts w:ascii="Times New Roman" w:hAnsi="Times New Roman" w:cs="Times New Roman"/>
        </w:rPr>
        <w:t xml:space="preserve"> Harcamaları</w:t>
      </w:r>
      <w:r w:rsidRPr="00160928">
        <w:rPr>
          <w:rFonts w:ascii="Times New Roman" w:hAnsi="Times New Roman" w:cs="Times New Roman"/>
        </w:rPr>
        <w:t xml:space="preserve"> </w:t>
      </w:r>
    </w:p>
    <w:p w14:paraId="5A8074A9" w14:textId="3778BFE8" w:rsidR="00A97C62" w:rsidRPr="00160928" w:rsidRDefault="00E558D7" w:rsidP="00E074B2">
      <w:pPr>
        <w:tabs>
          <w:tab w:val="right" w:pos="9061"/>
        </w:tabs>
        <w:spacing w:after="240" w:line="360" w:lineRule="auto"/>
        <w:ind w:firstLine="709"/>
        <w:jc w:val="both"/>
        <w:rPr>
          <w:rFonts w:cs="Times New Roman"/>
          <w:b/>
          <w:bCs/>
        </w:rPr>
      </w:pPr>
      <w:r>
        <w:rPr>
          <w:rFonts w:cs="Times New Roman"/>
        </w:rPr>
        <w:t>202</w:t>
      </w:r>
      <w:r w:rsidR="00BC49E6">
        <w:rPr>
          <w:rFonts w:cs="Times New Roman"/>
        </w:rPr>
        <w:t>3</w:t>
      </w:r>
      <w:r>
        <w:rPr>
          <w:rFonts w:cs="Times New Roman"/>
        </w:rPr>
        <w:t xml:space="preserve"> ve 202</w:t>
      </w:r>
      <w:r w:rsidR="00BC49E6">
        <w:rPr>
          <w:rFonts w:cs="Times New Roman"/>
        </w:rPr>
        <w:t>4</w:t>
      </w:r>
      <w:r>
        <w:rPr>
          <w:rFonts w:cs="Times New Roman"/>
        </w:rPr>
        <w:t xml:space="preserve"> yılları </w:t>
      </w:r>
      <w:r w:rsidR="005C54DF">
        <w:rPr>
          <w:rFonts w:cs="Times New Roman"/>
        </w:rPr>
        <w:t>itibarıyla</w:t>
      </w:r>
      <w:r>
        <w:rPr>
          <w:rFonts w:cs="Times New Roman"/>
        </w:rPr>
        <w:t xml:space="preserve"> </w:t>
      </w:r>
      <w:r w:rsidR="00A97C62" w:rsidRPr="00160928">
        <w:rPr>
          <w:rFonts w:cs="Times New Roman"/>
        </w:rPr>
        <w:t>belediye türlerine göre sosyal güvenlik kurumu devlet pirimi ve toplam harcamalar aşağıdaki tabloda gösterilmiştir:</w:t>
      </w:r>
    </w:p>
    <w:p w14:paraId="0D085296" w14:textId="7A81A7A1" w:rsidR="00683B78" w:rsidRDefault="00981032" w:rsidP="005E0C2F">
      <w:pPr>
        <w:pStyle w:val="Stil7"/>
      </w:pPr>
      <w:bookmarkStart w:id="135" w:name="_Toc204245891"/>
      <w:r w:rsidRPr="00160928">
        <w:lastRenderedPageBreak/>
        <w:t xml:space="preserve">Tablo </w:t>
      </w:r>
      <w:fldSimple w:instr=" SEQ Tablo \* ARABIC ">
        <w:r w:rsidR="008409E4">
          <w:rPr>
            <w:noProof/>
          </w:rPr>
          <w:t>29</w:t>
        </w:r>
      </w:fldSimple>
      <w:r w:rsidRPr="00160928">
        <w:t>: Belediye Türlerine Göre Sosyal Güvenlik Kurumu Devlet Primi ve Toplam</w:t>
      </w:r>
      <w:r w:rsidR="00F3751C">
        <w:t xml:space="preserve"> Harcamalar</w:t>
      </w:r>
      <w:bookmarkEnd w:id="135"/>
    </w:p>
    <w:tbl>
      <w:tblPr>
        <w:tblW w:w="8726" w:type="dxa"/>
        <w:jc w:val="center"/>
        <w:tblCellMar>
          <w:left w:w="70" w:type="dxa"/>
          <w:right w:w="70" w:type="dxa"/>
        </w:tblCellMar>
        <w:tblLook w:val="04A0" w:firstRow="1" w:lastRow="0" w:firstColumn="1" w:lastColumn="0" w:noHBand="0" w:noVBand="1"/>
      </w:tblPr>
      <w:tblGrid>
        <w:gridCol w:w="1681"/>
        <w:gridCol w:w="1398"/>
        <w:gridCol w:w="1565"/>
        <w:gridCol w:w="560"/>
        <w:gridCol w:w="1397"/>
        <w:gridCol w:w="1565"/>
        <w:gridCol w:w="560"/>
      </w:tblGrid>
      <w:tr w:rsidR="00981032" w:rsidRPr="00160928" w14:paraId="3E0D1304" w14:textId="77777777" w:rsidTr="00626189">
        <w:trPr>
          <w:trHeight w:val="170"/>
          <w:jc w:val="center"/>
        </w:trPr>
        <w:tc>
          <w:tcPr>
            <w:tcW w:w="8726"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1354FA25" w14:textId="77777777" w:rsidR="00981032" w:rsidRPr="00160928" w:rsidRDefault="00683B78" w:rsidP="009924D3">
            <w:pPr>
              <w:jc w:val="right"/>
              <w:rPr>
                <w:rFonts w:eastAsia="Times New Roman" w:cs="Times New Roman"/>
                <w:color w:val="000000"/>
                <w:sz w:val="20"/>
                <w:szCs w:val="20"/>
              </w:rPr>
            </w:pPr>
            <w:r>
              <w:t xml:space="preserve">                       </w:t>
            </w:r>
            <w:r w:rsidR="00981032" w:rsidRPr="00160928">
              <w:rPr>
                <w:rFonts w:eastAsia="Times New Roman" w:cs="Times New Roman"/>
                <w:color w:val="000000"/>
                <w:sz w:val="20"/>
                <w:szCs w:val="20"/>
              </w:rPr>
              <w:t>(Bin TL)</w:t>
            </w:r>
          </w:p>
        </w:tc>
      </w:tr>
      <w:tr w:rsidR="00B333D1" w:rsidRPr="00B333D1" w14:paraId="5F4539E2" w14:textId="77777777" w:rsidTr="00B333D1">
        <w:trPr>
          <w:trHeight w:val="411"/>
          <w:jc w:val="center"/>
        </w:trPr>
        <w:tc>
          <w:tcPr>
            <w:tcW w:w="1681"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169F556D" w14:textId="77777777" w:rsidR="00981032" w:rsidRPr="00D96C27" w:rsidRDefault="00981032" w:rsidP="00B333D1">
            <w:pPr>
              <w:jc w:val="center"/>
              <w:rPr>
                <w:rFonts w:eastAsia="Times New Roman" w:cs="Times New Roman"/>
                <w:b/>
                <w:bCs/>
                <w:color w:val="FFFFFF"/>
                <w:szCs w:val="24"/>
              </w:rPr>
            </w:pPr>
            <w:r w:rsidRPr="00D96C27">
              <w:rPr>
                <w:rFonts w:eastAsia="Times New Roman" w:cs="Times New Roman"/>
                <w:b/>
                <w:bCs/>
                <w:color w:val="FFFFFF"/>
                <w:szCs w:val="24"/>
              </w:rPr>
              <w:t>Türü</w:t>
            </w:r>
          </w:p>
        </w:tc>
        <w:tc>
          <w:tcPr>
            <w:tcW w:w="3523"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799CE952" w14:textId="3CF9BE18" w:rsidR="00981032" w:rsidRPr="00D96C27" w:rsidRDefault="007D515F" w:rsidP="0010440F">
            <w:pPr>
              <w:jc w:val="center"/>
              <w:rPr>
                <w:rFonts w:eastAsia="Times New Roman" w:cs="Times New Roman"/>
                <w:b/>
                <w:bCs/>
                <w:color w:val="FFFFFF"/>
                <w:szCs w:val="24"/>
              </w:rPr>
            </w:pPr>
            <w:r w:rsidRPr="00D96C27">
              <w:rPr>
                <w:rFonts w:eastAsia="Times New Roman" w:cs="Times New Roman"/>
                <w:b/>
                <w:bCs/>
                <w:color w:val="FFFFFF"/>
                <w:szCs w:val="24"/>
              </w:rPr>
              <w:t>20</w:t>
            </w:r>
            <w:r w:rsidR="00C83381">
              <w:rPr>
                <w:rFonts w:eastAsia="Times New Roman" w:cs="Times New Roman"/>
                <w:b/>
                <w:bCs/>
                <w:color w:val="FFFFFF"/>
                <w:szCs w:val="24"/>
              </w:rPr>
              <w:t>2</w:t>
            </w:r>
            <w:r w:rsidR="00BC49E6">
              <w:rPr>
                <w:rFonts w:eastAsia="Times New Roman" w:cs="Times New Roman"/>
                <w:b/>
                <w:bCs/>
                <w:color w:val="FFFFFF"/>
                <w:szCs w:val="24"/>
              </w:rPr>
              <w:t>3</w:t>
            </w:r>
          </w:p>
        </w:tc>
        <w:tc>
          <w:tcPr>
            <w:tcW w:w="3522"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13AFEDDF" w14:textId="646F571A" w:rsidR="00981032" w:rsidRPr="00D96C27" w:rsidRDefault="007D515F" w:rsidP="0010440F">
            <w:pPr>
              <w:jc w:val="center"/>
              <w:rPr>
                <w:rFonts w:eastAsia="Times New Roman" w:cs="Times New Roman"/>
                <w:b/>
                <w:bCs/>
                <w:color w:val="FFFFFF"/>
                <w:szCs w:val="24"/>
              </w:rPr>
            </w:pPr>
            <w:r w:rsidRPr="00D96C27">
              <w:rPr>
                <w:rFonts w:eastAsia="Times New Roman" w:cs="Times New Roman"/>
                <w:b/>
                <w:bCs/>
                <w:color w:val="FFFFFF"/>
                <w:szCs w:val="24"/>
              </w:rPr>
              <w:t>2</w:t>
            </w:r>
            <w:r w:rsidR="00C83381">
              <w:rPr>
                <w:rFonts w:eastAsia="Times New Roman" w:cs="Times New Roman"/>
                <w:b/>
                <w:bCs/>
                <w:color w:val="FFFFFF"/>
                <w:szCs w:val="24"/>
              </w:rPr>
              <w:t>02</w:t>
            </w:r>
            <w:r w:rsidR="00BC49E6">
              <w:rPr>
                <w:rFonts w:eastAsia="Times New Roman" w:cs="Times New Roman"/>
                <w:b/>
                <w:bCs/>
                <w:color w:val="FFFFFF"/>
                <w:szCs w:val="24"/>
              </w:rPr>
              <w:t>4</w:t>
            </w:r>
          </w:p>
        </w:tc>
      </w:tr>
      <w:tr w:rsidR="00B333D1" w:rsidRPr="00B333D1" w14:paraId="4F3B3637" w14:textId="77777777" w:rsidTr="00B333D1">
        <w:trPr>
          <w:trHeight w:val="808"/>
          <w:jc w:val="center"/>
        </w:trPr>
        <w:tc>
          <w:tcPr>
            <w:tcW w:w="1681" w:type="dxa"/>
            <w:vMerge/>
            <w:tcBorders>
              <w:top w:val="nil"/>
              <w:left w:val="single" w:sz="12" w:space="0" w:color="auto"/>
              <w:bottom w:val="single" w:sz="8" w:space="0" w:color="000000"/>
              <w:right w:val="single" w:sz="8" w:space="0" w:color="auto"/>
            </w:tcBorders>
            <w:shd w:val="clear" w:color="auto" w:fill="304B78"/>
            <w:vAlign w:val="center"/>
            <w:hideMark/>
          </w:tcPr>
          <w:p w14:paraId="7DCA83F1" w14:textId="77777777" w:rsidR="00F36C9C" w:rsidRPr="00D96C27" w:rsidRDefault="00F36C9C" w:rsidP="00B333D1">
            <w:pPr>
              <w:jc w:val="center"/>
              <w:rPr>
                <w:rFonts w:eastAsia="Times New Roman" w:cs="Times New Roman"/>
                <w:b/>
                <w:bCs/>
                <w:color w:val="FFFFFF"/>
                <w:szCs w:val="24"/>
              </w:rPr>
            </w:pPr>
          </w:p>
        </w:tc>
        <w:tc>
          <w:tcPr>
            <w:tcW w:w="1398" w:type="dxa"/>
            <w:tcBorders>
              <w:top w:val="nil"/>
              <w:left w:val="nil"/>
              <w:right w:val="single" w:sz="8" w:space="0" w:color="auto"/>
            </w:tcBorders>
            <w:shd w:val="clear" w:color="auto" w:fill="304B78"/>
            <w:vAlign w:val="center"/>
            <w:hideMark/>
          </w:tcPr>
          <w:p w14:paraId="5D34A385"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SGK</w:t>
            </w:r>
          </w:p>
          <w:p w14:paraId="4771FF9B"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Devlet Primi</w:t>
            </w:r>
          </w:p>
        </w:tc>
        <w:tc>
          <w:tcPr>
            <w:tcW w:w="1565" w:type="dxa"/>
            <w:tcBorders>
              <w:top w:val="nil"/>
              <w:left w:val="nil"/>
              <w:right w:val="single" w:sz="8" w:space="0" w:color="auto"/>
            </w:tcBorders>
            <w:shd w:val="clear" w:color="auto" w:fill="304B78"/>
            <w:vAlign w:val="center"/>
            <w:hideMark/>
          </w:tcPr>
          <w:p w14:paraId="7B67B26D"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5434E6A0"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560" w:type="dxa"/>
            <w:tcBorders>
              <w:top w:val="nil"/>
              <w:left w:val="single" w:sz="8" w:space="0" w:color="auto"/>
              <w:bottom w:val="single" w:sz="8" w:space="0" w:color="000000"/>
              <w:right w:val="single" w:sz="8" w:space="0" w:color="auto"/>
            </w:tcBorders>
            <w:shd w:val="clear" w:color="auto" w:fill="304B78"/>
            <w:noWrap/>
            <w:vAlign w:val="center"/>
            <w:hideMark/>
          </w:tcPr>
          <w:p w14:paraId="0C8058AD"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c>
          <w:tcPr>
            <w:tcW w:w="1397" w:type="dxa"/>
            <w:tcBorders>
              <w:top w:val="nil"/>
              <w:left w:val="nil"/>
              <w:right w:val="single" w:sz="8" w:space="0" w:color="auto"/>
            </w:tcBorders>
            <w:shd w:val="clear" w:color="auto" w:fill="304B78"/>
            <w:vAlign w:val="center"/>
            <w:hideMark/>
          </w:tcPr>
          <w:p w14:paraId="32D6A271"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SGK</w:t>
            </w:r>
          </w:p>
          <w:p w14:paraId="6F22885D"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Devlet Primi</w:t>
            </w:r>
          </w:p>
        </w:tc>
        <w:tc>
          <w:tcPr>
            <w:tcW w:w="1565" w:type="dxa"/>
            <w:tcBorders>
              <w:top w:val="nil"/>
              <w:left w:val="nil"/>
              <w:right w:val="single" w:sz="8" w:space="0" w:color="auto"/>
            </w:tcBorders>
            <w:shd w:val="clear" w:color="auto" w:fill="304B78"/>
            <w:vAlign w:val="center"/>
            <w:hideMark/>
          </w:tcPr>
          <w:p w14:paraId="1AD64449"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29065899"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560" w:type="dxa"/>
            <w:tcBorders>
              <w:top w:val="nil"/>
              <w:left w:val="single" w:sz="8" w:space="0" w:color="auto"/>
              <w:bottom w:val="single" w:sz="8" w:space="0" w:color="000000"/>
              <w:right w:val="single" w:sz="12" w:space="0" w:color="auto"/>
            </w:tcBorders>
            <w:shd w:val="clear" w:color="auto" w:fill="304B78"/>
            <w:noWrap/>
            <w:vAlign w:val="center"/>
            <w:hideMark/>
          </w:tcPr>
          <w:p w14:paraId="7381A245"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r>
      <w:tr w:rsidR="007D37F3" w:rsidRPr="00160928" w14:paraId="42D6E466" w14:textId="77777777" w:rsidTr="007D37F3">
        <w:trPr>
          <w:trHeight w:val="768"/>
          <w:jc w:val="center"/>
        </w:trPr>
        <w:tc>
          <w:tcPr>
            <w:tcW w:w="1681" w:type="dxa"/>
            <w:tcBorders>
              <w:top w:val="nil"/>
              <w:left w:val="single" w:sz="12" w:space="0" w:color="auto"/>
              <w:bottom w:val="single" w:sz="8" w:space="0" w:color="auto"/>
              <w:right w:val="single" w:sz="8" w:space="0" w:color="auto"/>
            </w:tcBorders>
            <w:shd w:val="clear" w:color="auto" w:fill="F2F2F2"/>
            <w:vAlign w:val="center"/>
            <w:hideMark/>
          </w:tcPr>
          <w:p w14:paraId="2D9BAD47" w14:textId="77777777" w:rsidR="007D37F3" w:rsidRPr="00160928" w:rsidRDefault="007D37F3" w:rsidP="007D37F3">
            <w:pPr>
              <w:rPr>
                <w:rFonts w:eastAsia="Times New Roman" w:cs="Times New Roman"/>
                <w:color w:val="000000"/>
                <w:szCs w:val="24"/>
              </w:rPr>
            </w:pPr>
            <w:r w:rsidRPr="00160928">
              <w:rPr>
                <w:rFonts w:eastAsia="Times New Roman" w:cs="Times New Roman"/>
                <w:color w:val="000000"/>
                <w:szCs w:val="24"/>
              </w:rPr>
              <w:t xml:space="preserve">Büyükşehir </w:t>
            </w:r>
            <w:r w:rsidRPr="00160928">
              <w:rPr>
                <w:rFonts w:eastAsia="Times New Roman" w:cs="Times New Roman"/>
                <w:color w:val="000000"/>
                <w:szCs w:val="24"/>
              </w:rPr>
              <w:br/>
              <w:t>Belediyeleri</w:t>
            </w:r>
          </w:p>
        </w:tc>
        <w:tc>
          <w:tcPr>
            <w:tcW w:w="1398" w:type="dxa"/>
            <w:tcBorders>
              <w:top w:val="nil"/>
              <w:left w:val="nil"/>
              <w:bottom w:val="single" w:sz="8" w:space="0" w:color="auto"/>
              <w:right w:val="single" w:sz="8" w:space="0" w:color="auto"/>
            </w:tcBorders>
            <w:shd w:val="clear" w:color="auto" w:fill="F2F2F2"/>
            <w:noWrap/>
            <w:vAlign w:val="center"/>
            <w:hideMark/>
          </w:tcPr>
          <w:p w14:paraId="485359B4" w14:textId="2178D83C" w:rsidR="007D37F3" w:rsidRDefault="007D37F3" w:rsidP="007D37F3">
            <w:pPr>
              <w:jc w:val="right"/>
              <w:rPr>
                <w:color w:val="000000"/>
                <w:szCs w:val="24"/>
              </w:rPr>
            </w:pPr>
            <w:r>
              <w:rPr>
                <w:color w:val="000000"/>
              </w:rPr>
              <w:t>2.897.494</w:t>
            </w:r>
          </w:p>
        </w:tc>
        <w:tc>
          <w:tcPr>
            <w:tcW w:w="1565" w:type="dxa"/>
            <w:tcBorders>
              <w:top w:val="nil"/>
              <w:left w:val="nil"/>
              <w:bottom w:val="single" w:sz="8" w:space="0" w:color="auto"/>
              <w:right w:val="single" w:sz="8" w:space="0" w:color="auto"/>
            </w:tcBorders>
            <w:shd w:val="clear" w:color="auto" w:fill="F2F2F2"/>
            <w:noWrap/>
            <w:vAlign w:val="center"/>
            <w:hideMark/>
          </w:tcPr>
          <w:p w14:paraId="40A53139" w14:textId="5144D7DA" w:rsidR="007D37F3" w:rsidRDefault="007D37F3" w:rsidP="007D37F3">
            <w:pPr>
              <w:jc w:val="right"/>
              <w:rPr>
                <w:color w:val="000000"/>
              </w:rPr>
            </w:pPr>
            <w:r>
              <w:rPr>
                <w:color w:val="000000"/>
              </w:rPr>
              <w:t>375.143.451</w:t>
            </w:r>
          </w:p>
        </w:tc>
        <w:tc>
          <w:tcPr>
            <w:tcW w:w="560" w:type="dxa"/>
            <w:tcBorders>
              <w:top w:val="nil"/>
              <w:left w:val="nil"/>
              <w:bottom w:val="single" w:sz="8" w:space="0" w:color="auto"/>
              <w:right w:val="single" w:sz="8" w:space="0" w:color="auto"/>
            </w:tcBorders>
            <w:shd w:val="clear" w:color="auto" w:fill="F2F2F2"/>
            <w:noWrap/>
            <w:vAlign w:val="center"/>
            <w:hideMark/>
          </w:tcPr>
          <w:p w14:paraId="1C5E2197" w14:textId="47B5A416" w:rsidR="007D37F3" w:rsidRDefault="007D37F3" w:rsidP="007D37F3">
            <w:pPr>
              <w:jc w:val="right"/>
              <w:rPr>
                <w:color w:val="000000"/>
              </w:rPr>
            </w:pPr>
            <w:r>
              <w:rPr>
                <w:color w:val="000000"/>
              </w:rPr>
              <w:t>0,77</w:t>
            </w:r>
          </w:p>
        </w:tc>
        <w:tc>
          <w:tcPr>
            <w:tcW w:w="1397" w:type="dxa"/>
            <w:tcBorders>
              <w:top w:val="nil"/>
              <w:left w:val="nil"/>
              <w:bottom w:val="single" w:sz="8" w:space="0" w:color="auto"/>
              <w:right w:val="single" w:sz="8" w:space="0" w:color="auto"/>
            </w:tcBorders>
            <w:shd w:val="clear" w:color="auto" w:fill="F2F2F2"/>
            <w:noWrap/>
            <w:vAlign w:val="center"/>
          </w:tcPr>
          <w:p w14:paraId="623B5513" w14:textId="65BE299E" w:rsidR="007D37F3" w:rsidRPr="007D37F3" w:rsidRDefault="007D37F3" w:rsidP="007D37F3">
            <w:pPr>
              <w:jc w:val="right"/>
              <w:rPr>
                <w:color w:val="000000"/>
              </w:rPr>
            </w:pPr>
            <w:r w:rsidRPr="007D37F3">
              <w:rPr>
                <w:color w:val="000000"/>
              </w:rPr>
              <w:t>5.324.377</w:t>
            </w:r>
          </w:p>
        </w:tc>
        <w:tc>
          <w:tcPr>
            <w:tcW w:w="1565" w:type="dxa"/>
            <w:tcBorders>
              <w:top w:val="nil"/>
              <w:left w:val="nil"/>
              <w:bottom w:val="single" w:sz="8" w:space="0" w:color="auto"/>
              <w:right w:val="single" w:sz="8" w:space="0" w:color="auto"/>
            </w:tcBorders>
            <w:shd w:val="clear" w:color="auto" w:fill="F2F2F2"/>
            <w:noWrap/>
            <w:vAlign w:val="center"/>
          </w:tcPr>
          <w:p w14:paraId="193BB516" w14:textId="4B4F760D" w:rsidR="007D37F3" w:rsidRPr="007D37F3" w:rsidRDefault="007D37F3" w:rsidP="007D37F3">
            <w:pPr>
              <w:jc w:val="right"/>
              <w:rPr>
                <w:color w:val="000000"/>
              </w:rPr>
            </w:pPr>
            <w:r w:rsidRPr="007D37F3">
              <w:rPr>
                <w:color w:val="000000"/>
              </w:rPr>
              <w:t>659.732.308</w:t>
            </w:r>
          </w:p>
        </w:tc>
        <w:tc>
          <w:tcPr>
            <w:tcW w:w="560" w:type="dxa"/>
            <w:tcBorders>
              <w:top w:val="nil"/>
              <w:left w:val="nil"/>
              <w:bottom w:val="single" w:sz="8" w:space="0" w:color="auto"/>
              <w:right w:val="single" w:sz="8" w:space="0" w:color="auto"/>
            </w:tcBorders>
            <w:shd w:val="clear" w:color="auto" w:fill="F2F2F2"/>
            <w:noWrap/>
            <w:vAlign w:val="center"/>
          </w:tcPr>
          <w:p w14:paraId="229ED826" w14:textId="4270C0E4" w:rsidR="007D37F3" w:rsidRPr="007D37F3" w:rsidRDefault="007D37F3" w:rsidP="007D37F3">
            <w:pPr>
              <w:rPr>
                <w:color w:val="000000"/>
              </w:rPr>
            </w:pPr>
            <w:r w:rsidRPr="007D37F3">
              <w:rPr>
                <w:color w:val="000000"/>
              </w:rPr>
              <w:t>0,81</w:t>
            </w:r>
          </w:p>
        </w:tc>
      </w:tr>
      <w:tr w:rsidR="007D37F3" w:rsidRPr="00160928" w14:paraId="78FA95E7" w14:textId="77777777" w:rsidTr="007D37F3">
        <w:trPr>
          <w:trHeight w:val="393"/>
          <w:jc w:val="center"/>
        </w:trPr>
        <w:tc>
          <w:tcPr>
            <w:tcW w:w="1681" w:type="dxa"/>
            <w:tcBorders>
              <w:top w:val="nil"/>
              <w:left w:val="single" w:sz="12" w:space="0" w:color="auto"/>
              <w:bottom w:val="single" w:sz="8" w:space="0" w:color="auto"/>
              <w:right w:val="single" w:sz="8" w:space="0" w:color="auto"/>
            </w:tcBorders>
            <w:shd w:val="clear" w:color="auto" w:fill="EEF1F6"/>
            <w:vAlign w:val="center"/>
            <w:hideMark/>
          </w:tcPr>
          <w:p w14:paraId="4904F88B" w14:textId="77777777" w:rsidR="007D37F3" w:rsidRPr="00160928" w:rsidRDefault="007D37F3" w:rsidP="007D37F3">
            <w:pPr>
              <w:rPr>
                <w:rFonts w:eastAsia="Times New Roman" w:cs="Times New Roman"/>
                <w:color w:val="000000"/>
                <w:szCs w:val="24"/>
              </w:rPr>
            </w:pPr>
            <w:r w:rsidRPr="00160928">
              <w:rPr>
                <w:rFonts w:eastAsia="Times New Roman" w:cs="Times New Roman"/>
                <w:color w:val="000000"/>
                <w:szCs w:val="24"/>
              </w:rPr>
              <w:t>İl Belediyeleri</w:t>
            </w:r>
          </w:p>
        </w:tc>
        <w:tc>
          <w:tcPr>
            <w:tcW w:w="1398" w:type="dxa"/>
            <w:tcBorders>
              <w:top w:val="nil"/>
              <w:left w:val="nil"/>
              <w:bottom w:val="single" w:sz="8" w:space="0" w:color="auto"/>
              <w:right w:val="single" w:sz="8" w:space="0" w:color="auto"/>
            </w:tcBorders>
            <w:shd w:val="clear" w:color="auto" w:fill="EEF1F6"/>
            <w:noWrap/>
            <w:vAlign w:val="center"/>
            <w:hideMark/>
          </w:tcPr>
          <w:p w14:paraId="5EBFBE04" w14:textId="1AEBFE86" w:rsidR="007D37F3" w:rsidRDefault="007D37F3" w:rsidP="007D37F3">
            <w:pPr>
              <w:jc w:val="right"/>
              <w:rPr>
                <w:color w:val="000000"/>
                <w:szCs w:val="24"/>
              </w:rPr>
            </w:pPr>
            <w:r>
              <w:rPr>
                <w:color w:val="000000"/>
              </w:rPr>
              <w:t>813.988</w:t>
            </w:r>
          </w:p>
        </w:tc>
        <w:tc>
          <w:tcPr>
            <w:tcW w:w="1565" w:type="dxa"/>
            <w:tcBorders>
              <w:top w:val="nil"/>
              <w:left w:val="nil"/>
              <w:bottom w:val="single" w:sz="8" w:space="0" w:color="auto"/>
              <w:right w:val="single" w:sz="8" w:space="0" w:color="auto"/>
            </w:tcBorders>
            <w:shd w:val="clear" w:color="auto" w:fill="EEF1F6"/>
            <w:noWrap/>
            <w:vAlign w:val="center"/>
            <w:hideMark/>
          </w:tcPr>
          <w:p w14:paraId="7CE99144" w14:textId="37E59361" w:rsidR="007D37F3" w:rsidRDefault="007D37F3" w:rsidP="007D37F3">
            <w:pPr>
              <w:jc w:val="right"/>
              <w:rPr>
                <w:color w:val="000000"/>
              </w:rPr>
            </w:pPr>
            <w:r>
              <w:rPr>
                <w:color w:val="000000"/>
              </w:rPr>
              <w:t>56.581.145</w:t>
            </w:r>
          </w:p>
        </w:tc>
        <w:tc>
          <w:tcPr>
            <w:tcW w:w="560" w:type="dxa"/>
            <w:tcBorders>
              <w:top w:val="nil"/>
              <w:left w:val="nil"/>
              <w:bottom w:val="single" w:sz="8" w:space="0" w:color="auto"/>
              <w:right w:val="single" w:sz="8" w:space="0" w:color="auto"/>
            </w:tcBorders>
            <w:shd w:val="clear" w:color="auto" w:fill="EEF1F6"/>
            <w:noWrap/>
            <w:vAlign w:val="center"/>
            <w:hideMark/>
          </w:tcPr>
          <w:p w14:paraId="2776DA89" w14:textId="112BE212" w:rsidR="007D37F3" w:rsidRDefault="007D37F3" w:rsidP="007D37F3">
            <w:pPr>
              <w:jc w:val="right"/>
              <w:rPr>
                <w:color w:val="000000"/>
              </w:rPr>
            </w:pPr>
            <w:r>
              <w:rPr>
                <w:color w:val="000000"/>
              </w:rPr>
              <w:t>1,44</w:t>
            </w:r>
          </w:p>
        </w:tc>
        <w:tc>
          <w:tcPr>
            <w:tcW w:w="1397" w:type="dxa"/>
            <w:tcBorders>
              <w:top w:val="nil"/>
              <w:left w:val="nil"/>
              <w:bottom w:val="single" w:sz="8" w:space="0" w:color="auto"/>
              <w:right w:val="single" w:sz="8" w:space="0" w:color="auto"/>
            </w:tcBorders>
            <w:shd w:val="clear" w:color="auto" w:fill="EEF1F6"/>
            <w:noWrap/>
            <w:vAlign w:val="center"/>
          </w:tcPr>
          <w:p w14:paraId="15AA84ED" w14:textId="53220901" w:rsidR="007D37F3" w:rsidRPr="007D37F3" w:rsidRDefault="007D37F3" w:rsidP="007D37F3">
            <w:pPr>
              <w:jc w:val="right"/>
              <w:rPr>
                <w:color w:val="000000"/>
              </w:rPr>
            </w:pPr>
            <w:r w:rsidRPr="007D37F3">
              <w:rPr>
                <w:color w:val="000000"/>
              </w:rPr>
              <w:t>1.486.167</w:t>
            </w:r>
          </w:p>
        </w:tc>
        <w:tc>
          <w:tcPr>
            <w:tcW w:w="1565" w:type="dxa"/>
            <w:tcBorders>
              <w:top w:val="nil"/>
              <w:left w:val="nil"/>
              <w:bottom w:val="single" w:sz="8" w:space="0" w:color="auto"/>
              <w:right w:val="single" w:sz="8" w:space="0" w:color="auto"/>
            </w:tcBorders>
            <w:shd w:val="clear" w:color="auto" w:fill="EEF1F6"/>
            <w:noWrap/>
            <w:vAlign w:val="center"/>
          </w:tcPr>
          <w:p w14:paraId="49BA32B1" w14:textId="5BC05310" w:rsidR="007D37F3" w:rsidRPr="007D37F3" w:rsidRDefault="007D37F3" w:rsidP="007D37F3">
            <w:pPr>
              <w:jc w:val="right"/>
              <w:rPr>
                <w:color w:val="000000"/>
              </w:rPr>
            </w:pPr>
            <w:r w:rsidRPr="007D37F3">
              <w:rPr>
                <w:color w:val="000000"/>
              </w:rPr>
              <w:t>88.904.593</w:t>
            </w:r>
          </w:p>
        </w:tc>
        <w:tc>
          <w:tcPr>
            <w:tcW w:w="560" w:type="dxa"/>
            <w:tcBorders>
              <w:top w:val="nil"/>
              <w:left w:val="nil"/>
              <w:bottom w:val="single" w:sz="8" w:space="0" w:color="auto"/>
              <w:right w:val="single" w:sz="8" w:space="0" w:color="auto"/>
            </w:tcBorders>
            <w:shd w:val="clear" w:color="auto" w:fill="EEF1F6"/>
            <w:noWrap/>
            <w:vAlign w:val="center"/>
          </w:tcPr>
          <w:p w14:paraId="07378BCB" w14:textId="7C3F75A2" w:rsidR="007D37F3" w:rsidRDefault="007D37F3" w:rsidP="007D37F3">
            <w:pPr>
              <w:rPr>
                <w:color w:val="000000"/>
              </w:rPr>
            </w:pPr>
            <w:r w:rsidRPr="007D37F3">
              <w:rPr>
                <w:color w:val="000000"/>
              </w:rPr>
              <w:t>1,67</w:t>
            </w:r>
          </w:p>
        </w:tc>
      </w:tr>
      <w:tr w:rsidR="007D37F3" w:rsidRPr="00160928" w14:paraId="4CC67ADE" w14:textId="77777777" w:rsidTr="007D37F3">
        <w:trPr>
          <w:trHeight w:val="768"/>
          <w:jc w:val="center"/>
        </w:trPr>
        <w:tc>
          <w:tcPr>
            <w:tcW w:w="1681" w:type="dxa"/>
            <w:tcBorders>
              <w:top w:val="nil"/>
              <w:left w:val="single" w:sz="12" w:space="0" w:color="auto"/>
              <w:bottom w:val="single" w:sz="8" w:space="0" w:color="auto"/>
              <w:right w:val="single" w:sz="8" w:space="0" w:color="auto"/>
            </w:tcBorders>
            <w:shd w:val="clear" w:color="auto" w:fill="F2F2F2"/>
            <w:vAlign w:val="center"/>
            <w:hideMark/>
          </w:tcPr>
          <w:p w14:paraId="4055B0BC" w14:textId="77777777" w:rsidR="007D37F3" w:rsidRPr="00160928" w:rsidRDefault="007D37F3" w:rsidP="007D37F3">
            <w:pPr>
              <w:rPr>
                <w:rFonts w:eastAsia="Times New Roman" w:cs="Times New Roman"/>
                <w:color w:val="000000"/>
                <w:szCs w:val="24"/>
              </w:rPr>
            </w:pPr>
            <w:r w:rsidRPr="00160928">
              <w:rPr>
                <w:rFonts w:eastAsia="Times New Roman" w:cs="Times New Roman"/>
                <w:color w:val="000000"/>
                <w:szCs w:val="24"/>
              </w:rPr>
              <w:t>İlçe ve Belde Belediyeleri</w:t>
            </w:r>
          </w:p>
        </w:tc>
        <w:tc>
          <w:tcPr>
            <w:tcW w:w="1398" w:type="dxa"/>
            <w:tcBorders>
              <w:top w:val="nil"/>
              <w:left w:val="nil"/>
              <w:bottom w:val="single" w:sz="8" w:space="0" w:color="auto"/>
              <w:right w:val="single" w:sz="8" w:space="0" w:color="auto"/>
            </w:tcBorders>
            <w:shd w:val="clear" w:color="auto" w:fill="F2F2F2"/>
            <w:noWrap/>
            <w:vAlign w:val="center"/>
            <w:hideMark/>
          </w:tcPr>
          <w:p w14:paraId="3269F2D7" w14:textId="3B4E0623" w:rsidR="007D37F3" w:rsidRDefault="007D37F3" w:rsidP="007D37F3">
            <w:pPr>
              <w:jc w:val="right"/>
              <w:rPr>
                <w:color w:val="000000"/>
                <w:szCs w:val="24"/>
              </w:rPr>
            </w:pPr>
            <w:r>
              <w:rPr>
                <w:color w:val="000000"/>
              </w:rPr>
              <w:t>4.845.386</w:t>
            </w:r>
          </w:p>
        </w:tc>
        <w:tc>
          <w:tcPr>
            <w:tcW w:w="1565" w:type="dxa"/>
            <w:tcBorders>
              <w:top w:val="nil"/>
              <w:left w:val="nil"/>
              <w:bottom w:val="single" w:sz="8" w:space="0" w:color="auto"/>
              <w:right w:val="single" w:sz="8" w:space="0" w:color="auto"/>
            </w:tcBorders>
            <w:shd w:val="clear" w:color="auto" w:fill="F2F2F2"/>
            <w:noWrap/>
            <w:vAlign w:val="center"/>
            <w:hideMark/>
          </w:tcPr>
          <w:p w14:paraId="2595F414" w14:textId="467C75AB" w:rsidR="007D37F3" w:rsidRDefault="007D37F3" w:rsidP="007D37F3">
            <w:pPr>
              <w:jc w:val="right"/>
              <w:rPr>
                <w:color w:val="000000"/>
              </w:rPr>
            </w:pPr>
            <w:r>
              <w:rPr>
                <w:color w:val="000000"/>
              </w:rPr>
              <w:t>337.809.319</w:t>
            </w:r>
          </w:p>
        </w:tc>
        <w:tc>
          <w:tcPr>
            <w:tcW w:w="560" w:type="dxa"/>
            <w:tcBorders>
              <w:top w:val="nil"/>
              <w:left w:val="nil"/>
              <w:bottom w:val="single" w:sz="8" w:space="0" w:color="auto"/>
              <w:right w:val="single" w:sz="8" w:space="0" w:color="auto"/>
            </w:tcBorders>
            <w:shd w:val="clear" w:color="auto" w:fill="F2F2F2"/>
            <w:noWrap/>
            <w:vAlign w:val="center"/>
            <w:hideMark/>
          </w:tcPr>
          <w:p w14:paraId="04C1722B" w14:textId="356827F3" w:rsidR="007D37F3" w:rsidRDefault="007D37F3" w:rsidP="007D37F3">
            <w:pPr>
              <w:jc w:val="right"/>
              <w:rPr>
                <w:color w:val="000000"/>
              </w:rPr>
            </w:pPr>
            <w:r>
              <w:rPr>
                <w:color w:val="000000"/>
              </w:rPr>
              <w:t>1,43</w:t>
            </w:r>
          </w:p>
        </w:tc>
        <w:tc>
          <w:tcPr>
            <w:tcW w:w="1397" w:type="dxa"/>
            <w:tcBorders>
              <w:top w:val="nil"/>
              <w:left w:val="nil"/>
              <w:bottom w:val="single" w:sz="8" w:space="0" w:color="auto"/>
              <w:right w:val="single" w:sz="8" w:space="0" w:color="auto"/>
            </w:tcBorders>
            <w:shd w:val="clear" w:color="auto" w:fill="F2F2F2"/>
            <w:noWrap/>
            <w:vAlign w:val="center"/>
          </w:tcPr>
          <w:p w14:paraId="0C45995E" w14:textId="2990CC7A" w:rsidR="007D37F3" w:rsidRPr="007D37F3" w:rsidRDefault="007D37F3" w:rsidP="007D37F3">
            <w:pPr>
              <w:jc w:val="right"/>
              <w:rPr>
                <w:color w:val="000000"/>
              </w:rPr>
            </w:pPr>
            <w:r w:rsidRPr="007D37F3">
              <w:rPr>
                <w:color w:val="000000"/>
              </w:rPr>
              <w:t>8.588.602</w:t>
            </w:r>
          </w:p>
        </w:tc>
        <w:tc>
          <w:tcPr>
            <w:tcW w:w="1565" w:type="dxa"/>
            <w:tcBorders>
              <w:top w:val="nil"/>
              <w:left w:val="nil"/>
              <w:bottom w:val="single" w:sz="8" w:space="0" w:color="auto"/>
              <w:right w:val="single" w:sz="8" w:space="0" w:color="auto"/>
            </w:tcBorders>
            <w:shd w:val="clear" w:color="auto" w:fill="F2F2F2"/>
            <w:noWrap/>
            <w:vAlign w:val="center"/>
          </w:tcPr>
          <w:p w14:paraId="65195209" w14:textId="33012B47" w:rsidR="007D37F3" w:rsidRPr="007D37F3" w:rsidRDefault="007D37F3" w:rsidP="007D37F3">
            <w:pPr>
              <w:jc w:val="right"/>
              <w:rPr>
                <w:color w:val="000000"/>
              </w:rPr>
            </w:pPr>
            <w:r w:rsidRPr="007D37F3">
              <w:rPr>
                <w:color w:val="000000"/>
              </w:rPr>
              <w:t>538.229.184</w:t>
            </w:r>
          </w:p>
        </w:tc>
        <w:tc>
          <w:tcPr>
            <w:tcW w:w="560" w:type="dxa"/>
            <w:tcBorders>
              <w:top w:val="nil"/>
              <w:left w:val="nil"/>
              <w:bottom w:val="single" w:sz="8" w:space="0" w:color="auto"/>
              <w:right w:val="single" w:sz="8" w:space="0" w:color="auto"/>
            </w:tcBorders>
            <w:shd w:val="clear" w:color="auto" w:fill="F2F2F2"/>
            <w:noWrap/>
            <w:vAlign w:val="center"/>
          </w:tcPr>
          <w:p w14:paraId="176D0787" w14:textId="4EE61D28" w:rsidR="007D37F3" w:rsidRDefault="007D37F3" w:rsidP="007D37F3">
            <w:pPr>
              <w:rPr>
                <w:color w:val="000000"/>
              </w:rPr>
            </w:pPr>
            <w:r w:rsidRPr="007D37F3">
              <w:rPr>
                <w:color w:val="000000"/>
              </w:rPr>
              <w:t>1,60</w:t>
            </w:r>
          </w:p>
        </w:tc>
      </w:tr>
      <w:tr w:rsidR="007D37F3" w:rsidRPr="00160928" w14:paraId="0690D457" w14:textId="77777777" w:rsidTr="007D37F3">
        <w:trPr>
          <w:trHeight w:val="393"/>
          <w:jc w:val="center"/>
        </w:trPr>
        <w:tc>
          <w:tcPr>
            <w:tcW w:w="1681" w:type="dxa"/>
            <w:tcBorders>
              <w:top w:val="nil"/>
              <w:left w:val="single" w:sz="12" w:space="0" w:color="auto"/>
              <w:bottom w:val="single" w:sz="12" w:space="0" w:color="auto"/>
              <w:right w:val="single" w:sz="8" w:space="0" w:color="auto"/>
            </w:tcBorders>
            <w:shd w:val="clear" w:color="auto" w:fill="EEF1F6"/>
            <w:vAlign w:val="center"/>
            <w:hideMark/>
          </w:tcPr>
          <w:p w14:paraId="756472A8" w14:textId="77777777" w:rsidR="007D37F3" w:rsidRPr="00160928" w:rsidRDefault="007D37F3" w:rsidP="007D37F3">
            <w:pPr>
              <w:rPr>
                <w:rFonts w:eastAsia="Times New Roman" w:cs="Times New Roman"/>
                <w:color w:val="000000"/>
                <w:szCs w:val="24"/>
              </w:rPr>
            </w:pPr>
            <w:r w:rsidRPr="00160928">
              <w:rPr>
                <w:rFonts w:eastAsia="Times New Roman" w:cs="Times New Roman"/>
                <w:color w:val="000000"/>
                <w:szCs w:val="24"/>
              </w:rPr>
              <w:t>Toplam*</w:t>
            </w:r>
          </w:p>
        </w:tc>
        <w:tc>
          <w:tcPr>
            <w:tcW w:w="1398" w:type="dxa"/>
            <w:tcBorders>
              <w:top w:val="nil"/>
              <w:left w:val="nil"/>
              <w:bottom w:val="single" w:sz="12" w:space="0" w:color="auto"/>
              <w:right w:val="single" w:sz="8" w:space="0" w:color="auto"/>
            </w:tcBorders>
            <w:shd w:val="clear" w:color="auto" w:fill="EEF1F6"/>
            <w:noWrap/>
            <w:vAlign w:val="center"/>
            <w:hideMark/>
          </w:tcPr>
          <w:p w14:paraId="298F9955" w14:textId="397B19BE" w:rsidR="007D37F3" w:rsidRDefault="007D37F3" w:rsidP="007D37F3">
            <w:pPr>
              <w:jc w:val="right"/>
              <w:rPr>
                <w:color w:val="000000"/>
                <w:szCs w:val="24"/>
              </w:rPr>
            </w:pPr>
            <w:r>
              <w:rPr>
                <w:color w:val="000000"/>
              </w:rPr>
              <w:t>8.556.868</w:t>
            </w:r>
          </w:p>
        </w:tc>
        <w:tc>
          <w:tcPr>
            <w:tcW w:w="1565" w:type="dxa"/>
            <w:tcBorders>
              <w:top w:val="nil"/>
              <w:left w:val="nil"/>
              <w:bottom w:val="single" w:sz="12" w:space="0" w:color="auto"/>
              <w:right w:val="single" w:sz="8" w:space="0" w:color="auto"/>
            </w:tcBorders>
            <w:shd w:val="clear" w:color="auto" w:fill="EEF1F6"/>
            <w:noWrap/>
            <w:vAlign w:val="center"/>
            <w:hideMark/>
          </w:tcPr>
          <w:p w14:paraId="04FA26ED" w14:textId="447B6656" w:rsidR="007D37F3" w:rsidRDefault="007D37F3" w:rsidP="007D37F3">
            <w:pPr>
              <w:jc w:val="right"/>
              <w:rPr>
                <w:color w:val="000000"/>
              </w:rPr>
            </w:pPr>
            <w:r>
              <w:rPr>
                <w:color w:val="000000"/>
              </w:rPr>
              <w:t>768.828.974</w:t>
            </w:r>
          </w:p>
        </w:tc>
        <w:tc>
          <w:tcPr>
            <w:tcW w:w="560" w:type="dxa"/>
            <w:tcBorders>
              <w:top w:val="nil"/>
              <w:left w:val="nil"/>
              <w:bottom w:val="single" w:sz="12" w:space="0" w:color="auto"/>
              <w:right w:val="single" w:sz="8" w:space="0" w:color="auto"/>
            </w:tcBorders>
            <w:shd w:val="clear" w:color="auto" w:fill="EEF1F6"/>
            <w:noWrap/>
            <w:vAlign w:val="center"/>
            <w:hideMark/>
          </w:tcPr>
          <w:p w14:paraId="0BB40BCC" w14:textId="41325913" w:rsidR="007D37F3" w:rsidRDefault="007D37F3" w:rsidP="007D37F3">
            <w:pPr>
              <w:jc w:val="right"/>
              <w:rPr>
                <w:color w:val="000000"/>
              </w:rPr>
            </w:pPr>
            <w:r>
              <w:rPr>
                <w:color w:val="000000"/>
              </w:rPr>
              <w:t>1,11</w:t>
            </w:r>
          </w:p>
        </w:tc>
        <w:tc>
          <w:tcPr>
            <w:tcW w:w="1397" w:type="dxa"/>
            <w:tcBorders>
              <w:top w:val="nil"/>
              <w:left w:val="nil"/>
              <w:bottom w:val="single" w:sz="12" w:space="0" w:color="auto"/>
              <w:right w:val="single" w:sz="8" w:space="0" w:color="auto"/>
            </w:tcBorders>
            <w:shd w:val="clear" w:color="auto" w:fill="EEF1F6"/>
            <w:noWrap/>
            <w:vAlign w:val="center"/>
          </w:tcPr>
          <w:p w14:paraId="15353F58" w14:textId="6CF9639E" w:rsidR="007D37F3" w:rsidRPr="007D37F3" w:rsidRDefault="007D37F3" w:rsidP="007D37F3">
            <w:pPr>
              <w:jc w:val="right"/>
              <w:rPr>
                <w:color w:val="000000"/>
              </w:rPr>
            </w:pPr>
            <w:r w:rsidRPr="007D37F3">
              <w:rPr>
                <w:color w:val="000000"/>
              </w:rPr>
              <w:t>15.399.145</w:t>
            </w:r>
          </w:p>
        </w:tc>
        <w:tc>
          <w:tcPr>
            <w:tcW w:w="1565" w:type="dxa"/>
            <w:tcBorders>
              <w:top w:val="nil"/>
              <w:left w:val="nil"/>
              <w:bottom w:val="single" w:sz="12" w:space="0" w:color="auto"/>
              <w:right w:val="single" w:sz="8" w:space="0" w:color="auto"/>
            </w:tcBorders>
            <w:shd w:val="clear" w:color="auto" w:fill="EEF1F6"/>
            <w:noWrap/>
            <w:vAlign w:val="center"/>
          </w:tcPr>
          <w:p w14:paraId="36CBC938" w14:textId="366F874E" w:rsidR="007D37F3" w:rsidRDefault="007D37F3" w:rsidP="007D37F3">
            <w:pPr>
              <w:jc w:val="right"/>
              <w:rPr>
                <w:color w:val="000000"/>
              </w:rPr>
            </w:pPr>
            <w:r w:rsidRPr="007D37F3">
              <w:rPr>
                <w:color w:val="000000"/>
              </w:rPr>
              <w:t>1.285.948.478</w:t>
            </w:r>
          </w:p>
        </w:tc>
        <w:tc>
          <w:tcPr>
            <w:tcW w:w="560" w:type="dxa"/>
            <w:tcBorders>
              <w:top w:val="nil"/>
              <w:left w:val="nil"/>
              <w:bottom w:val="single" w:sz="8" w:space="0" w:color="auto"/>
              <w:right w:val="single" w:sz="8" w:space="0" w:color="auto"/>
            </w:tcBorders>
            <w:shd w:val="clear" w:color="auto" w:fill="EEF1F6"/>
            <w:noWrap/>
            <w:vAlign w:val="center"/>
          </w:tcPr>
          <w:p w14:paraId="42F3304D" w14:textId="6FA68C2E" w:rsidR="007D37F3" w:rsidRDefault="007D37F3" w:rsidP="007D37F3">
            <w:pPr>
              <w:rPr>
                <w:color w:val="000000"/>
              </w:rPr>
            </w:pPr>
            <w:r w:rsidRPr="007D37F3">
              <w:rPr>
                <w:color w:val="000000"/>
              </w:rPr>
              <w:t>1,20</w:t>
            </w:r>
          </w:p>
        </w:tc>
      </w:tr>
      <w:tr w:rsidR="00981032" w:rsidRPr="00160928" w14:paraId="0608506D" w14:textId="77777777" w:rsidTr="00626189">
        <w:trPr>
          <w:trHeight w:val="170"/>
          <w:jc w:val="center"/>
        </w:trPr>
        <w:tc>
          <w:tcPr>
            <w:tcW w:w="8726" w:type="dxa"/>
            <w:gridSpan w:val="7"/>
            <w:tcBorders>
              <w:top w:val="nil"/>
              <w:left w:val="single" w:sz="4" w:space="0" w:color="FFFFFF"/>
              <w:bottom w:val="single" w:sz="4" w:space="0" w:color="FFFFFF"/>
              <w:right w:val="single" w:sz="4" w:space="0" w:color="FFFFFF"/>
            </w:tcBorders>
            <w:shd w:val="clear" w:color="auto" w:fill="auto"/>
            <w:vAlign w:val="bottom"/>
            <w:hideMark/>
          </w:tcPr>
          <w:p w14:paraId="7D2EC353" w14:textId="77777777" w:rsidR="00981032" w:rsidRPr="00160928" w:rsidRDefault="00981032"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981032" w:rsidRPr="00160928" w14:paraId="522FCF18" w14:textId="77777777" w:rsidTr="00626189">
        <w:trPr>
          <w:trHeight w:val="170"/>
          <w:jc w:val="center"/>
        </w:trPr>
        <w:tc>
          <w:tcPr>
            <w:tcW w:w="8726" w:type="dxa"/>
            <w:gridSpan w:val="7"/>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14:paraId="08021016" w14:textId="05DC68D7" w:rsidR="00981032" w:rsidRPr="00160928" w:rsidRDefault="00981032" w:rsidP="0010440F">
            <w:pPr>
              <w:rPr>
                <w:rFonts w:eastAsia="Times New Roman" w:cs="Times New Roman"/>
                <w:color w:val="000000"/>
                <w:sz w:val="20"/>
                <w:szCs w:val="20"/>
              </w:rPr>
            </w:pPr>
            <w:r w:rsidRPr="00160928">
              <w:rPr>
                <w:rFonts w:eastAsia="Times New Roman" w:cs="Times New Roman"/>
                <w:color w:val="000000"/>
                <w:sz w:val="20"/>
                <w:szCs w:val="20"/>
              </w:rPr>
              <w:t>Kaynak: htt</w:t>
            </w:r>
            <w:r w:rsidR="00474878">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BC49E6">
              <w:rPr>
                <w:rFonts w:eastAsia="Times New Roman" w:cs="Times New Roman"/>
                <w:color w:val="000000"/>
                <w:sz w:val="20"/>
                <w:szCs w:val="20"/>
              </w:rPr>
              <w:t>5</w:t>
            </w:r>
            <w:r w:rsidR="00E558D7">
              <w:rPr>
                <w:rFonts w:eastAsia="Times New Roman" w:cs="Times New Roman"/>
                <w:color w:val="000000"/>
                <w:sz w:val="20"/>
                <w:szCs w:val="20"/>
              </w:rPr>
              <w:t>,</w:t>
            </w:r>
          </w:p>
        </w:tc>
      </w:tr>
    </w:tbl>
    <w:p w14:paraId="0F28A0EA" w14:textId="77777777" w:rsidR="00E074B2" w:rsidRDefault="00E074B2" w:rsidP="00E074B2">
      <w:pPr>
        <w:tabs>
          <w:tab w:val="right" w:pos="9061"/>
        </w:tabs>
        <w:spacing w:after="240" w:line="360" w:lineRule="auto"/>
        <w:jc w:val="both"/>
        <w:rPr>
          <w:rFonts w:cs="Times New Roman"/>
        </w:rPr>
      </w:pPr>
    </w:p>
    <w:p w14:paraId="24B1F8A4" w14:textId="0D16B9B9" w:rsidR="00E074B2" w:rsidRPr="002A128A" w:rsidRDefault="00FB6742" w:rsidP="00E074B2">
      <w:pPr>
        <w:tabs>
          <w:tab w:val="right" w:pos="9061"/>
        </w:tabs>
        <w:spacing w:after="240" w:line="360" w:lineRule="auto"/>
        <w:ind w:firstLine="709"/>
        <w:jc w:val="both"/>
        <w:rPr>
          <w:rFonts w:cs="Times New Roman"/>
        </w:rPr>
      </w:pPr>
      <w:r w:rsidRPr="002A128A">
        <w:rPr>
          <w:rFonts w:cs="Times New Roman"/>
        </w:rPr>
        <w:t>202</w:t>
      </w:r>
      <w:r w:rsidR="00BC49E6">
        <w:rPr>
          <w:rFonts w:cs="Times New Roman"/>
        </w:rPr>
        <w:t>4</w:t>
      </w:r>
      <w:r w:rsidRPr="002A128A">
        <w:rPr>
          <w:rFonts w:cs="Times New Roman"/>
        </w:rPr>
        <w:t xml:space="preserve"> yılında </w:t>
      </w:r>
      <w:r w:rsidR="00A97C62" w:rsidRPr="002A128A">
        <w:rPr>
          <w:rFonts w:cs="Times New Roman"/>
        </w:rPr>
        <w:t xml:space="preserve">sosyal güvenlik kurumu devlet primi olarak; büyükşehir belediyeleri </w:t>
      </w:r>
      <w:r w:rsidR="00073269" w:rsidRPr="00073269">
        <w:rPr>
          <w:color w:val="000000"/>
          <w:szCs w:val="24"/>
        </w:rPr>
        <w:t>5.324.377</w:t>
      </w:r>
      <w:r w:rsidR="00A97C62" w:rsidRPr="002A128A">
        <w:rPr>
          <w:rFonts w:cs="Times New Roman"/>
        </w:rPr>
        <w:t>.000</w:t>
      </w:r>
      <w:r w:rsidR="00E074B2" w:rsidRPr="002A128A">
        <w:rPr>
          <w:rFonts w:cs="Times New Roman"/>
        </w:rPr>
        <w:t xml:space="preserve"> </w:t>
      </w:r>
      <w:r w:rsidR="00A97C62" w:rsidRPr="002A128A">
        <w:rPr>
          <w:rFonts w:cs="Times New Roman"/>
        </w:rPr>
        <w:t xml:space="preserve">TL, il belediyeleri </w:t>
      </w:r>
      <w:r w:rsidR="00073269" w:rsidRPr="00073269">
        <w:rPr>
          <w:color w:val="000000"/>
          <w:szCs w:val="24"/>
        </w:rPr>
        <w:t>1.486.167</w:t>
      </w:r>
      <w:r w:rsidR="00A97C62" w:rsidRPr="002A128A">
        <w:rPr>
          <w:rFonts w:cs="Times New Roman"/>
        </w:rPr>
        <w:t xml:space="preserve">.000 TL, ilçe ve belde belediyeleri </w:t>
      </w:r>
      <w:r w:rsidR="00073269" w:rsidRPr="00073269">
        <w:rPr>
          <w:color w:val="000000"/>
          <w:szCs w:val="24"/>
        </w:rPr>
        <w:t>8.588.602</w:t>
      </w:r>
      <w:r w:rsidR="00A97C62" w:rsidRPr="002A128A">
        <w:rPr>
          <w:rFonts w:cs="Times New Roman"/>
        </w:rPr>
        <w:t>.000 TL harcamıştır.</w:t>
      </w:r>
    </w:p>
    <w:p w14:paraId="5A9C77EE" w14:textId="7FA3C8DF" w:rsidR="00A97C62" w:rsidRDefault="00FB6742" w:rsidP="00E074B2">
      <w:pPr>
        <w:tabs>
          <w:tab w:val="right" w:pos="9061"/>
        </w:tabs>
        <w:spacing w:after="240" w:line="360" w:lineRule="auto"/>
        <w:ind w:firstLine="709"/>
        <w:jc w:val="both"/>
        <w:rPr>
          <w:rFonts w:cs="Times New Roman"/>
        </w:rPr>
      </w:pPr>
      <w:r w:rsidRPr="002A128A">
        <w:rPr>
          <w:rFonts w:cs="Times New Roman"/>
        </w:rPr>
        <w:t>202</w:t>
      </w:r>
      <w:r w:rsidR="00BC49E6">
        <w:rPr>
          <w:rFonts w:cs="Times New Roman"/>
        </w:rPr>
        <w:t>4</w:t>
      </w:r>
      <w:r w:rsidRPr="002A128A">
        <w:rPr>
          <w:rFonts w:cs="Times New Roman"/>
        </w:rPr>
        <w:t xml:space="preserve"> yılında </w:t>
      </w:r>
      <w:r w:rsidR="00A97C62" w:rsidRPr="002A128A">
        <w:rPr>
          <w:rFonts w:cs="Times New Roman"/>
        </w:rPr>
        <w:t xml:space="preserve">SGK harcamalarının toplam harcamalar içerisindeki oranı büyükşehir belediyelerinde </w:t>
      </w:r>
      <w:r w:rsidR="00020E42" w:rsidRPr="002A128A">
        <w:rPr>
          <w:rFonts w:cs="Times New Roman"/>
        </w:rPr>
        <w:t>%</w:t>
      </w:r>
      <w:r w:rsidR="00462FA6" w:rsidRPr="00462FA6">
        <w:rPr>
          <w:rFonts w:cs="Times New Roman"/>
        </w:rPr>
        <w:t>0,</w:t>
      </w:r>
      <w:r w:rsidR="00073269">
        <w:rPr>
          <w:rFonts w:cs="Times New Roman"/>
        </w:rPr>
        <w:t>81</w:t>
      </w:r>
      <w:r w:rsidR="00A97C62" w:rsidRPr="002A128A">
        <w:rPr>
          <w:rFonts w:cs="Times New Roman"/>
        </w:rPr>
        <w:t xml:space="preserve">, il belediyelerinde </w:t>
      </w:r>
      <w:r w:rsidR="00020E42" w:rsidRPr="002A128A">
        <w:rPr>
          <w:rFonts w:cs="Times New Roman"/>
        </w:rPr>
        <w:t>%</w:t>
      </w:r>
      <w:r w:rsidR="00462FA6" w:rsidRPr="00462FA6">
        <w:rPr>
          <w:rFonts w:cs="Times New Roman"/>
        </w:rPr>
        <w:t>1,</w:t>
      </w:r>
      <w:r w:rsidR="00073269">
        <w:rPr>
          <w:rFonts w:cs="Times New Roman"/>
        </w:rPr>
        <w:t>67</w:t>
      </w:r>
      <w:r w:rsidR="00A97C62" w:rsidRPr="002A128A">
        <w:rPr>
          <w:rFonts w:cs="Times New Roman"/>
        </w:rPr>
        <w:t xml:space="preserve">, ilçe ve belde belediyelerinde </w:t>
      </w:r>
      <w:r w:rsidR="00020E42" w:rsidRPr="002A128A">
        <w:rPr>
          <w:rFonts w:cs="Times New Roman"/>
        </w:rPr>
        <w:t>%</w:t>
      </w:r>
      <w:r w:rsidR="00462FA6" w:rsidRPr="00462FA6">
        <w:rPr>
          <w:rFonts w:cs="Times New Roman"/>
        </w:rPr>
        <w:t>1,</w:t>
      </w:r>
      <w:r w:rsidR="00073269">
        <w:rPr>
          <w:rFonts w:cs="Times New Roman"/>
        </w:rPr>
        <w:t>60</w:t>
      </w:r>
      <w:r w:rsidR="00A97C62" w:rsidRPr="002A128A">
        <w:rPr>
          <w:rFonts w:cs="Times New Roman"/>
        </w:rPr>
        <w:t>’</w:t>
      </w:r>
      <w:r w:rsidR="00073269">
        <w:rPr>
          <w:rFonts w:cs="Times New Roman"/>
        </w:rPr>
        <w:t>tı</w:t>
      </w:r>
      <w:r w:rsidR="00A97C62" w:rsidRPr="002A128A">
        <w:rPr>
          <w:rFonts w:cs="Times New Roman"/>
        </w:rPr>
        <w:t>r.</w:t>
      </w:r>
    </w:p>
    <w:p w14:paraId="3FB1C2D2" w14:textId="77777777" w:rsidR="00A97C62" w:rsidRPr="00160928" w:rsidRDefault="00A97C62" w:rsidP="00A001A2">
      <w:pPr>
        <w:pStyle w:val="Balk4"/>
      </w:pPr>
      <w:r w:rsidRPr="00160928">
        <w:t>Mal ve Hizmet Alımları</w:t>
      </w:r>
    </w:p>
    <w:p w14:paraId="218BD892" w14:textId="77777777" w:rsidR="00A97C62" w:rsidRPr="00160928" w:rsidRDefault="00A97C62" w:rsidP="009924D3">
      <w:pPr>
        <w:tabs>
          <w:tab w:val="right" w:pos="9061"/>
        </w:tabs>
        <w:ind w:firstLine="709"/>
        <w:jc w:val="both"/>
        <w:rPr>
          <w:rFonts w:cs="Times New Roman"/>
          <w:sz w:val="16"/>
          <w:szCs w:val="16"/>
        </w:rPr>
      </w:pPr>
    </w:p>
    <w:p w14:paraId="0D000A32" w14:textId="77777777" w:rsidR="00BC4D22" w:rsidRDefault="00A97C62" w:rsidP="00E074B2">
      <w:pPr>
        <w:tabs>
          <w:tab w:val="right" w:pos="9061"/>
        </w:tabs>
        <w:spacing w:after="240" w:line="360" w:lineRule="auto"/>
        <w:ind w:firstLine="709"/>
        <w:jc w:val="both"/>
        <w:rPr>
          <w:rFonts w:cs="Times New Roman"/>
        </w:rPr>
      </w:pPr>
      <w:r w:rsidRPr="00160928">
        <w:rPr>
          <w:rFonts w:cs="Times New Roman"/>
        </w:rPr>
        <w:t xml:space="preserve">Mal ve hizmet alımları, ilgili mahalli idarenin, üretime ve tüketime yönelik mal ve malzeme alımları, yolluklar, görev harcamaları, hizmet alımları, temsil ve tanıtma harcamaları, menkul mal, gayri maddi hak alım, bakım ve onarım harcamaları, gayrimenkul mal bakım ve onarım harcamaları, tedavi ve cenaze harcamalarından oluşmaktadır. </w:t>
      </w:r>
    </w:p>
    <w:p w14:paraId="5593D9A2" w14:textId="77777777" w:rsidR="00BC4D22" w:rsidRDefault="00BC4D22">
      <w:pPr>
        <w:rPr>
          <w:rFonts w:cs="Times New Roman"/>
        </w:rPr>
      </w:pPr>
      <w:r>
        <w:rPr>
          <w:rFonts w:cs="Times New Roman"/>
        </w:rPr>
        <w:br w:type="page"/>
      </w:r>
    </w:p>
    <w:p w14:paraId="241101E8" w14:textId="49FBB1A0" w:rsidR="00A97C62" w:rsidRPr="00160928" w:rsidRDefault="00E558D7" w:rsidP="00E074B2">
      <w:pPr>
        <w:tabs>
          <w:tab w:val="right" w:pos="9061"/>
        </w:tabs>
        <w:spacing w:after="240" w:line="360" w:lineRule="auto"/>
        <w:ind w:firstLine="709"/>
        <w:jc w:val="both"/>
        <w:rPr>
          <w:rFonts w:cs="Times New Roman"/>
          <w:b/>
          <w:bCs/>
        </w:rPr>
      </w:pPr>
      <w:r>
        <w:rPr>
          <w:rFonts w:cs="Times New Roman"/>
        </w:rPr>
        <w:lastRenderedPageBreak/>
        <w:t>202</w:t>
      </w:r>
      <w:r w:rsidR="00D274A5">
        <w:rPr>
          <w:rFonts w:cs="Times New Roman"/>
        </w:rPr>
        <w:t>3</w:t>
      </w:r>
      <w:r>
        <w:rPr>
          <w:rFonts w:cs="Times New Roman"/>
        </w:rPr>
        <w:t xml:space="preserve"> ve 202</w:t>
      </w:r>
      <w:r w:rsidR="00D274A5">
        <w:rPr>
          <w:rFonts w:cs="Times New Roman"/>
        </w:rPr>
        <w:t>4</w:t>
      </w:r>
      <w:r>
        <w:rPr>
          <w:rFonts w:cs="Times New Roman"/>
        </w:rPr>
        <w:t xml:space="preserve"> yılları </w:t>
      </w:r>
      <w:r w:rsidR="005C54DF">
        <w:rPr>
          <w:rFonts w:cs="Times New Roman"/>
        </w:rPr>
        <w:t>itibarıyla</w:t>
      </w:r>
      <w:r>
        <w:rPr>
          <w:rFonts w:cs="Times New Roman"/>
        </w:rPr>
        <w:t xml:space="preserve"> </w:t>
      </w:r>
      <w:r w:rsidR="00A97C62" w:rsidRPr="00160928">
        <w:rPr>
          <w:rFonts w:cs="Times New Roman"/>
        </w:rPr>
        <w:t>mahalli idarelerin m</w:t>
      </w:r>
      <w:r w:rsidR="00DB38F5">
        <w:rPr>
          <w:rFonts w:cs="Times New Roman"/>
        </w:rPr>
        <w:t>al ve hizmet alımları ve t</w:t>
      </w:r>
      <w:r w:rsidR="00E074B2">
        <w:rPr>
          <w:rFonts w:cs="Times New Roman"/>
        </w:rPr>
        <w:t>o</w:t>
      </w:r>
      <w:r w:rsidR="00DB38F5">
        <w:rPr>
          <w:rFonts w:cs="Times New Roman"/>
        </w:rPr>
        <w:t>plam harcamaları</w:t>
      </w:r>
      <w:r w:rsidR="00A97C62" w:rsidRPr="00160928">
        <w:rPr>
          <w:rFonts w:cs="Times New Roman"/>
        </w:rPr>
        <w:t xml:space="preserve"> aşağıdaki tabloda gösterilmiştir:</w:t>
      </w:r>
    </w:p>
    <w:p w14:paraId="3B82E3E5" w14:textId="23FA6D3B" w:rsidR="00981032" w:rsidRPr="00160928" w:rsidRDefault="00981032" w:rsidP="005E0C2F">
      <w:pPr>
        <w:pStyle w:val="Stil7"/>
      </w:pPr>
      <w:bookmarkStart w:id="136" w:name="_Toc204245892"/>
      <w:r w:rsidRPr="00160928">
        <w:t xml:space="preserve">Tablo </w:t>
      </w:r>
      <w:fldSimple w:instr=" SEQ Tablo \* ARABIC ">
        <w:r w:rsidR="008409E4">
          <w:rPr>
            <w:noProof/>
          </w:rPr>
          <w:t>30</w:t>
        </w:r>
      </w:fldSimple>
      <w:r w:rsidRPr="00160928">
        <w:t>: Mahalli İdare Türlerine Göre Mal ve Hizmet Alımları ve Toplam Harcamalar</w:t>
      </w:r>
      <w:bookmarkEnd w:id="136"/>
    </w:p>
    <w:tbl>
      <w:tblPr>
        <w:tblW w:w="9184" w:type="dxa"/>
        <w:jc w:val="center"/>
        <w:tblCellMar>
          <w:left w:w="70" w:type="dxa"/>
          <w:right w:w="70" w:type="dxa"/>
        </w:tblCellMar>
        <w:tblLook w:val="04A0" w:firstRow="1" w:lastRow="0" w:firstColumn="1" w:lastColumn="0" w:noHBand="0" w:noVBand="1"/>
      </w:tblPr>
      <w:tblGrid>
        <w:gridCol w:w="1862"/>
        <w:gridCol w:w="1438"/>
        <w:gridCol w:w="1436"/>
        <w:gridCol w:w="863"/>
        <w:gridCol w:w="1355"/>
        <w:gridCol w:w="1520"/>
        <w:gridCol w:w="818"/>
      </w:tblGrid>
      <w:tr w:rsidR="00981032" w:rsidRPr="00160928" w14:paraId="30EE611C" w14:textId="77777777" w:rsidTr="005C1388">
        <w:trPr>
          <w:trHeight w:val="170"/>
          <w:jc w:val="center"/>
        </w:trPr>
        <w:tc>
          <w:tcPr>
            <w:tcW w:w="9184"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276D8E07" w14:textId="77777777" w:rsidR="00981032" w:rsidRPr="00160928" w:rsidRDefault="00981032"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B333D1" w:rsidRPr="00B333D1" w14:paraId="07A10E65" w14:textId="77777777" w:rsidTr="00B333D1">
        <w:trPr>
          <w:trHeight w:val="418"/>
          <w:jc w:val="center"/>
        </w:trPr>
        <w:tc>
          <w:tcPr>
            <w:tcW w:w="1862"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44103C59" w14:textId="77777777" w:rsidR="00981032" w:rsidRPr="00D96C27" w:rsidRDefault="00981032" w:rsidP="00B333D1">
            <w:pPr>
              <w:jc w:val="center"/>
              <w:rPr>
                <w:rFonts w:eastAsia="Times New Roman" w:cs="Times New Roman"/>
                <w:b/>
                <w:bCs/>
                <w:color w:val="FFFFFF"/>
                <w:szCs w:val="24"/>
              </w:rPr>
            </w:pPr>
            <w:r w:rsidRPr="00D96C27">
              <w:rPr>
                <w:rFonts w:eastAsia="Times New Roman" w:cs="Times New Roman"/>
                <w:b/>
                <w:bCs/>
                <w:color w:val="FFFFFF"/>
                <w:szCs w:val="24"/>
              </w:rPr>
              <w:t>Türü</w:t>
            </w:r>
          </w:p>
        </w:tc>
        <w:tc>
          <w:tcPr>
            <w:tcW w:w="3737"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3DE7FF9E" w14:textId="6723CA68" w:rsidR="00981032" w:rsidRPr="00D96C27" w:rsidRDefault="007D515F" w:rsidP="0010440F">
            <w:pPr>
              <w:jc w:val="center"/>
              <w:rPr>
                <w:rFonts w:eastAsia="Times New Roman" w:cs="Times New Roman"/>
                <w:b/>
                <w:bCs/>
                <w:color w:val="FFFFFF"/>
                <w:szCs w:val="24"/>
              </w:rPr>
            </w:pPr>
            <w:r w:rsidRPr="00D96C27">
              <w:rPr>
                <w:rFonts w:eastAsia="Times New Roman" w:cs="Times New Roman"/>
                <w:b/>
                <w:bCs/>
                <w:color w:val="FFFFFF"/>
                <w:szCs w:val="24"/>
              </w:rPr>
              <w:t>20</w:t>
            </w:r>
            <w:r w:rsidR="00C83381">
              <w:rPr>
                <w:rFonts w:eastAsia="Times New Roman" w:cs="Times New Roman"/>
                <w:b/>
                <w:bCs/>
                <w:color w:val="FFFFFF"/>
                <w:szCs w:val="24"/>
              </w:rPr>
              <w:t>2</w:t>
            </w:r>
            <w:r w:rsidR="00D274A5">
              <w:rPr>
                <w:rFonts w:eastAsia="Times New Roman" w:cs="Times New Roman"/>
                <w:b/>
                <w:bCs/>
                <w:color w:val="FFFFFF"/>
                <w:szCs w:val="24"/>
              </w:rPr>
              <w:t>3</w:t>
            </w:r>
          </w:p>
        </w:tc>
        <w:tc>
          <w:tcPr>
            <w:tcW w:w="3585"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08462FB6" w14:textId="4F1C79A9" w:rsidR="00981032" w:rsidRPr="00D96C27" w:rsidRDefault="007D515F" w:rsidP="0010440F">
            <w:pPr>
              <w:jc w:val="center"/>
              <w:rPr>
                <w:rFonts w:eastAsia="Times New Roman" w:cs="Times New Roman"/>
                <w:b/>
                <w:bCs/>
                <w:color w:val="FFFFFF"/>
                <w:szCs w:val="24"/>
              </w:rPr>
            </w:pPr>
            <w:r w:rsidRPr="00D96C27">
              <w:rPr>
                <w:rFonts w:eastAsia="Times New Roman" w:cs="Times New Roman"/>
                <w:b/>
                <w:bCs/>
                <w:color w:val="FFFFFF"/>
                <w:szCs w:val="24"/>
              </w:rPr>
              <w:t>2</w:t>
            </w:r>
            <w:r w:rsidR="00C83381">
              <w:rPr>
                <w:rFonts w:eastAsia="Times New Roman" w:cs="Times New Roman"/>
                <w:b/>
                <w:bCs/>
                <w:color w:val="FFFFFF"/>
                <w:szCs w:val="24"/>
              </w:rPr>
              <w:t>02</w:t>
            </w:r>
            <w:r w:rsidR="00D274A5">
              <w:rPr>
                <w:rFonts w:eastAsia="Times New Roman" w:cs="Times New Roman"/>
                <w:b/>
                <w:bCs/>
                <w:color w:val="FFFFFF"/>
                <w:szCs w:val="24"/>
              </w:rPr>
              <w:t>4</w:t>
            </w:r>
          </w:p>
        </w:tc>
      </w:tr>
      <w:tr w:rsidR="00B333D1" w:rsidRPr="00B333D1" w14:paraId="2BB61554" w14:textId="77777777" w:rsidTr="00B333D1">
        <w:trPr>
          <w:trHeight w:val="1216"/>
          <w:jc w:val="center"/>
        </w:trPr>
        <w:tc>
          <w:tcPr>
            <w:tcW w:w="1862" w:type="dxa"/>
            <w:vMerge/>
            <w:tcBorders>
              <w:top w:val="nil"/>
              <w:left w:val="single" w:sz="12" w:space="0" w:color="auto"/>
              <w:bottom w:val="single" w:sz="8" w:space="0" w:color="000000"/>
              <w:right w:val="single" w:sz="8" w:space="0" w:color="auto"/>
            </w:tcBorders>
            <w:shd w:val="clear" w:color="auto" w:fill="304B78"/>
            <w:vAlign w:val="center"/>
            <w:hideMark/>
          </w:tcPr>
          <w:p w14:paraId="48B1F1C9" w14:textId="77777777" w:rsidR="00F36C9C" w:rsidRPr="00D96C27" w:rsidRDefault="00F36C9C" w:rsidP="00B333D1">
            <w:pPr>
              <w:jc w:val="center"/>
              <w:rPr>
                <w:rFonts w:eastAsia="Times New Roman" w:cs="Times New Roman"/>
                <w:b/>
                <w:bCs/>
                <w:color w:val="FFFFFF"/>
                <w:szCs w:val="24"/>
              </w:rPr>
            </w:pPr>
          </w:p>
        </w:tc>
        <w:tc>
          <w:tcPr>
            <w:tcW w:w="1438" w:type="dxa"/>
            <w:tcBorders>
              <w:top w:val="nil"/>
              <w:left w:val="single" w:sz="8" w:space="0" w:color="auto"/>
              <w:bottom w:val="single" w:sz="8" w:space="0" w:color="000000"/>
              <w:right w:val="single" w:sz="8" w:space="0" w:color="auto"/>
            </w:tcBorders>
            <w:shd w:val="clear" w:color="auto" w:fill="304B78"/>
            <w:vAlign w:val="center"/>
            <w:hideMark/>
          </w:tcPr>
          <w:p w14:paraId="6D959597"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Mal ve Hizmet Alımları</w:t>
            </w:r>
          </w:p>
        </w:tc>
        <w:tc>
          <w:tcPr>
            <w:tcW w:w="1436" w:type="dxa"/>
            <w:tcBorders>
              <w:top w:val="nil"/>
              <w:left w:val="nil"/>
              <w:right w:val="single" w:sz="8" w:space="0" w:color="auto"/>
            </w:tcBorders>
            <w:shd w:val="clear" w:color="auto" w:fill="304B78"/>
            <w:vAlign w:val="center"/>
            <w:hideMark/>
          </w:tcPr>
          <w:p w14:paraId="1E98BF70"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64F4EFA5"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863" w:type="dxa"/>
            <w:tcBorders>
              <w:top w:val="nil"/>
              <w:left w:val="single" w:sz="8" w:space="0" w:color="auto"/>
              <w:bottom w:val="single" w:sz="8" w:space="0" w:color="000000"/>
              <w:right w:val="single" w:sz="8" w:space="0" w:color="auto"/>
            </w:tcBorders>
            <w:shd w:val="clear" w:color="auto" w:fill="304B78"/>
            <w:noWrap/>
            <w:vAlign w:val="center"/>
            <w:hideMark/>
          </w:tcPr>
          <w:p w14:paraId="239A837B"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c>
          <w:tcPr>
            <w:tcW w:w="1355" w:type="dxa"/>
            <w:tcBorders>
              <w:top w:val="nil"/>
              <w:left w:val="single" w:sz="8" w:space="0" w:color="auto"/>
              <w:bottom w:val="single" w:sz="8" w:space="0" w:color="000000"/>
              <w:right w:val="single" w:sz="8" w:space="0" w:color="auto"/>
            </w:tcBorders>
            <w:shd w:val="clear" w:color="auto" w:fill="304B78"/>
            <w:vAlign w:val="center"/>
            <w:hideMark/>
          </w:tcPr>
          <w:p w14:paraId="79B2C6CB"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Mal ve Hizmet Alımları</w:t>
            </w:r>
          </w:p>
        </w:tc>
        <w:tc>
          <w:tcPr>
            <w:tcW w:w="1412" w:type="dxa"/>
            <w:tcBorders>
              <w:top w:val="nil"/>
              <w:left w:val="nil"/>
              <w:right w:val="single" w:sz="8" w:space="0" w:color="auto"/>
            </w:tcBorders>
            <w:shd w:val="clear" w:color="auto" w:fill="304B78"/>
            <w:vAlign w:val="center"/>
            <w:hideMark/>
          </w:tcPr>
          <w:p w14:paraId="5A815407"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2E817B2B"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818" w:type="dxa"/>
            <w:tcBorders>
              <w:top w:val="nil"/>
              <w:left w:val="single" w:sz="8" w:space="0" w:color="auto"/>
              <w:bottom w:val="single" w:sz="8" w:space="0" w:color="000000"/>
              <w:right w:val="single" w:sz="12" w:space="0" w:color="auto"/>
            </w:tcBorders>
            <w:shd w:val="clear" w:color="auto" w:fill="304B78"/>
            <w:noWrap/>
            <w:vAlign w:val="center"/>
            <w:hideMark/>
          </w:tcPr>
          <w:p w14:paraId="385EE64E"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r>
      <w:tr w:rsidR="00692454" w:rsidRPr="00160928" w14:paraId="3E638E80" w14:textId="77777777" w:rsidTr="00D96C27">
        <w:trPr>
          <w:trHeight w:val="399"/>
          <w:jc w:val="center"/>
        </w:trPr>
        <w:tc>
          <w:tcPr>
            <w:tcW w:w="1862" w:type="dxa"/>
            <w:tcBorders>
              <w:top w:val="nil"/>
              <w:left w:val="single" w:sz="12" w:space="0" w:color="auto"/>
              <w:bottom w:val="single" w:sz="8" w:space="0" w:color="auto"/>
              <w:right w:val="single" w:sz="8" w:space="0" w:color="auto"/>
            </w:tcBorders>
            <w:shd w:val="clear" w:color="auto" w:fill="F2F2F2"/>
            <w:noWrap/>
            <w:vAlign w:val="center"/>
            <w:hideMark/>
          </w:tcPr>
          <w:p w14:paraId="035D0CF0" w14:textId="77777777" w:rsidR="00692454" w:rsidRPr="00160928" w:rsidRDefault="00692454" w:rsidP="00692454">
            <w:pPr>
              <w:rPr>
                <w:rFonts w:eastAsia="Times New Roman" w:cs="Times New Roman"/>
                <w:color w:val="000000"/>
                <w:szCs w:val="24"/>
              </w:rPr>
            </w:pPr>
            <w:r w:rsidRPr="00160928">
              <w:rPr>
                <w:rFonts w:eastAsia="Times New Roman" w:cs="Times New Roman"/>
                <w:color w:val="000000"/>
                <w:szCs w:val="24"/>
              </w:rPr>
              <w:t>Belediyeler</w:t>
            </w:r>
          </w:p>
        </w:tc>
        <w:tc>
          <w:tcPr>
            <w:tcW w:w="1438" w:type="dxa"/>
            <w:tcBorders>
              <w:top w:val="nil"/>
              <w:left w:val="nil"/>
              <w:bottom w:val="single" w:sz="8" w:space="0" w:color="auto"/>
              <w:right w:val="single" w:sz="8" w:space="0" w:color="auto"/>
            </w:tcBorders>
            <w:shd w:val="clear" w:color="auto" w:fill="F2F2F2"/>
            <w:noWrap/>
            <w:vAlign w:val="center"/>
            <w:hideMark/>
          </w:tcPr>
          <w:p w14:paraId="23C6095D" w14:textId="13F5A7D8" w:rsidR="00692454" w:rsidRDefault="00692454" w:rsidP="00692454">
            <w:pPr>
              <w:jc w:val="right"/>
              <w:rPr>
                <w:szCs w:val="24"/>
              </w:rPr>
            </w:pPr>
            <w:r>
              <w:rPr>
                <w:color w:val="000000"/>
              </w:rPr>
              <w:t>353.410.751</w:t>
            </w:r>
          </w:p>
        </w:tc>
        <w:tc>
          <w:tcPr>
            <w:tcW w:w="1436" w:type="dxa"/>
            <w:tcBorders>
              <w:top w:val="nil"/>
              <w:left w:val="nil"/>
              <w:bottom w:val="single" w:sz="8" w:space="0" w:color="auto"/>
              <w:right w:val="single" w:sz="8" w:space="0" w:color="auto"/>
            </w:tcBorders>
            <w:shd w:val="clear" w:color="auto" w:fill="F2F2F2"/>
            <w:noWrap/>
            <w:vAlign w:val="center"/>
            <w:hideMark/>
          </w:tcPr>
          <w:p w14:paraId="7F61F4C5" w14:textId="4E1BAC3F" w:rsidR="00692454" w:rsidRDefault="00692454" w:rsidP="00692454">
            <w:pPr>
              <w:jc w:val="right"/>
              <w:rPr>
                <w:color w:val="000000"/>
              </w:rPr>
            </w:pPr>
            <w:r>
              <w:rPr>
                <w:color w:val="000000"/>
              </w:rPr>
              <w:t>768.828.974</w:t>
            </w:r>
          </w:p>
        </w:tc>
        <w:tc>
          <w:tcPr>
            <w:tcW w:w="863" w:type="dxa"/>
            <w:tcBorders>
              <w:top w:val="nil"/>
              <w:left w:val="nil"/>
              <w:bottom w:val="single" w:sz="8" w:space="0" w:color="auto"/>
              <w:right w:val="single" w:sz="8" w:space="0" w:color="auto"/>
            </w:tcBorders>
            <w:shd w:val="clear" w:color="auto" w:fill="F2F2F2"/>
            <w:noWrap/>
            <w:vAlign w:val="center"/>
            <w:hideMark/>
          </w:tcPr>
          <w:p w14:paraId="6BF82E69" w14:textId="5877ADC8" w:rsidR="00692454" w:rsidRDefault="00692454" w:rsidP="00692454">
            <w:pPr>
              <w:jc w:val="right"/>
              <w:rPr>
                <w:color w:val="000000"/>
              </w:rPr>
            </w:pPr>
            <w:r>
              <w:rPr>
                <w:color w:val="000000"/>
              </w:rPr>
              <w:t>45,97</w:t>
            </w:r>
          </w:p>
        </w:tc>
        <w:tc>
          <w:tcPr>
            <w:tcW w:w="1355" w:type="dxa"/>
            <w:tcBorders>
              <w:top w:val="nil"/>
              <w:left w:val="nil"/>
              <w:bottom w:val="single" w:sz="8" w:space="0" w:color="auto"/>
              <w:right w:val="single" w:sz="8" w:space="0" w:color="auto"/>
            </w:tcBorders>
            <w:shd w:val="clear" w:color="auto" w:fill="F2F2F2"/>
            <w:noWrap/>
            <w:vAlign w:val="center"/>
          </w:tcPr>
          <w:p w14:paraId="2B19744C" w14:textId="237C1752" w:rsidR="00692454" w:rsidRDefault="00692454" w:rsidP="00692454">
            <w:pPr>
              <w:jc w:val="right"/>
              <w:rPr>
                <w:szCs w:val="24"/>
              </w:rPr>
            </w:pPr>
            <w:r>
              <w:rPr>
                <w:color w:val="000000"/>
              </w:rPr>
              <w:t>632.183.225</w:t>
            </w:r>
          </w:p>
        </w:tc>
        <w:tc>
          <w:tcPr>
            <w:tcW w:w="1412" w:type="dxa"/>
            <w:tcBorders>
              <w:top w:val="nil"/>
              <w:left w:val="nil"/>
              <w:bottom w:val="single" w:sz="8" w:space="0" w:color="auto"/>
              <w:right w:val="single" w:sz="8" w:space="0" w:color="auto"/>
            </w:tcBorders>
            <w:shd w:val="clear" w:color="auto" w:fill="F2F2F2"/>
            <w:noWrap/>
            <w:vAlign w:val="center"/>
          </w:tcPr>
          <w:p w14:paraId="0A8F4EB8" w14:textId="6A975F4E" w:rsidR="00692454" w:rsidRPr="007E11E1" w:rsidRDefault="00692454" w:rsidP="00692454">
            <w:pPr>
              <w:jc w:val="right"/>
            </w:pPr>
            <w:r>
              <w:rPr>
                <w:color w:val="000000"/>
              </w:rPr>
              <w:t>1.285.948.478</w:t>
            </w:r>
          </w:p>
        </w:tc>
        <w:tc>
          <w:tcPr>
            <w:tcW w:w="818" w:type="dxa"/>
            <w:tcBorders>
              <w:top w:val="nil"/>
              <w:left w:val="nil"/>
              <w:bottom w:val="single" w:sz="8" w:space="0" w:color="auto"/>
              <w:right w:val="single" w:sz="8" w:space="0" w:color="auto"/>
            </w:tcBorders>
            <w:shd w:val="clear" w:color="auto" w:fill="F2F2F2"/>
            <w:noWrap/>
            <w:vAlign w:val="center"/>
          </w:tcPr>
          <w:p w14:paraId="36CBAAC8" w14:textId="4C302E38" w:rsidR="00692454" w:rsidRDefault="00692454" w:rsidP="00692454">
            <w:pPr>
              <w:jc w:val="right"/>
              <w:rPr>
                <w:color w:val="000000"/>
                <w:szCs w:val="24"/>
              </w:rPr>
            </w:pPr>
            <w:r>
              <w:rPr>
                <w:color w:val="000000"/>
              </w:rPr>
              <w:t>49,16</w:t>
            </w:r>
          </w:p>
        </w:tc>
      </w:tr>
      <w:tr w:rsidR="00692454" w:rsidRPr="00160928" w14:paraId="14158079" w14:textId="77777777" w:rsidTr="00D96C27">
        <w:trPr>
          <w:trHeight w:val="399"/>
          <w:jc w:val="center"/>
        </w:trPr>
        <w:tc>
          <w:tcPr>
            <w:tcW w:w="1862" w:type="dxa"/>
            <w:tcBorders>
              <w:top w:val="nil"/>
              <w:left w:val="single" w:sz="12" w:space="0" w:color="auto"/>
              <w:bottom w:val="single" w:sz="8" w:space="0" w:color="auto"/>
              <w:right w:val="single" w:sz="8" w:space="0" w:color="auto"/>
            </w:tcBorders>
            <w:shd w:val="clear" w:color="auto" w:fill="EEF1F6"/>
            <w:noWrap/>
            <w:vAlign w:val="center"/>
            <w:hideMark/>
          </w:tcPr>
          <w:p w14:paraId="0C5EA828" w14:textId="77777777" w:rsidR="00692454" w:rsidRPr="00160928" w:rsidRDefault="00692454" w:rsidP="00692454">
            <w:pPr>
              <w:rPr>
                <w:rFonts w:eastAsia="Times New Roman" w:cs="Times New Roman"/>
                <w:color w:val="000000"/>
                <w:szCs w:val="24"/>
              </w:rPr>
            </w:pPr>
            <w:r w:rsidRPr="00160928">
              <w:rPr>
                <w:rFonts w:eastAsia="Times New Roman" w:cs="Times New Roman"/>
                <w:color w:val="000000"/>
                <w:szCs w:val="24"/>
              </w:rPr>
              <w:t>Belediye Bağlı İdareleri</w:t>
            </w:r>
          </w:p>
        </w:tc>
        <w:tc>
          <w:tcPr>
            <w:tcW w:w="1438" w:type="dxa"/>
            <w:tcBorders>
              <w:top w:val="nil"/>
              <w:left w:val="nil"/>
              <w:bottom w:val="single" w:sz="8" w:space="0" w:color="auto"/>
              <w:right w:val="single" w:sz="8" w:space="0" w:color="auto"/>
            </w:tcBorders>
            <w:shd w:val="clear" w:color="auto" w:fill="EEF1F6"/>
            <w:noWrap/>
            <w:vAlign w:val="center"/>
            <w:hideMark/>
          </w:tcPr>
          <w:p w14:paraId="2665D056" w14:textId="3B55B89B" w:rsidR="00692454" w:rsidRDefault="00692454" w:rsidP="00692454">
            <w:pPr>
              <w:jc w:val="right"/>
            </w:pPr>
            <w:r>
              <w:rPr>
                <w:color w:val="000000"/>
              </w:rPr>
              <w:t>80.943.376</w:t>
            </w:r>
          </w:p>
        </w:tc>
        <w:tc>
          <w:tcPr>
            <w:tcW w:w="1436" w:type="dxa"/>
            <w:tcBorders>
              <w:top w:val="nil"/>
              <w:left w:val="nil"/>
              <w:bottom w:val="single" w:sz="8" w:space="0" w:color="auto"/>
              <w:right w:val="single" w:sz="8" w:space="0" w:color="auto"/>
            </w:tcBorders>
            <w:shd w:val="clear" w:color="auto" w:fill="EEF1F6"/>
            <w:noWrap/>
            <w:vAlign w:val="center"/>
            <w:hideMark/>
          </w:tcPr>
          <w:p w14:paraId="2AF649DC" w14:textId="7AACE692" w:rsidR="00692454" w:rsidRDefault="00692454" w:rsidP="00692454">
            <w:pPr>
              <w:jc w:val="right"/>
              <w:rPr>
                <w:color w:val="000000"/>
              </w:rPr>
            </w:pPr>
            <w:r>
              <w:rPr>
                <w:color w:val="000000"/>
              </w:rPr>
              <w:t>141.460.119</w:t>
            </w:r>
          </w:p>
        </w:tc>
        <w:tc>
          <w:tcPr>
            <w:tcW w:w="863" w:type="dxa"/>
            <w:tcBorders>
              <w:top w:val="nil"/>
              <w:left w:val="nil"/>
              <w:bottom w:val="single" w:sz="8" w:space="0" w:color="auto"/>
              <w:right w:val="single" w:sz="8" w:space="0" w:color="auto"/>
            </w:tcBorders>
            <w:shd w:val="clear" w:color="auto" w:fill="EEF1F6"/>
            <w:noWrap/>
            <w:vAlign w:val="center"/>
            <w:hideMark/>
          </w:tcPr>
          <w:p w14:paraId="457C55DD" w14:textId="33100DCB" w:rsidR="00692454" w:rsidRDefault="00692454" w:rsidP="00692454">
            <w:pPr>
              <w:jc w:val="right"/>
              <w:rPr>
                <w:color w:val="000000"/>
              </w:rPr>
            </w:pPr>
            <w:r>
              <w:rPr>
                <w:color w:val="000000"/>
              </w:rPr>
              <w:t>57,22</w:t>
            </w:r>
          </w:p>
        </w:tc>
        <w:tc>
          <w:tcPr>
            <w:tcW w:w="1355" w:type="dxa"/>
            <w:tcBorders>
              <w:top w:val="nil"/>
              <w:left w:val="nil"/>
              <w:bottom w:val="single" w:sz="8" w:space="0" w:color="auto"/>
              <w:right w:val="single" w:sz="8" w:space="0" w:color="auto"/>
            </w:tcBorders>
            <w:shd w:val="clear" w:color="auto" w:fill="EEF1F6"/>
            <w:noWrap/>
            <w:vAlign w:val="center"/>
          </w:tcPr>
          <w:p w14:paraId="4DF6CA10" w14:textId="6F69EFFC" w:rsidR="00692454" w:rsidRDefault="00692454" w:rsidP="00692454">
            <w:pPr>
              <w:jc w:val="right"/>
            </w:pPr>
            <w:r>
              <w:rPr>
                <w:color w:val="000000"/>
              </w:rPr>
              <w:t>143.611.798</w:t>
            </w:r>
          </w:p>
        </w:tc>
        <w:tc>
          <w:tcPr>
            <w:tcW w:w="1412" w:type="dxa"/>
            <w:tcBorders>
              <w:top w:val="nil"/>
              <w:left w:val="nil"/>
              <w:bottom w:val="single" w:sz="8" w:space="0" w:color="auto"/>
              <w:right w:val="single" w:sz="8" w:space="0" w:color="auto"/>
            </w:tcBorders>
            <w:shd w:val="clear" w:color="auto" w:fill="EEF1F6"/>
            <w:noWrap/>
            <w:vAlign w:val="center"/>
          </w:tcPr>
          <w:p w14:paraId="0FB2AC4B" w14:textId="4E2887FD" w:rsidR="00692454" w:rsidRPr="007E11E1" w:rsidRDefault="00692454" w:rsidP="00692454">
            <w:pPr>
              <w:jc w:val="right"/>
            </w:pPr>
            <w:r>
              <w:rPr>
                <w:color w:val="000000"/>
              </w:rPr>
              <w:t>260.316.689</w:t>
            </w:r>
          </w:p>
        </w:tc>
        <w:tc>
          <w:tcPr>
            <w:tcW w:w="818" w:type="dxa"/>
            <w:tcBorders>
              <w:top w:val="nil"/>
              <w:left w:val="nil"/>
              <w:bottom w:val="single" w:sz="8" w:space="0" w:color="auto"/>
              <w:right w:val="single" w:sz="8" w:space="0" w:color="auto"/>
            </w:tcBorders>
            <w:shd w:val="clear" w:color="auto" w:fill="EEF1F6"/>
            <w:noWrap/>
            <w:vAlign w:val="center"/>
          </w:tcPr>
          <w:p w14:paraId="548882F9" w14:textId="03F5CF0E" w:rsidR="00692454" w:rsidRDefault="00692454" w:rsidP="00692454">
            <w:pPr>
              <w:jc w:val="right"/>
              <w:rPr>
                <w:color w:val="000000"/>
              </w:rPr>
            </w:pPr>
            <w:r>
              <w:rPr>
                <w:color w:val="000000"/>
              </w:rPr>
              <w:t>55,17</w:t>
            </w:r>
          </w:p>
        </w:tc>
      </w:tr>
      <w:tr w:rsidR="00692454" w:rsidRPr="00160928" w14:paraId="76FF5C26" w14:textId="77777777" w:rsidTr="00D96C27">
        <w:trPr>
          <w:trHeight w:val="399"/>
          <w:jc w:val="center"/>
        </w:trPr>
        <w:tc>
          <w:tcPr>
            <w:tcW w:w="1862" w:type="dxa"/>
            <w:tcBorders>
              <w:top w:val="nil"/>
              <w:left w:val="single" w:sz="12" w:space="0" w:color="auto"/>
              <w:bottom w:val="single" w:sz="8" w:space="0" w:color="auto"/>
              <w:right w:val="single" w:sz="8" w:space="0" w:color="auto"/>
            </w:tcBorders>
            <w:shd w:val="clear" w:color="auto" w:fill="F2F2F2"/>
            <w:noWrap/>
            <w:vAlign w:val="center"/>
            <w:hideMark/>
          </w:tcPr>
          <w:p w14:paraId="17EE58A8" w14:textId="77777777" w:rsidR="00692454" w:rsidRPr="00160928" w:rsidRDefault="00692454" w:rsidP="00692454">
            <w:pPr>
              <w:rPr>
                <w:rFonts w:eastAsia="Times New Roman" w:cs="Times New Roman"/>
                <w:color w:val="000000"/>
                <w:szCs w:val="24"/>
              </w:rPr>
            </w:pPr>
            <w:r w:rsidRPr="00160928">
              <w:rPr>
                <w:rFonts w:eastAsia="Times New Roman" w:cs="Times New Roman"/>
                <w:color w:val="000000"/>
                <w:szCs w:val="24"/>
              </w:rPr>
              <w:t>İl Özel İdareleri</w:t>
            </w:r>
          </w:p>
        </w:tc>
        <w:tc>
          <w:tcPr>
            <w:tcW w:w="1438" w:type="dxa"/>
            <w:tcBorders>
              <w:top w:val="nil"/>
              <w:left w:val="nil"/>
              <w:bottom w:val="single" w:sz="8" w:space="0" w:color="auto"/>
              <w:right w:val="single" w:sz="8" w:space="0" w:color="auto"/>
            </w:tcBorders>
            <w:shd w:val="clear" w:color="auto" w:fill="F2F2F2"/>
            <w:noWrap/>
            <w:vAlign w:val="center"/>
            <w:hideMark/>
          </w:tcPr>
          <w:p w14:paraId="2DCBEF70" w14:textId="078C51DA" w:rsidR="00692454" w:rsidRDefault="00692454" w:rsidP="00692454">
            <w:pPr>
              <w:jc w:val="right"/>
            </w:pPr>
            <w:r>
              <w:rPr>
                <w:color w:val="000000"/>
              </w:rPr>
              <w:t>12.863.876</w:t>
            </w:r>
          </w:p>
        </w:tc>
        <w:tc>
          <w:tcPr>
            <w:tcW w:w="1436" w:type="dxa"/>
            <w:tcBorders>
              <w:top w:val="nil"/>
              <w:left w:val="nil"/>
              <w:bottom w:val="single" w:sz="8" w:space="0" w:color="auto"/>
              <w:right w:val="single" w:sz="8" w:space="0" w:color="auto"/>
            </w:tcBorders>
            <w:shd w:val="clear" w:color="auto" w:fill="F2F2F2"/>
            <w:noWrap/>
            <w:vAlign w:val="center"/>
            <w:hideMark/>
          </w:tcPr>
          <w:p w14:paraId="03AD5D54" w14:textId="2C51A2DB" w:rsidR="00692454" w:rsidRDefault="00692454" w:rsidP="00692454">
            <w:pPr>
              <w:jc w:val="right"/>
              <w:rPr>
                <w:color w:val="000000"/>
              </w:rPr>
            </w:pPr>
            <w:r>
              <w:rPr>
                <w:color w:val="000000"/>
              </w:rPr>
              <w:t>56.997.360</w:t>
            </w:r>
          </w:p>
        </w:tc>
        <w:tc>
          <w:tcPr>
            <w:tcW w:w="863" w:type="dxa"/>
            <w:tcBorders>
              <w:top w:val="nil"/>
              <w:left w:val="nil"/>
              <w:bottom w:val="single" w:sz="8" w:space="0" w:color="auto"/>
              <w:right w:val="single" w:sz="8" w:space="0" w:color="auto"/>
            </w:tcBorders>
            <w:shd w:val="clear" w:color="auto" w:fill="F2F2F2"/>
            <w:noWrap/>
            <w:vAlign w:val="center"/>
            <w:hideMark/>
          </w:tcPr>
          <w:p w14:paraId="2CE2177D" w14:textId="2BBCC5CC" w:rsidR="00692454" w:rsidRDefault="00692454" w:rsidP="00692454">
            <w:pPr>
              <w:jc w:val="right"/>
              <w:rPr>
                <w:color w:val="000000"/>
              </w:rPr>
            </w:pPr>
            <w:r>
              <w:rPr>
                <w:color w:val="000000"/>
              </w:rPr>
              <w:t>22,57</w:t>
            </w:r>
          </w:p>
        </w:tc>
        <w:tc>
          <w:tcPr>
            <w:tcW w:w="1355" w:type="dxa"/>
            <w:tcBorders>
              <w:top w:val="nil"/>
              <w:left w:val="nil"/>
              <w:bottom w:val="single" w:sz="8" w:space="0" w:color="auto"/>
              <w:right w:val="single" w:sz="8" w:space="0" w:color="auto"/>
            </w:tcBorders>
            <w:shd w:val="clear" w:color="auto" w:fill="F2F2F2"/>
            <w:noWrap/>
            <w:vAlign w:val="center"/>
          </w:tcPr>
          <w:p w14:paraId="78ABE42F" w14:textId="0814ECE9" w:rsidR="00692454" w:rsidRDefault="00692454" w:rsidP="00692454">
            <w:pPr>
              <w:jc w:val="right"/>
            </w:pPr>
            <w:r>
              <w:rPr>
                <w:color w:val="000000"/>
              </w:rPr>
              <w:t>21.172.405</w:t>
            </w:r>
          </w:p>
        </w:tc>
        <w:tc>
          <w:tcPr>
            <w:tcW w:w="1412" w:type="dxa"/>
            <w:tcBorders>
              <w:top w:val="nil"/>
              <w:left w:val="nil"/>
              <w:bottom w:val="single" w:sz="8" w:space="0" w:color="auto"/>
              <w:right w:val="single" w:sz="8" w:space="0" w:color="auto"/>
            </w:tcBorders>
            <w:shd w:val="clear" w:color="auto" w:fill="F2F2F2"/>
            <w:noWrap/>
            <w:vAlign w:val="center"/>
          </w:tcPr>
          <w:p w14:paraId="755DCDBE" w14:textId="25D14930" w:rsidR="00692454" w:rsidRPr="007E11E1" w:rsidRDefault="00692454" w:rsidP="00692454">
            <w:pPr>
              <w:jc w:val="right"/>
            </w:pPr>
            <w:r>
              <w:rPr>
                <w:color w:val="000000"/>
              </w:rPr>
              <w:t>98.623.344</w:t>
            </w:r>
          </w:p>
        </w:tc>
        <w:tc>
          <w:tcPr>
            <w:tcW w:w="818" w:type="dxa"/>
            <w:tcBorders>
              <w:top w:val="nil"/>
              <w:left w:val="nil"/>
              <w:bottom w:val="single" w:sz="8" w:space="0" w:color="auto"/>
              <w:right w:val="single" w:sz="8" w:space="0" w:color="auto"/>
            </w:tcBorders>
            <w:shd w:val="clear" w:color="auto" w:fill="F2F2F2"/>
            <w:noWrap/>
            <w:vAlign w:val="center"/>
          </w:tcPr>
          <w:p w14:paraId="2AAAD6CE" w14:textId="68F18629" w:rsidR="00692454" w:rsidRDefault="00692454" w:rsidP="00692454">
            <w:pPr>
              <w:jc w:val="right"/>
              <w:rPr>
                <w:color w:val="000000"/>
              </w:rPr>
            </w:pPr>
            <w:r>
              <w:rPr>
                <w:color w:val="000000"/>
              </w:rPr>
              <w:t>21,47</w:t>
            </w:r>
          </w:p>
        </w:tc>
      </w:tr>
      <w:tr w:rsidR="00692454" w:rsidRPr="00160928" w14:paraId="55859ACB" w14:textId="77777777" w:rsidTr="00D96C27">
        <w:trPr>
          <w:trHeight w:val="399"/>
          <w:jc w:val="center"/>
        </w:trPr>
        <w:tc>
          <w:tcPr>
            <w:tcW w:w="1862" w:type="dxa"/>
            <w:tcBorders>
              <w:top w:val="nil"/>
              <w:left w:val="single" w:sz="12" w:space="0" w:color="auto"/>
              <w:bottom w:val="single" w:sz="8" w:space="0" w:color="auto"/>
              <w:right w:val="single" w:sz="8" w:space="0" w:color="auto"/>
            </w:tcBorders>
            <w:shd w:val="clear" w:color="auto" w:fill="EEF1F6"/>
            <w:noWrap/>
            <w:vAlign w:val="center"/>
            <w:hideMark/>
          </w:tcPr>
          <w:p w14:paraId="3D7F0A4D" w14:textId="77777777" w:rsidR="00692454" w:rsidRPr="00160928" w:rsidRDefault="00692454" w:rsidP="00692454">
            <w:pPr>
              <w:rPr>
                <w:rFonts w:eastAsia="Times New Roman" w:cs="Times New Roman"/>
                <w:color w:val="000000"/>
                <w:szCs w:val="24"/>
              </w:rPr>
            </w:pPr>
            <w:r w:rsidRPr="00160928">
              <w:rPr>
                <w:rFonts w:eastAsia="Times New Roman" w:cs="Times New Roman"/>
                <w:color w:val="000000"/>
                <w:szCs w:val="24"/>
              </w:rPr>
              <w:t>Mahalli İdare Birlikleri</w:t>
            </w:r>
          </w:p>
        </w:tc>
        <w:tc>
          <w:tcPr>
            <w:tcW w:w="1438" w:type="dxa"/>
            <w:tcBorders>
              <w:top w:val="nil"/>
              <w:left w:val="nil"/>
              <w:bottom w:val="single" w:sz="8" w:space="0" w:color="auto"/>
              <w:right w:val="single" w:sz="8" w:space="0" w:color="auto"/>
            </w:tcBorders>
            <w:shd w:val="clear" w:color="auto" w:fill="EEF1F6"/>
            <w:noWrap/>
            <w:vAlign w:val="center"/>
            <w:hideMark/>
          </w:tcPr>
          <w:p w14:paraId="4DBB0669" w14:textId="1705DB8E" w:rsidR="00692454" w:rsidRDefault="00692454" w:rsidP="00692454">
            <w:pPr>
              <w:jc w:val="right"/>
            </w:pPr>
            <w:r>
              <w:rPr>
                <w:color w:val="000000"/>
              </w:rPr>
              <w:t>4.769.165</w:t>
            </w:r>
          </w:p>
        </w:tc>
        <w:tc>
          <w:tcPr>
            <w:tcW w:w="1436" w:type="dxa"/>
            <w:tcBorders>
              <w:top w:val="nil"/>
              <w:left w:val="nil"/>
              <w:bottom w:val="single" w:sz="8" w:space="0" w:color="auto"/>
              <w:right w:val="single" w:sz="8" w:space="0" w:color="auto"/>
            </w:tcBorders>
            <w:shd w:val="clear" w:color="auto" w:fill="EEF1F6"/>
            <w:noWrap/>
            <w:vAlign w:val="center"/>
            <w:hideMark/>
          </w:tcPr>
          <w:p w14:paraId="1AF1CD34" w14:textId="4C140371" w:rsidR="00692454" w:rsidRDefault="00692454" w:rsidP="00692454">
            <w:pPr>
              <w:jc w:val="right"/>
              <w:rPr>
                <w:color w:val="000000"/>
              </w:rPr>
            </w:pPr>
            <w:r>
              <w:rPr>
                <w:color w:val="000000"/>
              </w:rPr>
              <w:t>11.470.630</w:t>
            </w:r>
          </w:p>
        </w:tc>
        <w:tc>
          <w:tcPr>
            <w:tcW w:w="863" w:type="dxa"/>
            <w:tcBorders>
              <w:top w:val="nil"/>
              <w:left w:val="nil"/>
              <w:bottom w:val="single" w:sz="8" w:space="0" w:color="auto"/>
              <w:right w:val="single" w:sz="8" w:space="0" w:color="auto"/>
            </w:tcBorders>
            <w:shd w:val="clear" w:color="auto" w:fill="EEF1F6"/>
            <w:noWrap/>
            <w:vAlign w:val="center"/>
            <w:hideMark/>
          </w:tcPr>
          <w:p w14:paraId="4959FC50" w14:textId="211C4E4D" w:rsidR="00692454" w:rsidRDefault="00692454" w:rsidP="00692454">
            <w:pPr>
              <w:jc w:val="right"/>
              <w:rPr>
                <w:color w:val="000000"/>
              </w:rPr>
            </w:pPr>
            <w:r>
              <w:rPr>
                <w:color w:val="000000"/>
              </w:rPr>
              <w:t>41,58</w:t>
            </w:r>
          </w:p>
        </w:tc>
        <w:tc>
          <w:tcPr>
            <w:tcW w:w="1355" w:type="dxa"/>
            <w:tcBorders>
              <w:top w:val="nil"/>
              <w:left w:val="nil"/>
              <w:bottom w:val="single" w:sz="8" w:space="0" w:color="auto"/>
              <w:right w:val="single" w:sz="8" w:space="0" w:color="auto"/>
            </w:tcBorders>
            <w:shd w:val="clear" w:color="auto" w:fill="EEF1F6"/>
            <w:noWrap/>
            <w:vAlign w:val="center"/>
          </w:tcPr>
          <w:p w14:paraId="1C315A4A" w14:textId="14B4B6ED" w:rsidR="00692454" w:rsidRDefault="00692454" w:rsidP="00692454">
            <w:pPr>
              <w:jc w:val="right"/>
            </w:pPr>
            <w:r>
              <w:rPr>
                <w:color w:val="000000"/>
              </w:rPr>
              <w:t>6.475.188</w:t>
            </w:r>
          </w:p>
        </w:tc>
        <w:tc>
          <w:tcPr>
            <w:tcW w:w="1412" w:type="dxa"/>
            <w:tcBorders>
              <w:top w:val="nil"/>
              <w:left w:val="nil"/>
              <w:bottom w:val="single" w:sz="8" w:space="0" w:color="auto"/>
              <w:right w:val="single" w:sz="8" w:space="0" w:color="auto"/>
            </w:tcBorders>
            <w:shd w:val="clear" w:color="auto" w:fill="EEF1F6"/>
            <w:noWrap/>
            <w:vAlign w:val="center"/>
          </w:tcPr>
          <w:p w14:paraId="2C617877" w14:textId="73DA6861" w:rsidR="00692454" w:rsidRPr="007E11E1" w:rsidRDefault="00692454" w:rsidP="00692454">
            <w:pPr>
              <w:jc w:val="right"/>
            </w:pPr>
            <w:r>
              <w:rPr>
                <w:color w:val="000000"/>
              </w:rPr>
              <w:t>15.061.071</w:t>
            </w:r>
          </w:p>
        </w:tc>
        <w:tc>
          <w:tcPr>
            <w:tcW w:w="818" w:type="dxa"/>
            <w:tcBorders>
              <w:top w:val="nil"/>
              <w:left w:val="nil"/>
              <w:bottom w:val="single" w:sz="8" w:space="0" w:color="auto"/>
              <w:right w:val="single" w:sz="8" w:space="0" w:color="auto"/>
            </w:tcBorders>
            <w:shd w:val="clear" w:color="auto" w:fill="EEF1F6"/>
            <w:noWrap/>
            <w:vAlign w:val="center"/>
          </w:tcPr>
          <w:p w14:paraId="32572DD2" w14:textId="1CE3399E" w:rsidR="00692454" w:rsidRDefault="00692454" w:rsidP="00692454">
            <w:pPr>
              <w:jc w:val="right"/>
              <w:rPr>
                <w:color w:val="000000"/>
              </w:rPr>
            </w:pPr>
            <w:r>
              <w:rPr>
                <w:color w:val="000000"/>
              </w:rPr>
              <w:t>42,99</w:t>
            </w:r>
          </w:p>
        </w:tc>
      </w:tr>
      <w:tr w:rsidR="00692454" w:rsidRPr="00160928" w14:paraId="78F3D77E" w14:textId="77777777" w:rsidTr="00D96C27">
        <w:trPr>
          <w:trHeight w:val="399"/>
          <w:jc w:val="center"/>
        </w:trPr>
        <w:tc>
          <w:tcPr>
            <w:tcW w:w="1862" w:type="dxa"/>
            <w:tcBorders>
              <w:top w:val="nil"/>
              <w:left w:val="single" w:sz="12" w:space="0" w:color="auto"/>
              <w:bottom w:val="single" w:sz="12" w:space="0" w:color="auto"/>
              <w:right w:val="single" w:sz="8" w:space="0" w:color="auto"/>
            </w:tcBorders>
            <w:shd w:val="clear" w:color="auto" w:fill="F2F2F2"/>
            <w:noWrap/>
            <w:vAlign w:val="center"/>
            <w:hideMark/>
          </w:tcPr>
          <w:p w14:paraId="01903EDB" w14:textId="77777777" w:rsidR="00692454" w:rsidRPr="00160928" w:rsidRDefault="00692454" w:rsidP="00692454">
            <w:pPr>
              <w:rPr>
                <w:rFonts w:eastAsia="Times New Roman" w:cs="Times New Roman"/>
                <w:color w:val="000000"/>
                <w:szCs w:val="24"/>
              </w:rPr>
            </w:pPr>
            <w:r w:rsidRPr="00160928">
              <w:rPr>
                <w:rFonts w:eastAsia="Times New Roman" w:cs="Times New Roman"/>
                <w:color w:val="000000"/>
                <w:szCs w:val="24"/>
              </w:rPr>
              <w:t>Toplam*</w:t>
            </w:r>
          </w:p>
        </w:tc>
        <w:tc>
          <w:tcPr>
            <w:tcW w:w="1438" w:type="dxa"/>
            <w:tcBorders>
              <w:top w:val="nil"/>
              <w:left w:val="nil"/>
              <w:bottom w:val="single" w:sz="12" w:space="0" w:color="auto"/>
              <w:right w:val="single" w:sz="8" w:space="0" w:color="auto"/>
            </w:tcBorders>
            <w:shd w:val="clear" w:color="auto" w:fill="F2F2F2"/>
            <w:noWrap/>
            <w:vAlign w:val="center"/>
            <w:hideMark/>
          </w:tcPr>
          <w:p w14:paraId="15C81A9F" w14:textId="26D16606" w:rsidR="00692454" w:rsidRDefault="00692454" w:rsidP="00692454">
            <w:pPr>
              <w:jc w:val="right"/>
            </w:pPr>
            <w:r>
              <w:rPr>
                <w:color w:val="000000"/>
              </w:rPr>
              <w:t>451.867.552</w:t>
            </w:r>
          </w:p>
        </w:tc>
        <w:tc>
          <w:tcPr>
            <w:tcW w:w="1436" w:type="dxa"/>
            <w:tcBorders>
              <w:top w:val="nil"/>
              <w:left w:val="nil"/>
              <w:bottom w:val="single" w:sz="12" w:space="0" w:color="auto"/>
              <w:right w:val="single" w:sz="8" w:space="0" w:color="auto"/>
            </w:tcBorders>
            <w:shd w:val="clear" w:color="auto" w:fill="F2F2F2"/>
            <w:noWrap/>
            <w:vAlign w:val="center"/>
            <w:hideMark/>
          </w:tcPr>
          <w:p w14:paraId="38B20F0B" w14:textId="22F36DA4" w:rsidR="00692454" w:rsidRDefault="00692454" w:rsidP="00692454">
            <w:pPr>
              <w:jc w:val="right"/>
              <w:rPr>
                <w:color w:val="000000"/>
              </w:rPr>
            </w:pPr>
            <w:r>
              <w:rPr>
                <w:color w:val="000000"/>
              </w:rPr>
              <w:t>963.880.966</w:t>
            </w:r>
          </w:p>
        </w:tc>
        <w:tc>
          <w:tcPr>
            <w:tcW w:w="863" w:type="dxa"/>
            <w:tcBorders>
              <w:top w:val="nil"/>
              <w:left w:val="nil"/>
              <w:bottom w:val="single" w:sz="12" w:space="0" w:color="auto"/>
              <w:right w:val="single" w:sz="8" w:space="0" w:color="auto"/>
            </w:tcBorders>
            <w:shd w:val="clear" w:color="auto" w:fill="F2F2F2"/>
            <w:noWrap/>
            <w:vAlign w:val="center"/>
            <w:hideMark/>
          </w:tcPr>
          <w:p w14:paraId="21F7F0B4" w14:textId="7FA2BDE1" w:rsidR="00692454" w:rsidRDefault="00692454" w:rsidP="00692454">
            <w:pPr>
              <w:jc w:val="right"/>
              <w:rPr>
                <w:color w:val="000000"/>
              </w:rPr>
            </w:pPr>
            <w:r>
              <w:rPr>
                <w:color w:val="000000"/>
              </w:rPr>
              <w:t>46,88</w:t>
            </w:r>
          </w:p>
        </w:tc>
        <w:tc>
          <w:tcPr>
            <w:tcW w:w="1355" w:type="dxa"/>
            <w:tcBorders>
              <w:top w:val="nil"/>
              <w:left w:val="nil"/>
              <w:bottom w:val="single" w:sz="12" w:space="0" w:color="auto"/>
              <w:right w:val="single" w:sz="8" w:space="0" w:color="auto"/>
            </w:tcBorders>
            <w:shd w:val="clear" w:color="auto" w:fill="F2F2F2"/>
            <w:noWrap/>
            <w:vAlign w:val="center"/>
          </w:tcPr>
          <w:p w14:paraId="3FD9E123" w14:textId="542616EC" w:rsidR="00692454" w:rsidRDefault="00692454" w:rsidP="00692454">
            <w:pPr>
              <w:jc w:val="right"/>
            </w:pPr>
            <w:r>
              <w:rPr>
                <w:color w:val="000000"/>
              </w:rPr>
              <w:t>803.160.508</w:t>
            </w:r>
          </w:p>
        </w:tc>
        <w:tc>
          <w:tcPr>
            <w:tcW w:w="1412" w:type="dxa"/>
            <w:tcBorders>
              <w:top w:val="nil"/>
              <w:left w:val="nil"/>
              <w:bottom w:val="single" w:sz="12" w:space="0" w:color="auto"/>
              <w:right w:val="single" w:sz="8" w:space="0" w:color="auto"/>
            </w:tcBorders>
            <w:shd w:val="clear" w:color="auto" w:fill="F2F2F2"/>
            <w:noWrap/>
            <w:vAlign w:val="center"/>
          </w:tcPr>
          <w:p w14:paraId="249EDAF3" w14:textId="544A423C" w:rsidR="00692454" w:rsidRDefault="00692454" w:rsidP="00692454">
            <w:pPr>
              <w:jc w:val="right"/>
              <w:rPr>
                <w:color w:val="000000"/>
              </w:rPr>
            </w:pPr>
            <w:r>
              <w:rPr>
                <w:color w:val="000000"/>
              </w:rPr>
              <w:t>1.632.791.364</w:t>
            </w:r>
          </w:p>
        </w:tc>
        <w:tc>
          <w:tcPr>
            <w:tcW w:w="818" w:type="dxa"/>
            <w:tcBorders>
              <w:top w:val="nil"/>
              <w:left w:val="nil"/>
              <w:bottom w:val="single" w:sz="12" w:space="0" w:color="auto"/>
              <w:right w:val="single" w:sz="8" w:space="0" w:color="auto"/>
            </w:tcBorders>
            <w:shd w:val="clear" w:color="auto" w:fill="F2F2F2"/>
            <w:noWrap/>
            <w:vAlign w:val="center"/>
          </w:tcPr>
          <w:p w14:paraId="7D4270F1" w14:textId="3FDBE438" w:rsidR="00692454" w:rsidRDefault="00692454" w:rsidP="00692454">
            <w:pPr>
              <w:jc w:val="right"/>
              <w:rPr>
                <w:color w:val="000000"/>
              </w:rPr>
            </w:pPr>
            <w:r>
              <w:rPr>
                <w:color w:val="000000"/>
              </w:rPr>
              <w:t>49,19</w:t>
            </w:r>
          </w:p>
        </w:tc>
      </w:tr>
      <w:tr w:rsidR="00CC435F" w:rsidRPr="00160928" w14:paraId="13EC3C25" w14:textId="77777777" w:rsidTr="005C1388">
        <w:trPr>
          <w:trHeight w:val="170"/>
          <w:jc w:val="center"/>
        </w:trPr>
        <w:tc>
          <w:tcPr>
            <w:tcW w:w="9184" w:type="dxa"/>
            <w:gridSpan w:val="7"/>
            <w:tcBorders>
              <w:top w:val="single" w:sz="12" w:space="0" w:color="auto"/>
            </w:tcBorders>
            <w:shd w:val="clear" w:color="auto" w:fill="auto"/>
            <w:noWrap/>
            <w:vAlign w:val="center"/>
            <w:hideMark/>
          </w:tcPr>
          <w:p w14:paraId="3D9EE60C" w14:textId="77777777" w:rsidR="00CC435F" w:rsidRPr="00160928" w:rsidRDefault="00CC435F" w:rsidP="00CC435F">
            <w:pPr>
              <w:rPr>
                <w:rFonts w:eastAsia="Times New Roman" w:cs="Times New Roman"/>
                <w:color w:val="000000"/>
                <w:sz w:val="20"/>
                <w:szCs w:val="20"/>
              </w:rPr>
            </w:pPr>
            <w:r w:rsidRPr="00160928">
              <w:rPr>
                <w:rFonts w:eastAsia="Times New Roman" w:cs="Times New Roman"/>
                <w:color w:val="000000"/>
                <w:sz w:val="20"/>
                <w:szCs w:val="20"/>
              </w:rPr>
              <w:t>*</w:t>
            </w:r>
            <w:r>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CC435F" w:rsidRPr="00160928" w14:paraId="77080853" w14:textId="77777777" w:rsidTr="005C1388">
        <w:trPr>
          <w:trHeight w:val="170"/>
          <w:jc w:val="center"/>
        </w:trPr>
        <w:tc>
          <w:tcPr>
            <w:tcW w:w="9184" w:type="dxa"/>
            <w:gridSpan w:val="7"/>
            <w:shd w:val="clear" w:color="auto" w:fill="auto"/>
            <w:noWrap/>
            <w:vAlign w:val="center"/>
            <w:hideMark/>
          </w:tcPr>
          <w:p w14:paraId="68CC0C7D" w14:textId="47FF222E" w:rsidR="00CC435F" w:rsidRPr="00160928" w:rsidRDefault="00CC435F" w:rsidP="00CC435F">
            <w:pPr>
              <w:rPr>
                <w:rFonts w:eastAsia="Times New Roman" w:cs="Times New Roman"/>
                <w:color w:val="000000"/>
                <w:sz w:val="20"/>
                <w:szCs w:val="20"/>
              </w:rPr>
            </w:pPr>
            <w:r w:rsidRPr="00160928">
              <w:rPr>
                <w:rFonts w:eastAsia="Times New Roman" w:cs="Times New Roman"/>
                <w:color w:val="000000"/>
                <w:sz w:val="20"/>
                <w:szCs w:val="20"/>
              </w:rPr>
              <w:t>Kaynak: htt</w:t>
            </w:r>
            <w:r>
              <w:rPr>
                <w:rFonts w:eastAsia="Times New Roman" w:cs="Times New Roman"/>
                <w:color w:val="000000"/>
                <w:sz w:val="20"/>
                <w:szCs w:val="20"/>
              </w:rPr>
              <w:t>p</w:t>
            </w:r>
            <w:r w:rsidR="00252AFE">
              <w:rPr>
                <w:rFonts w:eastAsia="Times New Roman" w:cs="Times New Roman"/>
                <w:color w:val="000000"/>
                <w:sz w:val="20"/>
                <w:szCs w:val="20"/>
              </w:rPr>
              <w:t xml:space="preserve">s://muhasebat.hmb.gov.tr/, </w:t>
            </w:r>
            <w:r w:rsidR="00E558D7">
              <w:rPr>
                <w:rFonts w:eastAsia="Times New Roman" w:cs="Times New Roman"/>
                <w:color w:val="000000"/>
                <w:sz w:val="20"/>
                <w:szCs w:val="20"/>
              </w:rPr>
              <w:t>202</w:t>
            </w:r>
            <w:r w:rsidR="00D274A5">
              <w:rPr>
                <w:rFonts w:eastAsia="Times New Roman" w:cs="Times New Roman"/>
                <w:color w:val="000000"/>
                <w:sz w:val="20"/>
                <w:szCs w:val="20"/>
              </w:rPr>
              <w:t>5</w:t>
            </w:r>
            <w:r w:rsidR="00E558D7">
              <w:rPr>
                <w:rFonts w:eastAsia="Times New Roman" w:cs="Times New Roman"/>
                <w:color w:val="000000"/>
                <w:sz w:val="20"/>
                <w:szCs w:val="20"/>
              </w:rPr>
              <w:t>,</w:t>
            </w:r>
          </w:p>
        </w:tc>
      </w:tr>
    </w:tbl>
    <w:p w14:paraId="0A344E18" w14:textId="77777777" w:rsidR="00A97C62" w:rsidRPr="00160928" w:rsidRDefault="00A97C62" w:rsidP="009924D3">
      <w:pPr>
        <w:tabs>
          <w:tab w:val="right" w:pos="9061"/>
        </w:tabs>
        <w:spacing w:line="360" w:lineRule="auto"/>
        <w:jc w:val="both"/>
        <w:rPr>
          <w:rFonts w:cs="Times New Roman"/>
        </w:rPr>
      </w:pPr>
    </w:p>
    <w:p w14:paraId="13A49E9A" w14:textId="00A90E12" w:rsidR="00A97C62" w:rsidRPr="002A128A" w:rsidRDefault="00A97C62" w:rsidP="00E074B2">
      <w:pPr>
        <w:tabs>
          <w:tab w:val="right" w:pos="9061"/>
        </w:tabs>
        <w:spacing w:after="240" w:line="360" w:lineRule="auto"/>
        <w:ind w:firstLine="709"/>
        <w:jc w:val="both"/>
        <w:rPr>
          <w:rFonts w:cs="Times New Roman"/>
          <w:b/>
          <w:bCs/>
          <w:sz w:val="16"/>
          <w:szCs w:val="16"/>
        </w:rPr>
      </w:pPr>
      <w:r w:rsidRPr="002A128A">
        <w:rPr>
          <w:rFonts w:cs="Times New Roman"/>
        </w:rPr>
        <w:t>Mahalli idarelerin en büyük harcama kalemi mal ve hizmet alımları olup</w:t>
      </w:r>
      <w:r w:rsidR="00D3389C" w:rsidRPr="002A128A">
        <w:rPr>
          <w:rFonts w:cs="Times New Roman"/>
        </w:rPr>
        <w:t>,</w:t>
      </w:r>
      <w:r w:rsidRPr="002A128A">
        <w:rPr>
          <w:rFonts w:cs="Times New Roman"/>
        </w:rPr>
        <w:t xml:space="preserve"> bu kapsamda 20</w:t>
      </w:r>
      <w:r w:rsidR="007D515F" w:rsidRPr="002A128A">
        <w:rPr>
          <w:rFonts w:cs="Times New Roman"/>
        </w:rPr>
        <w:t>2</w:t>
      </w:r>
      <w:r w:rsidR="00D274A5">
        <w:rPr>
          <w:rFonts w:cs="Times New Roman"/>
        </w:rPr>
        <w:t>4</w:t>
      </w:r>
      <w:r w:rsidRPr="002A128A">
        <w:rPr>
          <w:rFonts w:cs="Times New Roman"/>
        </w:rPr>
        <w:t xml:space="preserve"> yılında; belediyeler </w:t>
      </w:r>
      <w:r w:rsidR="00D15FA3" w:rsidRPr="00D15FA3">
        <w:rPr>
          <w:szCs w:val="24"/>
        </w:rPr>
        <w:t>632.183.225</w:t>
      </w:r>
      <w:r w:rsidRPr="002A128A">
        <w:rPr>
          <w:rFonts w:cs="Times New Roman"/>
        </w:rPr>
        <w:t xml:space="preserve">.000 TL, </w:t>
      </w:r>
      <w:r w:rsidR="009A67F4" w:rsidRPr="002A128A">
        <w:rPr>
          <w:rFonts w:cs="Times New Roman"/>
        </w:rPr>
        <w:t xml:space="preserve">belediye bağlı idareleri </w:t>
      </w:r>
      <w:r w:rsidR="00D15FA3" w:rsidRPr="00D15FA3">
        <w:t>143.611.798</w:t>
      </w:r>
      <w:r w:rsidR="009A67F4" w:rsidRPr="002A128A">
        <w:rPr>
          <w:rFonts w:cs="Times New Roman"/>
        </w:rPr>
        <w:t xml:space="preserve">.000 TL, </w:t>
      </w:r>
      <w:r w:rsidRPr="002A128A">
        <w:rPr>
          <w:rFonts w:cs="Times New Roman"/>
        </w:rPr>
        <w:t xml:space="preserve">il özel idareleri </w:t>
      </w:r>
      <w:r w:rsidR="00D15FA3" w:rsidRPr="00D15FA3">
        <w:t>21.172.405</w:t>
      </w:r>
      <w:r w:rsidRPr="002A128A">
        <w:rPr>
          <w:rFonts w:cs="Times New Roman"/>
        </w:rPr>
        <w:t>.000 TL</w:t>
      </w:r>
      <w:r w:rsidR="009A67F4" w:rsidRPr="002A128A">
        <w:rPr>
          <w:rFonts w:cs="Times New Roman"/>
        </w:rPr>
        <w:t xml:space="preserve"> ve</w:t>
      </w:r>
      <w:r w:rsidRPr="002A128A">
        <w:rPr>
          <w:rFonts w:cs="Times New Roman"/>
        </w:rPr>
        <w:t xml:space="preserve"> mahalli idare birlikleri </w:t>
      </w:r>
      <w:r w:rsidR="00D15FA3" w:rsidRPr="00D15FA3">
        <w:t>6.475.188</w:t>
      </w:r>
      <w:r w:rsidRPr="002A128A">
        <w:rPr>
          <w:rFonts w:cs="Times New Roman"/>
        </w:rPr>
        <w:t>.000 TL harcama yapmıştır. Mal ve hizmet alımları</w:t>
      </w:r>
      <w:r w:rsidR="00317A0E" w:rsidRPr="002A128A">
        <w:rPr>
          <w:rFonts w:cs="Times New Roman"/>
        </w:rPr>
        <w:t xml:space="preserve">nın bir kısmı </w:t>
      </w:r>
      <w:r w:rsidRPr="002A128A">
        <w:rPr>
          <w:rFonts w:cs="Times New Roman"/>
        </w:rPr>
        <w:t xml:space="preserve">yatırım amacıyla yapılmaktadır. </w:t>
      </w:r>
    </w:p>
    <w:p w14:paraId="2D65300C" w14:textId="514B07E2" w:rsidR="005C1388" w:rsidRDefault="00A97C62" w:rsidP="00E074B2">
      <w:pPr>
        <w:tabs>
          <w:tab w:val="right" w:pos="9061"/>
        </w:tabs>
        <w:spacing w:after="240" w:line="360" w:lineRule="auto"/>
        <w:ind w:firstLine="709"/>
        <w:jc w:val="both"/>
        <w:rPr>
          <w:rFonts w:cs="Times New Roman"/>
        </w:rPr>
      </w:pPr>
      <w:r w:rsidRPr="002A128A">
        <w:rPr>
          <w:rFonts w:cs="Times New Roman"/>
        </w:rPr>
        <w:t>20</w:t>
      </w:r>
      <w:r w:rsidR="007D515F" w:rsidRPr="002A128A">
        <w:rPr>
          <w:rFonts w:cs="Times New Roman"/>
        </w:rPr>
        <w:t>2</w:t>
      </w:r>
      <w:r w:rsidR="00D274A5">
        <w:rPr>
          <w:rFonts w:cs="Times New Roman"/>
        </w:rPr>
        <w:t>4</w:t>
      </w:r>
      <w:r w:rsidRPr="002A128A">
        <w:rPr>
          <w:rFonts w:cs="Times New Roman"/>
        </w:rPr>
        <w:t xml:space="preserve"> yılı </w:t>
      </w:r>
      <w:r w:rsidR="005C54DF">
        <w:rPr>
          <w:rFonts w:cs="Times New Roman"/>
        </w:rPr>
        <w:t>itibarıyla</w:t>
      </w:r>
      <w:r w:rsidRPr="002A128A">
        <w:rPr>
          <w:rFonts w:cs="Times New Roman"/>
        </w:rPr>
        <w:t xml:space="preserve"> mahalli idarelerde toplam harcamalar içindeki mal ve hizmet alımlarının payı </w:t>
      </w:r>
      <w:r w:rsidR="00020E42" w:rsidRPr="002A128A">
        <w:rPr>
          <w:rFonts w:cs="Times New Roman"/>
        </w:rPr>
        <w:t>%</w:t>
      </w:r>
      <w:r w:rsidR="003A41E8">
        <w:rPr>
          <w:rFonts w:cs="Times New Roman"/>
        </w:rPr>
        <w:t>49,19</w:t>
      </w:r>
      <w:r w:rsidRPr="002A128A">
        <w:rPr>
          <w:rFonts w:cs="Times New Roman"/>
        </w:rPr>
        <w:t>’</w:t>
      </w:r>
      <w:r w:rsidR="003F5E42" w:rsidRPr="002A128A">
        <w:rPr>
          <w:rFonts w:cs="Times New Roman"/>
        </w:rPr>
        <w:t>d</w:t>
      </w:r>
      <w:r w:rsidR="003A41E8">
        <w:rPr>
          <w:rFonts w:cs="Times New Roman"/>
        </w:rPr>
        <w:t>u</w:t>
      </w:r>
      <w:r w:rsidR="003F5E42" w:rsidRPr="002A128A">
        <w:rPr>
          <w:rFonts w:cs="Times New Roman"/>
        </w:rPr>
        <w:t>r</w:t>
      </w:r>
      <w:r w:rsidRPr="002A128A">
        <w:rPr>
          <w:rFonts w:cs="Times New Roman"/>
        </w:rPr>
        <w:t xml:space="preserve">. Bu pay belediyelerde </w:t>
      </w:r>
      <w:r w:rsidR="00020E42" w:rsidRPr="002A128A">
        <w:rPr>
          <w:rFonts w:cs="Times New Roman"/>
        </w:rPr>
        <w:t>%</w:t>
      </w:r>
      <w:r w:rsidR="003A41E8">
        <w:rPr>
          <w:rFonts w:cs="Times New Roman"/>
        </w:rPr>
        <w:t>49,16</w:t>
      </w:r>
      <w:r w:rsidRPr="002A128A">
        <w:rPr>
          <w:rFonts w:cs="Times New Roman"/>
        </w:rPr>
        <w:t xml:space="preserve">, belediye bağlı idarelerinde </w:t>
      </w:r>
      <w:r w:rsidR="00020E42" w:rsidRPr="002A128A">
        <w:rPr>
          <w:rFonts w:cs="Times New Roman"/>
        </w:rPr>
        <w:t>%</w:t>
      </w:r>
      <w:r w:rsidR="003A41E8">
        <w:rPr>
          <w:rFonts w:cs="Times New Roman"/>
        </w:rPr>
        <w:t>55,17</w:t>
      </w:r>
      <w:r w:rsidRPr="002A128A">
        <w:rPr>
          <w:rFonts w:cs="Times New Roman"/>
        </w:rPr>
        <w:t xml:space="preserve">, mahalli idare birliklerinde </w:t>
      </w:r>
      <w:r w:rsidR="00020E42" w:rsidRPr="002A128A">
        <w:rPr>
          <w:rFonts w:cs="Times New Roman"/>
        </w:rPr>
        <w:t>%</w:t>
      </w:r>
      <w:r w:rsidR="003A41E8">
        <w:rPr>
          <w:rFonts w:cs="Times New Roman"/>
        </w:rPr>
        <w:t>42,99</w:t>
      </w:r>
      <w:r w:rsidRPr="002A128A">
        <w:rPr>
          <w:rFonts w:cs="Times New Roman"/>
        </w:rPr>
        <w:t xml:space="preserve">, il özel idarelerinde ise </w:t>
      </w:r>
      <w:r w:rsidR="00020E42" w:rsidRPr="002A128A">
        <w:rPr>
          <w:rFonts w:cs="Times New Roman"/>
        </w:rPr>
        <w:t>%</w:t>
      </w:r>
      <w:r w:rsidR="003A41E8">
        <w:rPr>
          <w:rFonts w:cs="Times New Roman"/>
        </w:rPr>
        <w:t>21,47</w:t>
      </w:r>
      <w:r w:rsidRPr="002A128A">
        <w:rPr>
          <w:rFonts w:cs="Times New Roman"/>
        </w:rPr>
        <w:t>’</w:t>
      </w:r>
      <w:r w:rsidR="00151231" w:rsidRPr="002A128A">
        <w:rPr>
          <w:rFonts w:cs="Times New Roman"/>
        </w:rPr>
        <w:t>d</w:t>
      </w:r>
      <w:r w:rsidR="0000715C">
        <w:rPr>
          <w:rFonts w:cs="Times New Roman"/>
        </w:rPr>
        <w:t>i</w:t>
      </w:r>
      <w:r w:rsidR="00151231" w:rsidRPr="002A128A">
        <w:rPr>
          <w:rFonts w:cs="Times New Roman"/>
        </w:rPr>
        <w:t>r</w:t>
      </w:r>
      <w:r w:rsidRPr="002A128A">
        <w:rPr>
          <w:rFonts w:cs="Times New Roman"/>
        </w:rPr>
        <w:t>.</w:t>
      </w:r>
    </w:p>
    <w:p w14:paraId="1DF0F562" w14:textId="77777777" w:rsidR="005C1388" w:rsidRDefault="005C1388" w:rsidP="009924D3">
      <w:pPr>
        <w:tabs>
          <w:tab w:val="right" w:pos="9061"/>
        </w:tabs>
        <w:spacing w:line="360" w:lineRule="auto"/>
        <w:ind w:firstLine="709"/>
        <w:jc w:val="both"/>
        <w:rPr>
          <w:rFonts w:cs="Times New Roman"/>
        </w:rPr>
      </w:pPr>
    </w:p>
    <w:p w14:paraId="40026CD8" w14:textId="77777777" w:rsidR="005C1388" w:rsidRDefault="005C1388" w:rsidP="009924D3">
      <w:pPr>
        <w:tabs>
          <w:tab w:val="right" w:pos="9061"/>
        </w:tabs>
        <w:spacing w:line="360" w:lineRule="auto"/>
        <w:ind w:firstLine="709"/>
        <w:jc w:val="both"/>
        <w:rPr>
          <w:rFonts w:cs="Times New Roman"/>
        </w:rPr>
      </w:pPr>
    </w:p>
    <w:p w14:paraId="381675CF" w14:textId="77777777" w:rsidR="005C1388" w:rsidRDefault="005C1388" w:rsidP="009924D3">
      <w:pPr>
        <w:tabs>
          <w:tab w:val="right" w:pos="9061"/>
        </w:tabs>
        <w:spacing w:line="360" w:lineRule="auto"/>
        <w:ind w:firstLine="709"/>
        <w:jc w:val="both"/>
        <w:rPr>
          <w:rFonts w:cs="Times New Roman"/>
        </w:rPr>
      </w:pPr>
    </w:p>
    <w:p w14:paraId="50B249C9" w14:textId="77777777" w:rsidR="005C1388" w:rsidRDefault="005C1388" w:rsidP="009924D3">
      <w:pPr>
        <w:tabs>
          <w:tab w:val="right" w:pos="9061"/>
        </w:tabs>
        <w:spacing w:line="360" w:lineRule="auto"/>
        <w:ind w:firstLine="709"/>
        <w:jc w:val="both"/>
        <w:rPr>
          <w:rFonts w:cs="Times New Roman"/>
        </w:rPr>
      </w:pPr>
    </w:p>
    <w:p w14:paraId="62C577B6" w14:textId="77777777" w:rsidR="005C1388" w:rsidRDefault="005C1388" w:rsidP="009924D3">
      <w:pPr>
        <w:tabs>
          <w:tab w:val="right" w:pos="9061"/>
        </w:tabs>
        <w:spacing w:line="360" w:lineRule="auto"/>
        <w:ind w:firstLine="709"/>
        <w:jc w:val="both"/>
        <w:rPr>
          <w:rFonts w:cs="Times New Roman"/>
        </w:rPr>
      </w:pPr>
    </w:p>
    <w:p w14:paraId="4C8E7D33" w14:textId="77777777" w:rsidR="005C1388" w:rsidRDefault="005C1388" w:rsidP="009924D3">
      <w:pPr>
        <w:tabs>
          <w:tab w:val="right" w:pos="9061"/>
        </w:tabs>
        <w:spacing w:line="360" w:lineRule="auto"/>
        <w:ind w:firstLine="709"/>
        <w:jc w:val="both"/>
        <w:rPr>
          <w:rFonts w:cs="Times New Roman"/>
        </w:rPr>
      </w:pPr>
    </w:p>
    <w:p w14:paraId="1165DF94" w14:textId="77777777" w:rsidR="00E074B2" w:rsidRDefault="00E074B2" w:rsidP="009924D3">
      <w:pPr>
        <w:tabs>
          <w:tab w:val="right" w:pos="9061"/>
        </w:tabs>
        <w:spacing w:line="360" w:lineRule="auto"/>
        <w:ind w:firstLine="709"/>
        <w:jc w:val="both"/>
        <w:rPr>
          <w:rFonts w:cs="Times New Roman"/>
        </w:rPr>
      </w:pPr>
    </w:p>
    <w:p w14:paraId="0C3EE046" w14:textId="77777777" w:rsidR="00E074B2" w:rsidRDefault="00E074B2" w:rsidP="009924D3">
      <w:pPr>
        <w:tabs>
          <w:tab w:val="right" w:pos="9061"/>
        </w:tabs>
        <w:spacing w:line="360" w:lineRule="auto"/>
        <w:ind w:firstLine="709"/>
        <w:jc w:val="both"/>
        <w:rPr>
          <w:rFonts w:cs="Times New Roman"/>
        </w:rPr>
      </w:pPr>
    </w:p>
    <w:p w14:paraId="632E970C" w14:textId="77777777" w:rsidR="00E074B2" w:rsidRDefault="00E074B2" w:rsidP="009924D3">
      <w:pPr>
        <w:tabs>
          <w:tab w:val="right" w:pos="9061"/>
        </w:tabs>
        <w:spacing w:line="360" w:lineRule="auto"/>
        <w:ind w:firstLine="709"/>
        <w:jc w:val="both"/>
        <w:rPr>
          <w:rFonts w:cs="Times New Roman"/>
        </w:rPr>
      </w:pPr>
    </w:p>
    <w:p w14:paraId="0D659B5A" w14:textId="77777777" w:rsidR="00A97C62" w:rsidRPr="00160928" w:rsidRDefault="00014D45" w:rsidP="00556256">
      <w:pPr>
        <w:pStyle w:val="Balk5"/>
        <w:numPr>
          <w:ilvl w:val="0"/>
          <w:numId w:val="0"/>
        </w:numPr>
        <w:ind w:left="360"/>
        <w:rPr>
          <w:rFonts w:ascii="Times New Roman" w:hAnsi="Times New Roman" w:cs="Times New Roman"/>
        </w:rPr>
      </w:pPr>
      <w:r>
        <w:rPr>
          <w:rFonts w:ascii="Times New Roman" w:hAnsi="Times New Roman" w:cs="Times New Roman"/>
        </w:rPr>
        <w:lastRenderedPageBreak/>
        <w:t>1.</w:t>
      </w:r>
      <w:r w:rsidR="00A97C62" w:rsidRPr="00160928">
        <w:rPr>
          <w:rFonts w:ascii="Times New Roman" w:hAnsi="Times New Roman" w:cs="Times New Roman"/>
        </w:rPr>
        <w:t xml:space="preserve">Belediye Türlerine Göre Mal ve Hizmet Alımları </w:t>
      </w:r>
    </w:p>
    <w:p w14:paraId="0E058611" w14:textId="66690ABD" w:rsidR="00A97C62" w:rsidRDefault="00E558D7" w:rsidP="009924D3">
      <w:pPr>
        <w:tabs>
          <w:tab w:val="right" w:pos="9061"/>
        </w:tabs>
        <w:spacing w:after="240" w:line="360" w:lineRule="auto"/>
        <w:ind w:firstLine="709"/>
        <w:jc w:val="both"/>
        <w:rPr>
          <w:rFonts w:cs="Times New Roman"/>
        </w:rPr>
      </w:pPr>
      <w:r>
        <w:rPr>
          <w:rFonts w:cs="Times New Roman"/>
        </w:rPr>
        <w:t>202</w:t>
      </w:r>
      <w:r w:rsidR="00D274A5">
        <w:rPr>
          <w:rFonts w:cs="Times New Roman"/>
        </w:rPr>
        <w:t>3</w:t>
      </w:r>
      <w:r>
        <w:rPr>
          <w:rFonts w:cs="Times New Roman"/>
        </w:rPr>
        <w:t xml:space="preserve"> ve 202</w:t>
      </w:r>
      <w:r w:rsidR="00D274A5">
        <w:rPr>
          <w:rFonts w:cs="Times New Roman"/>
        </w:rPr>
        <w:t>4</w:t>
      </w:r>
      <w:r>
        <w:rPr>
          <w:rFonts w:cs="Times New Roman"/>
        </w:rPr>
        <w:t xml:space="preserve"> yılları </w:t>
      </w:r>
      <w:r w:rsidR="005C54DF">
        <w:rPr>
          <w:rFonts w:cs="Times New Roman"/>
        </w:rPr>
        <w:t>itibarıyla</w:t>
      </w:r>
      <w:r>
        <w:rPr>
          <w:rFonts w:cs="Times New Roman"/>
        </w:rPr>
        <w:t xml:space="preserve"> </w:t>
      </w:r>
      <w:r w:rsidR="00317A0E" w:rsidRPr="00160928">
        <w:rPr>
          <w:rFonts w:cs="Times New Roman"/>
        </w:rPr>
        <w:t>b</w:t>
      </w:r>
      <w:r w:rsidR="00A97C62" w:rsidRPr="00160928">
        <w:rPr>
          <w:rFonts w:cs="Times New Roman"/>
        </w:rPr>
        <w:t>elediye türlerine göre mal ve hizmet alım</w:t>
      </w:r>
      <w:r w:rsidR="006B6053">
        <w:rPr>
          <w:rFonts w:cs="Times New Roman"/>
        </w:rPr>
        <w:t>ları</w:t>
      </w:r>
      <w:r w:rsidR="00A97C62" w:rsidRPr="00160928">
        <w:rPr>
          <w:rFonts w:cs="Times New Roman"/>
        </w:rPr>
        <w:t xml:space="preserve"> ile toplam harcamalar aşağıdaki tabloda gösterilmiştir:</w:t>
      </w:r>
    </w:p>
    <w:p w14:paraId="04F500C3" w14:textId="23A489E6" w:rsidR="003978D1" w:rsidRPr="00160928" w:rsidRDefault="003978D1" w:rsidP="005E0C2F">
      <w:pPr>
        <w:pStyle w:val="Stil7"/>
      </w:pPr>
      <w:bookmarkStart w:id="137" w:name="_Toc204245893"/>
      <w:r w:rsidRPr="00160928">
        <w:t xml:space="preserve">Tablo </w:t>
      </w:r>
      <w:fldSimple w:instr=" SEQ Tablo \* ARABIC ">
        <w:r w:rsidR="008409E4">
          <w:rPr>
            <w:noProof/>
          </w:rPr>
          <w:t>31</w:t>
        </w:r>
      </w:fldSimple>
      <w:r w:rsidRPr="00160928">
        <w:t>: Belediye Türlerine Göre Mal ve Hizmet Alımları ve Toplam Harcamalar</w:t>
      </w:r>
      <w:bookmarkEnd w:id="137"/>
    </w:p>
    <w:tbl>
      <w:tblPr>
        <w:tblW w:w="8645" w:type="dxa"/>
        <w:tblCellMar>
          <w:left w:w="70" w:type="dxa"/>
          <w:right w:w="70" w:type="dxa"/>
        </w:tblCellMar>
        <w:tblLook w:val="04A0" w:firstRow="1" w:lastRow="0" w:firstColumn="1" w:lastColumn="0" w:noHBand="0" w:noVBand="1"/>
      </w:tblPr>
      <w:tblGrid>
        <w:gridCol w:w="1511"/>
        <w:gridCol w:w="1404"/>
        <w:gridCol w:w="1423"/>
        <w:gridCol w:w="680"/>
        <w:gridCol w:w="1404"/>
        <w:gridCol w:w="1520"/>
        <w:gridCol w:w="800"/>
      </w:tblGrid>
      <w:tr w:rsidR="003978D1" w:rsidRPr="00160928" w14:paraId="7853EA1C" w14:textId="77777777" w:rsidTr="00D87437">
        <w:trPr>
          <w:trHeight w:val="170"/>
        </w:trPr>
        <w:tc>
          <w:tcPr>
            <w:tcW w:w="8645"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462AF05D" w14:textId="77777777" w:rsidR="003978D1" w:rsidRPr="00160928" w:rsidRDefault="003978D1"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B333D1" w:rsidRPr="00B333D1" w14:paraId="3C8ABED6" w14:textId="77777777" w:rsidTr="00D87437">
        <w:trPr>
          <w:trHeight w:val="345"/>
        </w:trPr>
        <w:tc>
          <w:tcPr>
            <w:tcW w:w="1511"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46493B91" w14:textId="77777777" w:rsidR="003978D1" w:rsidRPr="00D96C27" w:rsidRDefault="003978D1" w:rsidP="00B333D1">
            <w:pPr>
              <w:jc w:val="center"/>
              <w:rPr>
                <w:rFonts w:eastAsia="Times New Roman" w:cs="Times New Roman"/>
                <w:b/>
                <w:bCs/>
                <w:color w:val="FFFFFF"/>
                <w:szCs w:val="24"/>
              </w:rPr>
            </w:pPr>
            <w:r w:rsidRPr="00D96C27">
              <w:rPr>
                <w:rFonts w:eastAsia="Times New Roman" w:cs="Times New Roman"/>
                <w:b/>
                <w:bCs/>
                <w:color w:val="FFFFFF"/>
                <w:szCs w:val="24"/>
              </w:rPr>
              <w:t>Türü</w:t>
            </w:r>
          </w:p>
        </w:tc>
        <w:tc>
          <w:tcPr>
            <w:tcW w:w="3507"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027F0C36" w14:textId="023B21DF" w:rsidR="003978D1" w:rsidRPr="00D96C27" w:rsidRDefault="007D515F" w:rsidP="0010440F">
            <w:pPr>
              <w:jc w:val="center"/>
              <w:rPr>
                <w:rFonts w:eastAsia="Times New Roman" w:cs="Times New Roman"/>
                <w:b/>
                <w:bCs/>
                <w:color w:val="FFFFFF"/>
                <w:szCs w:val="24"/>
              </w:rPr>
            </w:pPr>
            <w:r w:rsidRPr="00D96C27">
              <w:rPr>
                <w:rFonts w:eastAsia="Times New Roman" w:cs="Times New Roman"/>
                <w:b/>
                <w:bCs/>
                <w:color w:val="FFFFFF"/>
                <w:szCs w:val="24"/>
              </w:rPr>
              <w:t>20</w:t>
            </w:r>
            <w:r w:rsidR="00C83381">
              <w:rPr>
                <w:rFonts w:eastAsia="Times New Roman" w:cs="Times New Roman"/>
                <w:b/>
                <w:bCs/>
                <w:color w:val="FFFFFF"/>
                <w:szCs w:val="24"/>
              </w:rPr>
              <w:t>2</w:t>
            </w:r>
            <w:r w:rsidR="00D274A5">
              <w:rPr>
                <w:rFonts w:eastAsia="Times New Roman" w:cs="Times New Roman"/>
                <w:b/>
                <w:bCs/>
                <w:color w:val="FFFFFF"/>
                <w:szCs w:val="24"/>
              </w:rPr>
              <w:t>3</w:t>
            </w:r>
          </w:p>
        </w:tc>
        <w:tc>
          <w:tcPr>
            <w:tcW w:w="3627"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5F04219F" w14:textId="5AD373EF" w:rsidR="003978D1" w:rsidRPr="00D96C27" w:rsidRDefault="007D515F" w:rsidP="0010440F">
            <w:pPr>
              <w:jc w:val="center"/>
              <w:rPr>
                <w:rFonts w:eastAsia="Times New Roman" w:cs="Times New Roman"/>
                <w:b/>
                <w:bCs/>
                <w:color w:val="FFFFFF"/>
                <w:szCs w:val="24"/>
              </w:rPr>
            </w:pPr>
            <w:r w:rsidRPr="00D96C27">
              <w:rPr>
                <w:rFonts w:eastAsia="Times New Roman" w:cs="Times New Roman"/>
                <w:b/>
                <w:bCs/>
                <w:color w:val="FFFFFF"/>
                <w:szCs w:val="24"/>
              </w:rPr>
              <w:t>2</w:t>
            </w:r>
            <w:r w:rsidR="00C83381">
              <w:rPr>
                <w:rFonts w:eastAsia="Times New Roman" w:cs="Times New Roman"/>
                <w:b/>
                <w:bCs/>
                <w:color w:val="FFFFFF"/>
                <w:szCs w:val="24"/>
              </w:rPr>
              <w:t>02</w:t>
            </w:r>
            <w:r w:rsidR="00D274A5">
              <w:rPr>
                <w:rFonts w:eastAsia="Times New Roman" w:cs="Times New Roman"/>
                <w:b/>
                <w:bCs/>
                <w:color w:val="FFFFFF"/>
                <w:szCs w:val="24"/>
              </w:rPr>
              <w:t>4</w:t>
            </w:r>
          </w:p>
        </w:tc>
      </w:tr>
      <w:tr w:rsidR="00B333D1" w:rsidRPr="00B333D1" w14:paraId="0BA1879D" w14:textId="77777777" w:rsidTr="00D87437">
        <w:trPr>
          <w:trHeight w:val="930"/>
        </w:trPr>
        <w:tc>
          <w:tcPr>
            <w:tcW w:w="1511" w:type="dxa"/>
            <w:vMerge/>
            <w:tcBorders>
              <w:top w:val="nil"/>
              <w:left w:val="single" w:sz="12" w:space="0" w:color="auto"/>
              <w:bottom w:val="single" w:sz="8" w:space="0" w:color="000000"/>
              <w:right w:val="single" w:sz="8" w:space="0" w:color="auto"/>
            </w:tcBorders>
            <w:shd w:val="clear" w:color="auto" w:fill="304B78"/>
            <w:vAlign w:val="center"/>
            <w:hideMark/>
          </w:tcPr>
          <w:p w14:paraId="31C7DBB4" w14:textId="77777777" w:rsidR="00F36C9C" w:rsidRPr="00D96C27" w:rsidRDefault="00F36C9C" w:rsidP="00B333D1">
            <w:pPr>
              <w:jc w:val="center"/>
              <w:rPr>
                <w:rFonts w:eastAsia="Times New Roman" w:cs="Times New Roman"/>
                <w:b/>
                <w:bCs/>
                <w:color w:val="FFFFFF"/>
                <w:szCs w:val="24"/>
              </w:rPr>
            </w:pPr>
          </w:p>
        </w:tc>
        <w:tc>
          <w:tcPr>
            <w:tcW w:w="1404" w:type="dxa"/>
            <w:tcBorders>
              <w:top w:val="nil"/>
              <w:left w:val="single" w:sz="8" w:space="0" w:color="auto"/>
              <w:bottom w:val="single" w:sz="8" w:space="0" w:color="000000"/>
              <w:right w:val="single" w:sz="8" w:space="0" w:color="auto"/>
            </w:tcBorders>
            <w:shd w:val="clear" w:color="auto" w:fill="304B78"/>
            <w:vAlign w:val="center"/>
            <w:hideMark/>
          </w:tcPr>
          <w:p w14:paraId="5B445890"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Mal ve Hizmet Alımları</w:t>
            </w:r>
          </w:p>
        </w:tc>
        <w:tc>
          <w:tcPr>
            <w:tcW w:w="1423" w:type="dxa"/>
            <w:tcBorders>
              <w:top w:val="nil"/>
              <w:left w:val="nil"/>
              <w:right w:val="single" w:sz="8" w:space="0" w:color="auto"/>
            </w:tcBorders>
            <w:shd w:val="clear" w:color="auto" w:fill="304B78"/>
            <w:vAlign w:val="center"/>
            <w:hideMark/>
          </w:tcPr>
          <w:p w14:paraId="680673C9"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5A94E04D"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680" w:type="dxa"/>
            <w:tcBorders>
              <w:top w:val="nil"/>
              <w:left w:val="single" w:sz="8" w:space="0" w:color="auto"/>
              <w:bottom w:val="single" w:sz="8" w:space="0" w:color="000000"/>
              <w:right w:val="single" w:sz="8" w:space="0" w:color="auto"/>
            </w:tcBorders>
            <w:shd w:val="clear" w:color="auto" w:fill="304B78"/>
            <w:noWrap/>
            <w:vAlign w:val="center"/>
            <w:hideMark/>
          </w:tcPr>
          <w:p w14:paraId="1C6DD499"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c>
          <w:tcPr>
            <w:tcW w:w="1404" w:type="dxa"/>
            <w:tcBorders>
              <w:top w:val="nil"/>
              <w:left w:val="single" w:sz="8" w:space="0" w:color="auto"/>
              <w:bottom w:val="single" w:sz="8" w:space="0" w:color="000000"/>
              <w:right w:val="single" w:sz="8" w:space="0" w:color="auto"/>
            </w:tcBorders>
            <w:shd w:val="clear" w:color="auto" w:fill="304B78"/>
            <w:vAlign w:val="center"/>
            <w:hideMark/>
          </w:tcPr>
          <w:p w14:paraId="3C81B744"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Mal ve Hizmet Alımları</w:t>
            </w:r>
          </w:p>
        </w:tc>
        <w:tc>
          <w:tcPr>
            <w:tcW w:w="1423" w:type="dxa"/>
            <w:tcBorders>
              <w:top w:val="nil"/>
              <w:left w:val="nil"/>
              <w:right w:val="single" w:sz="8" w:space="0" w:color="auto"/>
            </w:tcBorders>
            <w:shd w:val="clear" w:color="auto" w:fill="304B78"/>
            <w:vAlign w:val="center"/>
            <w:hideMark/>
          </w:tcPr>
          <w:p w14:paraId="576082B2"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2C82BC15"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800" w:type="dxa"/>
            <w:tcBorders>
              <w:top w:val="nil"/>
              <w:left w:val="single" w:sz="8" w:space="0" w:color="auto"/>
              <w:bottom w:val="single" w:sz="8" w:space="0" w:color="000000"/>
              <w:right w:val="single" w:sz="12" w:space="0" w:color="auto"/>
            </w:tcBorders>
            <w:shd w:val="clear" w:color="auto" w:fill="304B78"/>
            <w:noWrap/>
            <w:vAlign w:val="center"/>
            <w:hideMark/>
          </w:tcPr>
          <w:p w14:paraId="2E764E2B"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r>
      <w:tr w:rsidR="007A384C" w:rsidRPr="00160928" w14:paraId="5B9ED4C6" w14:textId="77777777" w:rsidTr="00B7337C">
        <w:trPr>
          <w:trHeight w:val="630"/>
        </w:trPr>
        <w:tc>
          <w:tcPr>
            <w:tcW w:w="1511" w:type="dxa"/>
            <w:tcBorders>
              <w:top w:val="nil"/>
              <w:left w:val="single" w:sz="12" w:space="0" w:color="auto"/>
              <w:bottom w:val="single" w:sz="8" w:space="0" w:color="auto"/>
              <w:right w:val="single" w:sz="8" w:space="0" w:color="auto"/>
            </w:tcBorders>
            <w:shd w:val="clear" w:color="auto" w:fill="F2F2F2"/>
            <w:vAlign w:val="center"/>
            <w:hideMark/>
          </w:tcPr>
          <w:p w14:paraId="4EDC4A28" w14:textId="77777777" w:rsidR="007A384C" w:rsidRPr="00160928" w:rsidRDefault="007A384C" w:rsidP="007A384C">
            <w:pPr>
              <w:rPr>
                <w:rFonts w:eastAsia="Times New Roman" w:cs="Times New Roman"/>
                <w:color w:val="000000"/>
                <w:szCs w:val="24"/>
              </w:rPr>
            </w:pPr>
            <w:r w:rsidRPr="00160928">
              <w:rPr>
                <w:rFonts w:eastAsia="Times New Roman" w:cs="Times New Roman"/>
                <w:color w:val="000000"/>
                <w:szCs w:val="24"/>
              </w:rPr>
              <w:t xml:space="preserve">Büyükşehir </w:t>
            </w:r>
            <w:r w:rsidRPr="00160928">
              <w:rPr>
                <w:rFonts w:eastAsia="Times New Roman" w:cs="Times New Roman"/>
                <w:color w:val="000000"/>
                <w:szCs w:val="24"/>
              </w:rPr>
              <w:br/>
              <w:t>Belediyeleri</w:t>
            </w:r>
          </w:p>
        </w:tc>
        <w:tc>
          <w:tcPr>
            <w:tcW w:w="1404" w:type="dxa"/>
            <w:tcBorders>
              <w:top w:val="nil"/>
              <w:left w:val="nil"/>
              <w:bottom w:val="single" w:sz="8" w:space="0" w:color="auto"/>
              <w:right w:val="single" w:sz="8" w:space="0" w:color="auto"/>
            </w:tcBorders>
            <w:shd w:val="clear" w:color="auto" w:fill="F2F2F2"/>
            <w:noWrap/>
            <w:vAlign w:val="center"/>
            <w:hideMark/>
          </w:tcPr>
          <w:p w14:paraId="7415BC3E" w14:textId="116D2187" w:rsidR="007A384C" w:rsidRDefault="007A384C" w:rsidP="007A384C">
            <w:pPr>
              <w:jc w:val="right"/>
              <w:rPr>
                <w:color w:val="000000"/>
                <w:szCs w:val="24"/>
              </w:rPr>
            </w:pPr>
            <w:r>
              <w:rPr>
                <w:color w:val="000000"/>
              </w:rPr>
              <w:t>129.893.654</w:t>
            </w:r>
          </w:p>
        </w:tc>
        <w:tc>
          <w:tcPr>
            <w:tcW w:w="1423" w:type="dxa"/>
            <w:tcBorders>
              <w:top w:val="nil"/>
              <w:left w:val="nil"/>
              <w:bottom w:val="single" w:sz="8" w:space="0" w:color="auto"/>
              <w:right w:val="single" w:sz="8" w:space="0" w:color="auto"/>
            </w:tcBorders>
            <w:shd w:val="clear" w:color="auto" w:fill="F2F2F2"/>
            <w:noWrap/>
            <w:vAlign w:val="center"/>
            <w:hideMark/>
          </w:tcPr>
          <w:p w14:paraId="00E37CF4" w14:textId="3B9BFAC7" w:rsidR="007A384C" w:rsidRDefault="007A384C" w:rsidP="007A384C">
            <w:pPr>
              <w:jc w:val="right"/>
              <w:rPr>
                <w:color w:val="000000"/>
              </w:rPr>
            </w:pPr>
            <w:r>
              <w:rPr>
                <w:color w:val="000000"/>
              </w:rPr>
              <w:t>375.143.451</w:t>
            </w:r>
          </w:p>
        </w:tc>
        <w:tc>
          <w:tcPr>
            <w:tcW w:w="680" w:type="dxa"/>
            <w:tcBorders>
              <w:top w:val="nil"/>
              <w:left w:val="nil"/>
              <w:bottom w:val="single" w:sz="8" w:space="0" w:color="auto"/>
              <w:right w:val="single" w:sz="8" w:space="0" w:color="auto"/>
            </w:tcBorders>
            <w:shd w:val="clear" w:color="auto" w:fill="F2F2F2"/>
            <w:noWrap/>
            <w:vAlign w:val="center"/>
            <w:hideMark/>
          </w:tcPr>
          <w:p w14:paraId="323D5BCE" w14:textId="499F75F9" w:rsidR="007A384C" w:rsidRDefault="007A384C" w:rsidP="007A384C">
            <w:pPr>
              <w:jc w:val="right"/>
              <w:rPr>
                <w:color w:val="000000"/>
              </w:rPr>
            </w:pPr>
            <w:r>
              <w:rPr>
                <w:color w:val="000000"/>
              </w:rPr>
              <w:t>34,63</w:t>
            </w:r>
          </w:p>
        </w:tc>
        <w:tc>
          <w:tcPr>
            <w:tcW w:w="1404" w:type="dxa"/>
            <w:tcBorders>
              <w:top w:val="nil"/>
              <w:left w:val="nil"/>
              <w:bottom w:val="single" w:sz="8" w:space="0" w:color="auto"/>
              <w:right w:val="single" w:sz="8" w:space="0" w:color="auto"/>
            </w:tcBorders>
            <w:shd w:val="clear" w:color="auto" w:fill="F2F2F2"/>
            <w:noWrap/>
            <w:vAlign w:val="center"/>
          </w:tcPr>
          <w:p w14:paraId="76F7CC65" w14:textId="6481693D" w:rsidR="007A384C" w:rsidRDefault="007A384C" w:rsidP="00B7337C">
            <w:pPr>
              <w:jc w:val="right"/>
              <w:rPr>
                <w:color w:val="000000"/>
                <w:szCs w:val="24"/>
              </w:rPr>
            </w:pPr>
            <w:r w:rsidRPr="00371605">
              <w:t>245.549.333</w:t>
            </w:r>
          </w:p>
        </w:tc>
        <w:tc>
          <w:tcPr>
            <w:tcW w:w="1423" w:type="dxa"/>
            <w:tcBorders>
              <w:top w:val="nil"/>
              <w:left w:val="nil"/>
              <w:bottom w:val="single" w:sz="8" w:space="0" w:color="auto"/>
              <w:right w:val="single" w:sz="8" w:space="0" w:color="auto"/>
            </w:tcBorders>
            <w:shd w:val="clear" w:color="auto" w:fill="F2F2F2"/>
            <w:noWrap/>
            <w:vAlign w:val="center"/>
          </w:tcPr>
          <w:p w14:paraId="1B692CE0" w14:textId="53AF470A" w:rsidR="007A384C" w:rsidRDefault="007A384C" w:rsidP="00B7337C">
            <w:pPr>
              <w:jc w:val="right"/>
            </w:pPr>
            <w:r w:rsidRPr="00371605">
              <w:t>659.732.308</w:t>
            </w:r>
          </w:p>
        </w:tc>
        <w:tc>
          <w:tcPr>
            <w:tcW w:w="800" w:type="dxa"/>
            <w:tcBorders>
              <w:top w:val="nil"/>
              <w:left w:val="nil"/>
              <w:bottom w:val="single" w:sz="8" w:space="0" w:color="auto"/>
              <w:right w:val="single" w:sz="8" w:space="0" w:color="auto"/>
            </w:tcBorders>
            <w:shd w:val="clear" w:color="auto" w:fill="F2F2F2"/>
            <w:noWrap/>
            <w:vAlign w:val="center"/>
          </w:tcPr>
          <w:p w14:paraId="2CEB5814" w14:textId="06452A78" w:rsidR="007A384C" w:rsidRDefault="007A384C" w:rsidP="00B7337C">
            <w:pPr>
              <w:jc w:val="right"/>
              <w:rPr>
                <w:color w:val="000000"/>
                <w:szCs w:val="24"/>
              </w:rPr>
            </w:pPr>
            <w:r w:rsidRPr="00371605">
              <w:t>37,22</w:t>
            </w:r>
          </w:p>
        </w:tc>
      </w:tr>
      <w:tr w:rsidR="007A384C" w:rsidRPr="00160928" w14:paraId="45EB30B7" w14:textId="77777777" w:rsidTr="00B7337C">
        <w:trPr>
          <w:trHeight w:val="630"/>
        </w:trPr>
        <w:tc>
          <w:tcPr>
            <w:tcW w:w="1511" w:type="dxa"/>
            <w:tcBorders>
              <w:top w:val="nil"/>
              <w:left w:val="single" w:sz="12" w:space="0" w:color="auto"/>
              <w:bottom w:val="single" w:sz="8" w:space="0" w:color="auto"/>
              <w:right w:val="single" w:sz="8" w:space="0" w:color="auto"/>
            </w:tcBorders>
            <w:shd w:val="clear" w:color="auto" w:fill="EEF1F6"/>
            <w:vAlign w:val="center"/>
            <w:hideMark/>
          </w:tcPr>
          <w:p w14:paraId="7755A424" w14:textId="77777777" w:rsidR="007A384C" w:rsidRPr="00160928" w:rsidRDefault="007A384C" w:rsidP="007A384C">
            <w:pPr>
              <w:rPr>
                <w:rFonts w:eastAsia="Times New Roman" w:cs="Times New Roman"/>
                <w:color w:val="000000"/>
                <w:szCs w:val="24"/>
              </w:rPr>
            </w:pPr>
            <w:r w:rsidRPr="00160928">
              <w:rPr>
                <w:rFonts w:eastAsia="Times New Roman" w:cs="Times New Roman"/>
                <w:color w:val="000000"/>
                <w:szCs w:val="24"/>
              </w:rPr>
              <w:t>İl Belediyeleri</w:t>
            </w:r>
          </w:p>
        </w:tc>
        <w:tc>
          <w:tcPr>
            <w:tcW w:w="1404" w:type="dxa"/>
            <w:tcBorders>
              <w:top w:val="nil"/>
              <w:left w:val="nil"/>
              <w:bottom w:val="single" w:sz="8" w:space="0" w:color="auto"/>
              <w:right w:val="single" w:sz="8" w:space="0" w:color="auto"/>
            </w:tcBorders>
            <w:shd w:val="clear" w:color="auto" w:fill="EEF1F6"/>
            <w:noWrap/>
            <w:vAlign w:val="center"/>
            <w:hideMark/>
          </w:tcPr>
          <w:p w14:paraId="2B86EEB8" w14:textId="40B9D8F0" w:rsidR="007A384C" w:rsidRDefault="007A384C" w:rsidP="007A384C">
            <w:pPr>
              <w:jc w:val="right"/>
              <w:rPr>
                <w:color w:val="000000"/>
                <w:szCs w:val="24"/>
              </w:rPr>
            </w:pPr>
            <w:r>
              <w:rPr>
                <w:color w:val="000000"/>
              </w:rPr>
              <w:t>30.209.733</w:t>
            </w:r>
          </w:p>
        </w:tc>
        <w:tc>
          <w:tcPr>
            <w:tcW w:w="1423" w:type="dxa"/>
            <w:tcBorders>
              <w:top w:val="nil"/>
              <w:left w:val="nil"/>
              <w:bottom w:val="single" w:sz="8" w:space="0" w:color="auto"/>
              <w:right w:val="single" w:sz="8" w:space="0" w:color="auto"/>
            </w:tcBorders>
            <w:shd w:val="clear" w:color="auto" w:fill="EEF1F6"/>
            <w:noWrap/>
            <w:vAlign w:val="center"/>
            <w:hideMark/>
          </w:tcPr>
          <w:p w14:paraId="7280C336" w14:textId="685DACC8" w:rsidR="007A384C" w:rsidRDefault="007A384C" w:rsidP="007A384C">
            <w:pPr>
              <w:jc w:val="right"/>
              <w:rPr>
                <w:color w:val="000000"/>
              </w:rPr>
            </w:pPr>
            <w:r>
              <w:rPr>
                <w:color w:val="000000"/>
              </w:rPr>
              <w:t>56.581.145</w:t>
            </w:r>
          </w:p>
        </w:tc>
        <w:tc>
          <w:tcPr>
            <w:tcW w:w="680" w:type="dxa"/>
            <w:tcBorders>
              <w:top w:val="nil"/>
              <w:left w:val="nil"/>
              <w:bottom w:val="single" w:sz="8" w:space="0" w:color="auto"/>
              <w:right w:val="single" w:sz="8" w:space="0" w:color="auto"/>
            </w:tcBorders>
            <w:shd w:val="clear" w:color="auto" w:fill="EEF1F6"/>
            <w:noWrap/>
            <w:vAlign w:val="center"/>
            <w:hideMark/>
          </w:tcPr>
          <w:p w14:paraId="50CDDB90" w14:textId="47C5F1BB" w:rsidR="007A384C" w:rsidRDefault="007A384C" w:rsidP="007A384C">
            <w:pPr>
              <w:jc w:val="right"/>
              <w:rPr>
                <w:color w:val="000000"/>
                <w:szCs w:val="24"/>
              </w:rPr>
            </w:pPr>
            <w:r>
              <w:rPr>
                <w:color w:val="000000"/>
              </w:rPr>
              <w:t>53,39</w:t>
            </w:r>
          </w:p>
        </w:tc>
        <w:tc>
          <w:tcPr>
            <w:tcW w:w="1404" w:type="dxa"/>
            <w:tcBorders>
              <w:top w:val="nil"/>
              <w:left w:val="nil"/>
              <w:bottom w:val="single" w:sz="8" w:space="0" w:color="auto"/>
              <w:right w:val="single" w:sz="8" w:space="0" w:color="auto"/>
            </w:tcBorders>
            <w:shd w:val="clear" w:color="auto" w:fill="EEF1F6"/>
            <w:noWrap/>
            <w:vAlign w:val="center"/>
          </w:tcPr>
          <w:p w14:paraId="046D015A" w14:textId="3EBCE981" w:rsidR="007A384C" w:rsidRDefault="007A384C" w:rsidP="00B7337C">
            <w:pPr>
              <w:jc w:val="right"/>
              <w:rPr>
                <w:color w:val="000000"/>
                <w:szCs w:val="24"/>
              </w:rPr>
            </w:pPr>
            <w:r w:rsidRPr="00371605">
              <w:t>51.572.043</w:t>
            </w:r>
          </w:p>
        </w:tc>
        <w:tc>
          <w:tcPr>
            <w:tcW w:w="1423" w:type="dxa"/>
            <w:tcBorders>
              <w:top w:val="nil"/>
              <w:left w:val="nil"/>
              <w:bottom w:val="single" w:sz="8" w:space="0" w:color="auto"/>
              <w:right w:val="single" w:sz="8" w:space="0" w:color="auto"/>
            </w:tcBorders>
            <w:shd w:val="clear" w:color="auto" w:fill="EEF1F6"/>
            <w:noWrap/>
            <w:vAlign w:val="center"/>
          </w:tcPr>
          <w:p w14:paraId="64D98B98" w14:textId="7056D68C" w:rsidR="007A384C" w:rsidRDefault="007A384C" w:rsidP="00B7337C">
            <w:pPr>
              <w:jc w:val="right"/>
            </w:pPr>
            <w:r w:rsidRPr="00371605">
              <w:t>88.904.593</w:t>
            </w:r>
          </w:p>
        </w:tc>
        <w:tc>
          <w:tcPr>
            <w:tcW w:w="800" w:type="dxa"/>
            <w:tcBorders>
              <w:top w:val="nil"/>
              <w:left w:val="nil"/>
              <w:bottom w:val="single" w:sz="8" w:space="0" w:color="auto"/>
              <w:right w:val="single" w:sz="8" w:space="0" w:color="auto"/>
            </w:tcBorders>
            <w:shd w:val="clear" w:color="auto" w:fill="EEF1F6"/>
            <w:noWrap/>
            <w:vAlign w:val="center"/>
          </w:tcPr>
          <w:p w14:paraId="08CD4560" w14:textId="4E71AD26" w:rsidR="007A384C" w:rsidRDefault="007A384C" w:rsidP="00B7337C">
            <w:pPr>
              <w:jc w:val="right"/>
              <w:rPr>
                <w:color w:val="000000"/>
              </w:rPr>
            </w:pPr>
            <w:r w:rsidRPr="00371605">
              <w:t>58,01</w:t>
            </w:r>
          </w:p>
        </w:tc>
      </w:tr>
      <w:tr w:rsidR="007A384C" w:rsidRPr="00160928" w14:paraId="49C8A8C1" w14:textId="77777777" w:rsidTr="00B7337C">
        <w:trPr>
          <w:trHeight w:val="630"/>
        </w:trPr>
        <w:tc>
          <w:tcPr>
            <w:tcW w:w="1511" w:type="dxa"/>
            <w:tcBorders>
              <w:top w:val="nil"/>
              <w:left w:val="single" w:sz="12" w:space="0" w:color="auto"/>
              <w:bottom w:val="single" w:sz="8" w:space="0" w:color="auto"/>
              <w:right w:val="single" w:sz="8" w:space="0" w:color="auto"/>
            </w:tcBorders>
            <w:shd w:val="clear" w:color="auto" w:fill="F2F2F2"/>
            <w:vAlign w:val="center"/>
            <w:hideMark/>
          </w:tcPr>
          <w:p w14:paraId="6AB8C933" w14:textId="77777777" w:rsidR="007A384C" w:rsidRPr="00160928" w:rsidRDefault="007A384C" w:rsidP="007A384C">
            <w:pPr>
              <w:rPr>
                <w:rFonts w:eastAsia="Times New Roman" w:cs="Times New Roman"/>
                <w:color w:val="000000"/>
                <w:szCs w:val="24"/>
              </w:rPr>
            </w:pPr>
            <w:r w:rsidRPr="00160928">
              <w:rPr>
                <w:rFonts w:eastAsia="Times New Roman" w:cs="Times New Roman"/>
                <w:color w:val="000000"/>
                <w:szCs w:val="24"/>
              </w:rPr>
              <w:t>İlçe ve Belde Belediyeleri</w:t>
            </w:r>
          </w:p>
        </w:tc>
        <w:tc>
          <w:tcPr>
            <w:tcW w:w="1404" w:type="dxa"/>
            <w:tcBorders>
              <w:top w:val="nil"/>
              <w:left w:val="nil"/>
              <w:bottom w:val="single" w:sz="8" w:space="0" w:color="auto"/>
              <w:right w:val="single" w:sz="8" w:space="0" w:color="auto"/>
            </w:tcBorders>
            <w:shd w:val="clear" w:color="auto" w:fill="F2F2F2"/>
            <w:noWrap/>
            <w:vAlign w:val="center"/>
            <w:hideMark/>
          </w:tcPr>
          <w:p w14:paraId="4E0B98DF" w14:textId="58ED1D26" w:rsidR="007A384C" w:rsidRDefault="007A384C" w:rsidP="007A384C">
            <w:pPr>
              <w:jc w:val="right"/>
              <w:rPr>
                <w:color w:val="000000"/>
                <w:szCs w:val="24"/>
              </w:rPr>
            </w:pPr>
            <w:r>
              <w:rPr>
                <w:color w:val="000000"/>
              </w:rPr>
              <w:t>193.307.365</w:t>
            </w:r>
          </w:p>
        </w:tc>
        <w:tc>
          <w:tcPr>
            <w:tcW w:w="1423" w:type="dxa"/>
            <w:tcBorders>
              <w:top w:val="nil"/>
              <w:left w:val="nil"/>
              <w:bottom w:val="single" w:sz="8" w:space="0" w:color="auto"/>
              <w:right w:val="single" w:sz="8" w:space="0" w:color="auto"/>
            </w:tcBorders>
            <w:shd w:val="clear" w:color="auto" w:fill="F2F2F2"/>
            <w:noWrap/>
            <w:vAlign w:val="center"/>
            <w:hideMark/>
          </w:tcPr>
          <w:p w14:paraId="2DF479B5" w14:textId="3723F814" w:rsidR="007A384C" w:rsidRDefault="007A384C" w:rsidP="007A384C">
            <w:pPr>
              <w:jc w:val="right"/>
              <w:rPr>
                <w:color w:val="000000"/>
              </w:rPr>
            </w:pPr>
            <w:r>
              <w:rPr>
                <w:color w:val="000000"/>
              </w:rPr>
              <w:t>337.809.319</w:t>
            </w:r>
          </w:p>
        </w:tc>
        <w:tc>
          <w:tcPr>
            <w:tcW w:w="680" w:type="dxa"/>
            <w:tcBorders>
              <w:top w:val="nil"/>
              <w:left w:val="nil"/>
              <w:bottom w:val="single" w:sz="8" w:space="0" w:color="auto"/>
              <w:right w:val="single" w:sz="8" w:space="0" w:color="auto"/>
            </w:tcBorders>
            <w:shd w:val="clear" w:color="auto" w:fill="F2F2F2"/>
            <w:noWrap/>
            <w:vAlign w:val="center"/>
            <w:hideMark/>
          </w:tcPr>
          <w:p w14:paraId="16EDCE4D" w14:textId="28228FBA" w:rsidR="007A384C" w:rsidRDefault="007A384C" w:rsidP="007A384C">
            <w:pPr>
              <w:jc w:val="right"/>
              <w:rPr>
                <w:color w:val="000000"/>
              </w:rPr>
            </w:pPr>
            <w:r>
              <w:rPr>
                <w:color w:val="000000"/>
              </w:rPr>
              <w:t>57,22</w:t>
            </w:r>
          </w:p>
        </w:tc>
        <w:tc>
          <w:tcPr>
            <w:tcW w:w="1404" w:type="dxa"/>
            <w:tcBorders>
              <w:top w:val="nil"/>
              <w:left w:val="nil"/>
              <w:bottom w:val="single" w:sz="8" w:space="0" w:color="auto"/>
              <w:right w:val="single" w:sz="8" w:space="0" w:color="auto"/>
            </w:tcBorders>
            <w:shd w:val="clear" w:color="auto" w:fill="F2F2F2"/>
            <w:noWrap/>
            <w:vAlign w:val="center"/>
          </w:tcPr>
          <w:p w14:paraId="3C1026A1" w14:textId="2A015D1B" w:rsidR="007A384C" w:rsidRDefault="007A384C" w:rsidP="00B7337C">
            <w:pPr>
              <w:jc w:val="right"/>
              <w:rPr>
                <w:color w:val="000000"/>
                <w:szCs w:val="24"/>
              </w:rPr>
            </w:pPr>
            <w:r w:rsidRPr="00371605">
              <w:t>335.061.849</w:t>
            </w:r>
          </w:p>
        </w:tc>
        <w:tc>
          <w:tcPr>
            <w:tcW w:w="1423" w:type="dxa"/>
            <w:tcBorders>
              <w:top w:val="nil"/>
              <w:left w:val="nil"/>
              <w:bottom w:val="single" w:sz="8" w:space="0" w:color="auto"/>
              <w:right w:val="single" w:sz="8" w:space="0" w:color="auto"/>
            </w:tcBorders>
            <w:shd w:val="clear" w:color="auto" w:fill="F2F2F2"/>
            <w:noWrap/>
            <w:vAlign w:val="center"/>
          </w:tcPr>
          <w:p w14:paraId="52A6D357" w14:textId="50BD1697" w:rsidR="007A384C" w:rsidRDefault="007A384C" w:rsidP="00B7337C">
            <w:pPr>
              <w:jc w:val="right"/>
            </w:pPr>
            <w:r w:rsidRPr="00371605">
              <w:t>538.229.184</w:t>
            </w:r>
          </w:p>
        </w:tc>
        <w:tc>
          <w:tcPr>
            <w:tcW w:w="800" w:type="dxa"/>
            <w:tcBorders>
              <w:top w:val="nil"/>
              <w:left w:val="nil"/>
              <w:bottom w:val="single" w:sz="8" w:space="0" w:color="auto"/>
              <w:right w:val="single" w:sz="8" w:space="0" w:color="auto"/>
            </w:tcBorders>
            <w:shd w:val="clear" w:color="auto" w:fill="F2F2F2"/>
            <w:noWrap/>
            <w:vAlign w:val="center"/>
          </w:tcPr>
          <w:p w14:paraId="65069D2D" w14:textId="2395EDEF" w:rsidR="007A384C" w:rsidRDefault="007A384C" w:rsidP="00B7337C">
            <w:pPr>
              <w:jc w:val="right"/>
              <w:rPr>
                <w:color w:val="000000"/>
              </w:rPr>
            </w:pPr>
            <w:r w:rsidRPr="00371605">
              <w:t>62,25</w:t>
            </w:r>
          </w:p>
        </w:tc>
      </w:tr>
      <w:tr w:rsidR="007A384C" w:rsidRPr="00160928" w14:paraId="01D5B73D" w14:textId="77777777" w:rsidTr="00B7337C">
        <w:trPr>
          <w:trHeight w:val="630"/>
        </w:trPr>
        <w:tc>
          <w:tcPr>
            <w:tcW w:w="1511" w:type="dxa"/>
            <w:tcBorders>
              <w:top w:val="nil"/>
              <w:left w:val="single" w:sz="12" w:space="0" w:color="auto"/>
              <w:bottom w:val="single" w:sz="12" w:space="0" w:color="auto"/>
              <w:right w:val="single" w:sz="8" w:space="0" w:color="auto"/>
            </w:tcBorders>
            <w:shd w:val="clear" w:color="auto" w:fill="EEF1F6"/>
            <w:noWrap/>
            <w:vAlign w:val="center"/>
            <w:hideMark/>
          </w:tcPr>
          <w:p w14:paraId="31FED30C" w14:textId="77777777" w:rsidR="007A384C" w:rsidRPr="00160928" w:rsidRDefault="007A384C" w:rsidP="007A384C">
            <w:pPr>
              <w:rPr>
                <w:rFonts w:eastAsia="Times New Roman" w:cs="Times New Roman"/>
                <w:color w:val="000000"/>
                <w:szCs w:val="24"/>
              </w:rPr>
            </w:pPr>
            <w:r w:rsidRPr="00160928">
              <w:rPr>
                <w:rFonts w:eastAsia="Times New Roman" w:cs="Times New Roman"/>
                <w:color w:val="000000"/>
                <w:szCs w:val="24"/>
              </w:rPr>
              <w:t>Toplam*</w:t>
            </w:r>
          </w:p>
        </w:tc>
        <w:tc>
          <w:tcPr>
            <w:tcW w:w="1404" w:type="dxa"/>
            <w:tcBorders>
              <w:top w:val="nil"/>
              <w:left w:val="nil"/>
              <w:bottom w:val="single" w:sz="12" w:space="0" w:color="auto"/>
              <w:right w:val="single" w:sz="8" w:space="0" w:color="auto"/>
            </w:tcBorders>
            <w:shd w:val="clear" w:color="auto" w:fill="EEF1F6"/>
            <w:noWrap/>
            <w:vAlign w:val="center"/>
            <w:hideMark/>
          </w:tcPr>
          <w:p w14:paraId="17F35285" w14:textId="3BAB8E79" w:rsidR="007A384C" w:rsidRDefault="007A384C" w:rsidP="007A384C">
            <w:pPr>
              <w:jc w:val="right"/>
              <w:rPr>
                <w:color w:val="000000"/>
                <w:szCs w:val="24"/>
              </w:rPr>
            </w:pPr>
            <w:r>
              <w:rPr>
                <w:color w:val="000000"/>
              </w:rPr>
              <w:t>353.410.751</w:t>
            </w:r>
          </w:p>
        </w:tc>
        <w:tc>
          <w:tcPr>
            <w:tcW w:w="1423" w:type="dxa"/>
            <w:tcBorders>
              <w:top w:val="nil"/>
              <w:left w:val="nil"/>
              <w:bottom w:val="single" w:sz="12" w:space="0" w:color="auto"/>
              <w:right w:val="single" w:sz="8" w:space="0" w:color="auto"/>
            </w:tcBorders>
            <w:shd w:val="clear" w:color="auto" w:fill="EEF1F6"/>
            <w:noWrap/>
            <w:vAlign w:val="center"/>
            <w:hideMark/>
          </w:tcPr>
          <w:p w14:paraId="6CB18604" w14:textId="01625A5B" w:rsidR="007A384C" w:rsidRDefault="007A384C" w:rsidP="007A384C">
            <w:pPr>
              <w:jc w:val="right"/>
              <w:rPr>
                <w:color w:val="000000"/>
              </w:rPr>
            </w:pPr>
            <w:r>
              <w:rPr>
                <w:color w:val="000000"/>
              </w:rPr>
              <w:t>768.828.974</w:t>
            </w:r>
          </w:p>
        </w:tc>
        <w:tc>
          <w:tcPr>
            <w:tcW w:w="680" w:type="dxa"/>
            <w:tcBorders>
              <w:top w:val="nil"/>
              <w:left w:val="nil"/>
              <w:bottom w:val="single" w:sz="12" w:space="0" w:color="auto"/>
              <w:right w:val="single" w:sz="8" w:space="0" w:color="auto"/>
            </w:tcBorders>
            <w:shd w:val="clear" w:color="auto" w:fill="EEF1F6"/>
            <w:noWrap/>
            <w:vAlign w:val="center"/>
            <w:hideMark/>
          </w:tcPr>
          <w:p w14:paraId="716F2F27" w14:textId="34C54595" w:rsidR="007A384C" w:rsidRDefault="007A384C" w:rsidP="007A384C">
            <w:pPr>
              <w:jc w:val="right"/>
              <w:rPr>
                <w:color w:val="000000"/>
              </w:rPr>
            </w:pPr>
            <w:r>
              <w:rPr>
                <w:color w:val="000000"/>
              </w:rPr>
              <w:t>45,97</w:t>
            </w:r>
          </w:p>
        </w:tc>
        <w:tc>
          <w:tcPr>
            <w:tcW w:w="1404" w:type="dxa"/>
            <w:tcBorders>
              <w:top w:val="nil"/>
              <w:left w:val="nil"/>
              <w:bottom w:val="single" w:sz="12" w:space="0" w:color="auto"/>
              <w:right w:val="single" w:sz="8" w:space="0" w:color="auto"/>
            </w:tcBorders>
            <w:shd w:val="clear" w:color="auto" w:fill="EEF1F6"/>
            <w:noWrap/>
            <w:vAlign w:val="center"/>
          </w:tcPr>
          <w:p w14:paraId="5170D3FE" w14:textId="12DA9F67" w:rsidR="007A384C" w:rsidRDefault="007A384C" w:rsidP="00B7337C">
            <w:pPr>
              <w:jc w:val="right"/>
              <w:rPr>
                <w:color w:val="000000"/>
                <w:szCs w:val="24"/>
              </w:rPr>
            </w:pPr>
            <w:r>
              <w:rPr>
                <w:color w:val="000000"/>
              </w:rPr>
              <w:t>632.183.225</w:t>
            </w:r>
          </w:p>
        </w:tc>
        <w:tc>
          <w:tcPr>
            <w:tcW w:w="1423" w:type="dxa"/>
            <w:tcBorders>
              <w:top w:val="nil"/>
              <w:left w:val="nil"/>
              <w:bottom w:val="single" w:sz="12" w:space="0" w:color="auto"/>
              <w:right w:val="single" w:sz="8" w:space="0" w:color="auto"/>
            </w:tcBorders>
            <w:shd w:val="clear" w:color="auto" w:fill="EEF1F6"/>
            <w:noWrap/>
            <w:vAlign w:val="center"/>
          </w:tcPr>
          <w:p w14:paraId="7081959B" w14:textId="7B294992" w:rsidR="007A384C" w:rsidRDefault="007A384C" w:rsidP="00B7337C">
            <w:pPr>
              <w:jc w:val="right"/>
              <w:rPr>
                <w:color w:val="000000"/>
              </w:rPr>
            </w:pPr>
            <w:r>
              <w:rPr>
                <w:color w:val="000000"/>
              </w:rPr>
              <w:t>1.285.948.478</w:t>
            </w:r>
          </w:p>
        </w:tc>
        <w:tc>
          <w:tcPr>
            <w:tcW w:w="800" w:type="dxa"/>
            <w:tcBorders>
              <w:top w:val="nil"/>
              <w:left w:val="nil"/>
              <w:bottom w:val="single" w:sz="12" w:space="0" w:color="auto"/>
              <w:right w:val="single" w:sz="8" w:space="0" w:color="auto"/>
            </w:tcBorders>
            <w:shd w:val="clear" w:color="auto" w:fill="EEF1F6"/>
            <w:noWrap/>
            <w:vAlign w:val="center"/>
          </w:tcPr>
          <w:p w14:paraId="36554F73" w14:textId="48AB1361" w:rsidR="007A384C" w:rsidRDefault="007A384C" w:rsidP="00B7337C">
            <w:pPr>
              <w:jc w:val="right"/>
              <w:rPr>
                <w:color w:val="000000"/>
              </w:rPr>
            </w:pPr>
            <w:r>
              <w:rPr>
                <w:color w:val="000000"/>
              </w:rPr>
              <w:t>49,16</w:t>
            </w:r>
          </w:p>
        </w:tc>
      </w:tr>
      <w:tr w:rsidR="003978D1" w:rsidRPr="00160928" w14:paraId="6FDDC04B" w14:textId="77777777" w:rsidTr="00D87437">
        <w:trPr>
          <w:trHeight w:val="170"/>
        </w:trPr>
        <w:tc>
          <w:tcPr>
            <w:tcW w:w="8645" w:type="dxa"/>
            <w:gridSpan w:val="7"/>
            <w:tcBorders>
              <w:top w:val="single" w:sz="12" w:space="0" w:color="auto"/>
            </w:tcBorders>
            <w:shd w:val="clear" w:color="auto" w:fill="auto"/>
            <w:noWrap/>
            <w:vAlign w:val="center"/>
            <w:hideMark/>
          </w:tcPr>
          <w:p w14:paraId="7EE34512" w14:textId="77777777" w:rsidR="003978D1" w:rsidRPr="00160928" w:rsidRDefault="003978D1"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3978D1" w:rsidRPr="00160928" w14:paraId="5803F474" w14:textId="77777777" w:rsidTr="00D87437">
        <w:trPr>
          <w:trHeight w:val="170"/>
        </w:trPr>
        <w:tc>
          <w:tcPr>
            <w:tcW w:w="8645" w:type="dxa"/>
            <w:gridSpan w:val="7"/>
            <w:shd w:val="clear" w:color="auto" w:fill="auto"/>
            <w:noWrap/>
            <w:vAlign w:val="bottom"/>
            <w:hideMark/>
          </w:tcPr>
          <w:p w14:paraId="2926FEA6" w14:textId="3BE7A3F0" w:rsidR="003978D1" w:rsidRPr="00160928" w:rsidRDefault="003978D1" w:rsidP="0010440F">
            <w:pPr>
              <w:rPr>
                <w:rFonts w:eastAsia="Times New Roman" w:cs="Times New Roman"/>
                <w:color w:val="000000"/>
                <w:sz w:val="20"/>
                <w:szCs w:val="20"/>
              </w:rPr>
            </w:pPr>
            <w:r w:rsidRPr="00160928">
              <w:rPr>
                <w:rFonts w:eastAsia="Times New Roman" w:cs="Times New Roman"/>
                <w:color w:val="000000"/>
                <w:sz w:val="20"/>
                <w:szCs w:val="20"/>
              </w:rPr>
              <w:t>Kaynak: htt</w:t>
            </w:r>
            <w:r w:rsidR="00C83381">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D274A5">
              <w:rPr>
                <w:rFonts w:eastAsia="Times New Roman" w:cs="Times New Roman"/>
                <w:color w:val="000000"/>
                <w:sz w:val="20"/>
                <w:szCs w:val="20"/>
              </w:rPr>
              <w:t>5</w:t>
            </w:r>
            <w:r w:rsidR="00E558D7">
              <w:rPr>
                <w:rFonts w:eastAsia="Times New Roman" w:cs="Times New Roman"/>
                <w:color w:val="000000"/>
                <w:sz w:val="20"/>
                <w:szCs w:val="20"/>
              </w:rPr>
              <w:t>,</w:t>
            </w:r>
          </w:p>
        </w:tc>
      </w:tr>
    </w:tbl>
    <w:p w14:paraId="2AC5F14A" w14:textId="77777777" w:rsidR="003978D1" w:rsidRPr="00160928" w:rsidRDefault="003978D1" w:rsidP="009924D3">
      <w:pPr>
        <w:tabs>
          <w:tab w:val="right" w:pos="9061"/>
        </w:tabs>
        <w:spacing w:line="360" w:lineRule="auto"/>
        <w:ind w:firstLine="709"/>
        <w:jc w:val="both"/>
        <w:rPr>
          <w:rFonts w:cs="Times New Roman"/>
        </w:rPr>
      </w:pPr>
    </w:p>
    <w:p w14:paraId="06C673FC" w14:textId="707C12F2" w:rsidR="00A97C62" w:rsidRPr="002A128A" w:rsidRDefault="00FB6742" w:rsidP="00E074B2">
      <w:pPr>
        <w:tabs>
          <w:tab w:val="right" w:pos="9061"/>
        </w:tabs>
        <w:spacing w:after="240" w:line="360" w:lineRule="auto"/>
        <w:ind w:firstLine="709"/>
        <w:jc w:val="both"/>
        <w:rPr>
          <w:rFonts w:cs="Times New Roman"/>
        </w:rPr>
      </w:pPr>
      <w:r w:rsidRPr="002A128A">
        <w:rPr>
          <w:rFonts w:cs="Times New Roman"/>
        </w:rPr>
        <w:t>202</w:t>
      </w:r>
      <w:r w:rsidR="00D274A5">
        <w:rPr>
          <w:rFonts w:cs="Times New Roman"/>
        </w:rPr>
        <w:t>4</w:t>
      </w:r>
      <w:r w:rsidRPr="002A128A">
        <w:rPr>
          <w:rFonts w:cs="Times New Roman"/>
        </w:rPr>
        <w:t xml:space="preserve"> yılında </w:t>
      </w:r>
      <w:r w:rsidR="00A97C62" w:rsidRPr="002A128A">
        <w:rPr>
          <w:rFonts w:cs="Times New Roman"/>
        </w:rPr>
        <w:t>mal ve hizmet alım</w:t>
      </w:r>
      <w:r w:rsidR="006B6053" w:rsidRPr="002A128A">
        <w:rPr>
          <w:rFonts w:cs="Times New Roman"/>
        </w:rPr>
        <w:t>ları</w:t>
      </w:r>
      <w:r w:rsidR="00A97C62" w:rsidRPr="002A128A">
        <w:rPr>
          <w:rFonts w:cs="Times New Roman"/>
        </w:rPr>
        <w:t xml:space="preserve"> </w:t>
      </w:r>
      <w:r w:rsidR="00701278" w:rsidRPr="002A128A">
        <w:rPr>
          <w:rFonts w:cs="Times New Roman"/>
        </w:rPr>
        <w:t xml:space="preserve">olarak; büyükşehir belediyeleri </w:t>
      </w:r>
      <w:r w:rsidR="0039363C" w:rsidRPr="0039363C">
        <w:rPr>
          <w:color w:val="000000"/>
          <w:szCs w:val="24"/>
        </w:rPr>
        <w:t>245.549.333</w:t>
      </w:r>
      <w:r w:rsidR="00A97C62" w:rsidRPr="002A128A">
        <w:rPr>
          <w:rFonts w:cs="Times New Roman"/>
        </w:rPr>
        <w:t xml:space="preserve">.000 TL, il belediyeleri </w:t>
      </w:r>
      <w:r w:rsidR="0039363C" w:rsidRPr="0039363C">
        <w:rPr>
          <w:color w:val="000000"/>
          <w:szCs w:val="24"/>
        </w:rPr>
        <w:t>51.572.043</w:t>
      </w:r>
      <w:r w:rsidR="00A97C62" w:rsidRPr="002A128A">
        <w:rPr>
          <w:rFonts w:cs="Times New Roman"/>
        </w:rPr>
        <w:t xml:space="preserve">.000 TL, ilçe ve belde belediyeleri </w:t>
      </w:r>
      <w:r w:rsidR="0039363C" w:rsidRPr="0039363C">
        <w:rPr>
          <w:color w:val="000000"/>
          <w:szCs w:val="24"/>
        </w:rPr>
        <w:t>335.061.849</w:t>
      </w:r>
      <w:r w:rsidR="00A97C62" w:rsidRPr="002A128A">
        <w:rPr>
          <w:rFonts w:cs="Times New Roman"/>
        </w:rPr>
        <w:t>.000 TL harcama yapmıştır.</w:t>
      </w:r>
    </w:p>
    <w:p w14:paraId="065C44B2" w14:textId="4575C794" w:rsidR="00A97C62" w:rsidRDefault="00FB6742" w:rsidP="00E074B2">
      <w:pPr>
        <w:tabs>
          <w:tab w:val="right" w:pos="9061"/>
        </w:tabs>
        <w:spacing w:after="240" w:line="360" w:lineRule="auto"/>
        <w:ind w:firstLine="709"/>
        <w:jc w:val="both"/>
        <w:rPr>
          <w:rFonts w:cs="Times New Roman"/>
        </w:rPr>
      </w:pPr>
      <w:r w:rsidRPr="002A128A">
        <w:rPr>
          <w:rFonts w:cs="Times New Roman"/>
        </w:rPr>
        <w:t>202</w:t>
      </w:r>
      <w:r w:rsidR="00D274A5">
        <w:rPr>
          <w:rFonts w:cs="Times New Roman"/>
        </w:rPr>
        <w:t>4</w:t>
      </w:r>
      <w:r w:rsidRPr="002A128A">
        <w:rPr>
          <w:rFonts w:cs="Times New Roman"/>
        </w:rPr>
        <w:t xml:space="preserve"> yılında </w:t>
      </w:r>
      <w:r w:rsidR="00A97C62" w:rsidRPr="002A128A">
        <w:rPr>
          <w:rFonts w:cs="Times New Roman"/>
        </w:rPr>
        <w:t xml:space="preserve">mal ve hizmet alımlarının toplam harcamalar içerisindeki oranı büyükşehir belediyelerinde </w:t>
      </w:r>
      <w:r w:rsidR="00020E42" w:rsidRPr="002A128A">
        <w:rPr>
          <w:rFonts w:cs="Times New Roman"/>
        </w:rPr>
        <w:t>%</w:t>
      </w:r>
      <w:r w:rsidR="0039363C" w:rsidRPr="0039363C">
        <w:rPr>
          <w:rFonts w:cs="Times New Roman"/>
        </w:rPr>
        <w:t>37,22</w:t>
      </w:r>
      <w:r w:rsidR="00A97C62" w:rsidRPr="002A128A">
        <w:rPr>
          <w:rFonts w:cs="Times New Roman"/>
        </w:rPr>
        <w:t xml:space="preserve">, il belediyelerinde </w:t>
      </w:r>
      <w:r w:rsidR="00020E42" w:rsidRPr="002A128A">
        <w:rPr>
          <w:rFonts w:cs="Times New Roman"/>
        </w:rPr>
        <w:t>%</w:t>
      </w:r>
      <w:r w:rsidR="0039363C">
        <w:rPr>
          <w:rFonts w:cs="Times New Roman"/>
        </w:rPr>
        <w:t>58,01</w:t>
      </w:r>
      <w:r w:rsidR="00A97C62" w:rsidRPr="002A128A">
        <w:rPr>
          <w:rFonts w:cs="Times New Roman"/>
        </w:rPr>
        <w:t xml:space="preserve">, ilçe ve belde belediyelerinde </w:t>
      </w:r>
      <w:r w:rsidR="00020E42" w:rsidRPr="002A128A">
        <w:rPr>
          <w:rFonts w:cs="Times New Roman"/>
        </w:rPr>
        <w:t>%</w:t>
      </w:r>
      <w:r w:rsidR="0039363C">
        <w:rPr>
          <w:rFonts w:cs="Times New Roman"/>
        </w:rPr>
        <w:t>62,25</w:t>
      </w:r>
      <w:r w:rsidR="00A97C62" w:rsidRPr="002A128A">
        <w:rPr>
          <w:rFonts w:cs="Times New Roman"/>
        </w:rPr>
        <w:t>’</w:t>
      </w:r>
      <w:r w:rsidR="0039363C">
        <w:rPr>
          <w:rFonts w:cs="Times New Roman"/>
        </w:rPr>
        <w:t>t</w:t>
      </w:r>
      <w:r w:rsidR="002A128A">
        <w:rPr>
          <w:rFonts w:cs="Times New Roman"/>
        </w:rPr>
        <w:t>i</w:t>
      </w:r>
      <w:r w:rsidR="00686271" w:rsidRPr="002A128A">
        <w:rPr>
          <w:rFonts w:cs="Times New Roman"/>
        </w:rPr>
        <w:t>r</w:t>
      </w:r>
      <w:r w:rsidR="00151231" w:rsidRPr="002A128A">
        <w:rPr>
          <w:rFonts w:cs="Times New Roman"/>
        </w:rPr>
        <w:t>.</w:t>
      </w:r>
    </w:p>
    <w:p w14:paraId="1CC41258" w14:textId="77777777" w:rsidR="00EF4308" w:rsidRDefault="00EF4308" w:rsidP="00E074B2">
      <w:pPr>
        <w:tabs>
          <w:tab w:val="right" w:pos="9061"/>
        </w:tabs>
        <w:spacing w:after="240" w:line="360" w:lineRule="auto"/>
        <w:ind w:firstLine="709"/>
        <w:jc w:val="both"/>
        <w:rPr>
          <w:rFonts w:cs="Times New Roman"/>
        </w:rPr>
      </w:pPr>
    </w:p>
    <w:p w14:paraId="29007DDB" w14:textId="77777777" w:rsidR="00EF4308" w:rsidRDefault="00EF4308" w:rsidP="00E074B2">
      <w:pPr>
        <w:tabs>
          <w:tab w:val="right" w:pos="9061"/>
        </w:tabs>
        <w:spacing w:after="240" w:line="360" w:lineRule="auto"/>
        <w:ind w:firstLine="709"/>
        <w:jc w:val="both"/>
        <w:rPr>
          <w:rFonts w:cs="Times New Roman"/>
        </w:rPr>
      </w:pPr>
    </w:p>
    <w:p w14:paraId="12E903C4" w14:textId="77777777" w:rsidR="00EF4308" w:rsidRDefault="00EF4308" w:rsidP="00E074B2">
      <w:pPr>
        <w:tabs>
          <w:tab w:val="right" w:pos="9061"/>
        </w:tabs>
        <w:spacing w:after="240" w:line="360" w:lineRule="auto"/>
        <w:ind w:firstLine="709"/>
        <w:jc w:val="both"/>
        <w:rPr>
          <w:rFonts w:cs="Times New Roman"/>
        </w:rPr>
      </w:pPr>
    </w:p>
    <w:p w14:paraId="10423B71" w14:textId="77777777" w:rsidR="00EF4308" w:rsidRDefault="00EF4308" w:rsidP="00E074B2">
      <w:pPr>
        <w:tabs>
          <w:tab w:val="right" w:pos="9061"/>
        </w:tabs>
        <w:spacing w:after="240" w:line="360" w:lineRule="auto"/>
        <w:ind w:firstLine="709"/>
        <w:jc w:val="both"/>
        <w:rPr>
          <w:rFonts w:cs="Times New Roman"/>
        </w:rPr>
      </w:pPr>
    </w:p>
    <w:p w14:paraId="57EF0B3B" w14:textId="77777777" w:rsidR="00EF4308" w:rsidRPr="00160928" w:rsidRDefault="00EF4308" w:rsidP="00E074B2">
      <w:pPr>
        <w:tabs>
          <w:tab w:val="right" w:pos="9061"/>
        </w:tabs>
        <w:spacing w:after="240" w:line="360" w:lineRule="auto"/>
        <w:ind w:firstLine="709"/>
        <w:jc w:val="both"/>
        <w:rPr>
          <w:rFonts w:cs="Times New Roman"/>
        </w:rPr>
      </w:pPr>
    </w:p>
    <w:p w14:paraId="088EC495" w14:textId="77777777" w:rsidR="00A97C62" w:rsidRPr="00160928" w:rsidRDefault="00A97C62" w:rsidP="00A001A2">
      <w:pPr>
        <w:pStyle w:val="Balk4"/>
      </w:pPr>
      <w:r w:rsidRPr="00160928">
        <w:lastRenderedPageBreak/>
        <w:t xml:space="preserve">Faiz Harcamaları </w:t>
      </w:r>
    </w:p>
    <w:p w14:paraId="68183C0D" w14:textId="77777777" w:rsidR="00B4640B" w:rsidRDefault="00A97C62" w:rsidP="00E074B2">
      <w:pPr>
        <w:tabs>
          <w:tab w:val="right" w:pos="9061"/>
        </w:tabs>
        <w:spacing w:after="240" w:line="360" w:lineRule="auto"/>
        <w:ind w:firstLine="709"/>
        <w:jc w:val="both"/>
        <w:rPr>
          <w:rFonts w:cs="Times New Roman"/>
        </w:rPr>
      </w:pPr>
      <w:r w:rsidRPr="00160928">
        <w:rPr>
          <w:rFonts w:cs="Times New Roman"/>
        </w:rPr>
        <w:t xml:space="preserve">Faiz harcamaları, ilgili mahalli idarenin kamu kurumlarına ödenen iç borç faiz harcamalarını, diğer iç borç faiz harcamalarını, dış borç faiz harcamalarını ve </w:t>
      </w:r>
      <w:proofErr w:type="spellStart"/>
      <w:r w:rsidRPr="00160928">
        <w:rPr>
          <w:rFonts w:cs="Times New Roman"/>
        </w:rPr>
        <w:t>iskonto</w:t>
      </w:r>
      <w:proofErr w:type="spellEnd"/>
      <w:r w:rsidRPr="00160928">
        <w:rPr>
          <w:rFonts w:cs="Times New Roman"/>
        </w:rPr>
        <w:t xml:space="preserve"> harcamalarını kapsamaktadır.</w:t>
      </w:r>
    </w:p>
    <w:p w14:paraId="04C4BA35" w14:textId="2A0FFB0E" w:rsidR="00EF4308" w:rsidRDefault="00E558D7" w:rsidP="00E074B2">
      <w:pPr>
        <w:tabs>
          <w:tab w:val="right" w:pos="9061"/>
        </w:tabs>
        <w:spacing w:after="240" w:line="360" w:lineRule="auto"/>
        <w:ind w:firstLine="709"/>
        <w:jc w:val="both"/>
      </w:pPr>
      <w:r>
        <w:rPr>
          <w:rFonts w:cs="Times New Roman"/>
        </w:rPr>
        <w:t>202</w:t>
      </w:r>
      <w:r w:rsidR="00D274A5">
        <w:rPr>
          <w:rFonts w:cs="Times New Roman"/>
        </w:rPr>
        <w:t>3</w:t>
      </w:r>
      <w:r>
        <w:rPr>
          <w:rFonts w:cs="Times New Roman"/>
        </w:rPr>
        <w:t xml:space="preserve"> ve 202</w:t>
      </w:r>
      <w:r w:rsidR="00D274A5">
        <w:rPr>
          <w:rFonts w:cs="Times New Roman"/>
        </w:rPr>
        <w:t>4</w:t>
      </w:r>
      <w:r>
        <w:rPr>
          <w:rFonts w:cs="Times New Roman"/>
        </w:rPr>
        <w:t xml:space="preserve"> yılları </w:t>
      </w:r>
      <w:r w:rsidR="005C54DF">
        <w:rPr>
          <w:rFonts w:cs="Times New Roman"/>
        </w:rPr>
        <w:t>itibarıyla</w:t>
      </w:r>
      <w:r>
        <w:rPr>
          <w:rFonts w:cs="Times New Roman"/>
        </w:rPr>
        <w:t xml:space="preserve"> </w:t>
      </w:r>
      <w:r w:rsidR="00A97C62" w:rsidRPr="00160928">
        <w:rPr>
          <w:rFonts w:cs="Times New Roman"/>
        </w:rPr>
        <w:t>mahalli idarelerin faiz harcamaları ve toplam harcamaları aş</w:t>
      </w:r>
      <w:r w:rsidR="003978D1" w:rsidRPr="00160928">
        <w:rPr>
          <w:rFonts w:cs="Times New Roman"/>
        </w:rPr>
        <w:t>ağıdaki tabloda gösterilmiştir:</w:t>
      </w:r>
    </w:p>
    <w:p w14:paraId="0A2843EC" w14:textId="1A5DDBF2" w:rsidR="003978D1" w:rsidRPr="00160928" w:rsidRDefault="003978D1" w:rsidP="005E0C2F">
      <w:pPr>
        <w:pStyle w:val="Stil7"/>
      </w:pPr>
      <w:bookmarkStart w:id="138" w:name="_Toc204245894"/>
      <w:r w:rsidRPr="00160928">
        <w:t xml:space="preserve">Tablo </w:t>
      </w:r>
      <w:fldSimple w:instr=" SEQ Tablo \* ARABIC ">
        <w:r w:rsidR="008409E4">
          <w:rPr>
            <w:noProof/>
          </w:rPr>
          <w:t>32</w:t>
        </w:r>
      </w:fldSimple>
      <w:r w:rsidRPr="00160928">
        <w:t>: Mahalli İdare Türlerine Göre Faiz Harcamaları ve Toplam Harcamalar</w:t>
      </w:r>
      <w:bookmarkEnd w:id="138"/>
    </w:p>
    <w:tbl>
      <w:tblPr>
        <w:tblW w:w="9060" w:type="dxa"/>
        <w:tblCellMar>
          <w:left w:w="70" w:type="dxa"/>
          <w:right w:w="70" w:type="dxa"/>
        </w:tblCellMar>
        <w:tblLook w:val="04A0" w:firstRow="1" w:lastRow="0" w:firstColumn="1" w:lastColumn="0" w:noHBand="0" w:noVBand="1"/>
      </w:tblPr>
      <w:tblGrid>
        <w:gridCol w:w="1499"/>
        <w:gridCol w:w="1524"/>
        <w:gridCol w:w="1524"/>
        <w:gridCol w:w="802"/>
        <w:gridCol w:w="1460"/>
        <w:gridCol w:w="1550"/>
        <w:gridCol w:w="701"/>
      </w:tblGrid>
      <w:tr w:rsidR="003978D1" w:rsidRPr="00160928" w14:paraId="4CBD6174" w14:textId="77777777" w:rsidTr="005C1388">
        <w:trPr>
          <w:trHeight w:val="170"/>
        </w:trPr>
        <w:tc>
          <w:tcPr>
            <w:tcW w:w="9060"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45C25ED8" w14:textId="77777777" w:rsidR="003978D1" w:rsidRPr="00160928" w:rsidRDefault="003978D1"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B333D1" w:rsidRPr="00B333D1" w14:paraId="67A36BB1" w14:textId="77777777" w:rsidTr="00896025">
        <w:trPr>
          <w:trHeight w:val="458"/>
        </w:trPr>
        <w:tc>
          <w:tcPr>
            <w:tcW w:w="1500"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185088F1" w14:textId="77777777" w:rsidR="003978D1" w:rsidRPr="00D96C27" w:rsidRDefault="003978D1" w:rsidP="00B333D1">
            <w:pPr>
              <w:jc w:val="center"/>
              <w:rPr>
                <w:rFonts w:eastAsia="Times New Roman" w:cs="Times New Roman"/>
                <w:b/>
                <w:bCs/>
                <w:color w:val="FFFFFF"/>
                <w:szCs w:val="24"/>
              </w:rPr>
            </w:pPr>
            <w:r w:rsidRPr="00D96C27">
              <w:rPr>
                <w:rFonts w:eastAsia="Times New Roman" w:cs="Times New Roman"/>
                <w:b/>
                <w:bCs/>
                <w:color w:val="FFFFFF"/>
                <w:szCs w:val="24"/>
              </w:rPr>
              <w:t>Türü</w:t>
            </w:r>
          </w:p>
        </w:tc>
        <w:tc>
          <w:tcPr>
            <w:tcW w:w="3850"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64A24B4F" w14:textId="3ADC0705" w:rsidR="003978D1" w:rsidRPr="00D96C27" w:rsidRDefault="007D515F" w:rsidP="000654F9">
            <w:pPr>
              <w:jc w:val="center"/>
              <w:rPr>
                <w:rFonts w:eastAsia="Times New Roman" w:cs="Times New Roman"/>
                <w:b/>
                <w:bCs/>
                <w:color w:val="FFFFFF"/>
                <w:szCs w:val="24"/>
              </w:rPr>
            </w:pPr>
            <w:r w:rsidRPr="00D96C27">
              <w:rPr>
                <w:rFonts w:eastAsia="Times New Roman" w:cs="Times New Roman"/>
                <w:b/>
                <w:bCs/>
                <w:color w:val="FFFFFF"/>
                <w:szCs w:val="24"/>
              </w:rPr>
              <w:t>20</w:t>
            </w:r>
            <w:r w:rsidR="00C83381">
              <w:rPr>
                <w:rFonts w:eastAsia="Times New Roman" w:cs="Times New Roman"/>
                <w:b/>
                <w:bCs/>
                <w:color w:val="FFFFFF"/>
                <w:szCs w:val="24"/>
              </w:rPr>
              <w:t>2</w:t>
            </w:r>
            <w:r w:rsidR="00D274A5">
              <w:rPr>
                <w:rFonts w:eastAsia="Times New Roman" w:cs="Times New Roman"/>
                <w:b/>
                <w:bCs/>
                <w:color w:val="FFFFFF"/>
                <w:szCs w:val="24"/>
              </w:rPr>
              <w:t>3</w:t>
            </w:r>
          </w:p>
        </w:tc>
        <w:tc>
          <w:tcPr>
            <w:tcW w:w="3710"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412FF3A9" w14:textId="51327B50" w:rsidR="003978D1" w:rsidRPr="00D96C27" w:rsidRDefault="007D515F" w:rsidP="000654F9">
            <w:pPr>
              <w:jc w:val="center"/>
              <w:rPr>
                <w:rFonts w:eastAsia="Times New Roman" w:cs="Times New Roman"/>
                <w:b/>
                <w:bCs/>
                <w:color w:val="FFFFFF"/>
                <w:szCs w:val="24"/>
              </w:rPr>
            </w:pPr>
            <w:r w:rsidRPr="00D96C27">
              <w:rPr>
                <w:rFonts w:eastAsia="Times New Roman" w:cs="Times New Roman"/>
                <w:b/>
                <w:bCs/>
                <w:color w:val="FFFFFF"/>
                <w:szCs w:val="24"/>
              </w:rPr>
              <w:t>2</w:t>
            </w:r>
            <w:r w:rsidR="00C83381">
              <w:rPr>
                <w:rFonts w:eastAsia="Times New Roman" w:cs="Times New Roman"/>
                <w:b/>
                <w:bCs/>
                <w:color w:val="FFFFFF"/>
                <w:szCs w:val="24"/>
              </w:rPr>
              <w:t>02</w:t>
            </w:r>
            <w:r w:rsidR="00D274A5">
              <w:rPr>
                <w:rFonts w:eastAsia="Times New Roman" w:cs="Times New Roman"/>
                <w:b/>
                <w:bCs/>
                <w:color w:val="FFFFFF"/>
                <w:szCs w:val="24"/>
              </w:rPr>
              <w:t>4</w:t>
            </w:r>
          </w:p>
        </w:tc>
      </w:tr>
      <w:tr w:rsidR="00B333D1" w:rsidRPr="00B333D1" w14:paraId="55521C87" w14:textId="77777777" w:rsidTr="00896025">
        <w:trPr>
          <w:trHeight w:val="856"/>
        </w:trPr>
        <w:tc>
          <w:tcPr>
            <w:tcW w:w="1500" w:type="dxa"/>
            <w:vMerge/>
            <w:tcBorders>
              <w:top w:val="nil"/>
              <w:left w:val="single" w:sz="12" w:space="0" w:color="auto"/>
              <w:bottom w:val="single" w:sz="8" w:space="0" w:color="000000"/>
              <w:right w:val="single" w:sz="8" w:space="0" w:color="auto"/>
            </w:tcBorders>
            <w:shd w:val="clear" w:color="auto" w:fill="304B78"/>
            <w:vAlign w:val="center"/>
            <w:hideMark/>
          </w:tcPr>
          <w:p w14:paraId="03674237" w14:textId="77777777" w:rsidR="00F36C9C" w:rsidRPr="00D96C27" w:rsidRDefault="00F36C9C" w:rsidP="00B333D1">
            <w:pPr>
              <w:jc w:val="center"/>
              <w:rPr>
                <w:rFonts w:eastAsia="Times New Roman" w:cs="Times New Roman"/>
                <w:b/>
                <w:bCs/>
                <w:color w:val="FFFFFF"/>
                <w:szCs w:val="24"/>
              </w:rPr>
            </w:pPr>
          </w:p>
        </w:tc>
        <w:tc>
          <w:tcPr>
            <w:tcW w:w="1524" w:type="dxa"/>
            <w:tcBorders>
              <w:top w:val="nil"/>
              <w:left w:val="single" w:sz="8" w:space="0" w:color="auto"/>
              <w:bottom w:val="single" w:sz="8" w:space="0" w:color="000000"/>
              <w:right w:val="single" w:sz="8" w:space="0" w:color="auto"/>
            </w:tcBorders>
            <w:shd w:val="clear" w:color="auto" w:fill="304B78"/>
            <w:vAlign w:val="center"/>
            <w:hideMark/>
          </w:tcPr>
          <w:p w14:paraId="2B63F473"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Faiz Harcamaları</w:t>
            </w:r>
          </w:p>
        </w:tc>
        <w:tc>
          <w:tcPr>
            <w:tcW w:w="1524" w:type="dxa"/>
            <w:tcBorders>
              <w:top w:val="nil"/>
              <w:left w:val="nil"/>
              <w:right w:val="single" w:sz="8" w:space="0" w:color="auto"/>
            </w:tcBorders>
            <w:shd w:val="clear" w:color="auto" w:fill="304B78"/>
            <w:vAlign w:val="center"/>
            <w:hideMark/>
          </w:tcPr>
          <w:p w14:paraId="34A5A9A8"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526A6F9E"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802" w:type="dxa"/>
            <w:tcBorders>
              <w:top w:val="nil"/>
              <w:left w:val="single" w:sz="8" w:space="0" w:color="auto"/>
              <w:bottom w:val="single" w:sz="8" w:space="0" w:color="000000"/>
              <w:right w:val="single" w:sz="8" w:space="0" w:color="auto"/>
            </w:tcBorders>
            <w:shd w:val="clear" w:color="auto" w:fill="304B78"/>
            <w:noWrap/>
            <w:vAlign w:val="center"/>
            <w:hideMark/>
          </w:tcPr>
          <w:p w14:paraId="5848D537"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c>
          <w:tcPr>
            <w:tcW w:w="1459" w:type="dxa"/>
            <w:tcBorders>
              <w:top w:val="nil"/>
              <w:left w:val="single" w:sz="8" w:space="0" w:color="auto"/>
              <w:bottom w:val="single" w:sz="8" w:space="0" w:color="000000"/>
              <w:right w:val="single" w:sz="8" w:space="0" w:color="auto"/>
            </w:tcBorders>
            <w:shd w:val="clear" w:color="auto" w:fill="304B78"/>
            <w:vAlign w:val="center"/>
            <w:hideMark/>
          </w:tcPr>
          <w:p w14:paraId="7D28907E"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Faiz Harcamaları</w:t>
            </w:r>
          </w:p>
        </w:tc>
        <w:tc>
          <w:tcPr>
            <w:tcW w:w="1550" w:type="dxa"/>
            <w:tcBorders>
              <w:top w:val="nil"/>
              <w:left w:val="nil"/>
              <w:right w:val="single" w:sz="8" w:space="0" w:color="auto"/>
            </w:tcBorders>
            <w:shd w:val="clear" w:color="auto" w:fill="304B78"/>
            <w:vAlign w:val="center"/>
            <w:hideMark/>
          </w:tcPr>
          <w:p w14:paraId="183C3919"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5967295B"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701" w:type="dxa"/>
            <w:tcBorders>
              <w:top w:val="nil"/>
              <w:left w:val="single" w:sz="8" w:space="0" w:color="auto"/>
              <w:bottom w:val="single" w:sz="8" w:space="0" w:color="000000"/>
              <w:right w:val="single" w:sz="12" w:space="0" w:color="auto"/>
            </w:tcBorders>
            <w:shd w:val="clear" w:color="auto" w:fill="304B78"/>
            <w:noWrap/>
            <w:vAlign w:val="center"/>
            <w:hideMark/>
          </w:tcPr>
          <w:p w14:paraId="65AA6784"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r>
      <w:tr w:rsidR="00896025" w:rsidRPr="00160928" w14:paraId="553799A3" w14:textId="77777777" w:rsidTr="00896025">
        <w:trPr>
          <w:trHeight w:val="836"/>
        </w:trPr>
        <w:tc>
          <w:tcPr>
            <w:tcW w:w="1500" w:type="dxa"/>
            <w:tcBorders>
              <w:top w:val="nil"/>
              <w:left w:val="single" w:sz="12" w:space="0" w:color="auto"/>
              <w:bottom w:val="single" w:sz="8" w:space="0" w:color="auto"/>
              <w:right w:val="single" w:sz="8" w:space="0" w:color="auto"/>
            </w:tcBorders>
            <w:shd w:val="clear" w:color="auto" w:fill="F2F2F2"/>
            <w:noWrap/>
            <w:vAlign w:val="center"/>
            <w:hideMark/>
          </w:tcPr>
          <w:p w14:paraId="4A1D3E42" w14:textId="77777777" w:rsidR="00896025" w:rsidRPr="00160928" w:rsidRDefault="00896025" w:rsidP="00896025">
            <w:pPr>
              <w:rPr>
                <w:rFonts w:eastAsia="Times New Roman" w:cs="Times New Roman"/>
                <w:color w:val="000000"/>
                <w:szCs w:val="24"/>
              </w:rPr>
            </w:pPr>
            <w:r w:rsidRPr="00160928">
              <w:rPr>
                <w:rFonts w:eastAsia="Times New Roman" w:cs="Times New Roman"/>
                <w:color w:val="000000"/>
                <w:szCs w:val="24"/>
              </w:rPr>
              <w:t>Belediyeler</w:t>
            </w:r>
          </w:p>
        </w:tc>
        <w:tc>
          <w:tcPr>
            <w:tcW w:w="1524" w:type="dxa"/>
            <w:tcBorders>
              <w:top w:val="nil"/>
              <w:left w:val="nil"/>
              <w:bottom w:val="single" w:sz="8" w:space="0" w:color="auto"/>
              <w:right w:val="single" w:sz="8" w:space="0" w:color="auto"/>
            </w:tcBorders>
            <w:shd w:val="clear" w:color="auto" w:fill="F2F2F2"/>
            <w:noWrap/>
            <w:vAlign w:val="center"/>
            <w:hideMark/>
          </w:tcPr>
          <w:p w14:paraId="5EEA544C" w14:textId="0E1401FE" w:rsidR="00896025" w:rsidRDefault="00896025" w:rsidP="00896025">
            <w:pPr>
              <w:jc w:val="right"/>
              <w:rPr>
                <w:color w:val="000000"/>
                <w:szCs w:val="24"/>
              </w:rPr>
            </w:pPr>
            <w:r>
              <w:rPr>
                <w:color w:val="000000"/>
              </w:rPr>
              <w:t>16.870.057</w:t>
            </w:r>
          </w:p>
        </w:tc>
        <w:tc>
          <w:tcPr>
            <w:tcW w:w="1524" w:type="dxa"/>
            <w:tcBorders>
              <w:top w:val="nil"/>
              <w:left w:val="nil"/>
              <w:bottom w:val="single" w:sz="8" w:space="0" w:color="auto"/>
              <w:right w:val="single" w:sz="8" w:space="0" w:color="auto"/>
            </w:tcBorders>
            <w:shd w:val="clear" w:color="auto" w:fill="F2F2F2"/>
            <w:noWrap/>
            <w:vAlign w:val="center"/>
            <w:hideMark/>
          </w:tcPr>
          <w:p w14:paraId="5EB0DE25" w14:textId="1A0094C4" w:rsidR="00896025" w:rsidRDefault="00896025" w:rsidP="00896025">
            <w:pPr>
              <w:jc w:val="right"/>
              <w:rPr>
                <w:color w:val="000000"/>
              </w:rPr>
            </w:pPr>
            <w:r>
              <w:rPr>
                <w:color w:val="000000"/>
              </w:rPr>
              <w:t>768.828.974</w:t>
            </w:r>
          </w:p>
        </w:tc>
        <w:tc>
          <w:tcPr>
            <w:tcW w:w="802" w:type="dxa"/>
            <w:tcBorders>
              <w:top w:val="nil"/>
              <w:left w:val="nil"/>
              <w:bottom w:val="single" w:sz="8" w:space="0" w:color="auto"/>
              <w:right w:val="single" w:sz="8" w:space="0" w:color="auto"/>
            </w:tcBorders>
            <w:shd w:val="clear" w:color="auto" w:fill="F2F2F2"/>
            <w:noWrap/>
            <w:vAlign w:val="center"/>
            <w:hideMark/>
          </w:tcPr>
          <w:p w14:paraId="424718EB" w14:textId="7CF8D5B0" w:rsidR="00896025" w:rsidRDefault="00896025" w:rsidP="00896025">
            <w:pPr>
              <w:jc w:val="right"/>
              <w:rPr>
                <w:color w:val="000000"/>
              </w:rPr>
            </w:pPr>
            <w:r>
              <w:rPr>
                <w:color w:val="000000"/>
              </w:rPr>
              <w:t>2,19</w:t>
            </w:r>
          </w:p>
        </w:tc>
        <w:tc>
          <w:tcPr>
            <w:tcW w:w="1459" w:type="dxa"/>
            <w:tcBorders>
              <w:top w:val="nil"/>
              <w:left w:val="nil"/>
              <w:bottom w:val="single" w:sz="8" w:space="0" w:color="auto"/>
              <w:right w:val="single" w:sz="8" w:space="0" w:color="auto"/>
            </w:tcBorders>
            <w:shd w:val="clear" w:color="auto" w:fill="F2F2F2"/>
            <w:noWrap/>
            <w:vAlign w:val="center"/>
          </w:tcPr>
          <w:p w14:paraId="3C93C34B" w14:textId="331495A3" w:rsidR="00896025" w:rsidRPr="00896025" w:rsidRDefault="00896025" w:rsidP="00896025">
            <w:pPr>
              <w:jc w:val="right"/>
              <w:rPr>
                <w:color w:val="000000"/>
              </w:rPr>
            </w:pPr>
            <w:r w:rsidRPr="00896025">
              <w:rPr>
                <w:color w:val="000000"/>
              </w:rPr>
              <w:t>46.917.333</w:t>
            </w:r>
          </w:p>
        </w:tc>
        <w:tc>
          <w:tcPr>
            <w:tcW w:w="1550" w:type="dxa"/>
            <w:tcBorders>
              <w:top w:val="nil"/>
              <w:left w:val="nil"/>
              <w:bottom w:val="single" w:sz="8" w:space="0" w:color="auto"/>
              <w:right w:val="single" w:sz="8" w:space="0" w:color="auto"/>
            </w:tcBorders>
            <w:shd w:val="clear" w:color="auto" w:fill="F2F2F2"/>
            <w:noWrap/>
            <w:vAlign w:val="center"/>
          </w:tcPr>
          <w:p w14:paraId="0BB7D882" w14:textId="37BD6AFA" w:rsidR="00896025" w:rsidRPr="00896025" w:rsidRDefault="00896025" w:rsidP="00896025">
            <w:pPr>
              <w:jc w:val="right"/>
              <w:rPr>
                <w:color w:val="000000"/>
              </w:rPr>
            </w:pPr>
            <w:r w:rsidRPr="00896025">
              <w:rPr>
                <w:color w:val="000000"/>
              </w:rPr>
              <w:t>1.285.948.478</w:t>
            </w:r>
          </w:p>
        </w:tc>
        <w:tc>
          <w:tcPr>
            <w:tcW w:w="701" w:type="dxa"/>
            <w:tcBorders>
              <w:top w:val="nil"/>
              <w:left w:val="nil"/>
              <w:bottom w:val="single" w:sz="8" w:space="0" w:color="auto"/>
              <w:right w:val="single" w:sz="8" w:space="0" w:color="auto"/>
            </w:tcBorders>
            <w:shd w:val="clear" w:color="auto" w:fill="F2F2F2"/>
            <w:noWrap/>
            <w:vAlign w:val="center"/>
          </w:tcPr>
          <w:p w14:paraId="26F9B8E9" w14:textId="78BDCDB6" w:rsidR="00896025" w:rsidRPr="00896025" w:rsidRDefault="00896025" w:rsidP="00896025">
            <w:pPr>
              <w:jc w:val="right"/>
              <w:rPr>
                <w:color w:val="000000"/>
              </w:rPr>
            </w:pPr>
            <w:r w:rsidRPr="00896025">
              <w:rPr>
                <w:color w:val="000000"/>
              </w:rPr>
              <w:t>3,65</w:t>
            </w:r>
          </w:p>
        </w:tc>
      </w:tr>
      <w:tr w:rsidR="00896025" w:rsidRPr="00160928" w14:paraId="3F5EB217" w14:textId="77777777" w:rsidTr="00896025">
        <w:trPr>
          <w:trHeight w:val="836"/>
        </w:trPr>
        <w:tc>
          <w:tcPr>
            <w:tcW w:w="1500" w:type="dxa"/>
            <w:tcBorders>
              <w:top w:val="nil"/>
              <w:left w:val="single" w:sz="12" w:space="0" w:color="auto"/>
              <w:bottom w:val="single" w:sz="8" w:space="0" w:color="auto"/>
              <w:right w:val="single" w:sz="8" w:space="0" w:color="auto"/>
            </w:tcBorders>
            <w:shd w:val="clear" w:color="auto" w:fill="EEF1F6"/>
            <w:vAlign w:val="center"/>
            <w:hideMark/>
          </w:tcPr>
          <w:p w14:paraId="510DD7A2" w14:textId="77777777" w:rsidR="00896025" w:rsidRPr="00160928" w:rsidRDefault="00896025" w:rsidP="00896025">
            <w:pPr>
              <w:rPr>
                <w:rFonts w:eastAsia="Times New Roman" w:cs="Times New Roman"/>
                <w:color w:val="000000"/>
                <w:szCs w:val="24"/>
              </w:rPr>
            </w:pPr>
            <w:r w:rsidRPr="00160928">
              <w:rPr>
                <w:rFonts w:eastAsia="Times New Roman" w:cs="Times New Roman"/>
                <w:color w:val="000000"/>
                <w:szCs w:val="24"/>
              </w:rPr>
              <w:t>Belediye Bağlı İdareleri</w:t>
            </w:r>
          </w:p>
        </w:tc>
        <w:tc>
          <w:tcPr>
            <w:tcW w:w="1524" w:type="dxa"/>
            <w:tcBorders>
              <w:top w:val="nil"/>
              <w:left w:val="nil"/>
              <w:bottom w:val="single" w:sz="8" w:space="0" w:color="auto"/>
              <w:right w:val="single" w:sz="8" w:space="0" w:color="auto"/>
            </w:tcBorders>
            <w:shd w:val="clear" w:color="auto" w:fill="EEF1F6"/>
            <w:noWrap/>
            <w:vAlign w:val="center"/>
            <w:hideMark/>
          </w:tcPr>
          <w:p w14:paraId="1B163E64" w14:textId="106E51C2" w:rsidR="00896025" w:rsidRDefault="00896025" w:rsidP="00896025">
            <w:pPr>
              <w:jc w:val="right"/>
              <w:rPr>
                <w:color w:val="000000"/>
              </w:rPr>
            </w:pPr>
            <w:r>
              <w:rPr>
                <w:color w:val="000000"/>
              </w:rPr>
              <w:t>2.994.072</w:t>
            </w:r>
          </w:p>
        </w:tc>
        <w:tc>
          <w:tcPr>
            <w:tcW w:w="1524" w:type="dxa"/>
            <w:tcBorders>
              <w:top w:val="nil"/>
              <w:left w:val="nil"/>
              <w:bottom w:val="single" w:sz="8" w:space="0" w:color="auto"/>
              <w:right w:val="single" w:sz="8" w:space="0" w:color="auto"/>
            </w:tcBorders>
            <w:shd w:val="clear" w:color="auto" w:fill="EEF1F6"/>
            <w:noWrap/>
            <w:vAlign w:val="center"/>
            <w:hideMark/>
          </w:tcPr>
          <w:p w14:paraId="3F644251" w14:textId="76A16E4E" w:rsidR="00896025" w:rsidRDefault="00896025" w:rsidP="00896025">
            <w:pPr>
              <w:jc w:val="right"/>
              <w:rPr>
                <w:color w:val="000000"/>
              </w:rPr>
            </w:pPr>
            <w:r>
              <w:rPr>
                <w:color w:val="000000"/>
              </w:rPr>
              <w:t>141.460.119</w:t>
            </w:r>
          </w:p>
        </w:tc>
        <w:tc>
          <w:tcPr>
            <w:tcW w:w="802" w:type="dxa"/>
            <w:tcBorders>
              <w:top w:val="nil"/>
              <w:left w:val="nil"/>
              <w:bottom w:val="single" w:sz="8" w:space="0" w:color="auto"/>
              <w:right w:val="single" w:sz="8" w:space="0" w:color="auto"/>
            </w:tcBorders>
            <w:shd w:val="clear" w:color="auto" w:fill="EEF1F6"/>
            <w:noWrap/>
            <w:vAlign w:val="center"/>
            <w:hideMark/>
          </w:tcPr>
          <w:p w14:paraId="0450FBEA" w14:textId="0296493A" w:rsidR="00896025" w:rsidRDefault="00896025" w:rsidP="00896025">
            <w:pPr>
              <w:jc w:val="right"/>
              <w:rPr>
                <w:color w:val="000000"/>
              </w:rPr>
            </w:pPr>
            <w:r>
              <w:rPr>
                <w:color w:val="000000"/>
              </w:rPr>
              <w:t>2,12</w:t>
            </w:r>
          </w:p>
        </w:tc>
        <w:tc>
          <w:tcPr>
            <w:tcW w:w="1459" w:type="dxa"/>
            <w:tcBorders>
              <w:top w:val="nil"/>
              <w:left w:val="nil"/>
              <w:bottom w:val="single" w:sz="8" w:space="0" w:color="auto"/>
              <w:right w:val="single" w:sz="8" w:space="0" w:color="auto"/>
            </w:tcBorders>
            <w:shd w:val="clear" w:color="auto" w:fill="EEF1F6"/>
            <w:noWrap/>
            <w:vAlign w:val="center"/>
          </w:tcPr>
          <w:p w14:paraId="31DCF55C" w14:textId="2489B79B" w:rsidR="00896025" w:rsidRDefault="00896025" w:rsidP="00896025">
            <w:pPr>
              <w:jc w:val="right"/>
              <w:rPr>
                <w:color w:val="000000"/>
              </w:rPr>
            </w:pPr>
            <w:r w:rsidRPr="00896025">
              <w:rPr>
                <w:color w:val="000000"/>
              </w:rPr>
              <w:t>6.950.146</w:t>
            </w:r>
          </w:p>
        </w:tc>
        <w:tc>
          <w:tcPr>
            <w:tcW w:w="1550" w:type="dxa"/>
            <w:tcBorders>
              <w:top w:val="nil"/>
              <w:left w:val="nil"/>
              <w:bottom w:val="single" w:sz="8" w:space="0" w:color="auto"/>
              <w:right w:val="single" w:sz="8" w:space="0" w:color="auto"/>
            </w:tcBorders>
            <w:shd w:val="clear" w:color="auto" w:fill="EEF1F6"/>
            <w:noWrap/>
            <w:vAlign w:val="center"/>
          </w:tcPr>
          <w:p w14:paraId="04BD8A7D" w14:textId="52556BC8" w:rsidR="00896025" w:rsidRPr="00896025" w:rsidRDefault="00896025" w:rsidP="00896025">
            <w:pPr>
              <w:jc w:val="right"/>
              <w:rPr>
                <w:color w:val="000000"/>
              </w:rPr>
            </w:pPr>
            <w:r w:rsidRPr="00896025">
              <w:rPr>
                <w:color w:val="000000"/>
              </w:rPr>
              <w:t>260.316.689</w:t>
            </w:r>
          </w:p>
        </w:tc>
        <w:tc>
          <w:tcPr>
            <w:tcW w:w="701" w:type="dxa"/>
            <w:tcBorders>
              <w:top w:val="nil"/>
              <w:left w:val="nil"/>
              <w:bottom w:val="single" w:sz="8" w:space="0" w:color="auto"/>
              <w:right w:val="single" w:sz="8" w:space="0" w:color="auto"/>
            </w:tcBorders>
            <w:shd w:val="clear" w:color="auto" w:fill="EEF1F6"/>
            <w:noWrap/>
            <w:vAlign w:val="center"/>
          </w:tcPr>
          <w:p w14:paraId="76769C7F" w14:textId="3214B385" w:rsidR="00896025" w:rsidRDefault="00896025" w:rsidP="00896025">
            <w:pPr>
              <w:jc w:val="right"/>
              <w:rPr>
                <w:color w:val="000000"/>
              </w:rPr>
            </w:pPr>
            <w:r w:rsidRPr="00896025">
              <w:rPr>
                <w:color w:val="000000"/>
              </w:rPr>
              <w:t>2,67</w:t>
            </w:r>
          </w:p>
        </w:tc>
      </w:tr>
      <w:tr w:rsidR="00896025" w:rsidRPr="00160928" w14:paraId="5C2F5620" w14:textId="77777777" w:rsidTr="00896025">
        <w:trPr>
          <w:trHeight w:val="836"/>
        </w:trPr>
        <w:tc>
          <w:tcPr>
            <w:tcW w:w="1500" w:type="dxa"/>
            <w:tcBorders>
              <w:top w:val="nil"/>
              <w:left w:val="single" w:sz="12" w:space="0" w:color="auto"/>
              <w:bottom w:val="single" w:sz="8" w:space="0" w:color="auto"/>
              <w:right w:val="single" w:sz="8" w:space="0" w:color="auto"/>
            </w:tcBorders>
            <w:shd w:val="clear" w:color="auto" w:fill="F2F2F2"/>
            <w:vAlign w:val="center"/>
            <w:hideMark/>
          </w:tcPr>
          <w:p w14:paraId="2EE3033C" w14:textId="77777777" w:rsidR="00896025" w:rsidRPr="00160928" w:rsidRDefault="00896025" w:rsidP="00896025">
            <w:pPr>
              <w:rPr>
                <w:rFonts w:eastAsia="Times New Roman" w:cs="Times New Roman"/>
                <w:color w:val="000000"/>
                <w:szCs w:val="24"/>
              </w:rPr>
            </w:pPr>
            <w:r w:rsidRPr="00160928">
              <w:rPr>
                <w:rFonts w:eastAsia="Times New Roman" w:cs="Times New Roman"/>
                <w:color w:val="000000"/>
                <w:szCs w:val="24"/>
              </w:rPr>
              <w:t>İl Özel</w:t>
            </w:r>
            <w:r w:rsidRPr="00160928">
              <w:rPr>
                <w:rFonts w:eastAsia="Times New Roman" w:cs="Times New Roman"/>
                <w:color w:val="000000"/>
                <w:szCs w:val="24"/>
              </w:rPr>
              <w:br/>
              <w:t>İdareleri</w:t>
            </w:r>
          </w:p>
        </w:tc>
        <w:tc>
          <w:tcPr>
            <w:tcW w:w="1524" w:type="dxa"/>
            <w:tcBorders>
              <w:top w:val="nil"/>
              <w:left w:val="nil"/>
              <w:bottom w:val="single" w:sz="8" w:space="0" w:color="auto"/>
              <w:right w:val="single" w:sz="8" w:space="0" w:color="auto"/>
            </w:tcBorders>
            <w:shd w:val="clear" w:color="auto" w:fill="F2F2F2"/>
            <w:noWrap/>
            <w:vAlign w:val="center"/>
            <w:hideMark/>
          </w:tcPr>
          <w:p w14:paraId="55FFD755" w14:textId="1360FD7E" w:rsidR="00896025" w:rsidRDefault="00896025" w:rsidP="00896025">
            <w:pPr>
              <w:jc w:val="right"/>
              <w:rPr>
                <w:color w:val="000000"/>
              </w:rPr>
            </w:pPr>
            <w:bookmarkStart w:id="139" w:name="_Hlk168303660"/>
            <w:r>
              <w:rPr>
                <w:color w:val="000000"/>
              </w:rPr>
              <w:t>302.464</w:t>
            </w:r>
            <w:bookmarkEnd w:id="139"/>
          </w:p>
        </w:tc>
        <w:tc>
          <w:tcPr>
            <w:tcW w:w="1524" w:type="dxa"/>
            <w:tcBorders>
              <w:top w:val="nil"/>
              <w:left w:val="nil"/>
              <w:bottom w:val="single" w:sz="8" w:space="0" w:color="auto"/>
              <w:right w:val="single" w:sz="8" w:space="0" w:color="auto"/>
            </w:tcBorders>
            <w:shd w:val="clear" w:color="auto" w:fill="F2F2F2"/>
            <w:noWrap/>
            <w:vAlign w:val="center"/>
            <w:hideMark/>
          </w:tcPr>
          <w:p w14:paraId="52F4BD1B" w14:textId="3A413310" w:rsidR="00896025" w:rsidRDefault="00896025" w:rsidP="00896025">
            <w:pPr>
              <w:jc w:val="right"/>
              <w:rPr>
                <w:color w:val="000000"/>
              </w:rPr>
            </w:pPr>
            <w:r>
              <w:rPr>
                <w:color w:val="000000"/>
              </w:rPr>
              <w:t>56.997.360</w:t>
            </w:r>
          </w:p>
        </w:tc>
        <w:tc>
          <w:tcPr>
            <w:tcW w:w="802" w:type="dxa"/>
            <w:tcBorders>
              <w:top w:val="nil"/>
              <w:left w:val="nil"/>
              <w:bottom w:val="single" w:sz="8" w:space="0" w:color="auto"/>
              <w:right w:val="single" w:sz="8" w:space="0" w:color="auto"/>
            </w:tcBorders>
            <w:shd w:val="clear" w:color="auto" w:fill="F2F2F2"/>
            <w:noWrap/>
            <w:vAlign w:val="center"/>
            <w:hideMark/>
          </w:tcPr>
          <w:p w14:paraId="12079DDC" w14:textId="1C94AC5D" w:rsidR="00896025" w:rsidRDefault="00896025" w:rsidP="00896025">
            <w:pPr>
              <w:jc w:val="right"/>
              <w:rPr>
                <w:color w:val="000000"/>
              </w:rPr>
            </w:pPr>
            <w:r>
              <w:rPr>
                <w:color w:val="000000"/>
              </w:rPr>
              <w:t>0,53</w:t>
            </w:r>
          </w:p>
        </w:tc>
        <w:tc>
          <w:tcPr>
            <w:tcW w:w="1459" w:type="dxa"/>
            <w:tcBorders>
              <w:top w:val="nil"/>
              <w:left w:val="nil"/>
              <w:bottom w:val="single" w:sz="8" w:space="0" w:color="auto"/>
              <w:right w:val="single" w:sz="8" w:space="0" w:color="auto"/>
            </w:tcBorders>
            <w:shd w:val="clear" w:color="auto" w:fill="F2F2F2"/>
            <w:noWrap/>
            <w:vAlign w:val="center"/>
          </w:tcPr>
          <w:p w14:paraId="493FCDB9" w14:textId="5F37C351" w:rsidR="00896025" w:rsidRDefault="00896025" w:rsidP="00896025">
            <w:pPr>
              <w:jc w:val="right"/>
              <w:rPr>
                <w:color w:val="000000"/>
              </w:rPr>
            </w:pPr>
            <w:r w:rsidRPr="00896025">
              <w:rPr>
                <w:color w:val="000000"/>
              </w:rPr>
              <w:t>412.258</w:t>
            </w:r>
          </w:p>
        </w:tc>
        <w:tc>
          <w:tcPr>
            <w:tcW w:w="1550" w:type="dxa"/>
            <w:tcBorders>
              <w:top w:val="nil"/>
              <w:left w:val="nil"/>
              <w:bottom w:val="single" w:sz="8" w:space="0" w:color="auto"/>
              <w:right w:val="single" w:sz="8" w:space="0" w:color="auto"/>
            </w:tcBorders>
            <w:shd w:val="clear" w:color="auto" w:fill="F2F2F2"/>
            <w:noWrap/>
            <w:vAlign w:val="center"/>
          </w:tcPr>
          <w:p w14:paraId="2FC41304" w14:textId="794CD7A2" w:rsidR="00896025" w:rsidRPr="00896025" w:rsidRDefault="00896025" w:rsidP="00896025">
            <w:pPr>
              <w:jc w:val="right"/>
              <w:rPr>
                <w:color w:val="000000"/>
              </w:rPr>
            </w:pPr>
            <w:r w:rsidRPr="00896025">
              <w:rPr>
                <w:color w:val="000000"/>
              </w:rPr>
              <w:t>98.623.344</w:t>
            </w:r>
          </w:p>
        </w:tc>
        <w:tc>
          <w:tcPr>
            <w:tcW w:w="701" w:type="dxa"/>
            <w:tcBorders>
              <w:top w:val="nil"/>
              <w:left w:val="nil"/>
              <w:bottom w:val="single" w:sz="8" w:space="0" w:color="auto"/>
              <w:right w:val="single" w:sz="8" w:space="0" w:color="auto"/>
            </w:tcBorders>
            <w:shd w:val="clear" w:color="auto" w:fill="F2F2F2"/>
            <w:noWrap/>
            <w:vAlign w:val="center"/>
          </w:tcPr>
          <w:p w14:paraId="101A4E02" w14:textId="13F9608F" w:rsidR="00896025" w:rsidRDefault="00896025" w:rsidP="00896025">
            <w:pPr>
              <w:jc w:val="right"/>
              <w:rPr>
                <w:color w:val="000000"/>
              </w:rPr>
            </w:pPr>
            <w:r w:rsidRPr="00896025">
              <w:rPr>
                <w:color w:val="000000"/>
              </w:rPr>
              <w:t>0,42</w:t>
            </w:r>
          </w:p>
        </w:tc>
      </w:tr>
      <w:tr w:rsidR="00896025" w:rsidRPr="00160928" w14:paraId="0442F555" w14:textId="77777777" w:rsidTr="00896025">
        <w:trPr>
          <w:trHeight w:val="836"/>
        </w:trPr>
        <w:tc>
          <w:tcPr>
            <w:tcW w:w="1500" w:type="dxa"/>
            <w:tcBorders>
              <w:top w:val="nil"/>
              <w:left w:val="single" w:sz="12" w:space="0" w:color="auto"/>
              <w:bottom w:val="single" w:sz="8" w:space="0" w:color="auto"/>
              <w:right w:val="single" w:sz="8" w:space="0" w:color="auto"/>
            </w:tcBorders>
            <w:shd w:val="clear" w:color="auto" w:fill="EEF1F6"/>
            <w:noWrap/>
            <w:vAlign w:val="center"/>
            <w:hideMark/>
          </w:tcPr>
          <w:p w14:paraId="1F07FAB2" w14:textId="77777777" w:rsidR="00896025" w:rsidRPr="00160928" w:rsidRDefault="00896025" w:rsidP="00896025">
            <w:pPr>
              <w:rPr>
                <w:rFonts w:eastAsia="Times New Roman" w:cs="Times New Roman"/>
                <w:color w:val="000000"/>
                <w:szCs w:val="24"/>
              </w:rPr>
            </w:pPr>
            <w:r w:rsidRPr="00160928">
              <w:rPr>
                <w:rFonts w:eastAsia="Times New Roman" w:cs="Times New Roman"/>
                <w:color w:val="000000"/>
                <w:szCs w:val="24"/>
              </w:rPr>
              <w:t>Mahalli İdare Birlikleri</w:t>
            </w:r>
          </w:p>
        </w:tc>
        <w:tc>
          <w:tcPr>
            <w:tcW w:w="1524" w:type="dxa"/>
            <w:tcBorders>
              <w:top w:val="nil"/>
              <w:left w:val="nil"/>
              <w:bottom w:val="single" w:sz="8" w:space="0" w:color="auto"/>
              <w:right w:val="single" w:sz="8" w:space="0" w:color="auto"/>
            </w:tcBorders>
            <w:shd w:val="clear" w:color="auto" w:fill="EEF1F6"/>
            <w:noWrap/>
            <w:vAlign w:val="center"/>
            <w:hideMark/>
          </w:tcPr>
          <w:p w14:paraId="102935D1" w14:textId="72F4793F" w:rsidR="00896025" w:rsidRDefault="00896025" w:rsidP="00896025">
            <w:pPr>
              <w:jc w:val="right"/>
              <w:rPr>
                <w:color w:val="000000"/>
                <w:szCs w:val="24"/>
              </w:rPr>
            </w:pPr>
            <w:bookmarkStart w:id="140" w:name="_Hlk168303679"/>
            <w:r>
              <w:rPr>
                <w:color w:val="000000"/>
              </w:rPr>
              <w:t>2.764</w:t>
            </w:r>
            <w:bookmarkEnd w:id="140"/>
          </w:p>
        </w:tc>
        <w:tc>
          <w:tcPr>
            <w:tcW w:w="1524" w:type="dxa"/>
            <w:tcBorders>
              <w:top w:val="nil"/>
              <w:left w:val="nil"/>
              <w:bottom w:val="single" w:sz="8" w:space="0" w:color="auto"/>
              <w:right w:val="single" w:sz="8" w:space="0" w:color="auto"/>
            </w:tcBorders>
            <w:shd w:val="clear" w:color="auto" w:fill="EEF1F6"/>
            <w:noWrap/>
            <w:vAlign w:val="center"/>
            <w:hideMark/>
          </w:tcPr>
          <w:p w14:paraId="18023A6A" w14:textId="4B17AB31" w:rsidR="00896025" w:rsidRDefault="00896025" w:rsidP="00896025">
            <w:pPr>
              <w:jc w:val="right"/>
              <w:rPr>
                <w:color w:val="000000"/>
              </w:rPr>
            </w:pPr>
            <w:r>
              <w:rPr>
                <w:color w:val="000000"/>
              </w:rPr>
              <w:t>11.470.630</w:t>
            </w:r>
          </w:p>
        </w:tc>
        <w:tc>
          <w:tcPr>
            <w:tcW w:w="802" w:type="dxa"/>
            <w:tcBorders>
              <w:top w:val="nil"/>
              <w:left w:val="nil"/>
              <w:bottom w:val="single" w:sz="8" w:space="0" w:color="auto"/>
              <w:right w:val="single" w:sz="8" w:space="0" w:color="auto"/>
            </w:tcBorders>
            <w:shd w:val="clear" w:color="auto" w:fill="EEF1F6"/>
            <w:noWrap/>
            <w:vAlign w:val="center"/>
            <w:hideMark/>
          </w:tcPr>
          <w:p w14:paraId="2887C3C9" w14:textId="74A3D49A" w:rsidR="00896025" w:rsidRDefault="00896025" w:rsidP="00896025">
            <w:pPr>
              <w:jc w:val="right"/>
              <w:rPr>
                <w:color w:val="000000"/>
              </w:rPr>
            </w:pPr>
            <w:r>
              <w:rPr>
                <w:color w:val="000000"/>
              </w:rPr>
              <w:t>0,02</w:t>
            </w:r>
          </w:p>
        </w:tc>
        <w:tc>
          <w:tcPr>
            <w:tcW w:w="1459" w:type="dxa"/>
            <w:tcBorders>
              <w:top w:val="nil"/>
              <w:left w:val="nil"/>
              <w:bottom w:val="single" w:sz="8" w:space="0" w:color="auto"/>
              <w:right w:val="single" w:sz="8" w:space="0" w:color="auto"/>
            </w:tcBorders>
            <w:shd w:val="clear" w:color="auto" w:fill="EEF1F6"/>
            <w:noWrap/>
            <w:vAlign w:val="center"/>
          </w:tcPr>
          <w:p w14:paraId="7B6EB03C" w14:textId="59788931" w:rsidR="00896025" w:rsidRPr="00896025" w:rsidRDefault="00896025" w:rsidP="00896025">
            <w:pPr>
              <w:jc w:val="right"/>
              <w:rPr>
                <w:color w:val="000000"/>
              </w:rPr>
            </w:pPr>
            <w:r w:rsidRPr="00896025">
              <w:rPr>
                <w:color w:val="000000"/>
              </w:rPr>
              <w:t>22.813</w:t>
            </w:r>
          </w:p>
        </w:tc>
        <w:tc>
          <w:tcPr>
            <w:tcW w:w="1550" w:type="dxa"/>
            <w:tcBorders>
              <w:top w:val="nil"/>
              <w:left w:val="nil"/>
              <w:bottom w:val="single" w:sz="8" w:space="0" w:color="auto"/>
              <w:right w:val="single" w:sz="8" w:space="0" w:color="auto"/>
            </w:tcBorders>
            <w:shd w:val="clear" w:color="auto" w:fill="EEF1F6"/>
            <w:noWrap/>
            <w:vAlign w:val="center"/>
          </w:tcPr>
          <w:p w14:paraId="606BF32B" w14:textId="0033F884" w:rsidR="00896025" w:rsidRPr="00896025" w:rsidRDefault="00896025" w:rsidP="00896025">
            <w:pPr>
              <w:jc w:val="right"/>
              <w:rPr>
                <w:color w:val="000000"/>
              </w:rPr>
            </w:pPr>
            <w:r w:rsidRPr="00896025">
              <w:rPr>
                <w:color w:val="000000"/>
              </w:rPr>
              <w:t>15.061.071</w:t>
            </w:r>
          </w:p>
        </w:tc>
        <w:tc>
          <w:tcPr>
            <w:tcW w:w="701" w:type="dxa"/>
            <w:tcBorders>
              <w:top w:val="nil"/>
              <w:left w:val="nil"/>
              <w:bottom w:val="single" w:sz="8" w:space="0" w:color="auto"/>
              <w:right w:val="single" w:sz="8" w:space="0" w:color="auto"/>
            </w:tcBorders>
            <w:shd w:val="clear" w:color="auto" w:fill="EEF1F6"/>
            <w:noWrap/>
            <w:vAlign w:val="center"/>
          </w:tcPr>
          <w:p w14:paraId="285C9EC0" w14:textId="64D1A004" w:rsidR="00896025" w:rsidRDefault="00896025" w:rsidP="00896025">
            <w:pPr>
              <w:jc w:val="right"/>
              <w:rPr>
                <w:color w:val="000000"/>
              </w:rPr>
            </w:pPr>
            <w:r w:rsidRPr="00896025">
              <w:rPr>
                <w:color w:val="000000"/>
              </w:rPr>
              <w:t>0,15</w:t>
            </w:r>
          </w:p>
        </w:tc>
      </w:tr>
      <w:tr w:rsidR="00896025" w:rsidRPr="00160928" w14:paraId="3CA8E656" w14:textId="77777777" w:rsidTr="00896025">
        <w:trPr>
          <w:trHeight w:val="836"/>
        </w:trPr>
        <w:tc>
          <w:tcPr>
            <w:tcW w:w="1500" w:type="dxa"/>
            <w:tcBorders>
              <w:top w:val="nil"/>
              <w:left w:val="single" w:sz="12" w:space="0" w:color="auto"/>
              <w:bottom w:val="single" w:sz="12" w:space="0" w:color="auto"/>
              <w:right w:val="single" w:sz="8" w:space="0" w:color="auto"/>
            </w:tcBorders>
            <w:shd w:val="clear" w:color="auto" w:fill="F2F2F2"/>
            <w:noWrap/>
            <w:vAlign w:val="center"/>
            <w:hideMark/>
          </w:tcPr>
          <w:p w14:paraId="17CA7F98" w14:textId="77777777" w:rsidR="00896025" w:rsidRPr="00160928" w:rsidRDefault="00896025" w:rsidP="00896025">
            <w:pPr>
              <w:rPr>
                <w:rFonts w:eastAsia="Times New Roman" w:cs="Times New Roman"/>
                <w:color w:val="000000"/>
                <w:szCs w:val="24"/>
              </w:rPr>
            </w:pPr>
            <w:r w:rsidRPr="00160928">
              <w:rPr>
                <w:rFonts w:eastAsia="Times New Roman" w:cs="Times New Roman"/>
                <w:color w:val="000000"/>
                <w:szCs w:val="24"/>
              </w:rPr>
              <w:t>Toplam*</w:t>
            </w:r>
          </w:p>
        </w:tc>
        <w:tc>
          <w:tcPr>
            <w:tcW w:w="1524" w:type="dxa"/>
            <w:tcBorders>
              <w:top w:val="nil"/>
              <w:left w:val="nil"/>
              <w:bottom w:val="single" w:sz="12" w:space="0" w:color="auto"/>
              <w:right w:val="single" w:sz="8" w:space="0" w:color="auto"/>
            </w:tcBorders>
            <w:shd w:val="clear" w:color="auto" w:fill="F2F2F2"/>
            <w:noWrap/>
            <w:vAlign w:val="center"/>
            <w:hideMark/>
          </w:tcPr>
          <w:p w14:paraId="4E8DA928" w14:textId="03237FF9" w:rsidR="00896025" w:rsidRDefault="00896025" w:rsidP="00896025">
            <w:pPr>
              <w:jc w:val="right"/>
              <w:rPr>
                <w:color w:val="000000"/>
                <w:szCs w:val="24"/>
              </w:rPr>
            </w:pPr>
            <w:r>
              <w:rPr>
                <w:color w:val="000000"/>
              </w:rPr>
              <w:t>20.169.356</w:t>
            </w:r>
          </w:p>
        </w:tc>
        <w:tc>
          <w:tcPr>
            <w:tcW w:w="1524" w:type="dxa"/>
            <w:tcBorders>
              <w:top w:val="nil"/>
              <w:left w:val="nil"/>
              <w:bottom w:val="single" w:sz="12" w:space="0" w:color="auto"/>
              <w:right w:val="single" w:sz="8" w:space="0" w:color="auto"/>
            </w:tcBorders>
            <w:shd w:val="clear" w:color="auto" w:fill="F2F2F2"/>
            <w:noWrap/>
            <w:vAlign w:val="center"/>
            <w:hideMark/>
          </w:tcPr>
          <w:p w14:paraId="2B9F538D" w14:textId="52C62F26" w:rsidR="00896025" w:rsidRDefault="00896025" w:rsidP="00896025">
            <w:pPr>
              <w:jc w:val="right"/>
              <w:rPr>
                <w:color w:val="000000"/>
              </w:rPr>
            </w:pPr>
            <w:r>
              <w:rPr>
                <w:color w:val="000000"/>
              </w:rPr>
              <w:t>963.880.966</w:t>
            </w:r>
          </w:p>
        </w:tc>
        <w:tc>
          <w:tcPr>
            <w:tcW w:w="802" w:type="dxa"/>
            <w:tcBorders>
              <w:top w:val="nil"/>
              <w:left w:val="nil"/>
              <w:bottom w:val="single" w:sz="12" w:space="0" w:color="auto"/>
              <w:right w:val="single" w:sz="8" w:space="0" w:color="auto"/>
            </w:tcBorders>
            <w:shd w:val="clear" w:color="auto" w:fill="F2F2F2"/>
            <w:noWrap/>
            <w:vAlign w:val="center"/>
            <w:hideMark/>
          </w:tcPr>
          <w:p w14:paraId="1A5510E8" w14:textId="11169280" w:rsidR="00896025" w:rsidRDefault="00896025" w:rsidP="00896025">
            <w:pPr>
              <w:jc w:val="right"/>
              <w:rPr>
                <w:color w:val="000000"/>
              </w:rPr>
            </w:pPr>
            <w:r>
              <w:rPr>
                <w:color w:val="000000"/>
              </w:rPr>
              <w:t>2,09</w:t>
            </w:r>
          </w:p>
        </w:tc>
        <w:tc>
          <w:tcPr>
            <w:tcW w:w="1459" w:type="dxa"/>
            <w:tcBorders>
              <w:top w:val="nil"/>
              <w:left w:val="nil"/>
              <w:bottom w:val="single" w:sz="12" w:space="0" w:color="auto"/>
              <w:right w:val="single" w:sz="8" w:space="0" w:color="auto"/>
            </w:tcBorders>
            <w:shd w:val="clear" w:color="auto" w:fill="F2F2F2"/>
            <w:noWrap/>
            <w:vAlign w:val="center"/>
          </w:tcPr>
          <w:p w14:paraId="4C764F19" w14:textId="0EDF98BC" w:rsidR="00896025" w:rsidRPr="00896025" w:rsidRDefault="00896025" w:rsidP="00896025">
            <w:pPr>
              <w:jc w:val="right"/>
              <w:rPr>
                <w:color w:val="000000"/>
              </w:rPr>
            </w:pPr>
            <w:r w:rsidRPr="00896025">
              <w:rPr>
                <w:color w:val="000000"/>
              </w:rPr>
              <w:t>54.302.551</w:t>
            </w:r>
          </w:p>
        </w:tc>
        <w:tc>
          <w:tcPr>
            <w:tcW w:w="1550" w:type="dxa"/>
            <w:tcBorders>
              <w:top w:val="nil"/>
              <w:left w:val="nil"/>
              <w:bottom w:val="single" w:sz="12" w:space="0" w:color="auto"/>
              <w:right w:val="single" w:sz="8" w:space="0" w:color="auto"/>
            </w:tcBorders>
            <w:shd w:val="clear" w:color="auto" w:fill="F2F2F2"/>
            <w:noWrap/>
            <w:vAlign w:val="center"/>
          </w:tcPr>
          <w:p w14:paraId="71C56279" w14:textId="32F32842" w:rsidR="00896025" w:rsidRDefault="00896025" w:rsidP="00896025">
            <w:pPr>
              <w:jc w:val="right"/>
              <w:rPr>
                <w:color w:val="000000"/>
              </w:rPr>
            </w:pPr>
            <w:r w:rsidRPr="00896025">
              <w:rPr>
                <w:color w:val="000000"/>
              </w:rPr>
              <w:t>1.632.791.364</w:t>
            </w:r>
          </w:p>
        </w:tc>
        <w:tc>
          <w:tcPr>
            <w:tcW w:w="701" w:type="dxa"/>
            <w:tcBorders>
              <w:top w:val="nil"/>
              <w:left w:val="nil"/>
              <w:bottom w:val="single" w:sz="12" w:space="0" w:color="auto"/>
              <w:right w:val="single" w:sz="8" w:space="0" w:color="auto"/>
            </w:tcBorders>
            <w:shd w:val="clear" w:color="auto" w:fill="F2F2F2"/>
            <w:noWrap/>
            <w:vAlign w:val="center"/>
          </w:tcPr>
          <w:p w14:paraId="3C5FA77B" w14:textId="355C3C27" w:rsidR="00896025" w:rsidRDefault="00896025" w:rsidP="00896025">
            <w:pPr>
              <w:jc w:val="right"/>
              <w:rPr>
                <w:color w:val="000000"/>
              </w:rPr>
            </w:pPr>
            <w:r w:rsidRPr="00896025">
              <w:rPr>
                <w:color w:val="000000"/>
              </w:rPr>
              <w:t>3,33</w:t>
            </w:r>
          </w:p>
        </w:tc>
      </w:tr>
      <w:tr w:rsidR="00CC435F" w:rsidRPr="00160928" w14:paraId="30D6E254" w14:textId="77777777" w:rsidTr="005C1388">
        <w:trPr>
          <w:trHeight w:val="170"/>
        </w:trPr>
        <w:tc>
          <w:tcPr>
            <w:tcW w:w="9060" w:type="dxa"/>
            <w:gridSpan w:val="7"/>
            <w:tcBorders>
              <w:top w:val="single" w:sz="12" w:space="0" w:color="auto"/>
              <w:left w:val="single" w:sz="4" w:space="0" w:color="FFFFFF"/>
              <w:bottom w:val="single" w:sz="4" w:space="0" w:color="FFFFFF"/>
              <w:right w:val="single" w:sz="4" w:space="0" w:color="FFFFFF"/>
            </w:tcBorders>
            <w:shd w:val="clear" w:color="auto" w:fill="auto"/>
            <w:noWrap/>
            <w:vAlign w:val="center"/>
            <w:hideMark/>
          </w:tcPr>
          <w:p w14:paraId="3699441D" w14:textId="77777777" w:rsidR="00CC435F" w:rsidRPr="00160928" w:rsidRDefault="00CC435F" w:rsidP="00CC435F">
            <w:pPr>
              <w:rPr>
                <w:rFonts w:eastAsia="Times New Roman" w:cs="Times New Roman"/>
                <w:color w:val="000000"/>
                <w:sz w:val="20"/>
                <w:szCs w:val="20"/>
              </w:rPr>
            </w:pPr>
            <w:r w:rsidRPr="00160928">
              <w:rPr>
                <w:rFonts w:eastAsia="Times New Roman" w:cs="Times New Roman"/>
                <w:color w:val="000000"/>
                <w:sz w:val="20"/>
                <w:szCs w:val="20"/>
              </w:rPr>
              <w:t>*</w:t>
            </w:r>
            <w:r>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CC435F" w:rsidRPr="00160928" w14:paraId="5569F827" w14:textId="77777777" w:rsidTr="005C1388">
        <w:trPr>
          <w:trHeight w:val="170"/>
        </w:trPr>
        <w:tc>
          <w:tcPr>
            <w:tcW w:w="9060" w:type="dxa"/>
            <w:gridSpan w:val="7"/>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3EB58988" w14:textId="35BACFF5" w:rsidR="00CC435F" w:rsidRPr="00160928" w:rsidRDefault="00CC435F" w:rsidP="00CC435F">
            <w:pPr>
              <w:rPr>
                <w:rFonts w:eastAsia="Times New Roman" w:cs="Times New Roman"/>
                <w:color w:val="000000"/>
                <w:sz w:val="20"/>
                <w:szCs w:val="20"/>
              </w:rPr>
            </w:pPr>
            <w:r w:rsidRPr="00160928">
              <w:rPr>
                <w:rFonts w:eastAsia="Times New Roman" w:cs="Times New Roman"/>
                <w:color w:val="000000"/>
                <w:sz w:val="20"/>
                <w:szCs w:val="20"/>
              </w:rPr>
              <w:t xml:space="preserve">Kaynak: </w:t>
            </w:r>
            <w:r>
              <w:rPr>
                <w:rFonts w:eastAsia="Times New Roman" w:cs="Times New Roman"/>
                <w:color w:val="000000"/>
                <w:sz w:val="20"/>
                <w:szCs w:val="20"/>
              </w:rPr>
              <w:t>Muhasebat Genel Müdürlüğü</w:t>
            </w:r>
            <w:r w:rsidRPr="00160928">
              <w:rPr>
                <w:rFonts w:eastAsia="Times New Roman" w:cs="Times New Roman"/>
                <w:color w:val="000000"/>
                <w:sz w:val="20"/>
                <w:szCs w:val="20"/>
              </w:rPr>
              <w:t>, htt</w:t>
            </w:r>
            <w:r>
              <w:rPr>
                <w:rFonts w:eastAsia="Times New Roman" w:cs="Times New Roman"/>
                <w:color w:val="000000"/>
                <w:sz w:val="20"/>
                <w:szCs w:val="20"/>
              </w:rPr>
              <w:t>p</w:t>
            </w:r>
            <w:r w:rsidR="00252AFE">
              <w:rPr>
                <w:rFonts w:eastAsia="Times New Roman" w:cs="Times New Roman"/>
                <w:color w:val="000000"/>
                <w:sz w:val="20"/>
                <w:szCs w:val="20"/>
              </w:rPr>
              <w:t xml:space="preserve">s://muhasebat.hmb.gov.tr/, </w:t>
            </w:r>
            <w:r w:rsidR="00E558D7">
              <w:rPr>
                <w:rFonts w:eastAsia="Times New Roman" w:cs="Times New Roman"/>
                <w:color w:val="000000"/>
                <w:sz w:val="20"/>
                <w:szCs w:val="20"/>
              </w:rPr>
              <w:t>202</w:t>
            </w:r>
            <w:r w:rsidR="00CF58B8">
              <w:rPr>
                <w:rFonts w:eastAsia="Times New Roman" w:cs="Times New Roman"/>
                <w:color w:val="000000"/>
                <w:sz w:val="20"/>
                <w:szCs w:val="20"/>
              </w:rPr>
              <w:t>5</w:t>
            </w:r>
            <w:r w:rsidR="00E558D7">
              <w:rPr>
                <w:rFonts w:eastAsia="Times New Roman" w:cs="Times New Roman"/>
                <w:color w:val="000000"/>
                <w:sz w:val="20"/>
                <w:szCs w:val="20"/>
              </w:rPr>
              <w:t>,</w:t>
            </w:r>
          </w:p>
        </w:tc>
      </w:tr>
    </w:tbl>
    <w:p w14:paraId="5D61D086" w14:textId="77777777" w:rsidR="00A97C62" w:rsidRPr="00160928" w:rsidRDefault="00A97C62" w:rsidP="009924D3">
      <w:pPr>
        <w:tabs>
          <w:tab w:val="right" w:pos="9061"/>
        </w:tabs>
        <w:spacing w:line="360" w:lineRule="auto"/>
        <w:ind w:firstLine="709"/>
        <w:jc w:val="both"/>
        <w:rPr>
          <w:rFonts w:cs="Times New Roman"/>
        </w:rPr>
      </w:pPr>
    </w:p>
    <w:p w14:paraId="0C899527" w14:textId="2B1915E2" w:rsidR="00A97C62" w:rsidRPr="0031592B" w:rsidRDefault="0031592B" w:rsidP="00E074B2">
      <w:pPr>
        <w:tabs>
          <w:tab w:val="right" w:pos="9061"/>
        </w:tabs>
        <w:spacing w:after="240" w:line="360" w:lineRule="auto"/>
        <w:ind w:firstLine="709"/>
        <w:jc w:val="both"/>
        <w:rPr>
          <w:rFonts w:cs="Times New Roman"/>
        </w:rPr>
      </w:pPr>
      <w:r>
        <w:rPr>
          <w:rFonts w:cs="Times New Roman"/>
        </w:rPr>
        <w:t>202</w:t>
      </w:r>
      <w:r w:rsidR="00CF58B8">
        <w:rPr>
          <w:rFonts w:cs="Times New Roman"/>
        </w:rPr>
        <w:t>4</w:t>
      </w:r>
      <w:r w:rsidR="00FB6742" w:rsidRPr="0031592B">
        <w:rPr>
          <w:rFonts w:cs="Times New Roman"/>
        </w:rPr>
        <w:t xml:space="preserve"> yılında </w:t>
      </w:r>
      <w:r w:rsidR="00A97C62" w:rsidRPr="0031592B">
        <w:rPr>
          <w:rFonts w:cs="Times New Roman"/>
        </w:rPr>
        <w:t xml:space="preserve">faiz giderleri olarak; belediyeler </w:t>
      </w:r>
      <w:r w:rsidR="0039363C" w:rsidRPr="0039363C">
        <w:rPr>
          <w:color w:val="000000"/>
          <w:szCs w:val="24"/>
        </w:rPr>
        <w:t>46.917.333</w:t>
      </w:r>
      <w:r w:rsidR="00A97C62" w:rsidRPr="0031592B">
        <w:rPr>
          <w:rFonts w:cs="Times New Roman"/>
        </w:rPr>
        <w:t>.000 TL,</w:t>
      </w:r>
      <w:r w:rsidR="009A67F4" w:rsidRPr="0031592B">
        <w:rPr>
          <w:rFonts w:cs="Times New Roman"/>
        </w:rPr>
        <w:t xml:space="preserve"> belediye bağlı idareleri </w:t>
      </w:r>
      <w:r w:rsidR="0039363C" w:rsidRPr="0039363C">
        <w:rPr>
          <w:color w:val="000000"/>
        </w:rPr>
        <w:t>6.950.146</w:t>
      </w:r>
      <w:r w:rsidR="009A67F4" w:rsidRPr="0031592B">
        <w:rPr>
          <w:rFonts w:cs="Times New Roman"/>
        </w:rPr>
        <w:t xml:space="preserve">.000 TL, </w:t>
      </w:r>
      <w:r w:rsidR="00A97C62" w:rsidRPr="0031592B">
        <w:rPr>
          <w:rFonts w:cs="Times New Roman"/>
        </w:rPr>
        <w:t xml:space="preserve">il özel idareleri </w:t>
      </w:r>
      <w:r w:rsidR="0039363C" w:rsidRPr="0039363C">
        <w:rPr>
          <w:color w:val="000000"/>
        </w:rPr>
        <w:t>412.258</w:t>
      </w:r>
      <w:r w:rsidR="00A97C62" w:rsidRPr="0031592B">
        <w:rPr>
          <w:rFonts w:cs="Times New Roman"/>
        </w:rPr>
        <w:t>.000 TL</w:t>
      </w:r>
      <w:r w:rsidR="009A67F4" w:rsidRPr="0031592B">
        <w:rPr>
          <w:rFonts w:cs="Times New Roman"/>
        </w:rPr>
        <w:t xml:space="preserve"> ve</w:t>
      </w:r>
      <w:r w:rsidR="00A97C62" w:rsidRPr="0031592B">
        <w:rPr>
          <w:rFonts w:cs="Times New Roman"/>
        </w:rPr>
        <w:t xml:space="preserve"> mahalli idare birlikleri </w:t>
      </w:r>
      <w:r w:rsidR="0039363C" w:rsidRPr="0039363C">
        <w:rPr>
          <w:color w:val="000000"/>
          <w:szCs w:val="24"/>
        </w:rPr>
        <w:t>22.813</w:t>
      </w:r>
      <w:r w:rsidR="00A97C62" w:rsidRPr="0031592B">
        <w:rPr>
          <w:rFonts w:cs="Times New Roman"/>
        </w:rPr>
        <w:t>.000 TL harcama yapmıştır.</w:t>
      </w:r>
    </w:p>
    <w:p w14:paraId="152B9EEF" w14:textId="01426077" w:rsidR="00BD28CF" w:rsidRDefault="007D515F" w:rsidP="00EF4308">
      <w:pPr>
        <w:tabs>
          <w:tab w:val="right" w:pos="9061"/>
        </w:tabs>
        <w:spacing w:after="240" w:line="360" w:lineRule="auto"/>
        <w:ind w:firstLine="709"/>
        <w:jc w:val="both"/>
        <w:rPr>
          <w:rFonts w:cs="Times New Roman"/>
        </w:rPr>
      </w:pPr>
      <w:r w:rsidRPr="0031592B">
        <w:rPr>
          <w:rFonts w:cs="Times New Roman"/>
        </w:rPr>
        <w:t>202</w:t>
      </w:r>
      <w:r w:rsidR="00CF58B8">
        <w:rPr>
          <w:rFonts w:cs="Times New Roman"/>
        </w:rPr>
        <w:t>4</w:t>
      </w:r>
      <w:r w:rsidR="00A97C62" w:rsidRPr="0031592B">
        <w:rPr>
          <w:rFonts w:cs="Times New Roman"/>
        </w:rPr>
        <w:t xml:space="preserve"> yılı </w:t>
      </w:r>
      <w:r w:rsidR="005C54DF">
        <w:rPr>
          <w:rFonts w:cs="Times New Roman"/>
        </w:rPr>
        <w:t>itibarıyla</w:t>
      </w:r>
      <w:r w:rsidR="00A97C62" w:rsidRPr="0031592B">
        <w:rPr>
          <w:rFonts w:cs="Times New Roman"/>
        </w:rPr>
        <w:t xml:space="preserve"> mahalli idarelerde toplam harcamalar içindeki faiz harcamalarının payı </w:t>
      </w:r>
      <w:r w:rsidR="00020E42" w:rsidRPr="0031592B">
        <w:rPr>
          <w:rFonts w:cs="Times New Roman"/>
        </w:rPr>
        <w:t>%</w:t>
      </w:r>
      <w:r w:rsidR="0039363C">
        <w:rPr>
          <w:rFonts w:cs="Times New Roman"/>
        </w:rPr>
        <w:t>3,33</w:t>
      </w:r>
      <w:r w:rsidR="00A97C62" w:rsidRPr="0031592B">
        <w:rPr>
          <w:rFonts w:cs="Times New Roman"/>
        </w:rPr>
        <w:t>’</w:t>
      </w:r>
      <w:r w:rsidR="00CE5055">
        <w:rPr>
          <w:rFonts w:cs="Times New Roman"/>
        </w:rPr>
        <w:t>tü</w:t>
      </w:r>
      <w:r w:rsidR="00A97C62" w:rsidRPr="0031592B">
        <w:rPr>
          <w:rFonts w:cs="Times New Roman"/>
        </w:rPr>
        <w:t xml:space="preserve">r. Bu pay belediyelerde </w:t>
      </w:r>
      <w:r w:rsidR="00020E42" w:rsidRPr="0031592B">
        <w:rPr>
          <w:rFonts w:cs="Times New Roman"/>
        </w:rPr>
        <w:t>%</w:t>
      </w:r>
      <w:r w:rsidR="0039363C">
        <w:rPr>
          <w:rFonts w:cs="Times New Roman"/>
        </w:rPr>
        <w:t>3,65</w:t>
      </w:r>
      <w:r w:rsidR="00A97C62" w:rsidRPr="0031592B">
        <w:rPr>
          <w:rFonts w:cs="Times New Roman"/>
        </w:rPr>
        <w:t xml:space="preserve">, belediye bağlı idarelerinde </w:t>
      </w:r>
      <w:r w:rsidR="00020E42" w:rsidRPr="0031592B">
        <w:rPr>
          <w:rFonts w:cs="Times New Roman"/>
        </w:rPr>
        <w:t>%</w:t>
      </w:r>
      <w:r w:rsidR="00522AED" w:rsidRPr="00522AED">
        <w:rPr>
          <w:rFonts w:cs="Times New Roman"/>
        </w:rPr>
        <w:t>2,</w:t>
      </w:r>
      <w:r w:rsidR="0039363C">
        <w:rPr>
          <w:rFonts w:cs="Times New Roman"/>
        </w:rPr>
        <w:t>67</w:t>
      </w:r>
      <w:r w:rsidR="00A97C62" w:rsidRPr="0031592B">
        <w:rPr>
          <w:rFonts w:cs="Times New Roman"/>
        </w:rPr>
        <w:t xml:space="preserve">, mahalli idare birliklerinde </w:t>
      </w:r>
      <w:r w:rsidR="00020E42" w:rsidRPr="0031592B">
        <w:rPr>
          <w:rFonts w:cs="Times New Roman"/>
        </w:rPr>
        <w:t>%</w:t>
      </w:r>
      <w:r w:rsidR="00A97C62" w:rsidRPr="0031592B">
        <w:rPr>
          <w:rFonts w:cs="Times New Roman"/>
        </w:rPr>
        <w:t>0,</w:t>
      </w:r>
      <w:r w:rsidR="0039363C">
        <w:rPr>
          <w:rFonts w:cs="Times New Roman"/>
        </w:rPr>
        <w:t>15</w:t>
      </w:r>
      <w:r w:rsidR="00A97C62" w:rsidRPr="0031592B">
        <w:rPr>
          <w:rFonts w:cs="Times New Roman"/>
        </w:rPr>
        <w:t xml:space="preserve">, il özel idarelerinde ise </w:t>
      </w:r>
      <w:r w:rsidR="00020E42" w:rsidRPr="0031592B">
        <w:rPr>
          <w:rFonts w:cs="Times New Roman"/>
        </w:rPr>
        <w:t>%</w:t>
      </w:r>
      <w:r w:rsidR="00522AED" w:rsidRPr="00522AED">
        <w:rPr>
          <w:rFonts w:cs="Times New Roman"/>
        </w:rPr>
        <w:t>0,</w:t>
      </w:r>
      <w:r w:rsidR="0039363C">
        <w:rPr>
          <w:rFonts w:cs="Times New Roman"/>
        </w:rPr>
        <w:t>42</w:t>
      </w:r>
      <w:r w:rsidR="00A97C62" w:rsidRPr="0031592B">
        <w:rPr>
          <w:rFonts w:cs="Times New Roman"/>
        </w:rPr>
        <w:t>’</w:t>
      </w:r>
      <w:r w:rsidR="0039363C">
        <w:rPr>
          <w:rFonts w:cs="Times New Roman"/>
        </w:rPr>
        <w:t>di</w:t>
      </w:r>
      <w:r w:rsidR="00F0245B" w:rsidRPr="0031592B">
        <w:rPr>
          <w:rFonts w:cs="Times New Roman"/>
        </w:rPr>
        <w:t>r.</w:t>
      </w:r>
    </w:p>
    <w:p w14:paraId="457CFF48" w14:textId="77777777" w:rsidR="00EF4308" w:rsidRPr="00160928" w:rsidRDefault="00EF4308" w:rsidP="00EF4308">
      <w:pPr>
        <w:tabs>
          <w:tab w:val="right" w:pos="9061"/>
        </w:tabs>
        <w:spacing w:after="240" w:line="360" w:lineRule="auto"/>
        <w:ind w:firstLine="709"/>
        <w:jc w:val="both"/>
        <w:rPr>
          <w:rFonts w:cs="Times New Roman"/>
        </w:rPr>
      </w:pPr>
    </w:p>
    <w:p w14:paraId="675A396E" w14:textId="77777777" w:rsidR="00A97C62" w:rsidRPr="00160928" w:rsidRDefault="00A97C62" w:rsidP="00775A50">
      <w:pPr>
        <w:pStyle w:val="Balk5"/>
        <w:numPr>
          <w:ilvl w:val="0"/>
          <w:numId w:val="19"/>
        </w:numPr>
        <w:rPr>
          <w:rFonts w:ascii="Times New Roman" w:hAnsi="Times New Roman" w:cs="Times New Roman"/>
        </w:rPr>
      </w:pPr>
      <w:r w:rsidRPr="00160928">
        <w:rPr>
          <w:rFonts w:ascii="Times New Roman" w:hAnsi="Times New Roman" w:cs="Times New Roman"/>
        </w:rPr>
        <w:lastRenderedPageBreak/>
        <w:t xml:space="preserve">Belediye Türlerine Göre Faiz Harcamaları </w:t>
      </w:r>
    </w:p>
    <w:p w14:paraId="0B5A2DB8" w14:textId="53355C45" w:rsidR="00A97C62" w:rsidRDefault="00E558D7" w:rsidP="00E074B2">
      <w:pPr>
        <w:tabs>
          <w:tab w:val="right" w:pos="9061"/>
        </w:tabs>
        <w:spacing w:after="240" w:line="360" w:lineRule="auto"/>
        <w:ind w:firstLine="709"/>
        <w:jc w:val="both"/>
        <w:rPr>
          <w:rFonts w:cs="Times New Roman"/>
        </w:rPr>
      </w:pPr>
      <w:r>
        <w:rPr>
          <w:rFonts w:cs="Times New Roman"/>
        </w:rPr>
        <w:t>202</w:t>
      </w:r>
      <w:r w:rsidR="00CF58B8">
        <w:rPr>
          <w:rFonts w:cs="Times New Roman"/>
        </w:rPr>
        <w:t>3</w:t>
      </w:r>
      <w:r>
        <w:rPr>
          <w:rFonts w:cs="Times New Roman"/>
        </w:rPr>
        <w:t xml:space="preserve"> ve 202</w:t>
      </w:r>
      <w:r w:rsidR="00CF58B8">
        <w:rPr>
          <w:rFonts w:cs="Times New Roman"/>
        </w:rPr>
        <w:t>4</w:t>
      </w:r>
      <w:r>
        <w:rPr>
          <w:rFonts w:cs="Times New Roman"/>
        </w:rPr>
        <w:t xml:space="preserve"> yılları </w:t>
      </w:r>
      <w:r w:rsidR="005C54DF">
        <w:rPr>
          <w:rFonts w:cs="Times New Roman"/>
        </w:rPr>
        <w:t>itibarıyla</w:t>
      </w:r>
      <w:r>
        <w:rPr>
          <w:rFonts w:cs="Times New Roman"/>
        </w:rPr>
        <w:t xml:space="preserve"> </w:t>
      </w:r>
      <w:r w:rsidR="00A97C62" w:rsidRPr="00160928">
        <w:rPr>
          <w:rFonts w:cs="Times New Roman"/>
        </w:rPr>
        <w:t>belediye türlerine göre faiz harcamaları ve toplam harcamalar aşağıdaki tabloda gösterilmiştir:</w:t>
      </w:r>
    </w:p>
    <w:p w14:paraId="1D98AFE2" w14:textId="5CA47371" w:rsidR="003978D1" w:rsidRPr="00160928" w:rsidRDefault="003978D1" w:rsidP="005E0C2F">
      <w:pPr>
        <w:pStyle w:val="Stil7"/>
      </w:pPr>
      <w:bookmarkStart w:id="141" w:name="_Toc204245895"/>
      <w:r w:rsidRPr="00160928">
        <w:t xml:space="preserve">Tablo </w:t>
      </w:r>
      <w:fldSimple w:instr=" SEQ Tablo \* ARABIC ">
        <w:r w:rsidR="008409E4">
          <w:rPr>
            <w:noProof/>
          </w:rPr>
          <w:t>33</w:t>
        </w:r>
      </w:fldSimple>
      <w:r w:rsidRPr="00160928">
        <w:t>: Belediye Türlerine Göre Faiz Harcamaları ve Toplam Harcamalar</w:t>
      </w:r>
      <w:bookmarkEnd w:id="141"/>
    </w:p>
    <w:tbl>
      <w:tblPr>
        <w:tblW w:w="9311" w:type="dxa"/>
        <w:tblCellMar>
          <w:left w:w="70" w:type="dxa"/>
          <w:right w:w="70" w:type="dxa"/>
        </w:tblCellMar>
        <w:tblLook w:val="04A0" w:firstRow="1" w:lastRow="0" w:firstColumn="1" w:lastColumn="0" w:noHBand="0" w:noVBand="1"/>
      </w:tblPr>
      <w:tblGrid>
        <w:gridCol w:w="1583"/>
        <w:gridCol w:w="1672"/>
        <w:gridCol w:w="1632"/>
        <w:gridCol w:w="560"/>
        <w:gridCol w:w="1672"/>
        <w:gridCol w:w="1632"/>
        <w:gridCol w:w="560"/>
      </w:tblGrid>
      <w:tr w:rsidR="003978D1" w:rsidRPr="00160928" w14:paraId="6B409817" w14:textId="77777777" w:rsidTr="003E1DF1">
        <w:trPr>
          <w:trHeight w:val="170"/>
        </w:trPr>
        <w:tc>
          <w:tcPr>
            <w:tcW w:w="9311"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05A021E2" w14:textId="77777777" w:rsidR="003978D1" w:rsidRPr="00160928" w:rsidRDefault="003978D1"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B333D1" w:rsidRPr="00B333D1" w14:paraId="5DF78347" w14:textId="77777777" w:rsidTr="00B333D1">
        <w:trPr>
          <w:trHeight w:val="716"/>
        </w:trPr>
        <w:tc>
          <w:tcPr>
            <w:tcW w:w="1583" w:type="dxa"/>
            <w:vMerge w:val="restart"/>
            <w:tcBorders>
              <w:top w:val="single" w:sz="12" w:space="0" w:color="auto"/>
              <w:left w:val="single" w:sz="12" w:space="0" w:color="auto"/>
              <w:bottom w:val="single" w:sz="4" w:space="0" w:color="auto"/>
              <w:right w:val="single" w:sz="4" w:space="0" w:color="auto"/>
            </w:tcBorders>
            <w:shd w:val="clear" w:color="auto" w:fill="304B78"/>
            <w:noWrap/>
            <w:vAlign w:val="center"/>
            <w:hideMark/>
          </w:tcPr>
          <w:p w14:paraId="2817A504" w14:textId="77777777" w:rsidR="003978D1" w:rsidRPr="00D96C27" w:rsidRDefault="003978D1" w:rsidP="00B333D1">
            <w:pPr>
              <w:jc w:val="center"/>
              <w:rPr>
                <w:rFonts w:eastAsia="Times New Roman" w:cs="Times New Roman"/>
                <w:b/>
                <w:bCs/>
                <w:color w:val="FFFFFF"/>
                <w:szCs w:val="24"/>
              </w:rPr>
            </w:pPr>
            <w:r w:rsidRPr="00D96C27">
              <w:rPr>
                <w:rFonts w:eastAsia="Times New Roman" w:cs="Times New Roman"/>
                <w:b/>
                <w:bCs/>
                <w:color w:val="FFFFFF"/>
                <w:szCs w:val="24"/>
              </w:rPr>
              <w:t>Türü</w:t>
            </w:r>
          </w:p>
        </w:tc>
        <w:tc>
          <w:tcPr>
            <w:tcW w:w="3864" w:type="dxa"/>
            <w:gridSpan w:val="3"/>
            <w:tcBorders>
              <w:top w:val="single" w:sz="12" w:space="0" w:color="auto"/>
              <w:left w:val="single" w:sz="4" w:space="0" w:color="auto"/>
              <w:bottom w:val="single" w:sz="4" w:space="0" w:color="auto"/>
              <w:right w:val="single" w:sz="4" w:space="0" w:color="auto"/>
            </w:tcBorders>
            <w:shd w:val="clear" w:color="auto" w:fill="304B78"/>
            <w:noWrap/>
            <w:vAlign w:val="center"/>
            <w:hideMark/>
          </w:tcPr>
          <w:p w14:paraId="2E224B44" w14:textId="5D191969" w:rsidR="003978D1" w:rsidRPr="00D96C27" w:rsidRDefault="003978D1" w:rsidP="000654F9">
            <w:pPr>
              <w:jc w:val="center"/>
              <w:rPr>
                <w:rFonts w:eastAsia="Times New Roman" w:cs="Times New Roman"/>
                <w:b/>
                <w:bCs/>
                <w:color w:val="FFFFFF"/>
                <w:szCs w:val="24"/>
              </w:rPr>
            </w:pPr>
            <w:r w:rsidRPr="00D96C27">
              <w:rPr>
                <w:rFonts w:eastAsia="Times New Roman" w:cs="Times New Roman"/>
                <w:b/>
                <w:bCs/>
                <w:color w:val="FFFFFF"/>
                <w:szCs w:val="24"/>
              </w:rPr>
              <w:t>20</w:t>
            </w:r>
            <w:r w:rsidR="00C83381">
              <w:rPr>
                <w:rFonts w:eastAsia="Times New Roman" w:cs="Times New Roman"/>
                <w:b/>
                <w:bCs/>
                <w:color w:val="FFFFFF"/>
                <w:szCs w:val="24"/>
              </w:rPr>
              <w:t>2</w:t>
            </w:r>
            <w:r w:rsidR="00CF58B8">
              <w:rPr>
                <w:rFonts w:eastAsia="Times New Roman" w:cs="Times New Roman"/>
                <w:b/>
                <w:bCs/>
                <w:color w:val="FFFFFF"/>
                <w:szCs w:val="24"/>
              </w:rPr>
              <w:t>3</w:t>
            </w:r>
          </w:p>
        </w:tc>
        <w:tc>
          <w:tcPr>
            <w:tcW w:w="3864" w:type="dxa"/>
            <w:gridSpan w:val="3"/>
            <w:tcBorders>
              <w:top w:val="single" w:sz="12" w:space="0" w:color="auto"/>
              <w:left w:val="single" w:sz="4" w:space="0" w:color="auto"/>
              <w:bottom w:val="single" w:sz="4" w:space="0" w:color="auto"/>
              <w:right w:val="single" w:sz="12" w:space="0" w:color="auto"/>
            </w:tcBorders>
            <w:shd w:val="clear" w:color="auto" w:fill="304B78"/>
            <w:noWrap/>
            <w:vAlign w:val="center"/>
            <w:hideMark/>
          </w:tcPr>
          <w:p w14:paraId="74AE4E1C" w14:textId="7A46B26E" w:rsidR="003978D1" w:rsidRPr="00D96C27" w:rsidRDefault="007D515F" w:rsidP="000654F9">
            <w:pPr>
              <w:jc w:val="center"/>
              <w:rPr>
                <w:rFonts w:eastAsia="Times New Roman" w:cs="Times New Roman"/>
                <w:b/>
                <w:bCs/>
                <w:color w:val="FFFFFF"/>
                <w:szCs w:val="24"/>
              </w:rPr>
            </w:pPr>
            <w:r w:rsidRPr="00D96C27">
              <w:rPr>
                <w:rFonts w:eastAsia="Times New Roman" w:cs="Times New Roman"/>
                <w:b/>
                <w:bCs/>
                <w:color w:val="FFFFFF"/>
                <w:szCs w:val="24"/>
              </w:rPr>
              <w:t>2</w:t>
            </w:r>
            <w:r w:rsidR="00C83381">
              <w:rPr>
                <w:rFonts w:eastAsia="Times New Roman" w:cs="Times New Roman"/>
                <w:b/>
                <w:bCs/>
                <w:color w:val="FFFFFF"/>
                <w:szCs w:val="24"/>
              </w:rPr>
              <w:t>02</w:t>
            </w:r>
            <w:r w:rsidR="00CF58B8">
              <w:rPr>
                <w:rFonts w:eastAsia="Times New Roman" w:cs="Times New Roman"/>
                <w:b/>
                <w:bCs/>
                <w:color w:val="FFFFFF"/>
                <w:szCs w:val="24"/>
              </w:rPr>
              <w:t>4</w:t>
            </w:r>
          </w:p>
        </w:tc>
      </w:tr>
      <w:tr w:rsidR="00B333D1" w:rsidRPr="00B333D1" w14:paraId="4D95B37C" w14:textId="77777777" w:rsidTr="00B333D1">
        <w:trPr>
          <w:trHeight w:val="1003"/>
        </w:trPr>
        <w:tc>
          <w:tcPr>
            <w:tcW w:w="1583" w:type="dxa"/>
            <w:vMerge/>
            <w:tcBorders>
              <w:top w:val="single" w:sz="4" w:space="0" w:color="auto"/>
              <w:left w:val="single" w:sz="12" w:space="0" w:color="auto"/>
              <w:bottom w:val="single" w:sz="4" w:space="0" w:color="auto"/>
              <w:right w:val="single" w:sz="4" w:space="0" w:color="auto"/>
            </w:tcBorders>
            <w:shd w:val="clear" w:color="auto" w:fill="304B78"/>
            <w:vAlign w:val="center"/>
            <w:hideMark/>
          </w:tcPr>
          <w:p w14:paraId="7B74256A" w14:textId="77777777" w:rsidR="005C1388" w:rsidRPr="00D96C27" w:rsidRDefault="005C1388" w:rsidP="00B333D1">
            <w:pPr>
              <w:jc w:val="center"/>
              <w:rPr>
                <w:rFonts w:eastAsia="Times New Roman" w:cs="Times New Roman"/>
                <w:b/>
                <w:bCs/>
                <w:color w:val="FFFFFF"/>
                <w:szCs w:val="24"/>
              </w:rPr>
            </w:pPr>
          </w:p>
        </w:tc>
        <w:tc>
          <w:tcPr>
            <w:tcW w:w="1672" w:type="dxa"/>
            <w:tcBorders>
              <w:top w:val="single" w:sz="4" w:space="0" w:color="auto"/>
              <w:left w:val="single" w:sz="4" w:space="0" w:color="auto"/>
              <w:bottom w:val="single" w:sz="4" w:space="0" w:color="auto"/>
              <w:right w:val="single" w:sz="4" w:space="0" w:color="auto"/>
            </w:tcBorders>
            <w:shd w:val="clear" w:color="auto" w:fill="304B78"/>
            <w:vAlign w:val="center"/>
            <w:hideMark/>
          </w:tcPr>
          <w:p w14:paraId="31CC3F8E" w14:textId="77777777" w:rsidR="005C1388" w:rsidRPr="00D96C27" w:rsidRDefault="005C1388" w:rsidP="00B333D1">
            <w:pPr>
              <w:jc w:val="center"/>
              <w:rPr>
                <w:rFonts w:eastAsia="Times New Roman" w:cs="Times New Roman"/>
                <w:b/>
                <w:bCs/>
                <w:color w:val="FFFFFF"/>
                <w:szCs w:val="24"/>
              </w:rPr>
            </w:pPr>
            <w:r w:rsidRPr="00D96C27">
              <w:rPr>
                <w:rFonts w:eastAsia="Times New Roman" w:cs="Times New Roman"/>
                <w:b/>
                <w:bCs/>
                <w:color w:val="FFFFFF"/>
                <w:szCs w:val="24"/>
              </w:rPr>
              <w:t>Faiz Harcamaları</w:t>
            </w:r>
          </w:p>
        </w:tc>
        <w:tc>
          <w:tcPr>
            <w:tcW w:w="1632" w:type="dxa"/>
            <w:tcBorders>
              <w:top w:val="single" w:sz="4" w:space="0" w:color="auto"/>
              <w:left w:val="single" w:sz="4" w:space="0" w:color="auto"/>
              <w:right w:val="single" w:sz="4" w:space="0" w:color="auto"/>
            </w:tcBorders>
            <w:shd w:val="clear" w:color="auto" w:fill="304B78"/>
            <w:vAlign w:val="center"/>
            <w:hideMark/>
          </w:tcPr>
          <w:p w14:paraId="03AF01BB" w14:textId="77777777" w:rsidR="005C1388" w:rsidRPr="00D96C27" w:rsidRDefault="005C1388"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6BE21FEC" w14:textId="77777777" w:rsidR="005C1388" w:rsidRPr="00D96C27" w:rsidRDefault="005C1388"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560" w:type="dxa"/>
            <w:tcBorders>
              <w:top w:val="single" w:sz="4" w:space="0" w:color="auto"/>
              <w:left w:val="single" w:sz="4" w:space="0" w:color="auto"/>
              <w:bottom w:val="single" w:sz="4" w:space="0" w:color="auto"/>
              <w:right w:val="single" w:sz="4" w:space="0" w:color="auto"/>
            </w:tcBorders>
            <w:shd w:val="clear" w:color="auto" w:fill="304B78"/>
            <w:noWrap/>
            <w:vAlign w:val="center"/>
            <w:hideMark/>
          </w:tcPr>
          <w:p w14:paraId="5CEF9B64" w14:textId="77777777" w:rsidR="005C1388" w:rsidRPr="00D96C27" w:rsidRDefault="005C1388"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c>
          <w:tcPr>
            <w:tcW w:w="1672" w:type="dxa"/>
            <w:tcBorders>
              <w:top w:val="single" w:sz="4" w:space="0" w:color="auto"/>
              <w:left w:val="single" w:sz="4" w:space="0" w:color="auto"/>
              <w:bottom w:val="single" w:sz="4" w:space="0" w:color="auto"/>
              <w:right w:val="single" w:sz="4" w:space="0" w:color="auto"/>
            </w:tcBorders>
            <w:shd w:val="clear" w:color="auto" w:fill="304B78"/>
            <w:vAlign w:val="center"/>
            <w:hideMark/>
          </w:tcPr>
          <w:p w14:paraId="6F293280" w14:textId="77777777" w:rsidR="005C1388" w:rsidRPr="00D96C27" w:rsidRDefault="005C1388" w:rsidP="00B333D1">
            <w:pPr>
              <w:jc w:val="center"/>
              <w:rPr>
                <w:rFonts w:eastAsia="Times New Roman" w:cs="Times New Roman"/>
                <w:b/>
                <w:bCs/>
                <w:color w:val="FFFFFF"/>
                <w:szCs w:val="24"/>
              </w:rPr>
            </w:pPr>
            <w:r w:rsidRPr="00D96C27">
              <w:rPr>
                <w:rFonts w:eastAsia="Times New Roman" w:cs="Times New Roman"/>
                <w:b/>
                <w:bCs/>
                <w:color w:val="FFFFFF"/>
                <w:szCs w:val="24"/>
              </w:rPr>
              <w:t>Faiz Harcamaları</w:t>
            </w:r>
          </w:p>
        </w:tc>
        <w:tc>
          <w:tcPr>
            <w:tcW w:w="1632" w:type="dxa"/>
            <w:tcBorders>
              <w:top w:val="single" w:sz="4" w:space="0" w:color="auto"/>
              <w:left w:val="single" w:sz="4" w:space="0" w:color="auto"/>
              <w:right w:val="single" w:sz="4" w:space="0" w:color="auto"/>
            </w:tcBorders>
            <w:shd w:val="clear" w:color="auto" w:fill="304B78"/>
            <w:vAlign w:val="center"/>
            <w:hideMark/>
          </w:tcPr>
          <w:p w14:paraId="1A835D47" w14:textId="77777777" w:rsidR="005C1388" w:rsidRPr="00D96C27" w:rsidRDefault="005C1388"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3C9E1B2D" w14:textId="77777777" w:rsidR="005C1388" w:rsidRPr="00D96C27" w:rsidRDefault="005C1388"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560" w:type="dxa"/>
            <w:tcBorders>
              <w:top w:val="single" w:sz="4" w:space="0" w:color="auto"/>
              <w:left w:val="single" w:sz="4" w:space="0" w:color="auto"/>
              <w:bottom w:val="single" w:sz="4" w:space="0" w:color="auto"/>
              <w:right w:val="single" w:sz="12" w:space="0" w:color="auto"/>
            </w:tcBorders>
            <w:shd w:val="clear" w:color="auto" w:fill="304B78"/>
            <w:noWrap/>
            <w:vAlign w:val="center"/>
            <w:hideMark/>
          </w:tcPr>
          <w:p w14:paraId="18855189" w14:textId="77777777" w:rsidR="005C1388" w:rsidRPr="00D96C27" w:rsidRDefault="005C1388"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r>
      <w:tr w:rsidR="00BE6A39" w:rsidRPr="00160928" w14:paraId="5756A800" w14:textId="77777777" w:rsidTr="00D96C27">
        <w:trPr>
          <w:trHeight w:val="801"/>
        </w:trPr>
        <w:tc>
          <w:tcPr>
            <w:tcW w:w="1583" w:type="dxa"/>
            <w:tcBorders>
              <w:top w:val="single" w:sz="12" w:space="0" w:color="auto"/>
              <w:left w:val="single" w:sz="12" w:space="0" w:color="auto"/>
              <w:bottom w:val="single" w:sz="8" w:space="0" w:color="auto"/>
              <w:right w:val="single" w:sz="8" w:space="0" w:color="auto"/>
            </w:tcBorders>
            <w:shd w:val="clear" w:color="auto" w:fill="F2F2F2"/>
            <w:vAlign w:val="center"/>
            <w:hideMark/>
          </w:tcPr>
          <w:p w14:paraId="0313772A" w14:textId="77777777" w:rsidR="00BE6A39" w:rsidRPr="00160928" w:rsidRDefault="00BE6A39" w:rsidP="00BE6A39">
            <w:pPr>
              <w:rPr>
                <w:rFonts w:eastAsia="Times New Roman" w:cs="Times New Roman"/>
                <w:color w:val="000000"/>
                <w:szCs w:val="24"/>
              </w:rPr>
            </w:pPr>
            <w:r w:rsidRPr="00160928">
              <w:rPr>
                <w:rFonts w:eastAsia="Times New Roman" w:cs="Times New Roman"/>
                <w:color w:val="000000"/>
                <w:szCs w:val="24"/>
              </w:rPr>
              <w:t xml:space="preserve">Büyükşehir </w:t>
            </w:r>
            <w:r w:rsidRPr="00160928">
              <w:rPr>
                <w:rFonts w:eastAsia="Times New Roman" w:cs="Times New Roman"/>
                <w:color w:val="000000"/>
                <w:szCs w:val="24"/>
              </w:rPr>
              <w:br/>
              <w:t>Belediyeleri</w:t>
            </w:r>
          </w:p>
        </w:tc>
        <w:tc>
          <w:tcPr>
            <w:tcW w:w="1672" w:type="dxa"/>
            <w:tcBorders>
              <w:top w:val="single" w:sz="12" w:space="0" w:color="auto"/>
              <w:left w:val="nil"/>
              <w:bottom w:val="single" w:sz="8" w:space="0" w:color="auto"/>
              <w:right w:val="single" w:sz="8" w:space="0" w:color="auto"/>
            </w:tcBorders>
            <w:shd w:val="clear" w:color="auto" w:fill="F2F2F2"/>
            <w:noWrap/>
            <w:vAlign w:val="center"/>
            <w:hideMark/>
          </w:tcPr>
          <w:p w14:paraId="1CCF34F1" w14:textId="7192641A" w:rsidR="00BE6A39" w:rsidRDefault="00BE6A39" w:rsidP="00BE6A39">
            <w:pPr>
              <w:jc w:val="right"/>
              <w:rPr>
                <w:color w:val="000000"/>
                <w:szCs w:val="24"/>
              </w:rPr>
            </w:pPr>
            <w:r>
              <w:rPr>
                <w:color w:val="000000"/>
              </w:rPr>
              <w:t>11.680.113</w:t>
            </w:r>
          </w:p>
        </w:tc>
        <w:tc>
          <w:tcPr>
            <w:tcW w:w="1632" w:type="dxa"/>
            <w:tcBorders>
              <w:top w:val="single" w:sz="12" w:space="0" w:color="auto"/>
              <w:left w:val="nil"/>
              <w:bottom w:val="single" w:sz="8" w:space="0" w:color="auto"/>
              <w:right w:val="single" w:sz="8" w:space="0" w:color="auto"/>
            </w:tcBorders>
            <w:shd w:val="clear" w:color="auto" w:fill="F2F2F2"/>
            <w:noWrap/>
            <w:vAlign w:val="center"/>
            <w:hideMark/>
          </w:tcPr>
          <w:p w14:paraId="542EBB3F" w14:textId="4B878405" w:rsidR="00BE6A39" w:rsidRDefault="00BE6A39" w:rsidP="00BE6A39">
            <w:pPr>
              <w:jc w:val="right"/>
              <w:rPr>
                <w:color w:val="000000"/>
              </w:rPr>
            </w:pPr>
            <w:r>
              <w:rPr>
                <w:color w:val="000000"/>
              </w:rPr>
              <w:t>375.143.451</w:t>
            </w:r>
          </w:p>
        </w:tc>
        <w:tc>
          <w:tcPr>
            <w:tcW w:w="560" w:type="dxa"/>
            <w:tcBorders>
              <w:top w:val="single" w:sz="12" w:space="0" w:color="auto"/>
              <w:left w:val="nil"/>
              <w:bottom w:val="single" w:sz="8" w:space="0" w:color="auto"/>
              <w:right w:val="single" w:sz="8" w:space="0" w:color="auto"/>
            </w:tcBorders>
            <w:shd w:val="clear" w:color="auto" w:fill="F2F2F2"/>
            <w:noWrap/>
            <w:vAlign w:val="center"/>
            <w:hideMark/>
          </w:tcPr>
          <w:p w14:paraId="1FD24B7C" w14:textId="4AFD4850" w:rsidR="00BE6A39" w:rsidRDefault="00BE6A39" w:rsidP="00BE6A39">
            <w:pPr>
              <w:jc w:val="right"/>
              <w:rPr>
                <w:color w:val="000000"/>
              </w:rPr>
            </w:pPr>
            <w:r>
              <w:rPr>
                <w:color w:val="000000"/>
              </w:rPr>
              <w:t>3,11</w:t>
            </w:r>
          </w:p>
        </w:tc>
        <w:tc>
          <w:tcPr>
            <w:tcW w:w="1672" w:type="dxa"/>
            <w:tcBorders>
              <w:top w:val="single" w:sz="12" w:space="0" w:color="auto"/>
              <w:left w:val="nil"/>
              <w:bottom w:val="single" w:sz="8" w:space="0" w:color="auto"/>
              <w:right w:val="single" w:sz="8" w:space="0" w:color="auto"/>
            </w:tcBorders>
            <w:shd w:val="clear" w:color="auto" w:fill="F2F2F2"/>
            <w:noWrap/>
            <w:vAlign w:val="center"/>
          </w:tcPr>
          <w:p w14:paraId="61A6A797" w14:textId="1AAD3A98" w:rsidR="00BE6A39" w:rsidRPr="004342A1" w:rsidRDefault="00BE6A39" w:rsidP="004342A1">
            <w:pPr>
              <w:jc w:val="right"/>
              <w:rPr>
                <w:color w:val="000000"/>
              </w:rPr>
            </w:pPr>
            <w:r>
              <w:rPr>
                <w:color w:val="000000"/>
              </w:rPr>
              <w:t>33.019.808</w:t>
            </w:r>
          </w:p>
        </w:tc>
        <w:tc>
          <w:tcPr>
            <w:tcW w:w="1632" w:type="dxa"/>
            <w:tcBorders>
              <w:top w:val="single" w:sz="12" w:space="0" w:color="auto"/>
              <w:left w:val="nil"/>
              <w:bottom w:val="single" w:sz="8" w:space="0" w:color="auto"/>
              <w:right w:val="single" w:sz="8" w:space="0" w:color="auto"/>
            </w:tcBorders>
            <w:shd w:val="clear" w:color="auto" w:fill="F2F2F2"/>
            <w:noWrap/>
            <w:vAlign w:val="center"/>
          </w:tcPr>
          <w:p w14:paraId="51783A00" w14:textId="02ADA75F" w:rsidR="00BE6A39" w:rsidRPr="004342A1" w:rsidRDefault="00BE6A39" w:rsidP="004342A1">
            <w:pPr>
              <w:jc w:val="right"/>
              <w:rPr>
                <w:color w:val="000000"/>
              </w:rPr>
            </w:pPr>
            <w:r>
              <w:rPr>
                <w:color w:val="000000"/>
              </w:rPr>
              <w:t>659.732.308</w:t>
            </w:r>
          </w:p>
        </w:tc>
        <w:tc>
          <w:tcPr>
            <w:tcW w:w="560" w:type="dxa"/>
            <w:tcBorders>
              <w:top w:val="single" w:sz="12" w:space="0" w:color="auto"/>
              <w:left w:val="nil"/>
              <w:bottom w:val="single" w:sz="8" w:space="0" w:color="auto"/>
              <w:right w:val="single" w:sz="8" w:space="0" w:color="auto"/>
            </w:tcBorders>
            <w:shd w:val="clear" w:color="auto" w:fill="F2F2F2"/>
            <w:noWrap/>
            <w:vAlign w:val="center"/>
          </w:tcPr>
          <w:p w14:paraId="0C55EC4B" w14:textId="5AFAAC4B" w:rsidR="00BE6A39" w:rsidRPr="004342A1" w:rsidRDefault="00BE6A39" w:rsidP="004342A1">
            <w:pPr>
              <w:jc w:val="right"/>
              <w:rPr>
                <w:color w:val="000000"/>
              </w:rPr>
            </w:pPr>
            <w:r>
              <w:rPr>
                <w:color w:val="000000"/>
              </w:rPr>
              <w:t>5,01</w:t>
            </w:r>
          </w:p>
        </w:tc>
      </w:tr>
      <w:tr w:rsidR="00BE6A39" w:rsidRPr="00160928" w14:paraId="60073958" w14:textId="77777777" w:rsidTr="00D96C27">
        <w:trPr>
          <w:trHeight w:val="698"/>
        </w:trPr>
        <w:tc>
          <w:tcPr>
            <w:tcW w:w="1583" w:type="dxa"/>
            <w:tcBorders>
              <w:top w:val="nil"/>
              <w:left w:val="single" w:sz="12" w:space="0" w:color="auto"/>
              <w:bottom w:val="single" w:sz="8" w:space="0" w:color="auto"/>
              <w:right w:val="single" w:sz="8" w:space="0" w:color="auto"/>
            </w:tcBorders>
            <w:shd w:val="clear" w:color="auto" w:fill="EEF1F6"/>
            <w:vAlign w:val="center"/>
            <w:hideMark/>
          </w:tcPr>
          <w:p w14:paraId="3277EF07" w14:textId="77777777" w:rsidR="00BE6A39" w:rsidRPr="00160928" w:rsidRDefault="00BE6A39" w:rsidP="00BE6A39">
            <w:pPr>
              <w:rPr>
                <w:rFonts w:eastAsia="Times New Roman" w:cs="Times New Roman"/>
                <w:color w:val="000000"/>
                <w:szCs w:val="24"/>
              </w:rPr>
            </w:pPr>
            <w:r w:rsidRPr="00160928">
              <w:rPr>
                <w:rFonts w:eastAsia="Times New Roman" w:cs="Times New Roman"/>
                <w:color w:val="000000"/>
                <w:szCs w:val="24"/>
              </w:rPr>
              <w:t>İl Belediyeleri</w:t>
            </w:r>
          </w:p>
        </w:tc>
        <w:tc>
          <w:tcPr>
            <w:tcW w:w="1672" w:type="dxa"/>
            <w:tcBorders>
              <w:top w:val="nil"/>
              <w:left w:val="nil"/>
              <w:bottom w:val="single" w:sz="8" w:space="0" w:color="auto"/>
              <w:right w:val="single" w:sz="8" w:space="0" w:color="auto"/>
            </w:tcBorders>
            <w:shd w:val="clear" w:color="auto" w:fill="EEF1F6"/>
            <w:noWrap/>
            <w:vAlign w:val="center"/>
            <w:hideMark/>
          </w:tcPr>
          <w:p w14:paraId="3E19B004" w14:textId="3B2C8803" w:rsidR="00BE6A39" w:rsidRDefault="00BE6A39" w:rsidP="00BE6A39">
            <w:pPr>
              <w:jc w:val="right"/>
              <w:rPr>
                <w:color w:val="000000"/>
                <w:szCs w:val="24"/>
              </w:rPr>
            </w:pPr>
            <w:r>
              <w:rPr>
                <w:color w:val="000000"/>
              </w:rPr>
              <w:t>1.220.761</w:t>
            </w:r>
          </w:p>
        </w:tc>
        <w:tc>
          <w:tcPr>
            <w:tcW w:w="1632" w:type="dxa"/>
            <w:tcBorders>
              <w:top w:val="nil"/>
              <w:left w:val="nil"/>
              <w:bottom w:val="single" w:sz="8" w:space="0" w:color="auto"/>
              <w:right w:val="single" w:sz="8" w:space="0" w:color="auto"/>
            </w:tcBorders>
            <w:shd w:val="clear" w:color="auto" w:fill="EEF1F6"/>
            <w:noWrap/>
            <w:vAlign w:val="center"/>
            <w:hideMark/>
          </w:tcPr>
          <w:p w14:paraId="7A826670" w14:textId="35027346" w:rsidR="00BE6A39" w:rsidRDefault="00BE6A39" w:rsidP="00BE6A39">
            <w:pPr>
              <w:jc w:val="right"/>
              <w:rPr>
                <w:color w:val="000000"/>
              </w:rPr>
            </w:pPr>
            <w:r>
              <w:rPr>
                <w:color w:val="000000"/>
              </w:rPr>
              <w:t>56.581.145</w:t>
            </w:r>
          </w:p>
        </w:tc>
        <w:tc>
          <w:tcPr>
            <w:tcW w:w="560" w:type="dxa"/>
            <w:tcBorders>
              <w:top w:val="nil"/>
              <w:left w:val="nil"/>
              <w:bottom w:val="single" w:sz="8" w:space="0" w:color="auto"/>
              <w:right w:val="single" w:sz="8" w:space="0" w:color="auto"/>
            </w:tcBorders>
            <w:shd w:val="clear" w:color="auto" w:fill="EEF1F6"/>
            <w:noWrap/>
            <w:vAlign w:val="center"/>
            <w:hideMark/>
          </w:tcPr>
          <w:p w14:paraId="77A0C07C" w14:textId="23A8563E" w:rsidR="00BE6A39" w:rsidRDefault="00BE6A39" w:rsidP="00BE6A39">
            <w:pPr>
              <w:jc w:val="right"/>
              <w:rPr>
                <w:color w:val="000000"/>
              </w:rPr>
            </w:pPr>
            <w:r>
              <w:rPr>
                <w:color w:val="000000"/>
              </w:rPr>
              <w:t>2,16</w:t>
            </w:r>
          </w:p>
        </w:tc>
        <w:tc>
          <w:tcPr>
            <w:tcW w:w="1672" w:type="dxa"/>
            <w:tcBorders>
              <w:top w:val="nil"/>
              <w:left w:val="nil"/>
              <w:bottom w:val="single" w:sz="8" w:space="0" w:color="auto"/>
              <w:right w:val="single" w:sz="8" w:space="0" w:color="auto"/>
            </w:tcBorders>
            <w:shd w:val="clear" w:color="auto" w:fill="EEF1F6"/>
            <w:noWrap/>
            <w:vAlign w:val="center"/>
          </w:tcPr>
          <w:p w14:paraId="6D05412A" w14:textId="3DF45B9E" w:rsidR="00BE6A39" w:rsidRPr="004342A1" w:rsidRDefault="00BE6A39" w:rsidP="004342A1">
            <w:pPr>
              <w:jc w:val="right"/>
              <w:rPr>
                <w:color w:val="000000"/>
              </w:rPr>
            </w:pPr>
            <w:r>
              <w:rPr>
                <w:color w:val="000000"/>
              </w:rPr>
              <w:t>3.148.460</w:t>
            </w:r>
          </w:p>
        </w:tc>
        <w:tc>
          <w:tcPr>
            <w:tcW w:w="1632" w:type="dxa"/>
            <w:tcBorders>
              <w:top w:val="nil"/>
              <w:left w:val="nil"/>
              <w:bottom w:val="single" w:sz="8" w:space="0" w:color="auto"/>
              <w:right w:val="single" w:sz="8" w:space="0" w:color="auto"/>
            </w:tcBorders>
            <w:shd w:val="clear" w:color="auto" w:fill="EEF1F6"/>
            <w:noWrap/>
            <w:vAlign w:val="center"/>
          </w:tcPr>
          <w:p w14:paraId="7DA1ECA7" w14:textId="626B8A6F" w:rsidR="00BE6A39" w:rsidRPr="004342A1" w:rsidRDefault="00BE6A39" w:rsidP="004342A1">
            <w:pPr>
              <w:jc w:val="right"/>
              <w:rPr>
                <w:color w:val="000000"/>
              </w:rPr>
            </w:pPr>
            <w:r>
              <w:rPr>
                <w:color w:val="000000"/>
              </w:rPr>
              <w:t>88.904.593</w:t>
            </w:r>
          </w:p>
        </w:tc>
        <w:tc>
          <w:tcPr>
            <w:tcW w:w="560" w:type="dxa"/>
            <w:tcBorders>
              <w:top w:val="nil"/>
              <w:left w:val="nil"/>
              <w:bottom w:val="single" w:sz="8" w:space="0" w:color="auto"/>
              <w:right w:val="single" w:sz="8" w:space="0" w:color="auto"/>
            </w:tcBorders>
            <w:shd w:val="clear" w:color="auto" w:fill="EEF1F6"/>
            <w:noWrap/>
            <w:vAlign w:val="center"/>
          </w:tcPr>
          <w:p w14:paraId="4800C15F" w14:textId="52AAB82A" w:rsidR="00BE6A39" w:rsidRDefault="00BE6A39" w:rsidP="004342A1">
            <w:pPr>
              <w:jc w:val="right"/>
              <w:rPr>
                <w:color w:val="000000"/>
              </w:rPr>
            </w:pPr>
            <w:r>
              <w:rPr>
                <w:color w:val="000000"/>
              </w:rPr>
              <w:t>3,54</w:t>
            </w:r>
          </w:p>
        </w:tc>
      </w:tr>
      <w:tr w:rsidR="00BE6A39" w:rsidRPr="00160928" w14:paraId="433AAFB9" w14:textId="77777777" w:rsidTr="00D96C27">
        <w:trPr>
          <w:trHeight w:val="694"/>
        </w:trPr>
        <w:tc>
          <w:tcPr>
            <w:tcW w:w="1583" w:type="dxa"/>
            <w:tcBorders>
              <w:top w:val="nil"/>
              <w:left w:val="single" w:sz="12" w:space="0" w:color="auto"/>
              <w:bottom w:val="single" w:sz="8" w:space="0" w:color="auto"/>
              <w:right w:val="single" w:sz="8" w:space="0" w:color="auto"/>
            </w:tcBorders>
            <w:shd w:val="clear" w:color="auto" w:fill="F2F2F2"/>
            <w:vAlign w:val="center"/>
            <w:hideMark/>
          </w:tcPr>
          <w:p w14:paraId="102FCB06" w14:textId="77777777" w:rsidR="00BE6A39" w:rsidRPr="00160928" w:rsidRDefault="00BE6A39" w:rsidP="00BE6A39">
            <w:pPr>
              <w:rPr>
                <w:rFonts w:eastAsia="Times New Roman" w:cs="Times New Roman"/>
                <w:color w:val="000000"/>
                <w:szCs w:val="24"/>
              </w:rPr>
            </w:pPr>
            <w:r w:rsidRPr="00160928">
              <w:rPr>
                <w:rFonts w:eastAsia="Times New Roman" w:cs="Times New Roman"/>
                <w:color w:val="000000"/>
                <w:szCs w:val="24"/>
              </w:rPr>
              <w:t>İlçe ve Belde Belediyeleri</w:t>
            </w:r>
          </w:p>
        </w:tc>
        <w:tc>
          <w:tcPr>
            <w:tcW w:w="1672" w:type="dxa"/>
            <w:tcBorders>
              <w:top w:val="nil"/>
              <w:left w:val="nil"/>
              <w:bottom w:val="single" w:sz="8" w:space="0" w:color="auto"/>
              <w:right w:val="single" w:sz="8" w:space="0" w:color="auto"/>
            </w:tcBorders>
            <w:shd w:val="clear" w:color="auto" w:fill="F2F2F2"/>
            <w:noWrap/>
            <w:vAlign w:val="center"/>
            <w:hideMark/>
          </w:tcPr>
          <w:p w14:paraId="148C67CB" w14:textId="27A98F30" w:rsidR="00BE6A39" w:rsidRDefault="00BE6A39" w:rsidP="00BE6A39">
            <w:pPr>
              <w:jc w:val="right"/>
              <w:rPr>
                <w:color w:val="000000"/>
              </w:rPr>
            </w:pPr>
            <w:r>
              <w:rPr>
                <w:color w:val="000000"/>
              </w:rPr>
              <w:t>3.969.183</w:t>
            </w:r>
          </w:p>
        </w:tc>
        <w:tc>
          <w:tcPr>
            <w:tcW w:w="1632" w:type="dxa"/>
            <w:tcBorders>
              <w:top w:val="nil"/>
              <w:left w:val="nil"/>
              <w:bottom w:val="single" w:sz="8" w:space="0" w:color="auto"/>
              <w:right w:val="single" w:sz="8" w:space="0" w:color="auto"/>
            </w:tcBorders>
            <w:shd w:val="clear" w:color="auto" w:fill="F2F2F2"/>
            <w:noWrap/>
            <w:vAlign w:val="center"/>
            <w:hideMark/>
          </w:tcPr>
          <w:p w14:paraId="69769C94" w14:textId="6E767E4F" w:rsidR="00BE6A39" w:rsidRDefault="00BE6A39" w:rsidP="00BE6A39">
            <w:pPr>
              <w:jc w:val="right"/>
              <w:rPr>
                <w:color w:val="000000"/>
              </w:rPr>
            </w:pPr>
            <w:r>
              <w:rPr>
                <w:color w:val="000000"/>
              </w:rPr>
              <w:t>337.809.319</w:t>
            </w:r>
          </w:p>
        </w:tc>
        <w:tc>
          <w:tcPr>
            <w:tcW w:w="560" w:type="dxa"/>
            <w:tcBorders>
              <w:top w:val="nil"/>
              <w:left w:val="nil"/>
              <w:bottom w:val="single" w:sz="8" w:space="0" w:color="auto"/>
              <w:right w:val="single" w:sz="8" w:space="0" w:color="auto"/>
            </w:tcBorders>
            <w:shd w:val="clear" w:color="auto" w:fill="F2F2F2"/>
            <w:noWrap/>
            <w:vAlign w:val="center"/>
            <w:hideMark/>
          </w:tcPr>
          <w:p w14:paraId="0661BEB3" w14:textId="574DC69A" w:rsidR="00BE6A39" w:rsidRDefault="00BE6A39" w:rsidP="00BE6A39">
            <w:pPr>
              <w:jc w:val="right"/>
              <w:rPr>
                <w:color w:val="000000"/>
              </w:rPr>
            </w:pPr>
            <w:r>
              <w:rPr>
                <w:color w:val="000000"/>
              </w:rPr>
              <w:t>1,17</w:t>
            </w:r>
          </w:p>
        </w:tc>
        <w:tc>
          <w:tcPr>
            <w:tcW w:w="1672" w:type="dxa"/>
            <w:tcBorders>
              <w:top w:val="nil"/>
              <w:left w:val="nil"/>
              <w:bottom w:val="single" w:sz="8" w:space="0" w:color="auto"/>
              <w:right w:val="single" w:sz="8" w:space="0" w:color="auto"/>
            </w:tcBorders>
            <w:shd w:val="clear" w:color="auto" w:fill="F2F2F2"/>
            <w:noWrap/>
            <w:vAlign w:val="center"/>
          </w:tcPr>
          <w:p w14:paraId="6EDD7FD6" w14:textId="7A67F60D" w:rsidR="00BE6A39" w:rsidRDefault="00BE6A39" w:rsidP="004342A1">
            <w:pPr>
              <w:jc w:val="right"/>
              <w:rPr>
                <w:color w:val="000000"/>
              </w:rPr>
            </w:pPr>
            <w:r>
              <w:rPr>
                <w:color w:val="000000"/>
              </w:rPr>
              <w:t>10.749.065</w:t>
            </w:r>
          </w:p>
        </w:tc>
        <w:tc>
          <w:tcPr>
            <w:tcW w:w="1632" w:type="dxa"/>
            <w:tcBorders>
              <w:top w:val="nil"/>
              <w:left w:val="nil"/>
              <w:bottom w:val="single" w:sz="8" w:space="0" w:color="auto"/>
              <w:right w:val="single" w:sz="8" w:space="0" w:color="auto"/>
            </w:tcBorders>
            <w:shd w:val="clear" w:color="auto" w:fill="F2F2F2"/>
            <w:noWrap/>
            <w:vAlign w:val="center"/>
          </w:tcPr>
          <w:p w14:paraId="427E3864" w14:textId="015745EA" w:rsidR="00BE6A39" w:rsidRPr="004342A1" w:rsidRDefault="00BE6A39" w:rsidP="004342A1">
            <w:pPr>
              <w:jc w:val="right"/>
              <w:rPr>
                <w:color w:val="000000"/>
              </w:rPr>
            </w:pPr>
            <w:r>
              <w:rPr>
                <w:color w:val="000000"/>
              </w:rPr>
              <w:t>538.229.184</w:t>
            </w:r>
          </w:p>
        </w:tc>
        <w:tc>
          <w:tcPr>
            <w:tcW w:w="560" w:type="dxa"/>
            <w:tcBorders>
              <w:top w:val="nil"/>
              <w:left w:val="nil"/>
              <w:bottom w:val="single" w:sz="8" w:space="0" w:color="auto"/>
              <w:right w:val="single" w:sz="8" w:space="0" w:color="auto"/>
            </w:tcBorders>
            <w:shd w:val="clear" w:color="auto" w:fill="F2F2F2"/>
            <w:noWrap/>
            <w:vAlign w:val="center"/>
          </w:tcPr>
          <w:p w14:paraId="7F4633B5" w14:textId="0C21D8C9" w:rsidR="00BE6A39" w:rsidRDefault="00BE6A39" w:rsidP="004342A1">
            <w:pPr>
              <w:jc w:val="right"/>
              <w:rPr>
                <w:color w:val="000000"/>
              </w:rPr>
            </w:pPr>
            <w:r>
              <w:rPr>
                <w:color w:val="000000"/>
              </w:rPr>
              <w:t>2,00</w:t>
            </w:r>
          </w:p>
        </w:tc>
      </w:tr>
      <w:tr w:rsidR="004342A1" w:rsidRPr="00160928" w14:paraId="79B7CC9C" w14:textId="77777777" w:rsidTr="00D96C27">
        <w:trPr>
          <w:trHeight w:val="677"/>
        </w:trPr>
        <w:tc>
          <w:tcPr>
            <w:tcW w:w="1583" w:type="dxa"/>
            <w:tcBorders>
              <w:top w:val="nil"/>
              <w:left w:val="single" w:sz="12" w:space="0" w:color="auto"/>
              <w:bottom w:val="single" w:sz="12" w:space="0" w:color="auto"/>
              <w:right w:val="single" w:sz="8" w:space="0" w:color="auto"/>
            </w:tcBorders>
            <w:shd w:val="clear" w:color="auto" w:fill="EEF1F6"/>
            <w:noWrap/>
            <w:vAlign w:val="center"/>
            <w:hideMark/>
          </w:tcPr>
          <w:p w14:paraId="3D74278C" w14:textId="77777777" w:rsidR="004342A1" w:rsidRPr="00160928" w:rsidRDefault="004342A1" w:rsidP="004342A1">
            <w:pPr>
              <w:rPr>
                <w:rFonts w:eastAsia="Times New Roman" w:cs="Times New Roman"/>
                <w:color w:val="000000"/>
                <w:szCs w:val="24"/>
              </w:rPr>
            </w:pPr>
            <w:r w:rsidRPr="00160928">
              <w:rPr>
                <w:rFonts w:eastAsia="Times New Roman" w:cs="Times New Roman"/>
                <w:color w:val="000000"/>
                <w:szCs w:val="24"/>
              </w:rPr>
              <w:t>Toplam*</w:t>
            </w:r>
          </w:p>
        </w:tc>
        <w:tc>
          <w:tcPr>
            <w:tcW w:w="1672" w:type="dxa"/>
            <w:tcBorders>
              <w:top w:val="nil"/>
              <w:left w:val="nil"/>
              <w:bottom w:val="single" w:sz="12" w:space="0" w:color="auto"/>
              <w:right w:val="single" w:sz="8" w:space="0" w:color="auto"/>
            </w:tcBorders>
            <w:shd w:val="clear" w:color="auto" w:fill="EEF1F6"/>
            <w:noWrap/>
            <w:vAlign w:val="center"/>
            <w:hideMark/>
          </w:tcPr>
          <w:p w14:paraId="2C1DE972" w14:textId="7CB02AAE" w:rsidR="004342A1" w:rsidRDefault="004342A1" w:rsidP="004342A1">
            <w:pPr>
              <w:jc w:val="right"/>
              <w:rPr>
                <w:color w:val="000000"/>
              </w:rPr>
            </w:pPr>
            <w:r>
              <w:rPr>
                <w:color w:val="000000"/>
              </w:rPr>
              <w:t>16.870.057</w:t>
            </w:r>
          </w:p>
        </w:tc>
        <w:tc>
          <w:tcPr>
            <w:tcW w:w="1632" w:type="dxa"/>
            <w:tcBorders>
              <w:top w:val="nil"/>
              <w:left w:val="nil"/>
              <w:bottom w:val="single" w:sz="12" w:space="0" w:color="auto"/>
              <w:right w:val="single" w:sz="8" w:space="0" w:color="auto"/>
            </w:tcBorders>
            <w:shd w:val="clear" w:color="auto" w:fill="EEF1F6"/>
            <w:noWrap/>
            <w:vAlign w:val="center"/>
            <w:hideMark/>
          </w:tcPr>
          <w:p w14:paraId="12918E1D" w14:textId="1122ED4B" w:rsidR="004342A1" w:rsidRDefault="004342A1" w:rsidP="004342A1">
            <w:pPr>
              <w:jc w:val="right"/>
              <w:rPr>
                <w:color w:val="000000"/>
              </w:rPr>
            </w:pPr>
            <w:r>
              <w:rPr>
                <w:color w:val="000000"/>
              </w:rPr>
              <w:t>768.828.974</w:t>
            </w:r>
          </w:p>
        </w:tc>
        <w:tc>
          <w:tcPr>
            <w:tcW w:w="560" w:type="dxa"/>
            <w:tcBorders>
              <w:top w:val="nil"/>
              <w:left w:val="nil"/>
              <w:bottom w:val="single" w:sz="12" w:space="0" w:color="auto"/>
              <w:right w:val="single" w:sz="8" w:space="0" w:color="auto"/>
            </w:tcBorders>
            <w:shd w:val="clear" w:color="auto" w:fill="EEF1F6"/>
            <w:noWrap/>
            <w:vAlign w:val="center"/>
            <w:hideMark/>
          </w:tcPr>
          <w:p w14:paraId="75059DE3" w14:textId="1360D30B" w:rsidR="004342A1" w:rsidRDefault="004342A1" w:rsidP="004342A1">
            <w:pPr>
              <w:jc w:val="right"/>
              <w:rPr>
                <w:color w:val="000000"/>
              </w:rPr>
            </w:pPr>
            <w:r>
              <w:rPr>
                <w:color w:val="000000"/>
              </w:rPr>
              <w:t>2,19</w:t>
            </w:r>
          </w:p>
        </w:tc>
        <w:tc>
          <w:tcPr>
            <w:tcW w:w="1672" w:type="dxa"/>
            <w:tcBorders>
              <w:top w:val="nil"/>
              <w:left w:val="nil"/>
              <w:bottom w:val="single" w:sz="12" w:space="0" w:color="auto"/>
              <w:right w:val="single" w:sz="8" w:space="0" w:color="auto"/>
            </w:tcBorders>
            <w:shd w:val="clear" w:color="auto" w:fill="EEF1F6"/>
            <w:noWrap/>
            <w:vAlign w:val="center"/>
          </w:tcPr>
          <w:p w14:paraId="738705DF" w14:textId="288530E7" w:rsidR="004342A1" w:rsidRDefault="004342A1" w:rsidP="004342A1">
            <w:pPr>
              <w:jc w:val="right"/>
              <w:rPr>
                <w:color w:val="000000"/>
              </w:rPr>
            </w:pPr>
            <w:r>
              <w:rPr>
                <w:color w:val="000000"/>
              </w:rPr>
              <w:t>46.917.333</w:t>
            </w:r>
          </w:p>
        </w:tc>
        <w:tc>
          <w:tcPr>
            <w:tcW w:w="1632" w:type="dxa"/>
            <w:tcBorders>
              <w:top w:val="nil"/>
              <w:left w:val="nil"/>
              <w:bottom w:val="single" w:sz="12" w:space="0" w:color="auto"/>
              <w:right w:val="single" w:sz="8" w:space="0" w:color="auto"/>
            </w:tcBorders>
            <w:shd w:val="clear" w:color="auto" w:fill="EEF1F6"/>
            <w:noWrap/>
            <w:vAlign w:val="center"/>
          </w:tcPr>
          <w:p w14:paraId="1DF93852" w14:textId="18B1E3DD" w:rsidR="004342A1" w:rsidRDefault="004342A1" w:rsidP="004342A1">
            <w:pPr>
              <w:jc w:val="right"/>
              <w:rPr>
                <w:color w:val="000000"/>
              </w:rPr>
            </w:pPr>
            <w:r>
              <w:rPr>
                <w:color w:val="000000"/>
              </w:rPr>
              <w:t>1.285.948.478</w:t>
            </w:r>
          </w:p>
        </w:tc>
        <w:tc>
          <w:tcPr>
            <w:tcW w:w="560" w:type="dxa"/>
            <w:tcBorders>
              <w:top w:val="nil"/>
              <w:left w:val="nil"/>
              <w:bottom w:val="single" w:sz="12" w:space="0" w:color="auto"/>
              <w:right w:val="single" w:sz="8" w:space="0" w:color="auto"/>
            </w:tcBorders>
            <w:shd w:val="clear" w:color="auto" w:fill="EEF1F6"/>
            <w:noWrap/>
            <w:vAlign w:val="center"/>
          </w:tcPr>
          <w:p w14:paraId="7CF26273" w14:textId="7B7F55DF" w:rsidR="004342A1" w:rsidRDefault="004342A1" w:rsidP="004342A1">
            <w:pPr>
              <w:jc w:val="right"/>
              <w:rPr>
                <w:color w:val="000000"/>
              </w:rPr>
            </w:pPr>
            <w:r>
              <w:rPr>
                <w:color w:val="000000"/>
              </w:rPr>
              <w:t>3,65</w:t>
            </w:r>
          </w:p>
        </w:tc>
      </w:tr>
      <w:tr w:rsidR="003978D1" w:rsidRPr="00160928" w14:paraId="550EE96E" w14:textId="77777777" w:rsidTr="003E1DF1">
        <w:trPr>
          <w:trHeight w:val="170"/>
        </w:trPr>
        <w:tc>
          <w:tcPr>
            <w:tcW w:w="9311" w:type="dxa"/>
            <w:gridSpan w:val="7"/>
            <w:tcBorders>
              <w:top w:val="single" w:sz="12" w:space="0" w:color="auto"/>
              <w:left w:val="single" w:sz="4" w:space="0" w:color="FFFFFF"/>
              <w:bottom w:val="single" w:sz="4" w:space="0" w:color="FFFFFF"/>
              <w:right w:val="single" w:sz="4" w:space="0" w:color="FFFFFF"/>
            </w:tcBorders>
            <w:shd w:val="clear" w:color="auto" w:fill="auto"/>
            <w:noWrap/>
            <w:vAlign w:val="center"/>
            <w:hideMark/>
          </w:tcPr>
          <w:p w14:paraId="1B31802C" w14:textId="77777777" w:rsidR="003978D1" w:rsidRPr="00160928" w:rsidRDefault="003978D1"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3978D1" w:rsidRPr="00160928" w14:paraId="73B7DEC9" w14:textId="77777777" w:rsidTr="003E1DF1">
        <w:trPr>
          <w:trHeight w:val="170"/>
        </w:trPr>
        <w:tc>
          <w:tcPr>
            <w:tcW w:w="9311" w:type="dxa"/>
            <w:gridSpan w:val="7"/>
            <w:tcBorders>
              <w:top w:val="nil"/>
              <w:left w:val="single" w:sz="4" w:space="0" w:color="FFFFFF"/>
              <w:bottom w:val="single" w:sz="4" w:space="0" w:color="FFFFFF"/>
              <w:right w:val="single" w:sz="4" w:space="0" w:color="FFFFFF"/>
            </w:tcBorders>
            <w:shd w:val="clear" w:color="auto" w:fill="auto"/>
            <w:noWrap/>
            <w:vAlign w:val="center"/>
            <w:hideMark/>
          </w:tcPr>
          <w:p w14:paraId="381E0BCF" w14:textId="3088D16E" w:rsidR="003978D1" w:rsidRPr="00160928" w:rsidRDefault="003978D1" w:rsidP="000654F9">
            <w:pPr>
              <w:rPr>
                <w:rFonts w:eastAsia="Times New Roman" w:cs="Times New Roman"/>
                <w:color w:val="000000"/>
                <w:sz w:val="20"/>
                <w:szCs w:val="20"/>
              </w:rPr>
            </w:pPr>
            <w:r w:rsidRPr="00160928">
              <w:rPr>
                <w:rFonts w:eastAsia="Times New Roman" w:cs="Times New Roman"/>
                <w:color w:val="000000"/>
                <w:sz w:val="20"/>
                <w:szCs w:val="20"/>
              </w:rPr>
              <w:t>Kaynak: htt</w:t>
            </w:r>
            <w:r w:rsidR="00C83381">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CF58B8">
              <w:rPr>
                <w:rFonts w:eastAsia="Times New Roman" w:cs="Times New Roman"/>
                <w:color w:val="000000"/>
                <w:sz w:val="20"/>
                <w:szCs w:val="20"/>
              </w:rPr>
              <w:t>5</w:t>
            </w:r>
            <w:r w:rsidR="00E558D7">
              <w:rPr>
                <w:rFonts w:eastAsia="Times New Roman" w:cs="Times New Roman"/>
                <w:color w:val="000000"/>
                <w:sz w:val="20"/>
                <w:szCs w:val="20"/>
              </w:rPr>
              <w:t>,</w:t>
            </w:r>
          </w:p>
        </w:tc>
      </w:tr>
    </w:tbl>
    <w:p w14:paraId="6FEAB602" w14:textId="77777777" w:rsidR="00B64BE4" w:rsidRPr="00160928" w:rsidRDefault="00B64BE4" w:rsidP="009924D3">
      <w:pPr>
        <w:tabs>
          <w:tab w:val="right" w:pos="9061"/>
        </w:tabs>
        <w:rPr>
          <w:rFonts w:cs="Times New Roman"/>
          <w:sz w:val="20"/>
          <w:szCs w:val="20"/>
        </w:rPr>
      </w:pPr>
    </w:p>
    <w:p w14:paraId="1A5567A2" w14:textId="4702BC50" w:rsidR="00E074B2" w:rsidRPr="0031592B" w:rsidRDefault="00FB6742" w:rsidP="00E074B2">
      <w:pPr>
        <w:tabs>
          <w:tab w:val="right" w:pos="9061"/>
        </w:tabs>
        <w:spacing w:after="240" w:line="360" w:lineRule="auto"/>
        <w:ind w:firstLine="709"/>
        <w:jc w:val="both"/>
        <w:rPr>
          <w:rFonts w:cs="Times New Roman"/>
          <w:b/>
          <w:bCs/>
        </w:rPr>
      </w:pPr>
      <w:r w:rsidRPr="0031592B">
        <w:rPr>
          <w:rFonts w:cs="Times New Roman"/>
        </w:rPr>
        <w:t>202</w:t>
      </w:r>
      <w:r w:rsidR="007508F2">
        <w:rPr>
          <w:rFonts w:cs="Times New Roman"/>
        </w:rPr>
        <w:t>4</w:t>
      </w:r>
      <w:r w:rsidRPr="0031592B">
        <w:rPr>
          <w:rFonts w:cs="Times New Roman"/>
        </w:rPr>
        <w:t xml:space="preserve"> yılında </w:t>
      </w:r>
      <w:r w:rsidR="00A97C62" w:rsidRPr="0031592B">
        <w:rPr>
          <w:rFonts w:cs="Times New Roman"/>
        </w:rPr>
        <w:t xml:space="preserve">faiz giderleri olarak; büyükşehir belediyeleri </w:t>
      </w:r>
      <w:r w:rsidR="0039363C" w:rsidRPr="0039363C">
        <w:rPr>
          <w:color w:val="000000"/>
          <w:szCs w:val="24"/>
        </w:rPr>
        <w:t>33.019.808</w:t>
      </w:r>
      <w:r w:rsidR="00A97C62" w:rsidRPr="0031592B">
        <w:rPr>
          <w:rFonts w:cs="Times New Roman"/>
        </w:rPr>
        <w:t xml:space="preserve">.000 TL, il belediyeleri </w:t>
      </w:r>
      <w:r w:rsidR="0039363C" w:rsidRPr="0039363C">
        <w:rPr>
          <w:color w:val="000000"/>
          <w:szCs w:val="24"/>
        </w:rPr>
        <w:t>3.148.460</w:t>
      </w:r>
      <w:r w:rsidR="00A97C62" w:rsidRPr="0031592B">
        <w:rPr>
          <w:rFonts w:cs="Times New Roman"/>
        </w:rPr>
        <w:t xml:space="preserve">.000 TL, ilçe ve belde belediyeleri </w:t>
      </w:r>
      <w:r w:rsidR="0039363C" w:rsidRPr="0039363C">
        <w:rPr>
          <w:color w:val="000000"/>
        </w:rPr>
        <w:t>10.749.065</w:t>
      </w:r>
      <w:r w:rsidR="00A97C62" w:rsidRPr="0031592B">
        <w:rPr>
          <w:rFonts w:cs="Times New Roman"/>
        </w:rPr>
        <w:t>.000 TL harcama yapmıştır.</w:t>
      </w:r>
    </w:p>
    <w:p w14:paraId="597583E6" w14:textId="06DD5FD1" w:rsidR="00A97C62" w:rsidRDefault="00FB6742" w:rsidP="00E074B2">
      <w:pPr>
        <w:tabs>
          <w:tab w:val="right" w:pos="9061"/>
        </w:tabs>
        <w:spacing w:after="240" w:line="360" w:lineRule="auto"/>
        <w:ind w:firstLine="709"/>
        <w:jc w:val="both"/>
        <w:rPr>
          <w:rFonts w:cs="Times New Roman"/>
        </w:rPr>
      </w:pPr>
      <w:r w:rsidRPr="0031592B">
        <w:rPr>
          <w:rFonts w:cs="Times New Roman"/>
        </w:rPr>
        <w:t>202</w:t>
      </w:r>
      <w:r w:rsidR="007508F2">
        <w:rPr>
          <w:rFonts w:cs="Times New Roman"/>
        </w:rPr>
        <w:t>4</w:t>
      </w:r>
      <w:r w:rsidRPr="0031592B">
        <w:rPr>
          <w:rFonts w:cs="Times New Roman"/>
        </w:rPr>
        <w:t xml:space="preserve"> yılında </w:t>
      </w:r>
      <w:r w:rsidR="00A97C62" w:rsidRPr="0031592B">
        <w:rPr>
          <w:rFonts w:cs="Times New Roman"/>
        </w:rPr>
        <w:t xml:space="preserve">faiz harcamalarının toplam harcamalar içerisindeki oranı büyükşehir belediyelerinde </w:t>
      </w:r>
      <w:r w:rsidR="00020E42" w:rsidRPr="0031592B">
        <w:rPr>
          <w:rFonts w:cs="Times New Roman"/>
        </w:rPr>
        <w:t>%</w:t>
      </w:r>
      <w:r w:rsidR="0039363C">
        <w:rPr>
          <w:rFonts w:cs="Times New Roman"/>
        </w:rPr>
        <w:t>5,01</w:t>
      </w:r>
      <w:r w:rsidR="00A97C62" w:rsidRPr="0031592B">
        <w:rPr>
          <w:rFonts w:cs="Times New Roman"/>
        </w:rPr>
        <w:t xml:space="preserve">, il belediyelerinde </w:t>
      </w:r>
      <w:r w:rsidR="00020E42" w:rsidRPr="0031592B">
        <w:rPr>
          <w:rFonts w:cs="Times New Roman"/>
        </w:rPr>
        <w:t>%</w:t>
      </w:r>
      <w:r w:rsidR="0039363C">
        <w:rPr>
          <w:rFonts w:cs="Times New Roman"/>
        </w:rPr>
        <w:t>3,54</w:t>
      </w:r>
      <w:r w:rsidR="00A97C62" w:rsidRPr="0031592B">
        <w:rPr>
          <w:rFonts w:cs="Times New Roman"/>
        </w:rPr>
        <w:t xml:space="preserve">, ilçe ve belde belediyelerinde </w:t>
      </w:r>
      <w:r w:rsidR="00020E42" w:rsidRPr="0031592B">
        <w:rPr>
          <w:rFonts w:cs="Times New Roman"/>
        </w:rPr>
        <w:t>%</w:t>
      </w:r>
      <w:r w:rsidR="0039363C">
        <w:rPr>
          <w:rFonts w:cs="Times New Roman"/>
        </w:rPr>
        <w:t>2</w:t>
      </w:r>
      <w:r w:rsidR="00A97C62" w:rsidRPr="0031592B">
        <w:rPr>
          <w:rFonts w:cs="Times New Roman"/>
        </w:rPr>
        <w:t>’</w:t>
      </w:r>
      <w:r w:rsidR="0031592B">
        <w:rPr>
          <w:rFonts w:cs="Times New Roman"/>
        </w:rPr>
        <w:t>di</w:t>
      </w:r>
      <w:r w:rsidR="00C84686" w:rsidRPr="0031592B">
        <w:rPr>
          <w:rFonts w:cs="Times New Roman"/>
        </w:rPr>
        <w:t>r.</w:t>
      </w:r>
    </w:p>
    <w:p w14:paraId="0C51E46D" w14:textId="77777777" w:rsidR="002A08CF" w:rsidRDefault="002A08CF" w:rsidP="00E074B2">
      <w:pPr>
        <w:tabs>
          <w:tab w:val="right" w:pos="9061"/>
        </w:tabs>
        <w:spacing w:after="240" w:line="360" w:lineRule="auto"/>
        <w:ind w:firstLine="709"/>
        <w:jc w:val="both"/>
        <w:rPr>
          <w:rFonts w:cs="Times New Roman"/>
        </w:rPr>
      </w:pPr>
    </w:p>
    <w:p w14:paraId="3CB4E338" w14:textId="77777777" w:rsidR="002A08CF" w:rsidRDefault="002A08CF" w:rsidP="00E074B2">
      <w:pPr>
        <w:tabs>
          <w:tab w:val="right" w:pos="9061"/>
        </w:tabs>
        <w:spacing w:after="240" w:line="360" w:lineRule="auto"/>
        <w:ind w:firstLine="709"/>
        <w:jc w:val="both"/>
        <w:rPr>
          <w:rFonts w:cs="Times New Roman"/>
        </w:rPr>
      </w:pPr>
    </w:p>
    <w:p w14:paraId="027DA8F9" w14:textId="77777777" w:rsidR="002A08CF" w:rsidRDefault="002A08CF" w:rsidP="00E074B2">
      <w:pPr>
        <w:tabs>
          <w:tab w:val="right" w:pos="9061"/>
        </w:tabs>
        <w:spacing w:after="240" w:line="360" w:lineRule="auto"/>
        <w:ind w:firstLine="709"/>
        <w:jc w:val="both"/>
        <w:rPr>
          <w:rFonts w:cs="Times New Roman"/>
        </w:rPr>
      </w:pPr>
    </w:p>
    <w:p w14:paraId="29C812D4" w14:textId="77777777" w:rsidR="002A08CF" w:rsidRPr="00E074B2" w:rsidRDefault="002A08CF" w:rsidP="00E074B2">
      <w:pPr>
        <w:tabs>
          <w:tab w:val="right" w:pos="9061"/>
        </w:tabs>
        <w:spacing w:after="240" w:line="360" w:lineRule="auto"/>
        <w:ind w:firstLine="709"/>
        <w:jc w:val="both"/>
        <w:rPr>
          <w:rFonts w:cs="Times New Roman"/>
          <w:b/>
          <w:bCs/>
        </w:rPr>
      </w:pPr>
    </w:p>
    <w:p w14:paraId="7B871599" w14:textId="77777777" w:rsidR="00A97C62" w:rsidRPr="00160928" w:rsidRDefault="00A97C62" w:rsidP="00A001A2">
      <w:pPr>
        <w:pStyle w:val="Balk4"/>
      </w:pPr>
      <w:r w:rsidRPr="00160928">
        <w:lastRenderedPageBreak/>
        <w:t>Cari Transferler</w:t>
      </w:r>
    </w:p>
    <w:p w14:paraId="08548379" w14:textId="77777777" w:rsidR="00A97C62" w:rsidRPr="00160928" w:rsidRDefault="00A97C62" w:rsidP="00B4640B">
      <w:pPr>
        <w:tabs>
          <w:tab w:val="right" w:pos="9061"/>
        </w:tabs>
        <w:spacing w:after="240" w:line="360" w:lineRule="auto"/>
        <w:ind w:firstLine="709"/>
        <w:jc w:val="both"/>
        <w:rPr>
          <w:rFonts w:cs="Times New Roman"/>
        </w:rPr>
      </w:pPr>
      <w:r w:rsidRPr="00160928">
        <w:rPr>
          <w:rFonts w:cs="Times New Roman"/>
        </w:rPr>
        <w:t>Cari transferler, ilgili mahalli idarelerin görev zararları, mahalli idare yardımları, kâr amacı gütmeyen kurumlara yapılan transferler, hane halkına yapılan transferler, yurt dışına yapılan transferler ve gelirlerden ayrılan paylardan oluşmaktadır.</w:t>
      </w:r>
    </w:p>
    <w:p w14:paraId="2D447A39" w14:textId="3764D39D" w:rsidR="00A97C62" w:rsidRDefault="00E558D7" w:rsidP="00E074B2">
      <w:pPr>
        <w:tabs>
          <w:tab w:val="right" w:pos="9061"/>
        </w:tabs>
        <w:spacing w:after="240" w:line="360" w:lineRule="auto"/>
        <w:ind w:firstLine="709"/>
        <w:jc w:val="both"/>
        <w:rPr>
          <w:rFonts w:cs="Times New Roman"/>
        </w:rPr>
      </w:pPr>
      <w:r>
        <w:rPr>
          <w:rFonts w:cs="Times New Roman"/>
        </w:rPr>
        <w:t>202</w:t>
      </w:r>
      <w:r w:rsidR="007508F2">
        <w:rPr>
          <w:rFonts w:cs="Times New Roman"/>
        </w:rPr>
        <w:t>3</w:t>
      </w:r>
      <w:r>
        <w:rPr>
          <w:rFonts w:cs="Times New Roman"/>
        </w:rPr>
        <w:t xml:space="preserve"> ve 202</w:t>
      </w:r>
      <w:r w:rsidR="007508F2">
        <w:rPr>
          <w:rFonts w:cs="Times New Roman"/>
        </w:rPr>
        <w:t>4</w:t>
      </w:r>
      <w:r>
        <w:rPr>
          <w:rFonts w:cs="Times New Roman"/>
        </w:rPr>
        <w:t xml:space="preserve"> yılları </w:t>
      </w:r>
      <w:r w:rsidR="005C54DF">
        <w:rPr>
          <w:rFonts w:cs="Times New Roman"/>
        </w:rPr>
        <w:t>itibarıyla</w:t>
      </w:r>
      <w:r>
        <w:rPr>
          <w:rFonts w:cs="Times New Roman"/>
        </w:rPr>
        <w:t xml:space="preserve"> </w:t>
      </w:r>
      <w:r w:rsidR="00A97C62" w:rsidRPr="00160928">
        <w:rPr>
          <w:rFonts w:cs="Times New Roman"/>
        </w:rPr>
        <w:t>mahalli idarelerin cari transfer harcamaları ve toplam harcamalar karşılaştırmalı olarak aşağıdaki tabloda gösterilmiştir:</w:t>
      </w:r>
    </w:p>
    <w:p w14:paraId="37119833" w14:textId="15A80AB0" w:rsidR="003978D1" w:rsidRPr="00160928" w:rsidRDefault="003978D1" w:rsidP="005E0C2F">
      <w:pPr>
        <w:pStyle w:val="Stil7"/>
      </w:pPr>
      <w:bookmarkStart w:id="142" w:name="_Toc204245896"/>
      <w:r w:rsidRPr="00160928">
        <w:t xml:space="preserve">Tablo </w:t>
      </w:r>
      <w:fldSimple w:instr=" SEQ Tablo \* ARABIC ">
        <w:r w:rsidR="008409E4">
          <w:rPr>
            <w:noProof/>
          </w:rPr>
          <w:t>34</w:t>
        </w:r>
      </w:fldSimple>
      <w:r w:rsidR="00263527">
        <w:t>:</w:t>
      </w:r>
      <w:r w:rsidRPr="00160928">
        <w:t xml:space="preserve"> Mahalli İdare Türlerine Göre Cari Transfer Harcamaları ve Toplam Harcamalar</w:t>
      </w:r>
      <w:bookmarkEnd w:id="142"/>
    </w:p>
    <w:tbl>
      <w:tblPr>
        <w:tblW w:w="8994" w:type="dxa"/>
        <w:jc w:val="center"/>
        <w:tblCellMar>
          <w:left w:w="70" w:type="dxa"/>
          <w:right w:w="70" w:type="dxa"/>
        </w:tblCellMar>
        <w:tblLook w:val="04A0" w:firstRow="1" w:lastRow="0" w:firstColumn="1" w:lastColumn="0" w:noHBand="0" w:noVBand="1"/>
      </w:tblPr>
      <w:tblGrid>
        <w:gridCol w:w="1620"/>
        <w:gridCol w:w="1537"/>
        <w:gridCol w:w="1576"/>
        <w:gridCol w:w="573"/>
        <w:gridCol w:w="1537"/>
        <w:gridCol w:w="1576"/>
        <w:gridCol w:w="575"/>
      </w:tblGrid>
      <w:tr w:rsidR="003978D1" w:rsidRPr="00160928" w14:paraId="1F90B714" w14:textId="77777777" w:rsidTr="003E1DF1">
        <w:trPr>
          <w:trHeight w:val="170"/>
          <w:jc w:val="center"/>
        </w:trPr>
        <w:tc>
          <w:tcPr>
            <w:tcW w:w="8994"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3908BEE9" w14:textId="77777777" w:rsidR="003978D1" w:rsidRPr="00160928" w:rsidRDefault="003978D1"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B333D1" w:rsidRPr="00B333D1" w14:paraId="1FC79D71" w14:textId="77777777" w:rsidTr="00B333D1">
        <w:trPr>
          <w:trHeight w:val="607"/>
          <w:jc w:val="center"/>
        </w:trPr>
        <w:tc>
          <w:tcPr>
            <w:tcW w:w="1620"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0DCC4A38" w14:textId="77777777" w:rsidR="003978D1" w:rsidRPr="00D96C27" w:rsidRDefault="003978D1" w:rsidP="00B333D1">
            <w:pPr>
              <w:jc w:val="center"/>
              <w:rPr>
                <w:rFonts w:eastAsia="Times New Roman" w:cs="Times New Roman"/>
                <w:b/>
                <w:bCs/>
                <w:color w:val="FFFFFF"/>
                <w:szCs w:val="24"/>
              </w:rPr>
            </w:pPr>
            <w:r w:rsidRPr="00D96C27">
              <w:rPr>
                <w:rFonts w:eastAsia="Times New Roman" w:cs="Times New Roman"/>
                <w:b/>
                <w:bCs/>
                <w:color w:val="FFFFFF"/>
                <w:szCs w:val="24"/>
              </w:rPr>
              <w:t>Türü</w:t>
            </w:r>
          </w:p>
        </w:tc>
        <w:tc>
          <w:tcPr>
            <w:tcW w:w="3686"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7147F28C" w14:textId="3700A048" w:rsidR="003978D1" w:rsidRPr="00D96C27" w:rsidRDefault="001E16A0" w:rsidP="002F140B">
            <w:pPr>
              <w:jc w:val="center"/>
              <w:rPr>
                <w:rFonts w:eastAsia="Times New Roman" w:cs="Times New Roman"/>
                <w:b/>
                <w:bCs/>
                <w:color w:val="FFFFFF"/>
                <w:szCs w:val="24"/>
              </w:rPr>
            </w:pPr>
            <w:r w:rsidRPr="00D96C27">
              <w:rPr>
                <w:rFonts w:eastAsia="Times New Roman" w:cs="Times New Roman"/>
                <w:b/>
                <w:bCs/>
                <w:color w:val="FFFFFF"/>
                <w:szCs w:val="24"/>
              </w:rPr>
              <w:t>20</w:t>
            </w:r>
            <w:r w:rsidR="00C83381">
              <w:rPr>
                <w:rFonts w:eastAsia="Times New Roman" w:cs="Times New Roman"/>
                <w:b/>
                <w:bCs/>
                <w:color w:val="FFFFFF"/>
                <w:szCs w:val="24"/>
              </w:rPr>
              <w:t>2</w:t>
            </w:r>
            <w:r w:rsidR="007508F2">
              <w:rPr>
                <w:rFonts w:eastAsia="Times New Roman" w:cs="Times New Roman"/>
                <w:b/>
                <w:bCs/>
                <w:color w:val="FFFFFF"/>
                <w:szCs w:val="24"/>
              </w:rPr>
              <w:t>3</w:t>
            </w:r>
          </w:p>
        </w:tc>
        <w:tc>
          <w:tcPr>
            <w:tcW w:w="3688"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7030EB81" w14:textId="7B5F3662" w:rsidR="003978D1" w:rsidRPr="00D96C27" w:rsidRDefault="001E16A0" w:rsidP="002F140B">
            <w:pPr>
              <w:jc w:val="center"/>
              <w:rPr>
                <w:rFonts w:eastAsia="Times New Roman" w:cs="Times New Roman"/>
                <w:b/>
                <w:bCs/>
                <w:color w:val="FFFFFF"/>
                <w:szCs w:val="24"/>
              </w:rPr>
            </w:pPr>
            <w:r w:rsidRPr="00D96C27">
              <w:rPr>
                <w:rFonts w:eastAsia="Times New Roman" w:cs="Times New Roman"/>
                <w:b/>
                <w:bCs/>
                <w:color w:val="FFFFFF"/>
                <w:szCs w:val="24"/>
              </w:rPr>
              <w:t>2</w:t>
            </w:r>
            <w:r w:rsidR="00C83381">
              <w:rPr>
                <w:rFonts w:eastAsia="Times New Roman" w:cs="Times New Roman"/>
                <w:b/>
                <w:bCs/>
                <w:color w:val="FFFFFF"/>
                <w:szCs w:val="24"/>
              </w:rPr>
              <w:t>02</w:t>
            </w:r>
            <w:r w:rsidR="007508F2">
              <w:rPr>
                <w:rFonts w:eastAsia="Times New Roman" w:cs="Times New Roman"/>
                <w:b/>
                <w:bCs/>
                <w:color w:val="FFFFFF"/>
                <w:szCs w:val="24"/>
              </w:rPr>
              <w:t>4</w:t>
            </w:r>
          </w:p>
        </w:tc>
      </w:tr>
      <w:tr w:rsidR="00B333D1" w:rsidRPr="00B333D1" w14:paraId="6C91E626" w14:textId="77777777" w:rsidTr="00B333D1">
        <w:trPr>
          <w:trHeight w:val="790"/>
          <w:jc w:val="center"/>
        </w:trPr>
        <w:tc>
          <w:tcPr>
            <w:tcW w:w="1620" w:type="dxa"/>
            <w:vMerge/>
            <w:tcBorders>
              <w:top w:val="nil"/>
              <w:left w:val="single" w:sz="12" w:space="0" w:color="auto"/>
              <w:bottom w:val="single" w:sz="8" w:space="0" w:color="000000"/>
              <w:right w:val="single" w:sz="8" w:space="0" w:color="auto"/>
            </w:tcBorders>
            <w:shd w:val="clear" w:color="auto" w:fill="304B78"/>
            <w:vAlign w:val="center"/>
            <w:hideMark/>
          </w:tcPr>
          <w:p w14:paraId="47EFA8FB" w14:textId="77777777" w:rsidR="00F36C9C" w:rsidRPr="00D96C27" w:rsidRDefault="00F36C9C" w:rsidP="00B333D1">
            <w:pPr>
              <w:jc w:val="center"/>
              <w:rPr>
                <w:rFonts w:eastAsia="Times New Roman" w:cs="Times New Roman"/>
                <w:b/>
                <w:bCs/>
                <w:color w:val="FFFFFF"/>
                <w:szCs w:val="24"/>
              </w:rPr>
            </w:pPr>
          </w:p>
        </w:tc>
        <w:tc>
          <w:tcPr>
            <w:tcW w:w="1537" w:type="dxa"/>
            <w:tcBorders>
              <w:top w:val="nil"/>
              <w:left w:val="nil"/>
              <w:right w:val="single" w:sz="8" w:space="0" w:color="auto"/>
            </w:tcBorders>
            <w:shd w:val="clear" w:color="auto" w:fill="304B78"/>
            <w:vAlign w:val="center"/>
            <w:hideMark/>
          </w:tcPr>
          <w:p w14:paraId="5032701C"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Cari</w:t>
            </w:r>
          </w:p>
          <w:p w14:paraId="3A03D497"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Transferler</w:t>
            </w:r>
          </w:p>
        </w:tc>
        <w:tc>
          <w:tcPr>
            <w:tcW w:w="1576" w:type="dxa"/>
            <w:tcBorders>
              <w:top w:val="nil"/>
              <w:left w:val="nil"/>
              <w:right w:val="single" w:sz="8" w:space="0" w:color="auto"/>
            </w:tcBorders>
            <w:shd w:val="clear" w:color="auto" w:fill="304B78"/>
            <w:vAlign w:val="center"/>
            <w:hideMark/>
          </w:tcPr>
          <w:p w14:paraId="3FFF6658"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44060E5E"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573" w:type="dxa"/>
            <w:tcBorders>
              <w:top w:val="nil"/>
              <w:left w:val="single" w:sz="8" w:space="0" w:color="auto"/>
              <w:bottom w:val="single" w:sz="8" w:space="0" w:color="000000"/>
              <w:right w:val="single" w:sz="8" w:space="0" w:color="auto"/>
            </w:tcBorders>
            <w:shd w:val="clear" w:color="auto" w:fill="304B78"/>
            <w:noWrap/>
            <w:vAlign w:val="center"/>
            <w:hideMark/>
          </w:tcPr>
          <w:p w14:paraId="3762022B"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c>
          <w:tcPr>
            <w:tcW w:w="1537" w:type="dxa"/>
            <w:tcBorders>
              <w:top w:val="nil"/>
              <w:left w:val="nil"/>
              <w:right w:val="single" w:sz="8" w:space="0" w:color="auto"/>
            </w:tcBorders>
            <w:shd w:val="clear" w:color="auto" w:fill="304B78"/>
            <w:vAlign w:val="center"/>
            <w:hideMark/>
          </w:tcPr>
          <w:p w14:paraId="45F9F32D"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Cari</w:t>
            </w:r>
          </w:p>
          <w:p w14:paraId="20F2F119"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Transferler</w:t>
            </w:r>
          </w:p>
        </w:tc>
        <w:tc>
          <w:tcPr>
            <w:tcW w:w="1576" w:type="dxa"/>
            <w:tcBorders>
              <w:top w:val="nil"/>
              <w:left w:val="nil"/>
              <w:right w:val="single" w:sz="8" w:space="0" w:color="auto"/>
            </w:tcBorders>
            <w:shd w:val="clear" w:color="auto" w:fill="304B78"/>
            <w:vAlign w:val="center"/>
            <w:hideMark/>
          </w:tcPr>
          <w:p w14:paraId="23180734"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6BD9156D"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575" w:type="dxa"/>
            <w:tcBorders>
              <w:top w:val="nil"/>
              <w:left w:val="single" w:sz="8" w:space="0" w:color="auto"/>
              <w:bottom w:val="single" w:sz="8" w:space="0" w:color="000000"/>
              <w:right w:val="single" w:sz="12" w:space="0" w:color="auto"/>
            </w:tcBorders>
            <w:shd w:val="clear" w:color="auto" w:fill="304B78"/>
            <w:noWrap/>
            <w:vAlign w:val="center"/>
            <w:hideMark/>
          </w:tcPr>
          <w:p w14:paraId="0217F801"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r>
      <w:tr w:rsidR="00E571C9" w:rsidRPr="00160928" w14:paraId="0F883F89" w14:textId="77777777" w:rsidTr="00D96C27">
        <w:trPr>
          <w:trHeight w:val="809"/>
          <w:jc w:val="center"/>
        </w:trPr>
        <w:tc>
          <w:tcPr>
            <w:tcW w:w="1620" w:type="dxa"/>
            <w:tcBorders>
              <w:top w:val="nil"/>
              <w:left w:val="single" w:sz="12" w:space="0" w:color="auto"/>
              <w:bottom w:val="single" w:sz="8" w:space="0" w:color="auto"/>
              <w:right w:val="single" w:sz="8" w:space="0" w:color="auto"/>
            </w:tcBorders>
            <w:shd w:val="clear" w:color="auto" w:fill="F2F2F2"/>
            <w:noWrap/>
            <w:vAlign w:val="center"/>
            <w:hideMark/>
          </w:tcPr>
          <w:p w14:paraId="34372AF5" w14:textId="77777777" w:rsidR="00E571C9" w:rsidRPr="00160928" w:rsidRDefault="00E571C9" w:rsidP="00E571C9">
            <w:pPr>
              <w:rPr>
                <w:rFonts w:eastAsia="Times New Roman" w:cs="Times New Roman"/>
                <w:color w:val="000000"/>
                <w:szCs w:val="24"/>
              </w:rPr>
            </w:pPr>
            <w:r w:rsidRPr="00160928">
              <w:rPr>
                <w:rFonts w:eastAsia="Times New Roman" w:cs="Times New Roman"/>
                <w:color w:val="000000"/>
                <w:szCs w:val="24"/>
              </w:rPr>
              <w:t>Belediyeler</w:t>
            </w:r>
          </w:p>
        </w:tc>
        <w:tc>
          <w:tcPr>
            <w:tcW w:w="1537" w:type="dxa"/>
            <w:tcBorders>
              <w:top w:val="nil"/>
              <w:left w:val="nil"/>
              <w:bottom w:val="single" w:sz="8" w:space="0" w:color="auto"/>
              <w:right w:val="single" w:sz="8" w:space="0" w:color="auto"/>
            </w:tcBorders>
            <w:shd w:val="clear" w:color="auto" w:fill="F2F2F2"/>
            <w:noWrap/>
            <w:vAlign w:val="center"/>
            <w:hideMark/>
          </w:tcPr>
          <w:p w14:paraId="4377B9D1" w14:textId="71D74B62" w:rsidR="00E571C9" w:rsidRDefault="00E571C9" w:rsidP="00E571C9">
            <w:pPr>
              <w:jc w:val="right"/>
              <w:rPr>
                <w:color w:val="000000"/>
                <w:szCs w:val="24"/>
              </w:rPr>
            </w:pPr>
            <w:r>
              <w:rPr>
                <w:color w:val="000000"/>
              </w:rPr>
              <w:t>48.199.611</w:t>
            </w:r>
          </w:p>
        </w:tc>
        <w:tc>
          <w:tcPr>
            <w:tcW w:w="1576" w:type="dxa"/>
            <w:tcBorders>
              <w:top w:val="nil"/>
              <w:left w:val="nil"/>
              <w:bottom w:val="single" w:sz="8" w:space="0" w:color="auto"/>
              <w:right w:val="single" w:sz="8" w:space="0" w:color="auto"/>
            </w:tcBorders>
            <w:shd w:val="clear" w:color="auto" w:fill="F2F2F2"/>
            <w:noWrap/>
            <w:vAlign w:val="center"/>
            <w:hideMark/>
          </w:tcPr>
          <w:p w14:paraId="63206555" w14:textId="5752C0F7" w:rsidR="00E571C9" w:rsidRDefault="00E571C9" w:rsidP="00E571C9">
            <w:pPr>
              <w:jc w:val="right"/>
              <w:rPr>
                <w:color w:val="000000"/>
              </w:rPr>
            </w:pPr>
            <w:r>
              <w:rPr>
                <w:color w:val="000000"/>
              </w:rPr>
              <w:t>768.828.974</w:t>
            </w:r>
          </w:p>
        </w:tc>
        <w:tc>
          <w:tcPr>
            <w:tcW w:w="573" w:type="dxa"/>
            <w:tcBorders>
              <w:top w:val="nil"/>
              <w:left w:val="nil"/>
              <w:bottom w:val="single" w:sz="8" w:space="0" w:color="auto"/>
              <w:right w:val="single" w:sz="8" w:space="0" w:color="auto"/>
            </w:tcBorders>
            <w:shd w:val="clear" w:color="auto" w:fill="F2F2F2"/>
            <w:noWrap/>
            <w:vAlign w:val="center"/>
            <w:hideMark/>
          </w:tcPr>
          <w:p w14:paraId="6CDC68FC" w14:textId="4B453605" w:rsidR="00E571C9" w:rsidRDefault="00E571C9" w:rsidP="00E571C9">
            <w:pPr>
              <w:jc w:val="right"/>
              <w:rPr>
                <w:color w:val="000000"/>
              </w:rPr>
            </w:pPr>
            <w:r>
              <w:rPr>
                <w:color w:val="000000"/>
              </w:rPr>
              <w:t>6,27</w:t>
            </w:r>
          </w:p>
        </w:tc>
        <w:tc>
          <w:tcPr>
            <w:tcW w:w="1537" w:type="dxa"/>
            <w:tcBorders>
              <w:top w:val="nil"/>
              <w:left w:val="nil"/>
              <w:bottom w:val="single" w:sz="8" w:space="0" w:color="auto"/>
              <w:right w:val="single" w:sz="8" w:space="0" w:color="auto"/>
            </w:tcBorders>
            <w:shd w:val="clear" w:color="auto" w:fill="F2F2F2"/>
            <w:noWrap/>
            <w:vAlign w:val="center"/>
          </w:tcPr>
          <w:p w14:paraId="5EB47618" w14:textId="791266E2" w:rsidR="00E571C9" w:rsidRPr="00E571C9" w:rsidRDefault="00E571C9" w:rsidP="00E571C9">
            <w:pPr>
              <w:jc w:val="right"/>
              <w:rPr>
                <w:color w:val="000000"/>
              </w:rPr>
            </w:pPr>
            <w:r>
              <w:rPr>
                <w:color w:val="000000"/>
              </w:rPr>
              <w:t>84.837.049</w:t>
            </w:r>
          </w:p>
        </w:tc>
        <w:tc>
          <w:tcPr>
            <w:tcW w:w="1576" w:type="dxa"/>
            <w:tcBorders>
              <w:top w:val="nil"/>
              <w:left w:val="nil"/>
              <w:bottom w:val="single" w:sz="8" w:space="0" w:color="auto"/>
              <w:right w:val="single" w:sz="8" w:space="0" w:color="auto"/>
            </w:tcBorders>
            <w:shd w:val="clear" w:color="auto" w:fill="F2F2F2"/>
            <w:noWrap/>
            <w:vAlign w:val="center"/>
          </w:tcPr>
          <w:p w14:paraId="4C235BF2" w14:textId="5201D321" w:rsidR="00E571C9" w:rsidRPr="00E571C9" w:rsidRDefault="00E571C9" w:rsidP="00E571C9">
            <w:pPr>
              <w:jc w:val="right"/>
              <w:rPr>
                <w:color w:val="000000"/>
              </w:rPr>
            </w:pPr>
            <w:r>
              <w:rPr>
                <w:color w:val="000000"/>
              </w:rPr>
              <w:t>1.285.948.478</w:t>
            </w:r>
          </w:p>
        </w:tc>
        <w:tc>
          <w:tcPr>
            <w:tcW w:w="575" w:type="dxa"/>
            <w:tcBorders>
              <w:top w:val="nil"/>
              <w:left w:val="nil"/>
              <w:bottom w:val="single" w:sz="8" w:space="0" w:color="auto"/>
              <w:right w:val="single" w:sz="8" w:space="0" w:color="auto"/>
            </w:tcBorders>
            <w:shd w:val="clear" w:color="auto" w:fill="F2F2F2"/>
            <w:noWrap/>
            <w:vAlign w:val="center"/>
          </w:tcPr>
          <w:p w14:paraId="038B3BF8" w14:textId="2B0D698A" w:rsidR="00E571C9" w:rsidRPr="00E571C9" w:rsidRDefault="00E571C9" w:rsidP="00E571C9">
            <w:pPr>
              <w:jc w:val="right"/>
              <w:rPr>
                <w:color w:val="000000"/>
              </w:rPr>
            </w:pPr>
            <w:r>
              <w:rPr>
                <w:color w:val="000000"/>
              </w:rPr>
              <w:t>6,60</w:t>
            </w:r>
          </w:p>
        </w:tc>
      </w:tr>
      <w:tr w:rsidR="00E571C9" w:rsidRPr="00160928" w14:paraId="39622E54" w14:textId="77777777" w:rsidTr="00D96C27">
        <w:trPr>
          <w:trHeight w:val="809"/>
          <w:jc w:val="center"/>
        </w:trPr>
        <w:tc>
          <w:tcPr>
            <w:tcW w:w="1620" w:type="dxa"/>
            <w:tcBorders>
              <w:top w:val="nil"/>
              <w:left w:val="single" w:sz="12" w:space="0" w:color="auto"/>
              <w:bottom w:val="single" w:sz="8" w:space="0" w:color="auto"/>
              <w:right w:val="single" w:sz="8" w:space="0" w:color="auto"/>
            </w:tcBorders>
            <w:shd w:val="clear" w:color="auto" w:fill="EEF1F6"/>
            <w:vAlign w:val="center"/>
            <w:hideMark/>
          </w:tcPr>
          <w:p w14:paraId="78FA2536" w14:textId="77777777" w:rsidR="00E571C9" w:rsidRPr="00160928" w:rsidRDefault="00E571C9" w:rsidP="00E571C9">
            <w:pPr>
              <w:rPr>
                <w:rFonts w:eastAsia="Times New Roman" w:cs="Times New Roman"/>
                <w:color w:val="000000"/>
                <w:szCs w:val="24"/>
              </w:rPr>
            </w:pPr>
            <w:r w:rsidRPr="00160928">
              <w:rPr>
                <w:rFonts w:eastAsia="Times New Roman" w:cs="Times New Roman"/>
                <w:color w:val="000000"/>
                <w:szCs w:val="24"/>
              </w:rPr>
              <w:t>Belediye Bağlı İdareleri</w:t>
            </w:r>
          </w:p>
        </w:tc>
        <w:tc>
          <w:tcPr>
            <w:tcW w:w="1537" w:type="dxa"/>
            <w:tcBorders>
              <w:top w:val="nil"/>
              <w:left w:val="nil"/>
              <w:bottom w:val="single" w:sz="8" w:space="0" w:color="auto"/>
              <w:right w:val="single" w:sz="8" w:space="0" w:color="auto"/>
            </w:tcBorders>
            <w:shd w:val="clear" w:color="auto" w:fill="EEF1F6"/>
            <w:noWrap/>
            <w:vAlign w:val="center"/>
            <w:hideMark/>
          </w:tcPr>
          <w:p w14:paraId="2F727C88" w14:textId="7183285F" w:rsidR="00E571C9" w:rsidRDefault="00E571C9" w:rsidP="00E571C9">
            <w:pPr>
              <w:jc w:val="right"/>
              <w:rPr>
                <w:color w:val="000000"/>
              </w:rPr>
            </w:pPr>
            <w:r>
              <w:rPr>
                <w:color w:val="000000"/>
              </w:rPr>
              <w:t>876.162</w:t>
            </w:r>
          </w:p>
        </w:tc>
        <w:tc>
          <w:tcPr>
            <w:tcW w:w="1576" w:type="dxa"/>
            <w:tcBorders>
              <w:top w:val="nil"/>
              <w:left w:val="nil"/>
              <w:bottom w:val="single" w:sz="8" w:space="0" w:color="auto"/>
              <w:right w:val="single" w:sz="8" w:space="0" w:color="auto"/>
            </w:tcBorders>
            <w:shd w:val="clear" w:color="auto" w:fill="EEF1F6"/>
            <w:noWrap/>
            <w:vAlign w:val="center"/>
            <w:hideMark/>
          </w:tcPr>
          <w:p w14:paraId="5620473F" w14:textId="49218D20" w:rsidR="00E571C9" w:rsidRDefault="00E571C9" w:rsidP="00E571C9">
            <w:pPr>
              <w:jc w:val="right"/>
              <w:rPr>
                <w:color w:val="000000"/>
              </w:rPr>
            </w:pPr>
            <w:r>
              <w:rPr>
                <w:color w:val="000000"/>
              </w:rPr>
              <w:t>141.460.119</w:t>
            </w:r>
          </w:p>
        </w:tc>
        <w:tc>
          <w:tcPr>
            <w:tcW w:w="573" w:type="dxa"/>
            <w:tcBorders>
              <w:top w:val="nil"/>
              <w:left w:val="nil"/>
              <w:bottom w:val="single" w:sz="8" w:space="0" w:color="auto"/>
              <w:right w:val="single" w:sz="8" w:space="0" w:color="auto"/>
            </w:tcBorders>
            <w:shd w:val="clear" w:color="auto" w:fill="EEF1F6"/>
            <w:noWrap/>
            <w:vAlign w:val="center"/>
            <w:hideMark/>
          </w:tcPr>
          <w:p w14:paraId="2F5A0D8F" w14:textId="756A4AE3" w:rsidR="00E571C9" w:rsidRDefault="00E571C9" w:rsidP="00E571C9">
            <w:pPr>
              <w:jc w:val="right"/>
              <w:rPr>
                <w:color w:val="000000"/>
              </w:rPr>
            </w:pPr>
            <w:r>
              <w:rPr>
                <w:color w:val="000000"/>
              </w:rPr>
              <w:t>0,62</w:t>
            </w:r>
          </w:p>
        </w:tc>
        <w:tc>
          <w:tcPr>
            <w:tcW w:w="1537" w:type="dxa"/>
            <w:tcBorders>
              <w:top w:val="nil"/>
              <w:left w:val="nil"/>
              <w:bottom w:val="single" w:sz="8" w:space="0" w:color="auto"/>
              <w:right w:val="single" w:sz="8" w:space="0" w:color="auto"/>
            </w:tcBorders>
            <w:shd w:val="clear" w:color="auto" w:fill="EEF1F6"/>
            <w:noWrap/>
            <w:vAlign w:val="center"/>
          </w:tcPr>
          <w:p w14:paraId="2CC70057" w14:textId="3C9690B9" w:rsidR="00E571C9" w:rsidRDefault="00E571C9" w:rsidP="00E571C9">
            <w:pPr>
              <w:jc w:val="right"/>
              <w:rPr>
                <w:color w:val="000000"/>
              </w:rPr>
            </w:pPr>
            <w:r>
              <w:rPr>
                <w:color w:val="000000"/>
              </w:rPr>
              <w:t>1.783.037</w:t>
            </w:r>
          </w:p>
        </w:tc>
        <w:tc>
          <w:tcPr>
            <w:tcW w:w="1576" w:type="dxa"/>
            <w:tcBorders>
              <w:top w:val="nil"/>
              <w:left w:val="nil"/>
              <w:bottom w:val="single" w:sz="8" w:space="0" w:color="auto"/>
              <w:right w:val="single" w:sz="8" w:space="0" w:color="auto"/>
            </w:tcBorders>
            <w:shd w:val="clear" w:color="auto" w:fill="EEF1F6"/>
            <w:noWrap/>
            <w:vAlign w:val="center"/>
          </w:tcPr>
          <w:p w14:paraId="6964D7D4" w14:textId="773AEEE2" w:rsidR="00E571C9" w:rsidRPr="00E571C9" w:rsidRDefault="00E571C9" w:rsidP="00E571C9">
            <w:pPr>
              <w:jc w:val="right"/>
              <w:rPr>
                <w:color w:val="000000"/>
              </w:rPr>
            </w:pPr>
            <w:r>
              <w:rPr>
                <w:color w:val="000000"/>
              </w:rPr>
              <w:t>260.316.689</w:t>
            </w:r>
          </w:p>
        </w:tc>
        <w:tc>
          <w:tcPr>
            <w:tcW w:w="575" w:type="dxa"/>
            <w:tcBorders>
              <w:top w:val="nil"/>
              <w:left w:val="nil"/>
              <w:bottom w:val="single" w:sz="8" w:space="0" w:color="auto"/>
              <w:right w:val="single" w:sz="8" w:space="0" w:color="auto"/>
            </w:tcBorders>
            <w:shd w:val="clear" w:color="auto" w:fill="EEF1F6"/>
            <w:noWrap/>
            <w:vAlign w:val="center"/>
          </w:tcPr>
          <w:p w14:paraId="5CB8D221" w14:textId="2AEB4099" w:rsidR="00E571C9" w:rsidRDefault="00E571C9" w:rsidP="00E571C9">
            <w:pPr>
              <w:jc w:val="right"/>
              <w:rPr>
                <w:color w:val="000000"/>
              </w:rPr>
            </w:pPr>
            <w:r>
              <w:rPr>
                <w:color w:val="000000"/>
              </w:rPr>
              <w:t>0,68</w:t>
            </w:r>
          </w:p>
        </w:tc>
      </w:tr>
      <w:tr w:rsidR="00E571C9" w:rsidRPr="00160928" w14:paraId="16C95089" w14:textId="77777777" w:rsidTr="00D96C27">
        <w:trPr>
          <w:trHeight w:val="809"/>
          <w:jc w:val="center"/>
        </w:trPr>
        <w:tc>
          <w:tcPr>
            <w:tcW w:w="1620" w:type="dxa"/>
            <w:tcBorders>
              <w:top w:val="nil"/>
              <w:left w:val="single" w:sz="12" w:space="0" w:color="auto"/>
              <w:bottom w:val="single" w:sz="8" w:space="0" w:color="auto"/>
              <w:right w:val="single" w:sz="8" w:space="0" w:color="auto"/>
            </w:tcBorders>
            <w:shd w:val="clear" w:color="auto" w:fill="F2F2F2"/>
            <w:vAlign w:val="center"/>
            <w:hideMark/>
          </w:tcPr>
          <w:p w14:paraId="06982D67" w14:textId="77777777" w:rsidR="00E571C9" w:rsidRPr="00160928" w:rsidRDefault="00E571C9" w:rsidP="00E571C9">
            <w:pPr>
              <w:rPr>
                <w:rFonts w:eastAsia="Times New Roman" w:cs="Times New Roman"/>
                <w:color w:val="000000"/>
                <w:szCs w:val="24"/>
              </w:rPr>
            </w:pPr>
            <w:r w:rsidRPr="00160928">
              <w:rPr>
                <w:rFonts w:eastAsia="Times New Roman" w:cs="Times New Roman"/>
                <w:color w:val="000000"/>
                <w:szCs w:val="24"/>
              </w:rPr>
              <w:t>İl Özel İdareleri</w:t>
            </w:r>
          </w:p>
        </w:tc>
        <w:tc>
          <w:tcPr>
            <w:tcW w:w="1537" w:type="dxa"/>
            <w:tcBorders>
              <w:top w:val="nil"/>
              <w:left w:val="nil"/>
              <w:bottom w:val="single" w:sz="8" w:space="0" w:color="auto"/>
              <w:right w:val="single" w:sz="8" w:space="0" w:color="auto"/>
            </w:tcBorders>
            <w:shd w:val="clear" w:color="auto" w:fill="F2F2F2"/>
            <w:noWrap/>
            <w:vAlign w:val="center"/>
            <w:hideMark/>
          </w:tcPr>
          <w:p w14:paraId="17127694" w14:textId="5364F140" w:rsidR="00E571C9" w:rsidRDefault="00E571C9" w:rsidP="00E571C9">
            <w:pPr>
              <w:jc w:val="right"/>
              <w:rPr>
                <w:color w:val="000000"/>
              </w:rPr>
            </w:pPr>
            <w:r>
              <w:rPr>
                <w:color w:val="000000"/>
              </w:rPr>
              <w:t>1.211.962</w:t>
            </w:r>
          </w:p>
        </w:tc>
        <w:tc>
          <w:tcPr>
            <w:tcW w:w="1576" w:type="dxa"/>
            <w:tcBorders>
              <w:top w:val="nil"/>
              <w:left w:val="nil"/>
              <w:bottom w:val="single" w:sz="8" w:space="0" w:color="auto"/>
              <w:right w:val="single" w:sz="8" w:space="0" w:color="auto"/>
            </w:tcBorders>
            <w:shd w:val="clear" w:color="auto" w:fill="F2F2F2"/>
            <w:noWrap/>
            <w:vAlign w:val="center"/>
            <w:hideMark/>
          </w:tcPr>
          <w:p w14:paraId="3A5BBB0C" w14:textId="18FD0992" w:rsidR="00E571C9" w:rsidRDefault="00E571C9" w:rsidP="00E571C9">
            <w:pPr>
              <w:jc w:val="right"/>
              <w:rPr>
                <w:color w:val="000000"/>
              </w:rPr>
            </w:pPr>
            <w:r>
              <w:rPr>
                <w:color w:val="000000"/>
              </w:rPr>
              <w:t>56.997.360</w:t>
            </w:r>
          </w:p>
        </w:tc>
        <w:tc>
          <w:tcPr>
            <w:tcW w:w="573" w:type="dxa"/>
            <w:tcBorders>
              <w:top w:val="nil"/>
              <w:left w:val="nil"/>
              <w:bottom w:val="single" w:sz="8" w:space="0" w:color="auto"/>
              <w:right w:val="single" w:sz="8" w:space="0" w:color="auto"/>
            </w:tcBorders>
            <w:shd w:val="clear" w:color="auto" w:fill="F2F2F2"/>
            <w:noWrap/>
            <w:vAlign w:val="center"/>
            <w:hideMark/>
          </w:tcPr>
          <w:p w14:paraId="6C23866F" w14:textId="3E1ECCF2" w:rsidR="00E571C9" w:rsidRDefault="00E571C9" w:rsidP="00E571C9">
            <w:pPr>
              <w:jc w:val="right"/>
              <w:rPr>
                <w:color w:val="000000"/>
              </w:rPr>
            </w:pPr>
            <w:r>
              <w:rPr>
                <w:color w:val="000000"/>
              </w:rPr>
              <w:t>2,13</w:t>
            </w:r>
          </w:p>
        </w:tc>
        <w:tc>
          <w:tcPr>
            <w:tcW w:w="1537" w:type="dxa"/>
            <w:tcBorders>
              <w:top w:val="nil"/>
              <w:left w:val="nil"/>
              <w:bottom w:val="single" w:sz="8" w:space="0" w:color="auto"/>
              <w:right w:val="single" w:sz="8" w:space="0" w:color="auto"/>
            </w:tcBorders>
            <w:shd w:val="clear" w:color="auto" w:fill="F2F2F2"/>
            <w:noWrap/>
            <w:vAlign w:val="center"/>
          </w:tcPr>
          <w:p w14:paraId="29E950AE" w14:textId="1E1A0806" w:rsidR="00E571C9" w:rsidRDefault="00E571C9" w:rsidP="00E571C9">
            <w:pPr>
              <w:jc w:val="right"/>
              <w:rPr>
                <w:color w:val="000000"/>
              </w:rPr>
            </w:pPr>
            <w:r>
              <w:rPr>
                <w:color w:val="000000"/>
              </w:rPr>
              <w:t>1.899.869</w:t>
            </w:r>
          </w:p>
        </w:tc>
        <w:tc>
          <w:tcPr>
            <w:tcW w:w="1576" w:type="dxa"/>
            <w:tcBorders>
              <w:top w:val="nil"/>
              <w:left w:val="nil"/>
              <w:bottom w:val="single" w:sz="8" w:space="0" w:color="auto"/>
              <w:right w:val="single" w:sz="8" w:space="0" w:color="auto"/>
            </w:tcBorders>
            <w:shd w:val="clear" w:color="auto" w:fill="F2F2F2"/>
            <w:noWrap/>
            <w:vAlign w:val="center"/>
          </w:tcPr>
          <w:p w14:paraId="76C8DC87" w14:textId="67B28ADF" w:rsidR="00E571C9" w:rsidRPr="00E571C9" w:rsidRDefault="00E571C9" w:rsidP="00E571C9">
            <w:pPr>
              <w:jc w:val="right"/>
              <w:rPr>
                <w:color w:val="000000"/>
              </w:rPr>
            </w:pPr>
            <w:r>
              <w:rPr>
                <w:color w:val="000000"/>
              </w:rPr>
              <w:t>98.623.344</w:t>
            </w:r>
          </w:p>
        </w:tc>
        <w:tc>
          <w:tcPr>
            <w:tcW w:w="575" w:type="dxa"/>
            <w:tcBorders>
              <w:top w:val="nil"/>
              <w:left w:val="nil"/>
              <w:bottom w:val="single" w:sz="8" w:space="0" w:color="auto"/>
              <w:right w:val="single" w:sz="8" w:space="0" w:color="auto"/>
            </w:tcBorders>
            <w:shd w:val="clear" w:color="auto" w:fill="F2F2F2"/>
            <w:noWrap/>
            <w:vAlign w:val="center"/>
          </w:tcPr>
          <w:p w14:paraId="12C12586" w14:textId="47866BCC" w:rsidR="00E571C9" w:rsidRDefault="00E571C9" w:rsidP="00E571C9">
            <w:pPr>
              <w:jc w:val="right"/>
              <w:rPr>
                <w:color w:val="000000"/>
              </w:rPr>
            </w:pPr>
            <w:r>
              <w:rPr>
                <w:color w:val="000000"/>
              </w:rPr>
              <w:t>1,93</w:t>
            </w:r>
          </w:p>
        </w:tc>
      </w:tr>
      <w:tr w:rsidR="00E571C9" w:rsidRPr="00160928" w14:paraId="76439785" w14:textId="77777777" w:rsidTr="00D96C27">
        <w:trPr>
          <w:trHeight w:val="809"/>
          <w:jc w:val="center"/>
        </w:trPr>
        <w:tc>
          <w:tcPr>
            <w:tcW w:w="1620" w:type="dxa"/>
            <w:tcBorders>
              <w:top w:val="nil"/>
              <w:left w:val="single" w:sz="12" w:space="0" w:color="auto"/>
              <w:bottom w:val="single" w:sz="8" w:space="0" w:color="auto"/>
              <w:right w:val="single" w:sz="8" w:space="0" w:color="auto"/>
            </w:tcBorders>
            <w:shd w:val="clear" w:color="auto" w:fill="EEF1F6"/>
            <w:vAlign w:val="center"/>
            <w:hideMark/>
          </w:tcPr>
          <w:p w14:paraId="44235CDA" w14:textId="77777777" w:rsidR="00E571C9" w:rsidRPr="00160928" w:rsidRDefault="00E571C9" w:rsidP="00E571C9">
            <w:pPr>
              <w:rPr>
                <w:rFonts w:eastAsia="Times New Roman" w:cs="Times New Roman"/>
                <w:color w:val="000000"/>
                <w:szCs w:val="24"/>
              </w:rPr>
            </w:pPr>
            <w:r w:rsidRPr="00160928">
              <w:rPr>
                <w:rFonts w:eastAsia="Times New Roman" w:cs="Times New Roman"/>
                <w:color w:val="000000"/>
                <w:szCs w:val="24"/>
              </w:rPr>
              <w:t>Mahalli İdare</w:t>
            </w:r>
            <w:r w:rsidRPr="00160928">
              <w:rPr>
                <w:rFonts w:eastAsia="Times New Roman" w:cs="Times New Roman"/>
                <w:color w:val="000000"/>
                <w:szCs w:val="24"/>
              </w:rPr>
              <w:br/>
              <w:t>Birlikleri</w:t>
            </w:r>
          </w:p>
        </w:tc>
        <w:tc>
          <w:tcPr>
            <w:tcW w:w="1537" w:type="dxa"/>
            <w:tcBorders>
              <w:top w:val="nil"/>
              <w:left w:val="nil"/>
              <w:bottom w:val="single" w:sz="8" w:space="0" w:color="auto"/>
              <w:right w:val="single" w:sz="8" w:space="0" w:color="auto"/>
            </w:tcBorders>
            <w:shd w:val="clear" w:color="auto" w:fill="EEF1F6"/>
            <w:noWrap/>
            <w:vAlign w:val="center"/>
            <w:hideMark/>
          </w:tcPr>
          <w:p w14:paraId="1BAE032B" w14:textId="7AC0ADD0" w:rsidR="00E571C9" w:rsidRDefault="00E571C9" w:rsidP="00E571C9">
            <w:pPr>
              <w:jc w:val="right"/>
              <w:rPr>
                <w:color w:val="000000"/>
              </w:rPr>
            </w:pPr>
            <w:r>
              <w:rPr>
                <w:color w:val="000000"/>
              </w:rPr>
              <w:t>483.773</w:t>
            </w:r>
          </w:p>
        </w:tc>
        <w:tc>
          <w:tcPr>
            <w:tcW w:w="1576" w:type="dxa"/>
            <w:tcBorders>
              <w:top w:val="nil"/>
              <w:left w:val="nil"/>
              <w:bottom w:val="single" w:sz="8" w:space="0" w:color="auto"/>
              <w:right w:val="single" w:sz="8" w:space="0" w:color="auto"/>
            </w:tcBorders>
            <w:shd w:val="clear" w:color="auto" w:fill="EEF1F6"/>
            <w:noWrap/>
            <w:vAlign w:val="center"/>
            <w:hideMark/>
          </w:tcPr>
          <w:p w14:paraId="7DBC58A4" w14:textId="395FA9FE" w:rsidR="00E571C9" w:rsidRDefault="00E571C9" w:rsidP="00E571C9">
            <w:pPr>
              <w:jc w:val="right"/>
              <w:rPr>
                <w:color w:val="000000"/>
              </w:rPr>
            </w:pPr>
            <w:r>
              <w:rPr>
                <w:color w:val="000000"/>
              </w:rPr>
              <w:t>11.470.630</w:t>
            </w:r>
          </w:p>
        </w:tc>
        <w:tc>
          <w:tcPr>
            <w:tcW w:w="573" w:type="dxa"/>
            <w:tcBorders>
              <w:top w:val="nil"/>
              <w:left w:val="nil"/>
              <w:bottom w:val="single" w:sz="8" w:space="0" w:color="auto"/>
              <w:right w:val="single" w:sz="8" w:space="0" w:color="auto"/>
            </w:tcBorders>
            <w:shd w:val="clear" w:color="auto" w:fill="EEF1F6"/>
            <w:noWrap/>
            <w:vAlign w:val="center"/>
            <w:hideMark/>
          </w:tcPr>
          <w:p w14:paraId="3DA18B7B" w14:textId="4D21893C" w:rsidR="00E571C9" w:rsidRDefault="00E571C9" w:rsidP="00E571C9">
            <w:pPr>
              <w:jc w:val="right"/>
              <w:rPr>
                <w:color w:val="000000"/>
              </w:rPr>
            </w:pPr>
            <w:r>
              <w:rPr>
                <w:color w:val="000000"/>
              </w:rPr>
              <w:t>4,22</w:t>
            </w:r>
          </w:p>
        </w:tc>
        <w:tc>
          <w:tcPr>
            <w:tcW w:w="1537" w:type="dxa"/>
            <w:tcBorders>
              <w:top w:val="nil"/>
              <w:left w:val="nil"/>
              <w:bottom w:val="single" w:sz="8" w:space="0" w:color="auto"/>
              <w:right w:val="single" w:sz="8" w:space="0" w:color="auto"/>
            </w:tcBorders>
            <w:shd w:val="clear" w:color="auto" w:fill="EEF1F6"/>
            <w:noWrap/>
            <w:vAlign w:val="center"/>
          </w:tcPr>
          <w:p w14:paraId="7970C9EB" w14:textId="0AE24256" w:rsidR="00E571C9" w:rsidRDefault="00E571C9" w:rsidP="00E571C9">
            <w:pPr>
              <w:jc w:val="right"/>
              <w:rPr>
                <w:color w:val="000000"/>
              </w:rPr>
            </w:pPr>
            <w:r>
              <w:rPr>
                <w:color w:val="000000"/>
              </w:rPr>
              <w:t>523.895</w:t>
            </w:r>
          </w:p>
        </w:tc>
        <w:tc>
          <w:tcPr>
            <w:tcW w:w="1576" w:type="dxa"/>
            <w:tcBorders>
              <w:top w:val="nil"/>
              <w:left w:val="nil"/>
              <w:bottom w:val="single" w:sz="8" w:space="0" w:color="auto"/>
              <w:right w:val="single" w:sz="8" w:space="0" w:color="auto"/>
            </w:tcBorders>
            <w:shd w:val="clear" w:color="auto" w:fill="EEF1F6"/>
            <w:noWrap/>
            <w:vAlign w:val="center"/>
          </w:tcPr>
          <w:p w14:paraId="76FF2D36" w14:textId="25178CD3" w:rsidR="00E571C9" w:rsidRPr="00E571C9" w:rsidRDefault="00E571C9" w:rsidP="00E571C9">
            <w:pPr>
              <w:jc w:val="right"/>
              <w:rPr>
                <w:color w:val="000000"/>
              </w:rPr>
            </w:pPr>
            <w:r>
              <w:rPr>
                <w:color w:val="000000"/>
              </w:rPr>
              <w:t>15.061.071</w:t>
            </w:r>
          </w:p>
        </w:tc>
        <w:tc>
          <w:tcPr>
            <w:tcW w:w="575" w:type="dxa"/>
            <w:tcBorders>
              <w:top w:val="nil"/>
              <w:left w:val="nil"/>
              <w:bottom w:val="single" w:sz="8" w:space="0" w:color="auto"/>
              <w:right w:val="single" w:sz="8" w:space="0" w:color="auto"/>
            </w:tcBorders>
            <w:shd w:val="clear" w:color="auto" w:fill="EEF1F6"/>
            <w:noWrap/>
            <w:vAlign w:val="center"/>
          </w:tcPr>
          <w:p w14:paraId="36765FBD" w14:textId="13823B3E" w:rsidR="00E571C9" w:rsidRDefault="00E571C9" w:rsidP="00E571C9">
            <w:pPr>
              <w:jc w:val="right"/>
              <w:rPr>
                <w:color w:val="000000"/>
              </w:rPr>
            </w:pPr>
            <w:r>
              <w:rPr>
                <w:color w:val="000000"/>
              </w:rPr>
              <w:t>3,48</w:t>
            </w:r>
          </w:p>
        </w:tc>
      </w:tr>
      <w:tr w:rsidR="00E571C9" w:rsidRPr="00160928" w14:paraId="703A64ED" w14:textId="77777777" w:rsidTr="00D96C27">
        <w:trPr>
          <w:trHeight w:val="809"/>
          <w:jc w:val="center"/>
        </w:trPr>
        <w:tc>
          <w:tcPr>
            <w:tcW w:w="1620" w:type="dxa"/>
            <w:tcBorders>
              <w:top w:val="nil"/>
              <w:left w:val="single" w:sz="12" w:space="0" w:color="auto"/>
              <w:bottom w:val="single" w:sz="12" w:space="0" w:color="auto"/>
              <w:right w:val="single" w:sz="8" w:space="0" w:color="auto"/>
            </w:tcBorders>
            <w:shd w:val="clear" w:color="auto" w:fill="F2F2F2"/>
            <w:noWrap/>
            <w:vAlign w:val="center"/>
            <w:hideMark/>
          </w:tcPr>
          <w:p w14:paraId="1A18BC8F" w14:textId="77777777" w:rsidR="00E571C9" w:rsidRPr="00160928" w:rsidRDefault="00E571C9" w:rsidP="00E571C9">
            <w:pPr>
              <w:rPr>
                <w:rFonts w:eastAsia="Times New Roman" w:cs="Times New Roman"/>
                <w:color w:val="000000"/>
                <w:szCs w:val="24"/>
              </w:rPr>
            </w:pPr>
            <w:r w:rsidRPr="00160928">
              <w:rPr>
                <w:rFonts w:eastAsia="Times New Roman" w:cs="Times New Roman"/>
                <w:color w:val="000000"/>
                <w:szCs w:val="24"/>
              </w:rPr>
              <w:t>Toplam*</w:t>
            </w:r>
          </w:p>
        </w:tc>
        <w:tc>
          <w:tcPr>
            <w:tcW w:w="1537" w:type="dxa"/>
            <w:tcBorders>
              <w:top w:val="nil"/>
              <w:left w:val="nil"/>
              <w:bottom w:val="single" w:sz="12" w:space="0" w:color="auto"/>
              <w:right w:val="single" w:sz="8" w:space="0" w:color="auto"/>
            </w:tcBorders>
            <w:shd w:val="clear" w:color="auto" w:fill="F2F2F2"/>
            <w:noWrap/>
            <w:vAlign w:val="center"/>
            <w:hideMark/>
          </w:tcPr>
          <w:p w14:paraId="42067B83" w14:textId="38584C4F" w:rsidR="00E571C9" w:rsidRDefault="00E571C9" w:rsidP="00E571C9">
            <w:pPr>
              <w:jc w:val="right"/>
              <w:rPr>
                <w:color w:val="000000"/>
                <w:szCs w:val="24"/>
              </w:rPr>
            </w:pPr>
            <w:r>
              <w:rPr>
                <w:color w:val="000000"/>
              </w:rPr>
              <w:t>43.425.448</w:t>
            </w:r>
          </w:p>
        </w:tc>
        <w:tc>
          <w:tcPr>
            <w:tcW w:w="1576" w:type="dxa"/>
            <w:tcBorders>
              <w:top w:val="nil"/>
              <w:left w:val="nil"/>
              <w:bottom w:val="single" w:sz="12" w:space="0" w:color="auto"/>
              <w:right w:val="single" w:sz="8" w:space="0" w:color="auto"/>
            </w:tcBorders>
            <w:shd w:val="clear" w:color="auto" w:fill="F2F2F2"/>
            <w:noWrap/>
            <w:vAlign w:val="center"/>
            <w:hideMark/>
          </w:tcPr>
          <w:p w14:paraId="0DBD27F6" w14:textId="3FA3308E" w:rsidR="00E571C9" w:rsidRDefault="00E571C9" w:rsidP="00E571C9">
            <w:pPr>
              <w:jc w:val="right"/>
              <w:rPr>
                <w:color w:val="000000"/>
              </w:rPr>
            </w:pPr>
            <w:r>
              <w:rPr>
                <w:color w:val="000000"/>
              </w:rPr>
              <w:t>963.880.966</w:t>
            </w:r>
          </w:p>
        </w:tc>
        <w:tc>
          <w:tcPr>
            <w:tcW w:w="573" w:type="dxa"/>
            <w:tcBorders>
              <w:top w:val="nil"/>
              <w:left w:val="nil"/>
              <w:bottom w:val="single" w:sz="12" w:space="0" w:color="auto"/>
              <w:right w:val="single" w:sz="8" w:space="0" w:color="auto"/>
            </w:tcBorders>
            <w:shd w:val="clear" w:color="auto" w:fill="F2F2F2"/>
            <w:noWrap/>
            <w:vAlign w:val="center"/>
            <w:hideMark/>
          </w:tcPr>
          <w:p w14:paraId="2CB2B3E7" w14:textId="46EBCBF0" w:rsidR="00E571C9" w:rsidRDefault="00E571C9" w:rsidP="00E571C9">
            <w:pPr>
              <w:jc w:val="right"/>
              <w:rPr>
                <w:color w:val="000000"/>
              </w:rPr>
            </w:pPr>
            <w:r>
              <w:rPr>
                <w:color w:val="000000"/>
              </w:rPr>
              <w:t>4,51</w:t>
            </w:r>
          </w:p>
        </w:tc>
        <w:tc>
          <w:tcPr>
            <w:tcW w:w="1537" w:type="dxa"/>
            <w:tcBorders>
              <w:top w:val="nil"/>
              <w:left w:val="nil"/>
              <w:bottom w:val="single" w:sz="12" w:space="0" w:color="auto"/>
              <w:right w:val="single" w:sz="8" w:space="0" w:color="auto"/>
            </w:tcBorders>
            <w:shd w:val="clear" w:color="auto" w:fill="F2F2F2"/>
            <w:noWrap/>
            <w:vAlign w:val="center"/>
          </w:tcPr>
          <w:p w14:paraId="5EAC6CD9" w14:textId="60927C4F" w:rsidR="00E571C9" w:rsidRPr="00E571C9" w:rsidRDefault="00E571C9" w:rsidP="00E571C9">
            <w:pPr>
              <w:jc w:val="right"/>
              <w:rPr>
                <w:color w:val="000000"/>
              </w:rPr>
            </w:pPr>
            <w:r>
              <w:rPr>
                <w:color w:val="000000"/>
              </w:rPr>
              <w:t>76.868.207</w:t>
            </w:r>
          </w:p>
        </w:tc>
        <w:tc>
          <w:tcPr>
            <w:tcW w:w="1576" w:type="dxa"/>
            <w:tcBorders>
              <w:top w:val="nil"/>
              <w:left w:val="nil"/>
              <w:bottom w:val="single" w:sz="12" w:space="0" w:color="auto"/>
              <w:right w:val="single" w:sz="8" w:space="0" w:color="auto"/>
            </w:tcBorders>
            <w:shd w:val="clear" w:color="auto" w:fill="F2F2F2"/>
            <w:noWrap/>
            <w:vAlign w:val="center"/>
          </w:tcPr>
          <w:p w14:paraId="17D8A90F" w14:textId="6EB7CFA4" w:rsidR="00E571C9" w:rsidRDefault="00E571C9" w:rsidP="00E571C9">
            <w:pPr>
              <w:jc w:val="right"/>
              <w:rPr>
                <w:color w:val="000000"/>
              </w:rPr>
            </w:pPr>
            <w:r>
              <w:rPr>
                <w:color w:val="000000"/>
              </w:rPr>
              <w:t>1.632.791.364</w:t>
            </w:r>
          </w:p>
        </w:tc>
        <w:tc>
          <w:tcPr>
            <w:tcW w:w="575" w:type="dxa"/>
            <w:tcBorders>
              <w:top w:val="nil"/>
              <w:left w:val="nil"/>
              <w:bottom w:val="single" w:sz="12" w:space="0" w:color="auto"/>
              <w:right w:val="single" w:sz="8" w:space="0" w:color="auto"/>
            </w:tcBorders>
            <w:shd w:val="clear" w:color="auto" w:fill="F2F2F2"/>
            <w:noWrap/>
            <w:vAlign w:val="center"/>
          </w:tcPr>
          <w:p w14:paraId="6DDA7153" w14:textId="1CA5CAD4" w:rsidR="00E571C9" w:rsidRDefault="00E571C9" w:rsidP="00E571C9">
            <w:pPr>
              <w:jc w:val="right"/>
              <w:rPr>
                <w:color w:val="000000"/>
              </w:rPr>
            </w:pPr>
            <w:r>
              <w:rPr>
                <w:color w:val="000000"/>
              </w:rPr>
              <w:t>4,71</w:t>
            </w:r>
          </w:p>
        </w:tc>
      </w:tr>
      <w:tr w:rsidR="00CC435F" w:rsidRPr="00160928" w14:paraId="028A2FEB" w14:textId="77777777" w:rsidTr="003E1DF1">
        <w:trPr>
          <w:trHeight w:val="170"/>
          <w:jc w:val="center"/>
        </w:trPr>
        <w:tc>
          <w:tcPr>
            <w:tcW w:w="8994" w:type="dxa"/>
            <w:gridSpan w:val="7"/>
            <w:tcBorders>
              <w:top w:val="single" w:sz="12" w:space="0" w:color="auto"/>
              <w:left w:val="single" w:sz="4" w:space="0" w:color="FFFFFF"/>
              <w:bottom w:val="single" w:sz="4" w:space="0" w:color="FFFFFF"/>
              <w:right w:val="single" w:sz="4" w:space="0" w:color="FFFFFF"/>
            </w:tcBorders>
            <w:shd w:val="clear" w:color="auto" w:fill="auto"/>
            <w:noWrap/>
            <w:vAlign w:val="center"/>
            <w:hideMark/>
          </w:tcPr>
          <w:p w14:paraId="0B3EC7F8" w14:textId="77777777" w:rsidR="00CC435F" w:rsidRPr="00160928" w:rsidRDefault="00CC435F" w:rsidP="00CC435F">
            <w:pPr>
              <w:rPr>
                <w:rFonts w:eastAsia="Times New Roman" w:cs="Times New Roman"/>
                <w:color w:val="000000"/>
                <w:sz w:val="20"/>
                <w:szCs w:val="20"/>
              </w:rPr>
            </w:pPr>
            <w:r w:rsidRPr="00160928">
              <w:rPr>
                <w:rFonts w:eastAsia="Times New Roman" w:cs="Times New Roman"/>
                <w:color w:val="000000"/>
                <w:sz w:val="20"/>
                <w:szCs w:val="20"/>
              </w:rPr>
              <w:t xml:space="preserve"> *</w:t>
            </w:r>
            <w:r>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CC435F" w:rsidRPr="00160928" w14:paraId="2A24BACC" w14:textId="77777777" w:rsidTr="003E1DF1">
        <w:trPr>
          <w:trHeight w:val="170"/>
          <w:jc w:val="center"/>
        </w:trPr>
        <w:tc>
          <w:tcPr>
            <w:tcW w:w="8994" w:type="dxa"/>
            <w:gridSpan w:val="7"/>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0A5CEE0A" w14:textId="71CBC57E" w:rsidR="00CC435F" w:rsidRPr="00160928" w:rsidRDefault="00CC435F" w:rsidP="00CC435F">
            <w:pPr>
              <w:rPr>
                <w:rFonts w:eastAsia="Times New Roman" w:cs="Times New Roman"/>
                <w:color w:val="000000"/>
                <w:sz w:val="20"/>
                <w:szCs w:val="20"/>
              </w:rPr>
            </w:pPr>
            <w:r w:rsidRPr="00160928">
              <w:rPr>
                <w:rFonts w:eastAsia="Times New Roman" w:cs="Times New Roman"/>
                <w:color w:val="000000"/>
                <w:sz w:val="20"/>
                <w:szCs w:val="20"/>
              </w:rPr>
              <w:t xml:space="preserve"> Kaynak: htt</w:t>
            </w:r>
            <w:r>
              <w:rPr>
                <w:rFonts w:eastAsia="Times New Roman" w:cs="Times New Roman"/>
                <w:color w:val="000000"/>
                <w:sz w:val="20"/>
                <w:szCs w:val="20"/>
              </w:rPr>
              <w:t>p</w:t>
            </w:r>
            <w:r w:rsidR="00252AFE">
              <w:rPr>
                <w:rFonts w:eastAsia="Times New Roman" w:cs="Times New Roman"/>
                <w:color w:val="000000"/>
                <w:sz w:val="20"/>
                <w:szCs w:val="20"/>
              </w:rPr>
              <w:t xml:space="preserve">s://muhasebat.hmb.gov.tr/, </w:t>
            </w:r>
            <w:r w:rsidR="00E558D7">
              <w:rPr>
                <w:rFonts w:eastAsia="Times New Roman" w:cs="Times New Roman"/>
                <w:color w:val="000000"/>
                <w:sz w:val="20"/>
                <w:szCs w:val="20"/>
              </w:rPr>
              <w:t>202</w:t>
            </w:r>
            <w:r w:rsidR="007508F2">
              <w:rPr>
                <w:rFonts w:eastAsia="Times New Roman" w:cs="Times New Roman"/>
                <w:color w:val="000000"/>
                <w:sz w:val="20"/>
                <w:szCs w:val="20"/>
              </w:rPr>
              <w:t>5</w:t>
            </w:r>
            <w:r w:rsidR="00E558D7">
              <w:rPr>
                <w:rFonts w:eastAsia="Times New Roman" w:cs="Times New Roman"/>
                <w:color w:val="000000"/>
                <w:sz w:val="20"/>
                <w:szCs w:val="20"/>
              </w:rPr>
              <w:t>,</w:t>
            </w:r>
          </w:p>
        </w:tc>
      </w:tr>
    </w:tbl>
    <w:p w14:paraId="5E1EE151" w14:textId="77777777" w:rsidR="00E074B2" w:rsidRDefault="00E074B2" w:rsidP="00E074B2">
      <w:pPr>
        <w:widowControl w:val="0"/>
        <w:suppressLineNumbers/>
        <w:tabs>
          <w:tab w:val="left" w:pos="567"/>
          <w:tab w:val="right" w:pos="9061"/>
        </w:tabs>
        <w:spacing w:after="240" w:line="360" w:lineRule="auto"/>
        <w:ind w:firstLine="709"/>
        <w:jc w:val="both"/>
        <w:rPr>
          <w:rFonts w:cs="Times New Roman"/>
        </w:rPr>
      </w:pPr>
    </w:p>
    <w:p w14:paraId="61B6BA60" w14:textId="5A1CC5CB" w:rsidR="00E074B2" w:rsidRPr="00E61338" w:rsidRDefault="00FB6742" w:rsidP="00E074B2">
      <w:pPr>
        <w:widowControl w:val="0"/>
        <w:suppressLineNumbers/>
        <w:tabs>
          <w:tab w:val="left" w:pos="567"/>
          <w:tab w:val="right" w:pos="9061"/>
        </w:tabs>
        <w:spacing w:after="240" w:line="360" w:lineRule="auto"/>
        <w:ind w:firstLine="709"/>
        <w:jc w:val="both"/>
        <w:rPr>
          <w:rFonts w:cs="Times New Roman"/>
        </w:rPr>
      </w:pPr>
      <w:r w:rsidRPr="00E61338">
        <w:rPr>
          <w:rFonts w:cs="Times New Roman"/>
        </w:rPr>
        <w:t>202</w:t>
      </w:r>
      <w:r w:rsidR="007508F2">
        <w:rPr>
          <w:rFonts w:cs="Times New Roman"/>
        </w:rPr>
        <w:t>4</w:t>
      </w:r>
      <w:r w:rsidRPr="00E61338">
        <w:rPr>
          <w:rFonts w:cs="Times New Roman"/>
        </w:rPr>
        <w:t xml:space="preserve"> yılında </w:t>
      </w:r>
      <w:r w:rsidR="00A97C62" w:rsidRPr="00E61338">
        <w:rPr>
          <w:rFonts w:cs="Times New Roman"/>
        </w:rPr>
        <w:t xml:space="preserve">cari transferler olarak; belediyeler </w:t>
      </w:r>
      <w:r w:rsidR="00450693" w:rsidRPr="00450693">
        <w:rPr>
          <w:color w:val="000000"/>
          <w:szCs w:val="24"/>
        </w:rPr>
        <w:t>84.837.049</w:t>
      </w:r>
      <w:r w:rsidR="00A97C62" w:rsidRPr="00E61338">
        <w:rPr>
          <w:rFonts w:cs="Times New Roman"/>
        </w:rPr>
        <w:t xml:space="preserve">.000 TL, </w:t>
      </w:r>
      <w:r w:rsidR="009A67F4" w:rsidRPr="00E61338">
        <w:rPr>
          <w:rFonts w:cs="Times New Roman"/>
        </w:rPr>
        <w:t xml:space="preserve">belediye bağlı idareleri </w:t>
      </w:r>
      <w:r w:rsidR="00450693" w:rsidRPr="00450693">
        <w:rPr>
          <w:color w:val="000000"/>
        </w:rPr>
        <w:t>1.783.037</w:t>
      </w:r>
      <w:r w:rsidR="009A67F4" w:rsidRPr="00E61338">
        <w:rPr>
          <w:rFonts w:cs="Times New Roman"/>
        </w:rPr>
        <w:t xml:space="preserve">.000 TL, </w:t>
      </w:r>
      <w:r w:rsidR="00A97C62" w:rsidRPr="00E61338">
        <w:rPr>
          <w:rFonts w:cs="Times New Roman"/>
        </w:rPr>
        <w:t xml:space="preserve">il özel idareleri </w:t>
      </w:r>
      <w:r w:rsidR="00450693" w:rsidRPr="00450693">
        <w:rPr>
          <w:color w:val="000000"/>
        </w:rPr>
        <w:t>1.899.869</w:t>
      </w:r>
      <w:r w:rsidR="00440639" w:rsidRPr="00E61338">
        <w:rPr>
          <w:rFonts w:cs="Times New Roman"/>
        </w:rPr>
        <w:t>.</w:t>
      </w:r>
      <w:r w:rsidR="00A97C62" w:rsidRPr="00E61338">
        <w:rPr>
          <w:rFonts w:cs="Times New Roman"/>
        </w:rPr>
        <w:t>000 TL</w:t>
      </w:r>
      <w:r w:rsidR="009A67F4" w:rsidRPr="00E61338">
        <w:rPr>
          <w:rFonts w:cs="Times New Roman"/>
        </w:rPr>
        <w:t xml:space="preserve"> ve</w:t>
      </w:r>
      <w:r w:rsidR="00A97C62" w:rsidRPr="00E61338">
        <w:rPr>
          <w:rFonts w:cs="Times New Roman"/>
        </w:rPr>
        <w:t xml:space="preserve"> mahalli idare birlikleri </w:t>
      </w:r>
      <w:r w:rsidR="00450693" w:rsidRPr="00450693">
        <w:rPr>
          <w:color w:val="000000"/>
        </w:rPr>
        <w:t>523.895</w:t>
      </w:r>
      <w:r w:rsidR="00A97C62" w:rsidRPr="00E61338">
        <w:rPr>
          <w:rFonts w:cs="Times New Roman"/>
        </w:rPr>
        <w:t>.000 TL harcamıştır.</w:t>
      </w:r>
    </w:p>
    <w:p w14:paraId="3A18E438" w14:textId="6C597B0B" w:rsidR="00A97C62" w:rsidRDefault="00A97C62" w:rsidP="00E074B2">
      <w:pPr>
        <w:widowControl w:val="0"/>
        <w:suppressLineNumbers/>
        <w:tabs>
          <w:tab w:val="left" w:pos="567"/>
          <w:tab w:val="right" w:pos="9061"/>
        </w:tabs>
        <w:spacing w:after="240" w:line="360" w:lineRule="auto"/>
        <w:ind w:firstLine="709"/>
        <w:jc w:val="both"/>
        <w:rPr>
          <w:rFonts w:cs="Times New Roman"/>
        </w:rPr>
      </w:pPr>
      <w:r w:rsidRPr="00E61338">
        <w:rPr>
          <w:rFonts w:cs="Times New Roman"/>
        </w:rPr>
        <w:t>20</w:t>
      </w:r>
      <w:r w:rsidR="001E16A0" w:rsidRPr="00E61338">
        <w:rPr>
          <w:rFonts w:cs="Times New Roman"/>
        </w:rPr>
        <w:t>2</w:t>
      </w:r>
      <w:r w:rsidR="007508F2">
        <w:rPr>
          <w:rFonts w:cs="Times New Roman"/>
        </w:rPr>
        <w:t>4</w:t>
      </w:r>
      <w:r w:rsidRPr="00E61338">
        <w:rPr>
          <w:rFonts w:cs="Times New Roman"/>
        </w:rPr>
        <w:t xml:space="preserve"> yılı </w:t>
      </w:r>
      <w:r w:rsidR="005C54DF">
        <w:rPr>
          <w:rFonts w:cs="Times New Roman"/>
        </w:rPr>
        <w:t>itibarıyla</w:t>
      </w:r>
      <w:r w:rsidRPr="00E61338">
        <w:rPr>
          <w:rFonts w:cs="Times New Roman"/>
        </w:rPr>
        <w:t xml:space="preserve"> mahalli idarelerde toplam harcamalar içindeki cari transfer harcamalarının payı </w:t>
      </w:r>
      <w:r w:rsidR="00020E42" w:rsidRPr="00E61338">
        <w:rPr>
          <w:rFonts w:cs="Times New Roman"/>
        </w:rPr>
        <w:t>%</w:t>
      </w:r>
      <w:r w:rsidR="00B0779F" w:rsidRPr="00E61338">
        <w:rPr>
          <w:rFonts w:cs="Times New Roman"/>
        </w:rPr>
        <w:t>4,</w:t>
      </w:r>
      <w:r w:rsidR="00450693">
        <w:rPr>
          <w:rFonts w:cs="Times New Roman"/>
        </w:rPr>
        <w:t>7</w:t>
      </w:r>
      <w:r w:rsidR="004E730F">
        <w:rPr>
          <w:rFonts w:cs="Times New Roman"/>
        </w:rPr>
        <w:t>1</w:t>
      </w:r>
      <w:r w:rsidR="00B0779F" w:rsidRPr="00E61338">
        <w:rPr>
          <w:rFonts w:cs="Times New Roman"/>
        </w:rPr>
        <w:t>’</w:t>
      </w:r>
      <w:r w:rsidR="004E730F">
        <w:rPr>
          <w:rFonts w:cs="Times New Roman"/>
        </w:rPr>
        <w:t>dir</w:t>
      </w:r>
      <w:r w:rsidRPr="00E61338">
        <w:rPr>
          <w:rFonts w:cs="Times New Roman"/>
        </w:rPr>
        <w:t xml:space="preserve">. Bu oran belediyelerde </w:t>
      </w:r>
      <w:r w:rsidR="00020E42" w:rsidRPr="00E61338">
        <w:rPr>
          <w:rFonts w:cs="Times New Roman"/>
        </w:rPr>
        <w:t>%</w:t>
      </w:r>
      <w:r w:rsidR="004E730F" w:rsidRPr="004E730F">
        <w:rPr>
          <w:rFonts w:cs="Times New Roman"/>
        </w:rPr>
        <w:t>6,</w:t>
      </w:r>
      <w:r w:rsidR="00450693">
        <w:rPr>
          <w:rFonts w:cs="Times New Roman"/>
        </w:rPr>
        <w:t>60</w:t>
      </w:r>
      <w:r w:rsidR="00E074B2" w:rsidRPr="00E61338">
        <w:rPr>
          <w:rFonts w:cs="Times New Roman"/>
        </w:rPr>
        <w:t xml:space="preserve">, belediye bağlı idarelerinde </w:t>
      </w:r>
      <w:r w:rsidR="00020E42" w:rsidRPr="00E61338">
        <w:rPr>
          <w:rFonts w:cs="Times New Roman"/>
        </w:rPr>
        <w:t>%</w:t>
      </w:r>
      <w:r w:rsidR="00E61338">
        <w:rPr>
          <w:rFonts w:cs="Times New Roman"/>
        </w:rPr>
        <w:t>0</w:t>
      </w:r>
      <w:r w:rsidR="00100CB0" w:rsidRPr="00E61338">
        <w:rPr>
          <w:rFonts w:cs="Times New Roman"/>
        </w:rPr>
        <w:t>,</w:t>
      </w:r>
      <w:r w:rsidR="004E730F">
        <w:rPr>
          <w:rFonts w:cs="Times New Roman"/>
        </w:rPr>
        <w:t>6</w:t>
      </w:r>
      <w:r w:rsidR="00450693">
        <w:rPr>
          <w:rFonts w:cs="Times New Roman"/>
        </w:rPr>
        <w:t>8</w:t>
      </w:r>
      <w:r w:rsidRPr="00E61338">
        <w:rPr>
          <w:rFonts w:cs="Times New Roman"/>
        </w:rPr>
        <w:t xml:space="preserve">, il özel idarelerinde </w:t>
      </w:r>
      <w:r w:rsidR="00020E42" w:rsidRPr="00E61338">
        <w:rPr>
          <w:rFonts w:cs="Times New Roman"/>
        </w:rPr>
        <w:t>%</w:t>
      </w:r>
      <w:r w:rsidR="00450693">
        <w:rPr>
          <w:rFonts w:cs="Times New Roman"/>
        </w:rPr>
        <w:t>1,93</w:t>
      </w:r>
      <w:r w:rsidR="00ED49B1" w:rsidRPr="00E61338">
        <w:rPr>
          <w:rFonts w:cs="Times New Roman"/>
          <w:color w:val="000000"/>
        </w:rPr>
        <w:t xml:space="preserve">, </w:t>
      </w:r>
      <w:r w:rsidR="00ED49B1" w:rsidRPr="00E61338">
        <w:rPr>
          <w:rFonts w:cs="Times New Roman"/>
        </w:rPr>
        <w:t>mahalli idare birliklerinde %</w:t>
      </w:r>
      <w:r w:rsidR="00450693">
        <w:rPr>
          <w:rFonts w:cs="Times New Roman"/>
        </w:rPr>
        <w:t>3,48</w:t>
      </w:r>
      <w:r w:rsidR="00ED49B1" w:rsidRPr="00E61338">
        <w:rPr>
          <w:rFonts w:cs="Times New Roman"/>
        </w:rPr>
        <w:t>’</w:t>
      </w:r>
      <w:r w:rsidR="00E9206C">
        <w:rPr>
          <w:rFonts w:cs="Times New Roman"/>
        </w:rPr>
        <w:t>di</w:t>
      </w:r>
      <w:r w:rsidR="00ED49B1" w:rsidRPr="00E61338">
        <w:rPr>
          <w:rFonts w:cs="Times New Roman"/>
        </w:rPr>
        <w:t>r</w:t>
      </w:r>
      <w:r w:rsidRPr="00E61338">
        <w:rPr>
          <w:rFonts w:cs="Times New Roman"/>
        </w:rPr>
        <w:t>.</w:t>
      </w:r>
    </w:p>
    <w:p w14:paraId="67F80F09" w14:textId="77777777" w:rsidR="00EF4308" w:rsidRDefault="00EF4308" w:rsidP="00E074B2">
      <w:pPr>
        <w:widowControl w:val="0"/>
        <w:suppressLineNumbers/>
        <w:tabs>
          <w:tab w:val="left" w:pos="567"/>
          <w:tab w:val="right" w:pos="9061"/>
        </w:tabs>
        <w:spacing w:after="240" w:line="360" w:lineRule="auto"/>
        <w:ind w:firstLine="709"/>
        <w:jc w:val="both"/>
        <w:rPr>
          <w:rFonts w:cs="Times New Roman"/>
        </w:rPr>
      </w:pPr>
    </w:p>
    <w:p w14:paraId="3265AC2E" w14:textId="77777777" w:rsidR="00A97C62" w:rsidRPr="00160928" w:rsidRDefault="00A97C62" w:rsidP="00775A50">
      <w:pPr>
        <w:pStyle w:val="Balk5"/>
        <w:numPr>
          <w:ilvl w:val="0"/>
          <w:numId w:val="20"/>
        </w:numPr>
        <w:rPr>
          <w:rFonts w:ascii="Times New Roman" w:hAnsi="Times New Roman" w:cs="Times New Roman"/>
        </w:rPr>
      </w:pPr>
      <w:r w:rsidRPr="00160928">
        <w:rPr>
          <w:rFonts w:ascii="Times New Roman" w:hAnsi="Times New Roman" w:cs="Times New Roman"/>
        </w:rPr>
        <w:lastRenderedPageBreak/>
        <w:t xml:space="preserve">Belediye Türlerine Göre Cari Transferler </w:t>
      </w:r>
    </w:p>
    <w:p w14:paraId="018B275F" w14:textId="758DCAAC" w:rsidR="00A97C62" w:rsidRDefault="00E558D7" w:rsidP="00E074B2">
      <w:pPr>
        <w:tabs>
          <w:tab w:val="right" w:pos="9061"/>
        </w:tabs>
        <w:spacing w:after="240" w:line="360" w:lineRule="auto"/>
        <w:ind w:firstLine="709"/>
        <w:jc w:val="both"/>
        <w:rPr>
          <w:rFonts w:cs="Times New Roman"/>
        </w:rPr>
      </w:pPr>
      <w:r>
        <w:rPr>
          <w:rFonts w:cs="Times New Roman"/>
        </w:rPr>
        <w:t>202</w:t>
      </w:r>
      <w:r w:rsidR="007508F2">
        <w:rPr>
          <w:rFonts w:cs="Times New Roman"/>
        </w:rPr>
        <w:t>3</w:t>
      </w:r>
      <w:r>
        <w:rPr>
          <w:rFonts w:cs="Times New Roman"/>
        </w:rPr>
        <w:t xml:space="preserve"> ve 202</w:t>
      </w:r>
      <w:r w:rsidR="007508F2">
        <w:rPr>
          <w:rFonts w:cs="Times New Roman"/>
        </w:rPr>
        <w:t>4</w:t>
      </w:r>
      <w:r>
        <w:rPr>
          <w:rFonts w:cs="Times New Roman"/>
        </w:rPr>
        <w:t xml:space="preserve"> yılları </w:t>
      </w:r>
      <w:r w:rsidR="005C54DF">
        <w:rPr>
          <w:rFonts w:cs="Times New Roman"/>
        </w:rPr>
        <w:t>itibarıyla</w:t>
      </w:r>
      <w:r>
        <w:rPr>
          <w:rFonts w:cs="Times New Roman"/>
        </w:rPr>
        <w:t xml:space="preserve"> </w:t>
      </w:r>
      <w:r w:rsidR="00A97C62" w:rsidRPr="00160928">
        <w:rPr>
          <w:rFonts w:cs="Times New Roman"/>
        </w:rPr>
        <w:t>belediye türlerine göre cari transfer harcamaları ve toplam harcamalar aşağıdaki tabloda gösterilmiştir:</w:t>
      </w:r>
    </w:p>
    <w:p w14:paraId="52722600" w14:textId="7761B71C" w:rsidR="003978D1" w:rsidRPr="00160928" w:rsidRDefault="003978D1" w:rsidP="005E0C2F">
      <w:pPr>
        <w:pStyle w:val="Stil7"/>
      </w:pPr>
      <w:bookmarkStart w:id="143" w:name="_Toc204245897"/>
      <w:r w:rsidRPr="00160928">
        <w:t xml:space="preserve">Tablo </w:t>
      </w:r>
      <w:fldSimple w:instr=" SEQ Tablo \* ARABIC ">
        <w:r w:rsidR="008409E4">
          <w:rPr>
            <w:noProof/>
          </w:rPr>
          <w:t>35</w:t>
        </w:r>
      </w:fldSimple>
      <w:r w:rsidR="00263527">
        <w:t>:</w:t>
      </w:r>
      <w:r w:rsidRPr="00160928">
        <w:t xml:space="preserve"> Belediye Türlerine Göre Cari Transfer Harcamaları ve Toplam Harcamalar</w:t>
      </w:r>
      <w:bookmarkEnd w:id="143"/>
    </w:p>
    <w:tbl>
      <w:tblPr>
        <w:tblW w:w="9060" w:type="dxa"/>
        <w:jc w:val="center"/>
        <w:tblCellMar>
          <w:left w:w="70" w:type="dxa"/>
          <w:right w:w="70" w:type="dxa"/>
        </w:tblCellMar>
        <w:tblLook w:val="04A0" w:firstRow="1" w:lastRow="0" w:firstColumn="1" w:lastColumn="0" w:noHBand="0" w:noVBand="1"/>
      </w:tblPr>
      <w:tblGrid>
        <w:gridCol w:w="1341"/>
        <w:gridCol w:w="1477"/>
        <w:gridCol w:w="1393"/>
        <w:gridCol w:w="672"/>
        <w:gridCol w:w="1360"/>
        <w:gridCol w:w="1499"/>
        <w:gridCol w:w="192"/>
        <w:gridCol w:w="1126"/>
      </w:tblGrid>
      <w:tr w:rsidR="003978D1" w:rsidRPr="00160928" w14:paraId="358A5FE9" w14:textId="77777777" w:rsidTr="00690302">
        <w:trPr>
          <w:trHeight w:val="170"/>
          <w:jc w:val="center"/>
        </w:trPr>
        <w:tc>
          <w:tcPr>
            <w:tcW w:w="9060" w:type="dxa"/>
            <w:gridSpan w:val="8"/>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0028BA94" w14:textId="77777777" w:rsidR="003978D1" w:rsidRPr="00160928" w:rsidRDefault="003978D1"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3978D1" w:rsidRPr="00160928" w14:paraId="6830B41F" w14:textId="77777777" w:rsidTr="00CE5055">
        <w:trPr>
          <w:trHeight w:val="433"/>
          <w:jc w:val="center"/>
        </w:trPr>
        <w:tc>
          <w:tcPr>
            <w:tcW w:w="1342"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188E4491" w14:textId="77777777" w:rsidR="003978D1" w:rsidRPr="00D96C27" w:rsidRDefault="003978D1" w:rsidP="00B333D1">
            <w:pPr>
              <w:jc w:val="center"/>
              <w:rPr>
                <w:rFonts w:eastAsia="Times New Roman" w:cs="Times New Roman"/>
                <w:b/>
                <w:bCs/>
                <w:color w:val="FFFFFF"/>
                <w:szCs w:val="24"/>
              </w:rPr>
            </w:pPr>
            <w:r w:rsidRPr="00D96C27">
              <w:rPr>
                <w:rFonts w:eastAsia="Times New Roman" w:cs="Times New Roman"/>
                <w:b/>
                <w:bCs/>
                <w:color w:val="FFFFFF"/>
                <w:szCs w:val="24"/>
              </w:rPr>
              <w:t>Türü</w:t>
            </w:r>
          </w:p>
        </w:tc>
        <w:tc>
          <w:tcPr>
            <w:tcW w:w="3541"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24E92527" w14:textId="67FA51FF" w:rsidR="003978D1" w:rsidRPr="00D96C27" w:rsidRDefault="001E16A0" w:rsidP="002F140B">
            <w:pPr>
              <w:jc w:val="center"/>
              <w:rPr>
                <w:rFonts w:eastAsia="Times New Roman" w:cs="Times New Roman"/>
                <w:b/>
                <w:bCs/>
                <w:color w:val="FFFFFF"/>
                <w:szCs w:val="24"/>
              </w:rPr>
            </w:pPr>
            <w:r w:rsidRPr="00D96C27">
              <w:rPr>
                <w:rFonts w:eastAsia="Times New Roman" w:cs="Times New Roman"/>
                <w:b/>
                <w:bCs/>
                <w:color w:val="FFFFFF"/>
                <w:szCs w:val="24"/>
              </w:rPr>
              <w:t>20</w:t>
            </w:r>
            <w:r w:rsidR="00B375B8">
              <w:rPr>
                <w:rFonts w:eastAsia="Times New Roman" w:cs="Times New Roman"/>
                <w:b/>
                <w:bCs/>
                <w:color w:val="FFFFFF"/>
                <w:szCs w:val="24"/>
              </w:rPr>
              <w:t>2</w:t>
            </w:r>
            <w:r w:rsidR="007508F2">
              <w:rPr>
                <w:rFonts w:eastAsia="Times New Roman" w:cs="Times New Roman"/>
                <w:b/>
                <w:bCs/>
                <w:color w:val="FFFFFF"/>
                <w:szCs w:val="24"/>
              </w:rPr>
              <w:t>3</w:t>
            </w:r>
          </w:p>
        </w:tc>
        <w:tc>
          <w:tcPr>
            <w:tcW w:w="4177" w:type="dxa"/>
            <w:gridSpan w:val="4"/>
            <w:tcBorders>
              <w:top w:val="single" w:sz="12" w:space="0" w:color="auto"/>
              <w:left w:val="nil"/>
              <w:bottom w:val="single" w:sz="8" w:space="0" w:color="auto"/>
              <w:right w:val="single" w:sz="12" w:space="0" w:color="000000"/>
            </w:tcBorders>
            <w:shd w:val="clear" w:color="auto" w:fill="304B78"/>
            <w:noWrap/>
            <w:vAlign w:val="center"/>
            <w:hideMark/>
          </w:tcPr>
          <w:p w14:paraId="1F42FEAB" w14:textId="737C0ACE" w:rsidR="003978D1" w:rsidRPr="00D96C27" w:rsidRDefault="001E16A0" w:rsidP="002F140B">
            <w:pPr>
              <w:jc w:val="center"/>
              <w:rPr>
                <w:rFonts w:eastAsia="Times New Roman" w:cs="Times New Roman"/>
                <w:b/>
                <w:bCs/>
                <w:color w:val="FFFFFF"/>
                <w:szCs w:val="24"/>
              </w:rPr>
            </w:pPr>
            <w:r w:rsidRPr="00D96C27">
              <w:rPr>
                <w:rFonts w:eastAsia="Times New Roman" w:cs="Times New Roman"/>
                <w:b/>
                <w:bCs/>
                <w:color w:val="FFFFFF"/>
                <w:szCs w:val="24"/>
              </w:rPr>
              <w:t>2</w:t>
            </w:r>
            <w:r w:rsidR="00B375B8">
              <w:rPr>
                <w:rFonts w:eastAsia="Times New Roman" w:cs="Times New Roman"/>
                <w:b/>
                <w:bCs/>
                <w:color w:val="FFFFFF"/>
                <w:szCs w:val="24"/>
              </w:rPr>
              <w:t>02</w:t>
            </w:r>
            <w:r w:rsidR="007508F2">
              <w:rPr>
                <w:rFonts w:eastAsia="Times New Roman" w:cs="Times New Roman"/>
                <w:b/>
                <w:bCs/>
                <w:color w:val="FFFFFF"/>
                <w:szCs w:val="24"/>
              </w:rPr>
              <w:t>4</w:t>
            </w:r>
          </w:p>
        </w:tc>
      </w:tr>
      <w:tr w:rsidR="00F36C9C" w:rsidRPr="00160928" w14:paraId="013A79A4" w14:textId="77777777" w:rsidTr="00CE5055">
        <w:trPr>
          <w:trHeight w:val="810"/>
          <w:jc w:val="center"/>
        </w:trPr>
        <w:tc>
          <w:tcPr>
            <w:tcW w:w="1342" w:type="dxa"/>
            <w:vMerge/>
            <w:tcBorders>
              <w:top w:val="nil"/>
              <w:left w:val="single" w:sz="12" w:space="0" w:color="auto"/>
              <w:bottom w:val="single" w:sz="8" w:space="0" w:color="000000"/>
              <w:right w:val="single" w:sz="8" w:space="0" w:color="auto"/>
            </w:tcBorders>
            <w:shd w:val="clear" w:color="auto" w:fill="304B78"/>
            <w:vAlign w:val="center"/>
            <w:hideMark/>
          </w:tcPr>
          <w:p w14:paraId="2F7AE679" w14:textId="77777777" w:rsidR="00F36C9C" w:rsidRPr="00D96C27" w:rsidRDefault="00F36C9C" w:rsidP="00B333D1">
            <w:pPr>
              <w:jc w:val="center"/>
              <w:rPr>
                <w:rFonts w:eastAsia="Times New Roman" w:cs="Times New Roman"/>
                <w:b/>
                <w:bCs/>
                <w:color w:val="FFFFFF"/>
                <w:szCs w:val="24"/>
              </w:rPr>
            </w:pPr>
          </w:p>
        </w:tc>
        <w:tc>
          <w:tcPr>
            <w:tcW w:w="1477" w:type="dxa"/>
            <w:tcBorders>
              <w:top w:val="nil"/>
              <w:left w:val="single" w:sz="8" w:space="0" w:color="auto"/>
              <w:bottom w:val="single" w:sz="8" w:space="0" w:color="000000"/>
              <w:right w:val="single" w:sz="8" w:space="0" w:color="auto"/>
            </w:tcBorders>
            <w:shd w:val="clear" w:color="auto" w:fill="304B78"/>
            <w:vAlign w:val="center"/>
            <w:hideMark/>
          </w:tcPr>
          <w:p w14:paraId="18E8884D"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Cari Transferler</w:t>
            </w:r>
          </w:p>
        </w:tc>
        <w:tc>
          <w:tcPr>
            <w:tcW w:w="1392" w:type="dxa"/>
            <w:tcBorders>
              <w:top w:val="nil"/>
              <w:left w:val="nil"/>
              <w:right w:val="single" w:sz="8" w:space="0" w:color="auto"/>
            </w:tcBorders>
            <w:shd w:val="clear" w:color="auto" w:fill="304B78"/>
            <w:vAlign w:val="center"/>
            <w:hideMark/>
          </w:tcPr>
          <w:p w14:paraId="2BC1AB5F"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3FD8143C"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672" w:type="dxa"/>
            <w:tcBorders>
              <w:top w:val="nil"/>
              <w:left w:val="single" w:sz="8" w:space="0" w:color="auto"/>
              <w:bottom w:val="single" w:sz="8" w:space="0" w:color="000000"/>
              <w:right w:val="single" w:sz="8" w:space="0" w:color="auto"/>
            </w:tcBorders>
            <w:shd w:val="clear" w:color="auto" w:fill="304B78"/>
            <w:noWrap/>
            <w:vAlign w:val="center"/>
            <w:hideMark/>
          </w:tcPr>
          <w:p w14:paraId="5F8D0887"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c>
          <w:tcPr>
            <w:tcW w:w="1360" w:type="dxa"/>
            <w:tcBorders>
              <w:top w:val="nil"/>
              <w:left w:val="single" w:sz="8" w:space="0" w:color="auto"/>
              <w:bottom w:val="single" w:sz="8" w:space="0" w:color="000000"/>
              <w:right w:val="single" w:sz="8" w:space="0" w:color="auto"/>
            </w:tcBorders>
            <w:shd w:val="clear" w:color="auto" w:fill="304B78"/>
            <w:vAlign w:val="center"/>
            <w:hideMark/>
          </w:tcPr>
          <w:p w14:paraId="408D0EDD"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Cari Transferler</w:t>
            </w:r>
          </w:p>
        </w:tc>
        <w:tc>
          <w:tcPr>
            <w:tcW w:w="1499" w:type="dxa"/>
            <w:tcBorders>
              <w:top w:val="nil"/>
              <w:left w:val="nil"/>
              <w:right w:val="single" w:sz="8" w:space="0" w:color="auto"/>
            </w:tcBorders>
            <w:shd w:val="clear" w:color="auto" w:fill="304B78"/>
            <w:vAlign w:val="center"/>
            <w:hideMark/>
          </w:tcPr>
          <w:p w14:paraId="7E801CBB"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13DB3A15"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1318" w:type="dxa"/>
            <w:gridSpan w:val="2"/>
            <w:tcBorders>
              <w:top w:val="nil"/>
              <w:left w:val="single" w:sz="8" w:space="0" w:color="auto"/>
              <w:bottom w:val="single" w:sz="8" w:space="0" w:color="000000"/>
              <w:right w:val="single" w:sz="12" w:space="0" w:color="auto"/>
            </w:tcBorders>
            <w:shd w:val="clear" w:color="auto" w:fill="304B78"/>
            <w:noWrap/>
            <w:vAlign w:val="center"/>
            <w:hideMark/>
          </w:tcPr>
          <w:p w14:paraId="5C4FECC0"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r>
      <w:tr w:rsidR="00B37A98" w:rsidRPr="00160928" w14:paraId="0026B802" w14:textId="77777777" w:rsidTr="00CE5055">
        <w:trPr>
          <w:trHeight w:val="829"/>
          <w:jc w:val="center"/>
        </w:trPr>
        <w:tc>
          <w:tcPr>
            <w:tcW w:w="1342" w:type="dxa"/>
            <w:tcBorders>
              <w:top w:val="nil"/>
              <w:left w:val="single" w:sz="12" w:space="0" w:color="auto"/>
              <w:bottom w:val="single" w:sz="8" w:space="0" w:color="auto"/>
              <w:right w:val="single" w:sz="8" w:space="0" w:color="auto"/>
            </w:tcBorders>
            <w:shd w:val="clear" w:color="auto" w:fill="F2F2F2"/>
            <w:vAlign w:val="center"/>
            <w:hideMark/>
          </w:tcPr>
          <w:p w14:paraId="3B592DAB" w14:textId="77777777" w:rsidR="00B37A98" w:rsidRPr="00160928" w:rsidRDefault="00B37A98" w:rsidP="00B37A98">
            <w:pPr>
              <w:rPr>
                <w:rFonts w:eastAsia="Times New Roman" w:cs="Times New Roman"/>
                <w:color w:val="000000"/>
                <w:szCs w:val="24"/>
              </w:rPr>
            </w:pPr>
            <w:r w:rsidRPr="00160928">
              <w:rPr>
                <w:rFonts w:eastAsia="Times New Roman" w:cs="Times New Roman"/>
                <w:color w:val="000000"/>
                <w:szCs w:val="24"/>
              </w:rPr>
              <w:t xml:space="preserve">Büyükşehir </w:t>
            </w:r>
            <w:r w:rsidRPr="00160928">
              <w:rPr>
                <w:rFonts w:eastAsia="Times New Roman" w:cs="Times New Roman"/>
                <w:color w:val="000000"/>
                <w:szCs w:val="24"/>
              </w:rPr>
              <w:br/>
              <w:t>Belediyeleri</w:t>
            </w:r>
          </w:p>
        </w:tc>
        <w:tc>
          <w:tcPr>
            <w:tcW w:w="1477" w:type="dxa"/>
            <w:tcBorders>
              <w:top w:val="nil"/>
              <w:left w:val="nil"/>
              <w:bottom w:val="single" w:sz="8" w:space="0" w:color="auto"/>
              <w:right w:val="single" w:sz="8" w:space="0" w:color="auto"/>
            </w:tcBorders>
            <w:shd w:val="clear" w:color="auto" w:fill="F2F2F2"/>
            <w:noWrap/>
            <w:vAlign w:val="center"/>
            <w:hideMark/>
          </w:tcPr>
          <w:p w14:paraId="6739CF96" w14:textId="0AA2D006" w:rsidR="00B37A98" w:rsidRDefault="00B37A98" w:rsidP="00B37A98">
            <w:pPr>
              <w:jc w:val="right"/>
              <w:rPr>
                <w:color w:val="000000"/>
                <w:szCs w:val="24"/>
              </w:rPr>
            </w:pPr>
            <w:r>
              <w:rPr>
                <w:color w:val="000000"/>
              </w:rPr>
              <w:t>36.957.128</w:t>
            </w:r>
          </w:p>
        </w:tc>
        <w:tc>
          <w:tcPr>
            <w:tcW w:w="1392" w:type="dxa"/>
            <w:tcBorders>
              <w:top w:val="nil"/>
              <w:left w:val="nil"/>
              <w:bottom w:val="single" w:sz="8" w:space="0" w:color="auto"/>
              <w:right w:val="single" w:sz="8" w:space="0" w:color="auto"/>
            </w:tcBorders>
            <w:shd w:val="clear" w:color="auto" w:fill="F2F2F2"/>
            <w:noWrap/>
            <w:vAlign w:val="center"/>
            <w:hideMark/>
          </w:tcPr>
          <w:p w14:paraId="2FDDAA53" w14:textId="3090EAF2" w:rsidR="00B37A98" w:rsidRDefault="00B37A98" w:rsidP="00B37A98">
            <w:pPr>
              <w:jc w:val="right"/>
              <w:rPr>
                <w:color w:val="000000"/>
              </w:rPr>
            </w:pPr>
            <w:r>
              <w:rPr>
                <w:color w:val="000000"/>
              </w:rPr>
              <w:t>375.143.451</w:t>
            </w:r>
          </w:p>
        </w:tc>
        <w:tc>
          <w:tcPr>
            <w:tcW w:w="672" w:type="dxa"/>
            <w:tcBorders>
              <w:top w:val="nil"/>
              <w:left w:val="nil"/>
              <w:bottom w:val="single" w:sz="8" w:space="0" w:color="auto"/>
              <w:right w:val="single" w:sz="8" w:space="0" w:color="auto"/>
            </w:tcBorders>
            <w:shd w:val="clear" w:color="auto" w:fill="F2F2F2"/>
            <w:noWrap/>
            <w:vAlign w:val="center"/>
            <w:hideMark/>
          </w:tcPr>
          <w:p w14:paraId="65DBFD27" w14:textId="7ADEC086" w:rsidR="00B37A98" w:rsidRDefault="00B37A98" w:rsidP="00B37A98">
            <w:pPr>
              <w:jc w:val="right"/>
              <w:rPr>
                <w:color w:val="000000"/>
              </w:rPr>
            </w:pPr>
            <w:r>
              <w:rPr>
                <w:color w:val="000000"/>
              </w:rPr>
              <w:t>9,85</w:t>
            </w:r>
          </w:p>
        </w:tc>
        <w:tc>
          <w:tcPr>
            <w:tcW w:w="1360" w:type="dxa"/>
            <w:tcBorders>
              <w:top w:val="nil"/>
              <w:left w:val="nil"/>
              <w:bottom w:val="single" w:sz="8" w:space="0" w:color="auto"/>
              <w:right w:val="single" w:sz="8" w:space="0" w:color="auto"/>
            </w:tcBorders>
            <w:shd w:val="clear" w:color="auto" w:fill="F2F2F2"/>
            <w:noWrap/>
            <w:vAlign w:val="center"/>
          </w:tcPr>
          <w:p w14:paraId="438BBA8D" w14:textId="0BCBD9F8" w:rsidR="00B37A98" w:rsidRPr="00B37A98" w:rsidRDefault="00B37A98" w:rsidP="00B37A98">
            <w:pPr>
              <w:jc w:val="right"/>
              <w:rPr>
                <w:color w:val="000000"/>
              </w:rPr>
            </w:pPr>
            <w:r>
              <w:rPr>
                <w:color w:val="000000"/>
              </w:rPr>
              <w:t>68.100.629</w:t>
            </w:r>
          </w:p>
        </w:tc>
        <w:tc>
          <w:tcPr>
            <w:tcW w:w="1691" w:type="dxa"/>
            <w:gridSpan w:val="2"/>
            <w:tcBorders>
              <w:top w:val="nil"/>
              <w:left w:val="nil"/>
              <w:bottom w:val="single" w:sz="8" w:space="0" w:color="auto"/>
              <w:right w:val="single" w:sz="8" w:space="0" w:color="auto"/>
            </w:tcBorders>
            <w:shd w:val="clear" w:color="auto" w:fill="F2F2F2"/>
            <w:noWrap/>
            <w:vAlign w:val="center"/>
          </w:tcPr>
          <w:p w14:paraId="628096F3" w14:textId="2675BE7C" w:rsidR="00B37A98" w:rsidRPr="00B37A98" w:rsidRDefault="00B37A98" w:rsidP="00B37A98">
            <w:pPr>
              <w:jc w:val="right"/>
              <w:rPr>
                <w:color w:val="000000"/>
              </w:rPr>
            </w:pPr>
            <w:r>
              <w:rPr>
                <w:color w:val="000000"/>
              </w:rPr>
              <w:t>659.732.308</w:t>
            </w:r>
          </w:p>
        </w:tc>
        <w:tc>
          <w:tcPr>
            <w:tcW w:w="1126" w:type="dxa"/>
            <w:tcBorders>
              <w:top w:val="nil"/>
              <w:left w:val="nil"/>
              <w:bottom w:val="single" w:sz="8" w:space="0" w:color="auto"/>
              <w:right w:val="single" w:sz="8" w:space="0" w:color="auto"/>
            </w:tcBorders>
            <w:shd w:val="clear" w:color="auto" w:fill="F2F2F2"/>
            <w:noWrap/>
            <w:vAlign w:val="center"/>
          </w:tcPr>
          <w:p w14:paraId="7A2BDF69" w14:textId="0E196827" w:rsidR="00B37A98" w:rsidRPr="00B37A98" w:rsidRDefault="00B37A98" w:rsidP="00B37A98">
            <w:pPr>
              <w:jc w:val="right"/>
              <w:rPr>
                <w:color w:val="000000"/>
              </w:rPr>
            </w:pPr>
            <w:r>
              <w:rPr>
                <w:color w:val="000000"/>
              </w:rPr>
              <w:t>10,32</w:t>
            </w:r>
          </w:p>
        </w:tc>
      </w:tr>
      <w:tr w:rsidR="00B37A98" w:rsidRPr="00160928" w14:paraId="48FF162B" w14:textId="77777777" w:rsidTr="00CE5055">
        <w:trPr>
          <w:trHeight w:val="829"/>
          <w:jc w:val="center"/>
        </w:trPr>
        <w:tc>
          <w:tcPr>
            <w:tcW w:w="1342" w:type="dxa"/>
            <w:tcBorders>
              <w:top w:val="nil"/>
              <w:left w:val="single" w:sz="12" w:space="0" w:color="auto"/>
              <w:bottom w:val="single" w:sz="8" w:space="0" w:color="auto"/>
              <w:right w:val="single" w:sz="8" w:space="0" w:color="auto"/>
            </w:tcBorders>
            <w:shd w:val="clear" w:color="auto" w:fill="EEF1F6"/>
            <w:vAlign w:val="center"/>
            <w:hideMark/>
          </w:tcPr>
          <w:p w14:paraId="686DD7C0" w14:textId="77777777" w:rsidR="00B37A98" w:rsidRPr="00160928" w:rsidRDefault="00B37A98" w:rsidP="00B37A98">
            <w:pPr>
              <w:rPr>
                <w:rFonts w:eastAsia="Times New Roman" w:cs="Times New Roman"/>
                <w:color w:val="000000"/>
                <w:szCs w:val="24"/>
              </w:rPr>
            </w:pPr>
            <w:r w:rsidRPr="00160928">
              <w:rPr>
                <w:rFonts w:eastAsia="Times New Roman" w:cs="Times New Roman"/>
                <w:color w:val="000000"/>
                <w:szCs w:val="24"/>
              </w:rPr>
              <w:t xml:space="preserve">İl </w:t>
            </w:r>
            <w:r w:rsidRPr="00160928">
              <w:rPr>
                <w:rFonts w:eastAsia="Times New Roman" w:cs="Times New Roman"/>
                <w:color w:val="000000"/>
                <w:szCs w:val="24"/>
              </w:rPr>
              <w:br/>
              <w:t>Belediyeleri</w:t>
            </w:r>
          </w:p>
        </w:tc>
        <w:tc>
          <w:tcPr>
            <w:tcW w:w="1477" w:type="dxa"/>
            <w:tcBorders>
              <w:top w:val="nil"/>
              <w:left w:val="nil"/>
              <w:bottom w:val="single" w:sz="8" w:space="0" w:color="auto"/>
              <w:right w:val="single" w:sz="8" w:space="0" w:color="auto"/>
            </w:tcBorders>
            <w:shd w:val="clear" w:color="auto" w:fill="EEF1F6"/>
            <w:noWrap/>
            <w:vAlign w:val="center"/>
            <w:hideMark/>
          </w:tcPr>
          <w:p w14:paraId="58FAD557" w14:textId="0A8242DB" w:rsidR="00B37A98" w:rsidRDefault="00B37A98" w:rsidP="00B37A98">
            <w:pPr>
              <w:jc w:val="right"/>
              <w:rPr>
                <w:color w:val="000000"/>
                <w:szCs w:val="24"/>
              </w:rPr>
            </w:pPr>
            <w:r>
              <w:rPr>
                <w:color w:val="000000"/>
              </w:rPr>
              <w:t>1.714.924</w:t>
            </w:r>
          </w:p>
        </w:tc>
        <w:tc>
          <w:tcPr>
            <w:tcW w:w="1392" w:type="dxa"/>
            <w:tcBorders>
              <w:top w:val="nil"/>
              <w:left w:val="nil"/>
              <w:bottom w:val="single" w:sz="8" w:space="0" w:color="auto"/>
              <w:right w:val="single" w:sz="8" w:space="0" w:color="auto"/>
            </w:tcBorders>
            <w:shd w:val="clear" w:color="auto" w:fill="EEF1F6"/>
            <w:noWrap/>
            <w:vAlign w:val="center"/>
            <w:hideMark/>
          </w:tcPr>
          <w:p w14:paraId="29D744BF" w14:textId="63360662" w:rsidR="00B37A98" w:rsidRDefault="00B37A98" w:rsidP="00B37A98">
            <w:pPr>
              <w:jc w:val="right"/>
              <w:rPr>
                <w:color w:val="000000"/>
              </w:rPr>
            </w:pPr>
            <w:r>
              <w:rPr>
                <w:color w:val="000000"/>
              </w:rPr>
              <w:t>56.581.145</w:t>
            </w:r>
          </w:p>
        </w:tc>
        <w:tc>
          <w:tcPr>
            <w:tcW w:w="672" w:type="dxa"/>
            <w:tcBorders>
              <w:top w:val="nil"/>
              <w:left w:val="nil"/>
              <w:bottom w:val="single" w:sz="8" w:space="0" w:color="auto"/>
              <w:right w:val="single" w:sz="8" w:space="0" w:color="auto"/>
            </w:tcBorders>
            <w:shd w:val="clear" w:color="auto" w:fill="EEF1F6"/>
            <w:noWrap/>
            <w:vAlign w:val="center"/>
            <w:hideMark/>
          </w:tcPr>
          <w:p w14:paraId="42751A92" w14:textId="4DF98874" w:rsidR="00B37A98" w:rsidRDefault="00B37A98" w:rsidP="00B37A98">
            <w:pPr>
              <w:jc w:val="right"/>
              <w:rPr>
                <w:color w:val="000000"/>
              </w:rPr>
            </w:pPr>
            <w:r>
              <w:rPr>
                <w:color w:val="000000"/>
              </w:rPr>
              <w:t>3,03</w:t>
            </w:r>
          </w:p>
        </w:tc>
        <w:tc>
          <w:tcPr>
            <w:tcW w:w="1360" w:type="dxa"/>
            <w:tcBorders>
              <w:top w:val="nil"/>
              <w:left w:val="nil"/>
              <w:bottom w:val="single" w:sz="8" w:space="0" w:color="auto"/>
              <w:right w:val="single" w:sz="8" w:space="0" w:color="auto"/>
            </w:tcBorders>
            <w:shd w:val="clear" w:color="auto" w:fill="EEF1F6"/>
            <w:noWrap/>
            <w:vAlign w:val="center"/>
          </w:tcPr>
          <w:p w14:paraId="21891BF2" w14:textId="1464176D" w:rsidR="00B37A98" w:rsidRPr="00B37A98" w:rsidRDefault="00B37A98" w:rsidP="00B37A98">
            <w:pPr>
              <w:jc w:val="right"/>
              <w:rPr>
                <w:color w:val="000000"/>
              </w:rPr>
            </w:pPr>
            <w:r>
              <w:rPr>
                <w:color w:val="000000"/>
              </w:rPr>
              <w:t>2.806.854</w:t>
            </w:r>
          </w:p>
        </w:tc>
        <w:tc>
          <w:tcPr>
            <w:tcW w:w="1691" w:type="dxa"/>
            <w:gridSpan w:val="2"/>
            <w:tcBorders>
              <w:top w:val="nil"/>
              <w:left w:val="nil"/>
              <w:bottom w:val="single" w:sz="8" w:space="0" w:color="auto"/>
              <w:right w:val="single" w:sz="8" w:space="0" w:color="auto"/>
            </w:tcBorders>
            <w:shd w:val="clear" w:color="auto" w:fill="EEF1F6"/>
            <w:noWrap/>
            <w:vAlign w:val="center"/>
          </w:tcPr>
          <w:p w14:paraId="2401E2A4" w14:textId="5EE37E13" w:rsidR="00B37A98" w:rsidRPr="00B37A98" w:rsidRDefault="00B37A98" w:rsidP="00B37A98">
            <w:pPr>
              <w:jc w:val="right"/>
              <w:rPr>
                <w:color w:val="000000"/>
              </w:rPr>
            </w:pPr>
            <w:r>
              <w:rPr>
                <w:color w:val="000000"/>
              </w:rPr>
              <w:t>88.904.593</w:t>
            </w:r>
          </w:p>
        </w:tc>
        <w:tc>
          <w:tcPr>
            <w:tcW w:w="1126" w:type="dxa"/>
            <w:tcBorders>
              <w:top w:val="nil"/>
              <w:left w:val="nil"/>
              <w:bottom w:val="single" w:sz="8" w:space="0" w:color="auto"/>
              <w:right w:val="single" w:sz="8" w:space="0" w:color="auto"/>
            </w:tcBorders>
            <w:shd w:val="clear" w:color="auto" w:fill="EEF1F6"/>
            <w:noWrap/>
            <w:vAlign w:val="center"/>
          </w:tcPr>
          <w:p w14:paraId="77606B3E" w14:textId="586888B3" w:rsidR="00B37A98" w:rsidRDefault="00B37A98" w:rsidP="00B37A98">
            <w:pPr>
              <w:jc w:val="right"/>
              <w:rPr>
                <w:color w:val="000000"/>
              </w:rPr>
            </w:pPr>
            <w:r>
              <w:rPr>
                <w:color w:val="000000"/>
              </w:rPr>
              <w:t>3,16</w:t>
            </w:r>
          </w:p>
        </w:tc>
      </w:tr>
      <w:tr w:rsidR="00B37A98" w:rsidRPr="00160928" w14:paraId="799888D3" w14:textId="77777777" w:rsidTr="00CE5055">
        <w:trPr>
          <w:trHeight w:val="829"/>
          <w:jc w:val="center"/>
        </w:trPr>
        <w:tc>
          <w:tcPr>
            <w:tcW w:w="1342" w:type="dxa"/>
            <w:tcBorders>
              <w:top w:val="nil"/>
              <w:left w:val="single" w:sz="12" w:space="0" w:color="auto"/>
              <w:bottom w:val="single" w:sz="8" w:space="0" w:color="auto"/>
              <w:right w:val="single" w:sz="8" w:space="0" w:color="auto"/>
            </w:tcBorders>
            <w:shd w:val="clear" w:color="auto" w:fill="F2F2F2"/>
            <w:vAlign w:val="center"/>
            <w:hideMark/>
          </w:tcPr>
          <w:p w14:paraId="7D025825" w14:textId="77777777" w:rsidR="00B37A98" w:rsidRPr="00160928" w:rsidRDefault="00B37A98" w:rsidP="00B37A98">
            <w:pPr>
              <w:rPr>
                <w:rFonts w:eastAsia="Times New Roman" w:cs="Times New Roman"/>
                <w:color w:val="000000"/>
                <w:szCs w:val="24"/>
              </w:rPr>
            </w:pPr>
            <w:r w:rsidRPr="00160928">
              <w:rPr>
                <w:rFonts w:eastAsia="Times New Roman" w:cs="Times New Roman"/>
                <w:color w:val="000000"/>
                <w:szCs w:val="24"/>
              </w:rPr>
              <w:t>İlçe ve Belde Belediyeleri</w:t>
            </w:r>
          </w:p>
        </w:tc>
        <w:tc>
          <w:tcPr>
            <w:tcW w:w="1477" w:type="dxa"/>
            <w:tcBorders>
              <w:top w:val="nil"/>
              <w:left w:val="nil"/>
              <w:bottom w:val="single" w:sz="8" w:space="0" w:color="auto"/>
              <w:right w:val="single" w:sz="8" w:space="0" w:color="auto"/>
            </w:tcBorders>
            <w:shd w:val="clear" w:color="auto" w:fill="F2F2F2"/>
            <w:noWrap/>
            <w:vAlign w:val="center"/>
            <w:hideMark/>
          </w:tcPr>
          <w:p w14:paraId="5DFC6C31" w14:textId="5C29C705" w:rsidR="00B37A98" w:rsidRDefault="00B37A98" w:rsidP="00B37A98">
            <w:pPr>
              <w:jc w:val="right"/>
              <w:rPr>
                <w:color w:val="000000"/>
                <w:szCs w:val="24"/>
              </w:rPr>
            </w:pPr>
            <w:r>
              <w:rPr>
                <w:color w:val="000000"/>
              </w:rPr>
              <w:t>9.887.737</w:t>
            </w:r>
          </w:p>
        </w:tc>
        <w:tc>
          <w:tcPr>
            <w:tcW w:w="1392" w:type="dxa"/>
            <w:tcBorders>
              <w:top w:val="nil"/>
              <w:left w:val="nil"/>
              <w:bottom w:val="single" w:sz="8" w:space="0" w:color="auto"/>
              <w:right w:val="single" w:sz="8" w:space="0" w:color="auto"/>
            </w:tcBorders>
            <w:shd w:val="clear" w:color="auto" w:fill="F2F2F2"/>
            <w:noWrap/>
            <w:vAlign w:val="center"/>
            <w:hideMark/>
          </w:tcPr>
          <w:p w14:paraId="37CF6B3E" w14:textId="2145958D" w:rsidR="00B37A98" w:rsidRDefault="00B37A98" w:rsidP="00B37A98">
            <w:pPr>
              <w:jc w:val="right"/>
              <w:rPr>
                <w:color w:val="000000"/>
              </w:rPr>
            </w:pPr>
            <w:r>
              <w:rPr>
                <w:color w:val="000000"/>
              </w:rPr>
              <w:t>337.809.319</w:t>
            </w:r>
          </w:p>
        </w:tc>
        <w:tc>
          <w:tcPr>
            <w:tcW w:w="672" w:type="dxa"/>
            <w:tcBorders>
              <w:top w:val="nil"/>
              <w:left w:val="nil"/>
              <w:bottom w:val="single" w:sz="8" w:space="0" w:color="auto"/>
              <w:right w:val="single" w:sz="8" w:space="0" w:color="auto"/>
            </w:tcBorders>
            <w:shd w:val="clear" w:color="auto" w:fill="F2F2F2"/>
            <w:noWrap/>
            <w:vAlign w:val="center"/>
            <w:hideMark/>
          </w:tcPr>
          <w:p w14:paraId="2B520264" w14:textId="27920E6C" w:rsidR="00B37A98" w:rsidRDefault="00B37A98" w:rsidP="00B37A98">
            <w:pPr>
              <w:jc w:val="right"/>
              <w:rPr>
                <w:color w:val="000000"/>
              </w:rPr>
            </w:pPr>
            <w:r>
              <w:rPr>
                <w:color w:val="000000"/>
              </w:rPr>
              <w:t>2,93</w:t>
            </w:r>
          </w:p>
        </w:tc>
        <w:tc>
          <w:tcPr>
            <w:tcW w:w="1360" w:type="dxa"/>
            <w:tcBorders>
              <w:top w:val="nil"/>
              <w:left w:val="nil"/>
              <w:bottom w:val="single" w:sz="8" w:space="0" w:color="auto"/>
              <w:right w:val="single" w:sz="8" w:space="0" w:color="auto"/>
            </w:tcBorders>
            <w:shd w:val="clear" w:color="auto" w:fill="F2F2F2"/>
            <w:noWrap/>
            <w:vAlign w:val="center"/>
          </w:tcPr>
          <w:p w14:paraId="04327A24" w14:textId="6DE0C29F" w:rsidR="00B37A98" w:rsidRPr="00B37A98" w:rsidRDefault="00B37A98" w:rsidP="00B37A98">
            <w:pPr>
              <w:jc w:val="right"/>
              <w:rPr>
                <w:color w:val="000000"/>
              </w:rPr>
            </w:pPr>
            <w:r>
              <w:rPr>
                <w:color w:val="000000"/>
              </w:rPr>
              <w:t>14.262.203</w:t>
            </w:r>
          </w:p>
        </w:tc>
        <w:tc>
          <w:tcPr>
            <w:tcW w:w="1691" w:type="dxa"/>
            <w:gridSpan w:val="2"/>
            <w:tcBorders>
              <w:top w:val="nil"/>
              <w:left w:val="nil"/>
              <w:bottom w:val="single" w:sz="8" w:space="0" w:color="auto"/>
              <w:right w:val="single" w:sz="8" w:space="0" w:color="auto"/>
            </w:tcBorders>
            <w:shd w:val="clear" w:color="auto" w:fill="F2F2F2"/>
            <w:noWrap/>
            <w:vAlign w:val="center"/>
          </w:tcPr>
          <w:p w14:paraId="1F847951" w14:textId="613232ED" w:rsidR="00B37A98" w:rsidRPr="00B37A98" w:rsidRDefault="00B37A98" w:rsidP="00B37A98">
            <w:pPr>
              <w:jc w:val="right"/>
              <w:rPr>
                <w:color w:val="000000"/>
              </w:rPr>
            </w:pPr>
            <w:r>
              <w:rPr>
                <w:color w:val="000000"/>
              </w:rPr>
              <w:t>538.229.184</w:t>
            </w:r>
          </w:p>
        </w:tc>
        <w:tc>
          <w:tcPr>
            <w:tcW w:w="1126" w:type="dxa"/>
            <w:tcBorders>
              <w:top w:val="nil"/>
              <w:left w:val="nil"/>
              <w:bottom w:val="single" w:sz="8" w:space="0" w:color="auto"/>
              <w:right w:val="single" w:sz="8" w:space="0" w:color="auto"/>
            </w:tcBorders>
            <w:shd w:val="clear" w:color="auto" w:fill="F2F2F2"/>
            <w:noWrap/>
            <w:vAlign w:val="center"/>
          </w:tcPr>
          <w:p w14:paraId="382EE1C8" w14:textId="5B30C254" w:rsidR="00B37A98" w:rsidRDefault="00B37A98" w:rsidP="00B37A98">
            <w:pPr>
              <w:jc w:val="right"/>
              <w:rPr>
                <w:color w:val="000000"/>
              </w:rPr>
            </w:pPr>
            <w:r>
              <w:rPr>
                <w:color w:val="000000"/>
              </w:rPr>
              <w:t>2,65</w:t>
            </w:r>
          </w:p>
        </w:tc>
      </w:tr>
      <w:tr w:rsidR="00B37A98" w:rsidRPr="00160928" w14:paraId="1DACB43E" w14:textId="77777777" w:rsidTr="00CE5055">
        <w:trPr>
          <w:trHeight w:val="829"/>
          <w:jc w:val="center"/>
        </w:trPr>
        <w:tc>
          <w:tcPr>
            <w:tcW w:w="1342" w:type="dxa"/>
            <w:tcBorders>
              <w:top w:val="nil"/>
              <w:left w:val="single" w:sz="12" w:space="0" w:color="auto"/>
              <w:bottom w:val="single" w:sz="12" w:space="0" w:color="auto"/>
              <w:right w:val="single" w:sz="8" w:space="0" w:color="auto"/>
            </w:tcBorders>
            <w:shd w:val="clear" w:color="auto" w:fill="EEF1F6"/>
            <w:noWrap/>
            <w:vAlign w:val="center"/>
            <w:hideMark/>
          </w:tcPr>
          <w:p w14:paraId="6BC5F851" w14:textId="77777777" w:rsidR="00B37A98" w:rsidRPr="00160928" w:rsidRDefault="00B37A98" w:rsidP="00B37A98">
            <w:pPr>
              <w:rPr>
                <w:rFonts w:eastAsia="Times New Roman" w:cs="Times New Roman"/>
                <w:color w:val="000000"/>
                <w:szCs w:val="24"/>
              </w:rPr>
            </w:pPr>
            <w:r w:rsidRPr="00160928">
              <w:rPr>
                <w:rFonts w:eastAsia="Times New Roman" w:cs="Times New Roman"/>
                <w:color w:val="000000"/>
                <w:szCs w:val="24"/>
              </w:rPr>
              <w:t>Toplam*</w:t>
            </w:r>
          </w:p>
        </w:tc>
        <w:tc>
          <w:tcPr>
            <w:tcW w:w="1477" w:type="dxa"/>
            <w:tcBorders>
              <w:top w:val="nil"/>
              <w:left w:val="nil"/>
              <w:bottom w:val="single" w:sz="12" w:space="0" w:color="auto"/>
              <w:right w:val="single" w:sz="8" w:space="0" w:color="auto"/>
            </w:tcBorders>
            <w:shd w:val="clear" w:color="auto" w:fill="EEF1F6"/>
            <w:noWrap/>
            <w:vAlign w:val="center"/>
            <w:hideMark/>
          </w:tcPr>
          <w:p w14:paraId="24D42A66" w14:textId="19F54499" w:rsidR="00B37A98" w:rsidRDefault="00B37A98" w:rsidP="00B37A98">
            <w:pPr>
              <w:jc w:val="right"/>
              <w:rPr>
                <w:color w:val="000000"/>
                <w:szCs w:val="24"/>
              </w:rPr>
            </w:pPr>
            <w:r>
              <w:rPr>
                <w:color w:val="000000"/>
              </w:rPr>
              <w:t>48.199.611</w:t>
            </w:r>
          </w:p>
        </w:tc>
        <w:tc>
          <w:tcPr>
            <w:tcW w:w="1392" w:type="dxa"/>
            <w:tcBorders>
              <w:top w:val="nil"/>
              <w:left w:val="nil"/>
              <w:bottom w:val="single" w:sz="12" w:space="0" w:color="auto"/>
              <w:right w:val="single" w:sz="8" w:space="0" w:color="auto"/>
            </w:tcBorders>
            <w:shd w:val="clear" w:color="auto" w:fill="EEF1F6"/>
            <w:noWrap/>
            <w:vAlign w:val="center"/>
            <w:hideMark/>
          </w:tcPr>
          <w:p w14:paraId="7A6B3EFA" w14:textId="724DEAE0" w:rsidR="00B37A98" w:rsidRDefault="00B37A98" w:rsidP="00B37A98">
            <w:pPr>
              <w:jc w:val="right"/>
              <w:rPr>
                <w:color w:val="000000"/>
              </w:rPr>
            </w:pPr>
            <w:r>
              <w:rPr>
                <w:color w:val="000000"/>
              </w:rPr>
              <w:t>768.828.974</w:t>
            </w:r>
          </w:p>
        </w:tc>
        <w:tc>
          <w:tcPr>
            <w:tcW w:w="672" w:type="dxa"/>
            <w:tcBorders>
              <w:top w:val="nil"/>
              <w:left w:val="nil"/>
              <w:bottom w:val="single" w:sz="12" w:space="0" w:color="auto"/>
              <w:right w:val="single" w:sz="8" w:space="0" w:color="auto"/>
            </w:tcBorders>
            <w:shd w:val="clear" w:color="auto" w:fill="EEF1F6"/>
            <w:noWrap/>
            <w:vAlign w:val="center"/>
            <w:hideMark/>
          </w:tcPr>
          <w:p w14:paraId="7F5BF84C" w14:textId="3F5FE811" w:rsidR="00B37A98" w:rsidRDefault="00B37A98" w:rsidP="00B37A98">
            <w:pPr>
              <w:jc w:val="right"/>
              <w:rPr>
                <w:color w:val="000000"/>
              </w:rPr>
            </w:pPr>
            <w:r>
              <w:rPr>
                <w:color w:val="000000"/>
              </w:rPr>
              <w:t>6,27</w:t>
            </w:r>
          </w:p>
        </w:tc>
        <w:tc>
          <w:tcPr>
            <w:tcW w:w="1360" w:type="dxa"/>
            <w:tcBorders>
              <w:top w:val="nil"/>
              <w:left w:val="nil"/>
              <w:bottom w:val="single" w:sz="12" w:space="0" w:color="auto"/>
              <w:right w:val="single" w:sz="8" w:space="0" w:color="auto"/>
            </w:tcBorders>
            <w:shd w:val="clear" w:color="auto" w:fill="EEF1F6"/>
            <w:noWrap/>
            <w:vAlign w:val="center"/>
          </w:tcPr>
          <w:p w14:paraId="06518901" w14:textId="789BE46F" w:rsidR="00B37A98" w:rsidRPr="00B37A98" w:rsidRDefault="00B37A98" w:rsidP="00B37A98">
            <w:pPr>
              <w:jc w:val="right"/>
              <w:rPr>
                <w:color w:val="000000"/>
              </w:rPr>
            </w:pPr>
            <w:r>
              <w:rPr>
                <w:color w:val="000000"/>
              </w:rPr>
              <w:t>84.837.049</w:t>
            </w:r>
          </w:p>
        </w:tc>
        <w:tc>
          <w:tcPr>
            <w:tcW w:w="1691" w:type="dxa"/>
            <w:gridSpan w:val="2"/>
            <w:tcBorders>
              <w:top w:val="nil"/>
              <w:left w:val="nil"/>
              <w:bottom w:val="single" w:sz="12" w:space="0" w:color="auto"/>
              <w:right w:val="single" w:sz="8" w:space="0" w:color="auto"/>
            </w:tcBorders>
            <w:shd w:val="clear" w:color="auto" w:fill="EEF1F6"/>
            <w:noWrap/>
            <w:vAlign w:val="center"/>
          </w:tcPr>
          <w:p w14:paraId="0101958D" w14:textId="0F9760F3" w:rsidR="00B37A98" w:rsidRDefault="00B37A98" w:rsidP="00B37A98">
            <w:pPr>
              <w:jc w:val="right"/>
              <w:rPr>
                <w:color w:val="000000"/>
              </w:rPr>
            </w:pPr>
            <w:r>
              <w:rPr>
                <w:color w:val="000000"/>
              </w:rPr>
              <w:t>1.285.948.478</w:t>
            </w:r>
          </w:p>
        </w:tc>
        <w:tc>
          <w:tcPr>
            <w:tcW w:w="1126" w:type="dxa"/>
            <w:tcBorders>
              <w:top w:val="nil"/>
              <w:left w:val="nil"/>
              <w:bottom w:val="single" w:sz="12" w:space="0" w:color="auto"/>
              <w:right w:val="single" w:sz="8" w:space="0" w:color="auto"/>
            </w:tcBorders>
            <w:shd w:val="clear" w:color="auto" w:fill="EEF1F6"/>
            <w:noWrap/>
            <w:vAlign w:val="center"/>
          </w:tcPr>
          <w:p w14:paraId="34D2FFD1" w14:textId="3D6F1009" w:rsidR="00B37A98" w:rsidRDefault="00B37A98" w:rsidP="00B37A98">
            <w:pPr>
              <w:jc w:val="right"/>
              <w:rPr>
                <w:color w:val="000000"/>
              </w:rPr>
            </w:pPr>
            <w:r>
              <w:rPr>
                <w:color w:val="000000"/>
              </w:rPr>
              <w:t>6,60</w:t>
            </w:r>
          </w:p>
        </w:tc>
      </w:tr>
      <w:tr w:rsidR="003978D1" w:rsidRPr="00160928" w14:paraId="53C0679E" w14:textId="77777777" w:rsidTr="00690302">
        <w:trPr>
          <w:trHeight w:val="170"/>
          <w:jc w:val="center"/>
        </w:trPr>
        <w:tc>
          <w:tcPr>
            <w:tcW w:w="9060" w:type="dxa"/>
            <w:gridSpan w:val="8"/>
            <w:tcBorders>
              <w:top w:val="single" w:sz="12" w:space="0" w:color="auto"/>
              <w:left w:val="single" w:sz="4" w:space="0" w:color="FFFFFF"/>
              <w:bottom w:val="single" w:sz="4" w:space="0" w:color="FFFFFF"/>
              <w:right w:val="single" w:sz="4" w:space="0" w:color="FFFFFF"/>
            </w:tcBorders>
            <w:shd w:val="clear" w:color="auto" w:fill="auto"/>
            <w:noWrap/>
            <w:vAlign w:val="center"/>
            <w:hideMark/>
          </w:tcPr>
          <w:p w14:paraId="058B8029" w14:textId="77777777" w:rsidR="003978D1" w:rsidRPr="00160928" w:rsidRDefault="003978D1"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3978D1" w:rsidRPr="00160928" w14:paraId="0BF23F2E" w14:textId="77777777" w:rsidTr="00690302">
        <w:trPr>
          <w:trHeight w:val="170"/>
          <w:jc w:val="center"/>
        </w:trPr>
        <w:tc>
          <w:tcPr>
            <w:tcW w:w="9060" w:type="dxa"/>
            <w:gridSpan w:val="8"/>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1753FBDE" w14:textId="5E4264F2" w:rsidR="003978D1" w:rsidRPr="00160928" w:rsidRDefault="003978D1" w:rsidP="002F140B">
            <w:pPr>
              <w:rPr>
                <w:rFonts w:eastAsia="Times New Roman" w:cs="Times New Roman"/>
                <w:color w:val="000000"/>
                <w:sz w:val="20"/>
                <w:szCs w:val="20"/>
              </w:rPr>
            </w:pPr>
            <w:r w:rsidRPr="00160928">
              <w:rPr>
                <w:rFonts w:eastAsia="Times New Roman" w:cs="Times New Roman"/>
                <w:color w:val="000000"/>
                <w:sz w:val="20"/>
                <w:szCs w:val="20"/>
              </w:rPr>
              <w:t>Kaynak: https://muh</w:t>
            </w:r>
            <w:r w:rsidR="00EF61FD">
              <w:rPr>
                <w:rFonts w:eastAsia="Times New Roman" w:cs="Times New Roman"/>
                <w:color w:val="000000"/>
                <w:sz w:val="20"/>
                <w:szCs w:val="20"/>
              </w:rPr>
              <w:t>asebat.hmb.gov.tr/,</w:t>
            </w:r>
            <w:r w:rsidR="00B375B8">
              <w:rPr>
                <w:rFonts w:eastAsia="Times New Roman" w:cs="Times New Roman"/>
                <w:color w:val="000000"/>
                <w:sz w:val="20"/>
                <w:szCs w:val="20"/>
              </w:rPr>
              <w:t xml:space="preserve"> </w:t>
            </w:r>
            <w:r w:rsidR="00E558D7">
              <w:rPr>
                <w:rFonts w:eastAsia="Times New Roman" w:cs="Times New Roman"/>
                <w:color w:val="000000"/>
                <w:sz w:val="20"/>
                <w:szCs w:val="20"/>
              </w:rPr>
              <w:t>202</w:t>
            </w:r>
            <w:r w:rsidR="007508F2">
              <w:rPr>
                <w:rFonts w:eastAsia="Times New Roman" w:cs="Times New Roman"/>
                <w:color w:val="000000"/>
                <w:sz w:val="20"/>
                <w:szCs w:val="20"/>
              </w:rPr>
              <w:t>5</w:t>
            </w:r>
            <w:r w:rsidR="00E558D7">
              <w:rPr>
                <w:rFonts w:eastAsia="Times New Roman" w:cs="Times New Roman"/>
                <w:color w:val="000000"/>
                <w:sz w:val="20"/>
                <w:szCs w:val="20"/>
              </w:rPr>
              <w:t>,</w:t>
            </w:r>
          </w:p>
        </w:tc>
      </w:tr>
    </w:tbl>
    <w:p w14:paraId="676E7EC8" w14:textId="77777777" w:rsidR="003978D1" w:rsidRPr="00160928" w:rsidRDefault="003978D1" w:rsidP="009924D3">
      <w:pPr>
        <w:tabs>
          <w:tab w:val="right" w:pos="9061"/>
        </w:tabs>
        <w:spacing w:line="360" w:lineRule="auto"/>
        <w:ind w:firstLine="709"/>
        <w:jc w:val="both"/>
        <w:rPr>
          <w:rFonts w:cs="Times New Roman"/>
        </w:rPr>
      </w:pPr>
    </w:p>
    <w:p w14:paraId="1502ABE8" w14:textId="71C673D4" w:rsidR="00A97C62" w:rsidRPr="002000C6" w:rsidRDefault="00FB6742" w:rsidP="00E074B2">
      <w:pPr>
        <w:tabs>
          <w:tab w:val="right" w:pos="9061"/>
        </w:tabs>
        <w:spacing w:after="240" w:line="360" w:lineRule="auto"/>
        <w:ind w:firstLine="709"/>
        <w:jc w:val="both"/>
        <w:rPr>
          <w:rFonts w:cs="Times New Roman"/>
          <w:b/>
          <w:bCs/>
        </w:rPr>
      </w:pPr>
      <w:r w:rsidRPr="002000C6">
        <w:rPr>
          <w:rFonts w:cs="Times New Roman"/>
        </w:rPr>
        <w:t>202</w:t>
      </w:r>
      <w:r w:rsidR="007508F2">
        <w:rPr>
          <w:rFonts w:cs="Times New Roman"/>
        </w:rPr>
        <w:t>4</w:t>
      </w:r>
      <w:r w:rsidRPr="002000C6">
        <w:rPr>
          <w:rFonts w:cs="Times New Roman"/>
        </w:rPr>
        <w:t xml:space="preserve"> yılında </w:t>
      </w:r>
      <w:r w:rsidR="00A97C62" w:rsidRPr="002000C6">
        <w:rPr>
          <w:rFonts w:cs="Times New Roman"/>
        </w:rPr>
        <w:t xml:space="preserve">cari transferler olarak; büyükşehir belediyeleri </w:t>
      </w:r>
      <w:r w:rsidR="00CC4193" w:rsidRPr="00CC4193">
        <w:rPr>
          <w:color w:val="000000"/>
          <w:szCs w:val="24"/>
        </w:rPr>
        <w:t>68.100.629</w:t>
      </w:r>
      <w:r w:rsidR="00A97C62" w:rsidRPr="002000C6">
        <w:rPr>
          <w:rFonts w:cs="Times New Roman"/>
        </w:rPr>
        <w:t xml:space="preserve">.000 TL, il belediyeleri </w:t>
      </w:r>
      <w:r w:rsidR="00CC4193" w:rsidRPr="00CC4193">
        <w:rPr>
          <w:color w:val="000000"/>
          <w:szCs w:val="24"/>
        </w:rPr>
        <w:t>2.806.854</w:t>
      </w:r>
      <w:r w:rsidR="00A97C62" w:rsidRPr="002000C6">
        <w:rPr>
          <w:rFonts w:cs="Times New Roman"/>
        </w:rPr>
        <w:t xml:space="preserve">.000 TL, ilçe ve belde belediyeleri </w:t>
      </w:r>
      <w:r w:rsidR="00CC4193" w:rsidRPr="00CC4193">
        <w:rPr>
          <w:color w:val="000000"/>
          <w:szCs w:val="24"/>
        </w:rPr>
        <w:t>14.262.203</w:t>
      </w:r>
      <w:r w:rsidR="00A97C62" w:rsidRPr="002000C6">
        <w:rPr>
          <w:rFonts w:cs="Times New Roman"/>
        </w:rPr>
        <w:t>.000 TL harcamıştır.</w:t>
      </w:r>
    </w:p>
    <w:p w14:paraId="22899051" w14:textId="5C4763D6" w:rsidR="00A97C62" w:rsidRDefault="00FB6742" w:rsidP="00E074B2">
      <w:pPr>
        <w:tabs>
          <w:tab w:val="right" w:pos="9061"/>
        </w:tabs>
        <w:spacing w:after="240" w:line="360" w:lineRule="auto"/>
        <w:ind w:firstLine="709"/>
        <w:jc w:val="both"/>
        <w:rPr>
          <w:rFonts w:cs="Times New Roman"/>
        </w:rPr>
      </w:pPr>
      <w:r w:rsidRPr="002000C6">
        <w:rPr>
          <w:rFonts w:cs="Times New Roman"/>
        </w:rPr>
        <w:t>202</w:t>
      </w:r>
      <w:r w:rsidR="007508F2">
        <w:rPr>
          <w:rFonts w:cs="Times New Roman"/>
        </w:rPr>
        <w:t>4</w:t>
      </w:r>
      <w:r w:rsidRPr="002000C6">
        <w:rPr>
          <w:rFonts w:cs="Times New Roman"/>
        </w:rPr>
        <w:t xml:space="preserve"> yılında </w:t>
      </w:r>
      <w:r w:rsidR="00A97C62" w:rsidRPr="002000C6">
        <w:rPr>
          <w:rFonts w:cs="Times New Roman"/>
        </w:rPr>
        <w:t xml:space="preserve">cari transferlerin toplam harcamalar içerisindeki oranı büyükşehir belediyelerinde </w:t>
      </w:r>
      <w:r w:rsidR="00020E42" w:rsidRPr="002000C6">
        <w:rPr>
          <w:rFonts w:cs="Times New Roman"/>
        </w:rPr>
        <w:t>%</w:t>
      </w:r>
      <w:r w:rsidR="00CC4193">
        <w:rPr>
          <w:rFonts w:cs="Times New Roman"/>
        </w:rPr>
        <w:t>10,32</w:t>
      </w:r>
      <w:r w:rsidR="00A97C62" w:rsidRPr="002000C6">
        <w:rPr>
          <w:rFonts w:cs="Times New Roman"/>
        </w:rPr>
        <w:t xml:space="preserve">, il belediyelerinde </w:t>
      </w:r>
      <w:r w:rsidR="00020E42" w:rsidRPr="002000C6">
        <w:rPr>
          <w:rFonts w:cs="Times New Roman"/>
        </w:rPr>
        <w:t>%</w:t>
      </w:r>
      <w:r w:rsidR="009C4EB1">
        <w:rPr>
          <w:rFonts w:cs="Times New Roman"/>
        </w:rPr>
        <w:t>3</w:t>
      </w:r>
      <w:r w:rsidR="00E70DBA" w:rsidRPr="002000C6">
        <w:rPr>
          <w:rFonts w:cs="Times New Roman"/>
        </w:rPr>
        <w:t>,</w:t>
      </w:r>
      <w:r w:rsidR="00CC4193">
        <w:rPr>
          <w:rFonts w:cs="Times New Roman"/>
        </w:rPr>
        <w:t>16</w:t>
      </w:r>
      <w:r w:rsidR="00A97C62" w:rsidRPr="002000C6">
        <w:rPr>
          <w:rFonts w:cs="Times New Roman"/>
        </w:rPr>
        <w:t xml:space="preserve">, ilçe ve belde belediyelerinde </w:t>
      </w:r>
      <w:r w:rsidR="00020E42" w:rsidRPr="002000C6">
        <w:rPr>
          <w:rFonts w:cs="Times New Roman"/>
        </w:rPr>
        <w:t>%</w:t>
      </w:r>
      <w:r w:rsidR="00E70DBA" w:rsidRPr="002000C6">
        <w:rPr>
          <w:rFonts w:cs="Times New Roman"/>
        </w:rPr>
        <w:t>2,</w:t>
      </w:r>
      <w:r w:rsidR="00CC4193">
        <w:rPr>
          <w:rFonts w:cs="Times New Roman"/>
        </w:rPr>
        <w:t>65</w:t>
      </w:r>
      <w:r w:rsidR="00A97C62" w:rsidRPr="002000C6">
        <w:rPr>
          <w:rFonts w:cs="Times New Roman"/>
        </w:rPr>
        <w:t>’</w:t>
      </w:r>
      <w:r w:rsidR="009C4EB1">
        <w:rPr>
          <w:rFonts w:cs="Times New Roman"/>
        </w:rPr>
        <w:t>t</w:t>
      </w:r>
      <w:r w:rsidR="00CC4193">
        <w:rPr>
          <w:rFonts w:cs="Times New Roman"/>
        </w:rPr>
        <w:t>i</w:t>
      </w:r>
      <w:r w:rsidR="00E70DBA" w:rsidRPr="002000C6">
        <w:rPr>
          <w:rFonts w:cs="Times New Roman"/>
        </w:rPr>
        <w:t>r.</w:t>
      </w:r>
    </w:p>
    <w:p w14:paraId="12722D46" w14:textId="77777777" w:rsidR="00EF4308" w:rsidRDefault="00EF4308" w:rsidP="00E074B2">
      <w:pPr>
        <w:tabs>
          <w:tab w:val="right" w:pos="9061"/>
        </w:tabs>
        <w:spacing w:after="240" w:line="360" w:lineRule="auto"/>
        <w:ind w:firstLine="709"/>
        <w:jc w:val="both"/>
        <w:rPr>
          <w:rFonts w:cs="Times New Roman"/>
        </w:rPr>
      </w:pPr>
    </w:p>
    <w:p w14:paraId="413F9299" w14:textId="77777777" w:rsidR="00EF4308" w:rsidRDefault="00EF4308" w:rsidP="00E074B2">
      <w:pPr>
        <w:tabs>
          <w:tab w:val="right" w:pos="9061"/>
        </w:tabs>
        <w:spacing w:after="240" w:line="360" w:lineRule="auto"/>
        <w:ind w:firstLine="709"/>
        <w:jc w:val="both"/>
        <w:rPr>
          <w:rFonts w:cs="Times New Roman"/>
        </w:rPr>
      </w:pPr>
    </w:p>
    <w:p w14:paraId="3EE7CBF4" w14:textId="77777777" w:rsidR="00EF4308" w:rsidRDefault="00EF4308" w:rsidP="00E074B2">
      <w:pPr>
        <w:tabs>
          <w:tab w:val="right" w:pos="9061"/>
        </w:tabs>
        <w:spacing w:after="240" w:line="360" w:lineRule="auto"/>
        <w:ind w:firstLine="709"/>
        <w:jc w:val="both"/>
        <w:rPr>
          <w:rFonts w:cs="Times New Roman"/>
        </w:rPr>
      </w:pPr>
    </w:p>
    <w:p w14:paraId="5D881758" w14:textId="77777777" w:rsidR="00EF4308" w:rsidRPr="00160928" w:rsidRDefault="00EF4308" w:rsidP="00E074B2">
      <w:pPr>
        <w:tabs>
          <w:tab w:val="right" w:pos="9061"/>
        </w:tabs>
        <w:spacing w:after="240" w:line="360" w:lineRule="auto"/>
        <w:ind w:firstLine="709"/>
        <w:jc w:val="both"/>
        <w:rPr>
          <w:rFonts w:cs="Times New Roman"/>
        </w:rPr>
      </w:pPr>
    </w:p>
    <w:p w14:paraId="48F484A7" w14:textId="77777777" w:rsidR="00A97C62" w:rsidRPr="00160928" w:rsidRDefault="00A97C62" w:rsidP="00A001A2">
      <w:pPr>
        <w:pStyle w:val="Balk4"/>
      </w:pPr>
      <w:r w:rsidRPr="00160928">
        <w:lastRenderedPageBreak/>
        <w:t>Sermaye Harcamaları</w:t>
      </w:r>
    </w:p>
    <w:p w14:paraId="6791D3E8" w14:textId="77777777" w:rsidR="00A97C62" w:rsidRPr="00160928" w:rsidRDefault="00A97C62" w:rsidP="00EF4308">
      <w:pPr>
        <w:tabs>
          <w:tab w:val="right" w:pos="9061"/>
        </w:tabs>
        <w:spacing w:after="240" w:line="360" w:lineRule="auto"/>
        <w:ind w:firstLine="709"/>
        <w:jc w:val="both"/>
        <w:rPr>
          <w:rFonts w:cs="Times New Roman"/>
        </w:rPr>
      </w:pPr>
      <w:r w:rsidRPr="00160928">
        <w:rPr>
          <w:rFonts w:cs="Times New Roman"/>
        </w:rPr>
        <w:t xml:space="preserve">Sermaye harcamaları; ilgili mahalli idarenin mamul mal alımları, menkul sermaye üretim harcamaları, gayri maddi hak alımları, gayrimenkul alımları ve kamulaştırılması, gayrimenkul sermaye üretim harcamaları, menkul malların büyük onarım harcamaları, gayrimenkul büyük onarım harcamaları, stok alımları ve diğer sermaye harcamalarından oluşmaktadır. </w:t>
      </w:r>
    </w:p>
    <w:p w14:paraId="607B51EE" w14:textId="5A5D1BAD" w:rsidR="00BD28CF" w:rsidRDefault="00E558D7" w:rsidP="00E074B2">
      <w:pPr>
        <w:tabs>
          <w:tab w:val="right" w:pos="9061"/>
        </w:tabs>
        <w:spacing w:after="240" w:line="360" w:lineRule="auto"/>
        <w:ind w:firstLine="709"/>
        <w:jc w:val="both"/>
      </w:pPr>
      <w:r>
        <w:rPr>
          <w:rFonts w:cs="Times New Roman"/>
        </w:rPr>
        <w:t>202</w:t>
      </w:r>
      <w:r w:rsidR="007508F2">
        <w:rPr>
          <w:rFonts w:cs="Times New Roman"/>
        </w:rPr>
        <w:t>3</w:t>
      </w:r>
      <w:r>
        <w:rPr>
          <w:rFonts w:cs="Times New Roman"/>
        </w:rPr>
        <w:t xml:space="preserve"> ve 202</w:t>
      </w:r>
      <w:r w:rsidR="007508F2">
        <w:rPr>
          <w:rFonts w:cs="Times New Roman"/>
        </w:rPr>
        <w:t>4</w:t>
      </w:r>
      <w:r>
        <w:rPr>
          <w:rFonts w:cs="Times New Roman"/>
        </w:rPr>
        <w:t xml:space="preserve"> yılları </w:t>
      </w:r>
      <w:r w:rsidR="005C54DF">
        <w:rPr>
          <w:rFonts w:cs="Times New Roman"/>
        </w:rPr>
        <w:t>itibarıyla</w:t>
      </w:r>
      <w:r>
        <w:rPr>
          <w:rFonts w:cs="Times New Roman"/>
        </w:rPr>
        <w:t xml:space="preserve"> </w:t>
      </w:r>
      <w:r w:rsidR="00A97C62" w:rsidRPr="00160928">
        <w:rPr>
          <w:rFonts w:cs="Times New Roman"/>
        </w:rPr>
        <w:t>mahalli idare türlerine göre sermaye harcamaları ve toplam harcamalar aşağıdaki tabloda gösterilmiştir:</w:t>
      </w:r>
    </w:p>
    <w:p w14:paraId="760311D1" w14:textId="0B562290" w:rsidR="00F47843" w:rsidRPr="00160928" w:rsidRDefault="00F47843" w:rsidP="005E0C2F">
      <w:pPr>
        <w:pStyle w:val="Stil7"/>
      </w:pPr>
      <w:bookmarkStart w:id="144" w:name="_Toc204245898"/>
      <w:r w:rsidRPr="00160928">
        <w:t xml:space="preserve">Tablo </w:t>
      </w:r>
      <w:fldSimple w:instr=" SEQ Tablo \* ARABIC ">
        <w:r w:rsidR="008409E4">
          <w:rPr>
            <w:noProof/>
          </w:rPr>
          <w:t>36</w:t>
        </w:r>
      </w:fldSimple>
      <w:r w:rsidR="00263527">
        <w:t>:</w:t>
      </w:r>
      <w:r w:rsidRPr="00160928">
        <w:t xml:space="preserve"> Mahalli İdare Türlerine Göre Sermaye Harcamaları ve Toplam Harcamalar</w:t>
      </w:r>
      <w:bookmarkEnd w:id="144"/>
    </w:p>
    <w:tbl>
      <w:tblPr>
        <w:tblW w:w="9069" w:type="dxa"/>
        <w:tblCellMar>
          <w:left w:w="70" w:type="dxa"/>
          <w:right w:w="70" w:type="dxa"/>
        </w:tblCellMar>
        <w:tblLook w:val="04A0" w:firstRow="1" w:lastRow="0" w:firstColumn="1" w:lastColumn="0" w:noHBand="0" w:noVBand="1"/>
      </w:tblPr>
      <w:tblGrid>
        <w:gridCol w:w="1437"/>
        <w:gridCol w:w="1582"/>
        <w:gridCol w:w="1544"/>
        <w:gridCol w:w="690"/>
        <w:gridCol w:w="1582"/>
        <w:gridCol w:w="1544"/>
        <w:gridCol w:w="690"/>
      </w:tblGrid>
      <w:tr w:rsidR="00F47843" w:rsidRPr="00160928" w14:paraId="271C5FE1" w14:textId="77777777" w:rsidTr="003E1DF1">
        <w:trPr>
          <w:trHeight w:val="170"/>
        </w:trPr>
        <w:tc>
          <w:tcPr>
            <w:tcW w:w="9069"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6ECF7084" w14:textId="77777777" w:rsidR="00F47843" w:rsidRPr="00160928" w:rsidRDefault="00F47843"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B333D1" w:rsidRPr="00B333D1" w14:paraId="7BA63C13" w14:textId="77777777" w:rsidTr="00B333D1">
        <w:trPr>
          <w:trHeight w:val="428"/>
        </w:trPr>
        <w:tc>
          <w:tcPr>
            <w:tcW w:w="1437"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0697122F" w14:textId="77777777" w:rsidR="00F47843" w:rsidRPr="00D96C27" w:rsidRDefault="00F47843" w:rsidP="00B333D1">
            <w:pPr>
              <w:jc w:val="center"/>
              <w:rPr>
                <w:rFonts w:eastAsia="Times New Roman" w:cs="Times New Roman"/>
                <w:b/>
                <w:bCs/>
                <w:color w:val="FFFFFF"/>
                <w:szCs w:val="24"/>
              </w:rPr>
            </w:pPr>
            <w:r w:rsidRPr="00D96C27">
              <w:rPr>
                <w:rFonts w:eastAsia="Times New Roman" w:cs="Times New Roman"/>
                <w:b/>
                <w:bCs/>
                <w:color w:val="FFFFFF"/>
                <w:szCs w:val="24"/>
              </w:rPr>
              <w:t>Türü</w:t>
            </w:r>
          </w:p>
        </w:tc>
        <w:tc>
          <w:tcPr>
            <w:tcW w:w="3816"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6CA14793" w14:textId="123F495C" w:rsidR="00F47843" w:rsidRPr="00D96C27" w:rsidRDefault="00F47843" w:rsidP="002F140B">
            <w:pPr>
              <w:jc w:val="center"/>
              <w:rPr>
                <w:rFonts w:eastAsia="Times New Roman" w:cs="Times New Roman"/>
                <w:b/>
                <w:bCs/>
                <w:color w:val="FFFFFF"/>
                <w:szCs w:val="24"/>
              </w:rPr>
            </w:pPr>
            <w:r w:rsidRPr="00D96C27">
              <w:rPr>
                <w:rFonts w:eastAsia="Times New Roman" w:cs="Times New Roman"/>
                <w:b/>
                <w:bCs/>
                <w:color w:val="FFFFFF"/>
                <w:szCs w:val="24"/>
              </w:rPr>
              <w:t>20</w:t>
            </w:r>
            <w:r w:rsidR="00B375B8">
              <w:rPr>
                <w:rFonts w:eastAsia="Times New Roman" w:cs="Times New Roman"/>
                <w:b/>
                <w:bCs/>
                <w:color w:val="FFFFFF"/>
                <w:szCs w:val="24"/>
              </w:rPr>
              <w:t>2</w:t>
            </w:r>
            <w:r w:rsidR="007508F2">
              <w:rPr>
                <w:rFonts w:eastAsia="Times New Roman" w:cs="Times New Roman"/>
                <w:b/>
                <w:bCs/>
                <w:color w:val="FFFFFF"/>
                <w:szCs w:val="24"/>
              </w:rPr>
              <w:t>3</w:t>
            </w:r>
          </w:p>
        </w:tc>
        <w:tc>
          <w:tcPr>
            <w:tcW w:w="3816"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0243BC94" w14:textId="643098B8" w:rsidR="00F47843" w:rsidRPr="00D96C27" w:rsidRDefault="006670B6" w:rsidP="002F140B">
            <w:pPr>
              <w:jc w:val="center"/>
              <w:rPr>
                <w:rFonts w:eastAsia="Times New Roman" w:cs="Times New Roman"/>
                <w:b/>
                <w:bCs/>
                <w:color w:val="FFFFFF"/>
                <w:szCs w:val="24"/>
              </w:rPr>
            </w:pPr>
            <w:r w:rsidRPr="00D96C27">
              <w:rPr>
                <w:rFonts w:eastAsia="Times New Roman" w:cs="Times New Roman"/>
                <w:b/>
                <w:bCs/>
                <w:color w:val="FFFFFF"/>
                <w:szCs w:val="24"/>
              </w:rPr>
              <w:t>2</w:t>
            </w:r>
            <w:r w:rsidR="00B375B8">
              <w:rPr>
                <w:rFonts w:eastAsia="Times New Roman" w:cs="Times New Roman"/>
                <w:b/>
                <w:bCs/>
                <w:color w:val="FFFFFF"/>
                <w:szCs w:val="24"/>
              </w:rPr>
              <w:t>02</w:t>
            </w:r>
            <w:r w:rsidR="007508F2">
              <w:rPr>
                <w:rFonts w:eastAsia="Times New Roman" w:cs="Times New Roman"/>
                <w:b/>
                <w:bCs/>
                <w:color w:val="FFFFFF"/>
                <w:szCs w:val="24"/>
              </w:rPr>
              <w:t>4</w:t>
            </w:r>
          </w:p>
        </w:tc>
      </w:tr>
      <w:tr w:rsidR="00B333D1" w:rsidRPr="00B333D1" w14:paraId="2897500E" w14:textId="77777777" w:rsidTr="00B333D1">
        <w:trPr>
          <w:trHeight w:val="799"/>
        </w:trPr>
        <w:tc>
          <w:tcPr>
            <w:tcW w:w="1437" w:type="dxa"/>
            <w:vMerge/>
            <w:tcBorders>
              <w:top w:val="nil"/>
              <w:left w:val="single" w:sz="12" w:space="0" w:color="auto"/>
              <w:bottom w:val="single" w:sz="8" w:space="0" w:color="000000"/>
              <w:right w:val="single" w:sz="8" w:space="0" w:color="auto"/>
            </w:tcBorders>
            <w:shd w:val="clear" w:color="auto" w:fill="304B78"/>
            <w:vAlign w:val="center"/>
            <w:hideMark/>
          </w:tcPr>
          <w:p w14:paraId="335B9B98" w14:textId="77777777" w:rsidR="00F36C9C" w:rsidRPr="00D96C27" w:rsidRDefault="00F36C9C" w:rsidP="00B333D1">
            <w:pPr>
              <w:jc w:val="center"/>
              <w:rPr>
                <w:rFonts w:eastAsia="Times New Roman" w:cs="Times New Roman"/>
                <w:b/>
                <w:bCs/>
                <w:color w:val="FFFFFF"/>
                <w:szCs w:val="24"/>
              </w:rPr>
            </w:pPr>
          </w:p>
        </w:tc>
        <w:tc>
          <w:tcPr>
            <w:tcW w:w="1582" w:type="dxa"/>
            <w:tcBorders>
              <w:top w:val="nil"/>
              <w:left w:val="nil"/>
              <w:right w:val="single" w:sz="8" w:space="0" w:color="auto"/>
            </w:tcBorders>
            <w:shd w:val="clear" w:color="auto" w:fill="304B78"/>
            <w:vAlign w:val="center"/>
            <w:hideMark/>
          </w:tcPr>
          <w:p w14:paraId="5C6CD5FB"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Sermaye</w:t>
            </w:r>
          </w:p>
          <w:p w14:paraId="5659EE20"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Harcamaları</w:t>
            </w:r>
          </w:p>
        </w:tc>
        <w:tc>
          <w:tcPr>
            <w:tcW w:w="1544" w:type="dxa"/>
            <w:tcBorders>
              <w:top w:val="nil"/>
              <w:left w:val="nil"/>
              <w:right w:val="single" w:sz="8" w:space="0" w:color="auto"/>
            </w:tcBorders>
            <w:shd w:val="clear" w:color="auto" w:fill="304B78"/>
            <w:vAlign w:val="center"/>
            <w:hideMark/>
          </w:tcPr>
          <w:p w14:paraId="531129B3"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54799D54"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690" w:type="dxa"/>
            <w:tcBorders>
              <w:top w:val="nil"/>
              <w:left w:val="single" w:sz="8" w:space="0" w:color="auto"/>
              <w:bottom w:val="single" w:sz="8" w:space="0" w:color="000000"/>
              <w:right w:val="single" w:sz="8" w:space="0" w:color="auto"/>
            </w:tcBorders>
            <w:shd w:val="clear" w:color="auto" w:fill="304B78"/>
            <w:noWrap/>
            <w:vAlign w:val="center"/>
            <w:hideMark/>
          </w:tcPr>
          <w:p w14:paraId="58958F88"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c>
          <w:tcPr>
            <w:tcW w:w="1582" w:type="dxa"/>
            <w:tcBorders>
              <w:top w:val="nil"/>
              <w:left w:val="nil"/>
              <w:right w:val="single" w:sz="8" w:space="0" w:color="auto"/>
            </w:tcBorders>
            <w:shd w:val="clear" w:color="auto" w:fill="304B78"/>
            <w:vAlign w:val="center"/>
            <w:hideMark/>
          </w:tcPr>
          <w:p w14:paraId="7CB04372"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Sermaye</w:t>
            </w:r>
          </w:p>
          <w:p w14:paraId="111873F6"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Harcamaları</w:t>
            </w:r>
          </w:p>
        </w:tc>
        <w:tc>
          <w:tcPr>
            <w:tcW w:w="1544" w:type="dxa"/>
            <w:tcBorders>
              <w:top w:val="nil"/>
              <w:left w:val="nil"/>
              <w:right w:val="single" w:sz="8" w:space="0" w:color="auto"/>
            </w:tcBorders>
            <w:shd w:val="clear" w:color="auto" w:fill="304B78"/>
            <w:vAlign w:val="center"/>
            <w:hideMark/>
          </w:tcPr>
          <w:p w14:paraId="72256E78"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210BE416"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690" w:type="dxa"/>
            <w:tcBorders>
              <w:top w:val="nil"/>
              <w:left w:val="single" w:sz="8" w:space="0" w:color="auto"/>
              <w:bottom w:val="single" w:sz="8" w:space="0" w:color="000000"/>
              <w:right w:val="single" w:sz="12" w:space="0" w:color="auto"/>
            </w:tcBorders>
            <w:shd w:val="clear" w:color="auto" w:fill="304B78"/>
            <w:noWrap/>
            <w:vAlign w:val="center"/>
            <w:hideMark/>
          </w:tcPr>
          <w:p w14:paraId="6039E872"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r>
      <w:tr w:rsidR="00F637B1" w:rsidRPr="00160928" w14:paraId="271A52C1" w14:textId="77777777" w:rsidTr="00D96C27">
        <w:trPr>
          <w:trHeight w:val="781"/>
        </w:trPr>
        <w:tc>
          <w:tcPr>
            <w:tcW w:w="1437" w:type="dxa"/>
            <w:tcBorders>
              <w:top w:val="nil"/>
              <w:left w:val="single" w:sz="12" w:space="0" w:color="auto"/>
              <w:bottom w:val="single" w:sz="8" w:space="0" w:color="auto"/>
              <w:right w:val="single" w:sz="8" w:space="0" w:color="auto"/>
            </w:tcBorders>
            <w:shd w:val="clear" w:color="auto" w:fill="F2F2F2"/>
            <w:noWrap/>
            <w:vAlign w:val="center"/>
            <w:hideMark/>
          </w:tcPr>
          <w:p w14:paraId="4FE6FF7A" w14:textId="77777777" w:rsidR="00F637B1" w:rsidRPr="00160928" w:rsidRDefault="00F637B1" w:rsidP="00F637B1">
            <w:pPr>
              <w:rPr>
                <w:rFonts w:eastAsia="Times New Roman" w:cs="Times New Roman"/>
                <w:color w:val="000000"/>
                <w:szCs w:val="24"/>
              </w:rPr>
            </w:pPr>
            <w:r w:rsidRPr="00160928">
              <w:rPr>
                <w:rFonts w:eastAsia="Times New Roman" w:cs="Times New Roman"/>
                <w:color w:val="000000"/>
                <w:szCs w:val="24"/>
              </w:rPr>
              <w:t>Belediyeler</w:t>
            </w:r>
          </w:p>
        </w:tc>
        <w:tc>
          <w:tcPr>
            <w:tcW w:w="1582" w:type="dxa"/>
            <w:tcBorders>
              <w:top w:val="nil"/>
              <w:left w:val="nil"/>
              <w:bottom w:val="single" w:sz="8" w:space="0" w:color="auto"/>
              <w:right w:val="single" w:sz="8" w:space="0" w:color="auto"/>
            </w:tcBorders>
            <w:shd w:val="clear" w:color="auto" w:fill="F2F2F2"/>
            <w:noWrap/>
            <w:vAlign w:val="center"/>
            <w:hideMark/>
          </w:tcPr>
          <w:p w14:paraId="6BE3D5B7" w14:textId="371B4E26" w:rsidR="00F637B1" w:rsidRDefault="00F637B1" w:rsidP="00F637B1">
            <w:pPr>
              <w:jc w:val="right"/>
              <w:rPr>
                <w:szCs w:val="24"/>
              </w:rPr>
            </w:pPr>
            <w:r>
              <w:rPr>
                <w:color w:val="000000"/>
              </w:rPr>
              <w:t>245.131.412</w:t>
            </w:r>
          </w:p>
        </w:tc>
        <w:tc>
          <w:tcPr>
            <w:tcW w:w="1544" w:type="dxa"/>
            <w:tcBorders>
              <w:top w:val="nil"/>
              <w:left w:val="nil"/>
              <w:bottom w:val="single" w:sz="8" w:space="0" w:color="auto"/>
              <w:right w:val="single" w:sz="8" w:space="0" w:color="auto"/>
            </w:tcBorders>
            <w:shd w:val="clear" w:color="auto" w:fill="F2F2F2"/>
            <w:noWrap/>
            <w:vAlign w:val="center"/>
            <w:hideMark/>
          </w:tcPr>
          <w:p w14:paraId="1E8ACAFD" w14:textId="4EC6FCEB" w:rsidR="00F637B1" w:rsidRDefault="00F637B1" w:rsidP="00F637B1">
            <w:pPr>
              <w:jc w:val="right"/>
              <w:rPr>
                <w:color w:val="000000"/>
              </w:rPr>
            </w:pPr>
            <w:r>
              <w:rPr>
                <w:color w:val="000000"/>
              </w:rPr>
              <w:t>768.828.974</w:t>
            </w:r>
          </w:p>
        </w:tc>
        <w:tc>
          <w:tcPr>
            <w:tcW w:w="690" w:type="dxa"/>
            <w:tcBorders>
              <w:top w:val="nil"/>
              <w:left w:val="nil"/>
              <w:bottom w:val="single" w:sz="8" w:space="0" w:color="auto"/>
              <w:right w:val="single" w:sz="8" w:space="0" w:color="auto"/>
            </w:tcBorders>
            <w:shd w:val="clear" w:color="auto" w:fill="F2F2F2"/>
            <w:noWrap/>
            <w:vAlign w:val="center"/>
            <w:hideMark/>
          </w:tcPr>
          <w:p w14:paraId="4D9A08FA" w14:textId="63815BFD" w:rsidR="00F637B1" w:rsidRDefault="00F637B1" w:rsidP="00F637B1">
            <w:pPr>
              <w:jc w:val="right"/>
              <w:rPr>
                <w:color w:val="000000"/>
              </w:rPr>
            </w:pPr>
            <w:r>
              <w:rPr>
                <w:color w:val="000000"/>
              </w:rPr>
              <w:t>31,88</w:t>
            </w:r>
          </w:p>
        </w:tc>
        <w:tc>
          <w:tcPr>
            <w:tcW w:w="1582" w:type="dxa"/>
            <w:tcBorders>
              <w:top w:val="nil"/>
              <w:left w:val="nil"/>
              <w:bottom w:val="single" w:sz="8" w:space="0" w:color="auto"/>
              <w:right w:val="single" w:sz="8" w:space="0" w:color="auto"/>
            </w:tcBorders>
            <w:shd w:val="clear" w:color="auto" w:fill="F2F2F2"/>
            <w:noWrap/>
            <w:vAlign w:val="center"/>
          </w:tcPr>
          <w:p w14:paraId="29573A16" w14:textId="3C1D8711" w:rsidR="00F637B1" w:rsidRPr="00F637B1" w:rsidRDefault="00F637B1" w:rsidP="00F637B1">
            <w:pPr>
              <w:jc w:val="right"/>
              <w:rPr>
                <w:color w:val="000000"/>
              </w:rPr>
            </w:pPr>
            <w:r>
              <w:rPr>
                <w:color w:val="000000"/>
              </w:rPr>
              <w:t>313.393.369</w:t>
            </w:r>
          </w:p>
        </w:tc>
        <w:tc>
          <w:tcPr>
            <w:tcW w:w="1544" w:type="dxa"/>
            <w:tcBorders>
              <w:top w:val="nil"/>
              <w:left w:val="nil"/>
              <w:bottom w:val="single" w:sz="8" w:space="0" w:color="auto"/>
              <w:right w:val="single" w:sz="8" w:space="0" w:color="auto"/>
            </w:tcBorders>
            <w:shd w:val="clear" w:color="auto" w:fill="F2F2F2"/>
            <w:noWrap/>
            <w:vAlign w:val="center"/>
          </w:tcPr>
          <w:p w14:paraId="125C1A9D" w14:textId="53D37450" w:rsidR="00F637B1" w:rsidRPr="00F637B1" w:rsidRDefault="00F637B1" w:rsidP="00F637B1">
            <w:pPr>
              <w:jc w:val="right"/>
              <w:rPr>
                <w:color w:val="000000"/>
              </w:rPr>
            </w:pPr>
            <w:r>
              <w:rPr>
                <w:color w:val="000000"/>
              </w:rPr>
              <w:t>1.285.948.478</w:t>
            </w:r>
          </w:p>
        </w:tc>
        <w:tc>
          <w:tcPr>
            <w:tcW w:w="690" w:type="dxa"/>
            <w:tcBorders>
              <w:top w:val="nil"/>
              <w:left w:val="nil"/>
              <w:bottom w:val="single" w:sz="8" w:space="0" w:color="auto"/>
              <w:right w:val="single" w:sz="8" w:space="0" w:color="auto"/>
            </w:tcBorders>
            <w:shd w:val="clear" w:color="auto" w:fill="F2F2F2"/>
            <w:noWrap/>
            <w:vAlign w:val="center"/>
          </w:tcPr>
          <w:p w14:paraId="7275AA7C" w14:textId="7221F26F" w:rsidR="00F637B1" w:rsidRPr="00F637B1" w:rsidRDefault="00F637B1" w:rsidP="00F637B1">
            <w:pPr>
              <w:jc w:val="right"/>
              <w:rPr>
                <w:color w:val="000000"/>
              </w:rPr>
            </w:pPr>
            <w:r>
              <w:rPr>
                <w:color w:val="000000"/>
              </w:rPr>
              <w:t>24,37</w:t>
            </w:r>
          </w:p>
        </w:tc>
      </w:tr>
      <w:tr w:rsidR="00F637B1" w:rsidRPr="00160928" w14:paraId="70644C18" w14:textId="77777777" w:rsidTr="00D96C27">
        <w:trPr>
          <w:trHeight w:val="781"/>
        </w:trPr>
        <w:tc>
          <w:tcPr>
            <w:tcW w:w="1437" w:type="dxa"/>
            <w:tcBorders>
              <w:top w:val="nil"/>
              <w:left w:val="single" w:sz="12" w:space="0" w:color="auto"/>
              <w:bottom w:val="single" w:sz="8" w:space="0" w:color="auto"/>
              <w:right w:val="single" w:sz="8" w:space="0" w:color="auto"/>
            </w:tcBorders>
            <w:shd w:val="clear" w:color="auto" w:fill="EEF1F6"/>
            <w:vAlign w:val="center"/>
            <w:hideMark/>
          </w:tcPr>
          <w:p w14:paraId="37E58BC2" w14:textId="77777777" w:rsidR="00F637B1" w:rsidRPr="00160928" w:rsidRDefault="00F637B1" w:rsidP="00F637B1">
            <w:pPr>
              <w:rPr>
                <w:rFonts w:eastAsia="Times New Roman" w:cs="Times New Roman"/>
                <w:color w:val="000000"/>
                <w:szCs w:val="24"/>
              </w:rPr>
            </w:pPr>
            <w:bookmarkStart w:id="145" w:name="_Hlk168304287"/>
            <w:r w:rsidRPr="00160928">
              <w:rPr>
                <w:rFonts w:eastAsia="Times New Roman" w:cs="Times New Roman"/>
                <w:color w:val="000000"/>
                <w:szCs w:val="24"/>
              </w:rPr>
              <w:t>Belediye Bağlı İdareleri</w:t>
            </w:r>
          </w:p>
        </w:tc>
        <w:tc>
          <w:tcPr>
            <w:tcW w:w="1582" w:type="dxa"/>
            <w:tcBorders>
              <w:top w:val="nil"/>
              <w:left w:val="nil"/>
              <w:bottom w:val="single" w:sz="8" w:space="0" w:color="auto"/>
              <w:right w:val="single" w:sz="8" w:space="0" w:color="auto"/>
            </w:tcBorders>
            <w:shd w:val="clear" w:color="auto" w:fill="EEF1F6"/>
            <w:noWrap/>
            <w:vAlign w:val="center"/>
            <w:hideMark/>
          </w:tcPr>
          <w:p w14:paraId="7C2F5C8D" w14:textId="0B8DFE73" w:rsidR="00F637B1" w:rsidRDefault="00F637B1" w:rsidP="00F637B1">
            <w:pPr>
              <w:jc w:val="right"/>
            </w:pPr>
            <w:r>
              <w:rPr>
                <w:color w:val="000000"/>
              </w:rPr>
              <w:t>41.946.370</w:t>
            </w:r>
          </w:p>
        </w:tc>
        <w:tc>
          <w:tcPr>
            <w:tcW w:w="1544" w:type="dxa"/>
            <w:tcBorders>
              <w:top w:val="nil"/>
              <w:left w:val="nil"/>
              <w:bottom w:val="single" w:sz="8" w:space="0" w:color="auto"/>
              <w:right w:val="single" w:sz="8" w:space="0" w:color="auto"/>
            </w:tcBorders>
            <w:shd w:val="clear" w:color="auto" w:fill="EEF1F6"/>
            <w:noWrap/>
            <w:vAlign w:val="center"/>
            <w:hideMark/>
          </w:tcPr>
          <w:p w14:paraId="3FFE8D93" w14:textId="526F6DE2" w:rsidR="00F637B1" w:rsidRDefault="00F637B1" w:rsidP="00F637B1">
            <w:pPr>
              <w:jc w:val="right"/>
              <w:rPr>
                <w:color w:val="000000"/>
              </w:rPr>
            </w:pPr>
            <w:r>
              <w:rPr>
                <w:color w:val="000000"/>
              </w:rPr>
              <w:t>141.460.119</w:t>
            </w:r>
          </w:p>
        </w:tc>
        <w:tc>
          <w:tcPr>
            <w:tcW w:w="690" w:type="dxa"/>
            <w:tcBorders>
              <w:top w:val="nil"/>
              <w:left w:val="nil"/>
              <w:bottom w:val="single" w:sz="8" w:space="0" w:color="auto"/>
              <w:right w:val="single" w:sz="8" w:space="0" w:color="auto"/>
            </w:tcBorders>
            <w:shd w:val="clear" w:color="auto" w:fill="EEF1F6"/>
            <w:noWrap/>
            <w:vAlign w:val="center"/>
            <w:hideMark/>
          </w:tcPr>
          <w:p w14:paraId="238A2016" w14:textId="3CAA63CE" w:rsidR="00F637B1" w:rsidRDefault="00F637B1" w:rsidP="00F637B1">
            <w:pPr>
              <w:jc w:val="right"/>
              <w:rPr>
                <w:color w:val="000000"/>
              </w:rPr>
            </w:pPr>
            <w:r>
              <w:rPr>
                <w:color w:val="000000"/>
              </w:rPr>
              <w:t>29,65</w:t>
            </w:r>
          </w:p>
        </w:tc>
        <w:tc>
          <w:tcPr>
            <w:tcW w:w="1582" w:type="dxa"/>
            <w:tcBorders>
              <w:top w:val="nil"/>
              <w:left w:val="nil"/>
              <w:bottom w:val="single" w:sz="8" w:space="0" w:color="auto"/>
              <w:right w:val="single" w:sz="8" w:space="0" w:color="auto"/>
            </w:tcBorders>
            <w:shd w:val="clear" w:color="auto" w:fill="EEF1F6"/>
            <w:noWrap/>
            <w:vAlign w:val="center"/>
          </w:tcPr>
          <w:p w14:paraId="04FDC41D" w14:textId="1B5E7035" w:rsidR="00F637B1" w:rsidRPr="00F637B1" w:rsidRDefault="00F637B1" w:rsidP="00F637B1">
            <w:pPr>
              <w:jc w:val="right"/>
              <w:rPr>
                <w:color w:val="000000"/>
              </w:rPr>
            </w:pPr>
            <w:r>
              <w:rPr>
                <w:color w:val="000000"/>
              </w:rPr>
              <w:t>83.182.668</w:t>
            </w:r>
          </w:p>
        </w:tc>
        <w:tc>
          <w:tcPr>
            <w:tcW w:w="1544" w:type="dxa"/>
            <w:tcBorders>
              <w:top w:val="nil"/>
              <w:left w:val="nil"/>
              <w:bottom w:val="single" w:sz="8" w:space="0" w:color="auto"/>
              <w:right w:val="single" w:sz="8" w:space="0" w:color="auto"/>
            </w:tcBorders>
            <w:shd w:val="clear" w:color="auto" w:fill="EEF1F6"/>
            <w:noWrap/>
            <w:vAlign w:val="center"/>
          </w:tcPr>
          <w:p w14:paraId="16593107" w14:textId="110359AE" w:rsidR="00F637B1" w:rsidRPr="00F637B1" w:rsidRDefault="00F637B1" w:rsidP="00F637B1">
            <w:pPr>
              <w:jc w:val="right"/>
              <w:rPr>
                <w:color w:val="000000"/>
              </w:rPr>
            </w:pPr>
            <w:r>
              <w:rPr>
                <w:color w:val="000000"/>
              </w:rPr>
              <w:t>260.316.689</w:t>
            </w:r>
          </w:p>
        </w:tc>
        <w:tc>
          <w:tcPr>
            <w:tcW w:w="690" w:type="dxa"/>
            <w:tcBorders>
              <w:top w:val="nil"/>
              <w:left w:val="nil"/>
              <w:bottom w:val="single" w:sz="8" w:space="0" w:color="auto"/>
              <w:right w:val="single" w:sz="8" w:space="0" w:color="auto"/>
            </w:tcBorders>
            <w:shd w:val="clear" w:color="auto" w:fill="EEF1F6"/>
            <w:noWrap/>
            <w:vAlign w:val="center"/>
          </w:tcPr>
          <w:p w14:paraId="76BA9EA0" w14:textId="48941312" w:rsidR="00F637B1" w:rsidRDefault="00F637B1" w:rsidP="00F637B1">
            <w:pPr>
              <w:jc w:val="right"/>
              <w:rPr>
                <w:color w:val="000000"/>
              </w:rPr>
            </w:pPr>
            <w:r>
              <w:rPr>
                <w:color w:val="000000"/>
              </w:rPr>
              <w:t>31,95</w:t>
            </w:r>
          </w:p>
        </w:tc>
      </w:tr>
      <w:bookmarkEnd w:id="145"/>
      <w:tr w:rsidR="00F637B1" w:rsidRPr="00160928" w14:paraId="0BD048EB" w14:textId="77777777" w:rsidTr="00D96C27">
        <w:trPr>
          <w:trHeight w:val="781"/>
        </w:trPr>
        <w:tc>
          <w:tcPr>
            <w:tcW w:w="1437" w:type="dxa"/>
            <w:tcBorders>
              <w:top w:val="nil"/>
              <w:left w:val="single" w:sz="12" w:space="0" w:color="auto"/>
              <w:bottom w:val="single" w:sz="8" w:space="0" w:color="auto"/>
              <w:right w:val="single" w:sz="8" w:space="0" w:color="auto"/>
            </w:tcBorders>
            <w:shd w:val="clear" w:color="auto" w:fill="F2F2F2"/>
            <w:vAlign w:val="center"/>
            <w:hideMark/>
          </w:tcPr>
          <w:p w14:paraId="52C82B2E" w14:textId="77777777" w:rsidR="00F637B1" w:rsidRPr="00160928" w:rsidRDefault="00F637B1" w:rsidP="00F637B1">
            <w:pPr>
              <w:rPr>
                <w:rFonts w:eastAsia="Times New Roman" w:cs="Times New Roman"/>
                <w:color w:val="000000"/>
                <w:szCs w:val="24"/>
              </w:rPr>
            </w:pPr>
            <w:r w:rsidRPr="00160928">
              <w:rPr>
                <w:rFonts w:eastAsia="Times New Roman" w:cs="Times New Roman"/>
                <w:color w:val="000000"/>
                <w:szCs w:val="24"/>
              </w:rPr>
              <w:t>İl Özel İdareleri</w:t>
            </w:r>
          </w:p>
        </w:tc>
        <w:tc>
          <w:tcPr>
            <w:tcW w:w="1582" w:type="dxa"/>
            <w:tcBorders>
              <w:top w:val="nil"/>
              <w:left w:val="nil"/>
              <w:bottom w:val="single" w:sz="8" w:space="0" w:color="auto"/>
              <w:right w:val="single" w:sz="8" w:space="0" w:color="auto"/>
            </w:tcBorders>
            <w:shd w:val="clear" w:color="auto" w:fill="F2F2F2"/>
            <w:noWrap/>
            <w:vAlign w:val="center"/>
            <w:hideMark/>
          </w:tcPr>
          <w:p w14:paraId="642D644B" w14:textId="4273834B" w:rsidR="00F637B1" w:rsidRDefault="00F637B1" w:rsidP="00F637B1">
            <w:pPr>
              <w:jc w:val="right"/>
            </w:pPr>
            <w:r>
              <w:rPr>
                <w:color w:val="000000"/>
              </w:rPr>
              <w:t>30.492.111</w:t>
            </w:r>
          </w:p>
        </w:tc>
        <w:tc>
          <w:tcPr>
            <w:tcW w:w="1544" w:type="dxa"/>
            <w:tcBorders>
              <w:top w:val="nil"/>
              <w:left w:val="nil"/>
              <w:bottom w:val="single" w:sz="8" w:space="0" w:color="auto"/>
              <w:right w:val="single" w:sz="8" w:space="0" w:color="auto"/>
            </w:tcBorders>
            <w:shd w:val="clear" w:color="auto" w:fill="F2F2F2"/>
            <w:noWrap/>
            <w:vAlign w:val="center"/>
            <w:hideMark/>
          </w:tcPr>
          <w:p w14:paraId="3C6D7041" w14:textId="38A04849" w:rsidR="00F637B1" w:rsidRDefault="00F637B1" w:rsidP="00F637B1">
            <w:pPr>
              <w:jc w:val="right"/>
              <w:rPr>
                <w:color w:val="000000"/>
              </w:rPr>
            </w:pPr>
            <w:r>
              <w:rPr>
                <w:color w:val="000000"/>
              </w:rPr>
              <w:t>56.997.360</w:t>
            </w:r>
          </w:p>
        </w:tc>
        <w:tc>
          <w:tcPr>
            <w:tcW w:w="690" w:type="dxa"/>
            <w:tcBorders>
              <w:top w:val="nil"/>
              <w:left w:val="nil"/>
              <w:bottom w:val="single" w:sz="8" w:space="0" w:color="auto"/>
              <w:right w:val="single" w:sz="8" w:space="0" w:color="auto"/>
            </w:tcBorders>
            <w:shd w:val="clear" w:color="auto" w:fill="F2F2F2"/>
            <w:noWrap/>
            <w:vAlign w:val="center"/>
            <w:hideMark/>
          </w:tcPr>
          <w:p w14:paraId="4D7853BD" w14:textId="7B0F63DF" w:rsidR="00F637B1" w:rsidRDefault="00F637B1" w:rsidP="00F637B1">
            <w:pPr>
              <w:jc w:val="right"/>
              <w:rPr>
                <w:color w:val="000000"/>
              </w:rPr>
            </w:pPr>
            <w:r>
              <w:rPr>
                <w:color w:val="000000"/>
              </w:rPr>
              <w:t>53,50</w:t>
            </w:r>
          </w:p>
        </w:tc>
        <w:tc>
          <w:tcPr>
            <w:tcW w:w="1582" w:type="dxa"/>
            <w:tcBorders>
              <w:top w:val="nil"/>
              <w:left w:val="nil"/>
              <w:bottom w:val="single" w:sz="8" w:space="0" w:color="auto"/>
              <w:right w:val="single" w:sz="8" w:space="0" w:color="auto"/>
            </w:tcBorders>
            <w:shd w:val="clear" w:color="auto" w:fill="F2F2F2"/>
            <w:noWrap/>
            <w:vAlign w:val="center"/>
          </w:tcPr>
          <w:p w14:paraId="1C31699B" w14:textId="73AC6F7B" w:rsidR="00F637B1" w:rsidRPr="00F637B1" w:rsidRDefault="00F637B1" w:rsidP="00F637B1">
            <w:pPr>
              <w:jc w:val="right"/>
              <w:rPr>
                <w:color w:val="000000"/>
              </w:rPr>
            </w:pPr>
            <w:r>
              <w:rPr>
                <w:color w:val="000000"/>
              </w:rPr>
              <w:t>54.953.319</w:t>
            </w:r>
          </w:p>
        </w:tc>
        <w:tc>
          <w:tcPr>
            <w:tcW w:w="1544" w:type="dxa"/>
            <w:tcBorders>
              <w:top w:val="nil"/>
              <w:left w:val="nil"/>
              <w:bottom w:val="single" w:sz="8" w:space="0" w:color="auto"/>
              <w:right w:val="single" w:sz="8" w:space="0" w:color="auto"/>
            </w:tcBorders>
            <w:shd w:val="clear" w:color="auto" w:fill="F2F2F2"/>
            <w:noWrap/>
            <w:vAlign w:val="center"/>
          </w:tcPr>
          <w:p w14:paraId="2EAD2106" w14:textId="393DA8A3" w:rsidR="00F637B1" w:rsidRPr="00F637B1" w:rsidRDefault="00F637B1" w:rsidP="00F637B1">
            <w:pPr>
              <w:jc w:val="right"/>
              <w:rPr>
                <w:color w:val="000000"/>
              </w:rPr>
            </w:pPr>
            <w:r>
              <w:rPr>
                <w:color w:val="000000"/>
              </w:rPr>
              <w:t>98.623.344</w:t>
            </w:r>
          </w:p>
        </w:tc>
        <w:tc>
          <w:tcPr>
            <w:tcW w:w="690" w:type="dxa"/>
            <w:tcBorders>
              <w:top w:val="nil"/>
              <w:left w:val="nil"/>
              <w:bottom w:val="single" w:sz="8" w:space="0" w:color="auto"/>
              <w:right w:val="single" w:sz="8" w:space="0" w:color="auto"/>
            </w:tcBorders>
            <w:shd w:val="clear" w:color="auto" w:fill="F2F2F2"/>
            <w:noWrap/>
            <w:vAlign w:val="center"/>
          </w:tcPr>
          <w:p w14:paraId="42D8A21F" w14:textId="0D7B3EDF" w:rsidR="00F637B1" w:rsidRDefault="00F637B1" w:rsidP="00F637B1">
            <w:pPr>
              <w:jc w:val="right"/>
              <w:rPr>
                <w:color w:val="000000"/>
              </w:rPr>
            </w:pPr>
            <w:r>
              <w:rPr>
                <w:color w:val="000000"/>
              </w:rPr>
              <w:t>55,72</w:t>
            </w:r>
          </w:p>
        </w:tc>
      </w:tr>
      <w:tr w:rsidR="00F637B1" w:rsidRPr="00160928" w14:paraId="38E8D972" w14:textId="77777777" w:rsidTr="00D96C27">
        <w:trPr>
          <w:trHeight w:val="781"/>
        </w:trPr>
        <w:tc>
          <w:tcPr>
            <w:tcW w:w="1437" w:type="dxa"/>
            <w:tcBorders>
              <w:top w:val="nil"/>
              <w:left w:val="single" w:sz="12" w:space="0" w:color="auto"/>
              <w:bottom w:val="single" w:sz="8" w:space="0" w:color="auto"/>
              <w:right w:val="single" w:sz="8" w:space="0" w:color="auto"/>
            </w:tcBorders>
            <w:shd w:val="clear" w:color="auto" w:fill="EEF1F6"/>
            <w:vAlign w:val="center"/>
            <w:hideMark/>
          </w:tcPr>
          <w:p w14:paraId="508A280D" w14:textId="77777777" w:rsidR="00F637B1" w:rsidRPr="00160928" w:rsidRDefault="00F637B1" w:rsidP="00F637B1">
            <w:pPr>
              <w:rPr>
                <w:rFonts w:eastAsia="Times New Roman" w:cs="Times New Roman"/>
                <w:color w:val="000000"/>
                <w:szCs w:val="24"/>
              </w:rPr>
            </w:pPr>
            <w:r w:rsidRPr="00160928">
              <w:rPr>
                <w:rFonts w:eastAsia="Times New Roman" w:cs="Times New Roman"/>
                <w:color w:val="000000"/>
                <w:szCs w:val="24"/>
              </w:rPr>
              <w:t>Mahalli İdare Birlikleri</w:t>
            </w:r>
          </w:p>
        </w:tc>
        <w:tc>
          <w:tcPr>
            <w:tcW w:w="1582" w:type="dxa"/>
            <w:tcBorders>
              <w:top w:val="nil"/>
              <w:left w:val="nil"/>
              <w:bottom w:val="single" w:sz="8" w:space="0" w:color="auto"/>
              <w:right w:val="single" w:sz="8" w:space="0" w:color="auto"/>
            </w:tcBorders>
            <w:shd w:val="clear" w:color="auto" w:fill="EEF1F6"/>
            <w:noWrap/>
            <w:vAlign w:val="center"/>
            <w:hideMark/>
          </w:tcPr>
          <w:p w14:paraId="5F2F5BE7" w14:textId="34704737" w:rsidR="00F637B1" w:rsidRDefault="00F637B1" w:rsidP="00F637B1">
            <w:pPr>
              <w:jc w:val="right"/>
            </w:pPr>
            <w:r>
              <w:rPr>
                <w:color w:val="000000"/>
              </w:rPr>
              <w:t>4.975.335</w:t>
            </w:r>
          </w:p>
        </w:tc>
        <w:tc>
          <w:tcPr>
            <w:tcW w:w="1544" w:type="dxa"/>
            <w:tcBorders>
              <w:top w:val="nil"/>
              <w:left w:val="nil"/>
              <w:bottom w:val="single" w:sz="8" w:space="0" w:color="auto"/>
              <w:right w:val="single" w:sz="8" w:space="0" w:color="auto"/>
            </w:tcBorders>
            <w:shd w:val="clear" w:color="auto" w:fill="EEF1F6"/>
            <w:noWrap/>
            <w:vAlign w:val="center"/>
            <w:hideMark/>
          </w:tcPr>
          <w:p w14:paraId="36E59D50" w14:textId="1AE11A56" w:rsidR="00F637B1" w:rsidRDefault="00F637B1" w:rsidP="00F637B1">
            <w:pPr>
              <w:jc w:val="right"/>
              <w:rPr>
                <w:color w:val="000000"/>
              </w:rPr>
            </w:pPr>
            <w:r>
              <w:rPr>
                <w:color w:val="000000"/>
              </w:rPr>
              <w:t>11.470.630</w:t>
            </w:r>
          </w:p>
        </w:tc>
        <w:tc>
          <w:tcPr>
            <w:tcW w:w="690" w:type="dxa"/>
            <w:tcBorders>
              <w:top w:val="nil"/>
              <w:left w:val="nil"/>
              <w:bottom w:val="single" w:sz="8" w:space="0" w:color="auto"/>
              <w:right w:val="single" w:sz="8" w:space="0" w:color="auto"/>
            </w:tcBorders>
            <w:shd w:val="clear" w:color="auto" w:fill="EEF1F6"/>
            <w:noWrap/>
            <w:vAlign w:val="center"/>
            <w:hideMark/>
          </w:tcPr>
          <w:p w14:paraId="21D0CB39" w14:textId="73F1869F" w:rsidR="00F637B1" w:rsidRDefault="00F637B1" w:rsidP="00F637B1">
            <w:pPr>
              <w:jc w:val="right"/>
              <w:rPr>
                <w:color w:val="000000"/>
              </w:rPr>
            </w:pPr>
            <w:r>
              <w:rPr>
                <w:color w:val="000000"/>
              </w:rPr>
              <w:t>43,37</w:t>
            </w:r>
          </w:p>
        </w:tc>
        <w:tc>
          <w:tcPr>
            <w:tcW w:w="1582" w:type="dxa"/>
            <w:tcBorders>
              <w:top w:val="nil"/>
              <w:left w:val="nil"/>
              <w:bottom w:val="single" w:sz="8" w:space="0" w:color="auto"/>
              <w:right w:val="single" w:sz="8" w:space="0" w:color="auto"/>
            </w:tcBorders>
            <w:shd w:val="clear" w:color="auto" w:fill="EEF1F6"/>
            <w:noWrap/>
            <w:vAlign w:val="center"/>
          </w:tcPr>
          <w:p w14:paraId="62111648" w14:textId="4C27B9B1" w:rsidR="00F637B1" w:rsidRPr="00F637B1" w:rsidRDefault="00F637B1" w:rsidP="00F637B1">
            <w:pPr>
              <w:jc w:val="right"/>
              <w:rPr>
                <w:color w:val="000000"/>
              </w:rPr>
            </w:pPr>
            <w:r>
              <w:rPr>
                <w:color w:val="000000"/>
              </w:rPr>
              <w:t>6.191.092</w:t>
            </w:r>
          </w:p>
        </w:tc>
        <w:tc>
          <w:tcPr>
            <w:tcW w:w="1544" w:type="dxa"/>
            <w:tcBorders>
              <w:top w:val="nil"/>
              <w:left w:val="nil"/>
              <w:bottom w:val="single" w:sz="8" w:space="0" w:color="auto"/>
              <w:right w:val="single" w:sz="8" w:space="0" w:color="auto"/>
            </w:tcBorders>
            <w:shd w:val="clear" w:color="auto" w:fill="EEF1F6"/>
            <w:noWrap/>
            <w:vAlign w:val="center"/>
          </w:tcPr>
          <w:p w14:paraId="4490BA6C" w14:textId="2B0B9C7C" w:rsidR="00F637B1" w:rsidRPr="00F637B1" w:rsidRDefault="00F637B1" w:rsidP="00F637B1">
            <w:pPr>
              <w:jc w:val="right"/>
              <w:rPr>
                <w:color w:val="000000"/>
              </w:rPr>
            </w:pPr>
            <w:r>
              <w:rPr>
                <w:color w:val="000000"/>
              </w:rPr>
              <w:t>15.061.071</w:t>
            </w:r>
          </w:p>
        </w:tc>
        <w:tc>
          <w:tcPr>
            <w:tcW w:w="690" w:type="dxa"/>
            <w:tcBorders>
              <w:top w:val="nil"/>
              <w:left w:val="nil"/>
              <w:bottom w:val="single" w:sz="8" w:space="0" w:color="auto"/>
              <w:right w:val="single" w:sz="8" w:space="0" w:color="auto"/>
            </w:tcBorders>
            <w:shd w:val="clear" w:color="auto" w:fill="EEF1F6"/>
            <w:noWrap/>
            <w:vAlign w:val="center"/>
          </w:tcPr>
          <w:p w14:paraId="7F4C9B25" w14:textId="777F0B13" w:rsidR="00F637B1" w:rsidRDefault="00F637B1" w:rsidP="00F637B1">
            <w:pPr>
              <w:jc w:val="right"/>
              <w:rPr>
                <w:color w:val="000000"/>
              </w:rPr>
            </w:pPr>
            <w:r>
              <w:rPr>
                <w:color w:val="000000"/>
              </w:rPr>
              <w:t>41,11</w:t>
            </w:r>
          </w:p>
        </w:tc>
      </w:tr>
      <w:tr w:rsidR="00F637B1" w:rsidRPr="00160928" w14:paraId="62DC383E" w14:textId="77777777" w:rsidTr="00D96C27">
        <w:trPr>
          <w:trHeight w:val="781"/>
        </w:trPr>
        <w:tc>
          <w:tcPr>
            <w:tcW w:w="1437" w:type="dxa"/>
            <w:tcBorders>
              <w:top w:val="nil"/>
              <w:left w:val="single" w:sz="12" w:space="0" w:color="auto"/>
              <w:bottom w:val="single" w:sz="12" w:space="0" w:color="auto"/>
              <w:right w:val="single" w:sz="8" w:space="0" w:color="auto"/>
            </w:tcBorders>
            <w:shd w:val="clear" w:color="auto" w:fill="F2F2F2"/>
            <w:noWrap/>
            <w:vAlign w:val="center"/>
            <w:hideMark/>
          </w:tcPr>
          <w:p w14:paraId="57EABFC2" w14:textId="77777777" w:rsidR="00F637B1" w:rsidRPr="00160928" w:rsidRDefault="00F637B1" w:rsidP="00F637B1">
            <w:pPr>
              <w:rPr>
                <w:rFonts w:eastAsia="Times New Roman" w:cs="Times New Roman"/>
                <w:color w:val="000000"/>
                <w:szCs w:val="24"/>
              </w:rPr>
            </w:pPr>
            <w:r w:rsidRPr="00160928">
              <w:rPr>
                <w:rFonts w:eastAsia="Times New Roman" w:cs="Times New Roman"/>
                <w:color w:val="000000"/>
                <w:szCs w:val="24"/>
              </w:rPr>
              <w:t>Toplam*</w:t>
            </w:r>
          </w:p>
        </w:tc>
        <w:tc>
          <w:tcPr>
            <w:tcW w:w="1582" w:type="dxa"/>
            <w:tcBorders>
              <w:top w:val="nil"/>
              <w:left w:val="nil"/>
              <w:bottom w:val="single" w:sz="12" w:space="0" w:color="auto"/>
              <w:right w:val="single" w:sz="8" w:space="0" w:color="auto"/>
            </w:tcBorders>
            <w:shd w:val="clear" w:color="auto" w:fill="F2F2F2"/>
            <w:noWrap/>
            <w:vAlign w:val="center"/>
            <w:hideMark/>
          </w:tcPr>
          <w:p w14:paraId="63CB4B0B" w14:textId="3EA8F2C1" w:rsidR="00F637B1" w:rsidRDefault="00F637B1" w:rsidP="00F637B1">
            <w:pPr>
              <w:jc w:val="right"/>
              <w:rPr>
                <w:szCs w:val="24"/>
              </w:rPr>
            </w:pPr>
            <w:r>
              <w:rPr>
                <w:color w:val="000000"/>
              </w:rPr>
              <w:t>322.229.378</w:t>
            </w:r>
          </w:p>
        </w:tc>
        <w:tc>
          <w:tcPr>
            <w:tcW w:w="1544" w:type="dxa"/>
            <w:tcBorders>
              <w:top w:val="nil"/>
              <w:left w:val="nil"/>
              <w:bottom w:val="single" w:sz="12" w:space="0" w:color="auto"/>
              <w:right w:val="single" w:sz="8" w:space="0" w:color="auto"/>
            </w:tcBorders>
            <w:shd w:val="clear" w:color="auto" w:fill="F2F2F2"/>
            <w:noWrap/>
            <w:vAlign w:val="center"/>
            <w:hideMark/>
          </w:tcPr>
          <w:p w14:paraId="090ACF79" w14:textId="287E8EB8" w:rsidR="00F637B1" w:rsidRDefault="00F637B1" w:rsidP="00F637B1">
            <w:pPr>
              <w:jc w:val="right"/>
              <w:rPr>
                <w:color w:val="000000"/>
              </w:rPr>
            </w:pPr>
            <w:r>
              <w:rPr>
                <w:color w:val="000000"/>
              </w:rPr>
              <w:t>963.880.966</w:t>
            </w:r>
          </w:p>
        </w:tc>
        <w:tc>
          <w:tcPr>
            <w:tcW w:w="690" w:type="dxa"/>
            <w:tcBorders>
              <w:top w:val="nil"/>
              <w:left w:val="nil"/>
              <w:bottom w:val="single" w:sz="12" w:space="0" w:color="auto"/>
              <w:right w:val="single" w:sz="8" w:space="0" w:color="auto"/>
            </w:tcBorders>
            <w:shd w:val="clear" w:color="auto" w:fill="F2F2F2"/>
            <w:noWrap/>
            <w:vAlign w:val="center"/>
            <w:hideMark/>
          </w:tcPr>
          <w:p w14:paraId="7EC60CB3" w14:textId="22432594" w:rsidR="00F637B1" w:rsidRDefault="00F637B1" w:rsidP="00F637B1">
            <w:pPr>
              <w:jc w:val="right"/>
              <w:rPr>
                <w:color w:val="000000"/>
              </w:rPr>
            </w:pPr>
            <w:r>
              <w:rPr>
                <w:color w:val="000000"/>
              </w:rPr>
              <w:t>33,43</w:t>
            </w:r>
          </w:p>
        </w:tc>
        <w:tc>
          <w:tcPr>
            <w:tcW w:w="1582" w:type="dxa"/>
            <w:tcBorders>
              <w:top w:val="nil"/>
              <w:left w:val="nil"/>
              <w:bottom w:val="single" w:sz="12" w:space="0" w:color="auto"/>
              <w:right w:val="single" w:sz="8" w:space="0" w:color="auto"/>
            </w:tcBorders>
            <w:shd w:val="clear" w:color="auto" w:fill="F2F2F2"/>
            <w:noWrap/>
            <w:vAlign w:val="center"/>
          </w:tcPr>
          <w:p w14:paraId="0EE234A1" w14:textId="5FD8C36C" w:rsidR="00F637B1" w:rsidRPr="00F637B1" w:rsidRDefault="00F637B1" w:rsidP="00F637B1">
            <w:pPr>
              <w:jc w:val="right"/>
              <w:rPr>
                <w:color w:val="000000"/>
              </w:rPr>
            </w:pPr>
            <w:r>
              <w:rPr>
                <w:color w:val="000000"/>
              </w:rPr>
              <w:t>456.670.433</w:t>
            </w:r>
          </w:p>
        </w:tc>
        <w:tc>
          <w:tcPr>
            <w:tcW w:w="1544" w:type="dxa"/>
            <w:tcBorders>
              <w:top w:val="nil"/>
              <w:left w:val="nil"/>
              <w:bottom w:val="single" w:sz="12" w:space="0" w:color="auto"/>
              <w:right w:val="single" w:sz="8" w:space="0" w:color="auto"/>
            </w:tcBorders>
            <w:shd w:val="clear" w:color="auto" w:fill="F2F2F2"/>
            <w:noWrap/>
            <w:vAlign w:val="center"/>
          </w:tcPr>
          <w:p w14:paraId="1709B2DF" w14:textId="19CDF941" w:rsidR="00F637B1" w:rsidRDefault="00F637B1" w:rsidP="00F637B1">
            <w:pPr>
              <w:jc w:val="right"/>
              <w:rPr>
                <w:color w:val="000000"/>
              </w:rPr>
            </w:pPr>
            <w:r>
              <w:rPr>
                <w:color w:val="000000"/>
              </w:rPr>
              <w:t>1.632.791.364</w:t>
            </w:r>
          </w:p>
        </w:tc>
        <w:tc>
          <w:tcPr>
            <w:tcW w:w="690" w:type="dxa"/>
            <w:tcBorders>
              <w:top w:val="nil"/>
              <w:left w:val="nil"/>
              <w:bottom w:val="single" w:sz="12" w:space="0" w:color="auto"/>
              <w:right w:val="single" w:sz="8" w:space="0" w:color="auto"/>
            </w:tcBorders>
            <w:shd w:val="clear" w:color="auto" w:fill="F2F2F2"/>
            <w:noWrap/>
            <w:vAlign w:val="center"/>
          </w:tcPr>
          <w:p w14:paraId="6A1FD932" w14:textId="0DDFDF20" w:rsidR="00F637B1" w:rsidRDefault="00F637B1" w:rsidP="00F637B1">
            <w:pPr>
              <w:jc w:val="right"/>
              <w:rPr>
                <w:color w:val="000000"/>
              </w:rPr>
            </w:pPr>
            <w:r>
              <w:rPr>
                <w:color w:val="000000"/>
              </w:rPr>
              <w:t>27,97</w:t>
            </w:r>
          </w:p>
        </w:tc>
      </w:tr>
      <w:tr w:rsidR="00CC435F" w:rsidRPr="00160928" w14:paraId="37EEAB42" w14:textId="77777777" w:rsidTr="003E1DF1">
        <w:trPr>
          <w:trHeight w:val="170"/>
        </w:trPr>
        <w:tc>
          <w:tcPr>
            <w:tcW w:w="9069" w:type="dxa"/>
            <w:gridSpan w:val="7"/>
            <w:tcBorders>
              <w:top w:val="single" w:sz="12" w:space="0" w:color="auto"/>
              <w:left w:val="single" w:sz="4" w:space="0" w:color="FFFFFF"/>
              <w:bottom w:val="single" w:sz="4" w:space="0" w:color="FFFFFF"/>
              <w:right w:val="single" w:sz="4" w:space="0" w:color="FFFFFF"/>
            </w:tcBorders>
            <w:shd w:val="clear" w:color="auto" w:fill="auto"/>
            <w:noWrap/>
            <w:vAlign w:val="center"/>
            <w:hideMark/>
          </w:tcPr>
          <w:p w14:paraId="35667DA3" w14:textId="77777777" w:rsidR="00CC435F" w:rsidRPr="00BB2460" w:rsidRDefault="00CC435F" w:rsidP="00CC435F">
            <w:pPr>
              <w:rPr>
                <w:rFonts w:eastAsia="Times New Roman" w:cs="Times New Roman"/>
                <w:color w:val="000000"/>
                <w:sz w:val="20"/>
                <w:szCs w:val="20"/>
              </w:rPr>
            </w:pPr>
            <w:r w:rsidRPr="00BB2460">
              <w:rPr>
                <w:rFonts w:eastAsia="Times New Roman" w:cs="Times New Roman"/>
                <w:color w:val="000000"/>
                <w:sz w:val="20"/>
                <w:szCs w:val="20"/>
              </w:rPr>
              <w:t xml:space="preserve"> *</w:t>
            </w:r>
            <w:r>
              <w:rPr>
                <w:rFonts w:eastAsia="Times New Roman" w:cs="Times New Roman"/>
                <w:color w:val="000000"/>
                <w:sz w:val="20"/>
                <w:szCs w:val="20"/>
              </w:rPr>
              <w:t>Muhasebat Genel Müdürlüğü</w:t>
            </w:r>
            <w:r w:rsidRPr="00BB2460">
              <w:rPr>
                <w:rFonts w:eastAsia="Times New Roman" w:cs="Times New Roman"/>
                <w:color w:val="000000"/>
                <w:sz w:val="20"/>
                <w:szCs w:val="20"/>
              </w:rPr>
              <w:t>nce hesaplanan konsolide toplam esas alınmıştır.</w:t>
            </w:r>
          </w:p>
        </w:tc>
      </w:tr>
      <w:tr w:rsidR="00CC435F" w:rsidRPr="00160928" w14:paraId="070EA4DE" w14:textId="77777777" w:rsidTr="003E1DF1">
        <w:trPr>
          <w:trHeight w:val="170"/>
        </w:trPr>
        <w:tc>
          <w:tcPr>
            <w:tcW w:w="9069" w:type="dxa"/>
            <w:gridSpan w:val="7"/>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5A2CE309" w14:textId="3D0AAE54" w:rsidR="00CC435F" w:rsidRPr="00BB2460" w:rsidRDefault="00CC435F" w:rsidP="00CC435F">
            <w:pPr>
              <w:rPr>
                <w:rFonts w:eastAsia="Times New Roman" w:cs="Times New Roman"/>
                <w:color w:val="000000"/>
                <w:sz w:val="20"/>
                <w:szCs w:val="20"/>
              </w:rPr>
            </w:pPr>
            <w:r w:rsidRPr="00564BB8">
              <w:rPr>
                <w:rFonts w:eastAsia="Times New Roman" w:cs="Times New Roman"/>
                <w:color w:val="000000"/>
                <w:sz w:val="20"/>
                <w:szCs w:val="20"/>
              </w:rPr>
              <w:t>Kaynak: htt</w:t>
            </w:r>
            <w:r>
              <w:rPr>
                <w:rFonts w:eastAsia="Times New Roman" w:cs="Times New Roman"/>
                <w:color w:val="000000"/>
                <w:sz w:val="20"/>
                <w:szCs w:val="20"/>
              </w:rPr>
              <w:t>p</w:t>
            </w:r>
            <w:r w:rsidR="00252AFE">
              <w:rPr>
                <w:rFonts w:eastAsia="Times New Roman" w:cs="Times New Roman"/>
                <w:color w:val="000000"/>
                <w:sz w:val="20"/>
                <w:szCs w:val="20"/>
              </w:rPr>
              <w:t xml:space="preserve">s://muhasebat.hmb.gov.tr/, </w:t>
            </w:r>
            <w:r w:rsidR="00E558D7">
              <w:rPr>
                <w:rFonts w:eastAsia="Times New Roman" w:cs="Times New Roman"/>
                <w:color w:val="000000"/>
                <w:sz w:val="20"/>
                <w:szCs w:val="20"/>
              </w:rPr>
              <w:t>202</w:t>
            </w:r>
            <w:r w:rsidR="007508F2">
              <w:rPr>
                <w:rFonts w:eastAsia="Times New Roman" w:cs="Times New Roman"/>
                <w:color w:val="000000"/>
                <w:sz w:val="20"/>
                <w:szCs w:val="20"/>
              </w:rPr>
              <w:t>5</w:t>
            </w:r>
            <w:r w:rsidR="00E558D7">
              <w:rPr>
                <w:rFonts w:eastAsia="Times New Roman" w:cs="Times New Roman"/>
                <w:color w:val="000000"/>
                <w:sz w:val="20"/>
                <w:szCs w:val="20"/>
              </w:rPr>
              <w:t>,</w:t>
            </w:r>
          </w:p>
        </w:tc>
      </w:tr>
    </w:tbl>
    <w:p w14:paraId="57D78EE5" w14:textId="77777777" w:rsidR="00F47843" w:rsidRPr="00160928" w:rsidRDefault="00F47843" w:rsidP="009924D3">
      <w:pPr>
        <w:tabs>
          <w:tab w:val="right" w:pos="9061"/>
        </w:tabs>
        <w:spacing w:line="360" w:lineRule="auto"/>
        <w:ind w:firstLine="709"/>
        <w:jc w:val="both"/>
        <w:rPr>
          <w:rFonts w:cs="Times New Roman"/>
        </w:rPr>
      </w:pPr>
    </w:p>
    <w:p w14:paraId="0391D484" w14:textId="75DE68DB" w:rsidR="00A97C62" w:rsidRPr="00A958B3" w:rsidRDefault="00A02175" w:rsidP="00E074B2">
      <w:pPr>
        <w:tabs>
          <w:tab w:val="right" w:pos="9061"/>
        </w:tabs>
        <w:spacing w:after="240" w:line="360" w:lineRule="auto"/>
        <w:ind w:firstLine="709"/>
        <w:jc w:val="both"/>
        <w:rPr>
          <w:rFonts w:cs="Times New Roman"/>
        </w:rPr>
      </w:pPr>
      <w:r>
        <w:rPr>
          <w:rFonts w:cs="Times New Roman"/>
        </w:rPr>
        <w:t>202</w:t>
      </w:r>
      <w:r w:rsidR="007508F2">
        <w:rPr>
          <w:rFonts w:cs="Times New Roman"/>
        </w:rPr>
        <w:t>4</w:t>
      </w:r>
      <w:r w:rsidR="00FB6742" w:rsidRPr="00A958B3">
        <w:rPr>
          <w:rFonts w:cs="Times New Roman"/>
        </w:rPr>
        <w:t xml:space="preserve"> yılında </w:t>
      </w:r>
      <w:r w:rsidR="00A97C62" w:rsidRPr="00A958B3">
        <w:rPr>
          <w:rFonts w:cs="Times New Roman"/>
        </w:rPr>
        <w:t xml:space="preserve">sermaye giderleri olarak; belediyeler </w:t>
      </w:r>
      <w:r w:rsidR="0058380E" w:rsidRPr="0058380E">
        <w:rPr>
          <w:szCs w:val="24"/>
        </w:rPr>
        <w:t>313.393.369</w:t>
      </w:r>
      <w:r w:rsidR="00A97C62" w:rsidRPr="00A958B3">
        <w:rPr>
          <w:rFonts w:cs="Times New Roman"/>
        </w:rPr>
        <w:t xml:space="preserve">.000 TL, </w:t>
      </w:r>
      <w:r w:rsidR="009A67F4" w:rsidRPr="00A958B3">
        <w:rPr>
          <w:rFonts w:cs="Times New Roman"/>
        </w:rPr>
        <w:t xml:space="preserve">belediye bağlı idareleri </w:t>
      </w:r>
      <w:r w:rsidR="0058380E" w:rsidRPr="0058380E">
        <w:t>83.182.668</w:t>
      </w:r>
      <w:r w:rsidR="009A67F4" w:rsidRPr="00A958B3">
        <w:rPr>
          <w:rFonts w:cs="Times New Roman"/>
        </w:rPr>
        <w:t xml:space="preserve">.000 TL, </w:t>
      </w:r>
      <w:r w:rsidR="00A97C62" w:rsidRPr="00A958B3">
        <w:rPr>
          <w:rFonts w:cs="Times New Roman"/>
        </w:rPr>
        <w:t xml:space="preserve">il özel idareleri </w:t>
      </w:r>
      <w:r w:rsidR="0058380E" w:rsidRPr="0058380E">
        <w:t>54.953.319</w:t>
      </w:r>
      <w:r w:rsidR="00A97C62" w:rsidRPr="00A958B3">
        <w:rPr>
          <w:rFonts w:cs="Times New Roman"/>
        </w:rPr>
        <w:t xml:space="preserve">.000 TL ve mahalli idare birlikleri </w:t>
      </w:r>
      <w:r w:rsidR="0058380E" w:rsidRPr="0058380E">
        <w:t>6.191.092</w:t>
      </w:r>
      <w:r w:rsidR="00A97C62" w:rsidRPr="00A958B3">
        <w:rPr>
          <w:rFonts w:cs="Times New Roman"/>
        </w:rPr>
        <w:t>.000 TL</w:t>
      </w:r>
      <w:r w:rsidR="00715CE6" w:rsidRPr="00A958B3">
        <w:rPr>
          <w:rFonts w:cs="Times New Roman"/>
        </w:rPr>
        <w:t xml:space="preserve"> </w:t>
      </w:r>
      <w:r w:rsidR="00A97C62" w:rsidRPr="00A958B3">
        <w:rPr>
          <w:rFonts w:cs="Times New Roman"/>
        </w:rPr>
        <w:t xml:space="preserve">harcamıştır. Sermaye harcamaları tamamıyla yatırım amaçlı olup toplam harcamalar içindeki payı </w:t>
      </w:r>
      <w:r w:rsidR="00020E42" w:rsidRPr="00A958B3">
        <w:rPr>
          <w:rFonts w:cs="Times New Roman"/>
        </w:rPr>
        <w:t>%</w:t>
      </w:r>
      <w:r w:rsidR="0058380E">
        <w:rPr>
          <w:rFonts w:cs="Times New Roman"/>
        </w:rPr>
        <w:t>27</w:t>
      </w:r>
      <w:r w:rsidR="00100CB0" w:rsidRPr="00A958B3">
        <w:rPr>
          <w:rFonts w:cs="Times New Roman"/>
        </w:rPr>
        <w:t>,</w:t>
      </w:r>
      <w:r w:rsidR="0058380E">
        <w:rPr>
          <w:rFonts w:cs="Times New Roman"/>
        </w:rPr>
        <w:t>97</w:t>
      </w:r>
      <w:r w:rsidR="00A97C62" w:rsidRPr="00A958B3">
        <w:rPr>
          <w:rFonts w:cs="Times New Roman"/>
        </w:rPr>
        <w:t>’</w:t>
      </w:r>
      <w:r w:rsidR="0058380E">
        <w:rPr>
          <w:rFonts w:cs="Times New Roman"/>
        </w:rPr>
        <w:t>di</w:t>
      </w:r>
      <w:r w:rsidR="001045DE" w:rsidRPr="00A958B3">
        <w:rPr>
          <w:rFonts w:cs="Times New Roman"/>
        </w:rPr>
        <w:t>r</w:t>
      </w:r>
      <w:r w:rsidR="00A97C62" w:rsidRPr="00A958B3">
        <w:rPr>
          <w:rFonts w:cs="Times New Roman"/>
        </w:rPr>
        <w:t xml:space="preserve">. </w:t>
      </w:r>
      <w:r w:rsidR="00A958B3">
        <w:rPr>
          <w:rFonts w:cs="Times New Roman"/>
        </w:rPr>
        <w:t xml:space="preserve"> </w:t>
      </w:r>
    </w:p>
    <w:p w14:paraId="0C927FF5" w14:textId="6B1CB114" w:rsidR="00A97C62" w:rsidRDefault="006670B6" w:rsidP="00E074B2">
      <w:pPr>
        <w:tabs>
          <w:tab w:val="right" w:pos="9061"/>
        </w:tabs>
        <w:spacing w:after="240" w:line="360" w:lineRule="auto"/>
        <w:ind w:firstLine="709"/>
        <w:jc w:val="both"/>
        <w:rPr>
          <w:rFonts w:cs="Times New Roman"/>
        </w:rPr>
      </w:pPr>
      <w:r w:rsidRPr="00A958B3">
        <w:rPr>
          <w:rFonts w:cs="Times New Roman"/>
        </w:rPr>
        <w:t>202</w:t>
      </w:r>
      <w:r w:rsidR="007508F2">
        <w:rPr>
          <w:rFonts w:cs="Times New Roman"/>
        </w:rPr>
        <w:t>4</w:t>
      </w:r>
      <w:r w:rsidR="00A97C62" w:rsidRPr="00A958B3">
        <w:rPr>
          <w:rFonts w:cs="Times New Roman"/>
        </w:rPr>
        <w:t xml:space="preserve"> yılı itibarıyla sermaye harcamalarının toplam harcamalar içindeki payı belediyelerde </w:t>
      </w:r>
      <w:r w:rsidR="00020E42" w:rsidRPr="00A958B3">
        <w:rPr>
          <w:rFonts w:cs="Times New Roman"/>
        </w:rPr>
        <w:t>%</w:t>
      </w:r>
      <w:r w:rsidR="0058380E">
        <w:rPr>
          <w:rFonts w:cs="Times New Roman"/>
        </w:rPr>
        <w:t>24,37</w:t>
      </w:r>
      <w:r w:rsidR="00A97C62" w:rsidRPr="00A958B3">
        <w:rPr>
          <w:rFonts w:cs="Times New Roman"/>
        </w:rPr>
        <w:t xml:space="preserve">, belediye bağlı idarelerinde </w:t>
      </w:r>
      <w:r w:rsidR="00020E42" w:rsidRPr="00A958B3">
        <w:rPr>
          <w:rFonts w:cs="Times New Roman"/>
        </w:rPr>
        <w:t>%</w:t>
      </w:r>
      <w:r w:rsidR="0058380E">
        <w:rPr>
          <w:rFonts w:cs="Times New Roman"/>
        </w:rPr>
        <w:t>31,95</w:t>
      </w:r>
      <w:r w:rsidR="00A97C62" w:rsidRPr="00A958B3">
        <w:rPr>
          <w:rFonts w:cs="Times New Roman"/>
        </w:rPr>
        <w:t xml:space="preserve">, il özel idarelerinde </w:t>
      </w:r>
      <w:r w:rsidR="00020E42" w:rsidRPr="00A958B3">
        <w:rPr>
          <w:rFonts w:cs="Times New Roman"/>
        </w:rPr>
        <w:t>%</w:t>
      </w:r>
      <w:r w:rsidR="0058380E">
        <w:rPr>
          <w:rFonts w:cs="Times New Roman"/>
        </w:rPr>
        <w:t>55,72</w:t>
      </w:r>
      <w:r w:rsidR="009B2DF4" w:rsidRPr="00A958B3">
        <w:rPr>
          <w:rFonts w:cs="Times New Roman"/>
        </w:rPr>
        <w:t>, mahalli idare birliklerinde %</w:t>
      </w:r>
      <w:r w:rsidR="007B43F2" w:rsidRPr="007B43F2">
        <w:rPr>
          <w:rFonts w:cs="Times New Roman"/>
        </w:rPr>
        <w:t>4</w:t>
      </w:r>
      <w:r w:rsidR="0058380E">
        <w:rPr>
          <w:rFonts w:cs="Times New Roman"/>
        </w:rPr>
        <w:t>1</w:t>
      </w:r>
      <w:r w:rsidR="007B43F2" w:rsidRPr="007B43F2">
        <w:rPr>
          <w:rFonts w:cs="Times New Roman"/>
        </w:rPr>
        <w:t>,</w:t>
      </w:r>
      <w:r w:rsidR="0058380E">
        <w:rPr>
          <w:rFonts w:cs="Times New Roman"/>
        </w:rPr>
        <w:t>11</w:t>
      </w:r>
      <w:r w:rsidR="00A97C62" w:rsidRPr="00A958B3">
        <w:rPr>
          <w:rFonts w:cs="Times New Roman"/>
        </w:rPr>
        <w:t>’</w:t>
      </w:r>
      <w:r w:rsidR="00585107" w:rsidRPr="00A958B3">
        <w:rPr>
          <w:rFonts w:cs="Times New Roman"/>
        </w:rPr>
        <w:t>d</w:t>
      </w:r>
      <w:r w:rsidR="00A958B3">
        <w:rPr>
          <w:rFonts w:cs="Times New Roman"/>
        </w:rPr>
        <w:t>i</w:t>
      </w:r>
      <w:r w:rsidR="00A97C62" w:rsidRPr="00A958B3">
        <w:rPr>
          <w:rFonts w:cs="Times New Roman"/>
        </w:rPr>
        <w:t>r.</w:t>
      </w:r>
    </w:p>
    <w:p w14:paraId="6B438FBA" w14:textId="77777777" w:rsidR="00A97C62" w:rsidRPr="00160928" w:rsidRDefault="00A97C62" w:rsidP="00775A50">
      <w:pPr>
        <w:pStyle w:val="Balk5"/>
        <w:numPr>
          <w:ilvl w:val="0"/>
          <w:numId w:val="21"/>
        </w:numPr>
        <w:rPr>
          <w:rFonts w:ascii="Times New Roman" w:hAnsi="Times New Roman" w:cs="Times New Roman"/>
        </w:rPr>
      </w:pPr>
      <w:r w:rsidRPr="00160928">
        <w:rPr>
          <w:rFonts w:ascii="Times New Roman" w:hAnsi="Times New Roman" w:cs="Times New Roman"/>
        </w:rPr>
        <w:lastRenderedPageBreak/>
        <w:t xml:space="preserve">Belediye Türlerine Göre Sermaye Harcamaları </w:t>
      </w:r>
    </w:p>
    <w:p w14:paraId="19EDB57A" w14:textId="1BDA4A05" w:rsidR="00BB2460" w:rsidRPr="00160928" w:rsidRDefault="00E558D7" w:rsidP="00E074B2">
      <w:pPr>
        <w:tabs>
          <w:tab w:val="right" w:pos="9061"/>
        </w:tabs>
        <w:spacing w:after="240" w:line="360" w:lineRule="auto"/>
        <w:ind w:firstLine="709"/>
        <w:jc w:val="both"/>
        <w:rPr>
          <w:rFonts w:cs="Times New Roman"/>
        </w:rPr>
      </w:pPr>
      <w:r>
        <w:rPr>
          <w:rFonts w:cs="Times New Roman"/>
        </w:rPr>
        <w:t>202</w:t>
      </w:r>
      <w:r w:rsidR="007821C8">
        <w:rPr>
          <w:rFonts w:cs="Times New Roman"/>
        </w:rPr>
        <w:t>3</w:t>
      </w:r>
      <w:r>
        <w:rPr>
          <w:rFonts w:cs="Times New Roman"/>
        </w:rPr>
        <w:t xml:space="preserve"> ve 202</w:t>
      </w:r>
      <w:r w:rsidR="007821C8">
        <w:rPr>
          <w:rFonts w:cs="Times New Roman"/>
        </w:rPr>
        <w:t>4</w:t>
      </w:r>
      <w:r>
        <w:rPr>
          <w:rFonts w:cs="Times New Roman"/>
        </w:rPr>
        <w:t xml:space="preserve"> yılları </w:t>
      </w:r>
      <w:r w:rsidR="005C54DF">
        <w:rPr>
          <w:rFonts w:cs="Times New Roman"/>
        </w:rPr>
        <w:t>itibarıyla</w:t>
      </w:r>
      <w:r>
        <w:rPr>
          <w:rFonts w:cs="Times New Roman"/>
        </w:rPr>
        <w:t xml:space="preserve"> </w:t>
      </w:r>
      <w:r w:rsidR="00A97C62" w:rsidRPr="00160928">
        <w:rPr>
          <w:rFonts w:cs="Times New Roman"/>
        </w:rPr>
        <w:t>belediye türlerine göre sermaye harcamaları ve toplam harcamalar aşağıdaki tabloda gösterilmiştir:</w:t>
      </w:r>
    </w:p>
    <w:p w14:paraId="4F57DA2B" w14:textId="24853680" w:rsidR="00F47843" w:rsidRPr="00160928" w:rsidRDefault="00F47843" w:rsidP="005E0C2F">
      <w:pPr>
        <w:pStyle w:val="Stil7"/>
      </w:pPr>
      <w:bookmarkStart w:id="146" w:name="_Toc204245899"/>
      <w:r w:rsidRPr="00160928">
        <w:t xml:space="preserve">Tablo </w:t>
      </w:r>
      <w:fldSimple w:instr=" SEQ Tablo \* ARABIC ">
        <w:r w:rsidR="008409E4">
          <w:rPr>
            <w:noProof/>
          </w:rPr>
          <w:t>37</w:t>
        </w:r>
      </w:fldSimple>
      <w:r w:rsidR="00263527">
        <w:t>:</w:t>
      </w:r>
      <w:r w:rsidRPr="00160928">
        <w:t xml:space="preserve"> Belediye Türlerine Göre Sermaye Harcamaları ve Toplam Harcamalar</w:t>
      </w:r>
      <w:bookmarkEnd w:id="146"/>
    </w:p>
    <w:tbl>
      <w:tblPr>
        <w:tblW w:w="8795" w:type="dxa"/>
        <w:jc w:val="center"/>
        <w:tblCellMar>
          <w:left w:w="70" w:type="dxa"/>
          <w:right w:w="70" w:type="dxa"/>
        </w:tblCellMar>
        <w:tblLook w:val="04A0" w:firstRow="1" w:lastRow="0" w:firstColumn="1" w:lastColumn="0" w:noHBand="0" w:noVBand="1"/>
      </w:tblPr>
      <w:tblGrid>
        <w:gridCol w:w="1423"/>
        <w:gridCol w:w="1516"/>
        <w:gridCol w:w="1478"/>
        <w:gridCol w:w="692"/>
        <w:gridCol w:w="1515"/>
        <w:gridCol w:w="1520"/>
        <w:gridCol w:w="693"/>
      </w:tblGrid>
      <w:tr w:rsidR="00F47843" w:rsidRPr="00160928" w14:paraId="1C208A30" w14:textId="77777777" w:rsidTr="003E1DF1">
        <w:trPr>
          <w:trHeight w:val="170"/>
          <w:jc w:val="center"/>
        </w:trPr>
        <w:tc>
          <w:tcPr>
            <w:tcW w:w="8795"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78597D15" w14:textId="77777777" w:rsidR="00F47843" w:rsidRPr="00160928" w:rsidRDefault="00F47843"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B333D1" w:rsidRPr="00B333D1" w14:paraId="55D8C4FE" w14:textId="77777777" w:rsidTr="00B333D1">
        <w:trPr>
          <w:trHeight w:val="449"/>
          <w:jc w:val="center"/>
        </w:trPr>
        <w:tc>
          <w:tcPr>
            <w:tcW w:w="1423"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27621B25" w14:textId="77777777" w:rsidR="00F47843" w:rsidRPr="00D96C27" w:rsidRDefault="00F47843" w:rsidP="00B333D1">
            <w:pPr>
              <w:jc w:val="center"/>
              <w:rPr>
                <w:rFonts w:eastAsia="Times New Roman" w:cs="Times New Roman"/>
                <w:b/>
                <w:bCs/>
                <w:color w:val="FFFFFF"/>
                <w:szCs w:val="24"/>
              </w:rPr>
            </w:pPr>
            <w:r w:rsidRPr="00D96C27">
              <w:rPr>
                <w:rFonts w:eastAsia="Times New Roman" w:cs="Times New Roman"/>
                <w:b/>
                <w:bCs/>
                <w:color w:val="FFFFFF"/>
                <w:szCs w:val="24"/>
              </w:rPr>
              <w:t>Türü</w:t>
            </w:r>
          </w:p>
        </w:tc>
        <w:tc>
          <w:tcPr>
            <w:tcW w:w="3686"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79B82DC2" w14:textId="2FA7BB28" w:rsidR="00F47843" w:rsidRPr="00D96C27" w:rsidRDefault="00F47843" w:rsidP="002F140B">
            <w:pPr>
              <w:jc w:val="center"/>
              <w:rPr>
                <w:rFonts w:eastAsia="Times New Roman" w:cs="Times New Roman"/>
                <w:b/>
                <w:bCs/>
                <w:color w:val="FFFFFF"/>
                <w:szCs w:val="24"/>
              </w:rPr>
            </w:pPr>
            <w:r w:rsidRPr="00D96C27">
              <w:rPr>
                <w:rFonts w:eastAsia="Times New Roman" w:cs="Times New Roman"/>
                <w:b/>
                <w:bCs/>
                <w:color w:val="FFFFFF"/>
                <w:szCs w:val="24"/>
              </w:rPr>
              <w:t>20</w:t>
            </w:r>
            <w:r w:rsidR="00B375B8">
              <w:rPr>
                <w:rFonts w:eastAsia="Times New Roman" w:cs="Times New Roman"/>
                <w:b/>
                <w:bCs/>
                <w:color w:val="FFFFFF"/>
                <w:szCs w:val="24"/>
              </w:rPr>
              <w:t>2</w:t>
            </w:r>
            <w:r w:rsidR="007821C8">
              <w:rPr>
                <w:rFonts w:eastAsia="Times New Roman" w:cs="Times New Roman"/>
                <w:b/>
                <w:bCs/>
                <w:color w:val="FFFFFF"/>
                <w:szCs w:val="24"/>
              </w:rPr>
              <w:t>3</w:t>
            </w:r>
          </w:p>
        </w:tc>
        <w:tc>
          <w:tcPr>
            <w:tcW w:w="3686"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29C06B15" w14:textId="7CF050CA" w:rsidR="00F47843" w:rsidRPr="00D96C27" w:rsidRDefault="006670B6" w:rsidP="002F140B">
            <w:pPr>
              <w:jc w:val="center"/>
              <w:rPr>
                <w:rFonts w:eastAsia="Times New Roman" w:cs="Times New Roman"/>
                <w:b/>
                <w:bCs/>
                <w:color w:val="FFFFFF"/>
                <w:szCs w:val="24"/>
              </w:rPr>
            </w:pPr>
            <w:r w:rsidRPr="00D96C27">
              <w:rPr>
                <w:rFonts w:eastAsia="Times New Roman" w:cs="Times New Roman"/>
                <w:b/>
                <w:bCs/>
                <w:color w:val="FFFFFF"/>
                <w:szCs w:val="24"/>
              </w:rPr>
              <w:t>2</w:t>
            </w:r>
            <w:r w:rsidR="00B375B8">
              <w:rPr>
                <w:rFonts w:eastAsia="Times New Roman" w:cs="Times New Roman"/>
                <w:b/>
                <w:bCs/>
                <w:color w:val="FFFFFF"/>
                <w:szCs w:val="24"/>
              </w:rPr>
              <w:t>02</w:t>
            </w:r>
            <w:r w:rsidR="007821C8">
              <w:rPr>
                <w:rFonts w:eastAsia="Times New Roman" w:cs="Times New Roman"/>
                <w:b/>
                <w:bCs/>
                <w:color w:val="FFFFFF"/>
                <w:szCs w:val="24"/>
              </w:rPr>
              <w:t>4</w:t>
            </w:r>
          </w:p>
        </w:tc>
      </w:tr>
      <w:tr w:rsidR="00B333D1" w:rsidRPr="00B333D1" w14:paraId="11F3388F" w14:textId="77777777" w:rsidTr="00B333D1">
        <w:trPr>
          <w:trHeight w:val="1250"/>
          <w:jc w:val="center"/>
        </w:trPr>
        <w:tc>
          <w:tcPr>
            <w:tcW w:w="1423" w:type="dxa"/>
            <w:vMerge/>
            <w:tcBorders>
              <w:top w:val="nil"/>
              <w:left w:val="single" w:sz="12" w:space="0" w:color="auto"/>
              <w:bottom w:val="single" w:sz="8" w:space="0" w:color="000000"/>
              <w:right w:val="single" w:sz="8" w:space="0" w:color="auto"/>
            </w:tcBorders>
            <w:shd w:val="clear" w:color="auto" w:fill="304B78"/>
            <w:vAlign w:val="center"/>
            <w:hideMark/>
          </w:tcPr>
          <w:p w14:paraId="780A1F3C" w14:textId="77777777" w:rsidR="00F36C9C" w:rsidRPr="00D96C27" w:rsidRDefault="00F36C9C" w:rsidP="00B333D1">
            <w:pPr>
              <w:jc w:val="center"/>
              <w:rPr>
                <w:rFonts w:eastAsia="Times New Roman" w:cs="Times New Roman"/>
                <w:b/>
                <w:bCs/>
                <w:color w:val="FFFFFF"/>
                <w:szCs w:val="24"/>
              </w:rPr>
            </w:pPr>
          </w:p>
        </w:tc>
        <w:tc>
          <w:tcPr>
            <w:tcW w:w="1516" w:type="dxa"/>
            <w:tcBorders>
              <w:top w:val="nil"/>
              <w:left w:val="single" w:sz="8" w:space="0" w:color="auto"/>
              <w:bottom w:val="single" w:sz="8" w:space="0" w:color="000000"/>
              <w:right w:val="single" w:sz="8" w:space="0" w:color="auto"/>
            </w:tcBorders>
            <w:shd w:val="clear" w:color="auto" w:fill="304B78"/>
            <w:vAlign w:val="center"/>
            <w:hideMark/>
          </w:tcPr>
          <w:p w14:paraId="375D2E45"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Sermaye Harcamaları</w:t>
            </w:r>
          </w:p>
        </w:tc>
        <w:tc>
          <w:tcPr>
            <w:tcW w:w="1478" w:type="dxa"/>
            <w:tcBorders>
              <w:top w:val="nil"/>
              <w:left w:val="nil"/>
              <w:right w:val="single" w:sz="8" w:space="0" w:color="auto"/>
            </w:tcBorders>
            <w:shd w:val="clear" w:color="auto" w:fill="304B78"/>
            <w:vAlign w:val="center"/>
            <w:hideMark/>
          </w:tcPr>
          <w:p w14:paraId="0CC4CF15"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75490D13"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692" w:type="dxa"/>
            <w:tcBorders>
              <w:top w:val="nil"/>
              <w:left w:val="single" w:sz="8" w:space="0" w:color="auto"/>
              <w:bottom w:val="single" w:sz="8" w:space="0" w:color="000000"/>
              <w:right w:val="single" w:sz="8" w:space="0" w:color="auto"/>
            </w:tcBorders>
            <w:shd w:val="clear" w:color="auto" w:fill="304B78"/>
            <w:noWrap/>
            <w:vAlign w:val="center"/>
            <w:hideMark/>
          </w:tcPr>
          <w:p w14:paraId="0E8797CD"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c>
          <w:tcPr>
            <w:tcW w:w="1515" w:type="dxa"/>
            <w:tcBorders>
              <w:top w:val="nil"/>
              <w:left w:val="single" w:sz="8" w:space="0" w:color="auto"/>
              <w:bottom w:val="single" w:sz="8" w:space="0" w:color="000000"/>
              <w:right w:val="single" w:sz="8" w:space="0" w:color="auto"/>
            </w:tcBorders>
            <w:shd w:val="clear" w:color="auto" w:fill="304B78"/>
            <w:vAlign w:val="center"/>
            <w:hideMark/>
          </w:tcPr>
          <w:p w14:paraId="02D75DBB"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Sermaye Harcamaları</w:t>
            </w:r>
          </w:p>
        </w:tc>
        <w:tc>
          <w:tcPr>
            <w:tcW w:w="1478" w:type="dxa"/>
            <w:tcBorders>
              <w:top w:val="nil"/>
              <w:left w:val="nil"/>
              <w:right w:val="single" w:sz="8" w:space="0" w:color="auto"/>
            </w:tcBorders>
            <w:shd w:val="clear" w:color="auto" w:fill="304B78"/>
            <w:vAlign w:val="center"/>
            <w:hideMark/>
          </w:tcPr>
          <w:p w14:paraId="1B3382A3"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2227676F"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693" w:type="dxa"/>
            <w:tcBorders>
              <w:top w:val="nil"/>
              <w:left w:val="single" w:sz="8" w:space="0" w:color="auto"/>
              <w:bottom w:val="single" w:sz="8" w:space="0" w:color="000000"/>
              <w:right w:val="single" w:sz="12" w:space="0" w:color="auto"/>
            </w:tcBorders>
            <w:shd w:val="clear" w:color="auto" w:fill="304B78"/>
            <w:noWrap/>
            <w:vAlign w:val="center"/>
            <w:hideMark/>
          </w:tcPr>
          <w:p w14:paraId="5CB7CAFD"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r>
      <w:tr w:rsidR="000A3559" w:rsidRPr="00160928" w14:paraId="2C97B8BE" w14:textId="77777777" w:rsidTr="00D96C27">
        <w:trPr>
          <w:trHeight w:val="840"/>
          <w:jc w:val="center"/>
        </w:trPr>
        <w:tc>
          <w:tcPr>
            <w:tcW w:w="1423" w:type="dxa"/>
            <w:tcBorders>
              <w:top w:val="nil"/>
              <w:left w:val="single" w:sz="12" w:space="0" w:color="auto"/>
              <w:bottom w:val="single" w:sz="8" w:space="0" w:color="auto"/>
              <w:right w:val="single" w:sz="8" w:space="0" w:color="auto"/>
            </w:tcBorders>
            <w:shd w:val="clear" w:color="auto" w:fill="F2F2F2"/>
            <w:vAlign w:val="center"/>
            <w:hideMark/>
          </w:tcPr>
          <w:p w14:paraId="3ACD87F6" w14:textId="77777777" w:rsidR="000A3559" w:rsidRPr="00160928" w:rsidRDefault="000A3559" w:rsidP="000A3559">
            <w:pPr>
              <w:rPr>
                <w:rFonts w:eastAsia="Times New Roman" w:cs="Times New Roman"/>
                <w:color w:val="000000"/>
                <w:szCs w:val="24"/>
              </w:rPr>
            </w:pPr>
            <w:r w:rsidRPr="00160928">
              <w:rPr>
                <w:rFonts w:eastAsia="Times New Roman" w:cs="Times New Roman"/>
                <w:color w:val="000000"/>
                <w:szCs w:val="24"/>
              </w:rPr>
              <w:t>Büyükşehir Belediyeleri</w:t>
            </w:r>
          </w:p>
        </w:tc>
        <w:tc>
          <w:tcPr>
            <w:tcW w:w="1516" w:type="dxa"/>
            <w:tcBorders>
              <w:top w:val="nil"/>
              <w:left w:val="nil"/>
              <w:bottom w:val="single" w:sz="8" w:space="0" w:color="auto"/>
              <w:right w:val="single" w:sz="8" w:space="0" w:color="auto"/>
            </w:tcBorders>
            <w:shd w:val="clear" w:color="auto" w:fill="F2F2F2"/>
            <w:noWrap/>
            <w:vAlign w:val="center"/>
            <w:hideMark/>
          </w:tcPr>
          <w:p w14:paraId="79E5C32D" w14:textId="52BD7B5B" w:rsidR="000A3559" w:rsidRDefault="000A3559" w:rsidP="000A3559">
            <w:pPr>
              <w:jc w:val="right"/>
              <w:rPr>
                <w:szCs w:val="24"/>
              </w:rPr>
            </w:pPr>
            <w:r>
              <w:rPr>
                <w:color w:val="000000"/>
              </w:rPr>
              <w:t>146.460.146</w:t>
            </w:r>
          </w:p>
        </w:tc>
        <w:tc>
          <w:tcPr>
            <w:tcW w:w="1478" w:type="dxa"/>
            <w:tcBorders>
              <w:top w:val="nil"/>
              <w:left w:val="nil"/>
              <w:bottom w:val="single" w:sz="8" w:space="0" w:color="auto"/>
              <w:right w:val="single" w:sz="8" w:space="0" w:color="auto"/>
            </w:tcBorders>
            <w:shd w:val="clear" w:color="auto" w:fill="F2F2F2"/>
            <w:noWrap/>
            <w:vAlign w:val="center"/>
            <w:hideMark/>
          </w:tcPr>
          <w:p w14:paraId="7E7D9B3E" w14:textId="0479E952" w:rsidR="000A3559" w:rsidRDefault="000A3559" w:rsidP="000A3559">
            <w:pPr>
              <w:jc w:val="right"/>
            </w:pPr>
            <w:r>
              <w:rPr>
                <w:color w:val="000000"/>
              </w:rPr>
              <w:t>375.143.451</w:t>
            </w:r>
          </w:p>
        </w:tc>
        <w:tc>
          <w:tcPr>
            <w:tcW w:w="692" w:type="dxa"/>
            <w:tcBorders>
              <w:top w:val="nil"/>
              <w:left w:val="nil"/>
              <w:bottom w:val="single" w:sz="8" w:space="0" w:color="auto"/>
              <w:right w:val="single" w:sz="8" w:space="0" w:color="auto"/>
            </w:tcBorders>
            <w:shd w:val="clear" w:color="auto" w:fill="F2F2F2"/>
            <w:noWrap/>
            <w:vAlign w:val="center"/>
            <w:hideMark/>
          </w:tcPr>
          <w:p w14:paraId="33B98A24" w14:textId="0644A78F" w:rsidR="000A3559" w:rsidRDefault="000A3559" w:rsidP="000A3559">
            <w:pPr>
              <w:jc w:val="right"/>
              <w:rPr>
                <w:color w:val="000000"/>
              </w:rPr>
            </w:pPr>
            <w:r>
              <w:rPr>
                <w:color w:val="000000"/>
              </w:rPr>
              <w:t>39,04</w:t>
            </w:r>
          </w:p>
        </w:tc>
        <w:tc>
          <w:tcPr>
            <w:tcW w:w="1515" w:type="dxa"/>
            <w:tcBorders>
              <w:top w:val="nil"/>
              <w:left w:val="nil"/>
              <w:bottom w:val="single" w:sz="8" w:space="0" w:color="auto"/>
              <w:right w:val="single" w:sz="8" w:space="0" w:color="auto"/>
            </w:tcBorders>
            <w:shd w:val="clear" w:color="auto" w:fill="F2F2F2"/>
            <w:noWrap/>
            <w:vAlign w:val="center"/>
          </w:tcPr>
          <w:p w14:paraId="6FF56137" w14:textId="743D3918" w:rsidR="000A3559" w:rsidRPr="000A3559" w:rsidRDefault="000A3559" w:rsidP="000A3559">
            <w:pPr>
              <w:jc w:val="right"/>
              <w:rPr>
                <w:color w:val="000000"/>
              </w:rPr>
            </w:pPr>
            <w:r>
              <w:rPr>
                <w:color w:val="000000"/>
              </w:rPr>
              <w:t>210.660.850</w:t>
            </w:r>
          </w:p>
        </w:tc>
        <w:tc>
          <w:tcPr>
            <w:tcW w:w="1478" w:type="dxa"/>
            <w:tcBorders>
              <w:top w:val="nil"/>
              <w:left w:val="nil"/>
              <w:bottom w:val="single" w:sz="8" w:space="0" w:color="auto"/>
              <w:right w:val="single" w:sz="8" w:space="0" w:color="auto"/>
            </w:tcBorders>
            <w:shd w:val="clear" w:color="auto" w:fill="F2F2F2"/>
            <w:noWrap/>
            <w:vAlign w:val="center"/>
          </w:tcPr>
          <w:p w14:paraId="339F6887" w14:textId="6BC43EB5" w:rsidR="000A3559" w:rsidRPr="000A3559" w:rsidRDefault="000A3559" w:rsidP="000A3559">
            <w:pPr>
              <w:jc w:val="right"/>
              <w:rPr>
                <w:color w:val="000000"/>
              </w:rPr>
            </w:pPr>
            <w:r>
              <w:rPr>
                <w:color w:val="000000"/>
              </w:rPr>
              <w:t>659.732.308</w:t>
            </w:r>
          </w:p>
        </w:tc>
        <w:tc>
          <w:tcPr>
            <w:tcW w:w="693" w:type="dxa"/>
            <w:tcBorders>
              <w:top w:val="nil"/>
              <w:left w:val="nil"/>
              <w:bottom w:val="single" w:sz="8" w:space="0" w:color="auto"/>
              <w:right w:val="single" w:sz="8" w:space="0" w:color="auto"/>
            </w:tcBorders>
            <w:shd w:val="clear" w:color="auto" w:fill="F2F2F2"/>
            <w:noWrap/>
            <w:vAlign w:val="center"/>
          </w:tcPr>
          <w:p w14:paraId="0579CC1A" w14:textId="6A0C9DAD" w:rsidR="000A3559" w:rsidRPr="000A3559" w:rsidRDefault="000A3559" w:rsidP="000A3559">
            <w:pPr>
              <w:jc w:val="right"/>
              <w:rPr>
                <w:color w:val="000000"/>
              </w:rPr>
            </w:pPr>
            <w:r>
              <w:rPr>
                <w:color w:val="000000"/>
              </w:rPr>
              <w:t>31,9</w:t>
            </w:r>
            <w:r w:rsidR="000D52FB">
              <w:rPr>
                <w:color w:val="000000"/>
              </w:rPr>
              <w:t>3</w:t>
            </w:r>
          </w:p>
        </w:tc>
      </w:tr>
      <w:tr w:rsidR="000A3559" w:rsidRPr="00160928" w14:paraId="4EA87489" w14:textId="77777777" w:rsidTr="00D96C27">
        <w:trPr>
          <w:trHeight w:val="430"/>
          <w:jc w:val="center"/>
        </w:trPr>
        <w:tc>
          <w:tcPr>
            <w:tcW w:w="1423" w:type="dxa"/>
            <w:tcBorders>
              <w:top w:val="nil"/>
              <w:left w:val="single" w:sz="12" w:space="0" w:color="auto"/>
              <w:bottom w:val="single" w:sz="8" w:space="0" w:color="auto"/>
              <w:right w:val="single" w:sz="8" w:space="0" w:color="auto"/>
            </w:tcBorders>
            <w:shd w:val="clear" w:color="auto" w:fill="EEF1F6"/>
            <w:vAlign w:val="center"/>
            <w:hideMark/>
          </w:tcPr>
          <w:p w14:paraId="53972CCF" w14:textId="77777777" w:rsidR="000A3559" w:rsidRPr="00160928" w:rsidRDefault="000A3559" w:rsidP="000A3559">
            <w:pPr>
              <w:rPr>
                <w:rFonts w:eastAsia="Times New Roman" w:cs="Times New Roman"/>
                <w:color w:val="000000"/>
                <w:szCs w:val="24"/>
              </w:rPr>
            </w:pPr>
            <w:r w:rsidRPr="00160928">
              <w:rPr>
                <w:rFonts w:eastAsia="Times New Roman" w:cs="Times New Roman"/>
                <w:color w:val="000000"/>
                <w:szCs w:val="24"/>
              </w:rPr>
              <w:t>İl Belediyeleri</w:t>
            </w:r>
          </w:p>
        </w:tc>
        <w:tc>
          <w:tcPr>
            <w:tcW w:w="1516" w:type="dxa"/>
            <w:tcBorders>
              <w:top w:val="nil"/>
              <w:left w:val="nil"/>
              <w:bottom w:val="single" w:sz="8" w:space="0" w:color="auto"/>
              <w:right w:val="single" w:sz="8" w:space="0" w:color="auto"/>
            </w:tcBorders>
            <w:shd w:val="clear" w:color="auto" w:fill="EEF1F6"/>
            <w:noWrap/>
            <w:vAlign w:val="center"/>
            <w:hideMark/>
          </w:tcPr>
          <w:p w14:paraId="699EEE98" w14:textId="39D7F793" w:rsidR="000A3559" w:rsidRDefault="000A3559" w:rsidP="000A3559">
            <w:pPr>
              <w:jc w:val="right"/>
            </w:pPr>
            <w:r>
              <w:rPr>
                <w:color w:val="000000"/>
              </w:rPr>
              <w:t>15.726.959</w:t>
            </w:r>
          </w:p>
        </w:tc>
        <w:tc>
          <w:tcPr>
            <w:tcW w:w="1478" w:type="dxa"/>
            <w:tcBorders>
              <w:top w:val="nil"/>
              <w:left w:val="nil"/>
              <w:bottom w:val="single" w:sz="8" w:space="0" w:color="auto"/>
              <w:right w:val="single" w:sz="8" w:space="0" w:color="auto"/>
            </w:tcBorders>
            <w:shd w:val="clear" w:color="auto" w:fill="EEF1F6"/>
            <w:noWrap/>
            <w:vAlign w:val="center"/>
            <w:hideMark/>
          </w:tcPr>
          <w:p w14:paraId="11341E8E" w14:textId="483C31E5" w:rsidR="000A3559" w:rsidRDefault="000A3559" w:rsidP="000A3559">
            <w:pPr>
              <w:jc w:val="right"/>
            </w:pPr>
            <w:r>
              <w:rPr>
                <w:color w:val="000000"/>
              </w:rPr>
              <w:t>56.581.145</w:t>
            </w:r>
          </w:p>
        </w:tc>
        <w:tc>
          <w:tcPr>
            <w:tcW w:w="692" w:type="dxa"/>
            <w:tcBorders>
              <w:top w:val="nil"/>
              <w:left w:val="nil"/>
              <w:bottom w:val="single" w:sz="8" w:space="0" w:color="auto"/>
              <w:right w:val="single" w:sz="8" w:space="0" w:color="auto"/>
            </w:tcBorders>
            <w:shd w:val="clear" w:color="auto" w:fill="EEF1F6"/>
            <w:noWrap/>
            <w:vAlign w:val="center"/>
            <w:hideMark/>
          </w:tcPr>
          <w:p w14:paraId="1784DF31" w14:textId="3244399B" w:rsidR="000A3559" w:rsidRDefault="000A3559" w:rsidP="000A3559">
            <w:pPr>
              <w:jc w:val="right"/>
              <w:rPr>
                <w:color w:val="000000"/>
              </w:rPr>
            </w:pPr>
            <w:r>
              <w:rPr>
                <w:color w:val="000000"/>
              </w:rPr>
              <w:t>27,80</w:t>
            </w:r>
          </w:p>
        </w:tc>
        <w:tc>
          <w:tcPr>
            <w:tcW w:w="1515" w:type="dxa"/>
            <w:tcBorders>
              <w:top w:val="nil"/>
              <w:left w:val="nil"/>
              <w:bottom w:val="single" w:sz="8" w:space="0" w:color="auto"/>
              <w:right w:val="single" w:sz="8" w:space="0" w:color="auto"/>
            </w:tcBorders>
            <w:shd w:val="clear" w:color="auto" w:fill="EEF1F6"/>
            <w:noWrap/>
            <w:vAlign w:val="center"/>
          </w:tcPr>
          <w:p w14:paraId="5F7317B7" w14:textId="2DBAFF71" w:rsidR="000A3559" w:rsidRPr="000A3559" w:rsidRDefault="000A3559" w:rsidP="000A3559">
            <w:pPr>
              <w:jc w:val="right"/>
              <w:rPr>
                <w:color w:val="000000"/>
              </w:rPr>
            </w:pPr>
            <w:r>
              <w:rPr>
                <w:color w:val="000000"/>
              </w:rPr>
              <w:t>16.500.528</w:t>
            </w:r>
          </w:p>
        </w:tc>
        <w:tc>
          <w:tcPr>
            <w:tcW w:w="1478" w:type="dxa"/>
            <w:tcBorders>
              <w:top w:val="nil"/>
              <w:left w:val="nil"/>
              <w:bottom w:val="single" w:sz="8" w:space="0" w:color="auto"/>
              <w:right w:val="single" w:sz="8" w:space="0" w:color="auto"/>
            </w:tcBorders>
            <w:shd w:val="clear" w:color="auto" w:fill="EEF1F6"/>
            <w:noWrap/>
            <w:vAlign w:val="center"/>
          </w:tcPr>
          <w:p w14:paraId="5D61BB2B" w14:textId="79E667EA" w:rsidR="000A3559" w:rsidRPr="000A3559" w:rsidRDefault="000A3559" w:rsidP="000A3559">
            <w:pPr>
              <w:jc w:val="right"/>
              <w:rPr>
                <w:color w:val="000000"/>
              </w:rPr>
            </w:pPr>
            <w:r>
              <w:rPr>
                <w:color w:val="000000"/>
              </w:rPr>
              <w:t>88.904.593</w:t>
            </w:r>
          </w:p>
        </w:tc>
        <w:tc>
          <w:tcPr>
            <w:tcW w:w="693" w:type="dxa"/>
            <w:tcBorders>
              <w:top w:val="nil"/>
              <w:left w:val="nil"/>
              <w:bottom w:val="single" w:sz="8" w:space="0" w:color="auto"/>
              <w:right w:val="single" w:sz="8" w:space="0" w:color="auto"/>
            </w:tcBorders>
            <w:shd w:val="clear" w:color="auto" w:fill="EEF1F6"/>
            <w:noWrap/>
            <w:vAlign w:val="center"/>
          </w:tcPr>
          <w:p w14:paraId="09564BD9" w14:textId="58147997" w:rsidR="000A3559" w:rsidRDefault="000A3559" w:rsidP="000A3559">
            <w:pPr>
              <w:jc w:val="right"/>
              <w:rPr>
                <w:color w:val="000000"/>
              </w:rPr>
            </w:pPr>
            <w:r>
              <w:rPr>
                <w:color w:val="000000"/>
              </w:rPr>
              <w:t>18,</w:t>
            </w:r>
            <w:r w:rsidR="000D52FB">
              <w:rPr>
                <w:color w:val="000000"/>
              </w:rPr>
              <w:t>5</w:t>
            </w:r>
            <w:r>
              <w:rPr>
                <w:color w:val="000000"/>
              </w:rPr>
              <w:t>6</w:t>
            </w:r>
          </w:p>
        </w:tc>
      </w:tr>
      <w:tr w:rsidR="000A3559" w:rsidRPr="00160928" w14:paraId="10B23E97" w14:textId="77777777" w:rsidTr="00D96C27">
        <w:trPr>
          <w:trHeight w:val="840"/>
          <w:jc w:val="center"/>
        </w:trPr>
        <w:tc>
          <w:tcPr>
            <w:tcW w:w="1423" w:type="dxa"/>
            <w:tcBorders>
              <w:top w:val="nil"/>
              <w:left w:val="single" w:sz="12" w:space="0" w:color="auto"/>
              <w:bottom w:val="single" w:sz="8" w:space="0" w:color="auto"/>
              <w:right w:val="single" w:sz="8" w:space="0" w:color="auto"/>
            </w:tcBorders>
            <w:shd w:val="clear" w:color="auto" w:fill="F2F2F2"/>
            <w:vAlign w:val="center"/>
            <w:hideMark/>
          </w:tcPr>
          <w:p w14:paraId="2F8B8828" w14:textId="77777777" w:rsidR="000A3559" w:rsidRPr="00160928" w:rsidRDefault="000A3559" w:rsidP="000A3559">
            <w:pPr>
              <w:rPr>
                <w:rFonts w:eastAsia="Times New Roman" w:cs="Times New Roman"/>
                <w:color w:val="000000"/>
                <w:szCs w:val="24"/>
              </w:rPr>
            </w:pPr>
            <w:r w:rsidRPr="00160928">
              <w:rPr>
                <w:rFonts w:eastAsia="Times New Roman" w:cs="Times New Roman"/>
                <w:color w:val="000000"/>
                <w:szCs w:val="24"/>
              </w:rPr>
              <w:t>İlçe ve Belde Belediyeleri</w:t>
            </w:r>
          </w:p>
        </w:tc>
        <w:tc>
          <w:tcPr>
            <w:tcW w:w="1516" w:type="dxa"/>
            <w:tcBorders>
              <w:top w:val="nil"/>
              <w:left w:val="nil"/>
              <w:bottom w:val="single" w:sz="8" w:space="0" w:color="auto"/>
              <w:right w:val="single" w:sz="8" w:space="0" w:color="auto"/>
            </w:tcBorders>
            <w:shd w:val="clear" w:color="auto" w:fill="F2F2F2"/>
            <w:noWrap/>
            <w:vAlign w:val="center"/>
            <w:hideMark/>
          </w:tcPr>
          <w:p w14:paraId="16F33EF3" w14:textId="2C05886C" w:rsidR="000A3559" w:rsidRDefault="000A3559" w:rsidP="000A3559">
            <w:pPr>
              <w:jc w:val="right"/>
            </w:pPr>
            <w:r>
              <w:rPr>
                <w:color w:val="000000"/>
              </w:rPr>
              <w:t>82.944.307</w:t>
            </w:r>
          </w:p>
        </w:tc>
        <w:tc>
          <w:tcPr>
            <w:tcW w:w="1478" w:type="dxa"/>
            <w:tcBorders>
              <w:top w:val="nil"/>
              <w:left w:val="nil"/>
              <w:bottom w:val="single" w:sz="8" w:space="0" w:color="auto"/>
              <w:right w:val="single" w:sz="8" w:space="0" w:color="auto"/>
            </w:tcBorders>
            <w:shd w:val="clear" w:color="auto" w:fill="F2F2F2"/>
            <w:noWrap/>
            <w:vAlign w:val="center"/>
            <w:hideMark/>
          </w:tcPr>
          <w:p w14:paraId="0CC2B0A5" w14:textId="5EF45721" w:rsidR="000A3559" w:rsidRDefault="000A3559" w:rsidP="000A3559">
            <w:pPr>
              <w:jc w:val="right"/>
            </w:pPr>
            <w:r>
              <w:rPr>
                <w:color w:val="000000"/>
              </w:rPr>
              <w:t>337.809.319</w:t>
            </w:r>
          </w:p>
        </w:tc>
        <w:tc>
          <w:tcPr>
            <w:tcW w:w="692" w:type="dxa"/>
            <w:tcBorders>
              <w:top w:val="nil"/>
              <w:left w:val="nil"/>
              <w:bottom w:val="single" w:sz="8" w:space="0" w:color="auto"/>
              <w:right w:val="single" w:sz="8" w:space="0" w:color="auto"/>
            </w:tcBorders>
            <w:shd w:val="clear" w:color="auto" w:fill="F2F2F2"/>
            <w:noWrap/>
            <w:vAlign w:val="center"/>
            <w:hideMark/>
          </w:tcPr>
          <w:p w14:paraId="23FF5E8B" w14:textId="7103973C" w:rsidR="000A3559" w:rsidRDefault="000A3559" w:rsidP="000A3559">
            <w:pPr>
              <w:jc w:val="right"/>
              <w:rPr>
                <w:color w:val="000000"/>
              </w:rPr>
            </w:pPr>
            <w:r>
              <w:rPr>
                <w:color w:val="000000"/>
              </w:rPr>
              <w:t>24,55</w:t>
            </w:r>
          </w:p>
        </w:tc>
        <w:tc>
          <w:tcPr>
            <w:tcW w:w="1515" w:type="dxa"/>
            <w:tcBorders>
              <w:top w:val="nil"/>
              <w:left w:val="nil"/>
              <w:bottom w:val="single" w:sz="8" w:space="0" w:color="auto"/>
              <w:right w:val="single" w:sz="8" w:space="0" w:color="auto"/>
            </w:tcBorders>
            <w:shd w:val="clear" w:color="auto" w:fill="F2F2F2"/>
            <w:noWrap/>
            <w:vAlign w:val="center"/>
          </w:tcPr>
          <w:p w14:paraId="16DAC19B" w14:textId="47EEAAC2" w:rsidR="000A3559" w:rsidRPr="000A3559" w:rsidRDefault="000A3559" w:rsidP="000A3559">
            <w:pPr>
              <w:jc w:val="right"/>
              <w:rPr>
                <w:color w:val="000000"/>
              </w:rPr>
            </w:pPr>
            <w:r>
              <w:rPr>
                <w:color w:val="000000"/>
              </w:rPr>
              <w:t>86.231.991</w:t>
            </w:r>
          </w:p>
        </w:tc>
        <w:tc>
          <w:tcPr>
            <w:tcW w:w="1478" w:type="dxa"/>
            <w:tcBorders>
              <w:top w:val="nil"/>
              <w:left w:val="nil"/>
              <w:bottom w:val="single" w:sz="8" w:space="0" w:color="auto"/>
              <w:right w:val="single" w:sz="8" w:space="0" w:color="auto"/>
            </w:tcBorders>
            <w:shd w:val="clear" w:color="auto" w:fill="F2F2F2"/>
            <w:noWrap/>
            <w:vAlign w:val="center"/>
          </w:tcPr>
          <w:p w14:paraId="6142193E" w14:textId="2A19BC2E" w:rsidR="000A3559" w:rsidRPr="000A3559" w:rsidRDefault="000A3559" w:rsidP="000A3559">
            <w:pPr>
              <w:jc w:val="right"/>
              <w:rPr>
                <w:color w:val="000000"/>
              </w:rPr>
            </w:pPr>
            <w:r>
              <w:rPr>
                <w:color w:val="000000"/>
              </w:rPr>
              <w:t>538.229.184</w:t>
            </w:r>
          </w:p>
        </w:tc>
        <w:tc>
          <w:tcPr>
            <w:tcW w:w="693" w:type="dxa"/>
            <w:tcBorders>
              <w:top w:val="nil"/>
              <w:left w:val="nil"/>
              <w:bottom w:val="single" w:sz="8" w:space="0" w:color="auto"/>
              <w:right w:val="single" w:sz="8" w:space="0" w:color="auto"/>
            </w:tcBorders>
            <w:shd w:val="clear" w:color="auto" w:fill="F2F2F2"/>
            <w:noWrap/>
            <w:vAlign w:val="center"/>
          </w:tcPr>
          <w:p w14:paraId="3FCF59BB" w14:textId="09EB5F75" w:rsidR="000A3559" w:rsidRDefault="000A3559" w:rsidP="000A3559">
            <w:pPr>
              <w:jc w:val="right"/>
              <w:rPr>
                <w:color w:val="000000"/>
              </w:rPr>
            </w:pPr>
            <w:r>
              <w:rPr>
                <w:color w:val="000000"/>
              </w:rPr>
              <w:t>16</w:t>
            </w:r>
            <w:r w:rsidR="000D52FB">
              <w:rPr>
                <w:color w:val="000000"/>
              </w:rPr>
              <w:t>,02</w:t>
            </w:r>
          </w:p>
        </w:tc>
      </w:tr>
      <w:tr w:rsidR="000A3559" w:rsidRPr="00160928" w14:paraId="15049C77" w14:textId="77777777" w:rsidTr="00D96C27">
        <w:trPr>
          <w:trHeight w:val="430"/>
          <w:jc w:val="center"/>
        </w:trPr>
        <w:tc>
          <w:tcPr>
            <w:tcW w:w="1423" w:type="dxa"/>
            <w:tcBorders>
              <w:top w:val="nil"/>
              <w:left w:val="single" w:sz="12" w:space="0" w:color="auto"/>
              <w:bottom w:val="single" w:sz="12" w:space="0" w:color="auto"/>
              <w:right w:val="single" w:sz="8" w:space="0" w:color="auto"/>
            </w:tcBorders>
            <w:shd w:val="clear" w:color="auto" w:fill="EEF1F6"/>
            <w:noWrap/>
            <w:vAlign w:val="center"/>
            <w:hideMark/>
          </w:tcPr>
          <w:p w14:paraId="2117F0A9" w14:textId="77777777" w:rsidR="000A3559" w:rsidRPr="00160928" w:rsidRDefault="000A3559" w:rsidP="000A3559">
            <w:pPr>
              <w:rPr>
                <w:rFonts w:eastAsia="Times New Roman" w:cs="Times New Roman"/>
                <w:color w:val="000000"/>
                <w:szCs w:val="24"/>
              </w:rPr>
            </w:pPr>
            <w:r w:rsidRPr="00160928">
              <w:rPr>
                <w:rFonts w:eastAsia="Times New Roman" w:cs="Times New Roman"/>
                <w:color w:val="000000"/>
                <w:szCs w:val="24"/>
              </w:rPr>
              <w:t>Toplam*</w:t>
            </w:r>
          </w:p>
        </w:tc>
        <w:tc>
          <w:tcPr>
            <w:tcW w:w="1516" w:type="dxa"/>
            <w:tcBorders>
              <w:top w:val="nil"/>
              <w:left w:val="nil"/>
              <w:bottom w:val="single" w:sz="12" w:space="0" w:color="auto"/>
              <w:right w:val="single" w:sz="8" w:space="0" w:color="auto"/>
            </w:tcBorders>
            <w:shd w:val="clear" w:color="auto" w:fill="EEF1F6"/>
            <w:noWrap/>
            <w:vAlign w:val="center"/>
            <w:hideMark/>
          </w:tcPr>
          <w:p w14:paraId="2E785A03" w14:textId="3FFC72E7" w:rsidR="000A3559" w:rsidRDefault="000A3559" w:rsidP="000A3559">
            <w:pPr>
              <w:jc w:val="right"/>
            </w:pPr>
            <w:r>
              <w:rPr>
                <w:color w:val="000000"/>
              </w:rPr>
              <w:t>245.131.412</w:t>
            </w:r>
          </w:p>
        </w:tc>
        <w:tc>
          <w:tcPr>
            <w:tcW w:w="1478" w:type="dxa"/>
            <w:tcBorders>
              <w:top w:val="nil"/>
              <w:left w:val="nil"/>
              <w:bottom w:val="single" w:sz="12" w:space="0" w:color="auto"/>
              <w:right w:val="single" w:sz="8" w:space="0" w:color="auto"/>
            </w:tcBorders>
            <w:shd w:val="clear" w:color="auto" w:fill="EEF1F6"/>
            <w:noWrap/>
            <w:vAlign w:val="center"/>
            <w:hideMark/>
          </w:tcPr>
          <w:p w14:paraId="5A21FE07" w14:textId="33FB6F6F" w:rsidR="000A3559" w:rsidRDefault="000A3559" w:rsidP="000A3559">
            <w:pPr>
              <w:jc w:val="right"/>
              <w:rPr>
                <w:color w:val="000000"/>
              </w:rPr>
            </w:pPr>
            <w:r>
              <w:rPr>
                <w:color w:val="000000"/>
              </w:rPr>
              <w:t>768.828.974</w:t>
            </w:r>
          </w:p>
        </w:tc>
        <w:tc>
          <w:tcPr>
            <w:tcW w:w="692" w:type="dxa"/>
            <w:tcBorders>
              <w:top w:val="nil"/>
              <w:left w:val="nil"/>
              <w:bottom w:val="single" w:sz="12" w:space="0" w:color="auto"/>
              <w:right w:val="single" w:sz="8" w:space="0" w:color="auto"/>
            </w:tcBorders>
            <w:shd w:val="clear" w:color="auto" w:fill="EEF1F6"/>
            <w:noWrap/>
            <w:vAlign w:val="center"/>
            <w:hideMark/>
          </w:tcPr>
          <w:p w14:paraId="651B43AF" w14:textId="135E202C" w:rsidR="000A3559" w:rsidRDefault="000A3559" w:rsidP="000A3559">
            <w:pPr>
              <w:jc w:val="right"/>
              <w:rPr>
                <w:color w:val="000000"/>
              </w:rPr>
            </w:pPr>
            <w:r>
              <w:rPr>
                <w:color w:val="000000"/>
              </w:rPr>
              <w:t>31,88</w:t>
            </w:r>
          </w:p>
        </w:tc>
        <w:tc>
          <w:tcPr>
            <w:tcW w:w="1515" w:type="dxa"/>
            <w:tcBorders>
              <w:top w:val="nil"/>
              <w:left w:val="nil"/>
              <w:bottom w:val="single" w:sz="12" w:space="0" w:color="auto"/>
              <w:right w:val="single" w:sz="8" w:space="0" w:color="auto"/>
            </w:tcBorders>
            <w:shd w:val="clear" w:color="auto" w:fill="EEF1F6"/>
            <w:noWrap/>
            <w:vAlign w:val="center"/>
          </w:tcPr>
          <w:p w14:paraId="6200750D" w14:textId="2E01BD3F" w:rsidR="000A3559" w:rsidRPr="000A3559" w:rsidRDefault="000A3559" w:rsidP="000A3559">
            <w:pPr>
              <w:jc w:val="right"/>
              <w:rPr>
                <w:color w:val="000000"/>
              </w:rPr>
            </w:pPr>
            <w:r>
              <w:rPr>
                <w:color w:val="000000"/>
              </w:rPr>
              <w:t>313.393.369</w:t>
            </w:r>
          </w:p>
        </w:tc>
        <w:tc>
          <w:tcPr>
            <w:tcW w:w="1478" w:type="dxa"/>
            <w:tcBorders>
              <w:top w:val="nil"/>
              <w:left w:val="nil"/>
              <w:bottom w:val="single" w:sz="12" w:space="0" w:color="auto"/>
              <w:right w:val="single" w:sz="8" w:space="0" w:color="auto"/>
            </w:tcBorders>
            <w:shd w:val="clear" w:color="auto" w:fill="EEF1F6"/>
            <w:noWrap/>
            <w:vAlign w:val="center"/>
          </w:tcPr>
          <w:p w14:paraId="469763D1" w14:textId="13C5E0B2" w:rsidR="000A3559" w:rsidRDefault="000A3559" w:rsidP="000A3559">
            <w:pPr>
              <w:jc w:val="right"/>
              <w:rPr>
                <w:color w:val="000000"/>
              </w:rPr>
            </w:pPr>
            <w:r>
              <w:rPr>
                <w:color w:val="000000"/>
              </w:rPr>
              <w:t>1.285.948.478</w:t>
            </w:r>
          </w:p>
        </w:tc>
        <w:tc>
          <w:tcPr>
            <w:tcW w:w="693" w:type="dxa"/>
            <w:tcBorders>
              <w:top w:val="nil"/>
              <w:left w:val="nil"/>
              <w:bottom w:val="single" w:sz="12" w:space="0" w:color="auto"/>
              <w:right w:val="single" w:sz="8" w:space="0" w:color="auto"/>
            </w:tcBorders>
            <w:shd w:val="clear" w:color="auto" w:fill="EEF1F6"/>
            <w:noWrap/>
            <w:vAlign w:val="center"/>
          </w:tcPr>
          <w:p w14:paraId="38DD1893" w14:textId="6022D999" w:rsidR="000A3559" w:rsidRDefault="000A3559" w:rsidP="000D52FB">
            <w:pPr>
              <w:jc w:val="right"/>
              <w:rPr>
                <w:color w:val="000000"/>
              </w:rPr>
            </w:pPr>
            <w:r>
              <w:rPr>
                <w:color w:val="000000"/>
              </w:rPr>
              <w:t>24,</w:t>
            </w:r>
            <w:r w:rsidR="000D52FB">
              <w:rPr>
                <w:color w:val="000000"/>
              </w:rPr>
              <w:t>37</w:t>
            </w:r>
          </w:p>
        </w:tc>
      </w:tr>
      <w:tr w:rsidR="00F47843" w:rsidRPr="00160928" w14:paraId="4CA96DDA" w14:textId="77777777" w:rsidTr="003E1DF1">
        <w:trPr>
          <w:trHeight w:val="170"/>
          <w:jc w:val="center"/>
        </w:trPr>
        <w:tc>
          <w:tcPr>
            <w:tcW w:w="8795" w:type="dxa"/>
            <w:gridSpan w:val="7"/>
            <w:tcBorders>
              <w:top w:val="single" w:sz="12" w:space="0" w:color="auto"/>
              <w:left w:val="single" w:sz="4" w:space="0" w:color="FFFFFF"/>
              <w:bottom w:val="single" w:sz="4" w:space="0" w:color="FFFFFF"/>
              <w:right w:val="single" w:sz="4" w:space="0" w:color="FFFFFF"/>
            </w:tcBorders>
            <w:shd w:val="clear" w:color="auto" w:fill="auto"/>
            <w:noWrap/>
            <w:vAlign w:val="center"/>
            <w:hideMark/>
          </w:tcPr>
          <w:p w14:paraId="6CF34BA2" w14:textId="77777777" w:rsidR="00F47843" w:rsidRPr="00BB2460" w:rsidRDefault="00F47843" w:rsidP="009924D3">
            <w:pPr>
              <w:rPr>
                <w:rFonts w:eastAsia="Times New Roman" w:cs="Times New Roman"/>
                <w:color w:val="000000"/>
                <w:sz w:val="20"/>
                <w:szCs w:val="20"/>
              </w:rPr>
            </w:pPr>
            <w:r w:rsidRPr="00BB2460">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BB2460">
              <w:rPr>
                <w:rFonts w:eastAsia="Times New Roman" w:cs="Times New Roman"/>
                <w:color w:val="000000"/>
                <w:sz w:val="20"/>
                <w:szCs w:val="20"/>
              </w:rPr>
              <w:t>nce hesaplanan konsolide toplam esas alınmıştır.</w:t>
            </w:r>
          </w:p>
        </w:tc>
      </w:tr>
      <w:tr w:rsidR="00F47843" w:rsidRPr="00160928" w14:paraId="5681892E" w14:textId="77777777" w:rsidTr="003E1DF1">
        <w:trPr>
          <w:trHeight w:val="170"/>
          <w:jc w:val="center"/>
        </w:trPr>
        <w:tc>
          <w:tcPr>
            <w:tcW w:w="8795" w:type="dxa"/>
            <w:gridSpan w:val="7"/>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14:paraId="1AE82288" w14:textId="611D3BC9" w:rsidR="00F47843" w:rsidRPr="00BB2460" w:rsidRDefault="00F47843" w:rsidP="002F140B">
            <w:pPr>
              <w:rPr>
                <w:rFonts w:eastAsia="Times New Roman" w:cs="Times New Roman"/>
                <w:color w:val="000000"/>
                <w:sz w:val="20"/>
                <w:szCs w:val="20"/>
              </w:rPr>
            </w:pPr>
            <w:r w:rsidRPr="00BB2460">
              <w:rPr>
                <w:rFonts w:eastAsia="Times New Roman" w:cs="Times New Roman"/>
                <w:color w:val="000000"/>
                <w:sz w:val="20"/>
                <w:szCs w:val="20"/>
              </w:rPr>
              <w:t>Kaynak: htt</w:t>
            </w:r>
            <w:r w:rsidR="00B375B8">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7821C8">
              <w:rPr>
                <w:rFonts w:eastAsia="Times New Roman" w:cs="Times New Roman"/>
                <w:color w:val="000000"/>
                <w:sz w:val="20"/>
                <w:szCs w:val="20"/>
              </w:rPr>
              <w:t>5</w:t>
            </w:r>
            <w:r w:rsidR="00E558D7">
              <w:rPr>
                <w:rFonts w:eastAsia="Times New Roman" w:cs="Times New Roman"/>
                <w:color w:val="000000"/>
                <w:sz w:val="20"/>
                <w:szCs w:val="20"/>
              </w:rPr>
              <w:t>,</w:t>
            </w:r>
          </w:p>
        </w:tc>
      </w:tr>
    </w:tbl>
    <w:p w14:paraId="42789861" w14:textId="77777777" w:rsidR="00A97C62" w:rsidRPr="00160928" w:rsidRDefault="00A97C62" w:rsidP="009924D3">
      <w:pPr>
        <w:tabs>
          <w:tab w:val="right" w:pos="9061"/>
        </w:tabs>
        <w:spacing w:line="360" w:lineRule="auto"/>
        <w:jc w:val="both"/>
        <w:rPr>
          <w:rFonts w:cs="Times New Roman"/>
        </w:rPr>
      </w:pPr>
      <w:r w:rsidRPr="00160928">
        <w:rPr>
          <w:rFonts w:cs="Times New Roman"/>
        </w:rPr>
        <w:tab/>
      </w:r>
    </w:p>
    <w:p w14:paraId="277AA5F2" w14:textId="4AD3796A" w:rsidR="00E074B2" w:rsidRPr="00A958B3" w:rsidRDefault="00FB6742" w:rsidP="00E074B2">
      <w:pPr>
        <w:tabs>
          <w:tab w:val="right" w:pos="9061"/>
        </w:tabs>
        <w:spacing w:after="240" w:line="360" w:lineRule="auto"/>
        <w:ind w:firstLine="709"/>
        <w:jc w:val="both"/>
        <w:rPr>
          <w:rFonts w:cs="Times New Roman"/>
        </w:rPr>
      </w:pPr>
      <w:r w:rsidRPr="00A958B3">
        <w:rPr>
          <w:rFonts w:cs="Times New Roman"/>
        </w:rPr>
        <w:t>202</w:t>
      </w:r>
      <w:r w:rsidR="007821C8">
        <w:rPr>
          <w:rFonts w:cs="Times New Roman"/>
        </w:rPr>
        <w:t>4</w:t>
      </w:r>
      <w:r w:rsidRPr="00A958B3">
        <w:rPr>
          <w:rFonts w:cs="Times New Roman"/>
        </w:rPr>
        <w:t xml:space="preserve"> yılında </w:t>
      </w:r>
      <w:r w:rsidR="00A97C62" w:rsidRPr="00A958B3">
        <w:rPr>
          <w:rFonts w:cs="Times New Roman"/>
        </w:rPr>
        <w:t xml:space="preserve">sermaye harcamaları olarak; büyükşehir belediyeleri </w:t>
      </w:r>
      <w:r w:rsidR="000D52FB" w:rsidRPr="000D52FB">
        <w:rPr>
          <w:szCs w:val="24"/>
        </w:rPr>
        <w:t>210.660.850</w:t>
      </w:r>
      <w:r w:rsidR="00A97C62" w:rsidRPr="00A958B3">
        <w:rPr>
          <w:rFonts w:cs="Times New Roman"/>
        </w:rPr>
        <w:t xml:space="preserve">.000 TL, il belediyeleri </w:t>
      </w:r>
      <w:r w:rsidR="000D52FB" w:rsidRPr="000D52FB">
        <w:t>16.500.528</w:t>
      </w:r>
      <w:r w:rsidR="00A97C62" w:rsidRPr="00A958B3">
        <w:rPr>
          <w:rFonts w:cs="Times New Roman"/>
        </w:rPr>
        <w:t xml:space="preserve">.000 TL, ilçe ve belde belediyeleri </w:t>
      </w:r>
      <w:r w:rsidR="000D52FB" w:rsidRPr="000D52FB">
        <w:t>86.231.991</w:t>
      </w:r>
      <w:r w:rsidR="00A97C62" w:rsidRPr="00A958B3">
        <w:rPr>
          <w:rFonts w:cs="Times New Roman"/>
        </w:rPr>
        <w:t>.000 TL harcamıştır. Belediyelerde ölçek büyüdükçe yatırım harcamalarının arttığı görülmektedir.</w:t>
      </w:r>
    </w:p>
    <w:p w14:paraId="273CED30" w14:textId="0906475A" w:rsidR="00A97C62" w:rsidRDefault="006670B6" w:rsidP="00E074B2">
      <w:pPr>
        <w:tabs>
          <w:tab w:val="right" w:pos="9061"/>
        </w:tabs>
        <w:spacing w:after="240" w:line="360" w:lineRule="auto"/>
        <w:ind w:firstLine="709"/>
        <w:jc w:val="both"/>
        <w:rPr>
          <w:rFonts w:cs="Times New Roman"/>
        </w:rPr>
      </w:pPr>
      <w:r w:rsidRPr="00A958B3">
        <w:rPr>
          <w:rFonts w:cs="Times New Roman"/>
        </w:rPr>
        <w:t>202</w:t>
      </w:r>
      <w:r w:rsidR="007821C8">
        <w:rPr>
          <w:rFonts w:cs="Times New Roman"/>
        </w:rPr>
        <w:t>4</w:t>
      </w:r>
      <w:r w:rsidR="00A97C62" w:rsidRPr="00A958B3">
        <w:rPr>
          <w:rFonts w:cs="Times New Roman"/>
        </w:rPr>
        <w:t xml:space="preserve"> yılı </w:t>
      </w:r>
      <w:r w:rsidR="005C54DF">
        <w:rPr>
          <w:rFonts w:cs="Times New Roman"/>
        </w:rPr>
        <w:t>itibarıyla</w:t>
      </w:r>
      <w:r w:rsidR="00A97C62" w:rsidRPr="00A958B3">
        <w:rPr>
          <w:rFonts w:cs="Times New Roman"/>
        </w:rPr>
        <w:t xml:space="preserve"> sermaye harcamalarının toplam harcamalar içinde en yüksek paya sahip olduğu mahalli idare </w:t>
      </w:r>
      <w:r w:rsidR="0099706D" w:rsidRPr="00A958B3">
        <w:rPr>
          <w:rFonts w:cs="Times New Roman"/>
        </w:rPr>
        <w:t xml:space="preserve">türü </w:t>
      </w:r>
      <w:r w:rsidR="00020E42" w:rsidRPr="00A958B3">
        <w:rPr>
          <w:rFonts w:cs="Times New Roman"/>
        </w:rPr>
        <w:t>%</w:t>
      </w:r>
      <w:r w:rsidR="00F83C68" w:rsidRPr="00A958B3">
        <w:rPr>
          <w:rFonts w:cs="Times New Roman"/>
        </w:rPr>
        <w:t>3</w:t>
      </w:r>
      <w:r w:rsidR="000D52FB">
        <w:rPr>
          <w:rFonts w:cs="Times New Roman"/>
        </w:rPr>
        <w:t>1</w:t>
      </w:r>
      <w:r w:rsidR="00F83C68" w:rsidRPr="00A958B3">
        <w:rPr>
          <w:rFonts w:cs="Times New Roman"/>
        </w:rPr>
        <w:t>,</w:t>
      </w:r>
      <w:r w:rsidR="000D52FB">
        <w:rPr>
          <w:rFonts w:cs="Times New Roman"/>
        </w:rPr>
        <w:t>9</w:t>
      </w:r>
      <w:r w:rsidR="00A7341A">
        <w:rPr>
          <w:rFonts w:cs="Times New Roman"/>
        </w:rPr>
        <w:t>3</w:t>
      </w:r>
      <w:r w:rsidR="00A97C62" w:rsidRPr="00A958B3">
        <w:rPr>
          <w:rFonts w:cs="Times New Roman"/>
        </w:rPr>
        <w:t xml:space="preserve"> ile büyükşehir belediyeler</w:t>
      </w:r>
      <w:r w:rsidR="00585107" w:rsidRPr="00A958B3">
        <w:rPr>
          <w:rFonts w:cs="Times New Roman"/>
        </w:rPr>
        <w:t xml:space="preserve">idir. Bu pay il belediyelerinde </w:t>
      </w:r>
      <w:r w:rsidR="00020E42" w:rsidRPr="00A958B3">
        <w:rPr>
          <w:rFonts w:cs="Times New Roman"/>
        </w:rPr>
        <w:t>%</w:t>
      </w:r>
      <w:r w:rsidR="00A7341A">
        <w:rPr>
          <w:rFonts w:cs="Times New Roman"/>
        </w:rPr>
        <w:t>18,56</w:t>
      </w:r>
      <w:r w:rsidR="00A97C62" w:rsidRPr="00A958B3">
        <w:rPr>
          <w:rFonts w:cs="Times New Roman"/>
        </w:rPr>
        <w:t xml:space="preserve">, ilçe ve belde belediyelerinde ise </w:t>
      </w:r>
      <w:r w:rsidR="00020E42" w:rsidRPr="00A958B3">
        <w:rPr>
          <w:rFonts w:cs="Times New Roman"/>
        </w:rPr>
        <w:t>%</w:t>
      </w:r>
      <w:r w:rsidR="00A7341A">
        <w:rPr>
          <w:color w:val="000000"/>
        </w:rPr>
        <w:t>16,02</w:t>
      </w:r>
      <w:r w:rsidR="00F83C68" w:rsidRPr="00A958B3">
        <w:rPr>
          <w:rFonts w:cs="Times New Roman"/>
        </w:rPr>
        <w:t>’</w:t>
      </w:r>
      <w:r w:rsidR="00A7341A">
        <w:rPr>
          <w:rFonts w:cs="Times New Roman"/>
        </w:rPr>
        <w:t>d</w:t>
      </w:r>
      <w:r w:rsidR="00A958B3">
        <w:rPr>
          <w:rFonts w:cs="Times New Roman"/>
        </w:rPr>
        <w:t>i</w:t>
      </w:r>
      <w:r w:rsidR="00D93B36" w:rsidRPr="00A958B3">
        <w:rPr>
          <w:rFonts w:cs="Times New Roman"/>
        </w:rPr>
        <w:t>r</w:t>
      </w:r>
      <w:r w:rsidR="00A97C62" w:rsidRPr="00A958B3">
        <w:rPr>
          <w:rFonts w:cs="Times New Roman"/>
        </w:rPr>
        <w:t>.</w:t>
      </w:r>
      <w:r w:rsidR="00A97C62" w:rsidRPr="00160928">
        <w:rPr>
          <w:rFonts w:cs="Times New Roman"/>
        </w:rPr>
        <w:t xml:space="preserve"> </w:t>
      </w:r>
    </w:p>
    <w:p w14:paraId="67640DB9" w14:textId="77777777" w:rsidR="00BD28CF" w:rsidRDefault="00BD28CF" w:rsidP="009924D3">
      <w:pPr>
        <w:tabs>
          <w:tab w:val="right" w:pos="9061"/>
        </w:tabs>
        <w:spacing w:after="240" w:line="360" w:lineRule="auto"/>
        <w:ind w:firstLine="709"/>
        <w:jc w:val="both"/>
        <w:rPr>
          <w:rFonts w:cs="Times New Roman"/>
        </w:rPr>
      </w:pPr>
    </w:p>
    <w:p w14:paraId="046F5065" w14:textId="77777777" w:rsidR="00BD28CF" w:rsidRDefault="00BD28CF" w:rsidP="009924D3">
      <w:pPr>
        <w:tabs>
          <w:tab w:val="right" w:pos="9061"/>
        </w:tabs>
        <w:spacing w:after="240" w:line="360" w:lineRule="auto"/>
        <w:ind w:firstLine="709"/>
        <w:jc w:val="both"/>
        <w:rPr>
          <w:rFonts w:cs="Times New Roman"/>
        </w:rPr>
      </w:pPr>
    </w:p>
    <w:p w14:paraId="3D6BF288" w14:textId="77777777" w:rsidR="00BD28CF" w:rsidRPr="00160928" w:rsidRDefault="00BD28CF" w:rsidP="009924D3">
      <w:pPr>
        <w:tabs>
          <w:tab w:val="right" w:pos="9061"/>
        </w:tabs>
        <w:spacing w:after="240" w:line="360" w:lineRule="auto"/>
        <w:ind w:firstLine="709"/>
        <w:jc w:val="both"/>
        <w:rPr>
          <w:rFonts w:cs="Times New Roman"/>
        </w:rPr>
      </w:pPr>
    </w:p>
    <w:p w14:paraId="71441BF4" w14:textId="77777777" w:rsidR="00A97C62" w:rsidRPr="00160928" w:rsidRDefault="00A97C62" w:rsidP="00A001A2">
      <w:pPr>
        <w:pStyle w:val="Balk4"/>
      </w:pPr>
      <w:r w:rsidRPr="00160928">
        <w:lastRenderedPageBreak/>
        <w:t>Sermaye Transferleri</w:t>
      </w:r>
    </w:p>
    <w:p w14:paraId="5CF14398" w14:textId="77777777" w:rsidR="00BB2460" w:rsidRDefault="00A97C62" w:rsidP="00E074B2">
      <w:pPr>
        <w:tabs>
          <w:tab w:val="right" w:pos="9061"/>
        </w:tabs>
        <w:spacing w:after="240" w:line="360" w:lineRule="auto"/>
        <w:ind w:firstLine="709"/>
        <w:jc w:val="both"/>
        <w:rPr>
          <w:rFonts w:cs="Times New Roman"/>
        </w:rPr>
      </w:pPr>
      <w:r w:rsidRPr="00160928">
        <w:rPr>
          <w:rFonts w:cs="Times New Roman"/>
        </w:rPr>
        <w:t xml:space="preserve">Sermaye transferleri, ilgili mahalli idarenin yurtiçi sermaye transferleri ile yurtdışı sermaye transferlerinden oluşmaktadır. </w:t>
      </w:r>
    </w:p>
    <w:p w14:paraId="2EBB040C" w14:textId="51CB8714" w:rsidR="00A97C62" w:rsidRDefault="00E558D7" w:rsidP="00E074B2">
      <w:pPr>
        <w:tabs>
          <w:tab w:val="right" w:pos="9061"/>
        </w:tabs>
        <w:spacing w:after="240" w:line="360" w:lineRule="auto"/>
        <w:ind w:firstLine="709"/>
        <w:jc w:val="both"/>
        <w:rPr>
          <w:rFonts w:cs="Times New Roman"/>
        </w:rPr>
      </w:pPr>
      <w:r>
        <w:rPr>
          <w:rFonts w:cs="Times New Roman"/>
        </w:rPr>
        <w:t>202</w:t>
      </w:r>
      <w:r w:rsidR="007821C8">
        <w:rPr>
          <w:rFonts w:cs="Times New Roman"/>
        </w:rPr>
        <w:t>3</w:t>
      </w:r>
      <w:r>
        <w:rPr>
          <w:rFonts w:cs="Times New Roman"/>
        </w:rPr>
        <w:t xml:space="preserve"> ve 202</w:t>
      </w:r>
      <w:r w:rsidR="007821C8">
        <w:rPr>
          <w:rFonts w:cs="Times New Roman"/>
        </w:rPr>
        <w:t>4</w:t>
      </w:r>
      <w:r>
        <w:rPr>
          <w:rFonts w:cs="Times New Roman"/>
        </w:rPr>
        <w:t xml:space="preserve"> yılları </w:t>
      </w:r>
      <w:r w:rsidR="005C54DF">
        <w:rPr>
          <w:rFonts w:cs="Times New Roman"/>
        </w:rPr>
        <w:t>itibarıyla</w:t>
      </w:r>
      <w:r>
        <w:rPr>
          <w:rFonts w:cs="Times New Roman"/>
        </w:rPr>
        <w:t xml:space="preserve"> </w:t>
      </w:r>
      <w:r w:rsidR="00A97C62" w:rsidRPr="00160928">
        <w:rPr>
          <w:rFonts w:cs="Times New Roman"/>
        </w:rPr>
        <w:t>türlerine göre mahalli idarelerin sermaye transferleri ve toplam harcamalar aşağıdaki tabloda gösterilmiştir:</w:t>
      </w:r>
    </w:p>
    <w:p w14:paraId="5797146E" w14:textId="4EF3891B" w:rsidR="00E41D50" w:rsidRPr="00160928" w:rsidRDefault="00E41D50" w:rsidP="005E0C2F">
      <w:pPr>
        <w:pStyle w:val="Stil7"/>
      </w:pPr>
      <w:bookmarkStart w:id="147" w:name="_Toc204245900"/>
      <w:r w:rsidRPr="00160928">
        <w:t xml:space="preserve">Tablo </w:t>
      </w:r>
      <w:fldSimple w:instr=" SEQ Tablo \* ARABIC ">
        <w:r w:rsidR="008409E4">
          <w:rPr>
            <w:noProof/>
          </w:rPr>
          <w:t>38</w:t>
        </w:r>
      </w:fldSimple>
      <w:r w:rsidR="00263527">
        <w:t>:</w:t>
      </w:r>
      <w:r w:rsidRPr="00160928">
        <w:t xml:space="preserve"> Mahalli İdare Türlerine Göre Sermaye Transferleri ve Toplam Harcamalar</w:t>
      </w:r>
      <w:bookmarkEnd w:id="147"/>
    </w:p>
    <w:tbl>
      <w:tblPr>
        <w:tblW w:w="9012" w:type="dxa"/>
        <w:jc w:val="center"/>
        <w:tblCellMar>
          <w:left w:w="70" w:type="dxa"/>
          <w:right w:w="70" w:type="dxa"/>
        </w:tblCellMar>
        <w:tblLook w:val="04A0" w:firstRow="1" w:lastRow="0" w:firstColumn="1" w:lastColumn="0" w:noHBand="0" w:noVBand="1"/>
      </w:tblPr>
      <w:tblGrid>
        <w:gridCol w:w="1694"/>
        <w:gridCol w:w="1532"/>
        <w:gridCol w:w="1532"/>
        <w:gridCol w:w="560"/>
        <w:gridCol w:w="1567"/>
        <w:gridCol w:w="1567"/>
        <w:gridCol w:w="560"/>
      </w:tblGrid>
      <w:tr w:rsidR="00E41D50" w:rsidRPr="00160928" w14:paraId="09AEEC57" w14:textId="77777777" w:rsidTr="003E1DF1">
        <w:trPr>
          <w:trHeight w:val="170"/>
          <w:jc w:val="center"/>
        </w:trPr>
        <w:tc>
          <w:tcPr>
            <w:tcW w:w="9012"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59F79228" w14:textId="77777777" w:rsidR="00E41D50" w:rsidRPr="00160928" w:rsidRDefault="00E41D50"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B333D1" w:rsidRPr="00B333D1" w14:paraId="3A1F3B55" w14:textId="77777777" w:rsidTr="00B333D1">
        <w:trPr>
          <w:trHeight w:val="465"/>
          <w:jc w:val="center"/>
        </w:trPr>
        <w:tc>
          <w:tcPr>
            <w:tcW w:w="1694"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16AD76FC" w14:textId="77777777" w:rsidR="00E41D50" w:rsidRPr="00D96C27" w:rsidRDefault="00E41D50" w:rsidP="00B333D1">
            <w:pPr>
              <w:jc w:val="center"/>
              <w:rPr>
                <w:rFonts w:eastAsia="Times New Roman" w:cs="Times New Roman"/>
                <w:b/>
                <w:bCs/>
                <w:color w:val="FFFFFF"/>
                <w:szCs w:val="24"/>
              </w:rPr>
            </w:pPr>
            <w:r w:rsidRPr="00D96C27">
              <w:rPr>
                <w:rFonts w:eastAsia="Times New Roman" w:cs="Times New Roman"/>
                <w:b/>
                <w:bCs/>
                <w:color w:val="FFFFFF"/>
                <w:szCs w:val="24"/>
              </w:rPr>
              <w:t>Türü</w:t>
            </w:r>
          </w:p>
        </w:tc>
        <w:tc>
          <w:tcPr>
            <w:tcW w:w="3624"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17BA6FED" w14:textId="0118B39C" w:rsidR="00E41D50" w:rsidRPr="00D96C27" w:rsidRDefault="00A75850" w:rsidP="002F140B">
            <w:pPr>
              <w:jc w:val="center"/>
              <w:rPr>
                <w:rFonts w:eastAsia="Times New Roman" w:cs="Times New Roman"/>
                <w:b/>
                <w:bCs/>
                <w:color w:val="FFFFFF"/>
                <w:szCs w:val="24"/>
              </w:rPr>
            </w:pPr>
            <w:r>
              <w:rPr>
                <w:rFonts w:eastAsia="Times New Roman" w:cs="Times New Roman"/>
                <w:b/>
                <w:bCs/>
                <w:color w:val="FFFFFF"/>
                <w:szCs w:val="24"/>
              </w:rPr>
              <w:t>202</w:t>
            </w:r>
            <w:r w:rsidR="007821C8">
              <w:rPr>
                <w:rFonts w:eastAsia="Times New Roman" w:cs="Times New Roman"/>
                <w:b/>
                <w:bCs/>
                <w:color w:val="FFFFFF"/>
                <w:szCs w:val="24"/>
              </w:rPr>
              <w:t>3</w:t>
            </w:r>
          </w:p>
        </w:tc>
        <w:tc>
          <w:tcPr>
            <w:tcW w:w="3694"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66648A6C" w14:textId="78B126F7" w:rsidR="00E41D50" w:rsidRPr="00D96C27" w:rsidRDefault="003D1A62" w:rsidP="002F140B">
            <w:pPr>
              <w:jc w:val="center"/>
              <w:rPr>
                <w:rFonts w:eastAsia="Times New Roman" w:cs="Times New Roman"/>
                <w:b/>
                <w:bCs/>
                <w:color w:val="FFFFFF"/>
                <w:szCs w:val="24"/>
              </w:rPr>
            </w:pPr>
            <w:r w:rsidRPr="00D96C27">
              <w:rPr>
                <w:rFonts w:eastAsia="Times New Roman" w:cs="Times New Roman"/>
                <w:b/>
                <w:bCs/>
                <w:color w:val="FFFFFF"/>
                <w:szCs w:val="24"/>
              </w:rPr>
              <w:t>2</w:t>
            </w:r>
            <w:r w:rsidR="00A75850">
              <w:rPr>
                <w:rFonts w:eastAsia="Times New Roman" w:cs="Times New Roman"/>
                <w:b/>
                <w:bCs/>
                <w:color w:val="FFFFFF"/>
                <w:szCs w:val="24"/>
              </w:rPr>
              <w:t>02</w:t>
            </w:r>
            <w:r w:rsidR="007821C8">
              <w:rPr>
                <w:rFonts w:eastAsia="Times New Roman" w:cs="Times New Roman"/>
                <w:b/>
                <w:bCs/>
                <w:color w:val="FFFFFF"/>
                <w:szCs w:val="24"/>
              </w:rPr>
              <w:t>4</w:t>
            </w:r>
          </w:p>
        </w:tc>
      </w:tr>
      <w:tr w:rsidR="00B333D1" w:rsidRPr="00B333D1" w14:paraId="0BE5EC55" w14:textId="77777777" w:rsidTr="00B333D1">
        <w:trPr>
          <w:trHeight w:val="930"/>
          <w:jc w:val="center"/>
        </w:trPr>
        <w:tc>
          <w:tcPr>
            <w:tcW w:w="1694" w:type="dxa"/>
            <w:vMerge/>
            <w:tcBorders>
              <w:top w:val="nil"/>
              <w:left w:val="single" w:sz="12" w:space="0" w:color="auto"/>
              <w:bottom w:val="single" w:sz="8" w:space="0" w:color="000000"/>
              <w:right w:val="single" w:sz="8" w:space="0" w:color="auto"/>
            </w:tcBorders>
            <w:shd w:val="clear" w:color="auto" w:fill="304B78"/>
            <w:vAlign w:val="center"/>
            <w:hideMark/>
          </w:tcPr>
          <w:p w14:paraId="5B340D82" w14:textId="77777777" w:rsidR="00F36C9C" w:rsidRPr="00D96C27" w:rsidRDefault="00F36C9C" w:rsidP="00B333D1">
            <w:pPr>
              <w:jc w:val="center"/>
              <w:rPr>
                <w:rFonts w:eastAsia="Times New Roman" w:cs="Times New Roman"/>
                <w:b/>
                <w:bCs/>
                <w:color w:val="FFFFFF"/>
                <w:szCs w:val="24"/>
              </w:rPr>
            </w:pPr>
          </w:p>
        </w:tc>
        <w:tc>
          <w:tcPr>
            <w:tcW w:w="1532" w:type="dxa"/>
            <w:tcBorders>
              <w:top w:val="nil"/>
              <w:left w:val="nil"/>
              <w:right w:val="single" w:sz="8" w:space="0" w:color="auto"/>
            </w:tcBorders>
            <w:shd w:val="clear" w:color="auto" w:fill="304B78"/>
            <w:vAlign w:val="center"/>
            <w:hideMark/>
          </w:tcPr>
          <w:p w14:paraId="76F72810"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Sermaye</w:t>
            </w:r>
          </w:p>
          <w:p w14:paraId="02C8E6FA"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Transferleri</w:t>
            </w:r>
          </w:p>
        </w:tc>
        <w:tc>
          <w:tcPr>
            <w:tcW w:w="1532" w:type="dxa"/>
            <w:tcBorders>
              <w:top w:val="nil"/>
              <w:left w:val="nil"/>
              <w:right w:val="single" w:sz="8" w:space="0" w:color="auto"/>
            </w:tcBorders>
            <w:shd w:val="clear" w:color="auto" w:fill="304B78"/>
            <w:vAlign w:val="center"/>
            <w:hideMark/>
          </w:tcPr>
          <w:p w14:paraId="7051AD5B"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0874602B"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560" w:type="dxa"/>
            <w:tcBorders>
              <w:top w:val="nil"/>
              <w:left w:val="single" w:sz="8" w:space="0" w:color="auto"/>
              <w:bottom w:val="single" w:sz="8" w:space="0" w:color="000000"/>
              <w:right w:val="single" w:sz="8" w:space="0" w:color="auto"/>
            </w:tcBorders>
            <w:shd w:val="clear" w:color="auto" w:fill="304B78"/>
            <w:noWrap/>
            <w:vAlign w:val="center"/>
            <w:hideMark/>
          </w:tcPr>
          <w:p w14:paraId="739A0F95"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c>
          <w:tcPr>
            <w:tcW w:w="1567" w:type="dxa"/>
            <w:tcBorders>
              <w:top w:val="nil"/>
              <w:left w:val="nil"/>
              <w:right w:val="single" w:sz="8" w:space="0" w:color="auto"/>
            </w:tcBorders>
            <w:shd w:val="clear" w:color="auto" w:fill="304B78"/>
            <w:vAlign w:val="center"/>
            <w:hideMark/>
          </w:tcPr>
          <w:p w14:paraId="7854CFA5"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Sermaye</w:t>
            </w:r>
          </w:p>
          <w:p w14:paraId="68AEEB58"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Transferleri</w:t>
            </w:r>
          </w:p>
        </w:tc>
        <w:tc>
          <w:tcPr>
            <w:tcW w:w="1567" w:type="dxa"/>
            <w:tcBorders>
              <w:top w:val="nil"/>
              <w:left w:val="nil"/>
              <w:right w:val="single" w:sz="8" w:space="0" w:color="auto"/>
            </w:tcBorders>
            <w:shd w:val="clear" w:color="auto" w:fill="304B78"/>
            <w:vAlign w:val="center"/>
            <w:hideMark/>
          </w:tcPr>
          <w:p w14:paraId="1987794B"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7D45026A"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560" w:type="dxa"/>
            <w:tcBorders>
              <w:top w:val="nil"/>
              <w:left w:val="single" w:sz="8" w:space="0" w:color="auto"/>
              <w:bottom w:val="single" w:sz="8" w:space="0" w:color="000000"/>
              <w:right w:val="single" w:sz="12" w:space="0" w:color="auto"/>
            </w:tcBorders>
            <w:shd w:val="clear" w:color="auto" w:fill="304B78"/>
            <w:noWrap/>
            <w:vAlign w:val="center"/>
            <w:hideMark/>
          </w:tcPr>
          <w:p w14:paraId="5B7AAA59"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r>
      <w:tr w:rsidR="003A1FC9" w:rsidRPr="00160928" w14:paraId="06FE0DBD" w14:textId="77777777" w:rsidTr="00D96C27">
        <w:trPr>
          <w:trHeight w:val="675"/>
          <w:jc w:val="center"/>
        </w:trPr>
        <w:tc>
          <w:tcPr>
            <w:tcW w:w="1694" w:type="dxa"/>
            <w:tcBorders>
              <w:top w:val="nil"/>
              <w:left w:val="single" w:sz="12" w:space="0" w:color="auto"/>
              <w:bottom w:val="single" w:sz="8" w:space="0" w:color="auto"/>
              <w:right w:val="single" w:sz="8" w:space="0" w:color="auto"/>
            </w:tcBorders>
            <w:shd w:val="clear" w:color="auto" w:fill="F2F2F2"/>
            <w:noWrap/>
            <w:vAlign w:val="center"/>
            <w:hideMark/>
          </w:tcPr>
          <w:p w14:paraId="0EA81DBF" w14:textId="77777777" w:rsidR="003A1FC9" w:rsidRPr="00160928" w:rsidRDefault="003A1FC9" w:rsidP="003A1FC9">
            <w:pPr>
              <w:rPr>
                <w:rFonts w:eastAsia="Times New Roman" w:cs="Times New Roman"/>
                <w:color w:val="000000"/>
                <w:szCs w:val="24"/>
              </w:rPr>
            </w:pPr>
            <w:r w:rsidRPr="00160928">
              <w:rPr>
                <w:rFonts w:eastAsia="Times New Roman" w:cs="Times New Roman"/>
                <w:color w:val="000000"/>
                <w:szCs w:val="24"/>
              </w:rPr>
              <w:t>Belediyeler</w:t>
            </w:r>
          </w:p>
        </w:tc>
        <w:tc>
          <w:tcPr>
            <w:tcW w:w="1532" w:type="dxa"/>
            <w:tcBorders>
              <w:top w:val="nil"/>
              <w:left w:val="nil"/>
              <w:bottom w:val="single" w:sz="8" w:space="0" w:color="auto"/>
              <w:right w:val="single" w:sz="8" w:space="0" w:color="auto"/>
            </w:tcBorders>
            <w:shd w:val="clear" w:color="auto" w:fill="F2F2F2"/>
            <w:noWrap/>
            <w:vAlign w:val="center"/>
            <w:hideMark/>
          </w:tcPr>
          <w:p w14:paraId="6289E9F2" w14:textId="09F5785A" w:rsidR="003A1FC9" w:rsidRDefault="003A1FC9" w:rsidP="003A1FC9">
            <w:pPr>
              <w:jc w:val="right"/>
              <w:rPr>
                <w:szCs w:val="24"/>
              </w:rPr>
            </w:pPr>
            <w:r>
              <w:rPr>
                <w:color w:val="000000"/>
              </w:rPr>
              <w:t>16.023.412</w:t>
            </w:r>
          </w:p>
        </w:tc>
        <w:tc>
          <w:tcPr>
            <w:tcW w:w="1532" w:type="dxa"/>
            <w:tcBorders>
              <w:top w:val="nil"/>
              <w:left w:val="nil"/>
              <w:bottom w:val="single" w:sz="8" w:space="0" w:color="auto"/>
              <w:right w:val="single" w:sz="8" w:space="0" w:color="auto"/>
            </w:tcBorders>
            <w:shd w:val="clear" w:color="auto" w:fill="F2F2F2"/>
            <w:noWrap/>
            <w:vAlign w:val="center"/>
            <w:hideMark/>
          </w:tcPr>
          <w:p w14:paraId="5FE0E6A4" w14:textId="69F8D26E" w:rsidR="003A1FC9" w:rsidRDefault="003A1FC9" w:rsidP="003A1FC9">
            <w:pPr>
              <w:jc w:val="right"/>
              <w:rPr>
                <w:color w:val="000000"/>
              </w:rPr>
            </w:pPr>
            <w:r>
              <w:rPr>
                <w:color w:val="000000"/>
              </w:rPr>
              <w:t>768.828.974</w:t>
            </w:r>
          </w:p>
        </w:tc>
        <w:tc>
          <w:tcPr>
            <w:tcW w:w="560" w:type="dxa"/>
            <w:tcBorders>
              <w:top w:val="nil"/>
              <w:left w:val="nil"/>
              <w:bottom w:val="single" w:sz="8" w:space="0" w:color="auto"/>
              <w:right w:val="single" w:sz="8" w:space="0" w:color="auto"/>
            </w:tcBorders>
            <w:shd w:val="clear" w:color="auto" w:fill="F2F2F2"/>
            <w:noWrap/>
            <w:vAlign w:val="center"/>
            <w:hideMark/>
          </w:tcPr>
          <w:p w14:paraId="51FD19D6" w14:textId="687BA33E" w:rsidR="003A1FC9" w:rsidRDefault="003A1FC9" w:rsidP="003A1FC9">
            <w:pPr>
              <w:jc w:val="right"/>
              <w:rPr>
                <w:color w:val="000000"/>
              </w:rPr>
            </w:pPr>
            <w:r>
              <w:rPr>
                <w:color w:val="000000"/>
              </w:rPr>
              <w:t>2,08</w:t>
            </w:r>
          </w:p>
        </w:tc>
        <w:tc>
          <w:tcPr>
            <w:tcW w:w="1567" w:type="dxa"/>
            <w:tcBorders>
              <w:top w:val="nil"/>
              <w:left w:val="nil"/>
              <w:bottom w:val="single" w:sz="8" w:space="0" w:color="auto"/>
              <w:right w:val="single" w:sz="8" w:space="0" w:color="auto"/>
            </w:tcBorders>
            <w:shd w:val="clear" w:color="auto" w:fill="F2F2F2"/>
            <w:noWrap/>
            <w:vAlign w:val="center"/>
          </w:tcPr>
          <w:p w14:paraId="75D51509" w14:textId="1AB0C856" w:rsidR="003A1FC9" w:rsidRPr="003A1FC9" w:rsidRDefault="003A1FC9" w:rsidP="003A1FC9">
            <w:pPr>
              <w:jc w:val="right"/>
              <w:rPr>
                <w:color w:val="000000"/>
              </w:rPr>
            </w:pPr>
            <w:r>
              <w:rPr>
                <w:color w:val="000000"/>
              </w:rPr>
              <w:t>31.362.117</w:t>
            </w:r>
          </w:p>
        </w:tc>
        <w:tc>
          <w:tcPr>
            <w:tcW w:w="1567" w:type="dxa"/>
            <w:tcBorders>
              <w:top w:val="nil"/>
              <w:left w:val="nil"/>
              <w:bottom w:val="single" w:sz="8" w:space="0" w:color="auto"/>
              <w:right w:val="single" w:sz="8" w:space="0" w:color="auto"/>
            </w:tcBorders>
            <w:shd w:val="clear" w:color="auto" w:fill="F2F2F2"/>
            <w:noWrap/>
            <w:vAlign w:val="center"/>
          </w:tcPr>
          <w:p w14:paraId="0A94E280" w14:textId="0B024D8F" w:rsidR="003A1FC9" w:rsidRPr="003A1FC9" w:rsidRDefault="003A1FC9" w:rsidP="003A1FC9">
            <w:pPr>
              <w:jc w:val="right"/>
              <w:rPr>
                <w:color w:val="000000"/>
              </w:rPr>
            </w:pPr>
            <w:r>
              <w:rPr>
                <w:color w:val="000000"/>
              </w:rPr>
              <w:t>1.285.948.478</w:t>
            </w:r>
          </w:p>
        </w:tc>
        <w:tc>
          <w:tcPr>
            <w:tcW w:w="560" w:type="dxa"/>
            <w:tcBorders>
              <w:top w:val="nil"/>
              <w:left w:val="nil"/>
              <w:bottom w:val="single" w:sz="8" w:space="0" w:color="auto"/>
              <w:right w:val="single" w:sz="8" w:space="0" w:color="auto"/>
            </w:tcBorders>
            <w:shd w:val="clear" w:color="auto" w:fill="F2F2F2"/>
            <w:noWrap/>
            <w:vAlign w:val="center"/>
          </w:tcPr>
          <w:p w14:paraId="0CC1EF17" w14:textId="726610E8" w:rsidR="003A1FC9" w:rsidRPr="003A1FC9" w:rsidRDefault="003A1FC9" w:rsidP="003A1FC9">
            <w:pPr>
              <w:jc w:val="right"/>
              <w:rPr>
                <w:color w:val="000000"/>
              </w:rPr>
            </w:pPr>
            <w:r>
              <w:rPr>
                <w:color w:val="000000"/>
              </w:rPr>
              <w:t>2,44</w:t>
            </w:r>
          </w:p>
        </w:tc>
      </w:tr>
      <w:tr w:rsidR="003A1FC9" w:rsidRPr="00160928" w14:paraId="78036BF9" w14:textId="77777777" w:rsidTr="00D96C27">
        <w:trPr>
          <w:trHeight w:val="645"/>
          <w:jc w:val="center"/>
        </w:trPr>
        <w:tc>
          <w:tcPr>
            <w:tcW w:w="1694" w:type="dxa"/>
            <w:tcBorders>
              <w:top w:val="nil"/>
              <w:left w:val="single" w:sz="12" w:space="0" w:color="auto"/>
              <w:bottom w:val="single" w:sz="8" w:space="0" w:color="auto"/>
              <w:right w:val="single" w:sz="8" w:space="0" w:color="auto"/>
            </w:tcBorders>
            <w:shd w:val="clear" w:color="auto" w:fill="EEF1F6"/>
            <w:vAlign w:val="center"/>
            <w:hideMark/>
          </w:tcPr>
          <w:p w14:paraId="5B61D0F8" w14:textId="77777777" w:rsidR="003A1FC9" w:rsidRPr="00160928" w:rsidRDefault="003A1FC9" w:rsidP="003A1FC9">
            <w:pPr>
              <w:rPr>
                <w:rFonts w:eastAsia="Times New Roman" w:cs="Times New Roman"/>
                <w:color w:val="000000"/>
                <w:szCs w:val="24"/>
              </w:rPr>
            </w:pPr>
            <w:r w:rsidRPr="00160928">
              <w:rPr>
                <w:rFonts w:eastAsia="Times New Roman" w:cs="Times New Roman"/>
                <w:color w:val="000000"/>
                <w:szCs w:val="24"/>
              </w:rPr>
              <w:t>Belediye Bağlı İdareleri</w:t>
            </w:r>
          </w:p>
        </w:tc>
        <w:tc>
          <w:tcPr>
            <w:tcW w:w="1532" w:type="dxa"/>
            <w:tcBorders>
              <w:top w:val="nil"/>
              <w:left w:val="nil"/>
              <w:bottom w:val="single" w:sz="8" w:space="0" w:color="auto"/>
              <w:right w:val="single" w:sz="8" w:space="0" w:color="auto"/>
            </w:tcBorders>
            <w:shd w:val="clear" w:color="auto" w:fill="EEF1F6"/>
            <w:noWrap/>
            <w:vAlign w:val="center"/>
            <w:hideMark/>
          </w:tcPr>
          <w:p w14:paraId="529A949B" w14:textId="29F6044D" w:rsidR="003A1FC9" w:rsidRDefault="003A1FC9" w:rsidP="003A1FC9">
            <w:pPr>
              <w:jc w:val="right"/>
            </w:pPr>
            <w:r>
              <w:rPr>
                <w:color w:val="000000"/>
              </w:rPr>
              <w:t>79.147</w:t>
            </w:r>
          </w:p>
        </w:tc>
        <w:tc>
          <w:tcPr>
            <w:tcW w:w="1532" w:type="dxa"/>
            <w:tcBorders>
              <w:top w:val="nil"/>
              <w:left w:val="nil"/>
              <w:bottom w:val="single" w:sz="8" w:space="0" w:color="auto"/>
              <w:right w:val="single" w:sz="8" w:space="0" w:color="auto"/>
            </w:tcBorders>
            <w:shd w:val="clear" w:color="auto" w:fill="EEF1F6"/>
            <w:noWrap/>
            <w:vAlign w:val="center"/>
            <w:hideMark/>
          </w:tcPr>
          <w:p w14:paraId="0F43E856" w14:textId="20361F7B" w:rsidR="003A1FC9" w:rsidRDefault="003A1FC9" w:rsidP="003A1FC9">
            <w:pPr>
              <w:jc w:val="right"/>
              <w:rPr>
                <w:color w:val="000000"/>
              </w:rPr>
            </w:pPr>
            <w:r>
              <w:rPr>
                <w:color w:val="000000"/>
              </w:rPr>
              <w:t>141.460.119</w:t>
            </w:r>
          </w:p>
        </w:tc>
        <w:tc>
          <w:tcPr>
            <w:tcW w:w="560" w:type="dxa"/>
            <w:tcBorders>
              <w:top w:val="nil"/>
              <w:left w:val="nil"/>
              <w:bottom w:val="single" w:sz="8" w:space="0" w:color="auto"/>
              <w:right w:val="single" w:sz="8" w:space="0" w:color="auto"/>
            </w:tcBorders>
            <w:shd w:val="clear" w:color="auto" w:fill="EEF1F6"/>
            <w:noWrap/>
            <w:vAlign w:val="center"/>
            <w:hideMark/>
          </w:tcPr>
          <w:p w14:paraId="3B34DF8B" w14:textId="74D5674E" w:rsidR="003A1FC9" w:rsidRDefault="003A1FC9" w:rsidP="003A1FC9">
            <w:pPr>
              <w:jc w:val="right"/>
              <w:rPr>
                <w:color w:val="000000"/>
              </w:rPr>
            </w:pPr>
            <w:r>
              <w:rPr>
                <w:color w:val="000000"/>
              </w:rPr>
              <w:t>0,06</w:t>
            </w:r>
          </w:p>
        </w:tc>
        <w:tc>
          <w:tcPr>
            <w:tcW w:w="1567" w:type="dxa"/>
            <w:tcBorders>
              <w:top w:val="nil"/>
              <w:left w:val="nil"/>
              <w:bottom w:val="single" w:sz="8" w:space="0" w:color="auto"/>
              <w:right w:val="single" w:sz="8" w:space="0" w:color="auto"/>
            </w:tcBorders>
            <w:shd w:val="clear" w:color="auto" w:fill="EEF1F6"/>
            <w:noWrap/>
            <w:vAlign w:val="center"/>
          </w:tcPr>
          <w:p w14:paraId="7670A917" w14:textId="50A389B1" w:rsidR="003A1FC9" w:rsidRPr="003A1FC9" w:rsidRDefault="003A1FC9" w:rsidP="003A1FC9">
            <w:pPr>
              <w:jc w:val="right"/>
              <w:rPr>
                <w:color w:val="000000"/>
              </w:rPr>
            </w:pPr>
            <w:r>
              <w:rPr>
                <w:color w:val="000000"/>
              </w:rPr>
              <w:t>699.408</w:t>
            </w:r>
          </w:p>
        </w:tc>
        <w:tc>
          <w:tcPr>
            <w:tcW w:w="1567" w:type="dxa"/>
            <w:tcBorders>
              <w:top w:val="nil"/>
              <w:left w:val="nil"/>
              <w:bottom w:val="single" w:sz="8" w:space="0" w:color="auto"/>
              <w:right w:val="single" w:sz="8" w:space="0" w:color="auto"/>
            </w:tcBorders>
            <w:shd w:val="clear" w:color="auto" w:fill="EEF1F6"/>
            <w:noWrap/>
            <w:vAlign w:val="center"/>
          </w:tcPr>
          <w:p w14:paraId="5B13D023" w14:textId="2CE63D6B" w:rsidR="003A1FC9" w:rsidRPr="003A1FC9" w:rsidRDefault="003A1FC9" w:rsidP="003A1FC9">
            <w:pPr>
              <w:jc w:val="right"/>
              <w:rPr>
                <w:color w:val="000000"/>
              </w:rPr>
            </w:pPr>
            <w:r>
              <w:rPr>
                <w:color w:val="000000"/>
              </w:rPr>
              <w:t>260.316.689</w:t>
            </w:r>
          </w:p>
        </w:tc>
        <w:tc>
          <w:tcPr>
            <w:tcW w:w="560" w:type="dxa"/>
            <w:tcBorders>
              <w:top w:val="nil"/>
              <w:left w:val="nil"/>
              <w:bottom w:val="single" w:sz="8" w:space="0" w:color="auto"/>
              <w:right w:val="single" w:sz="8" w:space="0" w:color="auto"/>
            </w:tcBorders>
            <w:shd w:val="clear" w:color="auto" w:fill="EEF1F6"/>
            <w:noWrap/>
            <w:vAlign w:val="center"/>
          </w:tcPr>
          <w:p w14:paraId="2224C76D" w14:textId="17CEFDDA" w:rsidR="003A1FC9" w:rsidRDefault="003A1FC9" w:rsidP="003A1FC9">
            <w:pPr>
              <w:jc w:val="right"/>
              <w:rPr>
                <w:color w:val="000000"/>
              </w:rPr>
            </w:pPr>
            <w:r>
              <w:rPr>
                <w:color w:val="000000"/>
              </w:rPr>
              <w:t>0,27</w:t>
            </w:r>
          </w:p>
        </w:tc>
      </w:tr>
      <w:tr w:rsidR="003A1FC9" w:rsidRPr="00160928" w14:paraId="721199D0" w14:textId="77777777" w:rsidTr="00D96C27">
        <w:trPr>
          <w:trHeight w:val="675"/>
          <w:jc w:val="center"/>
        </w:trPr>
        <w:tc>
          <w:tcPr>
            <w:tcW w:w="1694" w:type="dxa"/>
            <w:tcBorders>
              <w:top w:val="nil"/>
              <w:left w:val="single" w:sz="12" w:space="0" w:color="auto"/>
              <w:bottom w:val="single" w:sz="8" w:space="0" w:color="auto"/>
              <w:right w:val="single" w:sz="8" w:space="0" w:color="auto"/>
            </w:tcBorders>
            <w:shd w:val="clear" w:color="auto" w:fill="F2F2F2"/>
            <w:vAlign w:val="center"/>
            <w:hideMark/>
          </w:tcPr>
          <w:p w14:paraId="36522552" w14:textId="77777777" w:rsidR="003A1FC9" w:rsidRPr="00160928" w:rsidRDefault="003A1FC9" w:rsidP="003A1FC9">
            <w:pPr>
              <w:rPr>
                <w:rFonts w:eastAsia="Times New Roman" w:cs="Times New Roman"/>
                <w:color w:val="000000"/>
                <w:szCs w:val="24"/>
              </w:rPr>
            </w:pPr>
            <w:r w:rsidRPr="00160928">
              <w:rPr>
                <w:rFonts w:eastAsia="Times New Roman" w:cs="Times New Roman"/>
                <w:color w:val="000000"/>
                <w:szCs w:val="24"/>
              </w:rPr>
              <w:t>İl Özel İdareleri</w:t>
            </w:r>
          </w:p>
        </w:tc>
        <w:tc>
          <w:tcPr>
            <w:tcW w:w="1532" w:type="dxa"/>
            <w:tcBorders>
              <w:top w:val="nil"/>
              <w:left w:val="nil"/>
              <w:bottom w:val="single" w:sz="8" w:space="0" w:color="auto"/>
              <w:right w:val="single" w:sz="8" w:space="0" w:color="auto"/>
            </w:tcBorders>
            <w:shd w:val="clear" w:color="auto" w:fill="F2F2F2"/>
            <w:noWrap/>
            <w:vAlign w:val="center"/>
            <w:hideMark/>
          </w:tcPr>
          <w:p w14:paraId="086E89FE" w14:textId="3D84DDE2" w:rsidR="003A1FC9" w:rsidRDefault="003A1FC9" w:rsidP="003A1FC9">
            <w:pPr>
              <w:jc w:val="right"/>
            </w:pPr>
            <w:r>
              <w:rPr>
                <w:color w:val="000000"/>
              </w:rPr>
              <w:t>2.052.543</w:t>
            </w:r>
          </w:p>
        </w:tc>
        <w:tc>
          <w:tcPr>
            <w:tcW w:w="1532" w:type="dxa"/>
            <w:tcBorders>
              <w:top w:val="nil"/>
              <w:left w:val="nil"/>
              <w:bottom w:val="single" w:sz="8" w:space="0" w:color="auto"/>
              <w:right w:val="single" w:sz="8" w:space="0" w:color="auto"/>
            </w:tcBorders>
            <w:shd w:val="clear" w:color="auto" w:fill="F2F2F2"/>
            <w:noWrap/>
            <w:vAlign w:val="center"/>
            <w:hideMark/>
          </w:tcPr>
          <w:p w14:paraId="13B08887" w14:textId="2FAEA7AB" w:rsidR="003A1FC9" w:rsidRDefault="003A1FC9" w:rsidP="003A1FC9">
            <w:pPr>
              <w:jc w:val="right"/>
              <w:rPr>
                <w:color w:val="000000"/>
              </w:rPr>
            </w:pPr>
            <w:r>
              <w:rPr>
                <w:color w:val="000000"/>
              </w:rPr>
              <w:t>56.997.360</w:t>
            </w:r>
          </w:p>
        </w:tc>
        <w:tc>
          <w:tcPr>
            <w:tcW w:w="560" w:type="dxa"/>
            <w:tcBorders>
              <w:top w:val="nil"/>
              <w:left w:val="nil"/>
              <w:bottom w:val="single" w:sz="8" w:space="0" w:color="auto"/>
              <w:right w:val="single" w:sz="8" w:space="0" w:color="auto"/>
            </w:tcBorders>
            <w:shd w:val="clear" w:color="auto" w:fill="F2F2F2"/>
            <w:noWrap/>
            <w:vAlign w:val="center"/>
            <w:hideMark/>
          </w:tcPr>
          <w:p w14:paraId="76725FCF" w14:textId="247A51FC" w:rsidR="003A1FC9" w:rsidRDefault="003A1FC9" w:rsidP="003A1FC9">
            <w:pPr>
              <w:jc w:val="right"/>
              <w:rPr>
                <w:color w:val="000000"/>
              </w:rPr>
            </w:pPr>
            <w:r>
              <w:rPr>
                <w:color w:val="000000"/>
              </w:rPr>
              <w:t>3,60</w:t>
            </w:r>
          </w:p>
        </w:tc>
        <w:tc>
          <w:tcPr>
            <w:tcW w:w="1567" w:type="dxa"/>
            <w:tcBorders>
              <w:top w:val="nil"/>
              <w:left w:val="nil"/>
              <w:bottom w:val="single" w:sz="8" w:space="0" w:color="auto"/>
              <w:right w:val="single" w:sz="8" w:space="0" w:color="auto"/>
            </w:tcBorders>
            <w:shd w:val="clear" w:color="auto" w:fill="F2F2F2"/>
            <w:noWrap/>
            <w:vAlign w:val="center"/>
          </w:tcPr>
          <w:p w14:paraId="1CD26DF4" w14:textId="7AED4EB6" w:rsidR="003A1FC9" w:rsidRPr="003A1FC9" w:rsidRDefault="003A1FC9" w:rsidP="003A1FC9">
            <w:pPr>
              <w:jc w:val="right"/>
              <w:rPr>
                <w:color w:val="000000"/>
              </w:rPr>
            </w:pPr>
            <w:r>
              <w:rPr>
                <w:color w:val="000000"/>
              </w:rPr>
              <w:t>2.585.089</w:t>
            </w:r>
          </w:p>
        </w:tc>
        <w:tc>
          <w:tcPr>
            <w:tcW w:w="1567" w:type="dxa"/>
            <w:tcBorders>
              <w:top w:val="nil"/>
              <w:left w:val="nil"/>
              <w:bottom w:val="single" w:sz="8" w:space="0" w:color="auto"/>
              <w:right w:val="single" w:sz="8" w:space="0" w:color="auto"/>
            </w:tcBorders>
            <w:shd w:val="clear" w:color="auto" w:fill="F2F2F2"/>
            <w:noWrap/>
            <w:vAlign w:val="center"/>
          </w:tcPr>
          <w:p w14:paraId="4FD0F6E4" w14:textId="7CF196FF" w:rsidR="003A1FC9" w:rsidRPr="003A1FC9" w:rsidRDefault="003A1FC9" w:rsidP="003A1FC9">
            <w:pPr>
              <w:jc w:val="right"/>
              <w:rPr>
                <w:color w:val="000000"/>
              </w:rPr>
            </w:pPr>
            <w:r>
              <w:rPr>
                <w:color w:val="000000"/>
              </w:rPr>
              <w:t>98.623.344</w:t>
            </w:r>
          </w:p>
        </w:tc>
        <w:tc>
          <w:tcPr>
            <w:tcW w:w="560" w:type="dxa"/>
            <w:tcBorders>
              <w:top w:val="nil"/>
              <w:left w:val="nil"/>
              <w:bottom w:val="single" w:sz="8" w:space="0" w:color="auto"/>
              <w:right w:val="single" w:sz="8" w:space="0" w:color="auto"/>
            </w:tcBorders>
            <w:shd w:val="clear" w:color="auto" w:fill="F2F2F2"/>
            <w:noWrap/>
            <w:vAlign w:val="center"/>
          </w:tcPr>
          <w:p w14:paraId="1E9C6D16" w14:textId="5B3AB0A4" w:rsidR="003A1FC9" w:rsidRDefault="003A1FC9" w:rsidP="003A1FC9">
            <w:pPr>
              <w:jc w:val="right"/>
              <w:rPr>
                <w:color w:val="000000"/>
              </w:rPr>
            </w:pPr>
            <w:r>
              <w:rPr>
                <w:color w:val="000000"/>
              </w:rPr>
              <w:t>2,62</w:t>
            </w:r>
          </w:p>
        </w:tc>
      </w:tr>
      <w:tr w:rsidR="003A1FC9" w:rsidRPr="00160928" w14:paraId="44011041" w14:textId="77777777" w:rsidTr="00D96C27">
        <w:trPr>
          <w:trHeight w:val="675"/>
          <w:jc w:val="center"/>
        </w:trPr>
        <w:tc>
          <w:tcPr>
            <w:tcW w:w="1694" w:type="dxa"/>
            <w:tcBorders>
              <w:top w:val="nil"/>
              <w:left w:val="single" w:sz="12" w:space="0" w:color="auto"/>
              <w:bottom w:val="single" w:sz="8" w:space="0" w:color="auto"/>
              <w:right w:val="single" w:sz="8" w:space="0" w:color="auto"/>
            </w:tcBorders>
            <w:shd w:val="clear" w:color="auto" w:fill="EEF1F6"/>
            <w:vAlign w:val="center"/>
            <w:hideMark/>
          </w:tcPr>
          <w:p w14:paraId="2846C2F1" w14:textId="77777777" w:rsidR="003A1FC9" w:rsidRPr="00160928" w:rsidRDefault="003A1FC9" w:rsidP="003A1FC9">
            <w:pPr>
              <w:rPr>
                <w:rFonts w:eastAsia="Times New Roman" w:cs="Times New Roman"/>
                <w:color w:val="000000"/>
                <w:szCs w:val="24"/>
              </w:rPr>
            </w:pPr>
            <w:r w:rsidRPr="00160928">
              <w:rPr>
                <w:rFonts w:eastAsia="Times New Roman" w:cs="Times New Roman"/>
                <w:color w:val="000000"/>
                <w:szCs w:val="24"/>
              </w:rPr>
              <w:t>Mahalli İdare Birlikleri</w:t>
            </w:r>
          </w:p>
        </w:tc>
        <w:tc>
          <w:tcPr>
            <w:tcW w:w="1532" w:type="dxa"/>
            <w:tcBorders>
              <w:top w:val="nil"/>
              <w:left w:val="nil"/>
              <w:bottom w:val="single" w:sz="8" w:space="0" w:color="auto"/>
              <w:right w:val="single" w:sz="8" w:space="0" w:color="auto"/>
            </w:tcBorders>
            <w:shd w:val="clear" w:color="auto" w:fill="EEF1F6"/>
            <w:noWrap/>
            <w:vAlign w:val="center"/>
            <w:hideMark/>
          </w:tcPr>
          <w:p w14:paraId="3DB14D20" w14:textId="60896ACD" w:rsidR="003A1FC9" w:rsidRDefault="003A1FC9" w:rsidP="003A1FC9">
            <w:pPr>
              <w:jc w:val="right"/>
            </w:pPr>
            <w:r>
              <w:rPr>
                <w:color w:val="000000"/>
              </w:rPr>
              <w:t>588.698</w:t>
            </w:r>
          </w:p>
        </w:tc>
        <w:tc>
          <w:tcPr>
            <w:tcW w:w="1532" w:type="dxa"/>
            <w:tcBorders>
              <w:top w:val="nil"/>
              <w:left w:val="nil"/>
              <w:bottom w:val="single" w:sz="8" w:space="0" w:color="auto"/>
              <w:right w:val="single" w:sz="8" w:space="0" w:color="auto"/>
            </w:tcBorders>
            <w:shd w:val="clear" w:color="auto" w:fill="EEF1F6"/>
            <w:noWrap/>
            <w:vAlign w:val="center"/>
            <w:hideMark/>
          </w:tcPr>
          <w:p w14:paraId="55E89998" w14:textId="467CF5B5" w:rsidR="003A1FC9" w:rsidRDefault="003A1FC9" w:rsidP="003A1FC9">
            <w:pPr>
              <w:jc w:val="right"/>
              <w:rPr>
                <w:color w:val="000000"/>
              </w:rPr>
            </w:pPr>
            <w:r>
              <w:rPr>
                <w:color w:val="000000"/>
              </w:rPr>
              <w:t>11.470.630</w:t>
            </w:r>
          </w:p>
        </w:tc>
        <w:tc>
          <w:tcPr>
            <w:tcW w:w="560" w:type="dxa"/>
            <w:tcBorders>
              <w:top w:val="nil"/>
              <w:left w:val="nil"/>
              <w:bottom w:val="single" w:sz="8" w:space="0" w:color="auto"/>
              <w:right w:val="single" w:sz="8" w:space="0" w:color="auto"/>
            </w:tcBorders>
            <w:shd w:val="clear" w:color="auto" w:fill="EEF1F6"/>
            <w:noWrap/>
            <w:vAlign w:val="center"/>
            <w:hideMark/>
          </w:tcPr>
          <w:p w14:paraId="5759354F" w14:textId="4E3FEC80" w:rsidR="003A1FC9" w:rsidRDefault="003A1FC9" w:rsidP="003A1FC9">
            <w:pPr>
              <w:jc w:val="right"/>
              <w:rPr>
                <w:color w:val="000000"/>
              </w:rPr>
            </w:pPr>
            <w:r>
              <w:rPr>
                <w:color w:val="000000"/>
              </w:rPr>
              <w:t>5,13</w:t>
            </w:r>
          </w:p>
        </w:tc>
        <w:tc>
          <w:tcPr>
            <w:tcW w:w="1567" w:type="dxa"/>
            <w:tcBorders>
              <w:top w:val="nil"/>
              <w:left w:val="nil"/>
              <w:bottom w:val="single" w:sz="8" w:space="0" w:color="auto"/>
              <w:right w:val="single" w:sz="8" w:space="0" w:color="auto"/>
            </w:tcBorders>
            <w:shd w:val="clear" w:color="auto" w:fill="EEF1F6"/>
            <w:noWrap/>
            <w:vAlign w:val="center"/>
          </w:tcPr>
          <w:p w14:paraId="145EF06B" w14:textId="75977517" w:rsidR="003A1FC9" w:rsidRPr="003A1FC9" w:rsidRDefault="003A1FC9" w:rsidP="003A1FC9">
            <w:pPr>
              <w:jc w:val="right"/>
              <w:rPr>
                <w:color w:val="000000"/>
              </w:rPr>
            </w:pPr>
            <w:r>
              <w:rPr>
                <w:color w:val="000000"/>
              </w:rPr>
              <w:t>630.771</w:t>
            </w:r>
          </w:p>
        </w:tc>
        <w:tc>
          <w:tcPr>
            <w:tcW w:w="1567" w:type="dxa"/>
            <w:tcBorders>
              <w:top w:val="nil"/>
              <w:left w:val="nil"/>
              <w:bottom w:val="single" w:sz="8" w:space="0" w:color="auto"/>
              <w:right w:val="single" w:sz="8" w:space="0" w:color="auto"/>
            </w:tcBorders>
            <w:shd w:val="clear" w:color="auto" w:fill="EEF1F6"/>
            <w:noWrap/>
            <w:vAlign w:val="center"/>
          </w:tcPr>
          <w:p w14:paraId="1939EEBF" w14:textId="4E73FAAD" w:rsidR="003A1FC9" w:rsidRPr="003A1FC9" w:rsidRDefault="003A1FC9" w:rsidP="003A1FC9">
            <w:pPr>
              <w:jc w:val="right"/>
              <w:rPr>
                <w:color w:val="000000"/>
              </w:rPr>
            </w:pPr>
            <w:r>
              <w:rPr>
                <w:color w:val="000000"/>
              </w:rPr>
              <w:t>15.061.071</w:t>
            </w:r>
          </w:p>
        </w:tc>
        <w:tc>
          <w:tcPr>
            <w:tcW w:w="560" w:type="dxa"/>
            <w:tcBorders>
              <w:top w:val="nil"/>
              <w:left w:val="nil"/>
              <w:bottom w:val="single" w:sz="8" w:space="0" w:color="auto"/>
              <w:right w:val="single" w:sz="8" w:space="0" w:color="auto"/>
            </w:tcBorders>
            <w:shd w:val="clear" w:color="auto" w:fill="EEF1F6"/>
            <w:noWrap/>
            <w:vAlign w:val="center"/>
          </w:tcPr>
          <w:p w14:paraId="5E88DFDD" w14:textId="52649A7C" w:rsidR="003A1FC9" w:rsidRDefault="003A1FC9" w:rsidP="003A1FC9">
            <w:pPr>
              <w:jc w:val="right"/>
              <w:rPr>
                <w:color w:val="000000"/>
              </w:rPr>
            </w:pPr>
            <w:r>
              <w:rPr>
                <w:color w:val="000000"/>
              </w:rPr>
              <w:t>4,19</w:t>
            </w:r>
          </w:p>
        </w:tc>
      </w:tr>
      <w:tr w:rsidR="003A1FC9" w:rsidRPr="00160928" w14:paraId="53671971" w14:textId="77777777" w:rsidTr="00D96C27">
        <w:trPr>
          <w:trHeight w:val="675"/>
          <w:jc w:val="center"/>
        </w:trPr>
        <w:tc>
          <w:tcPr>
            <w:tcW w:w="1694" w:type="dxa"/>
            <w:tcBorders>
              <w:top w:val="nil"/>
              <w:left w:val="single" w:sz="12" w:space="0" w:color="auto"/>
              <w:bottom w:val="single" w:sz="12" w:space="0" w:color="auto"/>
              <w:right w:val="single" w:sz="8" w:space="0" w:color="auto"/>
            </w:tcBorders>
            <w:shd w:val="clear" w:color="auto" w:fill="F2F2F2"/>
            <w:noWrap/>
            <w:vAlign w:val="center"/>
            <w:hideMark/>
          </w:tcPr>
          <w:p w14:paraId="77D967D3" w14:textId="77777777" w:rsidR="003A1FC9" w:rsidRPr="00160928" w:rsidRDefault="003A1FC9" w:rsidP="003A1FC9">
            <w:pPr>
              <w:rPr>
                <w:rFonts w:eastAsia="Times New Roman" w:cs="Times New Roman"/>
                <w:color w:val="000000"/>
                <w:szCs w:val="24"/>
              </w:rPr>
            </w:pPr>
            <w:r w:rsidRPr="00160928">
              <w:rPr>
                <w:rFonts w:eastAsia="Times New Roman" w:cs="Times New Roman"/>
                <w:color w:val="000000"/>
                <w:szCs w:val="24"/>
              </w:rPr>
              <w:t>Toplam*</w:t>
            </w:r>
          </w:p>
        </w:tc>
        <w:tc>
          <w:tcPr>
            <w:tcW w:w="1532" w:type="dxa"/>
            <w:tcBorders>
              <w:top w:val="nil"/>
              <w:left w:val="nil"/>
              <w:bottom w:val="single" w:sz="12" w:space="0" w:color="auto"/>
              <w:right w:val="single" w:sz="8" w:space="0" w:color="auto"/>
            </w:tcBorders>
            <w:shd w:val="clear" w:color="auto" w:fill="F2F2F2"/>
            <w:noWrap/>
            <w:vAlign w:val="center"/>
            <w:hideMark/>
          </w:tcPr>
          <w:p w14:paraId="6A70FE2A" w14:textId="6AE08037" w:rsidR="003A1FC9" w:rsidRDefault="003A1FC9" w:rsidP="003A1FC9">
            <w:pPr>
              <w:jc w:val="right"/>
              <w:rPr>
                <w:szCs w:val="24"/>
              </w:rPr>
            </w:pPr>
            <w:r>
              <w:rPr>
                <w:color w:val="000000"/>
              </w:rPr>
              <w:t>11.654.611</w:t>
            </w:r>
          </w:p>
        </w:tc>
        <w:tc>
          <w:tcPr>
            <w:tcW w:w="1532" w:type="dxa"/>
            <w:tcBorders>
              <w:top w:val="nil"/>
              <w:left w:val="nil"/>
              <w:bottom w:val="single" w:sz="12" w:space="0" w:color="auto"/>
              <w:right w:val="single" w:sz="8" w:space="0" w:color="auto"/>
            </w:tcBorders>
            <w:shd w:val="clear" w:color="auto" w:fill="F2F2F2"/>
            <w:noWrap/>
            <w:vAlign w:val="center"/>
            <w:hideMark/>
          </w:tcPr>
          <w:p w14:paraId="0BD37C7C" w14:textId="421CFEE3" w:rsidR="003A1FC9" w:rsidRDefault="003A1FC9" w:rsidP="003A1FC9">
            <w:pPr>
              <w:jc w:val="right"/>
              <w:rPr>
                <w:color w:val="000000"/>
              </w:rPr>
            </w:pPr>
            <w:r>
              <w:rPr>
                <w:color w:val="000000"/>
              </w:rPr>
              <w:t>963.880.966</w:t>
            </w:r>
          </w:p>
        </w:tc>
        <w:tc>
          <w:tcPr>
            <w:tcW w:w="560" w:type="dxa"/>
            <w:tcBorders>
              <w:top w:val="nil"/>
              <w:left w:val="nil"/>
              <w:bottom w:val="single" w:sz="12" w:space="0" w:color="auto"/>
              <w:right w:val="single" w:sz="8" w:space="0" w:color="auto"/>
            </w:tcBorders>
            <w:shd w:val="clear" w:color="auto" w:fill="F2F2F2"/>
            <w:noWrap/>
            <w:vAlign w:val="center"/>
            <w:hideMark/>
          </w:tcPr>
          <w:p w14:paraId="4B5B51C0" w14:textId="427C3496" w:rsidR="003A1FC9" w:rsidRDefault="003A1FC9" w:rsidP="003A1FC9">
            <w:pPr>
              <w:jc w:val="right"/>
              <w:rPr>
                <w:color w:val="000000"/>
              </w:rPr>
            </w:pPr>
            <w:r>
              <w:rPr>
                <w:color w:val="000000"/>
              </w:rPr>
              <w:t>1,21</w:t>
            </w:r>
          </w:p>
        </w:tc>
        <w:tc>
          <w:tcPr>
            <w:tcW w:w="1567" w:type="dxa"/>
            <w:tcBorders>
              <w:top w:val="nil"/>
              <w:left w:val="nil"/>
              <w:bottom w:val="single" w:sz="12" w:space="0" w:color="auto"/>
              <w:right w:val="single" w:sz="8" w:space="0" w:color="auto"/>
            </w:tcBorders>
            <w:shd w:val="clear" w:color="auto" w:fill="F2F2F2"/>
            <w:noWrap/>
            <w:vAlign w:val="center"/>
          </w:tcPr>
          <w:p w14:paraId="095C0F24" w14:textId="78876681" w:rsidR="003A1FC9" w:rsidRPr="003A1FC9" w:rsidRDefault="003A1FC9" w:rsidP="003A1FC9">
            <w:pPr>
              <w:jc w:val="right"/>
              <w:rPr>
                <w:color w:val="000000"/>
              </w:rPr>
            </w:pPr>
            <w:r>
              <w:rPr>
                <w:color w:val="000000"/>
              </w:rPr>
              <w:t>21.634.957</w:t>
            </w:r>
          </w:p>
        </w:tc>
        <w:tc>
          <w:tcPr>
            <w:tcW w:w="1567" w:type="dxa"/>
            <w:tcBorders>
              <w:top w:val="nil"/>
              <w:left w:val="nil"/>
              <w:bottom w:val="single" w:sz="12" w:space="0" w:color="auto"/>
              <w:right w:val="single" w:sz="8" w:space="0" w:color="auto"/>
            </w:tcBorders>
            <w:shd w:val="clear" w:color="auto" w:fill="F2F2F2"/>
            <w:noWrap/>
            <w:vAlign w:val="center"/>
          </w:tcPr>
          <w:p w14:paraId="2BBD8A22" w14:textId="7D744C6F" w:rsidR="003A1FC9" w:rsidRDefault="003A1FC9" w:rsidP="003A1FC9">
            <w:pPr>
              <w:jc w:val="right"/>
              <w:rPr>
                <w:color w:val="000000"/>
              </w:rPr>
            </w:pPr>
            <w:r>
              <w:rPr>
                <w:color w:val="000000"/>
              </w:rPr>
              <w:t>1.632.791.364</w:t>
            </w:r>
          </w:p>
        </w:tc>
        <w:tc>
          <w:tcPr>
            <w:tcW w:w="560" w:type="dxa"/>
            <w:tcBorders>
              <w:top w:val="nil"/>
              <w:left w:val="nil"/>
              <w:bottom w:val="single" w:sz="12" w:space="0" w:color="auto"/>
              <w:right w:val="single" w:sz="8" w:space="0" w:color="auto"/>
            </w:tcBorders>
            <w:shd w:val="clear" w:color="auto" w:fill="F2F2F2"/>
            <w:noWrap/>
            <w:vAlign w:val="center"/>
          </w:tcPr>
          <w:p w14:paraId="2168FAB8" w14:textId="71A53BFA" w:rsidR="003A1FC9" w:rsidRDefault="003A1FC9" w:rsidP="003A1FC9">
            <w:pPr>
              <w:jc w:val="right"/>
              <w:rPr>
                <w:color w:val="000000"/>
              </w:rPr>
            </w:pPr>
            <w:r>
              <w:rPr>
                <w:color w:val="000000"/>
              </w:rPr>
              <w:t>1,33</w:t>
            </w:r>
          </w:p>
        </w:tc>
      </w:tr>
      <w:tr w:rsidR="00CC435F" w:rsidRPr="00160928" w14:paraId="2409639E" w14:textId="77777777" w:rsidTr="003E1DF1">
        <w:trPr>
          <w:trHeight w:val="170"/>
          <w:jc w:val="center"/>
        </w:trPr>
        <w:tc>
          <w:tcPr>
            <w:tcW w:w="9012" w:type="dxa"/>
            <w:gridSpan w:val="7"/>
            <w:tcBorders>
              <w:top w:val="single" w:sz="12" w:space="0" w:color="auto"/>
              <w:left w:val="single" w:sz="4" w:space="0" w:color="FFFFFF"/>
              <w:bottom w:val="single" w:sz="4" w:space="0" w:color="FFFFFF"/>
              <w:right w:val="single" w:sz="4" w:space="0" w:color="FFFFFF"/>
            </w:tcBorders>
            <w:shd w:val="clear" w:color="auto" w:fill="auto"/>
            <w:noWrap/>
            <w:vAlign w:val="center"/>
            <w:hideMark/>
          </w:tcPr>
          <w:p w14:paraId="3547F186" w14:textId="77777777" w:rsidR="00CC435F" w:rsidRPr="00C46A6A" w:rsidRDefault="00CC435F" w:rsidP="00CC435F">
            <w:pPr>
              <w:rPr>
                <w:rFonts w:eastAsia="Times New Roman" w:cs="Times New Roman"/>
                <w:color w:val="000000"/>
                <w:sz w:val="20"/>
                <w:szCs w:val="20"/>
              </w:rPr>
            </w:pPr>
            <w:r w:rsidRPr="00C46A6A">
              <w:rPr>
                <w:rFonts w:eastAsia="Times New Roman" w:cs="Times New Roman"/>
                <w:color w:val="000000"/>
                <w:sz w:val="20"/>
                <w:szCs w:val="20"/>
              </w:rPr>
              <w:t>*</w:t>
            </w:r>
            <w:r>
              <w:rPr>
                <w:rFonts w:eastAsia="Times New Roman" w:cs="Times New Roman"/>
                <w:color w:val="000000"/>
                <w:sz w:val="20"/>
                <w:szCs w:val="20"/>
              </w:rPr>
              <w:t>Muhasebat Genel Müdürlüğü</w:t>
            </w:r>
            <w:r w:rsidRPr="00C46A6A">
              <w:rPr>
                <w:rFonts w:eastAsia="Times New Roman" w:cs="Times New Roman"/>
                <w:color w:val="000000"/>
                <w:sz w:val="20"/>
                <w:szCs w:val="20"/>
              </w:rPr>
              <w:t>nce hesaplanan konsolide toplam esas alınmıştır.</w:t>
            </w:r>
          </w:p>
        </w:tc>
      </w:tr>
      <w:tr w:rsidR="00CC435F" w:rsidRPr="00160928" w14:paraId="61639C83" w14:textId="77777777" w:rsidTr="003E1DF1">
        <w:trPr>
          <w:trHeight w:val="170"/>
          <w:jc w:val="center"/>
        </w:trPr>
        <w:tc>
          <w:tcPr>
            <w:tcW w:w="9012" w:type="dxa"/>
            <w:gridSpan w:val="7"/>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173F783F" w14:textId="66363339" w:rsidR="00CC435F" w:rsidRDefault="00CC435F" w:rsidP="00CC435F">
            <w:pPr>
              <w:rPr>
                <w:rFonts w:eastAsia="Times New Roman" w:cs="Times New Roman"/>
                <w:color w:val="000000"/>
                <w:sz w:val="20"/>
                <w:szCs w:val="20"/>
              </w:rPr>
            </w:pPr>
            <w:r w:rsidRPr="00C46A6A">
              <w:rPr>
                <w:rFonts w:eastAsia="Times New Roman" w:cs="Times New Roman"/>
                <w:color w:val="000000"/>
                <w:sz w:val="20"/>
                <w:szCs w:val="20"/>
              </w:rPr>
              <w:t>Kaynak: https://muha</w:t>
            </w:r>
            <w:r w:rsidR="00252AFE">
              <w:rPr>
                <w:rFonts w:eastAsia="Times New Roman" w:cs="Times New Roman"/>
                <w:color w:val="000000"/>
                <w:sz w:val="20"/>
                <w:szCs w:val="20"/>
              </w:rPr>
              <w:t xml:space="preserve">sebat.hmb.gov.tr/, </w:t>
            </w:r>
            <w:r w:rsidR="00E558D7">
              <w:rPr>
                <w:rFonts w:eastAsia="Times New Roman" w:cs="Times New Roman"/>
                <w:color w:val="000000"/>
                <w:sz w:val="20"/>
                <w:szCs w:val="20"/>
              </w:rPr>
              <w:t>202</w:t>
            </w:r>
            <w:r w:rsidR="007821C8">
              <w:rPr>
                <w:rFonts w:eastAsia="Times New Roman" w:cs="Times New Roman"/>
                <w:color w:val="000000"/>
                <w:sz w:val="20"/>
                <w:szCs w:val="20"/>
              </w:rPr>
              <w:t>5</w:t>
            </w:r>
            <w:r w:rsidR="00E558D7">
              <w:rPr>
                <w:rFonts w:eastAsia="Times New Roman" w:cs="Times New Roman"/>
                <w:color w:val="000000"/>
                <w:sz w:val="20"/>
                <w:szCs w:val="20"/>
              </w:rPr>
              <w:t>,</w:t>
            </w:r>
          </w:p>
          <w:p w14:paraId="78399429" w14:textId="77777777" w:rsidR="00FA3CBE" w:rsidRDefault="00FA3CBE" w:rsidP="00CC435F">
            <w:pPr>
              <w:rPr>
                <w:rFonts w:eastAsia="Times New Roman" w:cs="Times New Roman"/>
                <w:color w:val="000000"/>
                <w:sz w:val="20"/>
                <w:szCs w:val="20"/>
              </w:rPr>
            </w:pPr>
          </w:p>
          <w:p w14:paraId="78F4C62D" w14:textId="77777777" w:rsidR="00CC435F" w:rsidRPr="00C46A6A" w:rsidRDefault="00CC435F" w:rsidP="00CC435F">
            <w:pPr>
              <w:rPr>
                <w:rFonts w:eastAsia="Times New Roman" w:cs="Times New Roman"/>
                <w:color w:val="000000"/>
                <w:sz w:val="20"/>
                <w:szCs w:val="20"/>
              </w:rPr>
            </w:pPr>
          </w:p>
        </w:tc>
      </w:tr>
    </w:tbl>
    <w:p w14:paraId="45784AA5" w14:textId="72783D2C" w:rsidR="00A97C62" w:rsidRPr="00772049" w:rsidRDefault="00A97C62" w:rsidP="00E074B2">
      <w:pPr>
        <w:widowControl w:val="0"/>
        <w:suppressLineNumbers/>
        <w:tabs>
          <w:tab w:val="left" w:pos="0"/>
          <w:tab w:val="right" w:pos="9061"/>
        </w:tabs>
        <w:spacing w:after="240" w:line="360" w:lineRule="auto"/>
        <w:ind w:firstLine="709"/>
        <w:jc w:val="both"/>
        <w:rPr>
          <w:rFonts w:cs="Times New Roman"/>
        </w:rPr>
      </w:pPr>
      <w:r w:rsidRPr="00160928">
        <w:rPr>
          <w:rFonts w:cs="Times New Roman"/>
        </w:rPr>
        <w:tab/>
      </w:r>
      <w:r w:rsidR="00A02175">
        <w:rPr>
          <w:rFonts w:cs="Times New Roman"/>
        </w:rPr>
        <w:t>202</w:t>
      </w:r>
      <w:r w:rsidR="007821C8">
        <w:rPr>
          <w:rFonts w:cs="Times New Roman"/>
        </w:rPr>
        <w:t>4</w:t>
      </w:r>
      <w:r w:rsidR="00FB6742" w:rsidRPr="00772049">
        <w:rPr>
          <w:rFonts w:cs="Times New Roman"/>
        </w:rPr>
        <w:t xml:space="preserve"> yılında </w:t>
      </w:r>
      <w:r w:rsidRPr="00772049">
        <w:rPr>
          <w:rFonts w:cs="Times New Roman"/>
        </w:rPr>
        <w:t xml:space="preserve">sermaye transfer harcamaları olarak; belediyeler </w:t>
      </w:r>
      <w:r w:rsidR="00007461" w:rsidRPr="00007461">
        <w:rPr>
          <w:szCs w:val="24"/>
        </w:rPr>
        <w:t>31.362.117</w:t>
      </w:r>
      <w:r w:rsidRPr="00772049">
        <w:rPr>
          <w:rFonts w:cs="Times New Roman"/>
        </w:rPr>
        <w:t xml:space="preserve">.000 TL, </w:t>
      </w:r>
      <w:r w:rsidR="00EB1171" w:rsidRPr="00772049">
        <w:rPr>
          <w:rFonts w:cs="Times New Roman"/>
        </w:rPr>
        <w:t xml:space="preserve">belediye bağlı idareleri </w:t>
      </w:r>
      <w:r w:rsidR="00007461" w:rsidRPr="00007461">
        <w:t>699.408</w:t>
      </w:r>
      <w:r w:rsidR="00EB1171" w:rsidRPr="00772049">
        <w:rPr>
          <w:rFonts w:cs="Times New Roman"/>
        </w:rPr>
        <w:t xml:space="preserve">.000 TL, </w:t>
      </w:r>
      <w:r w:rsidRPr="00772049">
        <w:rPr>
          <w:rFonts w:cs="Times New Roman"/>
        </w:rPr>
        <w:t xml:space="preserve">il özel idareleri </w:t>
      </w:r>
      <w:r w:rsidR="00007461" w:rsidRPr="00007461">
        <w:t>2.585.089</w:t>
      </w:r>
      <w:r w:rsidRPr="00772049">
        <w:rPr>
          <w:rFonts w:cs="Times New Roman"/>
        </w:rPr>
        <w:t>.000 TL</w:t>
      </w:r>
      <w:r w:rsidR="00EB1171" w:rsidRPr="00772049">
        <w:rPr>
          <w:rFonts w:cs="Times New Roman"/>
        </w:rPr>
        <w:t xml:space="preserve"> ve</w:t>
      </w:r>
      <w:r w:rsidRPr="00772049">
        <w:rPr>
          <w:rFonts w:cs="Times New Roman"/>
        </w:rPr>
        <w:t xml:space="preserve"> mahalli idare birlikleri </w:t>
      </w:r>
      <w:r w:rsidR="00007461" w:rsidRPr="00007461">
        <w:t>630.771</w:t>
      </w:r>
      <w:r w:rsidRPr="00772049">
        <w:rPr>
          <w:rFonts w:cs="Times New Roman"/>
        </w:rPr>
        <w:t>.000 TL harcamıştır.</w:t>
      </w:r>
    </w:p>
    <w:p w14:paraId="32D47BDA" w14:textId="1C54FEED" w:rsidR="00A97C62" w:rsidRDefault="00A97C62" w:rsidP="00E074B2">
      <w:pPr>
        <w:widowControl w:val="0"/>
        <w:suppressLineNumbers/>
        <w:tabs>
          <w:tab w:val="left" w:pos="0"/>
          <w:tab w:val="right" w:pos="9061"/>
        </w:tabs>
        <w:spacing w:after="240" w:line="360" w:lineRule="auto"/>
        <w:ind w:firstLine="709"/>
        <w:jc w:val="both"/>
        <w:rPr>
          <w:rFonts w:cs="Times New Roman"/>
        </w:rPr>
      </w:pPr>
      <w:r w:rsidRPr="00772049">
        <w:rPr>
          <w:rFonts w:cs="Times New Roman"/>
        </w:rPr>
        <w:tab/>
      </w:r>
      <w:r w:rsidRPr="00772049">
        <w:rPr>
          <w:rFonts w:cs="Times New Roman"/>
          <w:sz w:val="20"/>
          <w:szCs w:val="20"/>
        </w:rPr>
        <w:t xml:space="preserve"> </w:t>
      </w:r>
      <w:r w:rsidR="003D1A62" w:rsidRPr="00772049">
        <w:rPr>
          <w:rFonts w:cs="Times New Roman"/>
        </w:rPr>
        <w:t>202</w:t>
      </w:r>
      <w:r w:rsidR="007821C8">
        <w:rPr>
          <w:rFonts w:cs="Times New Roman"/>
        </w:rPr>
        <w:t>4</w:t>
      </w:r>
      <w:r w:rsidRPr="00772049">
        <w:rPr>
          <w:rFonts w:cs="Times New Roman"/>
        </w:rPr>
        <w:t xml:space="preserve"> yılı </w:t>
      </w:r>
      <w:r w:rsidR="005C54DF">
        <w:rPr>
          <w:rFonts w:cs="Times New Roman"/>
        </w:rPr>
        <w:t>itibarıyla</w:t>
      </w:r>
      <w:r w:rsidRPr="00772049">
        <w:rPr>
          <w:rFonts w:cs="Times New Roman"/>
        </w:rPr>
        <w:t xml:space="preserve"> mahalli idarelerde sermaye transferlerinin toplam harcamalar içindeki payı </w:t>
      </w:r>
      <w:r w:rsidR="00020E42" w:rsidRPr="00772049">
        <w:rPr>
          <w:rFonts w:cs="Times New Roman"/>
        </w:rPr>
        <w:t>%</w:t>
      </w:r>
      <w:r w:rsidR="000F25C5" w:rsidRPr="00772049">
        <w:rPr>
          <w:rFonts w:cs="Times New Roman"/>
        </w:rPr>
        <w:t>1,</w:t>
      </w:r>
      <w:r w:rsidR="00007461">
        <w:rPr>
          <w:rFonts w:cs="Times New Roman"/>
        </w:rPr>
        <w:t>33</w:t>
      </w:r>
      <w:r w:rsidRPr="00772049">
        <w:rPr>
          <w:rFonts w:cs="Times New Roman"/>
        </w:rPr>
        <w:t>’</w:t>
      </w:r>
      <w:r w:rsidR="00007461">
        <w:rPr>
          <w:rFonts w:cs="Times New Roman"/>
        </w:rPr>
        <w:t>tü</w:t>
      </w:r>
      <w:r w:rsidRPr="00772049">
        <w:rPr>
          <w:rFonts w:cs="Times New Roman"/>
        </w:rPr>
        <w:t xml:space="preserve">r. Bu pay belediyelerde </w:t>
      </w:r>
      <w:r w:rsidR="00020E42" w:rsidRPr="00772049">
        <w:rPr>
          <w:rFonts w:cs="Times New Roman"/>
        </w:rPr>
        <w:t>%</w:t>
      </w:r>
      <w:r w:rsidR="006D0DE0" w:rsidRPr="00772049">
        <w:rPr>
          <w:rFonts w:cs="Times New Roman"/>
        </w:rPr>
        <w:t>2</w:t>
      </w:r>
      <w:r w:rsidR="00F83C68" w:rsidRPr="00772049">
        <w:rPr>
          <w:rFonts w:cs="Times New Roman"/>
        </w:rPr>
        <w:t>,</w:t>
      </w:r>
      <w:r w:rsidR="00007461">
        <w:rPr>
          <w:rFonts w:cs="Times New Roman"/>
        </w:rPr>
        <w:t>44</w:t>
      </w:r>
      <w:r w:rsidRPr="00772049">
        <w:rPr>
          <w:rFonts w:cs="Times New Roman"/>
        </w:rPr>
        <w:t xml:space="preserve">, belediye bağlı idarelerinde </w:t>
      </w:r>
      <w:r w:rsidR="00020E42" w:rsidRPr="00772049">
        <w:rPr>
          <w:rFonts w:cs="Times New Roman"/>
        </w:rPr>
        <w:t>%</w:t>
      </w:r>
      <w:r w:rsidR="000F25C5" w:rsidRPr="00772049">
        <w:rPr>
          <w:rFonts w:cs="Times New Roman"/>
        </w:rPr>
        <w:t>0,</w:t>
      </w:r>
      <w:r w:rsidR="00007461">
        <w:rPr>
          <w:rFonts w:cs="Times New Roman"/>
        </w:rPr>
        <w:t>27</w:t>
      </w:r>
      <w:r w:rsidRPr="00772049">
        <w:rPr>
          <w:rFonts w:cs="Times New Roman"/>
        </w:rPr>
        <w:t xml:space="preserve">, mahalli idare birliklerinde </w:t>
      </w:r>
      <w:r w:rsidR="00020E42" w:rsidRPr="00772049">
        <w:rPr>
          <w:rFonts w:cs="Times New Roman"/>
        </w:rPr>
        <w:t>%</w:t>
      </w:r>
      <w:r w:rsidR="00007461">
        <w:rPr>
          <w:rFonts w:cs="Times New Roman"/>
        </w:rPr>
        <w:t>2,62</w:t>
      </w:r>
      <w:r w:rsidR="000F25C5" w:rsidRPr="00772049">
        <w:rPr>
          <w:rFonts w:cs="Times New Roman"/>
        </w:rPr>
        <w:t xml:space="preserve"> </w:t>
      </w:r>
      <w:r w:rsidRPr="00772049">
        <w:rPr>
          <w:rFonts w:cs="Times New Roman"/>
        </w:rPr>
        <w:t xml:space="preserve">ve il özel idarelerinde </w:t>
      </w:r>
      <w:r w:rsidR="00020E42" w:rsidRPr="00772049">
        <w:rPr>
          <w:rFonts w:cs="Times New Roman"/>
        </w:rPr>
        <w:t>%</w:t>
      </w:r>
      <w:r w:rsidR="00007461">
        <w:rPr>
          <w:rFonts w:cs="Times New Roman"/>
        </w:rPr>
        <w:t>4,19</w:t>
      </w:r>
      <w:r w:rsidRPr="00772049">
        <w:rPr>
          <w:rFonts w:cs="Times New Roman"/>
        </w:rPr>
        <w:t>’</w:t>
      </w:r>
      <w:r w:rsidR="00007461">
        <w:rPr>
          <w:rFonts w:cs="Times New Roman"/>
        </w:rPr>
        <w:t>du</w:t>
      </w:r>
      <w:r w:rsidRPr="00772049">
        <w:rPr>
          <w:rFonts w:cs="Times New Roman"/>
        </w:rPr>
        <w:t>r.</w:t>
      </w:r>
    </w:p>
    <w:p w14:paraId="1CA020DB" w14:textId="77777777" w:rsidR="00BD28CF" w:rsidRDefault="00BD28CF" w:rsidP="009924D3">
      <w:pPr>
        <w:widowControl w:val="0"/>
        <w:suppressLineNumbers/>
        <w:tabs>
          <w:tab w:val="left" w:pos="0"/>
          <w:tab w:val="right" w:pos="9061"/>
        </w:tabs>
        <w:spacing w:after="100" w:afterAutospacing="1" w:line="360" w:lineRule="auto"/>
        <w:ind w:right="-1" w:firstLine="709"/>
        <w:jc w:val="both"/>
        <w:rPr>
          <w:rFonts w:cs="Times New Roman"/>
        </w:rPr>
      </w:pPr>
    </w:p>
    <w:p w14:paraId="4619300C" w14:textId="77777777" w:rsidR="00E074B2" w:rsidRDefault="00E074B2" w:rsidP="009924D3">
      <w:pPr>
        <w:widowControl w:val="0"/>
        <w:suppressLineNumbers/>
        <w:tabs>
          <w:tab w:val="left" w:pos="0"/>
          <w:tab w:val="right" w:pos="9061"/>
        </w:tabs>
        <w:spacing w:after="100" w:afterAutospacing="1" w:line="360" w:lineRule="auto"/>
        <w:ind w:right="-1" w:firstLine="709"/>
        <w:jc w:val="both"/>
        <w:rPr>
          <w:rFonts w:cs="Times New Roman"/>
        </w:rPr>
      </w:pPr>
    </w:p>
    <w:p w14:paraId="4F5528EE" w14:textId="77777777" w:rsidR="00E074B2" w:rsidRPr="00160928" w:rsidRDefault="00E074B2" w:rsidP="009924D3">
      <w:pPr>
        <w:widowControl w:val="0"/>
        <w:suppressLineNumbers/>
        <w:tabs>
          <w:tab w:val="left" w:pos="0"/>
          <w:tab w:val="right" w:pos="9061"/>
        </w:tabs>
        <w:spacing w:after="100" w:afterAutospacing="1" w:line="360" w:lineRule="auto"/>
        <w:ind w:right="-1" w:firstLine="709"/>
        <w:jc w:val="both"/>
        <w:rPr>
          <w:rFonts w:cs="Times New Roman"/>
        </w:rPr>
      </w:pPr>
    </w:p>
    <w:p w14:paraId="111013DF" w14:textId="77777777" w:rsidR="00A97C62" w:rsidRPr="00160928" w:rsidRDefault="00A97C62" w:rsidP="00775A50">
      <w:pPr>
        <w:pStyle w:val="Balk5"/>
        <w:numPr>
          <w:ilvl w:val="0"/>
          <w:numId w:val="22"/>
        </w:numPr>
        <w:rPr>
          <w:rFonts w:ascii="Times New Roman" w:hAnsi="Times New Roman" w:cs="Times New Roman"/>
        </w:rPr>
      </w:pPr>
      <w:r w:rsidRPr="00160928">
        <w:rPr>
          <w:rFonts w:ascii="Times New Roman" w:hAnsi="Times New Roman" w:cs="Times New Roman"/>
        </w:rPr>
        <w:lastRenderedPageBreak/>
        <w:t xml:space="preserve">Belediye Türlerine Göre Sermaye Transferleri </w:t>
      </w:r>
    </w:p>
    <w:p w14:paraId="30D70A95" w14:textId="7FEA6CAE" w:rsidR="00BD28CF" w:rsidRDefault="00E558D7" w:rsidP="00E074B2">
      <w:pPr>
        <w:tabs>
          <w:tab w:val="right" w:pos="9061"/>
        </w:tabs>
        <w:spacing w:after="240" w:line="360" w:lineRule="auto"/>
        <w:ind w:firstLine="709"/>
        <w:jc w:val="both"/>
      </w:pPr>
      <w:r>
        <w:rPr>
          <w:rFonts w:cs="Times New Roman"/>
        </w:rPr>
        <w:t>202</w:t>
      </w:r>
      <w:r w:rsidR="00CB6CA1">
        <w:rPr>
          <w:rFonts w:cs="Times New Roman"/>
        </w:rPr>
        <w:t>3</w:t>
      </w:r>
      <w:r>
        <w:rPr>
          <w:rFonts w:cs="Times New Roman"/>
        </w:rPr>
        <w:t xml:space="preserve"> ve 202</w:t>
      </w:r>
      <w:r w:rsidR="00CB6CA1">
        <w:rPr>
          <w:rFonts w:cs="Times New Roman"/>
        </w:rPr>
        <w:t>4</w:t>
      </w:r>
      <w:r>
        <w:rPr>
          <w:rFonts w:cs="Times New Roman"/>
        </w:rPr>
        <w:t xml:space="preserve"> yılları itibarıyla </w:t>
      </w:r>
      <w:r w:rsidR="00A97C62" w:rsidRPr="00160928">
        <w:rPr>
          <w:rFonts w:cs="Times New Roman"/>
        </w:rPr>
        <w:t>belediye türlerine göre sermaye transferleri ve toplam harcamalar aşağıdaki tabloda gösterilmiştir:</w:t>
      </w:r>
    </w:p>
    <w:p w14:paraId="44BDD54A" w14:textId="01F1BCAE" w:rsidR="00B377EB" w:rsidRPr="00160928" w:rsidRDefault="00B377EB" w:rsidP="005E0C2F">
      <w:pPr>
        <w:pStyle w:val="Stil7"/>
      </w:pPr>
      <w:bookmarkStart w:id="148" w:name="_Toc204245901"/>
      <w:r w:rsidRPr="00160928">
        <w:t xml:space="preserve">Tablo </w:t>
      </w:r>
      <w:fldSimple w:instr=" SEQ Tablo \* ARABIC ">
        <w:r w:rsidR="008409E4">
          <w:rPr>
            <w:noProof/>
          </w:rPr>
          <w:t>39</w:t>
        </w:r>
      </w:fldSimple>
      <w:r w:rsidR="00263527">
        <w:t>:</w:t>
      </w:r>
      <w:r w:rsidRPr="00160928">
        <w:t xml:space="preserve"> Belediye Türlerine Göre Sermaye Transferleri ve Toplam Harcamalar</w:t>
      </w:r>
      <w:bookmarkEnd w:id="148"/>
    </w:p>
    <w:tbl>
      <w:tblPr>
        <w:tblW w:w="8535" w:type="dxa"/>
        <w:jc w:val="center"/>
        <w:tblCellMar>
          <w:left w:w="70" w:type="dxa"/>
          <w:right w:w="70" w:type="dxa"/>
        </w:tblCellMar>
        <w:tblLook w:val="04A0" w:firstRow="1" w:lastRow="0" w:firstColumn="1" w:lastColumn="0" w:noHBand="0" w:noVBand="1"/>
      </w:tblPr>
      <w:tblGrid>
        <w:gridCol w:w="1440"/>
        <w:gridCol w:w="1489"/>
        <w:gridCol w:w="1489"/>
        <w:gridCol w:w="569"/>
        <w:gridCol w:w="1489"/>
        <w:gridCol w:w="1520"/>
        <w:gridCol w:w="570"/>
      </w:tblGrid>
      <w:tr w:rsidR="00B377EB" w:rsidRPr="00160928" w14:paraId="08F64CD5" w14:textId="77777777" w:rsidTr="003E1DF1">
        <w:trPr>
          <w:trHeight w:val="170"/>
          <w:jc w:val="center"/>
        </w:trPr>
        <w:tc>
          <w:tcPr>
            <w:tcW w:w="8535"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41AC4595" w14:textId="77777777" w:rsidR="00B377EB" w:rsidRPr="00160928" w:rsidRDefault="00B377EB"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B333D1" w:rsidRPr="00B333D1" w14:paraId="69F4E22B" w14:textId="77777777" w:rsidTr="00B333D1">
        <w:trPr>
          <w:trHeight w:val="626"/>
          <w:jc w:val="center"/>
        </w:trPr>
        <w:tc>
          <w:tcPr>
            <w:tcW w:w="1440"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6BEE49D7" w14:textId="77777777" w:rsidR="00B377EB" w:rsidRPr="00D96C27" w:rsidRDefault="00B377EB" w:rsidP="00B333D1">
            <w:pPr>
              <w:jc w:val="center"/>
              <w:rPr>
                <w:rFonts w:eastAsia="Times New Roman" w:cs="Times New Roman"/>
                <w:b/>
                <w:bCs/>
                <w:color w:val="FFFFFF"/>
                <w:szCs w:val="24"/>
              </w:rPr>
            </w:pPr>
            <w:r w:rsidRPr="00D96C27">
              <w:rPr>
                <w:rFonts w:eastAsia="Times New Roman" w:cs="Times New Roman"/>
                <w:b/>
                <w:bCs/>
                <w:color w:val="FFFFFF"/>
                <w:szCs w:val="24"/>
              </w:rPr>
              <w:t>Türü</w:t>
            </w:r>
          </w:p>
        </w:tc>
        <w:tc>
          <w:tcPr>
            <w:tcW w:w="3547"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2F939B5E" w14:textId="5B63F663" w:rsidR="00B377EB" w:rsidRPr="00D96C27" w:rsidRDefault="003D1A62" w:rsidP="002F140B">
            <w:pPr>
              <w:jc w:val="center"/>
              <w:rPr>
                <w:rFonts w:eastAsia="Times New Roman" w:cs="Times New Roman"/>
                <w:b/>
                <w:bCs/>
                <w:color w:val="FFFFFF"/>
                <w:szCs w:val="24"/>
              </w:rPr>
            </w:pPr>
            <w:r w:rsidRPr="00D96C27">
              <w:rPr>
                <w:rFonts w:eastAsia="Times New Roman" w:cs="Times New Roman"/>
                <w:b/>
                <w:bCs/>
                <w:color w:val="FFFFFF"/>
                <w:szCs w:val="24"/>
              </w:rPr>
              <w:t>20</w:t>
            </w:r>
            <w:r w:rsidR="00A75850">
              <w:rPr>
                <w:rFonts w:eastAsia="Times New Roman" w:cs="Times New Roman"/>
                <w:b/>
                <w:bCs/>
                <w:color w:val="FFFFFF"/>
                <w:szCs w:val="24"/>
              </w:rPr>
              <w:t>2</w:t>
            </w:r>
            <w:r w:rsidR="00CB6CA1">
              <w:rPr>
                <w:rFonts w:eastAsia="Times New Roman" w:cs="Times New Roman"/>
                <w:b/>
                <w:bCs/>
                <w:color w:val="FFFFFF"/>
                <w:szCs w:val="24"/>
              </w:rPr>
              <w:t>3</w:t>
            </w:r>
          </w:p>
        </w:tc>
        <w:tc>
          <w:tcPr>
            <w:tcW w:w="3548"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4CBC2C1B" w14:textId="29E97704" w:rsidR="00B377EB" w:rsidRPr="00D96C27" w:rsidRDefault="003D1A62" w:rsidP="002F140B">
            <w:pPr>
              <w:jc w:val="center"/>
              <w:rPr>
                <w:rFonts w:eastAsia="Times New Roman" w:cs="Times New Roman"/>
                <w:b/>
                <w:bCs/>
                <w:color w:val="FFFFFF"/>
                <w:szCs w:val="24"/>
              </w:rPr>
            </w:pPr>
            <w:r w:rsidRPr="00D96C27">
              <w:rPr>
                <w:rFonts w:eastAsia="Times New Roman" w:cs="Times New Roman"/>
                <w:b/>
                <w:bCs/>
                <w:color w:val="FFFFFF"/>
                <w:szCs w:val="24"/>
              </w:rPr>
              <w:t>2</w:t>
            </w:r>
            <w:r w:rsidR="00A75850">
              <w:rPr>
                <w:rFonts w:eastAsia="Times New Roman" w:cs="Times New Roman"/>
                <w:b/>
                <w:bCs/>
                <w:color w:val="FFFFFF"/>
                <w:szCs w:val="24"/>
              </w:rPr>
              <w:t>02</w:t>
            </w:r>
            <w:r w:rsidR="00CB6CA1">
              <w:rPr>
                <w:rFonts w:eastAsia="Times New Roman" w:cs="Times New Roman"/>
                <w:b/>
                <w:bCs/>
                <w:color w:val="FFFFFF"/>
                <w:szCs w:val="24"/>
              </w:rPr>
              <w:t>4</w:t>
            </w:r>
          </w:p>
        </w:tc>
      </w:tr>
      <w:tr w:rsidR="00B333D1" w:rsidRPr="00B333D1" w14:paraId="039247DD" w14:textId="77777777" w:rsidTr="00B333D1">
        <w:trPr>
          <w:trHeight w:val="1140"/>
          <w:jc w:val="center"/>
        </w:trPr>
        <w:tc>
          <w:tcPr>
            <w:tcW w:w="1440" w:type="dxa"/>
            <w:vMerge/>
            <w:tcBorders>
              <w:top w:val="nil"/>
              <w:left w:val="single" w:sz="12" w:space="0" w:color="auto"/>
              <w:bottom w:val="single" w:sz="8" w:space="0" w:color="000000"/>
              <w:right w:val="single" w:sz="8" w:space="0" w:color="auto"/>
            </w:tcBorders>
            <w:shd w:val="clear" w:color="auto" w:fill="304B78"/>
            <w:vAlign w:val="center"/>
            <w:hideMark/>
          </w:tcPr>
          <w:p w14:paraId="72958E12" w14:textId="77777777" w:rsidR="00F36C9C" w:rsidRPr="00D96C27" w:rsidRDefault="00F36C9C" w:rsidP="00B333D1">
            <w:pPr>
              <w:jc w:val="center"/>
              <w:rPr>
                <w:rFonts w:eastAsia="Times New Roman" w:cs="Times New Roman"/>
                <w:b/>
                <w:bCs/>
                <w:color w:val="FFFFFF"/>
                <w:szCs w:val="24"/>
              </w:rPr>
            </w:pPr>
          </w:p>
        </w:tc>
        <w:tc>
          <w:tcPr>
            <w:tcW w:w="1489" w:type="dxa"/>
            <w:tcBorders>
              <w:top w:val="nil"/>
              <w:left w:val="single" w:sz="8" w:space="0" w:color="auto"/>
              <w:bottom w:val="single" w:sz="8" w:space="0" w:color="000000"/>
              <w:right w:val="single" w:sz="8" w:space="0" w:color="auto"/>
            </w:tcBorders>
            <w:shd w:val="clear" w:color="auto" w:fill="304B78"/>
            <w:vAlign w:val="center"/>
            <w:hideMark/>
          </w:tcPr>
          <w:p w14:paraId="6E782B71"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Sermaye Transferleri</w:t>
            </w:r>
          </w:p>
        </w:tc>
        <w:tc>
          <w:tcPr>
            <w:tcW w:w="1489" w:type="dxa"/>
            <w:tcBorders>
              <w:top w:val="nil"/>
              <w:left w:val="nil"/>
              <w:right w:val="single" w:sz="8" w:space="0" w:color="auto"/>
            </w:tcBorders>
            <w:shd w:val="clear" w:color="auto" w:fill="304B78"/>
            <w:vAlign w:val="center"/>
            <w:hideMark/>
          </w:tcPr>
          <w:p w14:paraId="13278544"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6E3034E0"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569" w:type="dxa"/>
            <w:tcBorders>
              <w:top w:val="nil"/>
              <w:left w:val="single" w:sz="8" w:space="0" w:color="auto"/>
              <w:bottom w:val="single" w:sz="8" w:space="0" w:color="000000"/>
              <w:right w:val="single" w:sz="8" w:space="0" w:color="auto"/>
            </w:tcBorders>
            <w:shd w:val="clear" w:color="auto" w:fill="304B78"/>
            <w:noWrap/>
            <w:vAlign w:val="center"/>
            <w:hideMark/>
          </w:tcPr>
          <w:p w14:paraId="4A6977E6"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c>
          <w:tcPr>
            <w:tcW w:w="1489" w:type="dxa"/>
            <w:tcBorders>
              <w:top w:val="nil"/>
              <w:left w:val="single" w:sz="8" w:space="0" w:color="auto"/>
              <w:bottom w:val="single" w:sz="8" w:space="0" w:color="000000"/>
              <w:right w:val="single" w:sz="8" w:space="0" w:color="auto"/>
            </w:tcBorders>
            <w:shd w:val="clear" w:color="auto" w:fill="304B78"/>
            <w:vAlign w:val="center"/>
            <w:hideMark/>
          </w:tcPr>
          <w:p w14:paraId="4B299C94"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Sermaye Transferleri</w:t>
            </w:r>
          </w:p>
        </w:tc>
        <w:tc>
          <w:tcPr>
            <w:tcW w:w="1489" w:type="dxa"/>
            <w:tcBorders>
              <w:top w:val="nil"/>
              <w:left w:val="nil"/>
              <w:right w:val="single" w:sz="8" w:space="0" w:color="auto"/>
            </w:tcBorders>
            <w:shd w:val="clear" w:color="auto" w:fill="304B78"/>
            <w:vAlign w:val="center"/>
            <w:hideMark/>
          </w:tcPr>
          <w:p w14:paraId="1668B46F"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49DEB18F"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Harcamalar</w:t>
            </w:r>
          </w:p>
        </w:tc>
        <w:tc>
          <w:tcPr>
            <w:tcW w:w="570" w:type="dxa"/>
            <w:tcBorders>
              <w:top w:val="nil"/>
              <w:left w:val="single" w:sz="8" w:space="0" w:color="auto"/>
              <w:bottom w:val="single" w:sz="8" w:space="0" w:color="000000"/>
              <w:right w:val="single" w:sz="12" w:space="0" w:color="auto"/>
            </w:tcBorders>
            <w:shd w:val="clear" w:color="auto" w:fill="304B78"/>
            <w:noWrap/>
            <w:vAlign w:val="center"/>
            <w:hideMark/>
          </w:tcPr>
          <w:p w14:paraId="7F4E8D5E"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w:t>
            </w:r>
          </w:p>
        </w:tc>
      </w:tr>
      <w:tr w:rsidR="005C52EE" w:rsidRPr="00160928" w14:paraId="6312852A" w14:textId="77777777" w:rsidTr="00D96C27">
        <w:trPr>
          <w:trHeight w:val="847"/>
          <w:jc w:val="center"/>
        </w:trPr>
        <w:tc>
          <w:tcPr>
            <w:tcW w:w="1440" w:type="dxa"/>
            <w:tcBorders>
              <w:top w:val="nil"/>
              <w:left w:val="single" w:sz="12" w:space="0" w:color="auto"/>
              <w:bottom w:val="single" w:sz="8" w:space="0" w:color="auto"/>
              <w:right w:val="single" w:sz="8" w:space="0" w:color="auto"/>
            </w:tcBorders>
            <w:shd w:val="clear" w:color="auto" w:fill="F2F2F2"/>
            <w:vAlign w:val="center"/>
            <w:hideMark/>
          </w:tcPr>
          <w:p w14:paraId="1DDB8E61" w14:textId="77777777" w:rsidR="005C52EE" w:rsidRPr="00160928" w:rsidRDefault="005C52EE" w:rsidP="005C52EE">
            <w:pPr>
              <w:rPr>
                <w:rFonts w:eastAsia="Times New Roman" w:cs="Times New Roman"/>
                <w:color w:val="000000"/>
                <w:szCs w:val="24"/>
              </w:rPr>
            </w:pPr>
            <w:r w:rsidRPr="00160928">
              <w:rPr>
                <w:rFonts w:eastAsia="Times New Roman" w:cs="Times New Roman"/>
                <w:color w:val="000000"/>
                <w:szCs w:val="24"/>
              </w:rPr>
              <w:t>Büyükşehir Belediyeleri</w:t>
            </w:r>
          </w:p>
        </w:tc>
        <w:tc>
          <w:tcPr>
            <w:tcW w:w="1489" w:type="dxa"/>
            <w:tcBorders>
              <w:top w:val="nil"/>
              <w:left w:val="nil"/>
              <w:bottom w:val="single" w:sz="8" w:space="0" w:color="auto"/>
              <w:right w:val="single" w:sz="8" w:space="0" w:color="auto"/>
            </w:tcBorders>
            <w:shd w:val="clear" w:color="auto" w:fill="F2F2F2"/>
            <w:noWrap/>
            <w:vAlign w:val="center"/>
            <w:hideMark/>
          </w:tcPr>
          <w:p w14:paraId="0AF1CF59" w14:textId="6DC45AA1" w:rsidR="005C52EE" w:rsidRDefault="005C52EE" w:rsidP="005C52EE">
            <w:pPr>
              <w:jc w:val="right"/>
              <w:rPr>
                <w:szCs w:val="24"/>
              </w:rPr>
            </w:pPr>
            <w:r>
              <w:rPr>
                <w:color w:val="000000"/>
              </w:rPr>
              <w:t>13.726.022</w:t>
            </w:r>
          </w:p>
        </w:tc>
        <w:tc>
          <w:tcPr>
            <w:tcW w:w="1489" w:type="dxa"/>
            <w:tcBorders>
              <w:top w:val="nil"/>
              <w:left w:val="nil"/>
              <w:bottom w:val="single" w:sz="8" w:space="0" w:color="auto"/>
              <w:right w:val="single" w:sz="8" w:space="0" w:color="auto"/>
            </w:tcBorders>
            <w:shd w:val="clear" w:color="auto" w:fill="F2F2F2"/>
            <w:noWrap/>
            <w:vAlign w:val="center"/>
            <w:hideMark/>
          </w:tcPr>
          <w:p w14:paraId="79AC2DF8" w14:textId="43A21D43" w:rsidR="005C52EE" w:rsidRDefault="005C52EE" w:rsidP="005C52EE">
            <w:pPr>
              <w:jc w:val="right"/>
            </w:pPr>
            <w:r>
              <w:rPr>
                <w:color w:val="000000"/>
              </w:rPr>
              <w:t>375.143.451</w:t>
            </w:r>
          </w:p>
        </w:tc>
        <w:tc>
          <w:tcPr>
            <w:tcW w:w="569" w:type="dxa"/>
            <w:tcBorders>
              <w:top w:val="nil"/>
              <w:left w:val="nil"/>
              <w:bottom w:val="single" w:sz="8" w:space="0" w:color="auto"/>
              <w:right w:val="single" w:sz="8" w:space="0" w:color="auto"/>
            </w:tcBorders>
            <w:shd w:val="clear" w:color="auto" w:fill="F2F2F2"/>
            <w:noWrap/>
            <w:vAlign w:val="center"/>
            <w:hideMark/>
          </w:tcPr>
          <w:p w14:paraId="5D6C7C7A" w14:textId="42F18646" w:rsidR="005C52EE" w:rsidRDefault="005C52EE" w:rsidP="005C52EE">
            <w:pPr>
              <w:jc w:val="right"/>
              <w:rPr>
                <w:color w:val="000000"/>
              </w:rPr>
            </w:pPr>
            <w:r>
              <w:rPr>
                <w:color w:val="000000"/>
              </w:rPr>
              <w:t>3,66</w:t>
            </w:r>
          </w:p>
        </w:tc>
        <w:tc>
          <w:tcPr>
            <w:tcW w:w="1489" w:type="dxa"/>
            <w:tcBorders>
              <w:top w:val="nil"/>
              <w:left w:val="nil"/>
              <w:bottom w:val="single" w:sz="8" w:space="0" w:color="auto"/>
              <w:right w:val="single" w:sz="8" w:space="0" w:color="auto"/>
            </w:tcBorders>
            <w:shd w:val="clear" w:color="auto" w:fill="F2F2F2"/>
            <w:noWrap/>
            <w:vAlign w:val="center"/>
          </w:tcPr>
          <w:p w14:paraId="25F0380D" w14:textId="74BA5695" w:rsidR="005C52EE" w:rsidRPr="005C52EE" w:rsidRDefault="005C52EE" w:rsidP="005C52EE">
            <w:pPr>
              <w:jc w:val="right"/>
              <w:rPr>
                <w:color w:val="000000"/>
              </w:rPr>
            </w:pPr>
            <w:r>
              <w:rPr>
                <w:color w:val="000000"/>
              </w:rPr>
              <w:t>27.034.064</w:t>
            </w:r>
          </w:p>
        </w:tc>
        <w:tc>
          <w:tcPr>
            <w:tcW w:w="1489" w:type="dxa"/>
            <w:tcBorders>
              <w:top w:val="nil"/>
              <w:left w:val="nil"/>
              <w:bottom w:val="single" w:sz="8" w:space="0" w:color="auto"/>
              <w:right w:val="single" w:sz="8" w:space="0" w:color="auto"/>
            </w:tcBorders>
            <w:shd w:val="clear" w:color="auto" w:fill="F2F2F2"/>
            <w:noWrap/>
            <w:vAlign w:val="center"/>
          </w:tcPr>
          <w:p w14:paraId="0BA31B80" w14:textId="2B98873E" w:rsidR="005C52EE" w:rsidRPr="005C52EE" w:rsidRDefault="005C52EE" w:rsidP="005C52EE">
            <w:pPr>
              <w:jc w:val="right"/>
              <w:rPr>
                <w:color w:val="000000"/>
              </w:rPr>
            </w:pPr>
            <w:r>
              <w:rPr>
                <w:color w:val="000000"/>
              </w:rPr>
              <w:t>659.732.308</w:t>
            </w:r>
          </w:p>
        </w:tc>
        <w:tc>
          <w:tcPr>
            <w:tcW w:w="570" w:type="dxa"/>
            <w:tcBorders>
              <w:top w:val="nil"/>
              <w:left w:val="nil"/>
              <w:bottom w:val="single" w:sz="8" w:space="0" w:color="auto"/>
              <w:right w:val="single" w:sz="8" w:space="0" w:color="auto"/>
            </w:tcBorders>
            <w:shd w:val="clear" w:color="auto" w:fill="F2F2F2"/>
            <w:noWrap/>
            <w:vAlign w:val="center"/>
          </w:tcPr>
          <w:p w14:paraId="0B62A9A3" w14:textId="15892BC5" w:rsidR="005C52EE" w:rsidRPr="005C52EE" w:rsidRDefault="005C52EE" w:rsidP="005C52EE">
            <w:pPr>
              <w:jc w:val="right"/>
              <w:rPr>
                <w:color w:val="000000"/>
              </w:rPr>
            </w:pPr>
            <w:r>
              <w:rPr>
                <w:color w:val="000000"/>
              </w:rPr>
              <w:t>4,10</w:t>
            </w:r>
          </w:p>
        </w:tc>
      </w:tr>
      <w:tr w:rsidR="005C52EE" w:rsidRPr="00160928" w14:paraId="231DBFAD" w14:textId="77777777" w:rsidTr="00D96C27">
        <w:trPr>
          <w:trHeight w:val="847"/>
          <w:jc w:val="center"/>
        </w:trPr>
        <w:tc>
          <w:tcPr>
            <w:tcW w:w="1440" w:type="dxa"/>
            <w:tcBorders>
              <w:top w:val="nil"/>
              <w:left w:val="single" w:sz="12" w:space="0" w:color="auto"/>
              <w:bottom w:val="single" w:sz="8" w:space="0" w:color="auto"/>
              <w:right w:val="single" w:sz="8" w:space="0" w:color="auto"/>
            </w:tcBorders>
            <w:shd w:val="clear" w:color="auto" w:fill="EEF1F6"/>
            <w:vAlign w:val="center"/>
            <w:hideMark/>
          </w:tcPr>
          <w:p w14:paraId="588B89E0" w14:textId="77777777" w:rsidR="005C52EE" w:rsidRPr="00160928" w:rsidRDefault="005C52EE" w:rsidP="005C52EE">
            <w:pPr>
              <w:rPr>
                <w:rFonts w:eastAsia="Times New Roman" w:cs="Times New Roman"/>
                <w:color w:val="000000"/>
                <w:szCs w:val="24"/>
              </w:rPr>
            </w:pPr>
            <w:r w:rsidRPr="00160928">
              <w:rPr>
                <w:rFonts w:eastAsia="Times New Roman" w:cs="Times New Roman"/>
                <w:color w:val="000000"/>
                <w:szCs w:val="24"/>
              </w:rPr>
              <w:t>İl Belediyeleri</w:t>
            </w:r>
          </w:p>
        </w:tc>
        <w:tc>
          <w:tcPr>
            <w:tcW w:w="1489" w:type="dxa"/>
            <w:tcBorders>
              <w:top w:val="nil"/>
              <w:left w:val="nil"/>
              <w:bottom w:val="single" w:sz="8" w:space="0" w:color="auto"/>
              <w:right w:val="single" w:sz="8" w:space="0" w:color="auto"/>
            </w:tcBorders>
            <w:shd w:val="clear" w:color="auto" w:fill="EEF1F6"/>
            <w:noWrap/>
            <w:vAlign w:val="center"/>
            <w:hideMark/>
          </w:tcPr>
          <w:p w14:paraId="7C354C9C" w14:textId="430ED99C" w:rsidR="005C52EE" w:rsidRDefault="005C52EE" w:rsidP="005C52EE">
            <w:pPr>
              <w:jc w:val="right"/>
            </w:pPr>
            <w:r>
              <w:rPr>
                <w:color w:val="000000"/>
              </w:rPr>
              <w:t>501.580</w:t>
            </w:r>
          </w:p>
        </w:tc>
        <w:tc>
          <w:tcPr>
            <w:tcW w:w="1489" w:type="dxa"/>
            <w:tcBorders>
              <w:top w:val="nil"/>
              <w:left w:val="nil"/>
              <w:bottom w:val="single" w:sz="8" w:space="0" w:color="auto"/>
              <w:right w:val="single" w:sz="8" w:space="0" w:color="auto"/>
            </w:tcBorders>
            <w:shd w:val="clear" w:color="auto" w:fill="EEF1F6"/>
            <w:noWrap/>
            <w:vAlign w:val="center"/>
            <w:hideMark/>
          </w:tcPr>
          <w:p w14:paraId="23C8EEA4" w14:textId="5B138E26" w:rsidR="005C52EE" w:rsidRDefault="005C52EE" w:rsidP="005C52EE">
            <w:pPr>
              <w:jc w:val="right"/>
            </w:pPr>
            <w:r>
              <w:rPr>
                <w:color w:val="000000"/>
              </w:rPr>
              <w:t>56.581.145</w:t>
            </w:r>
          </w:p>
        </w:tc>
        <w:tc>
          <w:tcPr>
            <w:tcW w:w="569" w:type="dxa"/>
            <w:tcBorders>
              <w:top w:val="nil"/>
              <w:left w:val="nil"/>
              <w:bottom w:val="single" w:sz="8" w:space="0" w:color="auto"/>
              <w:right w:val="single" w:sz="8" w:space="0" w:color="auto"/>
            </w:tcBorders>
            <w:shd w:val="clear" w:color="auto" w:fill="EEF1F6"/>
            <w:noWrap/>
            <w:vAlign w:val="center"/>
            <w:hideMark/>
          </w:tcPr>
          <w:p w14:paraId="6E77C7B1" w14:textId="18D0C4CB" w:rsidR="005C52EE" w:rsidRDefault="005C52EE" w:rsidP="005C52EE">
            <w:pPr>
              <w:jc w:val="right"/>
              <w:rPr>
                <w:color w:val="000000"/>
              </w:rPr>
            </w:pPr>
            <w:r>
              <w:rPr>
                <w:color w:val="000000"/>
              </w:rPr>
              <w:t>0,89</w:t>
            </w:r>
          </w:p>
        </w:tc>
        <w:tc>
          <w:tcPr>
            <w:tcW w:w="1489" w:type="dxa"/>
            <w:tcBorders>
              <w:top w:val="nil"/>
              <w:left w:val="nil"/>
              <w:bottom w:val="single" w:sz="8" w:space="0" w:color="auto"/>
              <w:right w:val="single" w:sz="8" w:space="0" w:color="auto"/>
            </w:tcBorders>
            <w:shd w:val="clear" w:color="auto" w:fill="EEF1F6"/>
            <w:noWrap/>
            <w:vAlign w:val="center"/>
          </w:tcPr>
          <w:p w14:paraId="0434C166" w14:textId="4A60DAAA" w:rsidR="005C52EE" w:rsidRPr="005C52EE" w:rsidRDefault="005C52EE" w:rsidP="005C52EE">
            <w:pPr>
              <w:jc w:val="right"/>
              <w:rPr>
                <w:color w:val="000000"/>
              </w:rPr>
            </w:pPr>
            <w:r>
              <w:rPr>
                <w:color w:val="000000"/>
              </w:rPr>
              <w:t>907.624</w:t>
            </w:r>
          </w:p>
        </w:tc>
        <w:tc>
          <w:tcPr>
            <w:tcW w:w="1489" w:type="dxa"/>
            <w:tcBorders>
              <w:top w:val="nil"/>
              <w:left w:val="nil"/>
              <w:bottom w:val="single" w:sz="8" w:space="0" w:color="auto"/>
              <w:right w:val="single" w:sz="8" w:space="0" w:color="auto"/>
            </w:tcBorders>
            <w:shd w:val="clear" w:color="auto" w:fill="EEF1F6"/>
            <w:noWrap/>
            <w:vAlign w:val="center"/>
          </w:tcPr>
          <w:p w14:paraId="76EC0F56" w14:textId="00B18B25" w:rsidR="005C52EE" w:rsidRPr="005C52EE" w:rsidRDefault="005C52EE" w:rsidP="005C52EE">
            <w:pPr>
              <w:jc w:val="right"/>
              <w:rPr>
                <w:color w:val="000000"/>
              </w:rPr>
            </w:pPr>
            <w:r>
              <w:rPr>
                <w:color w:val="000000"/>
              </w:rPr>
              <w:t>88.904.593</w:t>
            </w:r>
          </w:p>
        </w:tc>
        <w:tc>
          <w:tcPr>
            <w:tcW w:w="570" w:type="dxa"/>
            <w:tcBorders>
              <w:top w:val="nil"/>
              <w:left w:val="nil"/>
              <w:bottom w:val="single" w:sz="8" w:space="0" w:color="auto"/>
              <w:right w:val="single" w:sz="8" w:space="0" w:color="auto"/>
            </w:tcBorders>
            <w:shd w:val="clear" w:color="auto" w:fill="EEF1F6"/>
            <w:noWrap/>
            <w:vAlign w:val="center"/>
          </w:tcPr>
          <w:p w14:paraId="591559AA" w14:textId="3633C6AF" w:rsidR="005C52EE" w:rsidRDefault="005C52EE" w:rsidP="005C52EE">
            <w:pPr>
              <w:jc w:val="right"/>
              <w:rPr>
                <w:color w:val="000000"/>
              </w:rPr>
            </w:pPr>
            <w:r>
              <w:rPr>
                <w:color w:val="000000"/>
              </w:rPr>
              <w:t>1,02</w:t>
            </w:r>
          </w:p>
        </w:tc>
      </w:tr>
      <w:tr w:rsidR="005C52EE" w:rsidRPr="00160928" w14:paraId="5A753229" w14:textId="77777777" w:rsidTr="00D96C27">
        <w:trPr>
          <w:trHeight w:val="847"/>
          <w:jc w:val="center"/>
        </w:trPr>
        <w:tc>
          <w:tcPr>
            <w:tcW w:w="1440" w:type="dxa"/>
            <w:tcBorders>
              <w:top w:val="nil"/>
              <w:left w:val="single" w:sz="12" w:space="0" w:color="auto"/>
              <w:bottom w:val="single" w:sz="8" w:space="0" w:color="auto"/>
              <w:right w:val="single" w:sz="8" w:space="0" w:color="auto"/>
            </w:tcBorders>
            <w:shd w:val="clear" w:color="auto" w:fill="F2F2F2"/>
            <w:vAlign w:val="center"/>
            <w:hideMark/>
          </w:tcPr>
          <w:p w14:paraId="474F1F6C" w14:textId="77777777" w:rsidR="005C52EE" w:rsidRPr="00160928" w:rsidRDefault="005C52EE" w:rsidP="005C52EE">
            <w:pPr>
              <w:rPr>
                <w:rFonts w:eastAsia="Times New Roman" w:cs="Times New Roman"/>
                <w:color w:val="000000"/>
                <w:szCs w:val="24"/>
              </w:rPr>
            </w:pPr>
            <w:r w:rsidRPr="00160928">
              <w:rPr>
                <w:rFonts w:eastAsia="Times New Roman" w:cs="Times New Roman"/>
                <w:color w:val="000000"/>
                <w:szCs w:val="24"/>
              </w:rPr>
              <w:t>İlçe ve Belde Belediyeleri</w:t>
            </w:r>
          </w:p>
        </w:tc>
        <w:tc>
          <w:tcPr>
            <w:tcW w:w="1489" w:type="dxa"/>
            <w:tcBorders>
              <w:top w:val="nil"/>
              <w:left w:val="nil"/>
              <w:bottom w:val="single" w:sz="8" w:space="0" w:color="auto"/>
              <w:right w:val="single" w:sz="8" w:space="0" w:color="auto"/>
            </w:tcBorders>
            <w:shd w:val="clear" w:color="auto" w:fill="F2F2F2"/>
            <w:noWrap/>
            <w:vAlign w:val="center"/>
            <w:hideMark/>
          </w:tcPr>
          <w:p w14:paraId="41754854" w14:textId="3A4D93FD" w:rsidR="005C52EE" w:rsidRDefault="005C52EE" w:rsidP="005C52EE">
            <w:pPr>
              <w:jc w:val="right"/>
            </w:pPr>
            <w:r>
              <w:rPr>
                <w:color w:val="000000"/>
              </w:rPr>
              <w:t>2.140.574</w:t>
            </w:r>
          </w:p>
        </w:tc>
        <w:tc>
          <w:tcPr>
            <w:tcW w:w="1489" w:type="dxa"/>
            <w:tcBorders>
              <w:top w:val="nil"/>
              <w:left w:val="nil"/>
              <w:bottom w:val="single" w:sz="8" w:space="0" w:color="auto"/>
              <w:right w:val="single" w:sz="8" w:space="0" w:color="auto"/>
            </w:tcBorders>
            <w:shd w:val="clear" w:color="auto" w:fill="F2F2F2"/>
            <w:noWrap/>
            <w:vAlign w:val="center"/>
            <w:hideMark/>
          </w:tcPr>
          <w:p w14:paraId="4B648D0A" w14:textId="4029ABD8" w:rsidR="005C52EE" w:rsidRDefault="005C52EE" w:rsidP="005C52EE">
            <w:pPr>
              <w:jc w:val="right"/>
            </w:pPr>
            <w:r>
              <w:rPr>
                <w:color w:val="000000"/>
              </w:rPr>
              <w:t>337.809.319</w:t>
            </w:r>
          </w:p>
        </w:tc>
        <w:tc>
          <w:tcPr>
            <w:tcW w:w="569" w:type="dxa"/>
            <w:tcBorders>
              <w:top w:val="nil"/>
              <w:left w:val="nil"/>
              <w:bottom w:val="single" w:sz="8" w:space="0" w:color="auto"/>
              <w:right w:val="single" w:sz="8" w:space="0" w:color="auto"/>
            </w:tcBorders>
            <w:shd w:val="clear" w:color="auto" w:fill="F2F2F2"/>
            <w:noWrap/>
            <w:vAlign w:val="center"/>
            <w:hideMark/>
          </w:tcPr>
          <w:p w14:paraId="6B83A042" w14:textId="681FF6A3" w:rsidR="005C52EE" w:rsidRDefault="005C52EE" w:rsidP="005C52EE">
            <w:pPr>
              <w:jc w:val="right"/>
              <w:rPr>
                <w:color w:val="000000"/>
              </w:rPr>
            </w:pPr>
            <w:r>
              <w:rPr>
                <w:color w:val="000000"/>
              </w:rPr>
              <w:t>0,63</w:t>
            </w:r>
          </w:p>
        </w:tc>
        <w:tc>
          <w:tcPr>
            <w:tcW w:w="1489" w:type="dxa"/>
            <w:tcBorders>
              <w:top w:val="nil"/>
              <w:left w:val="nil"/>
              <w:bottom w:val="single" w:sz="8" w:space="0" w:color="auto"/>
              <w:right w:val="single" w:sz="8" w:space="0" w:color="auto"/>
            </w:tcBorders>
            <w:shd w:val="clear" w:color="auto" w:fill="F2F2F2"/>
            <w:noWrap/>
            <w:vAlign w:val="center"/>
          </w:tcPr>
          <w:p w14:paraId="33A7E5D6" w14:textId="7B5A02E9" w:rsidR="005C52EE" w:rsidRPr="005C52EE" w:rsidRDefault="005C52EE" w:rsidP="005C52EE">
            <w:pPr>
              <w:jc w:val="right"/>
              <w:rPr>
                <w:color w:val="000000"/>
              </w:rPr>
            </w:pPr>
            <w:r>
              <w:rPr>
                <w:color w:val="000000"/>
              </w:rPr>
              <w:t>4.005.399</w:t>
            </w:r>
          </w:p>
        </w:tc>
        <w:tc>
          <w:tcPr>
            <w:tcW w:w="1489" w:type="dxa"/>
            <w:tcBorders>
              <w:top w:val="nil"/>
              <w:left w:val="nil"/>
              <w:bottom w:val="single" w:sz="8" w:space="0" w:color="auto"/>
              <w:right w:val="single" w:sz="8" w:space="0" w:color="auto"/>
            </w:tcBorders>
            <w:shd w:val="clear" w:color="auto" w:fill="F2F2F2"/>
            <w:noWrap/>
            <w:vAlign w:val="center"/>
          </w:tcPr>
          <w:p w14:paraId="4B28FEE9" w14:textId="472E9A0F" w:rsidR="005C52EE" w:rsidRPr="005C52EE" w:rsidRDefault="005C52EE" w:rsidP="005C52EE">
            <w:pPr>
              <w:jc w:val="right"/>
              <w:rPr>
                <w:color w:val="000000"/>
              </w:rPr>
            </w:pPr>
            <w:r>
              <w:rPr>
                <w:color w:val="000000"/>
              </w:rPr>
              <w:t>538.229.184</w:t>
            </w:r>
          </w:p>
        </w:tc>
        <w:tc>
          <w:tcPr>
            <w:tcW w:w="570" w:type="dxa"/>
            <w:tcBorders>
              <w:top w:val="nil"/>
              <w:left w:val="nil"/>
              <w:bottom w:val="single" w:sz="8" w:space="0" w:color="auto"/>
              <w:right w:val="single" w:sz="8" w:space="0" w:color="auto"/>
            </w:tcBorders>
            <w:shd w:val="clear" w:color="auto" w:fill="F2F2F2"/>
            <w:noWrap/>
            <w:vAlign w:val="center"/>
          </w:tcPr>
          <w:p w14:paraId="7EC80503" w14:textId="61D8FD33" w:rsidR="005C52EE" w:rsidRDefault="005C52EE" w:rsidP="005C52EE">
            <w:pPr>
              <w:jc w:val="right"/>
              <w:rPr>
                <w:color w:val="000000"/>
              </w:rPr>
            </w:pPr>
            <w:r>
              <w:rPr>
                <w:color w:val="000000"/>
              </w:rPr>
              <w:t>0,74</w:t>
            </w:r>
          </w:p>
        </w:tc>
      </w:tr>
      <w:tr w:rsidR="005C52EE" w:rsidRPr="00160928" w14:paraId="59BB7184" w14:textId="77777777" w:rsidTr="00D96C27">
        <w:trPr>
          <w:trHeight w:val="607"/>
          <w:jc w:val="center"/>
        </w:trPr>
        <w:tc>
          <w:tcPr>
            <w:tcW w:w="1440" w:type="dxa"/>
            <w:tcBorders>
              <w:top w:val="nil"/>
              <w:left w:val="single" w:sz="12" w:space="0" w:color="auto"/>
              <w:bottom w:val="single" w:sz="12" w:space="0" w:color="auto"/>
              <w:right w:val="single" w:sz="8" w:space="0" w:color="auto"/>
            </w:tcBorders>
            <w:shd w:val="clear" w:color="auto" w:fill="EEF1F6"/>
            <w:noWrap/>
            <w:vAlign w:val="center"/>
            <w:hideMark/>
          </w:tcPr>
          <w:p w14:paraId="5D12224A" w14:textId="77777777" w:rsidR="005C52EE" w:rsidRPr="00160928" w:rsidRDefault="005C52EE" w:rsidP="005C52EE">
            <w:pPr>
              <w:rPr>
                <w:rFonts w:eastAsia="Times New Roman" w:cs="Times New Roman"/>
                <w:color w:val="000000"/>
                <w:szCs w:val="24"/>
              </w:rPr>
            </w:pPr>
            <w:r w:rsidRPr="00160928">
              <w:rPr>
                <w:rFonts w:eastAsia="Times New Roman" w:cs="Times New Roman"/>
                <w:color w:val="000000"/>
                <w:szCs w:val="24"/>
              </w:rPr>
              <w:t>Toplam*</w:t>
            </w:r>
          </w:p>
        </w:tc>
        <w:tc>
          <w:tcPr>
            <w:tcW w:w="1489" w:type="dxa"/>
            <w:tcBorders>
              <w:top w:val="nil"/>
              <w:left w:val="nil"/>
              <w:bottom w:val="single" w:sz="12" w:space="0" w:color="auto"/>
              <w:right w:val="single" w:sz="8" w:space="0" w:color="auto"/>
            </w:tcBorders>
            <w:shd w:val="clear" w:color="auto" w:fill="EEF1F6"/>
            <w:noWrap/>
            <w:vAlign w:val="center"/>
            <w:hideMark/>
          </w:tcPr>
          <w:p w14:paraId="1BBA5118" w14:textId="6990F9EE" w:rsidR="005C52EE" w:rsidRDefault="005C52EE" w:rsidP="005C52EE">
            <w:pPr>
              <w:jc w:val="right"/>
              <w:rPr>
                <w:szCs w:val="24"/>
              </w:rPr>
            </w:pPr>
            <w:r>
              <w:rPr>
                <w:color w:val="000000"/>
              </w:rPr>
              <w:t>16.023.412</w:t>
            </w:r>
          </w:p>
        </w:tc>
        <w:tc>
          <w:tcPr>
            <w:tcW w:w="1489" w:type="dxa"/>
            <w:tcBorders>
              <w:top w:val="nil"/>
              <w:left w:val="nil"/>
              <w:bottom w:val="single" w:sz="12" w:space="0" w:color="auto"/>
              <w:right w:val="single" w:sz="8" w:space="0" w:color="auto"/>
            </w:tcBorders>
            <w:shd w:val="clear" w:color="auto" w:fill="EEF1F6"/>
            <w:noWrap/>
            <w:vAlign w:val="center"/>
            <w:hideMark/>
          </w:tcPr>
          <w:p w14:paraId="55C5C1E3" w14:textId="62C1DC14" w:rsidR="005C52EE" w:rsidRDefault="005C52EE" w:rsidP="005C52EE">
            <w:pPr>
              <w:jc w:val="right"/>
              <w:rPr>
                <w:color w:val="000000"/>
              </w:rPr>
            </w:pPr>
            <w:r>
              <w:rPr>
                <w:color w:val="000000"/>
              </w:rPr>
              <w:t>768.828.974</w:t>
            </w:r>
          </w:p>
        </w:tc>
        <w:tc>
          <w:tcPr>
            <w:tcW w:w="569" w:type="dxa"/>
            <w:tcBorders>
              <w:top w:val="nil"/>
              <w:left w:val="nil"/>
              <w:bottom w:val="single" w:sz="12" w:space="0" w:color="auto"/>
              <w:right w:val="single" w:sz="8" w:space="0" w:color="auto"/>
            </w:tcBorders>
            <w:shd w:val="clear" w:color="auto" w:fill="EEF1F6"/>
            <w:noWrap/>
            <w:vAlign w:val="center"/>
            <w:hideMark/>
          </w:tcPr>
          <w:p w14:paraId="1EABF5D6" w14:textId="1CE5F238" w:rsidR="005C52EE" w:rsidRDefault="005C52EE" w:rsidP="005C52EE">
            <w:pPr>
              <w:jc w:val="right"/>
              <w:rPr>
                <w:color w:val="000000"/>
              </w:rPr>
            </w:pPr>
            <w:r>
              <w:rPr>
                <w:color w:val="000000"/>
              </w:rPr>
              <w:t>2,08</w:t>
            </w:r>
          </w:p>
        </w:tc>
        <w:tc>
          <w:tcPr>
            <w:tcW w:w="1489" w:type="dxa"/>
            <w:tcBorders>
              <w:top w:val="nil"/>
              <w:left w:val="nil"/>
              <w:bottom w:val="single" w:sz="12" w:space="0" w:color="auto"/>
              <w:right w:val="single" w:sz="8" w:space="0" w:color="auto"/>
            </w:tcBorders>
            <w:shd w:val="clear" w:color="auto" w:fill="EEF1F6"/>
            <w:noWrap/>
            <w:vAlign w:val="center"/>
          </w:tcPr>
          <w:p w14:paraId="4602DA73" w14:textId="5C767FDE" w:rsidR="005C52EE" w:rsidRPr="005C52EE" w:rsidRDefault="005C52EE" w:rsidP="005C52EE">
            <w:pPr>
              <w:jc w:val="right"/>
              <w:rPr>
                <w:color w:val="000000"/>
              </w:rPr>
            </w:pPr>
            <w:r>
              <w:rPr>
                <w:color w:val="000000"/>
              </w:rPr>
              <w:t>31.362.117</w:t>
            </w:r>
          </w:p>
        </w:tc>
        <w:tc>
          <w:tcPr>
            <w:tcW w:w="1489" w:type="dxa"/>
            <w:tcBorders>
              <w:top w:val="nil"/>
              <w:left w:val="nil"/>
              <w:bottom w:val="single" w:sz="12" w:space="0" w:color="auto"/>
              <w:right w:val="single" w:sz="8" w:space="0" w:color="auto"/>
            </w:tcBorders>
            <w:shd w:val="clear" w:color="auto" w:fill="EEF1F6"/>
            <w:noWrap/>
            <w:vAlign w:val="center"/>
          </w:tcPr>
          <w:p w14:paraId="76834118" w14:textId="49144888" w:rsidR="005C52EE" w:rsidRDefault="005C52EE" w:rsidP="005C52EE">
            <w:pPr>
              <w:jc w:val="right"/>
              <w:rPr>
                <w:color w:val="000000"/>
              </w:rPr>
            </w:pPr>
            <w:r>
              <w:rPr>
                <w:color w:val="000000"/>
              </w:rPr>
              <w:t>1.285.948.478</w:t>
            </w:r>
          </w:p>
        </w:tc>
        <w:tc>
          <w:tcPr>
            <w:tcW w:w="570" w:type="dxa"/>
            <w:tcBorders>
              <w:top w:val="nil"/>
              <w:left w:val="nil"/>
              <w:bottom w:val="single" w:sz="12" w:space="0" w:color="auto"/>
              <w:right w:val="single" w:sz="8" w:space="0" w:color="auto"/>
            </w:tcBorders>
            <w:shd w:val="clear" w:color="auto" w:fill="EEF1F6"/>
            <w:noWrap/>
            <w:vAlign w:val="center"/>
          </w:tcPr>
          <w:p w14:paraId="24653553" w14:textId="2A2F5DED" w:rsidR="005C52EE" w:rsidRDefault="005C52EE" w:rsidP="005C52EE">
            <w:pPr>
              <w:jc w:val="right"/>
              <w:rPr>
                <w:color w:val="000000"/>
              </w:rPr>
            </w:pPr>
            <w:r>
              <w:rPr>
                <w:color w:val="000000"/>
              </w:rPr>
              <w:t>2,44</w:t>
            </w:r>
          </w:p>
        </w:tc>
      </w:tr>
      <w:tr w:rsidR="00B377EB" w:rsidRPr="00160928" w14:paraId="73AF917A" w14:textId="77777777" w:rsidTr="003E1DF1">
        <w:trPr>
          <w:trHeight w:val="170"/>
          <w:jc w:val="center"/>
        </w:trPr>
        <w:tc>
          <w:tcPr>
            <w:tcW w:w="8535" w:type="dxa"/>
            <w:gridSpan w:val="7"/>
            <w:tcBorders>
              <w:top w:val="single" w:sz="12" w:space="0" w:color="auto"/>
              <w:left w:val="single" w:sz="4" w:space="0" w:color="FFFFFF"/>
              <w:bottom w:val="nil"/>
              <w:right w:val="single" w:sz="4" w:space="0" w:color="FFFFFF"/>
            </w:tcBorders>
            <w:shd w:val="clear" w:color="auto" w:fill="auto"/>
            <w:noWrap/>
            <w:vAlign w:val="center"/>
            <w:hideMark/>
          </w:tcPr>
          <w:p w14:paraId="06FEAFEB" w14:textId="77777777" w:rsidR="00B377EB" w:rsidRPr="00C46A6A" w:rsidRDefault="00B377EB" w:rsidP="009924D3">
            <w:pPr>
              <w:rPr>
                <w:rFonts w:eastAsia="Times New Roman" w:cs="Times New Roman"/>
                <w:color w:val="000000"/>
                <w:sz w:val="20"/>
                <w:szCs w:val="20"/>
              </w:rPr>
            </w:pPr>
            <w:r w:rsidRPr="00C46A6A">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C46A6A">
              <w:rPr>
                <w:rFonts w:eastAsia="Times New Roman" w:cs="Times New Roman"/>
                <w:color w:val="000000"/>
                <w:sz w:val="20"/>
                <w:szCs w:val="20"/>
              </w:rPr>
              <w:t>nce hesaplanan konsolide toplam esas alınmıştır.</w:t>
            </w:r>
          </w:p>
        </w:tc>
      </w:tr>
      <w:tr w:rsidR="00B377EB" w:rsidRPr="00160928" w14:paraId="387EF09B" w14:textId="77777777" w:rsidTr="003E1DF1">
        <w:trPr>
          <w:trHeight w:val="170"/>
          <w:jc w:val="center"/>
        </w:trPr>
        <w:tc>
          <w:tcPr>
            <w:tcW w:w="8535" w:type="dxa"/>
            <w:gridSpan w:val="7"/>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316CDD9F" w14:textId="150D2B9F" w:rsidR="00B377EB" w:rsidRPr="00C46A6A" w:rsidRDefault="00B377EB" w:rsidP="00186492">
            <w:pPr>
              <w:rPr>
                <w:rFonts w:eastAsia="Times New Roman" w:cs="Times New Roman"/>
                <w:color w:val="000000"/>
                <w:sz w:val="20"/>
                <w:szCs w:val="20"/>
              </w:rPr>
            </w:pPr>
            <w:r w:rsidRPr="00C46A6A">
              <w:rPr>
                <w:rFonts w:eastAsia="Times New Roman" w:cs="Times New Roman"/>
                <w:color w:val="000000"/>
                <w:sz w:val="20"/>
                <w:szCs w:val="20"/>
              </w:rPr>
              <w:t>Kaynak: htt</w:t>
            </w:r>
            <w:r w:rsidR="00A75850">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CB6CA1">
              <w:rPr>
                <w:rFonts w:eastAsia="Times New Roman" w:cs="Times New Roman"/>
                <w:color w:val="000000"/>
                <w:sz w:val="20"/>
                <w:szCs w:val="20"/>
              </w:rPr>
              <w:t>5</w:t>
            </w:r>
            <w:r w:rsidR="00E558D7">
              <w:rPr>
                <w:rFonts w:eastAsia="Times New Roman" w:cs="Times New Roman"/>
                <w:color w:val="000000"/>
                <w:sz w:val="20"/>
                <w:szCs w:val="20"/>
              </w:rPr>
              <w:t>,</w:t>
            </w:r>
          </w:p>
        </w:tc>
      </w:tr>
    </w:tbl>
    <w:p w14:paraId="78E14DF6" w14:textId="77777777" w:rsidR="00FF1F74" w:rsidRPr="00160928" w:rsidRDefault="00FF1F74" w:rsidP="009924D3">
      <w:pPr>
        <w:tabs>
          <w:tab w:val="right" w:pos="9061"/>
        </w:tabs>
        <w:spacing w:line="360" w:lineRule="auto"/>
        <w:jc w:val="both"/>
        <w:rPr>
          <w:rFonts w:cs="Times New Roman"/>
        </w:rPr>
      </w:pPr>
    </w:p>
    <w:p w14:paraId="7678C688" w14:textId="06033FF5" w:rsidR="00A97C62" w:rsidRPr="00772049" w:rsidRDefault="00A97C62" w:rsidP="00E074B2">
      <w:pPr>
        <w:tabs>
          <w:tab w:val="right" w:pos="9061"/>
        </w:tabs>
        <w:spacing w:after="240" w:line="360" w:lineRule="auto"/>
        <w:ind w:firstLine="709"/>
        <w:jc w:val="both"/>
        <w:rPr>
          <w:rFonts w:cs="Times New Roman"/>
        </w:rPr>
      </w:pPr>
      <w:r w:rsidRPr="00160928">
        <w:rPr>
          <w:rFonts w:cs="Times New Roman"/>
        </w:rPr>
        <w:tab/>
      </w:r>
      <w:r w:rsidR="00FB6742" w:rsidRPr="00772049">
        <w:rPr>
          <w:rFonts w:cs="Times New Roman"/>
        </w:rPr>
        <w:t>202</w:t>
      </w:r>
      <w:r w:rsidR="00CB6CA1">
        <w:rPr>
          <w:rFonts w:cs="Times New Roman"/>
        </w:rPr>
        <w:t>4</w:t>
      </w:r>
      <w:r w:rsidR="00FB6742" w:rsidRPr="00772049">
        <w:rPr>
          <w:rFonts w:cs="Times New Roman"/>
        </w:rPr>
        <w:t xml:space="preserve"> yılında </w:t>
      </w:r>
      <w:r w:rsidRPr="00772049">
        <w:rPr>
          <w:rFonts w:cs="Times New Roman"/>
        </w:rPr>
        <w:t xml:space="preserve">sermaye transferleri olarak; büyükşehir belediyeleri </w:t>
      </w:r>
      <w:r w:rsidR="00562500" w:rsidRPr="00562500">
        <w:rPr>
          <w:szCs w:val="24"/>
        </w:rPr>
        <w:t>27.034.064</w:t>
      </w:r>
      <w:r w:rsidRPr="00772049">
        <w:rPr>
          <w:rFonts w:cs="Times New Roman"/>
        </w:rPr>
        <w:t xml:space="preserve">.000 TL, il belediyeleri </w:t>
      </w:r>
      <w:r w:rsidR="00562500" w:rsidRPr="00562500">
        <w:t>907.624</w:t>
      </w:r>
      <w:r w:rsidRPr="00772049">
        <w:rPr>
          <w:rFonts w:cs="Times New Roman"/>
        </w:rPr>
        <w:t xml:space="preserve">.000 TL, ilçe ve belde belediyeleri </w:t>
      </w:r>
      <w:r w:rsidR="00562500" w:rsidRPr="00562500">
        <w:t>4.005.399</w:t>
      </w:r>
      <w:r w:rsidRPr="00772049">
        <w:rPr>
          <w:rFonts w:cs="Times New Roman"/>
        </w:rPr>
        <w:t>.000 TL harcamıştır.</w:t>
      </w:r>
    </w:p>
    <w:p w14:paraId="12654C77" w14:textId="0FFD3828" w:rsidR="00A97C62" w:rsidRDefault="00FB6742" w:rsidP="00E074B2">
      <w:pPr>
        <w:tabs>
          <w:tab w:val="right" w:pos="9061"/>
        </w:tabs>
        <w:spacing w:after="240" w:line="360" w:lineRule="auto"/>
        <w:ind w:firstLine="709"/>
        <w:jc w:val="both"/>
        <w:rPr>
          <w:rFonts w:cs="Times New Roman"/>
        </w:rPr>
      </w:pPr>
      <w:r w:rsidRPr="00772049">
        <w:rPr>
          <w:rFonts w:cs="Times New Roman"/>
        </w:rPr>
        <w:t>202</w:t>
      </w:r>
      <w:r w:rsidR="00CB6CA1">
        <w:rPr>
          <w:rFonts w:cs="Times New Roman"/>
        </w:rPr>
        <w:t>4</w:t>
      </w:r>
      <w:r w:rsidRPr="00772049">
        <w:rPr>
          <w:rFonts w:cs="Times New Roman"/>
        </w:rPr>
        <w:t xml:space="preserve"> yılında </w:t>
      </w:r>
      <w:r w:rsidR="00A97C62" w:rsidRPr="00772049">
        <w:rPr>
          <w:rFonts w:cs="Times New Roman"/>
        </w:rPr>
        <w:t xml:space="preserve">sermaye transferlerinin toplam harcamalar içerisindeki oranı büyükşehir belediyelerinde </w:t>
      </w:r>
      <w:r w:rsidR="00020E42" w:rsidRPr="00772049">
        <w:rPr>
          <w:rFonts w:cs="Times New Roman"/>
        </w:rPr>
        <w:t>%</w:t>
      </w:r>
      <w:r w:rsidR="00562500">
        <w:rPr>
          <w:rFonts w:cs="Times New Roman"/>
        </w:rPr>
        <w:t>4,10</w:t>
      </w:r>
      <w:r w:rsidR="00A97C62" w:rsidRPr="00772049">
        <w:rPr>
          <w:rFonts w:cs="Times New Roman"/>
        </w:rPr>
        <w:t xml:space="preserve">, il belediyelerinde </w:t>
      </w:r>
      <w:r w:rsidR="00020E42" w:rsidRPr="00772049">
        <w:rPr>
          <w:rFonts w:cs="Times New Roman"/>
        </w:rPr>
        <w:t>%</w:t>
      </w:r>
      <w:r w:rsidR="00562500">
        <w:rPr>
          <w:rFonts w:cs="Times New Roman"/>
        </w:rPr>
        <w:t>1,02</w:t>
      </w:r>
      <w:r w:rsidR="00A97C62" w:rsidRPr="00772049">
        <w:rPr>
          <w:rFonts w:cs="Times New Roman"/>
        </w:rPr>
        <w:t xml:space="preserve">, ilçe ve belde belediyelerinde </w:t>
      </w:r>
      <w:r w:rsidR="00020E42" w:rsidRPr="00772049">
        <w:rPr>
          <w:rFonts w:cs="Times New Roman"/>
        </w:rPr>
        <w:t>%</w:t>
      </w:r>
      <w:r w:rsidR="00472F1E" w:rsidRPr="00772049">
        <w:rPr>
          <w:rFonts w:cs="Times New Roman"/>
        </w:rPr>
        <w:t>0,</w:t>
      </w:r>
      <w:r w:rsidR="00562500">
        <w:rPr>
          <w:rFonts w:cs="Times New Roman"/>
        </w:rPr>
        <w:t>74</w:t>
      </w:r>
      <w:r w:rsidR="00A97C62" w:rsidRPr="00772049">
        <w:rPr>
          <w:rFonts w:cs="Times New Roman"/>
        </w:rPr>
        <w:t>’</w:t>
      </w:r>
      <w:r w:rsidR="00357245">
        <w:rPr>
          <w:rFonts w:cs="Times New Roman"/>
        </w:rPr>
        <w:t>tü</w:t>
      </w:r>
      <w:r w:rsidR="00063ED7" w:rsidRPr="00772049">
        <w:rPr>
          <w:rFonts w:cs="Times New Roman"/>
        </w:rPr>
        <w:t>r</w:t>
      </w:r>
      <w:r w:rsidR="00A97C62" w:rsidRPr="00772049">
        <w:rPr>
          <w:rFonts w:cs="Times New Roman"/>
        </w:rPr>
        <w:t>.</w:t>
      </w:r>
    </w:p>
    <w:p w14:paraId="53332AD9" w14:textId="77777777" w:rsidR="00EF4308" w:rsidRDefault="00EF4308" w:rsidP="00E074B2">
      <w:pPr>
        <w:tabs>
          <w:tab w:val="right" w:pos="9061"/>
        </w:tabs>
        <w:spacing w:after="240" w:line="360" w:lineRule="auto"/>
        <w:ind w:firstLine="709"/>
        <w:jc w:val="both"/>
        <w:rPr>
          <w:rFonts w:cs="Times New Roman"/>
        </w:rPr>
      </w:pPr>
    </w:p>
    <w:p w14:paraId="6CFFBAD2" w14:textId="77777777" w:rsidR="00EF4308" w:rsidRDefault="00EF4308" w:rsidP="00E074B2">
      <w:pPr>
        <w:tabs>
          <w:tab w:val="right" w:pos="9061"/>
        </w:tabs>
        <w:spacing w:after="240" w:line="360" w:lineRule="auto"/>
        <w:ind w:firstLine="709"/>
        <w:jc w:val="both"/>
        <w:rPr>
          <w:rFonts w:cs="Times New Roman"/>
        </w:rPr>
      </w:pPr>
    </w:p>
    <w:p w14:paraId="29AEEB06" w14:textId="77777777" w:rsidR="00EF4308" w:rsidRDefault="00EF4308" w:rsidP="00E074B2">
      <w:pPr>
        <w:tabs>
          <w:tab w:val="right" w:pos="9061"/>
        </w:tabs>
        <w:spacing w:after="240" w:line="360" w:lineRule="auto"/>
        <w:ind w:firstLine="709"/>
        <w:jc w:val="both"/>
        <w:rPr>
          <w:rFonts w:cs="Times New Roman"/>
        </w:rPr>
      </w:pPr>
    </w:p>
    <w:p w14:paraId="367B0BD7" w14:textId="77777777" w:rsidR="00EF4308" w:rsidRPr="00160928" w:rsidRDefault="00EF4308" w:rsidP="00E074B2">
      <w:pPr>
        <w:tabs>
          <w:tab w:val="right" w:pos="9061"/>
        </w:tabs>
        <w:spacing w:after="240" w:line="360" w:lineRule="auto"/>
        <w:ind w:firstLine="709"/>
        <w:jc w:val="both"/>
        <w:rPr>
          <w:rFonts w:cs="Times New Roman"/>
        </w:rPr>
      </w:pPr>
    </w:p>
    <w:p w14:paraId="2981F599" w14:textId="77777777" w:rsidR="00A97C62" w:rsidRPr="00160928" w:rsidRDefault="00A97C62" w:rsidP="00A001A2">
      <w:pPr>
        <w:pStyle w:val="Balk4"/>
        <w:rPr>
          <w:noProof/>
        </w:rPr>
      </w:pPr>
      <w:r w:rsidRPr="00160928">
        <w:rPr>
          <w:noProof/>
        </w:rPr>
        <w:lastRenderedPageBreak/>
        <w:t>Borç Verme</w:t>
      </w:r>
    </w:p>
    <w:p w14:paraId="79B7B4C9" w14:textId="77777777" w:rsidR="00A97C62" w:rsidRPr="00160928" w:rsidRDefault="00A97C62" w:rsidP="00E074B2">
      <w:pPr>
        <w:tabs>
          <w:tab w:val="right" w:pos="9061"/>
        </w:tabs>
        <w:spacing w:after="240" w:line="360" w:lineRule="auto"/>
        <w:ind w:firstLine="709"/>
        <w:jc w:val="both"/>
        <w:rPr>
          <w:rFonts w:cs="Times New Roman"/>
        </w:rPr>
      </w:pPr>
      <w:r w:rsidRPr="00160928">
        <w:rPr>
          <w:rFonts w:cs="Times New Roman"/>
        </w:rPr>
        <w:t>Borç verme, ilgili mahalli idarenin yurtiçi borç verme harcamaları ile yurtdışı borç verme harcamalarından oluşmaktadır.</w:t>
      </w:r>
    </w:p>
    <w:p w14:paraId="179F8ACB" w14:textId="5DCBC781" w:rsidR="00801CDD" w:rsidRDefault="00E558D7" w:rsidP="00E074B2">
      <w:pPr>
        <w:tabs>
          <w:tab w:val="right" w:pos="9061"/>
        </w:tabs>
        <w:spacing w:after="240" w:line="360" w:lineRule="auto"/>
        <w:ind w:firstLine="709"/>
        <w:jc w:val="both"/>
        <w:rPr>
          <w:rFonts w:cs="Times New Roman"/>
        </w:rPr>
      </w:pPr>
      <w:r>
        <w:rPr>
          <w:rFonts w:cs="Times New Roman"/>
        </w:rPr>
        <w:t>202</w:t>
      </w:r>
      <w:r w:rsidR="00CB6CA1">
        <w:rPr>
          <w:rFonts w:cs="Times New Roman"/>
        </w:rPr>
        <w:t>3</w:t>
      </w:r>
      <w:r>
        <w:rPr>
          <w:rFonts w:cs="Times New Roman"/>
        </w:rPr>
        <w:t xml:space="preserve"> ve 202</w:t>
      </w:r>
      <w:r w:rsidR="00CB6CA1">
        <w:rPr>
          <w:rFonts w:cs="Times New Roman"/>
        </w:rPr>
        <w:t>4</w:t>
      </w:r>
      <w:r>
        <w:rPr>
          <w:rFonts w:cs="Times New Roman"/>
        </w:rPr>
        <w:t xml:space="preserve"> yılları itibarıyla </w:t>
      </w:r>
      <w:r w:rsidR="00A97C62" w:rsidRPr="00160928">
        <w:rPr>
          <w:rFonts w:cs="Times New Roman"/>
        </w:rPr>
        <w:t>mahalli idare türlerine göre borç verme ve toplam harcamalar aşağıdaki tabloda gösterilmiştir:</w:t>
      </w:r>
    </w:p>
    <w:p w14:paraId="5E9C4651" w14:textId="5AF22DD0" w:rsidR="00644D33" w:rsidRPr="00160928" w:rsidRDefault="00644D33" w:rsidP="005E0C2F">
      <w:pPr>
        <w:pStyle w:val="Stil7"/>
      </w:pPr>
      <w:bookmarkStart w:id="149" w:name="_Toc204245902"/>
      <w:r w:rsidRPr="00160928">
        <w:t xml:space="preserve">Tablo </w:t>
      </w:r>
      <w:fldSimple w:instr=" SEQ Tablo \* ARABIC ">
        <w:r w:rsidR="008409E4">
          <w:rPr>
            <w:noProof/>
          </w:rPr>
          <w:t>40</w:t>
        </w:r>
      </w:fldSimple>
      <w:r w:rsidR="00263527">
        <w:t>:</w:t>
      </w:r>
      <w:r w:rsidRPr="00160928">
        <w:t xml:space="preserve"> Mahalli İdare Türlerine Göre Borç Verme ve Toplam Harcamalar</w:t>
      </w:r>
      <w:bookmarkEnd w:id="149"/>
    </w:p>
    <w:tbl>
      <w:tblPr>
        <w:tblW w:w="9620" w:type="dxa"/>
        <w:jc w:val="center"/>
        <w:tblCellMar>
          <w:left w:w="70" w:type="dxa"/>
          <w:right w:w="70" w:type="dxa"/>
        </w:tblCellMar>
        <w:tblLook w:val="04A0" w:firstRow="1" w:lastRow="0" w:firstColumn="1" w:lastColumn="0" w:noHBand="0" w:noVBand="1"/>
      </w:tblPr>
      <w:tblGrid>
        <w:gridCol w:w="1694"/>
        <w:gridCol w:w="1576"/>
        <w:gridCol w:w="1761"/>
        <w:gridCol w:w="680"/>
        <w:gridCol w:w="1576"/>
        <w:gridCol w:w="1761"/>
        <w:gridCol w:w="572"/>
      </w:tblGrid>
      <w:tr w:rsidR="00644D33" w:rsidRPr="00160928" w14:paraId="0BE5F832" w14:textId="77777777" w:rsidTr="00804C43">
        <w:trPr>
          <w:trHeight w:val="170"/>
          <w:jc w:val="center"/>
        </w:trPr>
        <w:tc>
          <w:tcPr>
            <w:tcW w:w="9620"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2C427096" w14:textId="77777777" w:rsidR="00644D33" w:rsidRPr="00160928" w:rsidRDefault="00644D33" w:rsidP="009924D3">
            <w:pPr>
              <w:jc w:val="right"/>
              <w:rPr>
                <w:rFonts w:eastAsia="Times New Roman" w:cs="Times New Roman"/>
                <w:color w:val="000000"/>
                <w:sz w:val="20"/>
                <w:szCs w:val="20"/>
              </w:rPr>
            </w:pPr>
            <w:r w:rsidRPr="00160928">
              <w:rPr>
                <w:rFonts w:eastAsia="Times New Roman" w:cs="Times New Roman"/>
                <w:color w:val="000000"/>
                <w:sz w:val="20"/>
                <w:szCs w:val="20"/>
              </w:rPr>
              <w:t>(Bin TL)</w:t>
            </w:r>
          </w:p>
        </w:tc>
      </w:tr>
      <w:tr w:rsidR="00644D33" w:rsidRPr="00160928" w14:paraId="5E33C150" w14:textId="77777777" w:rsidTr="00804C43">
        <w:trPr>
          <w:trHeight w:val="457"/>
          <w:jc w:val="center"/>
        </w:trPr>
        <w:tc>
          <w:tcPr>
            <w:tcW w:w="1694" w:type="dxa"/>
            <w:vMerge w:val="restart"/>
            <w:tcBorders>
              <w:top w:val="nil"/>
              <w:left w:val="single" w:sz="12" w:space="0" w:color="auto"/>
              <w:bottom w:val="single" w:sz="8" w:space="0" w:color="auto"/>
              <w:right w:val="single" w:sz="8" w:space="0" w:color="auto"/>
            </w:tcBorders>
            <w:shd w:val="clear" w:color="auto" w:fill="304B78"/>
            <w:noWrap/>
            <w:vAlign w:val="center"/>
            <w:hideMark/>
          </w:tcPr>
          <w:p w14:paraId="106F5781" w14:textId="77777777" w:rsidR="00644D33" w:rsidRPr="00160928" w:rsidRDefault="00644D33" w:rsidP="00B333D1">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4017" w:type="dxa"/>
            <w:gridSpan w:val="3"/>
            <w:tcBorders>
              <w:top w:val="single" w:sz="12" w:space="0" w:color="auto"/>
              <w:left w:val="single" w:sz="8" w:space="0" w:color="auto"/>
              <w:bottom w:val="single" w:sz="8" w:space="0" w:color="auto"/>
              <w:right w:val="single" w:sz="8" w:space="0" w:color="auto"/>
            </w:tcBorders>
            <w:shd w:val="clear" w:color="auto" w:fill="304B78"/>
            <w:noWrap/>
            <w:vAlign w:val="center"/>
            <w:hideMark/>
          </w:tcPr>
          <w:p w14:paraId="1A7CB254" w14:textId="4F1AA318" w:rsidR="00644D33" w:rsidRPr="00160928" w:rsidRDefault="00EE7252" w:rsidP="00186492">
            <w:pPr>
              <w:jc w:val="center"/>
              <w:rPr>
                <w:rFonts w:eastAsia="Times New Roman" w:cs="Times New Roman"/>
                <w:b/>
                <w:bCs/>
                <w:color w:val="FFFFFF"/>
                <w:szCs w:val="24"/>
              </w:rPr>
            </w:pPr>
            <w:r>
              <w:rPr>
                <w:rFonts w:eastAsia="Times New Roman" w:cs="Times New Roman"/>
                <w:b/>
                <w:bCs/>
                <w:color w:val="FFFFFF"/>
                <w:szCs w:val="24"/>
              </w:rPr>
              <w:t>20</w:t>
            </w:r>
            <w:r w:rsidR="00A75850">
              <w:rPr>
                <w:rFonts w:eastAsia="Times New Roman" w:cs="Times New Roman"/>
                <w:b/>
                <w:bCs/>
                <w:color w:val="FFFFFF"/>
                <w:szCs w:val="24"/>
              </w:rPr>
              <w:t>2</w:t>
            </w:r>
            <w:r w:rsidR="00CB6CA1">
              <w:rPr>
                <w:rFonts w:eastAsia="Times New Roman" w:cs="Times New Roman"/>
                <w:b/>
                <w:bCs/>
                <w:color w:val="FFFFFF"/>
                <w:szCs w:val="24"/>
              </w:rPr>
              <w:t>3</w:t>
            </w:r>
          </w:p>
        </w:tc>
        <w:tc>
          <w:tcPr>
            <w:tcW w:w="3909" w:type="dxa"/>
            <w:gridSpan w:val="3"/>
            <w:tcBorders>
              <w:top w:val="single" w:sz="12" w:space="0" w:color="auto"/>
              <w:left w:val="single" w:sz="8" w:space="0" w:color="auto"/>
              <w:bottom w:val="single" w:sz="8" w:space="0" w:color="auto"/>
              <w:right w:val="single" w:sz="12" w:space="0" w:color="000000"/>
            </w:tcBorders>
            <w:shd w:val="clear" w:color="auto" w:fill="304B78"/>
            <w:noWrap/>
            <w:vAlign w:val="center"/>
            <w:hideMark/>
          </w:tcPr>
          <w:p w14:paraId="3CD1F86A" w14:textId="43E12947" w:rsidR="00644D33" w:rsidRPr="00160928" w:rsidRDefault="00EE7252" w:rsidP="00186492">
            <w:pPr>
              <w:jc w:val="center"/>
              <w:rPr>
                <w:rFonts w:eastAsia="Times New Roman" w:cs="Times New Roman"/>
                <w:b/>
                <w:bCs/>
                <w:color w:val="FFFFFF"/>
                <w:szCs w:val="24"/>
              </w:rPr>
            </w:pPr>
            <w:r>
              <w:rPr>
                <w:rFonts w:eastAsia="Times New Roman" w:cs="Times New Roman"/>
                <w:b/>
                <w:bCs/>
                <w:color w:val="FFFFFF"/>
                <w:szCs w:val="24"/>
              </w:rPr>
              <w:t>2</w:t>
            </w:r>
            <w:r w:rsidR="00A75850">
              <w:rPr>
                <w:rFonts w:eastAsia="Times New Roman" w:cs="Times New Roman"/>
                <w:b/>
                <w:bCs/>
                <w:color w:val="FFFFFF"/>
                <w:szCs w:val="24"/>
              </w:rPr>
              <w:t>02</w:t>
            </w:r>
            <w:r w:rsidR="00CB6CA1">
              <w:rPr>
                <w:rFonts w:eastAsia="Times New Roman" w:cs="Times New Roman"/>
                <w:b/>
                <w:bCs/>
                <w:color w:val="FFFFFF"/>
                <w:szCs w:val="24"/>
              </w:rPr>
              <w:t>4</w:t>
            </w:r>
          </w:p>
        </w:tc>
      </w:tr>
      <w:tr w:rsidR="00F36C9C" w:rsidRPr="00160928" w14:paraId="25CC6353" w14:textId="77777777" w:rsidTr="00804C43">
        <w:trPr>
          <w:trHeight w:val="855"/>
          <w:jc w:val="center"/>
        </w:trPr>
        <w:tc>
          <w:tcPr>
            <w:tcW w:w="1694" w:type="dxa"/>
            <w:vMerge/>
            <w:tcBorders>
              <w:top w:val="single" w:sz="8" w:space="0" w:color="auto"/>
              <w:left w:val="single" w:sz="12" w:space="0" w:color="auto"/>
              <w:bottom w:val="single" w:sz="8" w:space="0" w:color="auto"/>
              <w:right w:val="single" w:sz="8" w:space="0" w:color="auto"/>
            </w:tcBorders>
            <w:shd w:val="clear" w:color="auto" w:fill="304B78"/>
            <w:vAlign w:val="center"/>
            <w:hideMark/>
          </w:tcPr>
          <w:p w14:paraId="028C0CDB" w14:textId="77777777" w:rsidR="00F36C9C" w:rsidRPr="00160928" w:rsidRDefault="00F36C9C" w:rsidP="00B333D1">
            <w:pPr>
              <w:jc w:val="center"/>
              <w:rPr>
                <w:rFonts w:eastAsia="Times New Roman" w:cs="Times New Roman"/>
                <w:b/>
                <w:bCs/>
                <w:color w:val="FFFFFF"/>
                <w:szCs w:val="24"/>
              </w:rPr>
            </w:pPr>
          </w:p>
        </w:tc>
        <w:tc>
          <w:tcPr>
            <w:tcW w:w="1576" w:type="dxa"/>
            <w:tcBorders>
              <w:top w:val="single" w:sz="8" w:space="0" w:color="auto"/>
              <w:left w:val="nil"/>
              <w:bottom w:val="single" w:sz="8" w:space="0" w:color="auto"/>
              <w:right w:val="single" w:sz="8" w:space="0" w:color="auto"/>
            </w:tcBorders>
            <w:shd w:val="clear" w:color="auto" w:fill="304B78"/>
            <w:vAlign w:val="center"/>
            <w:hideMark/>
          </w:tcPr>
          <w:p w14:paraId="51D5EB86"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Borç</w:t>
            </w:r>
          </w:p>
          <w:p w14:paraId="16B955D7"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Verme</w:t>
            </w:r>
          </w:p>
        </w:tc>
        <w:tc>
          <w:tcPr>
            <w:tcW w:w="1761" w:type="dxa"/>
            <w:tcBorders>
              <w:top w:val="single" w:sz="8" w:space="0" w:color="auto"/>
              <w:left w:val="nil"/>
              <w:bottom w:val="single" w:sz="8" w:space="0" w:color="auto"/>
              <w:right w:val="single" w:sz="8" w:space="0" w:color="auto"/>
            </w:tcBorders>
            <w:shd w:val="clear" w:color="auto" w:fill="304B78"/>
            <w:vAlign w:val="center"/>
            <w:hideMark/>
          </w:tcPr>
          <w:p w14:paraId="5F1EE1A2" w14:textId="77777777" w:rsidR="00F36C9C" w:rsidRPr="00D96C27" w:rsidRDefault="00F36C9C" w:rsidP="00B333D1">
            <w:pPr>
              <w:jc w:val="center"/>
              <w:rPr>
                <w:rFonts w:eastAsia="Times New Roman" w:cs="Times New Roman"/>
                <w:b/>
                <w:bCs/>
                <w:color w:val="FFFFFF"/>
                <w:szCs w:val="24"/>
              </w:rPr>
            </w:pPr>
            <w:r w:rsidRPr="00D96C27">
              <w:rPr>
                <w:rFonts w:eastAsia="Times New Roman" w:cs="Times New Roman"/>
                <w:b/>
                <w:bCs/>
                <w:color w:val="FFFFFF"/>
                <w:szCs w:val="24"/>
              </w:rPr>
              <w:t>Toplam</w:t>
            </w:r>
          </w:p>
          <w:p w14:paraId="3EC2FD76" w14:textId="77777777" w:rsidR="00F36C9C" w:rsidRPr="00A31F45" w:rsidRDefault="00F36C9C" w:rsidP="00B333D1">
            <w:pPr>
              <w:jc w:val="center"/>
              <w:rPr>
                <w:rFonts w:eastAsia="Times New Roman" w:cs="Times New Roman"/>
                <w:b/>
                <w:bCs/>
                <w:color w:val="FF0000"/>
                <w:szCs w:val="24"/>
              </w:rPr>
            </w:pPr>
            <w:r w:rsidRPr="00D96C27">
              <w:rPr>
                <w:rFonts w:eastAsia="Times New Roman" w:cs="Times New Roman"/>
                <w:b/>
                <w:bCs/>
                <w:color w:val="FFFFFF"/>
                <w:szCs w:val="24"/>
              </w:rPr>
              <w:t>Harcamalar</w:t>
            </w:r>
          </w:p>
        </w:tc>
        <w:tc>
          <w:tcPr>
            <w:tcW w:w="680" w:type="dxa"/>
            <w:tcBorders>
              <w:top w:val="single" w:sz="8" w:space="0" w:color="auto"/>
              <w:left w:val="single" w:sz="8" w:space="0" w:color="auto"/>
              <w:bottom w:val="single" w:sz="8" w:space="0" w:color="auto"/>
              <w:right w:val="single" w:sz="8" w:space="0" w:color="auto"/>
            </w:tcBorders>
            <w:shd w:val="clear" w:color="auto" w:fill="304B78"/>
            <w:noWrap/>
            <w:vAlign w:val="center"/>
            <w:hideMark/>
          </w:tcPr>
          <w:p w14:paraId="59826A23"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w:t>
            </w:r>
          </w:p>
        </w:tc>
        <w:tc>
          <w:tcPr>
            <w:tcW w:w="1576" w:type="dxa"/>
            <w:tcBorders>
              <w:top w:val="single" w:sz="8" w:space="0" w:color="auto"/>
              <w:left w:val="nil"/>
              <w:bottom w:val="single" w:sz="8" w:space="0" w:color="auto"/>
              <w:right w:val="single" w:sz="8" w:space="0" w:color="auto"/>
            </w:tcBorders>
            <w:shd w:val="clear" w:color="auto" w:fill="304B78"/>
            <w:vAlign w:val="center"/>
            <w:hideMark/>
          </w:tcPr>
          <w:p w14:paraId="7B2EAB7C"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Borç</w:t>
            </w:r>
          </w:p>
          <w:p w14:paraId="4875AE08"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Verme</w:t>
            </w:r>
          </w:p>
        </w:tc>
        <w:tc>
          <w:tcPr>
            <w:tcW w:w="1761" w:type="dxa"/>
            <w:tcBorders>
              <w:top w:val="single" w:sz="8" w:space="0" w:color="auto"/>
              <w:left w:val="nil"/>
              <w:bottom w:val="single" w:sz="8" w:space="0" w:color="auto"/>
              <w:right w:val="single" w:sz="8" w:space="0" w:color="auto"/>
            </w:tcBorders>
            <w:shd w:val="clear" w:color="auto" w:fill="304B78"/>
            <w:vAlign w:val="center"/>
            <w:hideMark/>
          </w:tcPr>
          <w:p w14:paraId="65A237A7"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Toplam</w:t>
            </w:r>
          </w:p>
          <w:p w14:paraId="1B3DFE34"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Harcamalar</w:t>
            </w:r>
          </w:p>
        </w:tc>
        <w:tc>
          <w:tcPr>
            <w:tcW w:w="572" w:type="dxa"/>
            <w:tcBorders>
              <w:top w:val="single" w:sz="8" w:space="0" w:color="auto"/>
              <w:left w:val="single" w:sz="8" w:space="0" w:color="auto"/>
              <w:bottom w:val="single" w:sz="8" w:space="0" w:color="auto"/>
              <w:right w:val="single" w:sz="12" w:space="0" w:color="auto"/>
            </w:tcBorders>
            <w:shd w:val="clear" w:color="auto" w:fill="304B78"/>
            <w:noWrap/>
            <w:vAlign w:val="center"/>
            <w:hideMark/>
          </w:tcPr>
          <w:p w14:paraId="344DC006"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w:t>
            </w:r>
          </w:p>
        </w:tc>
      </w:tr>
      <w:tr w:rsidR="00251169" w:rsidRPr="00160928" w14:paraId="696CBE76" w14:textId="77777777" w:rsidTr="00804C43">
        <w:trPr>
          <w:trHeight w:val="875"/>
          <w:jc w:val="center"/>
        </w:trPr>
        <w:tc>
          <w:tcPr>
            <w:tcW w:w="1694" w:type="dxa"/>
            <w:tcBorders>
              <w:top w:val="single" w:sz="8" w:space="0" w:color="auto"/>
              <w:left w:val="single" w:sz="12" w:space="0" w:color="auto"/>
              <w:bottom w:val="single" w:sz="8" w:space="0" w:color="auto"/>
              <w:right w:val="single" w:sz="8" w:space="0" w:color="auto"/>
            </w:tcBorders>
            <w:shd w:val="clear" w:color="auto" w:fill="F2F2F2"/>
            <w:noWrap/>
            <w:vAlign w:val="center"/>
            <w:hideMark/>
          </w:tcPr>
          <w:p w14:paraId="2D0B2306" w14:textId="77777777" w:rsidR="00251169" w:rsidRPr="00160928" w:rsidRDefault="00251169" w:rsidP="00251169">
            <w:pPr>
              <w:rPr>
                <w:rFonts w:eastAsia="Times New Roman" w:cs="Times New Roman"/>
                <w:color w:val="000000"/>
                <w:szCs w:val="24"/>
              </w:rPr>
            </w:pPr>
            <w:r w:rsidRPr="00160928">
              <w:rPr>
                <w:rFonts w:eastAsia="Times New Roman" w:cs="Times New Roman"/>
                <w:color w:val="000000"/>
                <w:szCs w:val="24"/>
              </w:rPr>
              <w:t>Belediyeler</w:t>
            </w:r>
          </w:p>
        </w:tc>
        <w:tc>
          <w:tcPr>
            <w:tcW w:w="1576" w:type="dxa"/>
            <w:tcBorders>
              <w:top w:val="single" w:sz="8" w:space="0" w:color="auto"/>
              <w:left w:val="nil"/>
              <w:bottom w:val="single" w:sz="8" w:space="0" w:color="auto"/>
              <w:right w:val="single" w:sz="8" w:space="0" w:color="auto"/>
            </w:tcBorders>
            <w:shd w:val="clear" w:color="auto" w:fill="F2F2F2"/>
            <w:noWrap/>
            <w:vAlign w:val="center"/>
            <w:hideMark/>
          </w:tcPr>
          <w:p w14:paraId="1F4B55AE" w14:textId="0FFB5D98" w:rsidR="00251169" w:rsidRDefault="00251169" w:rsidP="00251169">
            <w:pPr>
              <w:jc w:val="right"/>
              <w:rPr>
                <w:szCs w:val="24"/>
              </w:rPr>
            </w:pPr>
            <w:r>
              <w:rPr>
                <w:color w:val="000000"/>
              </w:rPr>
              <w:t>9.298.185</w:t>
            </w:r>
          </w:p>
        </w:tc>
        <w:tc>
          <w:tcPr>
            <w:tcW w:w="1761" w:type="dxa"/>
            <w:tcBorders>
              <w:top w:val="single" w:sz="8" w:space="0" w:color="auto"/>
              <w:left w:val="nil"/>
              <w:bottom w:val="single" w:sz="8" w:space="0" w:color="auto"/>
              <w:right w:val="single" w:sz="8" w:space="0" w:color="auto"/>
            </w:tcBorders>
            <w:shd w:val="clear" w:color="auto" w:fill="F2F2F2"/>
            <w:noWrap/>
            <w:vAlign w:val="center"/>
            <w:hideMark/>
          </w:tcPr>
          <w:p w14:paraId="2822A60A" w14:textId="3D0F4224" w:rsidR="00251169" w:rsidRDefault="00251169" w:rsidP="00251169">
            <w:pPr>
              <w:jc w:val="right"/>
              <w:rPr>
                <w:color w:val="000000"/>
              </w:rPr>
            </w:pPr>
            <w:r>
              <w:rPr>
                <w:color w:val="000000"/>
              </w:rPr>
              <w:t>768.828.974</w:t>
            </w:r>
          </w:p>
        </w:tc>
        <w:tc>
          <w:tcPr>
            <w:tcW w:w="680" w:type="dxa"/>
            <w:tcBorders>
              <w:top w:val="single" w:sz="8" w:space="0" w:color="auto"/>
              <w:left w:val="nil"/>
              <w:bottom w:val="single" w:sz="8" w:space="0" w:color="auto"/>
              <w:right w:val="single" w:sz="8" w:space="0" w:color="auto"/>
            </w:tcBorders>
            <w:shd w:val="clear" w:color="auto" w:fill="F2F2F2"/>
            <w:noWrap/>
            <w:vAlign w:val="center"/>
            <w:hideMark/>
          </w:tcPr>
          <w:p w14:paraId="54489F74" w14:textId="168E9A01" w:rsidR="00251169" w:rsidRDefault="00251169" w:rsidP="00251169">
            <w:pPr>
              <w:jc w:val="right"/>
              <w:rPr>
                <w:color w:val="000000"/>
              </w:rPr>
            </w:pPr>
            <w:r>
              <w:rPr>
                <w:color w:val="000000"/>
              </w:rPr>
              <w:t>1,21</w:t>
            </w:r>
          </w:p>
        </w:tc>
        <w:tc>
          <w:tcPr>
            <w:tcW w:w="1576" w:type="dxa"/>
            <w:tcBorders>
              <w:top w:val="single" w:sz="8" w:space="0" w:color="auto"/>
              <w:left w:val="nil"/>
              <w:bottom w:val="single" w:sz="8" w:space="0" w:color="auto"/>
              <w:right w:val="single" w:sz="8" w:space="0" w:color="auto"/>
            </w:tcBorders>
            <w:shd w:val="clear" w:color="auto" w:fill="F2F2F2"/>
            <w:noWrap/>
            <w:vAlign w:val="center"/>
          </w:tcPr>
          <w:p w14:paraId="011A0C79" w14:textId="13A08A64" w:rsidR="00251169" w:rsidRPr="00251169" w:rsidRDefault="00251169" w:rsidP="00251169">
            <w:pPr>
              <w:jc w:val="right"/>
              <w:rPr>
                <w:color w:val="000000"/>
              </w:rPr>
            </w:pPr>
            <w:r>
              <w:rPr>
                <w:color w:val="000000"/>
              </w:rPr>
              <w:t>22.332.128</w:t>
            </w:r>
          </w:p>
        </w:tc>
        <w:tc>
          <w:tcPr>
            <w:tcW w:w="1761" w:type="dxa"/>
            <w:tcBorders>
              <w:top w:val="single" w:sz="8" w:space="0" w:color="auto"/>
              <w:left w:val="nil"/>
              <w:bottom w:val="single" w:sz="8" w:space="0" w:color="auto"/>
              <w:right w:val="single" w:sz="8" w:space="0" w:color="auto"/>
            </w:tcBorders>
            <w:shd w:val="clear" w:color="auto" w:fill="F2F2F2"/>
            <w:noWrap/>
            <w:vAlign w:val="center"/>
          </w:tcPr>
          <w:p w14:paraId="5F5D1D93" w14:textId="10E9E9DC" w:rsidR="00251169" w:rsidRPr="00251169" w:rsidRDefault="00251169" w:rsidP="00251169">
            <w:pPr>
              <w:jc w:val="right"/>
              <w:rPr>
                <w:color w:val="000000"/>
              </w:rPr>
            </w:pPr>
            <w:r>
              <w:rPr>
                <w:color w:val="000000"/>
              </w:rPr>
              <w:t>1.285.948.478</w:t>
            </w:r>
          </w:p>
        </w:tc>
        <w:tc>
          <w:tcPr>
            <w:tcW w:w="572" w:type="dxa"/>
            <w:tcBorders>
              <w:top w:val="single" w:sz="8" w:space="0" w:color="auto"/>
              <w:left w:val="nil"/>
              <w:bottom w:val="single" w:sz="8" w:space="0" w:color="auto"/>
              <w:right w:val="single" w:sz="8" w:space="0" w:color="auto"/>
            </w:tcBorders>
            <w:shd w:val="clear" w:color="auto" w:fill="F2F2F2"/>
            <w:noWrap/>
            <w:vAlign w:val="center"/>
          </w:tcPr>
          <w:p w14:paraId="12448346" w14:textId="78BD53FE" w:rsidR="00251169" w:rsidRPr="00251169" w:rsidRDefault="00251169" w:rsidP="00251169">
            <w:pPr>
              <w:jc w:val="right"/>
              <w:rPr>
                <w:color w:val="000000"/>
              </w:rPr>
            </w:pPr>
            <w:r>
              <w:rPr>
                <w:color w:val="000000"/>
              </w:rPr>
              <w:t>1,74</w:t>
            </w:r>
          </w:p>
        </w:tc>
      </w:tr>
      <w:tr w:rsidR="00251169" w:rsidRPr="00160928" w14:paraId="1E1202AE" w14:textId="77777777" w:rsidTr="00804C43">
        <w:trPr>
          <w:trHeight w:val="875"/>
          <w:jc w:val="center"/>
        </w:trPr>
        <w:tc>
          <w:tcPr>
            <w:tcW w:w="1694" w:type="dxa"/>
            <w:tcBorders>
              <w:top w:val="nil"/>
              <w:left w:val="single" w:sz="12" w:space="0" w:color="auto"/>
              <w:bottom w:val="single" w:sz="8" w:space="0" w:color="auto"/>
              <w:right w:val="single" w:sz="8" w:space="0" w:color="auto"/>
            </w:tcBorders>
            <w:shd w:val="clear" w:color="auto" w:fill="EEF1F6"/>
            <w:vAlign w:val="center"/>
            <w:hideMark/>
          </w:tcPr>
          <w:p w14:paraId="0BD3B140" w14:textId="77777777" w:rsidR="00251169" w:rsidRPr="00160928" w:rsidRDefault="00251169" w:rsidP="00251169">
            <w:pPr>
              <w:rPr>
                <w:rFonts w:eastAsia="Times New Roman" w:cs="Times New Roman"/>
                <w:color w:val="000000"/>
                <w:szCs w:val="24"/>
              </w:rPr>
            </w:pPr>
            <w:r w:rsidRPr="00160928">
              <w:rPr>
                <w:rFonts w:eastAsia="Times New Roman" w:cs="Times New Roman"/>
                <w:color w:val="000000"/>
                <w:szCs w:val="24"/>
              </w:rPr>
              <w:t>Belediye Bağlı İdareleri</w:t>
            </w:r>
          </w:p>
        </w:tc>
        <w:tc>
          <w:tcPr>
            <w:tcW w:w="1576" w:type="dxa"/>
            <w:tcBorders>
              <w:top w:val="nil"/>
              <w:left w:val="nil"/>
              <w:bottom w:val="single" w:sz="8" w:space="0" w:color="auto"/>
              <w:right w:val="single" w:sz="8" w:space="0" w:color="auto"/>
            </w:tcBorders>
            <w:shd w:val="clear" w:color="auto" w:fill="EEF1F6"/>
            <w:noWrap/>
            <w:vAlign w:val="center"/>
            <w:hideMark/>
          </w:tcPr>
          <w:p w14:paraId="5343ABCE" w14:textId="3EDB790E" w:rsidR="00251169" w:rsidRDefault="00251169" w:rsidP="00251169">
            <w:pPr>
              <w:jc w:val="right"/>
            </w:pPr>
            <w:r>
              <w:rPr>
                <w:color w:val="000000"/>
              </w:rPr>
              <w:t>1.574.399</w:t>
            </w:r>
          </w:p>
        </w:tc>
        <w:tc>
          <w:tcPr>
            <w:tcW w:w="1761" w:type="dxa"/>
            <w:tcBorders>
              <w:top w:val="nil"/>
              <w:left w:val="nil"/>
              <w:bottom w:val="single" w:sz="8" w:space="0" w:color="auto"/>
              <w:right w:val="single" w:sz="8" w:space="0" w:color="auto"/>
            </w:tcBorders>
            <w:shd w:val="clear" w:color="auto" w:fill="EEF1F6"/>
            <w:noWrap/>
            <w:vAlign w:val="center"/>
            <w:hideMark/>
          </w:tcPr>
          <w:p w14:paraId="6622E995" w14:textId="5336A97D" w:rsidR="00251169" w:rsidRDefault="00251169" w:rsidP="00251169">
            <w:pPr>
              <w:jc w:val="right"/>
              <w:rPr>
                <w:color w:val="000000"/>
              </w:rPr>
            </w:pPr>
            <w:r>
              <w:rPr>
                <w:color w:val="000000"/>
              </w:rPr>
              <w:t>141.460.119</w:t>
            </w:r>
          </w:p>
        </w:tc>
        <w:tc>
          <w:tcPr>
            <w:tcW w:w="680" w:type="dxa"/>
            <w:tcBorders>
              <w:top w:val="nil"/>
              <w:left w:val="nil"/>
              <w:bottom w:val="single" w:sz="8" w:space="0" w:color="auto"/>
              <w:right w:val="single" w:sz="8" w:space="0" w:color="auto"/>
            </w:tcBorders>
            <w:shd w:val="clear" w:color="auto" w:fill="EEF1F6"/>
            <w:noWrap/>
            <w:vAlign w:val="center"/>
            <w:hideMark/>
          </w:tcPr>
          <w:p w14:paraId="6467DA9C" w14:textId="711D4FB9" w:rsidR="00251169" w:rsidRDefault="00251169" w:rsidP="00251169">
            <w:pPr>
              <w:jc w:val="right"/>
              <w:rPr>
                <w:color w:val="000000"/>
              </w:rPr>
            </w:pPr>
            <w:r>
              <w:rPr>
                <w:color w:val="000000"/>
              </w:rPr>
              <w:t>1,11</w:t>
            </w:r>
          </w:p>
        </w:tc>
        <w:tc>
          <w:tcPr>
            <w:tcW w:w="1576" w:type="dxa"/>
            <w:tcBorders>
              <w:top w:val="nil"/>
              <w:left w:val="nil"/>
              <w:bottom w:val="single" w:sz="8" w:space="0" w:color="auto"/>
              <w:right w:val="single" w:sz="8" w:space="0" w:color="auto"/>
            </w:tcBorders>
            <w:shd w:val="clear" w:color="auto" w:fill="EEF1F6"/>
            <w:noWrap/>
            <w:vAlign w:val="center"/>
          </w:tcPr>
          <w:p w14:paraId="7F3A7892" w14:textId="124C2486" w:rsidR="00251169" w:rsidRPr="00251169" w:rsidRDefault="00251169" w:rsidP="00251169">
            <w:pPr>
              <w:jc w:val="right"/>
              <w:rPr>
                <w:color w:val="000000"/>
              </w:rPr>
            </w:pPr>
            <w:r>
              <w:rPr>
                <w:color w:val="000000"/>
              </w:rPr>
              <w:t>1.798.301</w:t>
            </w:r>
          </w:p>
        </w:tc>
        <w:tc>
          <w:tcPr>
            <w:tcW w:w="1761" w:type="dxa"/>
            <w:tcBorders>
              <w:top w:val="nil"/>
              <w:left w:val="nil"/>
              <w:bottom w:val="single" w:sz="8" w:space="0" w:color="auto"/>
              <w:right w:val="single" w:sz="8" w:space="0" w:color="auto"/>
            </w:tcBorders>
            <w:shd w:val="clear" w:color="auto" w:fill="EEF1F6"/>
            <w:noWrap/>
            <w:vAlign w:val="center"/>
          </w:tcPr>
          <w:p w14:paraId="01307A72" w14:textId="0E21D5DD" w:rsidR="00251169" w:rsidRPr="00251169" w:rsidRDefault="00251169" w:rsidP="00251169">
            <w:pPr>
              <w:jc w:val="right"/>
              <w:rPr>
                <w:color w:val="000000"/>
              </w:rPr>
            </w:pPr>
            <w:r>
              <w:rPr>
                <w:color w:val="000000"/>
              </w:rPr>
              <w:t>260.316.689</w:t>
            </w:r>
          </w:p>
        </w:tc>
        <w:tc>
          <w:tcPr>
            <w:tcW w:w="572" w:type="dxa"/>
            <w:tcBorders>
              <w:top w:val="nil"/>
              <w:left w:val="nil"/>
              <w:bottom w:val="single" w:sz="8" w:space="0" w:color="auto"/>
              <w:right w:val="single" w:sz="8" w:space="0" w:color="auto"/>
            </w:tcBorders>
            <w:shd w:val="clear" w:color="auto" w:fill="EEF1F6"/>
            <w:noWrap/>
            <w:vAlign w:val="center"/>
          </w:tcPr>
          <w:p w14:paraId="3BD60F34" w14:textId="43164711" w:rsidR="00251169" w:rsidRDefault="00251169" w:rsidP="00251169">
            <w:pPr>
              <w:jc w:val="right"/>
              <w:rPr>
                <w:color w:val="000000"/>
              </w:rPr>
            </w:pPr>
            <w:r>
              <w:rPr>
                <w:color w:val="000000"/>
              </w:rPr>
              <w:t>0,69</w:t>
            </w:r>
          </w:p>
        </w:tc>
      </w:tr>
      <w:tr w:rsidR="00251169" w:rsidRPr="00160928" w14:paraId="1EDA9514" w14:textId="77777777" w:rsidTr="00804C43">
        <w:trPr>
          <w:trHeight w:val="875"/>
          <w:jc w:val="center"/>
        </w:trPr>
        <w:tc>
          <w:tcPr>
            <w:tcW w:w="1694" w:type="dxa"/>
            <w:tcBorders>
              <w:top w:val="nil"/>
              <w:left w:val="single" w:sz="12" w:space="0" w:color="auto"/>
              <w:bottom w:val="single" w:sz="8" w:space="0" w:color="auto"/>
              <w:right w:val="single" w:sz="8" w:space="0" w:color="auto"/>
            </w:tcBorders>
            <w:shd w:val="clear" w:color="auto" w:fill="F2F2F2"/>
            <w:vAlign w:val="center"/>
            <w:hideMark/>
          </w:tcPr>
          <w:p w14:paraId="33FD8269" w14:textId="77777777" w:rsidR="00251169" w:rsidRPr="00160928" w:rsidRDefault="00251169" w:rsidP="00251169">
            <w:pPr>
              <w:rPr>
                <w:rFonts w:eastAsia="Times New Roman" w:cs="Times New Roman"/>
                <w:color w:val="000000"/>
                <w:szCs w:val="24"/>
              </w:rPr>
            </w:pPr>
            <w:r w:rsidRPr="00160928">
              <w:rPr>
                <w:rFonts w:eastAsia="Times New Roman" w:cs="Times New Roman"/>
                <w:color w:val="000000"/>
                <w:szCs w:val="24"/>
              </w:rPr>
              <w:t>İl Özel İdareleri</w:t>
            </w:r>
          </w:p>
        </w:tc>
        <w:tc>
          <w:tcPr>
            <w:tcW w:w="1576" w:type="dxa"/>
            <w:tcBorders>
              <w:top w:val="nil"/>
              <w:left w:val="nil"/>
              <w:bottom w:val="single" w:sz="8" w:space="0" w:color="auto"/>
              <w:right w:val="single" w:sz="8" w:space="0" w:color="auto"/>
            </w:tcBorders>
            <w:shd w:val="clear" w:color="auto" w:fill="F2F2F2"/>
            <w:noWrap/>
            <w:vAlign w:val="center"/>
            <w:hideMark/>
          </w:tcPr>
          <w:p w14:paraId="1F80CEA3" w14:textId="6954C2A6" w:rsidR="00251169" w:rsidRDefault="00251169" w:rsidP="00251169">
            <w:pPr>
              <w:jc w:val="right"/>
            </w:pPr>
            <w:r>
              <w:rPr>
                <w:color w:val="000000"/>
              </w:rPr>
              <w:t>1.440</w:t>
            </w:r>
          </w:p>
        </w:tc>
        <w:tc>
          <w:tcPr>
            <w:tcW w:w="1761" w:type="dxa"/>
            <w:tcBorders>
              <w:top w:val="nil"/>
              <w:left w:val="nil"/>
              <w:bottom w:val="single" w:sz="8" w:space="0" w:color="auto"/>
              <w:right w:val="single" w:sz="8" w:space="0" w:color="auto"/>
            </w:tcBorders>
            <w:shd w:val="clear" w:color="auto" w:fill="F2F2F2"/>
            <w:noWrap/>
            <w:vAlign w:val="center"/>
            <w:hideMark/>
          </w:tcPr>
          <w:p w14:paraId="2B840A8C" w14:textId="170C56E6" w:rsidR="00251169" w:rsidRDefault="00251169" w:rsidP="00251169">
            <w:pPr>
              <w:jc w:val="right"/>
              <w:rPr>
                <w:color w:val="000000"/>
              </w:rPr>
            </w:pPr>
            <w:r>
              <w:rPr>
                <w:color w:val="000000"/>
              </w:rPr>
              <w:t>56.997.360</w:t>
            </w:r>
          </w:p>
        </w:tc>
        <w:tc>
          <w:tcPr>
            <w:tcW w:w="680" w:type="dxa"/>
            <w:tcBorders>
              <w:top w:val="nil"/>
              <w:left w:val="nil"/>
              <w:bottom w:val="single" w:sz="8" w:space="0" w:color="auto"/>
              <w:right w:val="single" w:sz="8" w:space="0" w:color="auto"/>
            </w:tcBorders>
            <w:shd w:val="clear" w:color="auto" w:fill="F2F2F2"/>
            <w:noWrap/>
            <w:vAlign w:val="center"/>
            <w:hideMark/>
          </w:tcPr>
          <w:p w14:paraId="039573B5" w14:textId="46D7AF7B" w:rsidR="00251169" w:rsidRDefault="00562500" w:rsidP="00251169">
            <w:pPr>
              <w:jc w:val="right"/>
              <w:rPr>
                <w:color w:val="000000"/>
              </w:rPr>
            </w:pPr>
            <w:r>
              <w:rPr>
                <w:color w:val="000000"/>
              </w:rPr>
              <w:t>0</w:t>
            </w:r>
          </w:p>
        </w:tc>
        <w:tc>
          <w:tcPr>
            <w:tcW w:w="1576" w:type="dxa"/>
            <w:tcBorders>
              <w:top w:val="nil"/>
              <w:left w:val="nil"/>
              <w:bottom w:val="single" w:sz="8" w:space="0" w:color="auto"/>
              <w:right w:val="single" w:sz="8" w:space="0" w:color="auto"/>
            </w:tcBorders>
            <w:shd w:val="clear" w:color="auto" w:fill="F2F2F2"/>
            <w:noWrap/>
            <w:vAlign w:val="center"/>
          </w:tcPr>
          <w:p w14:paraId="178487E0" w14:textId="48B13177" w:rsidR="00251169" w:rsidRPr="00251169" w:rsidRDefault="00251169" w:rsidP="00251169">
            <w:pPr>
              <w:jc w:val="right"/>
              <w:rPr>
                <w:color w:val="000000"/>
              </w:rPr>
            </w:pPr>
            <w:r>
              <w:rPr>
                <w:color w:val="000000"/>
              </w:rPr>
              <w:t>123.635</w:t>
            </w:r>
          </w:p>
        </w:tc>
        <w:tc>
          <w:tcPr>
            <w:tcW w:w="1761" w:type="dxa"/>
            <w:tcBorders>
              <w:top w:val="nil"/>
              <w:left w:val="nil"/>
              <w:bottom w:val="single" w:sz="8" w:space="0" w:color="auto"/>
              <w:right w:val="single" w:sz="8" w:space="0" w:color="auto"/>
            </w:tcBorders>
            <w:shd w:val="clear" w:color="auto" w:fill="F2F2F2"/>
            <w:noWrap/>
            <w:vAlign w:val="center"/>
          </w:tcPr>
          <w:p w14:paraId="525D5ACA" w14:textId="50C37759" w:rsidR="00251169" w:rsidRPr="00251169" w:rsidRDefault="00251169" w:rsidP="00251169">
            <w:pPr>
              <w:jc w:val="right"/>
              <w:rPr>
                <w:color w:val="000000"/>
              </w:rPr>
            </w:pPr>
            <w:r>
              <w:rPr>
                <w:color w:val="000000"/>
              </w:rPr>
              <w:t>98.623.344</w:t>
            </w:r>
          </w:p>
        </w:tc>
        <w:tc>
          <w:tcPr>
            <w:tcW w:w="572" w:type="dxa"/>
            <w:tcBorders>
              <w:top w:val="nil"/>
              <w:left w:val="nil"/>
              <w:bottom w:val="single" w:sz="8" w:space="0" w:color="auto"/>
              <w:right w:val="single" w:sz="8" w:space="0" w:color="auto"/>
            </w:tcBorders>
            <w:shd w:val="clear" w:color="auto" w:fill="F2F2F2"/>
            <w:noWrap/>
            <w:vAlign w:val="center"/>
          </w:tcPr>
          <w:p w14:paraId="6270DCFC" w14:textId="75C6785B" w:rsidR="00251169" w:rsidRDefault="00251169" w:rsidP="00251169">
            <w:pPr>
              <w:jc w:val="right"/>
              <w:rPr>
                <w:color w:val="000000"/>
              </w:rPr>
            </w:pPr>
            <w:r>
              <w:rPr>
                <w:color w:val="000000"/>
              </w:rPr>
              <w:t>0,13</w:t>
            </w:r>
          </w:p>
        </w:tc>
      </w:tr>
      <w:tr w:rsidR="00251169" w:rsidRPr="00160928" w14:paraId="2EFA8FEE" w14:textId="77777777" w:rsidTr="00804C43">
        <w:trPr>
          <w:trHeight w:val="875"/>
          <w:jc w:val="center"/>
        </w:trPr>
        <w:tc>
          <w:tcPr>
            <w:tcW w:w="1694" w:type="dxa"/>
            <w:tcBorders>
              <w:top w:val="nil"/>
              <w:left w:val="single" w:sz="12" w:space="0" w:color="auto"/>
              <w:bottom w:val="single" w:sz="8" w:space="0" w:color="auto"/>
              <w:right w:val="single" w:sz="8" w:space="0" w:color="auto"/>
            </w:tcBorders>
            <w:shd w:val="clear" w:color="auto" w:fill="EEF1F6"/>
            <w:vAlign w:val="center"/>
            <w:hideMark/>
          </w:tcPr>
          <w:p w14:paraId="4295D876" w14:textId="77777777" w:rsidR="00251169" w:rsidRPr="00160928" w:rsidRDefault="00251169" w:rsidP="00251169">
            <w:pPr>
              <w:rPr>
                <w:rFonts w:eastAsia="Times New Roman" w:cs="Times New Roman"/>
                <w:color w:val="000000"/>
                <w:szCs w:val="24"/>
              </w:rPr>
            </w:pPr>
            <w:r w:rsidRPr="00160928">
              <w:rPr>
                <w:rFonts w:eastAsia="Times New Roman" w:cs="Times New Roman"/>
                <w:color w:val="000000"/>
                <w:szCs w:val="24"/>
              </w:rPr>
              <w:t>Mahalli İdare Birlikleri</w:t>
            </w:r>
          </w:p>
        </w:tc>
        <w:tc>
          <w:tcPr>
            <w:tcW w:w="1576" w:type="dxa"/>
            <w:tcBorders>
              <w:top w:val="nil"/>
              <w:left w:val="nil"/>
              <w:bottom w:val="single" w:sz="8" w:space="0" w:color="auto"/>
              <w:right w:val="single" w:sz="8" w:space="0" w:color="auto"/>
            </w:tcBorders>
            <w:shd w:val="clear" w:color="auto" w:fill="EEF1F6"/>
            <w:noWrap/>
            <w:vAlign w:val="center"/>
            <w:hideMark/>
          </w:tcPr>
          <w:p w14:paraId="099E098D" w14:textId="69E45D11" w:rsidR="00251169" w:rsidRDefault="00251169" w:rsidP="00251169">
            <w:pPr>
              <w:jc w:val="right"/>
            </w:pPr>
            <w:r>
              <w:rPr>
                <w:color w:val="000000"/>
              </w:rPr>
              <w:t>12.645</w:t>
            </w:r>
          </w:p>
        </w:tc>
        <w:tc>
          <w:tcPr>
            <w:tcW w:w="1761" w:type="dxa"/>
            <w:tcBorders>
              <w:top w:val="nil"/>
              <w:left w:val="nil"/>
              <w:bottom w:val="single" w:sz="8" w:space="0" w:color="auto"/>
              <w:right w:val="single" w:sz="8" w:space="0" w:color="auto"/>
            </w:tcBorders>
            <w:shd w:val="clear" w:color="auto" w:fill="EEF1F6"/>
            <w:noWrap/>
            <w:vAlign w:val="center"/>
            <w:hideMark/>
          </w:tcPr>
          <w:p w14:paraId="0EE1222B" w14:textId="5E347F45" w:rsidR="00251169" w:rsidRDefault="00251169" w:rsidP="00251169">
            <w:pPr>
              <w:jc w:val="right"/>
              <w:rPr>
                <w:color w:val="000000"/>
              </w:rPr>
            </w:pPr>
            <w:r>
              <w:rPr>
                <w:color w:val="000000"/>
              </w:rPr>
              <w:t>11.470.630</w:t>
            </w:r>
          </w:p>
        </w:tc>
        <w:tc>
          <w:tcPr>
            <w:tcW w:w="680" w:type="dxa"/>
            <w:tcBorders>
              <w:top w:val="nil"/>
              <w:left w:val="nil"/>
              <w:bottom w:val="single" w:sz="8" w:space="0" w:color="auto"/>
              <w:right w:val="single" w:sz="8" w:space="0" w:color="auto"/>
            </w:tcBorders>
            <w:shd w:val="clear" w:color="auto" w:fill="EEF1F6"/>
            <w:noWrap/>
            <w:vAlign w:val="center"/>
            <w:hideMark/>
          </w:tcPr>
          <w:p w14:paraId="6DE88B15" w14:textId="62348939" w:rsidR="00251169" w:rsidRDefault="00251169" w:rsidP="00251169">
            <w:pPr>
              <w:jc w:val="right"/>
              <w:rPr>
                <w:color w:val="000000"/>
              </w:rPr>
            </w:pPr>
            <w:r>
              <w:rPr>
                <w:color w:val="000000"/>
              </w:rPr>
              <w:t>0,11</w:t>
            </w:r>
          </w:p>
        </w:tc>
        <w:tc>
          <w:tcPr>
            <w:tcW w:w="1576" w:type="dxa"/>
            <w:tcBorders>
              <w:top w:val="nil"/>
              <w:left w:val="nil"/>
              <w:bottom w:val="single" w:sz="8" w:space="0" w:color="auto"/>
              <w:right w:val="single" w:sz="8" w:space="0" w:color="auto"/>
            </w:tcBorders>
            <w:shd w:val="clear" w:color="auto" w:fill="EEF1F6"/>
            <w:noWrap/>
            <w:vAlign w:val="center"/>
          </w:tcPr>
          <w:p w14:paraId="0D2C9F11" w14:textId="5A0431E5" w:rsidR="00251169" w:rsidRPr="00251169" w:rsidRDefault="00251169" w:rsidP="00251169">
            <w:pPr>
              <w:jc w:val="right"/>
              <w:rPr>
                <w:color w:val="000000"/>
              </w:rPr>
            </w:pPr>
            <w:r>
              <w:rPr>
                <w:color w:val="000000"/>
              </w:rPr>
              <w:t>13.238</w:t>
            </w:r>
          </w:p>
        </w:tc>
        <w:tc>
          <w:tcPr>
            <w:tcW w:w="1761" w:type="dxa"/>
            <w:tcBorders>
              <w:top w:val="nil"/>
              <w:left w:val="nil"/>
              <w:bottom w:val="single" w:sz="8" w:space="0" w:color="auto"/>
              <w:right w:val="single" w:sz="8" w:space="0" w:color="auto"/>
            </w:tcBorders>
            <w:shd w:val="clear" w:color="auto" w:fill="EEF1F6"/>
            <w:noWrap/>
            <w:vAlign w:val="center"/>
          </w:tcPr>
          <w:p w14:paraId="03DEFB2A" w14:textId="6DFAFB53" w:rsidR="00251169" w:rsidRPr="00251169" w:rsidRDefault="00251169" w:rsidP="00251169">
            <w:pPr>
              <w:jc w:val="right"/>
              <w:rPr>
                <w:color w:val="000000"/>
              </w:rPr>
            </w:pPr>
            <w:r>
              <w:rPr>
                <w:color w:val="000000"/>
              </w:rPr>
              <w:t>15.061.071</w:t>
            </w:r>
          </w:p>
        </w:tc>
        <w:tc>
          <w:tcPr>
            <w:tcW w:w="572" w:type="dxa"/>
            <w:tcBorders>
              <w:top w:val="nil"/>
              <w:left w:val="nil"/>
              <w:bottom w:val="single" w:sz="8" w:space="0" w:color="auto"/>
              <w:right w:val="single" w:sz="8" w:space="0" w:color="auto"/>
            </w:tcBorders>
            <w:shd w:val="clear" w:color="auto" w:fill="EEF1F6"/>
            <w:noWrap/>
            <w:vAlign w:val="center"/>
          </w:tcPr>
          <w:p w14:paraId="1C561F46" w14:textId="508896E3" w:rsidR="00251169" w:rsidRDefault="00251169" w:rsidP="00251169">
            <w:pPr>
              <w:jc w:val="right"/>
              <w:rPr>
                <w:color w:val="000000"/>
              </w:rPr>
            </w:pPr>
            <w:r>
              <w:rPr>
                <w:color w:val="000000"/>
              </w:rPr>
              <w:t>0,09</w:t>
            </w:r>
          </w:p>
        </w:tc>
      </w:tr>
      <w:tr w:rsidR="00251169" w:rsidRPr="00160928" w14:paraId="46B921B8" w14:textId="77777777" w:rsidTr="00804C43">
        <w:trPr>
          <w:trHeight w:val="875"/>
          <w:jc w:val="center"/>
        </w:trPr>
        <w:tc>
          <w:tcPr>
            <w:tcW w:w="1694" w:type="dxa"/>
            <w:tcBorders>
              <w:top w:val="nil"/>
              <w:left w:val="single" w:sz="12" w:space="0" w:color="auto"/>
              <w:bottom w:val="single" w:sz="12" w:space="0" w:color="auto"/>
              <w:right w:val="single" w:sz="8" w:space="0" w:color="auto"/>
            </w:tcBorders>
            <w:shd w:val="clear" w:color="auto" w:fill="F2F2F2"/>
            <w:noWrap/>
            <w:vAlign w:val="center"/>
            <w:hideMark/>
          </w:tcPr>
          <w:p w14:paraId="5D706C95" w14:textId="77777777" w:rsidR="00251169" w:rsidRPr="00160928" w:rsidRDefault="00251169" w:rsidP="00251169">
            <w:pPr>
              <w:rPr>
                <w:rFonts w:eastAsia="Times New Roman" w:cs="Times New Roman"/>
                <w:color w:val="000000"/>
                <w:szCs w:val="24"/>
              </w:rPr>
            </w:pPr>
            <w:r w:rsidRPr="00160928">
              <w:rPr>
                <w:rFonts w:eastAsia="Times New Roman" w:cs="Times New Roman"/>
                <w:color w:val="000000"/>
                <w:szCs w:val="24"/>
              </w:rPr>
              <w:t>Toplam*</w:t>
            </w:r>
          </w:p>
        </w:tc>
        <w:tc>
          <w:tcPr>
            <w:tcW w:w="1576" w:type="dxa"/>
            <w:tcBorders>
              <w:top w:val="nil"/>
              <w:left w:val="nil"/>
              <w:bottom w:val="single" w:sz="12" w:space="0" w:color="auto"/>
              <w:right w:val="single" w:sz="8" w:space="0" w:color="auto"/>
            </w:tcBorders>
            <w:shd w:val="clear" w:color="auto" w:fill="F2F2F2"/>
            <w:noWrap/>
            <w:vAlign w:val="center"/>
            <w:hideMark/>
          </w:tcPr>
          <w:p w14:paraId="3D028923" w14:textId="3A40703D" w:rsidR="00251169" w:rsidRDefault="00251169" w:rsidP="00251169">
            <w:pPr>
              <w:jc w:val="right"/>
            </w:pPr>
            <w:r>
              <w:rPr>
                <w:color w:val="000000"/>
              </w:rPr>
              <w:t>10.886.670</w:t>
            </w:r>
          </w:p>
        </w:tc>
        <w:tc>
          <w:tcPr>
            <w:tcW w:w="1761" w:type="dxa"/>
            <w:tcBorders>
              <w:top w:val="nil"/>
              <w:left w:val="nil"/>
              <w:bottom w:val="single" w:sz="12" w:space="0" w:color="auto"/>
              <w:right w:val="single" w:sz="8" w:space="0" w:color="auto"/>
            </w:tcBorders>
            <w:shd w:val="clear" w:color="auto" w:fill="F2F2F2"/>
            <w:noWrap/>
            <w:vAlign w:val="center"/>
            <w:hideMark/>
          </w:tcPr>
          <w:p w14:paraId="2553EAF8" w14:textId="14878D5D" w:rsidR="00251169" w:rsidRDefault="00251169" w:rsidP="00251169">
            <w:pPr>
              <w:jc w:val="right"/>
              <w:rPr>
                <w:color w:val="000000"/>
              </w:rPr>
            </w:pPr>
            <w:r>
              <w:rPr>
                <w:color w:val="000000"/>
              </w:rPr>
              <w:t>963.880.966</w:t>
            </w:r>
          </w:p>
        </w:tc>
        <w:tc>
          <w:tcPr>
            <w:tcW w:w="680" w:type="dxa"/>
            <w:tcBorders>
              <w:top w:val="nil"/>
              <w:left w:val="nil"/>
              <w:bottom w:val="single" w:sz="12" w:space="0" w:color="auto"/>
              <w:right w:val="single" w:sz="8" w:space="0" w:color="auto"/>
            </w:tcBorders>
            <w:shd w:val="clear" w:color="auto" w:fill="F2F2F2"/>
            <w:noWrap/>
            <w:vAlign w:val="center"/>
            <w:hideMark/>
          </w:tcPr>
          <w:p w14:paraId="1F69EB1C" w14:textId="5098D8AD" w:rsidR="00251169" w:rsidRDefault="00251169" w:rsidP="00251169">
            <w:pPr>
              <w:jc w:val="right"/>
              <w:rPr>
                <w:color w:val="000000"/>
              </w:rPr>
            </w:pPr>
            <w:r>
              <w:rPr>
                <w:color w:val="000000"/>
              </w:rPr>
              <w:t>1,13</w:t>
            </w:r>
          </w:p>
        </w:tc>
        <w:tc>
          <w:tcPr>
            <w:tcW w:w="1576" w:type="dxa"/>
            <w:tcBorders>
              <w:top w:val="nil"/>
              <w:left w:val="nil"/>
              <w:bottom w:val="single" w:sz="12" w:space="0" w:color="auto"/>
              <w:right w:val="single" w:sz="8" w:space="0" w:color="auto"/>
            </w:tcBorders>
            <w:shd w:val="clear" w:color="auto" w:fill="F2F2F2"/>
            <w:noWrap/>
            <w:vAlign w:val="center"/>
          </w:tcPr>
          <w:p w14:paraId="3D6D61CC" w14:textId="2311667F" w:rsidR="00251169" w:rsidRPr="00251169" w:rsidRDefault="00251169" w:rsidP="00251169">
            <w:pPr>
              <w:jc w:val="right"/>
              <w:rPr>
                <w:color w:val="000000"/>
              </w:rPr>
            </w:pPr>
            <w:r>
              <w:rPr>
                <w:color w:val="000000"/>
              </w:rPr>
              <w:t>24.267.302</w:t>
            </w:r>
          </w:p>
        </w:tc>
        <w:tc>
          <w:tcPr>
            <w:tcW w:w="1761" w:type="dxa"/>
            <w:tcBorders>
              <w:top w:val="nil"/>
              <w:left w:val="nil"/>
              <w:bottom w:val="single" w:sz="12" w:space="0" w:color="auto"/>
              <w:right w:val="single" w:sz="8" w:space="0" w:color="auto"/>
            </w:tcBorders>
            <w:shd w:val="clear" w:color="auto" w:fill="F2F2F2"/>
            <w:noWrap/>
            <w:vAlign w:val="center"/>
          </w:tcPr>
          <w:p w14:paraId="284D93AC" w14:textId="6D95DC6B" w:rsidR="00251169" w:rsidRDefault="00251169" w:rsidP="00251169">
            <w:pPr>
              <w:jc w:val="right"/>
              <w:rPr>
                <w:color w:val="000000"/>
              </w:rPr>
            </w:pPr>
            <w:r>
              <w:rPr>
                <w:color w:val="000000"/>
              </w:rPr>
              <w:t>1.632.791.364</w:t>
            </w:r>
          </w:p>
        </w:tc>
        <w:tc>
          <w:tcPr>
            <w:tcW w:w="572" w:type="dxa"/>
            <w:tcBorders>
              <w:top w:val="nil"/>
              <w:left w:val="nil"/>
              <w:bottom w:val="single" w:sz="12" w:space="0" w:color="auto"/>
              <w:right w:val="single" w:sz="8" w:space="0" w:color="auto"/>
            </w:tcBorders>
            <w:shd w:val="clear" w:color="auto" w:fill="F2F2F2"/>
            <w:noWrap/>
            <w:vAlign w:val="center"/>
          </w:tcPr>
          <w:p w14:paraId="4326E8AE" w14:textId="2935DD3F" w:rsidR="00251169" w:rsidRDefault="00251169" w:rsidP="00251169">
            <w:pPr>
              <w:jc w:val="right"/>
              <w:rPr>
                <w:color w:val="000000"/>
              </w:rPr>
            </w:pPr>
            <w:r>
              <w:rPr>
                <w:color w:val="000000"/>
              </w:rPr>
              <w:t>1,49</w:t>
            </w:r>
          </w:p>
        </w:tc>
      </w:tr>
      <w:tr w:rsidR="00CC435F" w:rsidRPr="00160928" w14:paraId="4C26154A" w14:textId="77777777" w:rsidTr="00804C43">
        <w:trPr>
          <w:trHeight w:val="170"/>
          <w:jc w:val="center"/>
        </w:trPr>
        <w:tc>
          <w:tcPr>
            <w:tcW w:w="9620" w:type="dxa"/>
            <w:gridSpan w:val="7"/>
            <w:tcBorders>
              <w:top w:val="single" w:sz="12" w:space="0" w:color="auto"/>
              <w:left w:val="single" w:sz="4" w:space="0" w:color="FFFFFF"/>
              <w:bottom w:val="nil"/>
              <w:right w:val="single" w:sz="4" w:space="0" w:color="FFFFFF"/>
            </w:tcBorders>
            <w:shd w:val="clear" w:color="auto" w:fill="auto"/>
            <w:noWrap/>
            <w:vAlign w:val="center"/>
            <w:hideMark/>
          </w:tcPr>
          <w:p w14:paraId="474F66C3" w14:textId="77777777" w:rsidR="00CC435F" w:rsidRPr="00160928" w:rsidRDefault="00CC435F" w:rsidP="00CC435F">
            <w:pPr>
              <w:rPr>
                <w:rFonts w:eastAsia="Times New Roman" w:cs="Times New Roman"/>
                <w:color w:val="000000"/>
                <w:sz w:val="20"/>
                <w:szCs w:val="20"/>
              </w:rPr>
            </w:pPr>
            <w:r w:rsidRPr="00160928">
              <w:rPr>
                <w:rFonts w:eastAsia="Times New Roman" w:cs="Times New Roman"/>
                <w:color w:val="000000"/>
                <w:sz w:val="20"/>
                <w:szCs w:val="20"/>
              </w:rPr>
              <w:t>*</w:t>
            </w:r>
            <w:r>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CC435F" w:rsidRPr="00160928" w14:paraId="3E8E3041" w14:textId="77777777" w:rsidTr="00804C43">
        <w:trPr>
          <w:trHeight w:val="170"/>
          <w:jc w:val="center"/>
        </w:trPr>
        <w:tc>
          <w:tcPr>
            <w:tcW w:w="9620" w:type="dxa"/>
            <w:gridSpan w:val="7"/>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6C0B988A" w14:textId="0C74FC19" w:rsidR="00CC435F" w:rsidRDefault="00CC435F" w:rsidP="00CC435F">
            <w:pPr>
              <w:rPr>
                <w:rFonts w:eastAsia="Times New Roman" w:cs="Times New Roman"/>
                <w:color w:val="000000"/>
                <w:sz w:val="20"/>
                <w:szCs w:val="20"/>
              </w:rPr>
            </w:pPr>
            <w:r w:rsidRPr="00160928">
              <w:rPr>
                <w:rFonts w:eastAsia="Times New Roman" w:cs="Times New Roman"/>
                <w:color w:val="000000"/>
                <w:sz w:val="20"/>
                <w:szCs w:val="20"/>
              </w:rPr>
              <w:t>Kaynak: htt</w:t>
            </w:r>
            <w:r>
              <w:rPr>
                <w:rFonts w:eastAsia="Times New Roman" w:cs="Times New Roman"/>
                <w:color w:val="000000"/>
                <w:sz w:val="20"/>
                <w:szCs w:val="20"/>
              </w:rPr>
              <w:t>p</w:t>
            </w:r>
            <w:r w:rsidR="00252AFE">
              <w:rPr>
                <w:rFonts w:eastAsia="Times New Roman" w:cs="Times New Roman"/>
                <w:color w:val="000000"/>
                <w:sz w:val="20"/>
                <w:szCs w:val="20"/>
              </w:rPr>
              <w:t xml:space="preserve">s://muhasebat.hmb.gov.tr/, </w:t>
            </w:r>
            <w:r w:rsidR="00E558D7">
              <w:rPr>
                <w:rFonts w:eastAsia="Times New Roman" w:cs="Times New Roman"/>
                <w:color w:val="000000"/>
                <w:sz w:val="20"/>
                <w:szCs w:val="20"/>
              </w:rPr>
              <w:t>202</w:t>
            </w:r>
            <w:r w:rsidR="00CB6CA1">
              <w:rPr>
                <w:rFonts w:eastAsia="Times New Roman" w:cs="Times New Roman"/>
                <w:color w:val="000000"/>
                <w:sz w:val="20"/>
                <w:szCs w:val="20"/>
              </w:rPr>
              <w:t>5</w:t>
            </w:r>
            <w:r w:rsidR="00E558D7">
              <w:rPr>
                <w:rFonts w:eastAsia="Times New Roman" w:cs="Times New Roman"/>
                <w:color w:val="000000"/>
                <w:sz w:val="20"/>
                <w:szCs w:val="20"/>
              </w:rPr>
              <w:t>,</w:t>
            </w:r>
          </w:p>
          <w:p w14:paraId="13E7CC1D" w14:textId="77777777" w:rsidR="00CC435F" w:rsidRPr="00160928" w:rsidRDefault="00CC435F" w:rsidP="00CC435F">
            <w:pPr>
              <w:rPr>
                <w:rFonts w:eastAsia="Times New Roman" w:cs="Times New Roman"/>
                <w:color w:val="000000"/>
                <w:sz w:val="20"/>
                <w:szCs w:val="20"/>
              </w:rPr>
            </w:pPr>
          </w:p>
        </w:tc>
      </w:tr>
    </w:tbl>
    <w:p w14:paraId="1F7210F0" w14:textId="77777777" w:rsidR="0019060A" w:rsidRDefault="0019060A" w:rsidP="00E074B2">
      <w:pPr>
        <w:tabs>
          <w:tab w:val="right" w:pos="9061"/>
        </w:tabs>
        <w:spacing w:after="240" w:line="360" w:lineRule="auto"/>
        <w:ind w:firstLine="709"/>
        <w:jc w:val="both"/>
        <w:rPr>
          <w:rFonts w:cs="Times New Roman"/>
        </w:rPr>
      </w:pPr>
    </w:p>
    <w:p w14:paraId="6FDDFE89" w14:textId="47E07EE8" w:rsidR="00A97C62" w:rsidRPr="00F82BB1" w:rsidRDefault="00FB6742" w:rsidP="00E074B2">
      <w:pPr>
        <w:tabs>
          <w:tab w:val="right" w:pos="9061"/>
        </w:tabs>
        <w:spacing w:after="240" w:line="360" w:lineRule="auto"/>
        <w:ind w:firstLine="709"/>
        <w:jc w:val="both"/>
        <w:rPr>
          <w:rFonts w:cs="Times New Roman"/>
        </w:rPr>
      </w:pPr>
      <w:r w:rsidRPr="00F82BB1">
        <w:rPr>
          <w:rFonts w:cs="Times New Roman"/>
        </w:rPr>
        <w:t>202</w:t>
      </w:r>
      <w:r w:rsidR="00CB6CA1">
        <w:rPr>
          <w:rFonts w:cs="Times New Roman"/>
        </w:rPr>
        <w:t>4</w:t>
      </w:r>
      <w:r w:rsidRPr="00F82BB1">
        <w:rPr>
          <w:rFonts w:cs="Times New Roman"/>
        </w:rPr>
        <w:t xml:space="preserve"> yılında </w:t>
      </w:r>
      <w:r w:rsidR="00A97C62" w:rsidRPr="00F82BB1">
        <w:rPr>
          <w:rFonts w:cs="Times New Roman"/>
        </w:rPr>
        <w:t xml:space="preserve">borç vermeye ilişkin olarak; belediyeler </w:t>
      </w:r>
      <w:r w:rsidR="00562500" w:rsidRPr="00562500">
        <w:rPr>
          <w:szCs w:val="24"/>
        </w:rPr>
        <w:t>22.332.128</w:t>
      </w:r>
      <w:r w:rsidR="00A97C62" w:rsidRPr="00F82BB1">
        <w:rPr>
          <w:rFonts w:cs="Times New Roman"/>
        </w:rPr>
        <w:t xml:space="preserve">.000 TL, </w:t>
      </w:r>
      <w:r w:rsidR="00EB1171" w:rsidRPr="00F82BB1">
        <w:rPr>
          <w:rFonts w:cs="Times New Roman"/>
        </w:rPr>
        <w:t xml:space="preserve">belediye bağlı idareleri </w:t>
      </w:r>
      <w:r w:rsidR="00562500" w:rsidRPr="00562500">
        <w:t>1.798.301</w:t>
      </w:r>
      <w:r w:rsidR="00EB1171" w:rsidRPr="00F82BB1">
        <w:rPr>
          <w:rFonts w:cs="Times New Roman"/>
        </w:rPr>
        <w:t xml:space="preserve">.000 TL, </w:t>
      </w:r>
      <w:r w:rsidR="00A97C62" w:rsidRPr="00F82BB1">
        <w:rPr>
          <w:rFonts w:cs="Times New Roman"/>
        </w:rPr>
        <w:t xml:space="preserve">il özel idareleri </w:t>
      </w:r>
      <w:r w:rsidR="00562500" w:rsidRPr="00562500">
        <w:t>123.635</w:t>
      </w:r>
      <w:r w:rsidR="00A97C62" w:rsidRPr="00F82BB1">
        <w:rPr>
          <w:rFonts w:cs="Times New Roman"/>
        </w:rPr>
        <w:t>.000 TL</w:t>
      </w:r>
      <w:r w:rsidR="00EB1171" w:rsidRPr="00F82BB1">
        <w:rPr>
          <w:rFonts w:cs="Times New Roman"/>
        </w:rPr>
        <w:t xml:space="preserve"> ve</w:t>
      </w:r>
      <w:r w:rsidR="00E24E99" w:rsidRPr="00F82BB1">
        <w:rPr>
          <w:rFonts w:cs="Times New Roman"/>
        </w:rPr>
        <w:t xml:space="preserve"> mahalli idare birlikleri </w:t>
      </w:r>
      <w:r w:rsidR="00562500" w:rsidRPr="00562500">
        <w:t>13.238</w:t>
      </w:r>
      <w:r w:rsidR="00E24E99" w:rsidRPr="00F82BB1">
        <w:rPr>
          <w:rFonts w:cs="Times New Roman"/>
        </w:rPr>
        <w:t>.000 TL</w:t>
      </w:r>
      <w:r w:rsidR="00CD762B" w:rsidRPr="00F82BB1">
        <w:rPr>
          <w:rFonts w:cs="Times New Roman"/>
        </w:rPr>
        <w:t xml:space="preserve"> </w:t>
      </w:r>
      <w:r w:rsidR="00A97C62" w:rsidRPr="00F82BB1">
        <w:rPr>
          <w:rFonts w:cs="Times New Roman"/>
        </w:rPr>
        <w:t>harcamıştır.</w:t>
      </w:r>
    </w:p>
    <w:p w14:paraId="327AAE34" w14:textId="14236CD6" w:rsidR="00A97C62" w:rsidRDefault="00EE7252" w:rsidP="00E074B2">
      <w:pPr>
        <w:tabs>
          <w:tab w:val="right" w:pos="9061"/>
        </w:tabs>
        <w:spacing w:after="240" w:line="360" w:lineRule="auto"/>
        <w:ind w:firstLine="709"/>
        <w:jc w:val="both"/>
        <w:rPr>
          <w:rFonts w:cs="Times New Roman"/>
        </w:rPr>
      </w:pPr>
      <w:r w:rsidRPr="00F82BB1">
        <w:rPr>
          <w:rFonts w:cs="Times New Roman"/>
        </w:rPr>
        <w:t>202</w:t>
      </w:r>
      <w:r w:rsidR="00CB6CA1">
        <w:rPr>
          <w:rFonts w:cs="Times New Roman"/>
        </w:rPr>
        <w:t>4</w:t>
      </w:r>
      <w:r w:rsidR="00A97C62" w:rsidRPr="00F82BB1">
        <w:rPr>
          <w:rFonts w:cs="Times New Roman"/>
        </w:rPr>
        <w:t xml:space="preserve"> yılı itibarıyla mahalli idarelerin toplam harcamaları içindeki borç verme oranı</w:t>
      </w:r>
      <w:r w:rsidR="00715CE6" w:rsidRPr="00F82BB1">
        <w:rPr>
          <w:rFonts w:cs="Times New Roman"/>
        </w:rPr>
        <w:t xml:space="preserve"> </w:t>
      </w:r>
      <w:r w:rsidR="00020E42" w:rsidRPr="00F82BB1">
        <w:rPr>
          <w:rFonts w:cs="Times New Roman"/>
        </w:rPr>
        <w:t>%</w:t>
      </w:r>
      <w:r w:rsidR="00E24E99" w:rsidRPr="00F82BB1">
        <w:rPr>
          <w:rFonts w:cs="Times New Roman"/>
        </w:rPr>
        <w:t>1</w:t>
      </w:r>
      <w:r w:rsidR="00A97C62" w:rsidRPr="00F82BB1">
        <w:rPr>
          <w:rFonts w:cs="Times New Roman"/>
        </w:rPr>
        <w:t>,</w:t>
      </w:r>
      <w:r w:rsidR="00562500">
        <w:rPr>
          <w:rFonts w:cs="Times New Roman"/>
        </w:rPr>
        <w:t>49</w:t>
      </w:r>
      <w:r w:rsidR="00A97C62" w:rsidRPr="00F82BB1">
        <w:rPr>
          <w:rFonts w:cs="Times New Roman"/>
        </w:rPr>
        <w:t>’</w:t>
      </w:r>
      <w:r w:rsidR="00562500">
        <w:rPr>
          <w:rFonts w:cs="Times New Roman"/>
        </w:rPr>
        <w:t>du</w:t>
      </w:r>
      <w:r w:rsidR="00A97C62" w:rsidRPr="00F82BB1">
        <w:rPr>
          <w:rFonts w:cs="Times New Roman"/>
        </w:rPr>
        <w:t xml:space="preserve">r. Bu oran belediyelerde </w:t>
      </w:r>
      <w:r w:rsidR="00020E42" w:rsidRPr="00F82BB1">
        <w:rPr>
          <w:rFonts w:cs="Times New Roman"/>
        </w:rPr>
        <w:t>%</w:t>
      </w:r>
      <w:r w:rsidR="00EC4A21" w:rsidRPr="00F82BB1">
        <w:rPr>
          <w:rFonts w:cs="Times New Roman"/>
        </w:rPr>
        <w:t>1</w:t>
      </w:r>
      <w:r w:rsidR="00F83C68" w:rsidRPr="00F82BB1">
        <w:rPr>
          <w:rFonts w:cs="Times New Roman"/>
        </w:rPr>
        <w:t>,</w:t>
      </w:r>
      <w:r w:rsidR="00562500">
        <w:rPr>
          <w:rFonts w:cs="Times New Roman"/>
        </w:rPr>
        <w:t>74</w:t>
      </w:r>
      <w:r w:rsidR="00A97C62" w:rsidRPr="00F82BB1">
        <w:rPr>
          <w:rFonts w:cs="Times New Roman"/>
        </w:rPr>
        <w:t xml:space="preserve">, belediye bağlı idarelerinde </w:t>
      </w:r>
      <w:r w:rsidR="00020E42" w:rsidRPr="00F82BB1">
        <w:rPr>
          <w:rFonts w:cs="Times New Roman"/>
        </w:rPr>
        <w:t>%</w:t>
      </w:r>
      <w:r w:rsidR="00562500">
        <w:rPr>
          <w:rFonts w:cs="Times New Roman"/>
        </w:rPr>
        <w:t>0,69</w:t>
      </w:r>
      <w:r w:rsidR="00844A02" w:rsidRPr="00F82BB1">
        <w:rPr>
          <w:rFonts w:cs="Times New Roman"/>
        </w:rPr>
        <w:t xml:space="preserve">, </w:t>
      </w:r>
      <w:r w:rsidR="006C119B">
        <w:rPr>
          <w:rFonts w:cs="Times New Roman"/>
        </w:rPr>
        <w:t xml:space="preserve">il özel idarelerinde 0,13, </w:t>
      </w:r>
      <w:r w:rsidR="00E24E99" w:rsidRPr="00F82BB1">
        <w:rPr>
          <w:rFonts w:cs="Times New Roman"/>
        </w:rPr>
        <w:t xml:space="preserve">mahalli idare birliklerinde </w:t>
      </w:r>
      <w:r w:rsidR="00020E42" w:rsidRPr="00F82BB1">
        <w:rPr>
          <w:rFonts w:cs="Times New Roman"/>
        </w:rPr>
        <w:t>%</w:t>
      </w:r>
      <w:r w:rsidR="00A97C62" w:rsidRPr="00F82BB1">
        <w:rPr>
          <w:rFonts w:cs="Times New Roman"/>
        </w:rPr>
        <w:t>0,</w:t>
      </w:r>
      <w:r w:rsidR="00562500">
        <w:rPr>
          <w:rFonts w:cs="Times New Roman"/>
        </w:rPr>
        <w:t>09</w:t>
      </w:r>
      <w:r w:rsidR="00A97C62" w:rsidRPr="00F82BB1">
        <w:rPr>
          <w:rFonts w:cs="Times New Roman"/>
        </w:rPr>
        <w:t>’</w:t>
      </w:r>
      <w:r w:rsidR="00562500">
        <w:rPr>
          <w:rFonts w:cs="Times New Roman"/>
        </w:rPr>
        <w:t>du</w:t>
      </w:r>
      <w:r w:rsidR="00A97C62" w:rsidRPr="00F82BB1">
        <w:rPr>
          <w:rFonts w:cs="Times New Roman"/>
        </w:rPr>
        <w:t>r.</w:t>
      </w:r>
    </w:p>
    <w:p w14:paraId="2779D20A" w14:textId="77777777" w:rsidR="00BD28CF" w:rsidRDefault="00BD28CF" w:rsidP="009924D3">
      <w:pPr>
        <w:tabs>
          <w:tab w:val="right" w:pos="9061"/>
        </w:tabs>
        <w:spacing w:before="240" w:after="240" w:line="360" w:lineRule="auto"/>
        <w:ind w:firstLine="709"/>
        <w:jc w:val="both"/>
        <w:rPr>
          <w:rFonts w:cs="Times New Roman"/>
        </w:rPr>
      </w:pPr>
    </w:p>
    <w:p w14:paraId="2B9A5D62" w14:textId="77777777" w:rsidR="00A97C62" w:rsidRPr="00160928" w:rsidRDefault="00A97C62" w:rsidP="00775A50">
      <w:pPr>
        <w:pStyle w:val="Balk5"/>
        <w:numPr>
          <w:ilvl w:val="0"/>
          <w:numId w:val="23"/>
        </w:numPr>
        <w:rPr>
          <w:rFonts w:ascii="Times New Roman" w:hAnsi="Times New Roman" w:cs="Times New Roman"/>
        </w:rPr>
      </w:pPr>
      <w:r w:rsidRPr="00160928">
        <w:rPr>
          <w:rFonts w:ascii="Times New Roman" w:hAnsi="Times New Roman" w:cs="Times New Roman"/>
        </w:rPr>
        <w:lastRenderedPageBreak/>
        <w:t xml:space="preserve">Belediye Türlerine Göre Borç Verme </w:t>
      </w:r>
    </w:p>
    <w:p w14:paraId="5BFD41BB" w14:textId="2EDEFF64" w:rsidR="001F477C" w:rsidRDefault="00FB6742" w:rsidP="009924D3">
      <w:pPr>
        <w:tabs>
          <w:tab w:val="right" w:pos="9061"/>
        </w:tabs>
        <w:spacing w:line="360" w:lineRule="auto"/>
        <w:ind w:firstLine="709"/>
        <w:jc w:val="both"/>
        <w:rPr>
          <w:rFonts w:cs="Times New Roman"/>
        </w:rPr>
      </w:pPr>
      <w:r>
        <w:rPr>
          <w:rFonts w:cs="Times New Roman"/>
        </w:rPr>
        <w:t>202</w:t>
      </w:r>
      <w:r w:rsidR="00CB6CA1">
        <w:rPr>
          <w:rFonts w:cs="Times New Roman"/>
        </w:rPr>
        <w:t>3</w:t>
      </w:r>
      <w:r>
        <w:rPr>
          <w:rFonts w:cs="Times New Roman"/>
        </w:rPr>
        <w:t xml:space="preserve"> ve 202</w:t>
      </w:r>
      <w:r w:rsidR="00CB6CA1">
        <w:rPr>
          <w:rFonts w:cs="Times New Roman"/>
        </w:rPr>
        <w:t>4</w:t>
      </w:r>
      <w:r>
        <w:rPr>
          <w:rFonts w:cs="Times New Roman"/>
        </w:rPr>
        <w:t xml:space="preserve"> </w:t>
      </w:r>
      <w:r w:rsidR="00436968" w:rsidRPr="00160928">
        <w:rPr>
          <w:rFonts w:cs="Times New Roman"/>
        </w:rPr>
        <w:t xml:space="preserve">yılları </w:t>
      </w:r>
      <w:r w:rsidR="00A97C62" w:rsidRPr="00160928">
        <w:rPr>
          <w:rFonts w:cs="Times New Roman"/>
        </w:rPr>
        <w:t>belediye türlerine göre borç verme ve toplam harcamalar aşağıdaki tabloda gösterilmiştir:</w:t>
      </w:r>
    </w:p>
    <w:p w14:paraId="1DCF8791" w14:textId="2EC207A7" w:rsidR="00644D33" w:rsidRPr="00160928" w:rsidRDefault="00644D33" w:rsidP="005E0C2F">
      <w:pPr>
        <w:pStyle w:val="Stil7"/>
      </w:pPr>
      <w:bookmarkStart w:id="150" w:name="_Toc204245903"/>
      <w:r w:rsidRPr="00160928">
        <w:t xml:space="preserve">Tablo </w:t>
      </w:r>
      <w:fldSimple w:instr=" SEQ Tablo \* ARABIC ">
        <w:r w:rsidR="008409E4">
          <w:rPr>
            <w:noProof/>
          </w:rPr>
          <w:t>41</w:t>
        </w:r>
      </w:fldSimple>
      <w:r w:rsidR="00263527">
        <w:t>:</w:t>
      </w:r>
      <w:r w:rsidRPr="00160928">
        <w:t xml:space="preserve"> Belediye Türlerine Göre Borç Verme ve Toplam Harcamalar</w:t>
      </w:r>
      <w:bookmarkEnd w:id="150"/>
    </w:p>
    <w:tbl>
      <w:tblPr>
        <w:tblW w:w="8958" w:type="dxa"/>
        <w:jc w:val="center"/>
        <w:tblCellMar>
          <w:left w:w="70" w:type="dxa"/>
          <w:right w:w="70" w:type="dxa"/>
        </w:tblCellMar>
        <w:tblLook w:val="04A0" w:firstRow="1" w:lastRow="0" w:firstColumn="1" w:lastColumn="0" w:noHBand="0" w:noVBand="1"/>
      </w:tblPr>
      <w:tblGrid>
        <w:gridCol w:w="1598"/>
        <w:gridCol w:w="1474"/>
        <w:gridCol w:w="1644"/>
        <w:gridCol w:w="562"/>
        <w:gridCol w:w="1474"/>
        <w:gridCol w:w="1644"/>
        <w:gridCol w:w="562"/>
      </w:tblGrid>
      <w:tr w:rsidR="00644D33" w:rsidRPr="00160928" w14:paraId="6A314297" w14:textId="77777777" w:rsidTr="003E1DF1">
        <w:trPr>
          <w:trHeight w:val="170"/>
          <w:jc w:val="center"/>
        </w:trPr>
        <w:tc>
          <w:tcPr>
            <w:tcW w:w="8958"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3D9076FB" w14:textId="77777777" w:rsidR="00644D33" w:rsidRPr="00901578" w:rsidRDefault="00644D33"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644D33" w:rsidRPr="00160928" w14:paraId="01040DB3" w14:textId="77777777" w:rsidTr="00B333D1">
        <w:trPr>
          <w:trHeight w:val="468"/>
          <w:jc w:val="center"/>
        </w:trPr>
        <w:tc>
          <w:tcPr>
            <w:tcW w:w="1598"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7ED478AA" w14:textId="77777777" w:rsidR="00644D33" w:rsidRPr="00160928" w:rsidRDefault="00644D33" w:rsidP="00B333D1">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3680"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3825FB7C" w14:textId="46A93428" w:rsidR="00644D33" w:rsidRPr="00160928" w:rsidRDefault="00EE7252" w:rsidP="00186492">
            <w:pPr>
              <w:jc w:val="center"/>
              <w:rPr>
                <w:rFonts w:eastAsia="Times New Roman" w:cs="Times New Roman"/>
                <w:b/>
                <w:bCs/>
                <w:color w:val="FFFFFF"/>
                <w:szCs w:val="24"/>
              </w:rPr>
            </w:pPr>
            <w:r>
              <w:rPr>
                <w:rFonts w:eastAsia="Times New Roman" w:cs="Times New Roman"/>
                <w:b/>
                <w:bCs/>
                <w:color w:val="FFFFFF"/>
                <w:szCs w:val="24"/>
              </w:rPr>
              <w:t>20</w:t>
            </w:r>
            <w:r w:rsidR="00A75850">
              <w:rPr>
                <w:rFonts w:eastAsia="Times New Roman" w:cs="Times New Roman"/>
                <w:b/>
                <w:bCs/>
                <w:color w:val="FFFFFF"/>
                <w:szCs w:val="24"/>
              </w:rPr>
              <w:t>2</w:t>
            </w:r>
            <w:r w:rsidR="00CB6CA1">
              <w:rPr>
                <w:rFonts w:eastAsia="Times New Roman" w:cs="Times New Roman"/>
                <w:b/>
                <w:bCs/>
                <w:color w:val="FFFFFF"/>
                <w:szCs w:val="24"/>
              </w:rPr>
              <w:t>3</w:t>
            </w:r>
          </w:p>
        </w:tc>
        <w:tc>
          <w:tcPr>
            <w:tcW w:w="3680"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242D82EA" w14:textId="6CAC37ED" w:rsidR="00644D33" w:rsidRPr="00160928" w:rsidRDefault="00EE7252" w:rsidP="00186492">
            <w:pPr>
              <w:jc w:val="center"/>
              <w:rPr>
                <w:rFonts w:eastAsia="Times New Roman" w:cs="Times New Roman"/>
                <w:b/>
                <w:bCs/>
                <w:color w:val="FFFFFF"/>
                <w:szCs w:val="24"/>
              </w:rPr>
            </w:pPr>
            <w:r>
              <w:rPr>
                <w:rFonts w:eastAsia="Times New Roman" w:cs="Times New Roman"/>
                <w:b/>
                <w:bCs/>
                <w:color w:val="FFFFFF"/>
                <w:szCs w:val="24"/>
              </w:rPr>
              <w:t>2</w:t>
            </w:r>
            <w:r w:rsidR="00A75850">
              <w:rPr>
                <w:rFonts w:eastAsia="Times New Roman" w:cs="Times New Roman"/>
                <w:b/>
                <w:bCs/>
                <w:color w:val="FFFFFF"/>
                <w:szCs w:val="24"/>
              </w:rPr>
              <w:t>02</w:t>
            </w:r>
            <w:r w:rsidR="00CB6CA1">
              <w:rPr>
                <w:rFonts w:eastAsia="Times New Roman" w:cs="Times New Roman"/>
                <w:b/>
                <w:bCs/>
                <w:color w:val="FFFFFF"/>
                <w:szCs w:val="24"/>
              </w:rPr>
              <w:t>4</w:t>
            </w:r>
          </w:p>
        </w:tc>
      </w:tr>
      <w:tr w:rsidR="00F36C9C" w:rsidRPr="00160928" w14:paraId="5D3A72BD" w14:textId="77777777" w:rsidTr="00B333D1">
        <w:trPr>
          <w:trHeight w:val="874"/>
          <w:jc w:val="center"/>
        </w:trPr>
        <w:tc>
          <w:tcPr>
            <w:tcW w:w="1598" w:type="dxa"/>
            <w:vMerge/>
            <w:tcBorders>
              <w:top w:val="nil"/>
              <w:left w:val="single" w:sz="12" w:space="0" w:color="auto"/>
              <w:bottom w:val="single" w:sz="8" w:space="0" w:color="000000"/>
              <w:right w:val="single" w:sz="8" w:space="0" w:color="auto"/>
            </w:tcBorders>
            <w:shd w:val="clear" w:color="auto" w:fill="304B78"/>
            <w:vAlign w:val="center"/>
            <w:hideMark/>
          </w:tcPr>
          <w:p w14:paraId="138E3278" w14:textId="77777777" w:rsidR="00F36C9C" w:rsidRPr="00160928" w:rsidRDefault="00F36C9C" w:rsidP="00B333D1">
            <w:pPr>
              <w:jc w:val="center"/>
              <w:rPr>
                <w:rFonts w:eastAsia="Times New Roman" w:cs="Times New Roman"/>
                <w:b/>
                <w:bCs/>
                <w:color w:val="FFFFFF"/>
                <w:szCs w:val="24"/>
              </w:rPr>
            </w:pPr>
          </w:p>
        </w:tc>
        <w:tc>
          <w:tcPr>
            <w:tcW w:w="1474" w:type="dxa"/>
            <w:tcBorders>
              <w:top w:val="nil"/>
              <w:left w:val="single" w:sz="8" w:space="0" w:color="auto"/>
              <w:bottom w:val="single" w:sz="8" w:space="0" w:color="000000"/>
              <w:right w:val="single" w:sz="8" w:space="0" w:color="auto"/>
            </w:tcBorders>
            <w:shd w:val="clear" w:color="auto" w:fill="304B78"/>
            <w:vAlign w:val="center"/>
            <w:hideMark/>
          </w:tcPr>
          <w:p w14:paraId="5132E00A"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Borç Verme</w:t>
            </w:r>
          </w:p>
        </w:tc>
        <w:tc>
          <w:tcPr>
            <w:tcW w:w="1644" w:type="dxa"/>
            <w:tcBorders>
              <w:top w:val="nil"/>
              <w:left w:val="nil"/>
              <w:right w:val="single" w:sz="8" w:space="0" w:color="auto"/>
            </w:tcBorders>
            <w:shd w:val="clear" w:color="auto" w:fill="304B78"/>
            <w:vAlign w:val="center"/>
            <w:hideMark/>
          </w:tcPr>
          <w:p w14:paraId="27C9B8B0"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Toplam</w:t>
            </w:r>
          </w:p>
          <w:p w14:paraId="00BEFA07"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Harcamalar</w:t>
            </w:r>
          </w:p>
        </w:tc>
        <w:tc>
          <w:tcPr>
            <w:tcW w:w="562" w:type="dxa"/>
            <w:tcBorders>
              <w:top w:val="nil"/>
              <w:left w:val="single" w:sz="8" w:space="0" w:color="auto"/>
              <w:bottom w:val="single" w:sz="8" w:space="0" w:color="000000"/>
              <w:right w:val="single" w:sz="8" w:space="0" w:color="auto"/>
            </w:tcBorders>
            <w:shd w:val="clear" w:color="auto" w:fill="304B78"/>
            <w:noWrap/>
            <w:vAlign w:val="center"/>
            <w:hideMark/>
          </w:tcPr>
          <w:p w14:paraId="398A99F6"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w:t>
            </w:r>
          </w:p>
        </w:tc>
        <w:tc>
          <w:tcPr>
            <w:tcW w:w="1474" w:type="dxa"/>
            <w:tcBorders>
              <w:top w:val="nil"/>
              <w:left w:val="single" w:sz="8" w:space="0" w:color="auto"/>
              <w:bottom w:val="single" w:sz="8" w:space="0" w:color="000000"/>
              <w:right w:val="single" w:sz="8" w:space="0" w:color="auto"/>
            </w:tcBorders>
            <w:shd w:val="clear" w:color="auto" w:fill="304B78"/>
            <w:vAlign w:val="center"/>
            <w:hideMark/>
          </w:tcPr>
          <w:p w14:paraId="15414DC9"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Borç Verme</w:t>
            </w:r>
          </w:p>
        </w:tc>
        <w:tc>
          <w:tcPr>
            <w:tcW w:w="1644" w:type="dxa"/>
            <w:tcBorders>
              <w:top w:val="nil"/>
              <w:left w:val="nil"/>
              <w:right w:val="single" w:sz="8" w:space="0" w:color="auto"/>
            </w:tcBorders>
            <w:shd w:val="clear" w:color="auto" w:fill="304B78"/>
            <w:vAlign w:val="center"/>
            <w:hideMark/>
          </w:tcPr>
          <w:p w14:paraId="0551C7AE"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Toplam</w:t>
            </w:r>
          </w:p>
          <w:p w14:paraId="2D65FF68"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Harcamalar</w:t>
            </w:r>
          </w:p>
        </w:tc>
        <w:tc>
          <w:tcPr>
            <w:tcW w:w="562" w:type="dxa"/>
            <w:tcBorders>
              <w:top w:val="nil"/>
              <w:left w:val="single" w:sz="8" w:space="0" w:color="auto"/>
              <w:bottom w:val="single" w:sz="8" w:space="0" w:color="000000"/>
              <w:right w:val="single" w:sz="12" w:space="0" w:color="auto"/>
            </w:tcBorders>
            <w:shd w:val="clear" w:color="auto" w:fill="304B78"/>
            <w:noWrap/>
            <w:vAlign w:val="center"/>
            <w:hideMark/>
          </w:tcPr>
          <w:p w14:paraId="3D03FE2A"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w:t>
            </w:r>
          </w:p>
        </w:tc>
      </w:tr>
      <w:tr w:rsidR="00251169" w:rsidRPr="00160928" w14:paraId="5F1B7543" w14:textId="77777777" w:rsidTr="00D96C27">
        <w:trPr>
          <w:trHeight w:val="895"/>
          <w:jc w:val="center"/>
        </w:trPr>
        <w:tc>
          <w:tcPr>
            <w:tcW w:w="1598" w:type="dxa"/>
            <w:tcBorders>
              <w:top w:val="nil"/>
              <w:left w:val="single" w:sz="12" w:space="0" w:color="auto"/>
              <w:bottom w:val="single" w:sz="8" w:space="0" w:color="auto"/>
              <w:right w:val="single" w:sz="8" w:space="0" w:color="auto"/>
            </w:tcBorders>
            <w:shd w:val="clear" w:color="auto" w:fill="F2F2F2"/>
            <w:vAlign w:val="center"/>
            <w:hideMark/>
          </w:tcPr>
          <w:p w14:paraId="2650A291" w14:textId="77777777" w:rsidR="00251169" w:rsidRPr="00160928" w:rsidRDefault="00251169" w:rsidP="00251169">
            <w:pPr>
              <w:rPr>
                <w:rFonts w:eastAsia="Times New Roman" w:cs="Times New Roman"/>
                <w:color w:val="000000"/>
                <w:szCs w:val="24"/>
              </w:rPr>
            </w:pPr>
            <w:r w:rsidRPr="00160928">
              <w:rPr>
                <w:rFonts w:eastAsia="Times New Roman" w:cs="Times New Roman"/>
                <w:color w:val="000000"/>
                <w:szCs w:val="24"/>
              </w:rPr>
              <w:t>Büyükşehir Belediyeleri</w:t>
            </w:r>
          </w:p>
        </w:tc>
        <w:tc>
          <w:tcPr>
            <w:tcW w:w="1474" w:type="dxa"/>
            <w:tcBorders>
              <w:top w:val="nil"/>
              <w:left w:val="nil"/>
              <w:bottom w:val="single" w:sz="8" w:space="0" w:color="auto"/>
              <w:right w:val="single" w:sz="8" w:space="0" w:color="auto"/>
            </w:tcBorders>
            <w:shd w:val="clear" w:color="auto" w:fill="F2F2F2"/>
            <w:noWrap/>
            <w:vAlign w:val="center"/>
            <w:hideMark/>
          </w:tcPr>
          <w:p w14:paraId="7E794959" w14:textId="2D599EAD" w:rsidR="00251169" w:rsidRDefault="00251169" w:rsidP="00251169">
            <w:pPr>
              <w:jc w:val="right"/>
              <w:rPr>
                <w:szCs w:val="24"/>
              </w:rPr>
            </w:pPr>
            <w:r>
              <w:rPr>
                <w:color w:val="000000"/>
              </w:rPr>
              <w:t>8.870.710</w:t>
            </w:r>
          </w:p>
        </w:tc>
        <w:tc>
          <w:tcPr>
            <w:tcW w:w="1644" w:type="dxa"/>
            <w:tcBorders>
              <w:top w:val="nil"/>
              <w:left w:val="nil"/>
              <w:bottom w:val="single" w:sz="8" w:space="0" w:color="auto"/>
              <w:right w:val="single" w:sz="8" w:space="0" w:color="auto"/>
            </w:tcBorders>
            <w:shd w:val="clear" w:color="auto" w:fill="F2F2F2"/>
            <w:noWrap/>
            <w:vAlign w:val="center"/>
            <w:hideMark/>
          </w:tcPr>
          <w:p w14:paraId="0DFFCFC6" w14:textId="5E2EA9EE" w:rsidR="00251169" w:rsidRDefault="00251169" w:rsidP="00251169">
            <w:pPr>
              <w:jc w:val="right"/>
            </w:pPr>
            <w:r>
              <w:rPr>
                <w:color w:val="000000"/>
              </w:rPr>
              <w:t>375.143.451</w:t>
            </w:r>
          </w:p>
        </w:tc>
        <w:tc>
          <w:tcPr>
            <w:tcW w:w="562" w:type="dxa"/>
            <w:tcBorders>
              <w:top w:val="nil"/>
              <w:left w:val="nil"/>
              <w:bottom w:val="single" w:sz="8" w:space="0" w:color="auto"/>
              <w:right w:val="single" w:sz="8" w:space="0" w:color="auto"/>
            </w:tcBorders>
            <w:shd w:val="clear" w:color="auto" w:fill="F2F2F2"/>
            <w:noWrap/>
            <w:vAlign w:val="center"/>
            <w:hideMark/>
          </w:tcPr>
          <w:p w14:paraId="29D29CE6" w14:textId="2EABFEA2" w:rsidR="00251169" w:rsidRDefault="00251169" w:rsidP="00251169">
            <w:pPr>
              <w:jc w:val="right"/>
              <w:rPr>
                <w:color w:val="000000"/>
              </w:rPr>
            </w:pPr>
            <w:r>
              <w:rPr>
                <w:color w:val="000000"/>
              </w:rPr>
              <w:t>2,36</w:t>
            </w:r>
          </w:p>
        </w:tc>
        <w:tc>
          <w:tcPr>
            <w:tcW w:w="1474" w:type="dxa"/>
            <w:tcBorders>
              <w:top w:val="nil"/>
              <w:left w:val="nil"/>
              <w:bottom w:val="single" w:sz="8" w:space="0" w:color="auto"/>
              <w:right w:val="single" w:sz="8" w:space="0" w:color="auto"/>
            </w:tcBorders>
            <w:shd w:val="clear" w:color="auto" w:fill="F2F2F2"/>
            <w:noWrap/>
            <w:vAlign w:val="center"/>
          </w:tcPr>
          <w:p w14:paraId="0FD9DF5A" w14:textId="7B099573" w:rsidR="00251169" w:rsidRPr="00251169" w:rsidRDefault="00251169" w:rsidP="00251169">
            <w:pPr>
              <w:jc w:val="right"/>
              <w:rPr>
                <w:color w:val="000000"/>
              </w:rPr>
            </w:pPr>
            <w:r>
              <w:rPr>
                <w:color w:val="000000"/>
              </w:rPr>
              <w:t>21.784.465</w:t>
            </w:r>
          </w:p>
        </w:tc>
        <w:tc>
          <w:tcPr>
            <w:tcW w:w="1644" w:type="dxa"/>
            <w:tcBorders>
              <w:top w:val="nil"/>
              <w:left w:val="nil"/>
              <w:bottom w:val="single" w:sz="8" w:space="0" w:color="auto"/>
              <w:right w:val="single" w:sz="8" w:space="0" w:color="auto"/>
            </w:tcBorders>
            <w:shd w:val="clear" w:color="auto" w:fill="F2F2F2"/>
            <w:noWrap/>
            <w:vAlign w:val="center"/>
          </w:tcPr>
          <w:p w14:paraId="345A3139" w14:textId="39B74ED2" w:rsidR="00251169" w:rsidRPr="00251169" w:rsidRDefault="00251169" w:rsidP="00251169">
            <w:pPr>
              <w:jc w:val="right"/>
              <w:rPr>
                <w:color w:val="000000"/>
              </w:rPr>
            </w:pPr>
            <w:r>
              <w:rPr>
                <w:color w:val="000000"/>
              </w:rPr>
              <w:t>659.732.308</w:t>
            </w:r>
          </w:p>
        </w:tc>
        <w:tc>
          <w:tcPr>
            <w:tcW w:w="562" w:type="dxa"/>
            <w:tcBorders>
              <w:top w:val="nil"/>
              <w:left w:val="nil"/>
              <w:bottom w:val="single" w:sz="8" w:space="0" w:color="auto"/>
              <w:right w:val="single" w:sz="8" w:space="0" w:color="auto"/>
            </w:tcBorders>
            <w:shd w:val="clear" w:color="auto" w:fill="F2F2F2"/>
            <w:noWrap/>
            <w:vAlign w:val="center"/>
          </w:tcPr>
          <w:p w14:paraId="031F3406" w14:textId="48579373" w:rsidR="00251169" w:rsidRPr="00251169" w:rsidRDefault="00251169" w:rsidP="00251169">
            <w:pPr>
              <w:jc w:val="right"/>
              <w:rPr>
                <w:color w:val="000000"/>
              </w:rPr>
            </w:pPr>
            <w:r>
              <w:rPr>
                <w:color w:val="000000"/>
              </w:rPr>
              <w:t>3,30</w:t>
            </w:r>
          </w:p>
        </w:tc>
      </w:tr>
      <w:tr w:rsidR="00251169" w:rsidRPr="00160928" w14:paraId="5749BAE7" w14:textId="77777777" w:rsidTr="00D96C27">
        <w:trPr>
          <w:trHeight w:val="895"/>
          <w:jc w:val="center"/>
        </w:trPr>
        <w:tc>
          <w:tcPr>
            <w:tcW w:w="1598" w:type="dxa"/>
            <w:tcBorders>
              <w:top w:val="nil"/>
              <w:left w:val="single" w:sz="12" w:space="0" w:color="auto"/>
              <w:bottom w:val="single" w:sz="8" w:space="0" w:color="auto"/>
              <w:right w:val="single" w:sz="8" w:space="0" w:color="auto"/>
            </w:tcBorders>
            <w:shd w:val="clear" w:color="auto" w:fill="EEF1F6"/>
            <w:vAlign w:val="center"/>
            <w:hideMark/>
          </w:tcPr>
          <w:p w14:paraId="3B6E7631" w14:textId="77777777" w:rsidR="00251169" w:rsidRPr="00160928" w:rsidRDefault="00251169" w:rsidP="00251169">
            <w:pPr>
              <w:rPr>
                <w:rFonts w:eastAsia="Times New Roman" w:cs="Times New Roman"/>
                <w:color w:val="000000"/>
                <w:szCs w:val="24"/>
              </w:rPr>
            </w:pPr>
            <w:r w:rsidRPr="00160928">
              <w:rPr>
                <w:rFonts w:eastAsia="Times New Roman" w:cs="Times New Roman"/>
                <w:color w:val="000000"/>
                <w:szCs w:val="24"/>
              </w:rPr>
              <w:t>İl Belediyeleri</w:t>
            </w:r>
          </w:p>
        </w:tc>
        <w:tc>
          <w:tcPr>
            <w:tcW w:w="1474" w:type="dxa"/>
            <w:tcBorders>
              <w:top w:val="nil"/>
              <w:left w:val="nil"/>
              <w:bottom w:val="single" w:sz="8" w:space="0" w:color="auto"/>
              <w:right w:val="single" w:sz="8" w:space="0" w:color="auto"/>
            </w:tcBorders>
            <w:shd w:val="clear" w:color="auto" w:fill="EEF1F6"/>
            <w:noWrap/>
            <w:vAlign w:val="center"/>
            <w:hideMark/>
          </w:tcPr>
          <w:p w14:paraId="17B90108" w14:textId="1A70576F" w:rsidR="00251169" w:rsidRDefault="00251169" w:rsidP="00251169">
            <w:pPr>
              <w:jc w:val="right"/>
            </w:pPr>
            <w:r>
              <w:rPr>
                <w:color w:val="000000"/>
              </w:rPr>
              <w:t>17.300</w:t>
            </w:r>
          </w:p>
        </w:tc>
        <w:tc>
          <w:tcPr>
            <w:tcW w:w="1644" w:type="dxa"/>
            <w:tcBorders>
              <w:top w:val="nil"/>
              <w:left w:val="nil"/>
              <w:bottom w:val="single" w:sz="8" w:space="0" w:color="auto"/>
              <w:right w:val="single" w:sz="8" w:space="0" w:color="auto"/>
            </w:tcBorders>
            <w:shd w:val="clear" w:color="auto" w:fill="EEF1F6"/>
            <w:noWrap/>
            <w:vAlign w:val="center"/>
            <w:hideMark/>
          </w:tcPr>
          <w:p w14:paraId="2F695178" w14:textId="6DB239AE" w:rsidR="00251169" w:rsidRDefault="00251169" w:rsidP="00251169">
            <w:pPr>
              <w:jc w:val="right"/>
            </w:pPr>
            <w:r>
              <w:rPr>
                <w:color w:val="000000"/>
              </w:rPr>
              <w:t>56.581.145</w:t>
            </w:r>
          </w:p>
        </w:tc>
        <w:tc>
          <w:tcPr>
            <w:tcW w:w="562" w:type="dxa"/>
            <w:tcBorders>
              <w:top w:val="nil"/>
              <w:left w:val="nil"/>
              <w:bottom w:val="single" w:sz="8" w:space="0" w:color="auto"/>
              <w:right w:val="single" w:sz="8" w:space="0" w:color="auto"/>
            </w:tcBorders>
            <w:shd w:val="clear" w:color="auto" w:fill="EEF1F6"/>
            <w:noWrap/>
            <w:vAlign w:val="center"/>
            <w:hideMark/>
          </w:tcPr>
          <w:p w14:paraId="76673FF5" w14:textId="0149BA81" w:rsidR="00251169" w:rsidRDefault="00251169" w:rsidP="00251169">
            <w:pPr>
              <w:jc w:val="right"/>
              <w:rPr>
                <w:color w:val="000000"/>
              </w:rPr>
            </w:pPr>
            <w:r>
              <w:rPr>
                <w:color w:val="000000"/>
              </w:rPr>
              <w:t>0,03</w:t>
            </w:r>
          </w:p>
        </w:tc>
        <w:tc>
          <w:tcPr>
            <w:tcW w:w="1474" w:type="dxa"/>
            <w:tcBorders>
              <w:top w:val="nil"/>
              <w:left w:val="nil"/>
              <w:bottom w:val="single" w:sz="8" w:space="0" w:color="auto"/>
              <w:right w:val="single" w:sz="8" w:space="0" w:color="auto"/>
            </w:tcBorders>
            <w:shd w:val="clear" w:color="auto" w:fill="EEF1F6"/>
            <w:noWrap/>
            <w:vAlign w:val="center"/>
          </w:tcPr>
          <w:p w14:paraId="720D9243" w14:textId="62C06F5A" w:rsidR="00251169" w:rsidRPr="00251169" w:rsidRDefault="00251169" w:rsidP="00251169">
            <w:pPr>
              <w:jc w:val="right"/>
              <w:rPr>
                <w:color w:val="000000"/>
              </w:rPr>
            </w:pPr>
            <w:r>
              <w:rPr>
                <w:color w:val="000000"/>
              </w:rPr>
              <w:t>9.585</w:t>
            </w:r>
          </w:p>
        </w:tc>
        <w:tc>
          <w:tcPr>
            <w:tcW w:w="1644" w:type="dxa"/>
            <w:tcBorders>
              <w:top w:val="nil"/>
              <w:left w:val="nil"/>
              <w:bottom w:val="single" w:sz="8" w:space="0" w:color="auto"/>
              <w:right w:val="single" w:sz="8" w:space="0" w:color="auto"/>
            </w:tcBorders>
            <w:shd w:val="clear" w:color="auto" w:fill="EEF1F6"/>
            <w:noWrap/>
            <w:vAlign w:val="center"/>
          </w:tcPr>
          <w:p w14:paraId="0DB102B6" w14:textId="0B7CC1F7" w:rsidR="00251169" w:rsidRPr="00251169" w:rsidRDefault="00251169" w:rsidP="00251169">
            <w:pPr>
              <w:jc w:val="right"/>
              <w:rPr>
                <w:color w:val="000000"/>
              </w:rPr>
            </w:pPr>
            <w:r>
              <w:rPr>
                <w:color w:val="000000"/>
              </w:rPr>
              <w:t>88.904.593</w:t>
            </w:r>
          </w:p>
        </w:tc>
        <w:tc>
          <w:tcPr>
            <w:tcW w:w="562" w:type="dxa"/>
            <w:tcBorders>
              <w:top w:val="nil"/>
              <w:left w:val="nil"/>
              <w:bottom w:val="single" w:sz="8" w:space="0" w:color="auto"/>
              <w:right w:val="single" w:sz="8" w:space="0" w:color="auto"/>
            </w:tcBorders>
            <w:shd w:val="clear" w:color="auto" w:fill="EEF1F6"/>
            <w:noWrap/>
            <w:vAlign w:val="center"/>
          </w:tcPr>
          <w:p w14:paraId="5AC1C905" w14:textId="4C29D448" w:rsidR="00251169" w:rsidRDefault="00251169" w:rsidP="00251169">
            <w:pPr>
              <w:jc w:val="right"/>
              <w:rPr>
                <w:color w:val="000000"/>
              </w:rPr>
            </w:pPr>
            <w:r>
              <w:rPr>
                <w:color w:val="000000"/>
              </w:rPr>
              <w:t>0,01</w:t>
            </w:r>
          </w:p>
        </w:tc>
      </w:tr>
      <w:tr w:rsidR="00251169" w:rsidRPr="00160928" w14:paraId="526BB5DC" w14:textId="77777777" w:rsidTr="00D96C27">
        <w:trPr>
          <w:trHeight w:val="895"/>
          <w:jc w:val="center"/>
        </w:trPr>
        <w:tc>
          <w:tcPr>
            <w:tcW w:w="1598" w:type="dxa"/>
            <w:tcBorders>
              <w:top w:val="nil"/>
              <w:left w:val="single" w:sz="12" w:space="0" w:color="auto"/>
              <w:bottom w:val="single" w:sz="8" w:space="0" w:color="auto"/>
              <w:right w:val="single" w:sz="8" w:space="0" w:color="auto"/>
            </w:tcBorders>
            <w:shd w:val="clear" w:color="auto" w:fill="F2F2F2"/>
            <w:vAlign w:val="center"/>
            <w:hideMark/>
          </w:tcPr>
          <w:p w14:paraId="429413F3" w14:textId="77777777" w:rsidR="00251169" w:rsidRPr="00160928" w:rsidRDefault="00251169" w:rsidP="00251169">
            <w:pPr>
              <w:rPr>
                <w:rFonts w:eastAsia="Times New Roman" w:cs="Times New Roman"/>
                <w:color w:val="000000"/>
                <w:szCs w:val="24"/>
              </w:rPr>
            </w:pPr>
            <w:r w:rsidRPr="00160928">
              <w:rPr>
                <w:rFonts w:eastAsia="Times New Roman" w:cs="Times New Roman"/>
                <w:color w:val="000000"/>
                <w:szCs w:val="24"/>
              </w:rPr>
              <w:t>İlçe ve Belde Belediyeleri</w:t>
            </w:r>
          </w:p>
        </w:tc>
        <w:tc>
          <w:tcPr>
            <w:tcW w:w="1474" w:type="dxa"/>
            <w:tcBorders>
              <w:top w:val="nil"/>
              <w:left w:val="nil"/>
              <w:bottom w:val="single" w:sz="8" w:space="0" w:color="auto"/>
              <w:right w:val="single" w:sz="8" w:space="0" w:color="auto"/>
            </w:tcBorders>
            <w:shd w:val="clear" w:color="auto" w:fill="F2F2F2"/>
            <w:noWrap/>
            <w:vAlign w:val="center"/>
            <w:hideMark/>
          </w:tcPr>
          <w:p w14:paraId="45CE178F" w14:textId="6BC9084E" w:rsidR="00251169" w:rsidRDefault="00251169" w:rsidP="00251169">
            <w:pPr>
              <w:jc w:val="right"/>
            </w:pPr>
            <w:r>
              <w:rPr>
                <w:color w:val="000000"/>
              </w:rPr>
              <w:t>410.175</w:t>
            </w:r>
          </w:p>
        </w:tc>
        <w:tc>
          <w:tcPr>
            <w:tcW w:w="1644" w:type="dxa"/>
            <w:tcBorders>
              <w:top w:val="nil"/>
              <w:left w:val="nil"/>
              <w:bottom w:val="single" w:sz="8" w:space="0" w:color="auto"/>
              <w:right w:val="single" w:sz="8" w:space="0" w:color="auto"/>
            </w:tcBorders>
            <w:shd w:val="clear" w:color="auto" w:fill="F2F2F2"/>
            <w:noWrap/>
            <w:vAlign w:val="center"/>
            <w:hideMark/>
          </w:tcPr>
          <w:p w14:paraId="0E6AB154" w14:textId="1F78CB1A" w:rsidR="00251169" w:rsidRDefault="00251169" w:rsidP="00251169">
            <w:pPr>
              <w:jc w:val="right"/>
            </w:pPr>
            <w:r>
              <w:rPr>
                <w:color w:val="000000"/>
              </w:rPr>
              <w:t>337.809.319</w:t>
            </w:r>
          </w:p>
        </w:tc>
        <w:tc>
          <w:tcPr>
            <w:tcW w:w="562" w:type="dxa"/>
            <w:tcBorders>
              <w:top w:val="nil"/>
              <w:left w:val="nil"/>
              <w:bottom w:val="single" w:sz="8" w:space="0" w:color="auto"/>
              <w:right w:val="single" w:sz="8" w:space="0" w:color="auto"/>
            </w:tcBorders>
            <w:shd w:val="clear" w:color="auto" w:fill="F2F2F2"/>
            <w:noWrap/>
            <w:vAlign w:val="center"/>
            <w:hideMark/>
          </w:tcPr>
          <w:p w14:paraId="2E2197F8" w14:textId="449F6F4E" w:rsidR="00251169" w:rsidRDefault="00251169" w:rsidP="00251169">
            <w:pPr>
              <w:jc w:val="right"/>
              <w:rPr>
                <w:color w:val="000000"/>
              </w:rPr>
            </w:pPr>
            <w:r>
              <w:rPr>
                <w:color w:val="000000"/>
              </w:rPr>
              <w:t>0,12</w:t>
            </w:r>
          </w:p>
        </w:tc>
        <w:tc>
          <w:tcPr>
            <w:tcW w:w="1474" w:type="dxa"/>
            <w:tcBorders>
              <w:top w:val="nil"/>
              <w:left w:val="nil"/>
              <w:bottom w:val="single" w:sz="8" w:space="0" w:color="auto"/>
              <w:right w:val="single" w:sz="8" w:space="0" w:color="auto"/>
            </w:tcBorders>
            <w:shd w:val="clear" w:color="auto" w:fill="F2F2F2"/>
            <w:noWrap/>
            <w:vAlign w:val="center"/>
          </w:tcPr>
          <w:p w14:paraId="59CFBE43" w14:textId="7BC1A6CB" w:rsidR="00251169" w:rsidRPr="00251169" w:rsidRDefault="00251169" w:rsidP="00251169">
            <w:pPr>
              <w:jc w:val="right"/>
              <w:rPr>
                <w:color w:val="000000"/>
              </w:rPr>
            </w:pPr>
            <w:r>
              <w:rPr>
                <w:color w:val="000000"/>
              </w:rPr>
              <w:t>538.078</w:t>
            </w:r>
          </w:p>
        </w:tc>
        <w:tc>
          <w:tcPr>
            <w:tcW w:w="1644" w:type="dxa"/>
            <w:tcBorders>
              <w:top w:val="nil"/>
              <w:left w:val="nil"/>
              <w:bottom w:val="single" w:sz="8" w:space="0" w:color="auto"/>
              <w:right w:val="single" w:sz="8" w:space="0" w:color="auto"/>
            </w:tcBorders>
            <w:shd w:val="clear" w:color="auto" w:fill="F2F2F2"/>
            <w:noWrap/>
            <w:vAlign w:val="center"/>
          </w:tcPr>
          <w:p w14:paraId="11C300E3" w14:textId="4F28B561" w:rsidR="00251169" w:rsidRPr="00251169" w:rsidRDefault="00251169" w:rsidP="00251169">
            <w:pPr>
              <w:jc w:val="right"/>
              <w:rPr>
                <w:color w:val="000000"/>
              </w:rPr>
            </w:pPr>
            <w:r>
              <w:rPr>
                <w:color w:val="000000"/>
              </w:rPr>
              <w:t>538.229.184</w:t>
            </w:r>
          </w:p>
        </w:tc>
        <w:tc>
          <w:tcPr>
            <w:tcW w:w="562" w:type="dxa"/>
            <w:tcBorders>
              <w:top w:val="nil"/>
              <w:left w:val="nil"/>
              <w:bottom w:val="single" w:sz="8" w:space="0" w:color="auto"/>
              <w:right w:val="single" w:sz="8" w:space="0" w:color="auto"/>
            </w:tcBorders>
            <w:shd w:val="clear" w:color="auto" w:fill="F2F2F2"/>
            <w:noWrap/>
            <w:vAlign w:val="center"/>
          </w:tcPr>
          <w:p w14:paraId="0105B134" w14:textId="67C318FC" w:rsidR="00251169" w:rsidRDefault="00251169" w:rsidP="00251169">
            <w:pPr>
              <w:jc w:val="right"/>
              <w:rPr>
                <w:color w:val="000000"/>
              </w:rPr>
            </w:pPr>
            <w:r>
              <w:rPr>
                <w:color w:val="000000"/>
              </w:rPr>
              <w:t>0,10</w:t>
            </w:r>
          </w:p>
        </w:tc>
      </w:tr>
      <w:tr w:rsidR="00251169" w:rsidRPr="00160928" w14:paraId="0FA88267" w14:textId="77777777" w:rsidTr="00D96C27">
        <w:trPr>
          <w:trHeight w:val="895"/>
          <w:jc w:val="center"/>
        </w:trPr>
        <w:tc>
          <w:tcPr>
            <w:tcW w:w="1598" w:type="dxa"/>
            <w:tcBorders>
              <w:top w:val="nil"/>
              <w:left w:val="single" w:sz="12" w:space="0" w:color="auto"/>
              <w:bottom w:val="single" w:sz="12" w:space="0" w:color="auto"/>
              <w:right w:val="single" w:sz="8" w:space="0" w:color="auto"/>
            </w:tcBorders>
            <w:shd w:val="clear" w:color="auto" w:fill="EEF1F6"/>
            <w:noWrap/>
            <w:vAlign w:val="center"/>
            <w:hideMark/>
          </w:tcPr>
          <w:p w14:paraId="092CABF1" w14:textId="77777777" w:rsidR="00251169" w:rsidRPr="00160928" w:rsidRDefault="00251169" w:rsidP="00251169">
            <w:pPr>
              <w:rPr>
                <w:rFonts w:eastAsia="Times New Roman" w:cs="Times New Roman"/>
                <w:color w:val="000000"/>
                <w:szCs w:val="24"/>
              </w:rPr>
            </w:pPr>
            <w:r w:rsidRPr="00160928">
              <w:rPr>
                <w:rFonts w:eastAsia="Times New Roman" w:cs="Times New Roman"/>
                <w:color w:val="000000"/>
                <w:szCs w:val="24"/>
              </w:rPr>
              <w:t>Toplam*</w:t>
            </w:r>
          </w:p>
        </w:tc>
        <w:tc>
          <w:tcPr>
            <w:tcW w:w="1474" w:type="dxa"/>
            <w:tcBorders>
              <w:top w:val="nil"/>
              <w:left w:val="nil"/>
              <w:bottom w:val="single" w:sz="12" w:space="0" w:color="auto"/>
              <w:right w:val="single" w:sz="8" w:space="0" w:color="auto"/>
            </w:tcBorders>
            <w:shd w:val="clear" w:color="auto" w:fill="EEF1F6"/>
            <w:noWrap/>
            <w:vAlign w:val="center"/>
            <w:hideMark/>
          </w:tcPr>
          <w:p w14:paraId="11CCF486" w14:textId="7E055FBE" w:rsidR="00251169" w:rsidRDefault="00251169" w:rsidP="00251169">
            <w:pPr>
              <w:jc w:val="right"/>
            </w:pPr>
            <w:r>
              <w:rPr>
                <w:color w:val="000000"/>
              </w:rPr>
              <w:t>9.298.185</w:t>
            </w:r>
          </w:p>
        </w:tc>
        <w:tc>
          <w:tcPr>
            <w:tcW w:w="1644" w:type="dxa"/>
            <w:tcBorders>
              <w:top w:val="nil"/>
              <w:left w:val="nil"/>
              <w:bottom w:val="single" w:sz="12" w:space="0" w:color="auto"/>
              <w:right w:val="single" w:sz="8" w:space="0" w:color="auto"/>
            </w:tcBorders>
            <w:shd w:val="clear" w:color="auto" w:fill="EEF1F6"/>
            <w:noWrap/>
            <w:vAlign w:val="center"/>
            <w:hideMark/>
          </w:tcPr>
          <w:p w14:paraId="7ECD8674" w14:textId="69046B02" w:rsidR="00251169" w:rsidRDefault="00251169" w:rsidP="00251169">
            <w:pPr>
              <w:jc w:val="right"/>
              <w:rPr>
                <w:color w:val="000000"/>
              </w:rPr>
            </w:pPr>
            <w:r>
              <w:rPr>
                <w:color w:val="000000"/>
              </w:rPr>
              <w:t>768.828.974</w:t>
            </w:r>
          </w:p>
        </w:tc>
        <w:tc>
          <w:tcPr>
            <w:tcW w:w="562" w:type="dxa"/>
            <w:tcBorders>
              <w:top w:val="nil"/>
              <w:left w:val="nil"/>
              <w:bottom w:val="single" w:sz="12" w:space="0" w:color="auto"/>
              <w:right w:val="single" w:sz="8" w:space="0" w:color="auto"/>
            </w:tcBorders>
            <w:shd w:val="clear" w:color="auto" w:fill="EEF1F6"/>
            <w:noWrap/>
            <w:vAlign w:val="center"/>
            <w:hideMark/>
          </w:tcPr>
          <w:p w14:paraId="2DABFED0" w14:textId="7265966B" w:rsidR="00251169" w:rsidRDefault="00251169" w:rsidP="00251169">
            <w:pPr>
              <w:jc w:val="right"/>
              <w:rPr>
                <w:color w:val="000000"/>
              </w:rPr>
            </w:pPr>
            <w:r>
              <w:rPr>
                <w:color w:val="000000"/>
              </w:rPr>
              <w:t>1,21</w:t>
            </w:r>
          </w:p>
        </w:tc>
        <w:tc>
          <w:tcPr>
            <w:tcW w:w="1474" w:type="dxa"/>
            <w:tcBorders>
              <w:top w:val="nil"/>
              <w:left w:val="nil"/>
              <w:bottom w:val="single" w:sz="12" w:space="0" w:color="auto"/>
              <w:right w:val="single" w:sz="8" w:space="0" w:color="auto"/>
            </w:tcBorders>
            <w:shd w:val="clear" w:color="auto" w:fill="EEF1F6"/>
            <w:noWrap/>
            <w:vAlign w:val="center"/>
          </w:tcPr>
          <w:p w14:paraId="3A5B2FFA" w14:textId="42A27814" w:rsidR="00251169" w:rsidRPr="00251169" w:rsidRDefault="00251169" w:rsidP="00251169">
            <w:pPr>
              <w:jc w:val="right"/>
              <w:rPr>
                <w:color w:val="000000"/>
              </w:rPr>
            </w:pPr>
            <w:r>
              <w:rPr>
                <w:color w:val="000000"/>
              </w:rPr>
              <w:t>22.332.128</w:t>
            </w:r>
          </w:p>
        </w:tc>
        <w:tc>
          <w:tcPr>
            <w:tcW w:w="1644" w:type="dxa"/>
            <w:tcBorders>
              <w:top w:val="nil"/>
              <w:left w:val="nil"/>
              <w:bottom w:val="single" w:sz="12" w:space="0" w:color="auto"/>
              <w:right w:val="single" w:sz="8" w:space="0" w:color="auto"/>
            </w:tcBorders>
            <w:shd w:val="clear" w:color="auto" w:fill="EEF1F6"/>
            <w:noWrap/>
            <w:vAlign w:val="center"/>
          </w:tcPr>
          <w:p w14:paraId="574C6F6C" w14:textId="6DE56CC2" w:rsidR="00251169" w:rsidRDefault="00251169" w:rsidP="00251169">
            <w:pPr>
              <w:jc w:val="right"/>
              <w:rPr>
                <w:color w:val="000000"/>
              </w:rPr>
            </w:pPr>
            <w:r>
              <w:rPr>
                <w:color w:val="000000"/>
              </w:rPr>
              <w:t>1.285.948.478</w:t>
            </w:r>
          </w:p>
        </w:tc>
        <w:tc>
          <w:tcPr>
            <w:tcW w:w="562" w:type="dxa"/>
            <w:tcBorders>
              <w:top w:val="nil"/>
              <w:left w:val="nil"/>
              <w:bottom w:val="single" w:sz="12" w:space="0" w:color="auto"/>
              <w:right w:val="single" w:sz="8" w:space="0" w:color="auto"/>
            </w:tcBorders>
            <w:shd w:val="clear" w:color="auto" w:fill="EEF1F6"/>
            <w:noWrap/>
            <w:vAlign w:val="center"/>
          </w:tcPr>
          <w:p w14:paraId="2A5B67C4" w14:textId="158A31FC" w:rsidR="00251169" w:rsidRDefault="00251169" w:rsidP="00251169">
            <w:pPr>
              <w:jc w:val="right"/>
              <w:rPr>
                <w:color w:val="000000"/>
              </w:rPr>
            </w:pPr>
            <w:r>
              <w:rPr>
                <w:color w:val="000000"/>
              </w:rPr>
              <w:t>1,74</w:t>
            </w:r>
          </w:p>
        </w:tc>
      </w:tr>
      <w:tr w:rsidR="00644D33" w:rsidRPr="00160928" w14:paraId="540EBF9A" w14:textId="77777777" w:rsidTr="003E1DF1">
        <w:trPr>
          <w:trHeight w:val="170"/>
          <w:jc w:val="center"/>
        </w:trPr>
        <w:tc>
          <w:tcPr>
            <w:tcW w:w="8958" w:type="dxa"/>
            <w:gridSpan w:val="7"/>
            <w:tcBorders>
              <w:top w:val="single" w:sz="12" w:space="0" w:color="auto"/>
              <w:left w:val="single" w:sz="4" w:space="0" w:color="FFFFFF"/>
              <w:bottom w:val="single" w:sz="4" w:space="0" w:color="FFFFFF"/>
              <w:right w:val="single" w:sz="4" w:space="0" w:color="FFFFFF"/>
            </w:tcBorders>
            <w:shd w:val="clear" w:color="auto" w:fill="auto"/>
            <w:noWrap/>
            <w:vAlign w:val="center"/>
            <w:hideMark/>
          </w:tcPr>
          <w:p w14:paraId="4E9F65BC" w14:textId="77777777" w:rsidR="00644D33" w:rsidRPr="00805526" w:rsidRDefault="00644D33" w:rsidP="009924D3">
            <w:pPr>
              <w:rPr>
                <w:rFonts w:eastAsia="Times New Roman" w:cs="Times New Roman"/>
                <w:color w:val="000000"/>
                <w:sz w:val="20"/>
                <w:szCs w:val="20"/>
              </w:rPr>
            </w:pPr>
            <w:r w:rsidRPr="00805526">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805526">
              <w:rPr>
                <w:rFonts w:eastAsia="Times New Roman" w:cs="Times New Roman"/>
                <w:color w:val="000000"/>
                <w:sz w:val="20"/>
                <w:szCs w:val="20"/>
              </w:rPr>
              <w:t>nce hesaplanan konsolide toplam esas alınmıştır.</w:t>
            </w:r>
          </w:p>
        </w:tc>
      </w:tr>
      <w:tr w:rsidR="00644D33" w:rsidRPr="00160928" w14:paraId="31C8EC00" w14:textId="77777777" w:rsidTr="003E1DF1">
        <w:trPr>
          <w:trHeight w:val="170"/>
          <w:jc w:val="center"/>
        </w:trPr>
        <w:tc>
          <w:tcPr>
            <w:tcW w:w="8958" w:type="dxa"/>
            <w:gridSpan w:val="7"/>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54D95CC6" w14:textId="7D75EC9C" w:rsidR="00644D33" w:rsidRPr="00805526" w:rsidRDefault="00644D33" w:rsidP="00186492">
            <w:pPr>
              <w:rPr>
                <w:rFonts w:eastAsia="Times New Roman" w:cs="Times New Roman"/>
                <w:color w:val="000000"/>
                <w:sz w:val="20"/>
                <w:szCs w:val="20"/>
              </w:rPr>
            </w:pPr>
            <w:r w:rsidRPr="00805526">
              <w:rPr>
                <w:rFonts w:eastAsia="Times New Roman" w:cs="Times New Roman"/>
                <w:color w:val="000000"/>
                <w:sz w:val="20"/>
                <w:szCs w:val="20"/>
              </w:rPr>
              <w:t>Kaynak: htt</w:t>
            </w:r>
            <w:r w:rsidR="00E91025">
              <w:rPr>
                <w:rFonts w:eastAsia="Times New Roman" w:cs="Times New Roman"/>
                <w:color w:val="000000"/>
                <w:sz w:val="20"/>
                <w:szCs w:val="20"/>
              </w:rPr>
              <w:t>ps://muha</w:t>
            </w:r>
            <w:r w:rsidR="00A75850">
              <w:rPr>
                <w:rFonts w:eastAsia="Times New Roman" w:cs="Times New Roman"/>
                <w:color w:val="000000"/>
                <w:sz w:val="20"/>
                <w:szCs w:val="20"/>
              </w:rPr>
              <w:t xml:space="preserve">sebat.hmb.gov.tr/, </w:t>
            </w:r>
            <w:r w:rsidR="00E558D7">
              <w:rPr>
                <w:rFonts w:eastAsia="Times New Roman" w:cs="Times New Roman"/>
                <w:color w:val="000000"/>
                <w:sz w:val="20"/>
                <w:szCs w:val="20"/>
              </w:rPr>
              <w:t>202</w:t>
            </w:r>
            <w:r w:rsidR="00CB6CA1">
              <w:rPr>
                <w:rFonts w:eastAsia="Times New Roman" w:cs="Times New Roman"/>
                <w:color w:val="000000"/>
                <w:sz w:val="20"/>
                <w:szCs w:val="20"/>
              </w:rPr>
              <w:t>5</w:t>
            </w:r>
            <w:r w:rsidR="00E558D7">
              <w:rPr>
                <w:rFonts w:eastAsia="Times New Roman" w:cs="Times New Roman"/>
                <w:color w:val="000000"/>
                <w:sz w:val="20"/>
                <w:szCs w:val="20"/>
              </w:rPr>
              <w:t>,</w:t>
            </w:r>
          </w:p>
        </w:tc>
      </w:tr>
    </w:tbl>
    <w:p w14:paraId="04128E33" w14:textId="77777777" w:rsidR="00644D33" w:rsidRPr="00160928" w:rsidRDefault="00644D33" w:rsidP="009924D3">
      <w:pPr>
        <w:tabs>
          <w:tab w:val="right" w:pos="9061"/>
        </w:tabs>
        <w:spacing w:line="360" w:lineRule="auto"/>
        <w:rPr>
          <w:rFonts w:cs="Times New Roman"/>
        </w:rPr>
      </w:pPr>
    </w:p>
    <w:p w14:paraId="56E5F7F8" w14:textId="17EB8759" w:rsidR="00E074B2" w:rsidRPr="00F82BB1" w:rsidRDefault="00FB6742" w:rsidP="00E074B2">
      <w:pPr>
        <w:tabs>
          <w:tab w:val="right" w:pos="9061"/>
        </w:tabs>
        <w:spacing w:after="240" w:line="360" w:lineRule="auto"/>
        <w:ind w:firstLine="709"/>
        <w:jc w:val="both"/>
        <w:rPr>
          <w:rFonts w:cs="Times New Roman"/>
        </w:rPr>
      </w:pPr>
      <w:r w:rsidRPr="00F82BB1">
        <w:rPr>
          <w:rFonts w:cs="Times New Roman"/>
        </w:rPr>
        <w:t>202</w:t>
      </w:r>
      <w:r w:rsidR="00CB6CA1">
        <w:rPr>
          <w:rFonts w:cs="Times New Roman"/>
        </w:rPr>
        <w:t>4</w:t>
      </w:r>
      <w:r w:rsidRPr="00F82BB1">
        <w:rPr>
          <w:rFonts w:cs="Times New Roman"/>
        </w:rPr>
        <w:t xml:space="preserve"> yılında </w:t>
      </w:r>
      <w:r w:rsidR="00A97C62" w:rsidRPr="00F82BB1">
        <w:rPr>
          <w:rFonts w:cs="Times New Roman"/>
        </w:rPr>
        <w:t xml:space="preserve">borç vermeye ilişkin olarak; büyükşehir belediyeleri </w:t>
      </w:r>
      <w:r w:rsidR="00C819BC" w:rsidRPr="00C819BC">
        <w:rPr>
          <w:szCs w:val="24"/>
        </w:rPr>
        <w:t>21.784.465</w:t>
      </w:r>
      <w:r w:rsidR="00A97C62" w:rsidRPr="00F82BB1">
        <w:rPr>
          <w:rFonts w:cs="Times New Roman"/>
        </w:rPr>
        <w:t xml:space="preserve">.000 TL, il belediyeleri </w:t>
      </w:r>
      <w:r w:rsidR="00C819BC" w:rsidRPr="00C819BC">
        <w:t>9.585</w:t>
      </w:r>
      <w:r w:rsidR="00A97C62" w:rsidRPr="00F82BB1">
        <w:rPr>
          <w:rFonts w:cs="Times New Roman"/>
        </w:rPr>
        <w:t xml:space="preserve">.000 TL, ilçe ve belde belediyeleri </w:t>
      </w:r>
      <w:r w:rsidR="00C819BC" w:rsidRPr="00C819BC">
        <w:t>538.078</w:t>
      </w:r>
      <w:r w:rsidR="00A97C62" w:rsidRPr="00F82BB1">
        <w:rPr>
          <w:rFonts w:cs="Times New Roman"/>
        </w:rPr>
        <w:t>.000 TL harcamıştır.</w:t>
      </w:r>
    </w:p>
    <w:p w14:paraId="4F66BCD6" w14:textId="6414A4C7" w:rsidR="00A97C62" w:rsidRDefault="00FB6742" w:rsidP="00E074B2">
      <w:pPr>
        <w:tabs>
          <w:tab w:val="right" w:pos="9061"/>
        </w:tabs>
        <w:spacing w:after="240" w:line="360" w:lineRule="auto"/>
        <w:ind w:firstLine="709"/>
        <w:jc w:val="both"/>
        <w:rPr>
          <w:rFonts w:cs="Times New Roman"/>
        </w:rPr>
      </w:pPr>
      <w:r w:rsidRPr="00F82BB1">
        <w:rPr>
          <w:rFonts w:cs="Times New Roman"/>
        </w:rPr>
        <w:t>202</w:t>
      </w:r>
      <w:r w:rsidR="00CB6CA1">
        <w:rPr>
          <w:rFonts w:cs="Times New Roman"/>
        </w:rPr>
        <w:t>4</w:t>
      </w:r>
      <w:r w:rsidRPr="00F82BB1">
        <w:rPr>
          <w:rFonts w:cs="Times New Roman"/>
        </w:rPr>
        <w:t xml:space="preserve"> yılında </w:t>
      </w:r>
      <w:r w:rsidR="00A97C62" w:rsidRPr="00F82BB1">
        <w:rPr>
          <w:rFonts w:cs="Times New Roman"/>
        </w:rPr>
        <w:t xml:space="preserve">borç vermenin toplam harcamalar içerisindeki oranı büyükşehir belediyelerinde </w:t>
      </w:r>
      <w:r w:rsidR="00844A02" w:rsidRPr="00F82BB1">
        <w:rPr>
          <w:rFonts w:cs="Times New Roman"/>
        </w:rPr>
        <w:t>%</w:t>
      </w:r>
      <w:r w:rsidR="00C819BC">
        <w:rPr>
          <w:rFonts w:cs="Times New Roman"/>
        </w:rPr>
        <w:t>3,30</w:t>
      </w:r>
      <w:r w:rsidR="00A97C62" w:rsidRPr="00F82BB1">
        <w:rPr>
          <w:rFonts w:cs="Times New Roman"/>
        </w:rPr>
        <w:t xml:space="preserve">, </w:t>
      </w:r>
      <w:r w:rsidR="0094720B" w:rsidRPr="00F82BB1">
        <w:rPr>
          <w:rFonts w:cs="Times New Roman"/>
        </w:rPr>
        <w:t xml:space="preserve">il belediyelerinde </w:t>
      </w:r>
      <w:r w:rsidR="00020E42" w:rsidRPr="00F82BB1">
        <w:rPr>
          <w:rFonts w:cs="Times New Roman"/>
        </w:rPr>
        <w:t>%</w:t>
      </w:r>
      <w:r w:rsidR="0094720B" w:rsidRPr="00F82BB1">
        <w:rPr>
          <w:rFonts w:cs="Times New Roman"/>
        </w:rPr>
        <w:t>0,</w:t>
      </w:r>
      <w:r w:rsidR="00F733A7" w:rsidRPr="00F82BB1">
        <w:rPr>
          <w:rFonts w:cs="Times New Roman"/>
        </w:rPr>
        <w:t>0</w:t>
      </w:r>
      <w:r w:rsidR="00C819BC">
        <w:rPr>
          <w:rFonts w:cs="Times New Roman"/>
        </w:rPr>
        <w:t>1</w:t>
      </w:r>
      <w:r w:rsidR="0094720B" w:rsidRPr="00F82BB1">
        <w:rPr>
          <w:rFonts w:cs="Times New Roman"/>
        </w:rPr>
        <w:t xml:space="preserve">, </w:t>
      </w:r>
      <w:r w:rsidR="00A97C62" w:rsidRPr="00F82BB1">
        <w:rPr>
          <w:rFonts w:cs="Times New Roman"/>
        </w:rPr>
        <w:t xml:space="preserve">ilçe ve belde belediyelerinde </w:t>
      </w:r>
      <w:r w:rsidR="00020E42" w:rsidRPr="00F82BB1">
        <w:rPr>
          <w:rFonts w:cs="Times New Roman"/>
        </w:rPr>
        <w:t>%</w:t>
      </w:r>
      <w:r w:rsidR="00A97C62" w:rsidRPr="00F82BB1">
        <w:rPr>
          <w:rFonts w:cs="Times New Roman"/>
        </w:rPr>
        <w:t>0,</w:t>
      </w:r>
      <w:r w:rsidR="00F82BB1">
        <w:rPr>
          <w:rFonts w:cs="Times New Roman"/>
        </w:rPr>
        <w:t>1</w:t>
      </w:r>
      <w:r w:rsidR="00C819BC">
        <w:rPr>
          <w:rFonts w:cs="Times New Roman"/>
        </w:rPr>
        <w:t>0</w:t>
      </w:r>
      <w:r w:rsidR="00A97C62" w:rsidRPr="00F82BB1">
        <w:rPr>
          <w:rFonts w:cs="Times New Roman"/>
        </w:rPr>
        <w:t>’</w:t>
      </w:r>
      <w:r w:rsidR="00C819BC">
        <w:rPr>
          <w:rFonts w:cs="Times New Roman"/>
        </w:rPr>
        <w:t>du</w:t>
      </w:r>
      <w:r w:rsidR="00A97C62" w:rsidRPr="00F82BB1">
        <w:rPr>
          <w:rFonts w:cs="Times New Roman"/>
        </w:rPr>
        <w:t>r.</w:t>
      </w:r>
    </w:p>
    <w:p w14:paraId="33672C1E" w14:textId="77777777" w:rsidR="00EF4308" w:rsidRDefault="00EF4308" w:rsidP="00E074B2">
      <w:pPr>
        <w:tabs>
          <w:tab w:val="right" w:pos="9061"/>
        </w:tabs>
        <w:spacing w:after="240" w:line="360" w:lineRule="auto"/>
        <w:ind w:firstLine="709"/>
        <w:jc w:val="both"/>
        <w:rPr>
          <w:rFonts w:cs="Times New Roman"/>
        </w:rPr>
      </w:pPr>
    </w:p>
    <w:p w14:paraId="18145497" w14:textId="77777777" w:rsidR="00EF4308" w:rsidRDefault="00EF4308" w:rsidP="00E074B2">
      <w:pPr>
        <w:tabs>
          <w:tab w:val="right" w:pos="9061"/>
        </w:tabs>
        <w:spacing w:after="240" w:line="360" w:lineRule="auto"/>
        <w:ind w:firstLine="709"/>
        <w:jc w:val="both"/>
        <w:rPr>
          <w:rFonts w:cs="Times New Roman"/>
        </w:rPr>
      </w:pPr>
    </w:p>
    <w:p w14:paraId="5EFDE897" w14:textId="77777777" w:rsidR="00EF4308" w:rsidRDefault="00EF4308" w:rsidP="00E074B2">
      <w:pPr>
        <w:tabs>
          <w:tab w:val="right" w:pos="9061"/>
        </w:tabs>
        <w:spacing w:after="240" w:line="360" w:lineRule="auto"/>
        <w:ind w:firstLine="709"/>
        <w:jc w:val="both"/>
        <w:rPr>
          <w:rFonts w:cs="Times New Roman"/>
        </w:rPr>
      </w:pPr>
    </w:p>
    <w:p w14:paraId="4DD0CA7D" w14:textId="77777777" w:rsidR="00EF4308" w:rsidRPr="00160928" w:rsidRDefault="00EF4308" w:rsidP="00E074B2">
      <w:pPr>
        <w:tabs>
          <w:tab w:val="right" w:pos="9061"/>
        </w:tabs>
        <w:spacing w:after="240" w:line="360" w:lineRule="auto"/>
        <w:ind w:firstLine="709"/>
        <w:jc w:val="both"/>
        <w:rPr>
          <w:rFonts w:cs="Times New Roman"/>
        </w:rPr>
      </w:pPr>
    </w:p>
    <w:p w14:paraId="5DF4EAE2" w14:textId="585D4B3D" w:rsidR="00BC3608" w:rsidRPr="00E22FF7" w:rsidRDefault="00BC353A" w:rsidP="009924D3">
      <w:pPr>
        <w:pStyle w:val="Balk3"/>
        <w:tabs>
          <w:tab w:val="right" w:pos="9061"/>
        </w:tabs>
        <w:rPr>
          <w:rFonts w:cs="Times New Roman"/>
        </w:rPr>
      </w:pPr>
      <w:bookmarkStart w:id="151" w:name="_Toc204245800"/>
      <w:r w:rsidRPr="00E22FF7">
        <w:rPr>
          <w:rFonts w:cs="Times New Roman"/>
        </w:rPr>
        <w:lastRenderedPageBreak/>
        <w:t xml:space="preserve">Mahalli İdare Türlerine Göre </w:t>
      </w:r>
      <w:r w:rsidR="00BC3608" w:rsidRPr="00E22FF7">
        <w:rPr>
          <w:rFonts w:cs="Times New Roman"/>
        </w:rPr>
        <w:t>Yatırım Harcamaları</w:t>
      </w:r>
      <w:bookmarkEnd w:id="151"/>
    </w:p>
    <w:p w14:paraId="17E3D943" w14:textId="77777777" w:rsidR="00BC3608" w:rsidRPr="00E22FF7" w:rsidRDefault="00BC3608" w:rsidP="00E074B2">
      <w:pPr>
        <w:tabs>
          <w:tab w:val="right" w:pos="9061"/>
        </w:tabs>
        <w:spacing w:after="240" w:line="360" w:lineRule="auto"/>
        <w:ind w:firstLine="709"/>
        <w:jc w:val="both"/>
        <w:rPr>
          <w:rFonts w:cs="Times New Roman"/>
        </w:rPr>
      </w:pPr>
      <w:r w:rsidRPr="00E22FF7">
        <w:rPr>
          <w:rFonts w:cs="Times New Roman"/>
        </w:rPr>
        <w:t xml:space="preserve">Yatırım harcaması; mahalli idarelerin sermaye giderleri ile </w:t>
      </w:r>
      <w:r w:rsidR="00317A0E" w:rsidRPr="00E22FF7">
        <w:rPr>
          <w:rFonts w:cs="Times New Roman"/>
        </w:rPr>
        <w:t xml:space="preserve">mal ve hizmet alımlarından </w:t>
      </w:r>
      <w:r w:rsidRPr="00E22FF7">
        <w:rPr>
          <w:rFonts w:cs="Times New Roman"/>
        </w:rPr>
        <w:t xml:space="preserve">gayrimenkul mal bakım ve onarım giderleri olarak değerlendirilmiştir. </w:t>
      </w:r>
    </w:p>
    <w:p w14:paraId="1B12AE2B" w14:textId="5ABA5C94" w:rsidR="00E074B2" w:rsidRDefault="00E558D7" w:rsidP="009924D3">
      <w:pPr>
        <w:tabs>
          <w:tab w:val="right" w:pos="9061"/>
        </w:tabs>
        <w:spacing w:after="240" w:line="360" w:lineRule="auto"/>
        <w:ind w:firstLine="709"/>
        <w:jc w:val="both"/>
        <w:rPr>
          <w:rFonts w:cs="Times New Roman"/>
        </w:rPr>
      </w:pPr>
      <w:r>
        <w:rPr>
          <w:rFonts w:cs="Times New Roman"/>
        </w:rPr>
        <w:t>202</w:t>
      </w:r>
      <w:r w:rsidR="00CB6CA1">
        <w:rPr>
          <w:rFonts w:cs="Times New Roman"/>
        </w:rPr>
        <w:t>3</w:t>
      </w:r>
      <w:r>
        <w:rPr>
          <w:rFonts w:cs="Times New Roman"/>
        </w:rPr>
        <w:t xml:space="preserve"> ve 202</w:t>
      </w:r>
      <w:r w:rsidR="00CB6CA1">
        <w:rPr>
          <w:rFonts w:cs="Times New Roman"/>
        </w:rPr>
        <w:t>4</w:t>
      </w:r>
      <w:r>
        <w:rPr>
          <w:rFonts w:cs="Times New Roman"/>
        </w:rPr>
        <w:t xml:space="preserve"> yılları itibarıyla </w:t>
      </w:r>
      <w:r w:rsidR="00BC3608" w:rsidRPr="00E22FF7">
        <w:rPr>
          <w:rFonts w:cs="Times New Roman"/>
        </w:rPr>
        <w:t>türlerine göre mahalli idarelerin yatırımları aşağıdaki tabloda gösterilmiştir:</w:t>
      </w:r>
    </w:p>
    <w:p w14:paraId="36B05E65" w14:textId="7DF40304" w:rsidR="00644D33" w:rsidRPr="00160928" w:rsidRDefault="00644D33" w:rsidP="005E0C2F">
      <w:pPr>
        <w:pStyle w:val="Stil7"/>
      </w:pPr>
      <w:bookmarkStart w:id="152" w:name="_Toc204245904"/>
      <w:r w:rsidRPr="00F654D9">
        <w:t xml:space="preserve">Tablo </w:t>
      </w:r>
      <w:fldSimple w:instr=" SEQ Tablo \* ARABIC ">
        <w:r w:rsidR="008409E4">
          <w:rPr>
            <w:noProof/>
          </w:rPr>
          <w:t>42</w:t>
        </w:r>
      </w:fldSimple>
      <w:r w:rsidR="00263527">
        <w:t>:</w:t>
      </w:r>
      <w:r w:rsidRPr="00F654D9">
        <w:t xml:space="preserve"> Mahalli İdare Türlerine Göre Yatırım Harcamaları</w:t>
      </w:r>
      <w:bookmarkEnd w:id="152"/>
    </w:p>
    <w:tbl>
      <w:tblPr>
        <w:tblW w:w="9292" w:type="dxa"/>
        <w:tblCellMar>
          <w:left w:w="70" w:type="dxa"/>
          <w:right w:w="70" w:type="dxa"/>
        </w:tblCellMar>
        <w:tblLook w:val="04A0" w:firstRow="1" w:lastRow="0" w:firstColumn="1" w:lastColumn="0" w:noHBand="0" w:noVBand="1"/>
      </w:tblPr>
      <w:tblGrid>
        <w:gridCol w:w="1718"/>
        <w:gridCol w:w="1582"/>
        <w:gridCol w:w="1436"/>
        <w:gridCol w:w="866"/>
        <w:gridCol w:w="1480"/>
        <w:gridCol w:w="1520"/>
        <w:gridCol w:w="690"/>
      </w:tblGrid>
      <w:tr w:rsidR="00644D33" w:rsidRPr="00160928" w14:paraId="624EBBB1" w14:textId="77777777" w:rsidTr="007A6248">
        <w:trPr>
          <w:trHeight w:val="170"/>
        </w:trPr>
        <w:tc>
          <w:tcPr>
            <w:tcW w:w="9292"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27221A11" w14:textId="77777777" w:rsidR="00644D33" w:rsidRPr="00901578" w:rsidRDefault="00644D33"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644D33" w:rsidRPr="00160928" w14:paraId="349E4FFC" w14:textId="77777777" w:rsidTr="007A6248">
        <w:trPr>
          <w:trHeight w:val="442"/>
        </w:trPr>
        <w:tc>
          <w:tcPr>
            <w:tcW w:w="1718"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01835404" w14:textId="77777777" w:rsidR="00644D33" w:rsidRPr="00160928" w:rsidRDefault="00644D33" w:rsidP="00B333D1">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3884"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263AC158" w14:textId="23FCE6C1" w:rsidR="00644D33" w:rsidRPr="00160928" w:rsidRDefault="00EE7252" w:rsidP="00186492">
            <w:pPr>
              <w:jc w:val="center"/>
              <w:rPr>
                <w:rFonts w:eastAsia="Times New Roman" w:cs="Times New Roman"/>
                <w:b/>
                <w:bCs/>
                <w:color w:val="FFFFFF"/>
                <w:szCs w:val="24"/>
              </w:rPr>
            </w:pPr>
            <w:r>
              <w:rPr>
                <w:rFonts w:eastAsia="Times New Roman" w:cs="Times New Roman"/>
                <w:b/>
                <w:bCs/>
                <w:color w:val="FFFFFF"/>
                <w:szCs w:val="24"/>
              </w:rPr>
              <w:t>20</w:t>
            </w:r>
            <w:r w:rsidR="00A75850">
              <w:rPr>
                <w:rFonts w:eastAsia="Times New Roman" w:cs="Times New Roman"/>
                <w:b/>
                <w:bCs/>
                <w:color w:val="FFFFFF"/>
                <w:szCs w:val="24"/>
              </w:rPr>
              <w:t>2</w:t>
            </w:r>
            <w:r w:rsidR="00CB6CA1">
              <w:rPr>
                <w:rFonts w:eastAsia="Times New Roman" w:cs="Times New Roman"/>
                <w:b/>
                <w:bCs/>
                <w:color w:val="FFFFFF"/>
                <w:szCs w:val="24"/>
              </w:rPr>
              <w:t>3</w:t>
            </w:r>
          </w:p>
        </w:tc>
        <w:tc>
          <w:tcPr>
            <w:tcW w:w="3690"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37182709" w14:textId="39AABAF9" w:rsidR="00644D33" w:rsidRPr="00160928" w:rsidRDefault="00EE7252" w:rsidP="00186492">
            <w:pPr>
              <w:jc w:val="center"/>
              <w:rPr>
                <w:rFonts w:eastAsia="Times New Roman" w:cs="Times New Roman"/>
                <w:b/>
                <w:bCs/>
                <w:color w:val="FFFFFF"/>
                <w:szCs w:val="24"/>
              </w:rPr>
            </w:pPr>
            <w:r>
              <w:rPr>
                <w:rFonts w:eastAsia="Times New Roman" w:cs="Times New Roman"/>
                <w:b/>
                <w:bCs/>
                <w:color w:val="FFFFFF"/>
                <w:szCs w:val="24"/>
              </w:rPr>
              <w:t>2</w:t>
            </w:r>
            <w:r w:rsidR="00A75850">
              <w:rPr>
                <w:rFonts w:eastAsia="Times New Roman" w:cs="Times New Roman"/>
                <w:b/>
                <w:bCs/>
                <w:color w:val="FFFFFF"/>
                <w:szCs w:val="24"/>
              </w:rPr>
              <w:t>02</w:t>
            </w:r>
            <w:r w:rsidR="00CB6CA1">
              <w:rPr>
                <w:rFonts w:eastAsia="Times New Roman" w:cs="Times New Roman"/>
                <w:b/>
                <w:bCs/>
                <w:color w:val="FFFFFF"/>
                <w:szCs w:val="24"/>
              </w:rPr>
              <w:t>4</w:t>
            </w:r>
          </w:p>
        </w:tc>
      </w:tr>
      <w:tr w:rsidR="00F36C9C" w:rsidRPr="00160928" w14:paraId="6C932B66" w14:textId="77777777" w:rsidTr="007A6248">
        <w:trPr>
          <w:trHeight w:val="827"/>
        </w:trPr>
        <w:tc>
          <w:tcPr>
            <w:tcW w:w="1718" w:type="dxa"/>
            <w:vMerge/>
            <w:tcBorders>
              <w:top w:val="nil"/>
              <w:left w:val="single" w:sz="12" w:space="0" w:color="auto"/>
              <w:bottom w:val="single" w:sz="8" w:space="0" w:color="000000"/>
              <w:right w:val="single" w:sz="8" w:space="0" w:color="auto"/>
            </w:tcBorders>
            <w:shd w:val="clear" w:color="auto" w:fill="304B78"/>
            <w:vAlign w:val="center"/>
            <w:hideMark/>
          </w:tcPr>
          <w:p w14:paraId="386F5243" w14:textId="77777777" w:rsidR="00F36C9C" w:rsidRPr="00160928" w:rsidRDefault="00F36C9C" w:rsidP="00B333D1">
            <w:pPr>
              <w:jc w:val="center"/>
              <w:rPr>
                <w:rFonts w:eastAsia="Times New Roman" w:cs="Times New Roman"/>
                <w:b/>
                <w:bCs/>
                <w:color w:val="FFFFFF"/>
                <w:szCs w:val="24"/>
              </w:rPr>
            </w:pPr>
          </w:p>
        </w:tc>
        <w:tc>
          <w:tcPr>
            <w:tcW w:w="1582" w:type="dxa"/>
            <w:tcBorders>
              <w:top w:val="nil"/>
              <w:left w:val="nil"/>
              <w:right w:val="single" w:sz="8" w:space="0" w:color="auto"/>
            </w:tcBorders>
            <w:shd w:val="clear" w:color="auto" w:fill="304B78"/>
            <w:vAlign w:val="center"/>
            <w:hideMark/>
          </w:tcPr>
          <w:p w14:paraId="21B39468"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Yatırım</w:t>
            </w:r>
          </w:p>
          <w:p w14:paraId="015118E0"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Harcamaları</w:t>
            </w:r>
          </w:p>
        </w:tc>
        <w:tc>
          <w:tcPr>
            <w:tcW w:w="1436" w:type="dxa"/>
            <w:tcBorders>
              <w:top w:val="nil"/>
              <w:left w:val="nil"/>
              <w:right w:val="single" w:sz="8" w:space="0" w:color="auto"/>
            </w:tcBorders>
            <w:shd w:val="clear" w:color="auto" w:fill="304B78"/>
            <w:vAlign w:val="center"/>
            <w:hideMark/>
          </w:tcPr>
          <w:p w14:paraId="1F33FA9B"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Toplam</w:t>
            </w:r>
          </w:p>
          <w:p w14:paraId="2821CCC0"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Harcamalar</w:t>
            </w:r>
          </w:p>
        </w:tc>
        <w:tc>
          <w:tcPr>
            <w:tcW w:w="866" w:type="dxa"/>
            <w:tcBorders>
              <w:top w:val="nil"/>
              <w:left w:val="single" w:sz="8" w:space="0" w:color="auto"/>
              <w:bottom w:val="single" w:sz="8" w:space="0" w:color="000000"/>
              <w:right w:val="single" w:sz="8" w:space="0" w:color="auto"/>
            </w:tcBorders>
            <w:shd w:val="clear" w:color="auto" w:fill="304B78"/>
            <w:noWrap/>
            <w:vAlign w:val="center"/>
            <w:hideMark/>
          </w:tcPr>
          <w:p w14:paraId="33B8A8D2"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w:t>
            </w:r>
          </w:p>
        </w:tc>
        <w:tc>
          <w:tcPr>
            <w:tcW w:w="1480" w:type="dxa"/>
            <w:tcBorders>
              <w:top w:val="nil"/>
              <w:left w:val="nil"/>
              <w:right w:val="single" w:sz="8" w:space="0" w:color="auto"/>
            </w:tcBorders>
            <w:shd w:val="clear" w:color="auto" w:fill="304B78"/>
            <w:vAlign w:val="center"/>
            <w:hideMark/>
          </w:tcPr>
          <w:p w14:paraId="4E3151EC"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Yatırım</w:t>
            </w:r>
          </w:p>
          <w:p w14:paraId="5520B3D2"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Harcamaları</w:t>
            </w:r>
          </w:p>
        </w:tc>
        <w:tc>
          <w:tcPr>
            <w:tcW w:w="1520" w:type="dxa"/>
            <w:tcBorders>
              <w:top w:val="nil"/>
              <w:left w:val="nil"/>
              <w:right w:val="single" w:sz="8" w:space="0" w:color="auto"/>
            </w:tcBorders>
            <w:shd w:val="clear" w:color="auto" w:fill="304B78"/>
            <w:vAlign w:val="center"/>
            <w:hideMark/>
          </w:tcPr>
          <w:p w14:paraId="629F62CB"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Toplam</w:t>
            </w:r>
          </w:p>
          <w:p w14:paraId="179DE7FB"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Harcamalar</w:t>
            </w:r>
          </w:p>
        </w:tc>
        <w:tc>
          <w:tcPr>
            <w:tcW w:w="690" w:type="dxa"/>
            <w:tcBorders>
              <w:top w:val="nil"/>
              <w:left w:val="single" w:sz="8" w:space="0" w:color="auto"/>
              <w:bottom w:val="single" w:sz="8" w:space="0" w:color="000000"/>
              <w:right w:val="single" w:sz="12" w:space="0" w:color="auto"/>
            </w:tcBorders>
            <w:shd w:val="clear" w:color="auto" w:fill="304B78"/>
            <w:noWrap/>
            <w:vAlign w:val="center"/>
            <w:hideMark/>
          </w:tcPr>
          <w:p w14:paraId="1FD940AF"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w:t>
            </w:r>
          </w:p>
        </w:tc>
      </w:tr>
      <w:tr w:rsidR="007A6248" w:rsidRPr="00160928" w14:paraId="0926520D" w14:textId="77777777" w:rsidTr="007A6248">
        <w:trPr>
          <w:trHeight w:val="846"/>
        </w:trPr>
        <w:tc>
          <w:tcPr>
            <w:tcW w:w="1718" w:type="dxa"/>
            <w:tcBorders>
              <w:top w:val="nil"/>
              <w:left w:val="single" w:sz="12" w:space="0" w:color="auto"/>
              <w:bottom w:val="single" w:sz="8" w:space="0" w:color="auto"/>
              <w:right w:val="single" w:sz="8" w:space="0" w:color="auto"/>
            </w:tcBorders>
            <w:shd w:val="clear" w:color="auto" w:fill="F2F2F2"/>
            <w:noWrap/>
            <w:vAlign w:val="center"/>
            <w:hideMark/>
          </w:tcPr>
          <w:p w14:paraId="64F4E03D" w14:textId="77777777" w:rsidR="007A6248" w:rsidRPr="00160928" w:rsidRDefault="007A6248" w:rsidP="007A6248">
            <w:pPr>
              <w:rPr>
                <w:rFonts w:eastAsia="Times New Roman" w:cs="Times New Roman"/>
                <w:color w:val="000000"/>
                <w:szCs w:val="24"/>
              </w:rPr>
            </w:pPr>
            <w:r w:rsidRPr="00160928">
              <w:rPr>
                <w:rFonts w:eastAsia="Times New Roman" w:cs="Times New Roman"/>
                <w:color w:val="000000"/>
                <w:szCs w:val="24"/>
              </w:rPr>
              <w:t>Belediyeler</w:t>
            </w:r>
          </w:p>
        </w:tc>
        <w:tc>
          <w:tcPr>
            <w:tcW w:w="1582" w:type="dxa"/>
            <w:tcBorders>
              <w:top w:val="nil"/>
              <w:left w:val="nil"/>
              <w:bottom w:val="single" w:sz="8" w:space="0" w:color="auto"/>
              <w:right w:val="single" w:sz="8" w:space="0" w:color="auto"/>
            </w:tcBorders>
            <w:shd w:val="clear" w:color="auto" w:fill="F2F2F2"/>
            <w:noWrap/>
            <w:vAlign w:val="center"/>
            <w:hideMark/>
          </w:tcPr>
          <w:p w14:paraId="214B6B7D" w14:textId="6A8B8CD1" w:rsidR="007A6248" w:rsidRDefault="007A6248" w:rsidP="007A6248">
            <w:pPr>
              <w:jc w:val="right"/>
              <w:rPr>
                <w:color w:val="000000"/>
                <w:szCs w:val="24"/>
              </w:rPr>
            </w:pPr>
            <w:r w:rsidRPr="006D1F49">
              <w:rPr>
                <w:color w:val="000000"/>
                <w:szCs w:val="24"/>
              </w:rPr>
              <w:t>263.553.753</w:t>
            </w:r>
          </w:p>
        </w:tc>
        <w:tc>
          <w:tcPr>
            <w:tcW w:w="1436" w:type="dxa"/>
            <w:tcBorders>
              <w:top w:val="nil"/>
              <w:left w:val="nil"/>
              <w:bottom w:val="single" w:sz="8" w:space="0" w:color="auto"/>
              <w:right w:val="single" w:sz="8" w:space="0" w:color="auto"/>
            </w:tcBorders>
            <w:shd w:val="clear" w:color="auto" w:fill="F2F2F2"/>
            <w:noWrap/>
            <w:vAlign w:val="center"/>
            <w:hideMark/>
          </w:tcPr>
          <w:p w14:paraId="65676064" w14:textId="2B84A75F" w:rsidR="007A6248" w:rsidRDefault="007A6248" w:rsidP="007A6248">
            <w:pPr>
              <w:jc w:val="right"/>
              <w:rPr>
                <w:color w:val="000000"/>
              </w:rPr>
            </w:pPr>
            <w:r w:rsidRPr="006D1F49">
              <w:rPr>
                <w:color w:val="000000"/>
              </w:rPr>
              <w:t>768.828.974</w:t>
            </w:r>
          </w:p>
        </w:tc>
        <w:tc>
          <w:tcPr>
            <w:tcW w:w="866" w:type="dxa"/>
            <w:tcBorders>
              <w:top w:val="nil"/>
              <w:left w:val="nil"/>
              <w:bottom w:val="single" w:sz="8" w:space="0" w:color="auto"/>
              <w:right w:val="single" w:sz="8" w:space="0" w:color="auto"/>
            </w:tcBorders>
            <w:shd w:val="clear" w:color="auto" w:fill="F2F2F2"/>
            <w:noWrap/>
            <w:vAlign w:val="center"/>
            <w:hideMark/>
          </w:tcPr>
          <w:p w14:paraId="49E9CF31" w14:textId="280160E9" w:rsidR="007A6248" w:rsidRDefault="007A6248" w:rsidP="007A6248">
            <w:pPr>
              <w:jc w:val="right"/>
              <w:rPr>
                <w:color w:val="000000"/>
              </w:rPr>
            </w:pPr>
            <w:r w:rsidRPr="006D1F49">
              <w:t>34,28</w:t>
            </w:r>
          </w:p>
        </w:tc>
        <w:tc>
          <w:tcPr>
            <w:tcW w:w="1480" w:type="dxa"/>
            <w:tcBorders>
              <w:top w:val="nil"/>
              <w:left w:val="nil"/>
              <w:bottom w:val="single" w:sz="8" w:space="0" w:color="auto"/>
              <w:right w:val="single" w:sz="8" w:space="0" w:color="auto"/>
            </w:tcBorders>
            <w:shd w:val="clear" w:color="auto" w:fill="F2F2F2"/>
            <w:noWrap/>
            <w:vAlign w:val="center"/>
          </w:tcPr>
          <w:p w14:paraId="29BE761A" w14:textId="5D869E18" w:rsidR="007A6248" w:rsidRDefault="007A6248" w:rsidP="007A6248">
            <w:pPr>
              <w:jc w:val="right"/>
              <w:rPr>
                <w:color w:val="000000"/>
                <w:szCs w:val="24"/>
              </w:rPr>
            </w:pPr>
            <w:r w:rsidRPr="00D86ABA">
              <w:rPr>
                <w:color w:val="000000"/>
                <w:szCs w:val="24"/>
              </w:rPr>
              <w:t>334.133.895</w:t>
            </w:r>
          </w:p>
        </w:tc>
        <w:tc>
          <w:tcPr>
            <w:tcW w:w="1520" w:type="dxa"/>
            <w:tcBorders>
              <w:top w:val="nil"/>
              <w:left w:val="nil"/>
              <w:bottom w:val="single" w:sz="8" w:space="0" w:color="auto"/>
              <w:right w:val="single" w:sz="8" w:space="0" w:color="auto"/>
            </w:tcBorders>
            <w:shd w:val="clear" w:color="auto" w:fill="F2F2F2"/>
            <w:noWrap/>
            <w:vAlign w:val="center"/>
          </w:tcPr>
          <w:p w14:paraId="0AC57B1F" w14:textId="3F4080FA" w:rsidR="007A6248" w:rsidRDefault="007A6248" w:rsidP="007A6248">
            <w:pPr>
              <w:jc w:val="right"/>
              <w:rPr>
                <w:color w:val="000000"/>
              </w:rPr>
            </w:pPr>
            <w:r w:rsidRPr="00D86ABA">
              <w:rPr>
                <w:color w:val="000000"/>
              </w:rPr>
              <w:t>1.285.948.478</w:t>
            </w:r>
          </w:p>
        </w:tc>
        <w:tc>
          <w:tcPr>
            <w:tcW w:w="690" w:type="dxa"/>
            <w:tcBorders>
              <w:top w:val="nil"/>
              <w:left w:val="nil"/>
              <w:bottom w:val="single" w:sz="8" w:space="0" w:color="auto"/>
              <w:right w:val="single" w:sz="8" w:space="0" w:color="auto"/>
            </w:tcBorders>
            <w:shd w:val="clear" w:color="auto" w:fill="F2F2F2"/>
            <w:noWrap/>
            <w:vAlign w:val="center"/>
          </w:tcPr>
          <w:p w14:paraId="5511062A" w14:textId="0F569EDD" w:rsidR="007A6248" w:rsidRPr="009A4858" w:rsidRDefault="007A6248" w:rsidP="007A6248">
            <w:r w:rsidRPr="009A2957">
              <w:t>25,98</w:t>
            </w:r>
          </w:p>
        </w:tc>
      </w:tr>
      <w:tr w:rsidR="007A6248" w:rsidRPr="00160928" w14:paraId="0C714813" w14:textId="77777777" w:rsidTr="007A6248">
        <w:trPr>
          <w:trHeight w:val="846"/>
        </w:trPr>
        <w:tc>
          <w:tcPr>
            <w:tcW w:w="1718" w:type="dxa"/>
            <w:tcBorders>
              <w:top w:val="nil"/>
              <w:left w:val="single" w:sz="12" w:space="0" w:color="auto"/>
              <w:bottom w:val="single" w:sz="8" w:space="0" w:color="auto"/>
              <w:right w:val="single" w:sz="8" w:space="0" w:color="auto"/>
            </w:tcBorders>
            <w:shd w:val="clear" w:color="auto" w:fill="EEF1F6"/>
            <w:vAlign w:val="center"/>
            <w:hideMark/>
          </w:tcPr>
          <w:p w14:paraId="1E267991" w14:textId="77777777" w:rsidR="007A6248" w:rsidRPr="00160928" w:rsidRDefault="007A6248" w:rsidP="007A6248">
            <w:pPr>
              <w:rPr>
                <w:rFonts w:eastAsia="Times New Roman" w:cs="Times New Roman"/>
                <w:color w:val="000000"/>
                <w:szCs w:val="24"/>
              </w:rPr>
            </w:pPr>
            <w:r w:rsidRPr="00160928">
              <w:rPr>
                <w:rFonts w:eastAsia="Times New Roman" w:cs="Times New Roman"/>
                <w:color w:val="000000"/>
                <w:szCs w:val="24"/>
              </w:rPr>
              <w:t>Belediye Bağlı İdareleri</w:t>
            </w:r>
          </w:p>
        </w:tc>
        <w:tc>
          <w:tcPr>
            <w:tcW w:w="1582" w:type="dxa"/>
            <w:tcBorders>
              <w:top w:val="nil"/>
              <w:left w:val="nil"/>
              <w:bottom w:val="single" w:sz="8" w:space="0" w:color="auto"/>
              <w:right w:val="single" w:sz="8" w:space="0" w:color="auto"/>
            </w:tcBorders>
            <w:shd w:val="clear" w:color="auto" w:fill="EEF1F6"/>
            <w:noWrap/>
            <w:vAlign w:val="center"/>
            <w:hideMark/>
          </w:tcPr>
          <w:p w14:paraId="45127609" w14:textId="1C6C9E6A" w:rsidR="007A6248" w:rsidRDefault="007A6248" w:rsidP="007A6248">
            <w:pPr>
              <w:jc w:val="right"/>
              <w:rPr>
                <w:color w:val="000000"/>
              </w:rPr>
            </w:pPr>
            <w:r w:rsidRPr="006D1F49">
              <w:rPr>
                <w:color w:val="000000"/>
              </w:rPr>
              <w:t>43.568.047</w:t>
            </w:r>
          </w:p>
        </w:tc>
        <w:tc>
          <w:tcPr>
            <w:tcW w:w="1436" w:type="dxa"/>
            <w:tcBorders>
              <w:top w:val="nil"/>
              <w:left w:val="nil"/>
              <w:bottom w:val="single" w:sz="8" w:space="0" w:color="auto"/>
              <w:right w:val="single" w:sz="8" w:space="0" w:color="auto"/>
            </w:tcBorders>
            <w:shd w:val="clear" w:color="auto" w:fill="EEF1F6"/>
            <w:noWrap/>
            <w:vAlign w:val="center"/>
            <w:hideMark/>
          </w:tcPr>
          <w:p w14:paraId="7047003F" w14:textId="1A49DA10" w:rsidR="007A6248" w:rsidRDefault="007A6248" w:rsidP="007A6248">
            <w:pPr>
              <w:jc w:val="right"/>
              <w:rPr>
                <w:color w:val="000000"/>
              </w:rPr>
            </w:pPr>
            <w:r w:rsidRPr="006D1F49">
              <w:rPr>
                <w:color w:val="000000"/>
              </w:rPr>
              <w:t>141.460.119</w:t>
            </w:r>
          </w:p>
        </w:tc>
        <w:tc>
          <w:tcPr>
            <w:tcW w:w="866" w:type="dxa"/>
            <w:tcBorders>
              <w:top w:val="nil"/>
              <w:left w:val="nil"/>
              <w:bottom w:val="single" w:sz="8" w:space="0" w:color="auto"/>
              <w:right w:val="single" w:sz="8" w:space="0" w:color="auto"/>
            </w:tcBorders>
            <w:shd w:val="clear" w:color="auto" w:fill="EEF1F6"/>
            <w:noWrap/>
            <w:vAlign w:val="center"/>
            <w:hideMark/>
          </w:tcPr>
          <w:p w14:paraId="6EE16DF1" w14:textId="7D0A299F" w:rsidR="007A6248" w:rsidRDefault="007A6248" w:rsidP="007A6248">
            <w:pPr>
              <w:jc w:val="right"/>
              <w:rPr>
                <w:color w:val="000000"/>
              </w:rPr>
            </w:pPr>
            <w:r w:rsidRPr="00865DB4">
              <w:t>30,80</w:t>
            </w:r>
          </w:p>
        </w:tc>
        <w:tc>
          <w:tcPr>
            <w:tcW w:w="1480" w:type="dxa"/>
            <w:tcBorders>
              <w:top w:val="nil"/>
              <w:left w:val="nil"/>
              <w:bottom w:val="single" w:sz="8" w:space="0" w:color="auto"/>
              <w:right w:val="single" w:sz="8" w:space="0" w:color="auto"/>
            </w:tcBorders>
            <w:shd w:val="clear" w:color="auto" w:fill="EEF1F6"/>
            <w:noWrap/>
            <w:vAlign w:val="center"/>
          </w:tcPr>
          <w:p w14:paraId="59439688" w14:textId="6D756218" w:rsidR="007A6248" w:rsidRDefault="007A6248" w:rsidP="007A6248">
            <w:pPr>
              <w:jc w:val="right"/>
              <w:rPr>
                <w:color w:val="000000"/>
              </w:rPr>
            </w:pPr>
            <w:r w:rsidRPr="001A63CE">
              <w:rPr>
                <w:color w:val="000000"/>
              </w:rPr>
              <w:t>85.505.642</w:t>
            </w:r>
          </w:p>
        </w:tc>
        <w:tc>
          <w:tcPr>
            <w:tcW w:w="1520" w:type="dxa"/>
            <w:tcBorders>
              <w:top w:val="nil"/>
              <w:left w:val="nil"/>
              <w:bottom w:val="single" w:sz="8" w:space="0" w:color="auto"/>
              <w:right w:val="single" w:sz="8" w:space="0" w:color="auto"/>
            </w:tcBorders>
            <w:shd w:val="clear" w:color="auto" w:fill="EEF1F6"/>
            <w:noWrap/>
            <w:vAlign w:val="center"/>
          </w:tcPr>
          <w:p w14:paraId="10F2D379" w14:textId="38886CEA" w:rsidR="007A6248" w:rsidRDefault="007A6248" w:rsidP="007A6248">
            <w:pPr>
              <w:jc w:val="right"/>
              <w:rPr>
                <w:color w:val="000000"/>
              </w:rPr>
            </w:pPr>
            <w:r w:rsidRPr="001A63CE">
              <w:rPr>
                <w:color w:val="000000"/>
              </w:rPr>
              <w:t>260.316.689</w:t>
            </w:r>
          </w:p>
        </w:tc>
        <w:tc>
          <w:tcPr>
            <w:tcW w:w="690" w:type="dxa"/>
            <w:tcBorders>
              <w:top w:val="nil"/>
              <w:left w:val="nil"/>
              <w:bottom w:val="single" w:sz="8" w:space="0" w:color="auto"/>
              <w:right w:val="single" w:sz="8" w:space="0" w:color="auto"/>
            </w:tcBorders>
            <w:shd w:val="clear" w:color="auto" w:fill="EEF1F6"/>
            <w:noWrap/>
            <w:vAlign w:val="center"/>
          </w:tcPr>
          <w:p w14:paraId="4EA78A4B" w14:textId="09194F24" w:rsidR="007A6248" w:rsidRPr="009A4858" w:rsidRDefault="007A6248" w:rsidP="007A6248">
            <w:r w:rsidRPr="009A2957">
              <w:t>32,85</w:t>
            </w:r>
          </w:p>
        </w:tc>
      </w:tr>
      <w:tr w:rsidR="007A6248" w:rsidRPr="00160928" w14:paraId="1D0A05BC" w14:textId="77777777" w:rsidTr="007A6248">
        <w:trPr>
          <w:trHeight w:val="846"/>
        </w:trPr>
        <w:tc>
          <w:tcPr>
            <w:tcW w:w="1718" w:type="dxa"/>
            <w:tcBorders>
              <w:top w:val="nil"/>
              <w:left w:val="single" w:sz="12" w:space="0" w:color="auto"/>
              <w:bottom w:val="single" w:sz="8" w:space="0" w:color="auto"/>
              <w:right w:val="single" w:sz="8" w:space="0" w:color="auto"/>
            </w:tcBorders>
            <w:shd w:val="clear" w:color="auto" w:fill="F2F2F2"/>
            <w:vAlign w:val="center"/>
            <w:hideMark/>
          </w:tcPr>
          <w:p w14:paraId="70E6B8CC" w14:textId="77777777" w:rsidR="007A6248" w:rsidRPr="00160928" w:rsidRDefault="007A6248" w:rsidP="007A6248">
            <w:pPr>
              <w:rPr>
                <w:rFonts w:eastAsia="Times New Roman" w:cs="Times New Roman"/>
                <w:color w:val="000000"/>
                <w:szCs w:val="24"/>
              </w:rPr>
            </w:pPr>
            <w:r w:rsidRPr="00160928">
              <w:rPr>
                <w:rFonts w:eastAsia="Times New Roman" w:cs="Times New Roman"/>
                <w:color w:val="000000"/>
                <w:szCs w:val="24"/>
              </w:rPr>
              <w:t>İl Özel İdareleri</w:t>
            </w:r>
          </w:p>
        </w:tc>
        <w:tc>
          <w:tcPr>
            <w:tcW w:w="1582" w:type="dxa"/>
            <w:tcBorders>
              <w:top w:val="nil"/>
              <w:left w:val="nil"/>
              <w:bottom w:val="single" w:sz="8" w:space="0" w:color="auto"/>
              <w:right w:val="single" w:sz="8" w:space="0" w:color="auto"/>
            </w:tcBorders>
            <w:shd w:val="clear" w:color="auto" w:fill="F2F2F2"/>
            <w:noWrap/>
            <w:vAlign w:val="center"/>
            <w:hideMark/>
          </w:tcPr>
          <w:p w14:paraId="5E4C5747" w14:textId="317480E1" w:rsidR="007A6248" w:rsidRDefault="007A6248" w:rsidP="007A6248">
            <w:pPr>
              <w:jc w:val="right"/>
              <w:rPr>
                <w:color w:val="000000"/>
              </w:rPr>
            </w:pPr>
            <w:r w:rsidRPr="006D1F49">
              <w:rPr>
                <w:color w:val="000000"/>
              </w:rPr>
              <w:t>32.310.326</w:t>
            </w:r>
          </w:p>
        </w:tc>
        <w:tc>
          <w:tcPr>
            <w:tcW w:w="1436" w:type="dxa"/>
            <w:tcBorders>
              <w:top w:val="nil"/>
              <w:left w:val="nil"/>
              <w:bottom w:val="single" w:sz="8" w:space="0" w:color="auto"/>
              <w:right w:val="single" w:sz="8" w:space="0" w:color="auto"/>
            </w:tcBorders>
            <w:shd w:val="clear" w:color="auto" w:fill="F2F2F2"/>
            <w:noWrap/>
            <w:vAlign w:val="center"/>
            <w:hideMark/>
          </w:tcPr>
          <w:p w14:paraId="31BD31A9" w14:textId="376D3BE7" w:rsidR="007A6248" w:rsidRDefault="007A6248" w:rsidP="007A6248">
            <w:pPr>
              <w:jc w:val="right"/>
              <w:rPr>
                <w:color w:val="000000"/>
              </w:rPr>
            </w:pPr>
            <w:r w:rsidRPr="006D1F49">
              <w:rPr>
                <w:color w:val="000000"/>
              </w:rPr>
              <w:t>56.997.360</w:t>
            </w:r>
          </w:p>
        </w:tc>
        <w:tc>
          <w:tcPr>
            <w:tcW w:w="866" w:type="dxa"/>
            <w:tcBorders>
              <w:top w:val="nil"/>
              <w:left w:val="nil"/>
              <w:bottom w:val="single" w:sz="8" w:space="0" w:color="auto"/>
              <w:right w:val="single" w:sz="8" w:space="0" w:color="auto"/>
            </w:tcBorders>
            <w:shd w:val="clear" w:color="auto" w:fill="F2F2F2"/>
            <w:noWrap/>
            <w:vAlign w:val="center"/>
            <w:hideMark/>
          </w:tcPr>
          <w:p w14:paraId="4226E554" w14:textId="32033914" w:rsidR="007A6248" w:rsidRDefault="007A6248" w:rsidP="007A6248">
            <w:pPr>
              <w:jc w:val="right"/>
              <w:rPr>
                <w:color w:val="000000"/>
              </w:rPr>
            </w:pPr>
            <w:r w:rsidRPr="00865DB4">
              <w:t>56,69</w:t>
            </w:r>
          </w:p>
        </w:tc>
        <w:tc>
          <w:tcPr>
            <w:tcW w:w="1480" w:type="dxa"/>
            <w:tcBorders>
              <w:top w:val="nil"/>
              <w:left w:val="nil"/>
              <w:bottom w:val="single" w:sz="8" w:space="0" w:color="auto"/>
              <w:right w:val="single" w:sz="8" w:space="0" w:color="auto"/>
            </w:tcBorders>
            <w:shd w:val="clear" w:color="auto" w:fill="F2F2F2"/>
            <w:noWrap/>
            <w:vAlign w:val="center"/>
          </w:tcPr>
          <w:p w14:paraId="6938A58C" w14:textId="30C9FBBD" w:rsidR="007A6248" w:rsidRDefault="007A6248" w:rsidP="004C5A35">
            <w:pPr>
              <w:jc w:val="right"/>
              <w:rPr>
                <w:color w:val="000000"/>
              </w:rPr>
            </w:pPr>
            <w:r w:rsidRPr="001A63CE">
              <w:rPr>
                <w:color w:val="000000"/>
              </w:rPr>
              <w:t>57.411.877</w:t>
            </w:r>
          </w:p>
        </w:tc>
        <w:tc>
          <w:tcPr>
            <w:tcW w:w="1520" w:type="dxa"/>
            <w:tcBorders>
              <w:top w:val="nil"/>
              <w:left w:val="nil"/>
              <w:bottom w:val="single" w:sz="8" w:space="0" w:color="auto"/>
              <w:right w:val="single" w:sz="8" w:space="0" w:color="auto"/>
            </w:tcBorders>
            <w:shd w:val="clear" w:color="auto" w:fill="F2F2F2"/>
            <w:noWrap/>
            <w:vAlign w:val="center"/>
          </w:tcPr>
          <w:p w14:paraId="3D33EA7D" w14:textId="3E17A702" w:rsidR="007A6248" w:rsidRDefault="007A6248" w:rsidP="007A6248">
            <w:pPr>
              <w:jc w:val="right"/>
              <w:rPr>
                <w:color w:val="000000"/>
              </w:rPr>
            </w:pPr>
            <w:r w:rsidRPr="007A6248">
              <w:rPr>
                <w:color w:val="000000"/>
              </w:rPr>
              <w:t>98.623.344</w:t>
            </w:r>
          </w:p>
        </w:tc>
        <w:tc>
          <w:tcPr>
            <w:tcW w:w="690" w:type="dxa"/>
            <w:tcBorders>
              <w:top w:val="nil"/>
              <w:left w:val="nil"/>
              <w:bottom w:val="single" w:sz="8" w:space="0" w:color="auto"/>
              <w:right w:val="single" w:sz="8" w:space="0" w:color="auto"/>
            </w:tcBorders>
            <w:shd w:val="clear" w:color="auto" w:fill="F2F2F2"/>
            <w:noWrap/>
            <w:vAlign w:val="center"/>
          </w:tcPr>
          <w:p w14:paraId="0BB79634" w14:textId="2AFDDD2A" w:rsidR="007A6248" w:rsidRPr="009A4858" w:rsidRDefault="007A6248" w:rsidP="007A6248">
            <w:r w:rsidRPr="009A2957">
              <w:t>58,21</w:t>
            </w:r>
          </w:p>
        </w:tc>
      </w:tr>
      <w:tr w:rsidR="007A6248" w:rsidRPr="00160928" w14:paraId="28ECD7A4" w14:textId="77777777" w:rsidTr="007A6248">
        <w:trPr>
          <w:trHeight w:val="846"/>
        </w:trPr>
        <w:tc>
          <w:tcPr>
            <w:tcW w:w="1718" w:type="dxa"/>
            <w:tcBorders>
              <w:top w:val="nil"/>
              <w:left w:val="single" w:sz="12" w:space="0" w:color="auto"/>
              <w:bottom w:val="single" w:sz="8" w:space="0" w:color="auto"/>
              <w:right w:val="single" w:sz="8" w:space="0" w:color="auto"/>
            </w:tcBorders>
            <w:shd w:val="clear" w:color="auto" w:fill="EEF1F6"/>
            <w:vAlign w:val="center"/>
            <w:hideMark/>
          </w:tcPr>
          <w:p w14:paraId="248AC3A8" w14:textId="77777777" w:rsidR="007A6248" w:rsidRPr="00160928" w:rsidRDefault="007A6248" w:rsidP="007A6248">
            <w:pPr>
              <w:rPr>
                <w:rFonts w:eastAsia="Times New Roman" w:cs="Times New Roman"/>
                <w:color w:val="000000"/>
                <w:szCs w:val="24"/>
              </w:rPr>
            </w:pPr>
            <w:r w:rsidRPr="00160928">
              <w:rPr>
                <w:rFonts w:eastAsia="Times New Roman" w:cs="Times New Roman"/>
                <w:color w:val="000000"/>
                <w:szCs w:val="24"/>
              </w:rPr>
              <w:t>Mahalli İdare Birlikleri</w:t>
            </w:r>
          </w:p>
        </w:tc>
        <w:tc>
          <w:tcPr>
            <w:tcW w:w="1582" w:type="dxa"/>
            <w:tcBorders>
              <w:top w:val="nil"/>
              <w:left w:val="nil"/>
              <w:bottom w:val="single" w:sz="8" w:space="0" w:color="auto"/>
              <w:right w:val="single" w:sz="8" w:space="0" w:color="auto"/>
            </w:tcBorders>
            <w:shd w:val="clear" w:color="auto" w:fill="EEF1F6"/>
            <w:noWrap/>
            <w:vAlign w:val="center"/>
            <w:hideMark/>
          </w:tcPr>
          <w:p w14:paraId="7A80CD02" w14:textId="72C2E039" w:rsidR="007A6248" w:rsidRDefault="007A6248" w:rsidP="007A6248">
            <w:pPr>
              <w:jc w:val="right"/>
              <w:rPr>
                <w:color w:val="000000"/>
              </w:rPr>
            </w:pPr>
            <w:r w:rsidRPr="006D1F49">
              <w:rPr>
                <w:color w:val="000000"/>
              </w:rPr>
              <w:t>7.086.846</w:t>
            </w:r>
          </w:p>
        </w:tc>
        <w:tc>
          <w:tcPr>
            <w:tcW w:w="1436" w:type="dxa"/>
            <w:tcBorders>
              <w:top w:val="nil"/>
              <w:left w:val="nil"/>
              <w:bottom w:val="single" w:sz="8" w:space="0" w:color="auto"/>
              <w:right w:val="single" w:sz="8" w:space="0" w:color="auto"/>
            </w:tcBorders>
            <w:shd w:val="clear" w:color="auto" w:fill="EEF1F6"/>
            <w:noWrap/>
            <w:vAlign w:val="center"/>
            <w:hideMark/>
          </w:tcPr>
          <w:p w14:paraId="3A45C2C8" w14:textId="3FC6B40C" w:rsidR="007A6248" w:rsidRDefault="007A6248" w:rsidP="007A6248">
            <w:pPr>
              <w:jc w:val="right"/>
              <w:rPr>
                <w:color w:val="000000"/>
              </w:rPr>
            </w:pPr>
            <w:r w:rsidRPr="006D1F49">
              <w:rPr>
                <w:color w:val="000000"/>
              </w:rPr>
              <w:t>11.470.630</w:t>
            </w:r>
          </w:p>
        </w:tc>
        <w:tc>
          <w:tcPr>
            <w:tcW w:w="866" w:type="dxa"/>
            <w:tcBorders>
              <w:top w:val="nil"/>
              <w:left w:val="nil"/>
              <w:bottom w:val="single" w:sz="8" w:space="0" w:color="auto"/>
              <w:right w:val="single" w:sz="8" w:space="0" w:color="auto"/>
            </w:tcBorders>
            <w:shd w:val="clear" w:color="auto" w:fill="EEF1F6"/>
            <w:noWrap/>
            <w:vAlign w:val="center"/>
            <w:hideMark/>
          </w:tcPr>
          <w:p w14:paraId="214E52A4" w14:textId="2B825444" w:rsidR="007A6248" w:rsidRDefault="007A6248" w:rsidP="007A6248">
            <w:pPr>
              <w:jc w:val="right"/>
              <w:rPr>
                <w:color w:val="000000"/>
              </w:rPr>
            </w:pPr>
            <w:r w:rsidRPr="00865DB4">
              <w:t>61,78</w:t>
            </w:r>
          </w:p>
        </w:tc>
        <w:tc>
          <w:tcPr>
            <w:tcW w:w="1480" w:type="dxa"/>
            <w:tcBorders>
              <w:top w:val="nil"/>
              <w:left w:val="nil"/>
              <w:bottom w:val="single" w:sz="8" w:space="0" w:color="auto"/>
              <w:right w:val="single" w:sz="8" w:space="0" w:color="auto"/>
            </w:tcBorders>
            <w:shd w:val="clear" w:color="auto" w:fill="EEF1F6"/>
            <w:noWrap/>
            <w:vAlign w:val="center"/>
          </w:tcPr>
          <w:p w14:paraId="54C52B34" w14:textId="25005213" w:rsidR="007A6248" w:rsidRDefault="007A6248" w:rsidP="007A6248">
            <w:pPr>
              <w:jc w:val="right"/>
              <w:rPr>
                <w:color w:val="000000"/>
              </w:rPr>
            </w:pPr>
            <w:r w:rsidRPr="007A6248">
              <w:rPr>
                <w:color w:val="000000"/>
              </w:rPr>
              <w:t>8.459.269</w:t>
            </w:r>
          </w:p>
        </w:tc>
        <w:tc>
          <w:tcPr>
            <w:tcW w:w="1520" w:type="dxa"/>
            <w:tcBorders>
              <w:top w:val="nil"/>
              <w:left w:val="nil"/>
              <w:bottom w:val="single" w:sz="8" w:space="0" w:color="auto"/>
              <w:right w:val="single" w:sz="8" w:space="0" w:color="auto"/>
            </w:tcBorders>
            <w:shd w:val="clear" w:color="auto" w:fill="EEF1F6"/>
            <w:noWrap/>
            <w:vAlign w:val="center"/>
          </w:tcPr>
          <w:p w14:paraId="2B174AA0" w14:textId="20B20313" w:rsidR="007A6248" w:rsidRDefault="007A6248" w:rsidP="007A6248">
            <w:pPr>
              <w:jc w:val="right"/>
              <w:rPr>
                <w:color w:val="000000"/>
              </w:rPr>
            </w:pPr>
            <w:r w:rsidRPr="007A6248">
              <w:rPr>
                <w:color w:val="000000"/>
              </w:rPr>
              <w:t>15.061.071</w:t>
            </w:r>
          </w:p>
        </w:tc>
        <w:tc>
          <w:tcPr>
            <w:tcW w:w="690" w:type="dxa"/>
            <w:tcBorders>
              <w:top w:val="nil"/>
              <w:left w:val="nil"/>
              <w:bottom w:val="single" w:sz="8" w:space="0" w:color="auto"/>
              <w:right w:val="single" w:sz="8" w:space="0" w:color="auto"/>
            </w:tcBorders>
            <w:shd w:val="clear" w:color="auto" w:fill="EEF1F6"/>
            <w:noWrap/>
            <w:vAlign w:val="center"/>
          </w:tcPr>
          <w:p w14:paraId="3796A2B5" w14:textId="681A59DD" w:rsidR="007A6248" w:rsidRPr="009A4858" w:rsidRDefault="007A6248" w:rsidP="007A6248">
            <w:r w:rsidRPr="009A2957">
              <w:t>56,17</w:t>
            </w:r>
          </w:p>
        </w:tc>
      </w:tr>
      <w:tr w:rsidR="007A6248" w:rsidRPr="00160928" w14:paraId="18F4901A" w14:textId="77777777" w:rsidTr="007A6248">
        <w:trPr>
          <w:trHeight w:val="846"/>
        </w:trPr>
        <w:tc>
          <w:tcPr>
            <w:tcW w:w="1718" w:type="dxa"/>
            <w:tcBorders>
              <w:top w:val="nil"/>
              <w:left w:val="single" w:sz="12" w:space="0" w:color="auto"/>
              <w:bottom w:val="single" w:sz="12" w:space="0" w:color="auto"/>
              <w:right w:val="single" w:sz="8" w:space="0" w:color="auto"/>
            </w:tcBorders>
            <w:shd w:val="clear" w:color="auto" w:fill="F2F2F2"/>
            <w:noWrap/>
            <w:vAlign w:val="center"/>
            <w:hideMark/>
          </w:tcPr>
          <w:p w14:paraId="211978E9" w14:textId="77777777" w:rsidR="007A6248" w:rsidRPr="00160928" w:rsidRDefault="007A6248" w:rsidP="007A6248">
            <w:pPr>
              <w:rPr>
                <w:rFonts w:eastAsia="Times New Roman" w:cs="Times New Roman"/>
                <w:color w:val="000000"/>
                <w:szCs w:val="24"/>
              </w:rPr>
            </w:pPr>
            <w:r w:rsidRPr="00160928">
              <w:rPr>
                <w:rFonts w:eastAsia="Times New Roman" w:cs="Times New Roman"/>
                <w:color w:val="000000"/>
                <w:szCs w:val="24"/>
              </w:rPr>
              <w:t>Mahalli İdareler Toplam*</w:t>
            </w:r>
          </w:p>
        </w:tc>
        <w:tc>
          <w:tcPr>
            <w:tcW w:w="1582" w:type="dxa"/>
            <w:tcBorders>
              <w:top w:val="nil"/>
              <w:left w:val="nil"/>
              <w:bottom w:val="single" w:sz="12" w:space="0" w:color="auto"/>
              <w:right w:val="single" w:sz="8" w:space="0" w:color="auto"/>
            </w:tcBorders>
            <w:shd w:val="clear" w:color="auto" w:fill="F2F2F2"/>
            <w:noWrap/>
            <w:vAlign w:val="center"/>
            <w:hideMark/>
          </w:tcPr>
          <w:p w14:paraId="69403D50" w14:textId="674C4A98" w:rsidR="007A6248" w:rsidRDefault="007A6248" w:rsidP="007A6248">
            <w:pPr>
              <w:jc w:val="right"/>
              <w:rPr>
                <w:color w:val="000000"/>
              </w:rPr>
            </w:pPr>
            <w:r w:rsidRPr="006D1F49">
              <w:rPr>
                <w:color w:val="000000"/>
              </w:rPr>
              <w:t>346.150.501</w:t>
            </w:r>
          </w:p>
        </w:tc>
        <w:tc>
          <w:tcPr>
            <w:tcW w:w="1436" w:type="dxa"/>
            <w:tcBorders>
              <w:top w:val="nil"/>
              <w:left w:val="nil"/>
              <w:bottom w:val="single" w:sz="12" w:space="0" w:color="auto"/>
              <w:right w:val="single" w:sz="8" w:space="0" w:color="auto"/>
            </w:tcBorders>
            <w:shd w:val="clear" w:color="auto" w:fill="F2F2F2"/>
            <w:noWrap/>
            <w:vAlign w:val="center"/>
            <w:hideMark/>
          </w:tcPr>
          <w:p w14:paraId="607D0884" w14:textId="679C2385" w:rsidR="007A6248" w:rsidRDefault="007A6248" w:rsidP="007A6248">
            <w:pPr>
              <w:jc w:val="right"/>
              <w:rPr>
                <w:color w:val="000000"/>
              </w:rPr>
            </w:pPr>
            <w:r w:rsidRPr="006D1F49">
              <w:rPr>
                <w:color w:val="000000"/>
              </w:rPr>
              <w:t>963.880.966</w:t>
            </w:r>
          </w:p>
        </w:tc>
        <w:tc>
          <w:tcPr>
            <w:tcW w:w="866" w:type="dxa"/>
            <w:tcBorders>
              <w:top w:val="nil"/>
              <w:left w:val="nil"/>
              <w:bottom w:val="single" w:sz="12" w:space="0" w:color="auto"/>
              <w:right w:val="single" w:sz="8" w:space="0" w:color="auto"/>
            </w:tcBorders>
            <w:shd w:val="clear" w:color="auto" w:fill="F2F2F2"/>
            <w:noWrap/>
            <w:vAlign w:val="center"/>
            <w:hideMark/>
          </w:tcPr>
          <w:p w14:paraId="37BCA3B8" w14:textId="137E0C26" w:rsidR="007A6248" w:rsidRDefault="007A6248" w:rsidP="007A6248">
            <w:pPr>
              <w:jc w:val="right"/>
              <w:rPr>
                <w:color w:val="000000"/>
              </w:rPr>
            </w:pPr>
            <w:r w:rsidRPr="00865DB4">
              <w:t>35,91</w:t>
            </w:r>
          </w:p>
        </w:tc>
        <w:tc>
          <w:tcPr>
            <w:tcW w:w="1480" w:type="dxa"/>
            <w:tcBorders>
              <w:top w:val="nil"/>
              <w:left w:val="nil"/>
              <w:bottom w:val="single" w:sz="12" w:space="0" w:color="auto"/>
              <w:right w:val="single" w:sz="8" w:space="0" w:color="auto"/>
            </w:tcBorders>
            <w:shd w:val="clear" w:color="auto" w:fill="F2F2F2"/>
            <w:noWrap/>
            <w:vAlign w:val="center"/>
          </w:tcPr>
          <w:p w14:paraId="5AE195AB" w14:textId="0984EA62" w:rsidR="007A6248" w:rsidRDefault="007A6248" w:rsidP="007A6248">
            <w:pPr>
              <w:jc w:val="right"/>
              <w:rPr>
                <w:color w:val="000000"/>
              </w:rPr>
            </w:pPr>
            <w:r w:rsidRPr="00D86ABA">
              <w:rPr>
                <w:color w:val="000000"/>
              </w:rPr>
              <w:t>484.327.369</w:t>
            </w:r>
          </w:p>
        </w:tc>
        <w:tc>
          <w:tcPr>
            <w:tcW w:w="1520" w:type="dxa"/>
            <w:tcBorders>
              <w:top w:val="nil"/>
              <w:left w:val="nil"/>
              <w:bottom w:val="single" w:sz="12" w:space="0" w:color="auto"/>
              <w:right w:val="single" w:sz="8" w:space="0" w:color="auto"/>
            </w:tcBorders>
            <w:shd w:val="clear" w:color="auto" w:fill="F2F2F2"/>
            <w:noWrap/>
            <w:vAlign w:val="center"/>
          </w:tcPr>
          <w:p w14:paraId="1B37BA6F" w14:textId="6FB63E8B" w:rsidR="007A6248" w:rsidRDefault="007A6248" w:rsidP="007A6248">
            <w:pPr>
              <w:jc w:val="right"/>
              <w:rPr>
                <w:color w:val="000000"/>
              </w:rPr>
            </w:pPr>
            <w:r w:rsidRPr="00D86ABA">
              <w:rPr>
                <w:color w:val="000000"/>
              </w:rPr>
              <w:t>1.632.791.364</w:t>
            </w:r>
          </w:p>
        </w:tc>
        <w:tc>
          <w:tcPr>
            <w:tcW w:w="690" w:type="dxa"/>
            <w:tcBorders>
              <w:top w:val="nil"/>
              <w:left w:val="nil"/>
              <w:bottom w:val="single" w:sz="8" w:space="0" w:color="auto"/>
              <w:right w:val="single" w:sz="8" w:space="0" w:color="auto"/>
            </w:tcBorders>
            <w:shd w:val="clear" w:color="auto" w:fill="F2F2F2"/>
            <w:noWrap/>
            <w:vAlign w:val="center"/>
          </w:tcPr>
          <w:p w14:paraId="43F7EAB9" w14:textId="55F669AC" w:rsidR="007A6248" w:rsidRDefault="007A6248" w:rsidP="007A6248">
            <w:r w:rsidRPr="009A2957">
              <w:t>29,66</w:t>
            </w:r>
          </w:p>
        </w:tc>
      </w:tr>
      <w:tr w:rsidR="00644D33" w:rsidRPr="00160928" w14:paraId="01B42284" w14:textId="77777777" w:rsidTr="007A6248">
        <w:trPr>
          <w:trHeight w:val="170"/>
        </w:trPr>
        <w:tc>
          <w:tcPr>
            <w:tcW w:w="9292" w:type="dxa"/>
            <w:gridSpan w:val="7"/>
            <w:tcBorders>
              <w:top w:val="single" w:sz="12" w:space="0" w:color="auto"/>
              <w:left w:val="single" w:sz="4" w:space="0" w:color="FFFFFF"/>
              <w:bottom w:val="nil"/>
              <w:right w:val="single" w:sz="4" w:space="0" w:color="FFFFFF"/>
            </w:tcBorders>
            <w:shd w:val="clear" w:color="auto" w:fill="auto"/>
            <w:noWrap/>
            <w:vAlign w:val="center"/>
            <w:hideMark/>
          </w:tcPr>
          <w:p w14:paraId="79490790" w14:textId="77777777" w:rsidR="00644D33" w:rsidRPr="00805526" w:rsidRDefault="00644D33" w:rsidP="009924D3">
            <w:pPr>
              <w:rPr>
                <w:rFonts w:eastAsia="Times New Roman" w:cs="Times New Roman"/>
                <w:color w:val="000000"/>
                <w:sz w:val="20"/>
                <w:szCs w:val="20"/>
              </w:rPr>
            </w:pPr>
            <w:r w:rsidRPr="00805526">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805526">
              <w:rPr>
                <w:rFonts w:eastAsia="Times New Roman" w:cs="Times New Roman"/>
                <w:color w:val="000000"/>
                <w:sz w:val="20"/>
                <w:szCs w:val="20"/>
              </w:rPr>
              <w:t>nce hesaplanan konsolide toplam esas alınmıştır.</w:t>
            </w:r>
          </w:p>
        </w:tc>
      </w:tr>
      <w:tr w:rsidR="00644D33" w:rsidRPr="00160928" w14:paraId="7A052B03" w14:textId="77777777" w:rsidTr="007A6248">
        <w:trPr>
          <w:trHeight w:val="170"/>
        </w:trPr>
        <w:tc>
          <w:tcPr>
            <w:tcW w:w="9292" w:type="dxa"/>
            <w:gridSpan w:val="7"/>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769CD786" w14:textId="7FBC949D" w:rsidR="00644D33" w:rsidRPr="00805526" w:rsidRDefault="00644D33" w:rsidP="00186492">
            <w:pPr>
              <w:rPr>
                <w:rFonts w:eastAsia="Times New Roman" w:cs="Times New Roman"/>
                <w:color w:val="000000"/>
                <w:sz w:val="20"/>
                <w:szCs w:val="20"/>
              </w:rPr>
            </w:pPr>
            <w:r w:rsidRPr="00805526">
              <w:rPr>
                <w:rFonts w:eastAsia="Times New Roman" w:cs="Times New Roman"/>
                <w:color w:val="000000"/>
                <w:sz w:val="20"/>
                <w:szCs w:val="20"/>
              </w:rPr>
              <w:t>Kaynak: htt</w:t>
            </w:r>
            <w:r w:rsidR="00A75850">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CB6CA1">
              <w:rPr>
                <w:rFonts w:eastAsia="Times New Roman" w:cs="Times New Roman"/>
                <w:color w:val="000000"/>
                <w:sz w:val="20"/>
                <w:szCs w:val="20"/>
              </w:rPr>
              <w:t>5</w:t>
            </w:r>
            <w:r w:rsidR="00E558D7">
              <w:rPr>
                <w:rFonts w:eastAsia="Times New Roman" w:cs="Times New Roman"/>
                <w:color w:val="000000"/>
                <w:sz w:val="20"/>
                <w:szCs w:val="20"/>
              </w:rPr>
              <w:t>,</w:t>
            </w:r>
          </w:p>
        </w:tc>
      </w:tr>
    </w:tbl>
    <w:p w14:paraId="33500242" w14:textId="77777777" w:rsidR="00644D33" w:rsidRPr="00160928" w:rsidRDefault="00644D33" w:rsidP="009924D3">
      <w:pPr>
        <w:tabs>
          <w:tab w:val="right" w:pos="9061"/>
        </w:tabs>
        <w:spacing w:line="360" w:lineRule="auto"/>
        <w:ind w:firstLine="709"/>
        <w:jc w:val="both"/>
        <w:rPr>
          <w:rFonts w:cs="Times New Roman"/>
        </w:rPr>
      </w:pPr>
    </w:p>
    <w:p w14:paraId="1F7374AC" w14:textId="09D1445C" w:rsidR="00BC3608" w:rsidRPr="004C36F7" w:rsidRDefault="00FB6742" w:rsidP="00E074B2">
      <w:pPr>
        <w:tabs>
          <w:tab w:val="right" w:pos="9061"/>
        </w:tabs>
        <w:spacing w:after="240" w:line="360" w:lineRule="auto"/>
        <w:ind w:firstLine="709"/>
        <w:jc w:val="both"/>
        <w:rPr>
          <w:rFonts w:cs="Times New Roman"/>
        </w:rPr>
      </w:pPr>
      <w:r w:rsidRPr="004C36F7">
        <w:rPr>
          <w:rFonts w:cs="Times New Roman"/>
        </w:rPr>
        <w:t>202</w:t>
      </w:r>
      <w:r w:rsidR="00CB6CA1">
        <w:rPr>
          <w:rFonts w:cs="Times New Roman"/>
        </w:rPr>
        <w:t>4</w:t>
      </w:r>
      <w:r w:rsidRPr="004C36F7">
        <w:rPr>
          <w:rFonts w:cs="Times New Roman"/>
        </w:rPr>
        <w:t xml:space="preserve"> yılında </w:t>
      </w:r>
      <w:r w:rsidR="00BC3608" w:rsidRPr="004C36F7">
        <w:rPr>
          <w:rFonts w:cs="Times New Roman"/>
        </w:rPr>
        <w:t xml:space="preserve">belediyeler </w:t>
      </w:r>
      <w:r w:rsidR="004C5A35" w:rsidRPr="004C5A35">
        <w:rPr>
          <w:color w:val="000000"/>
          <w:szCs w:val="24"/>
        </w:rPr>
        <w:t>334.133.895</w:t>
      </w:r>
      <w:r w:rsidR="00BC3608" w:rsidRPr="004C36F7">
        <w:rPr>
          <w:rFonts w:cs="Times New Roman"/>
        </w:rPr>
        <w:t xml:space="preserve">.000 TL, </w:t>
      </w:r>
      <w:r w:rsidR="00EB1171" w:rsidRPr="004C36F7">
        <w:rPr>
          <w:rFonts w:cs="Times New Roman"/>
        </w:rPr>
        <w:t xml:space="preserve">belediye bağlı idareleri </w:t>
      </w:r>
      <w:r w:rsidR="004C5A35" w:rsidRPr="001A63CE">
        <w:rPr>
          <w:color w:val="000000"/>
        </w:rPr>
        <w:t>85.505.642</w:t>
      </w:r>
      <w:r w:rsidR="00EB1171" w:rsidRPr="004C36F7">
        <w:rPr>
          <w:rFonts w:cs="Times New Roman"/>
        </w:rPr>
        <w:t xml:space="preserve">.000 TL, </w:t>
      </w:r>
      <w:r w:rsidR="00BC3608" w:rsidRPr="004C36F7">
        <w:rPr>
          <w:rFonts w:cs="Times New Roman"/>
        </w:rPr>
        <w:t xml:space="preserve">il özel idareleri </w:t>
      </w:r>
      <w:r w:rsidR="004C5A35" w:rsidRPr="001A63CE">
        <w:rPr>
          <w:color w:val="000000"/>
        </w:rPr>
        <w:t>57.411.877</w:t>
      </w:r>
      <w:r w:rsidR="00BC3608" w:rsidRPr="004C36F7">
        <w:rPr>
          <w:rFonts w:cs="Times New Roman"/>
        </w:rPr>
        <w:t>.000 TL</w:t>
      </w:r>
      <w:r w:rsidR="00EB1171" w:rsidRPr="004C36F7">
        <w:rPr>
          <w:rFonts w:cs="Times New Roman"/>
        </w:rPr>
        <w:t xml:space="preserve"> ve</w:t>
      </w:r>
      <w:r w:rsidR="00BC3608" w:rsidRPr="004C36F7">
        <w:rPr>
          <w:rFonts w:cs="Times New Roman"/>
        </w:rPr>
        <w:t xml:space="preserve"> mahalli idare birlikleri </w:t>
      </w:r>
      <w:r w:rsidR="004C5A35" w:rsidRPr="007A6248">
        <w:rPr>
          <w:color w:val="000000"/>
        </w:rPr>
        <w:t>8.459.269</w:t>
      </w:r>
      <w:r w:rsidR="00BC3608" w:rsidRPr="004C36F7">
        <w:rPr>
          <w:rFonts w:cs="Times New Roman"/>
        </w:rPr>
        <w:t xml:space="preserve">.000 TL </w:t>
      </w:r>
      <w:r w:rsidR="009D19F5" w:rsidRPr="004C36F7">
        <w:rPr>
          <w:rFonts w:cs="Times New Roman"/>
        </w:rPr>
        <w:t>yatırım harcaması yapmıştır.</w:t>
      </w:r>
    </w:p>
    <w:p w14:paraId="2B4FA408" w14:textId="76FF0A56" w:rsidR="00BC3608" w:rsidRDefault="00EE7252" w:rsidP="00E074B2">
      <w:pPr>
        <w:tabs>
          <w:tab w:val="right" w:pos="9061"/>
        </w:tabs>
        <w:spacing w:after="240" w:line="360" w:lineRule="auto"/>
        <w:ind w:firstLine="709"/>
        <w:jc w:val="both"/>
        <w:rPr>
          <w:rFonts w:cs="Times New Roman"/>
        </w:rPr>
      </w:pPr>
      <w:r w:rsidRPr="004C36F7">
        <w:rPr>
          <w:rFonts w:cs="Times New Roman"/>
        </w:rPr>
        <w:t>202</w:t>
      </w:r>
      <w:r w:rsidR="00CB6CA1">
        <w:rPr>
          <w:rFonts w:cs="Times New Roman"/>
        </w:rPr>
        <w:t>4</w:t>
      </w:r>
      <w:r w:rsidR="00BC3608" w:rsidRPr="004C36F7">
        <w:rPr>
          <w:rFonts w:cs="Times New Roman"/>
        </w:rPr>
        <w:t xml:space="preserve"> yılı itibarıyla mahalli idarelerde </w:t>
      </w:r>
      <w:r w:rsidR="009D19F5" w:rsidRPr="004C36F7">
        <w:rPr>
          <w:rFonts w:cs="Times New Roman"/>
        </w:rPr>
        <w:t>yatırım</w:t>
      </w:r>
      <w:r w:rsidR="006B6053" w:rsidRPr="004C36F7">
        <w:rPr>
          <w:rFonts w:cs="Times New Roman"/>
        </w:rPr>
        <w:t xml:space="preserve"> harcamalarının</w:t>
      </w:r>
      <w:r w:rsidR="009D19F5" w:rsidRPr="004C36F7">
        <w:rPr>
          <w:rFonts w:cs="Times New Roman"/>
        </w:rPr>
        <w:t xml:space="preserve"> </w:t>
      </w:r>
      <w:r w:rsidR="00BC3608" w:rsidRPr="004C36F7">
        <w:rPr>
          <w:rFonts w:cs="Times New Roman"/>
        </w:rPr>
        <w:t xml:space="preserve">toplam </w:t>
      </w:r>
      <w:r w:rsidR="006B6053" w:rsidRPr="004C36F7">
        <w:rPr>
          <w:rFonts w:cs="Times New Roman"/>
        </w:rPr>
        <w:t xml:space="preserve">harcamalar </w:t>
      </w:r>
      <w:r w:rsidR="00436A89" w:rsidRPr="004C36F7">
        <w:rPr>
          <w:rFonts w:cs="Times New Roman"/>
        </w:rPr>
        <w:t xml:space="preserve">içerisindeki payı </w:t>
      </w:r>
      <w:r w:rsidR="00020E42" w:rsidRPr="004C36F7">
        <w:rPr>
          <w:rFonts w:cs="Times New Roman"/>
        </w:rPr>
        <w:t>%</w:t>
      </w:r>
      <w:r w:rsidR="004C5A35">
        <w:rPr>
          <w:rFonts w:cs="Times New Roman"/>
        </w:rPr>
        <w:t>29</w:t>
      </w:r>
      <w:r w:rsidR="00667D24" w:rsidRPr="004C36F7">
        <w:rPr>
          <w:rFonts w:cs="Times New Roman"/>
        </w:rPr>
        <w:t>,</w:t>
      </w:r>
      <w:r w:rsidR="00E5722D">
        <w:rPr>
          <w:rFonts w:cs="Times New Roman"/>
        </w:rPr>
        <w:t>6</w:t>
      </w:r>
      <w:r w:rsidR="004C5A35">
        <w:rPr>
          <w:rFonts w:cs="Times New Roman"/>
        </w:rPr>
        <w:t>6</w:t>
      </w:r>
      <w:r w:rsidR="00BC3608" w:rsidRPr="004C36F7">
        <w:rPr>
          <w:rFonts w:cs="Times New Roman"/>
        </w:rPr>
        <w:t>’</w:t>
      </w:r>
      <w:r w:rsidR="004C36F7">
        <w:rPr>
          <w:rFonts w:cs="Times New Roman"/>
        </w:rPr>
        <w:t>d</w:t>
      </w:r>
      <w:r w:rsidR="004C5A35">
        <w:rPr>
          <w:rFonts w:cs="Times New Roman"/>
        </w:rPr>
        <w:t>ı</w:t>
      </w:r>
      <w:r w:rsidR="00BC3608" w:rsidRPr="004C36F7">
        <w:rPr>
          <w:rFonts w:cs="Times New Roman"/>
        </w:rPr>
        <w:t xml:space="preserve">r. Bu pay belediyelerde </w:t>
      </w:r>
      <w:r w:rsidR="00020E42" w:rsidRPr="004C36F7">
        <w:rPr>
          <w:rFonts w:cs="Times New Roman"/>
        </w:rPr>
        <w:t>%</w:t>
      </w:r>
      <w:r w:rsidR="004C5A35">
        <w:rPr>
          <w:rFonts w:cs="Times New Roman"/>
        </w:rPr>
        <w:t>25</w:t>
      </w:r>
      <w:r w:rsidR="00667D24" w:rsidRPr="004C36F7">
        <w:rPr>
          <w:rFonts w:cs="Times New Roman"/>
        </w:rPr>
        <w:t>,</w:t>
      </w:r>
      <w:r w:rsidR="004C5A35">
        <w:rPr>
          <w:rFonts w:cs="Times New Roman"/>
        </w:rPr>
        <w:t>9</w:t>
      </w:r>
      <w:r w:rsidR="001D0989">
        <w:rPr>
          <w:rFonts w:cs="Times New Roman"/>
        </w:rPr>
        <w:t>8</w:t>
      </w:r>
      <w:r w:rsidR="00BC3608" w:rsidRPr="004C36F7">
        <w:rPr>
          <w:rFonts w:cs="Times New Roman"/>
        </w:rPr>
        <w:t xml:space="preserve">, belediye bağlı idarelerinde </w:t>
      </w:r>
      <w:r w:rsidR="00020E42" w:rsidRPr="004C36F7">
        <w:rPr>
          <w:rFonts w:cs="Times New Roman"/>
        </w:rPr>
        <w:t>%</w:t>
      </w:r>
      <w:r w:rsidR="00E439D3" w:rsidRPr="004C36F7">
        <w:rPr>
          <w:rFonts w:cs="Times New Roman"/>
        </w:rPr>
        <w:t>3</w:t>
      </w:r>
      <w:r w:rsidR="004C5A35">
        <w:rPr>
          <w:rFonts w:cs="Times New Roman"/>
        </w:rPr>
        <w:t>2</w:t>
      </w:r>
      <w:r w:rsidR="00436A89" w:rsidRPr="004C36F7">
        <w:rPr>
          <w:rFonts w:cs="Times New Roman"/>
        </w:rPr>
        <w:t>,</w:t>
      </w:r>
      <w:r w:rsidR="001D0989">
        <w:rPr>
          <w:rFonts w:cs="Times New Roman"/>
        </w:rPr>
        <w:t>8</w:t>
      </w:r>
      <w:r w:rsidR="004C5A35">
        <w:rPr>
          <w:rFonts w:cs="Times New Roman"/>
        </w:rPr>
        <w:t>5</w:t>
      </w:r>
      <w:r w:rsidR="00BC3608" w:rsidRPr="004C36F7">
        <w:rPr>
          <w:rFonts w:cs="Times New Roman"/>
        </w:rPr>
        <w:t xml:space="preserve">, mahalli idare birliklerinde </w:t>
      </w:r>
      <w:r w:rsidR="00020E42" w:rsidRPr="004C36F7">
        <w:rPr>
          <w:rFonts w:cs="Times New Roman"/>
        </w:rPr>
        <w:t>%</w:t>
      </w:r>
      <w:r w:rsidR="004C5A35">
        <w:rPr>
          <w:rFonts w:cs="Times New Roman"/>
        </w:rPr>
        <w:t>56</w:t>
      </w:r>
      <w:r w:rsidR="00436A89" w:rsidRPr="004C36F7">
        <w:rPr>
          <w:rFonts w:cs="Times New Roman"/>
        </w:rPr>
        <w:t>,</w:t>
      </w:r>
      <w:r w:rsidR="004C5A35">
        <w:rPr>
          <w:rFonts w:cs="Times New Roman"/>
        </w:rPr>
        <w:t>17</w:t>
      </w:r>
      <w:r w:rsidR="00BC3608" w:rsidRPr="004C36F7">
        <w:rPr>
          <w:rFonts w:cs="Times New Roman"/>
        </w:rPr>
        <w:t xml:space="preserve"> ve il özel idarelerinde </w:t>
      </w:r>
      <w:r w:rsidR="00020E42" w:rsidRPr="004C36F7">
        <w:rPr>
          <w:rFonts w:cs="Times New Roman"/>
        </w:rPr>
        <w:t>%</w:t>
      </w:r>
      <w:r w:rsidR="004C5A35">
        <w:rPr>
          <w:rFonts w:cs="Times New Roman"/>
        </w:rPr>
        <w:t>58</w:t>
      </w:r>
      <w:r w:rsidR="00436A89" w:rsidRPr="004C36F7">
        <w:rPr>
          <w:rFonts w:cs="Times New Roman"/>
        </w:rPr>
        <w:t>,</w:t>
      </w:r>
      <w:r w:rsidR="004C5A35">
        <w:rPr>
          <w:rFonts w:cs="Times New Roman"/>
        </w:rPr>
        <w:t>21</w:t>
      </w:r>
      <w:r w:rsidR="00BC3608" w:rsidRPr="004C36F7">
        <w:rPr>
          <w:rFonts w:cs="Times New Roman"/>
        </w:rPr>
        <w:t>’</w:t>
      </w:r>
      <w:r w:rsidR="004C36F7">
        <w:rPr>
          <w:rFonts w:cs="Times New Roman"/>
        </w:rPr>
        <w:t>d</w:t>
      </w:r>
      <w:r w:rsidR="004C5A35">
        <w:rPr>
          <w:rFonts w:cs="Times New Roman"/>
        </w:rPr>
        <w:t>i</w:t>
      </w:r>
      <w:r w:rsidR="00BC3608" w:rsidRPr="004C36F7">
        <w:rPr>
          <w:rFonts w:cs="Times New Roman"/>
        </w:rPr>
        <w:t>r.</w:t>
      </w:r>
    </w:p>
    <w:p w14:paraId="29548D91" w14:textId="77777777" w:rsidR="000F62A8" w:rsidRDefault="000F62A8" w:rsidP="000F62A8">
      <w:pPr>
        <w:ind w:firstLine="709"/>
        <w:jc w:val="both"/>
        <w:rPr>
          <w:rFonts w:cs="Times New Roman"/>
        </w:rPr>
      </w:pPr>
    </w:p>
    <w:p w14:paraId="2BC7B22B" w14:textId="77777777" w:rsidR="000F62A8" w:rsidRDefault="000F62A8" w:rsidP="000F62A8">
      <w:pPr>
        <w:ind w:firstLine="709"/>
        <w:jc w:val="both"/>
        <w:rPr>
          <w:rFonts w:cs="Times New Roman"/>
        </w:rPr>
      </w:pPr>
    </w:p>
    <w:p w14:paraId="270AE1D5" w14:textId="77777777" w:rsidR="009445A4" w:rsidRPr="00E22FF7" w:rsidRDefault="009445A4" w:rsidP="00775A50">
      <w:pPr>
        <w:pStyle w:val="Balk4"/>
        <w:numPr>
          <w:ilvl w:val="0"/>
          <w:numId w:val="24"/>
        </w:numPr>
      </w:pPr>
      <w:r w:rsidRPr="00E22FF7">
        <w:lastRenderedPageBreak/>
        <w:t>Belediye Türlerine Göre Yatırım Harcamaları</w:t>
      </w:r>
    </w:p>
    <w:p w14:paraId="29A1052C" w14:textId="168FFDB9" w:rsidR="00EF2914" w:rsidRDefault="00FB6742" w:rsidP="00240A03">
      <w:pPr>
        <w:tabs>
          <w:tab w:val="right" w:pos="9061"/>
        </w:tabs>
        <w:spacing w:after="240" w:line="360" w:lineRule="auto"/>
        <w:ind w:firstLine="709"/>
        <w:jc w:val="both"/>
      </w:pPr>
      <w:r>
        <w:rPr>
          <w:rFonts w:cs="Times New Roman"/>
        </w:rPr>
        <w:t>202</w:t>
      </w:r>
      <w:r w:rsidR="00621808">
        <w:rPr>
          <w:rFonts w:cs="Times New Roman"/>
        </w:rPr>
        <w:t>3</w:t>
      </w:r>
      <w:r>
        <w:rPr>
          <w:rFonts w:cs="Times New Roman"/>
        </w:rPr>
        <w:t xml:space="preserve"> ve 202</w:t>
      </w:r>
      <w:r w:rsidR="00621808">
        <w:rPr>
          <w:rFonts w:cs="Times New Roman"/>
        </w:rPr>
        <w:t>4</w:t>
      </w:r>
      <w:r>
        <w:rPr>
          <w:rFonts w:cs="Times New Roman"/>
        </w:rPr>
        <w:t xml:space="preserve"> </w:t>
      </w:r>
      <w:r w:rsidR="00436968" w:rsidRPr="00160928">
        <w:rPr>
          <w:rFonts w:cs="Times New Roman"/>
        </w:rPr>
        <w:t xml:space="preserve">yılları </w:t>
      </w:r>
      <w:r w:rsidR="009445A4" w:rsidRPr="00160928">
        <w:rPr>
          <w:rFonts w:cs="Times New Roman"/>
        </w:rPr>
        <w:t>belediye türlerine göre yatırım harcamaları ve toplam harcamalar aşağıdaki tabloda gösterilmiştir:</w:t>
      </w:r>
    </w:p>
    <w:p w14:paraId="215021C8" w14:textId="1608454F" w:rsidR="00FB1667" w:rsidRDefault="00FB1667" w:rsidP="005E0C2F">
      <w:pPr>
        <w:pStyle w:val="ResimYazs"/>
      </w:pPr>
      <w:bookmarkStart w:id="153" w:name="_Toc204245905"/>
      <w:r w:rsidRPr="005B76E2">
        <w:t xml:space="preserve">Tablo </w:t>
      </w:r>
      <w:fldSimple w:instr=" SEQ Tablo \* ARABIC ">
        <w:r w:rsidR="008409E4">
          <w:rPr>
            <w:noProof/>
          </w:rPr>
          <w:t>43</w:t>
        </w:r>
      </w:fldSimple>
      <w:r w:rsidR="00263527">
        <w:t>:</w:t>
      </w:r>
      <w:r w:rsidRPr="005B76E2">
        <w:t xml:space="preserve"> Belediye Türlerine Göre Yatırım Harcamaları ve Toplam Harcamalar</w:t>
      </w:r>
      <w:bookmarkEnd w:id="153"/>
    </w:p>
    <w:tbl>
      <w:tblPr>
        <w:tblW w:w="8991" w:type="dxa"/>
        <w:tblCellMar>
          <w:left w:w="70" w:type="dxa"/>
          <w:right w:w="70" w:type="dxa"/>
        </w:tblCellMar>
        <w:tblLook w:val="04A0" w:firstRow="1" w:lastRow="0" w:firstColumn="1" w:lastColumn="0" w:noHBand="0" w:noVBand="1"/>
      </w:tblPr>
      <w:tblGrid>
        <w:gridCol w:w="1470"/>
        <w:gridCol w:w="1548"/>
        <w:gridCol w:w="1504"/>
        <w:gridCol w:w="700"/>
        <w:gridCol w:w="1548"/>
        <w:gridCol w:w="1520"/>
        <w:gridCol w:w="701"/>
      </w:tblGrid>
      <w:tr w:rsidR="00644D33" w:rsidRPr="00160928" w14:paraId="424F61C2" w14:textId="77777777" w:rsidTr="007A6248">
        <w:trPr>
          <w:trHeight w:val="170"/>
        </w:trPr>
        <w:tc>
          <w:tcPr>
            <w:tcW w:w="8991"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1A2CC35C" w14:textId="77777777" w:rsidR="00644D33" w:rsidRPr="00901578" w:rsidRDefault="00644D33"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644D33" w:rsidRPr="00160928" w14:paraId="77DABA79" w14:textId="77777777" w:rsidTr="007A6248">
        <w:trPr>
          <w:trHeight w:val="483"/>
        </w:trPr>
        <w:tc>
          <w:tcPr>
            <w:tcW w:w="1470"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7A66384C" w14:textId="77777777" w:rsidR="00644D33" w:rsidRPr="00160928" w:rsidRDefault="00644D33" w:rsidP="00B333D1">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3752"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3E8AC03C" w14:textId="44E51C02" w:rsidR="00644D33" w:rsidRPr="00160928" w:rsidRDefault="00EE7252" w:rsidP="00186492">
            <w:pPr>
              <w:jc w:val="center"/>
              <w:rPr>
                <w:rFonts w:eastAsia="Times New Roman" w:cs="Times New Roman"/>
                <w:b/>
                <w:bCs/>
                <w:color w:val="FFFFFF"/>
                <w:szCs w:val="24"/>
              </w:rPr>
            </w:pPr>
            <w:r>
              <w:rPr>
                <w:rFonts w:eastAsia="Times New Roman" w:cs="Times New Roman"/>
                <w:b/>
                <w:bCs/>
                <w:color w:val="FFFFFF"/>
                <w:szCs w:val="24"/>
              </w:rPr>
              <w:t>20</w:t>
            </w:r>
            <w:r w:rsidR="00A75850">
              <w:rPr>
                <w:rFonts w:eastAsia="Times New Roman" w:cs="Times New Roman"/>
                <w:b/>
                <w:bCs/>
                <w:color w:val="FFFFFF"/>
                <w:szCs w:val="24"/>
              </w:rPr>
              <w:t>2</w:t>
            </w:r>
            <w:r w:rsidR="00621808">
              <w:rPr>
                <w:rFonts w:eastAsia="Times New Roman" w:cs="Times New Roman"/>
                <w:b/>
                <w:bCs/>
                <w:color w:val="FFFFFF"/>
                <w:szCs w:val="24"/>
              </w:rPr>
              <w:t>3</w:t>
            </w:r>
          </w:p>
        </w:tc>
        <w:tc>
          <w:tcPr>
            <w:tcW w:w="3769"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6BFD84C0" w14:textId="03A67BA7" w:rsidR="00644D33" w:rsidRPr="00160928" w:rsidRDefault="00EE7252" w:rsidP="00186492">
            <w:pPr>
              <w:jc w:val="center"/>
              <w:rPr>
                <w:rFonts w:eastAsia="Times New Roman" w:cs="Times New Roman"/>
                <w:b/>
                <w:bCs/>
                <w:color w:val="FFFFFF"/>
                <w:szCs w:val="24"/>
              </w:rPr>
            </w:pPr>
            <w:r>
              <w:rPr>
                <w:rFonts w:eastAsia="Times New Roman" w:cs="Times New Roman"/>
                <w:b/>
                <w:bCs/>
                <w:color w:val="FFFFFF"/>
                <w:szCs w:val="24"/>
              </w:rPr>
              <w:t>2</w:t>
            </w:r>
            <w:r w:rsidR="00A75850">
              <w:rPr>
                <w:rFonts w:eastAsia="Times New Roman" w:cs="Times New Roman"/>
                <w:b/>
                <w:bCs/>
                <w:color w:val="FFFFFF"/>
                <w:szCs w:val="24"/>
              </w:rPr>
              <w:t>02</w:t>
            </w:r>
            <w:r w:rsidR="00621808">
              <w:rPr>
                <w:rFonts w:eastAsia="Times New Roman" w:cs="Times New Roman"/>
                <w:b/>
                <w:bCs/>
                <w:color w:val="FFFFFF"/>
                <w:szCs w:val="24"/>
              </w:rPr>
              <w:t>4</w:t>
            </w:r>
          </w:p>
        </w:tc>
      </w:tr>
      <w:tr w:rsidR="00F36C9C" w:rsidRPr="00160928" w14:paraId="61619A03" w14:textId="77777777" w:rsidTr="007A6248">
        <w:trPr>
          <w:trHeight w:val="903"/>
        </w:trPr>
        <w:tc>
          <w:tcPr>
            <w:tcW w:w="1470" w:type="dxa"/>
            <w:vMerge/>
            <w:tcBorders>
              <w:top w:val="nil"/>
              <w:left w:val="single" w:sz="12" w:space="0" w:color="auto"/>
              <w:bottom w:val="single" w:sz="8" w:space="0" w:color="000000"/>
              <w:right w:val="single" w:sz="8" w:space="0" w:color="auto"/>
            </w:tcBorders>
            <w:shd w:val="clear" w:color="auto" w:fill="304B78"/>
            <w:vAlign w:val="center"/>
            <w:hideMark/>
          </w:tcPr>
          <w:p w14:paraId="1D30B68F" w14:textId="77777777" w:rsidR="00F36C9C" w:rsidRPr="00160928" w:rsidRDefault="00F36C9C" w:rsidP="00B333D1">
            <w:pPr>
              <w:jc w:val="center"/>
              <w:rPr>
                <w:rFonts w:eastAsia="Times New Roman" w:cs="Times New Roman"/>
                <w:b/>
                <w:bCs/>
                <w:color w:val="FFFFFF"/>
                <w:szCs w:val="24"/>
              </w:rPr>
            </w:pPr>
          </w:p>
        </w:tc>
        <w:tc>
          <w:tcPr>
            <w:tcW w:w="1548" w:type="dxa"/>
            <w:tcBorders>
              <w:top w:val="nil"/>
              <w:left w:val="single" w:sz="8" w:space="0" w:color="auto"/>
              <w:bottom w:val="single" w:sz="8" w:space="0" w:color="000000"/>
              <w:right w:val="single" w:sz="8" w:space="0" w:color="auto"/>
            </w:tcBorders>
            <w:shd w:val="clear" w:color="auto" w:fill="304B78"/>
            <w:vAlign w:val="center"/>
            <w:hideMark/>
          </w:tcPr>
          <w:p w14:paraId="70D85680"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Yatırım Harcamaları</w:t>
            </w:r>
          </w:p>
        </w:tc>
        <w:tc>
          <w:tcPr>
            <w:tcW w:w="1504" w:type="dxa"/>
            <w:tcBorders>
              <w:top w:val="nil"/>
              <w:left w:val="nil"/>
              <w:right w:val="single" w:sz="8" w:space="0" w:color="auto"/>
            </w:tcBorders>
            <w:shd w:val="clear" w:color="auto" w:fill="304B78"/>
            <w:vAlign w:val="center"/>
            <w:hideMark/>
          </w:tcPr>
          <w:p w14:paraId="367B6270"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Toplam</w:t>
            </w:r>
          </w:p>
          <w:p w14:paraId="367C38EE"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Harcamalar</w:t>
            </w:r>
          </w:p>
        </w:tc>
        <w:tc>
          <w:tcPr>
            <w:tcW w:w="700" w:type="dxa"/>
            <w:tcBorders>
              <w:top w:val="nil"/>
              <w:left w:val="single" w:sz="8" w:space="0" w:color="auto"/>
              <w:bottom w:val="single" w:sz="8" w:space="0" w:color="000000"/>
              <w:right w:val="single" w:sz="8" w:space="0" w:color="auto"/>
            </w:tcBorders>
            <w:shd w:val="clear" w:color="auto" w:fill="304B78"/>
            <w:noWrap/>
            <w:vAlign w:val="center"/>
            <w:hideMark/>
          </w:tcPr>
          <w:p w14:paraId="56A0DEEC"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w:t>
            </w:r>
          </w:p>
        </w:tc>
        <w:tc>
          <w:tcPr>
            <w:tcW w:w="1548" w:type="dxa"/>
            <w:tcBorders>
              <w:top w:val="nil"/>
              <w:left w:val="single" w:sz="8" w:space="0" w:color="auto"/>
              <w:bottom w:val="single" w:sz="8" w:space="0" w:color="000000"/>
              <w:right w:val="single" w:sz="8" w:space="0" w:color="auto"/>
            </w:tcBorders>
            <w:shd w:val="clear" w:color="auto" w:fill="304B78"/>
            <w:vAlign w:val="center"/>
            <w:hideMark/>
          </w:tcPr>
          <w:p w14:paraId="7494E31D"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Yatırım Harcamaları</w:t>
            </w:r>
          </w:p>
        </w:tc>
        <w:tc>
          <w:tcPr>
            <w:tcW w:w="1520" w:type="dxa"/>
            <w:tcBorders>
              <w:top w:val="nil"/>
              <w:left w:val="nil"/>
              <w:right w:val="single" w:sz="8" w:space="0" w:color="auto"/>
            </w:tcBorders>
            <w:shd w:val="clear" w:color="auto" w:fill="304B78"/>
            <w:vAlign w:val="center"/>
            <w:hideMark/>
          </w:tcPr>
          <w:p w14:paraId="0ED9D882"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Toplam</w:t>
            </w:r>
          </w:p>
          <w:p w14:paraId="5653A833"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Harcamalar</w:t>
            </w:r>
          </w:p>
        </w:tc>
        <w:tc>
          <w:tcPr>
            <w:tcW w:w="701" w:type="dxa"/>
            <w:tcBorders>
              <w:top w:val="nil"/>
              <w:left w:val="single" w:sz="8" w:space="0" w:color="auto"/>
              <w:bottom w:val="single" w:sz="8" w:space="0" w:color="000000"/>
              <w:right w:val="single" w:sz="12" w:space="0" w:color="auto"/>
            </w:tcBorders>
            <w:shd w:val="clear" w:color="auto" w:fill="304B78"/>
            <w:noWrap/>
            <w:vAlign w:val="center"/>
            <w:hideMark/>
          </w:tcPr>
          <w:p w14:paraId="62689679" w14:textId="77777777" w:rsidR="00F36C9C" w:rsidRPr="00160928" w:rsidRDefault="00F36C9C" w:rsidP="00B333D1">
            <w:pPr>
              <w:jc w:val="center"/>
              <w:rPr>
                <w:rFonts w:eastAsia="Times New Roman" w:cs="Times New Roman"/>
                <w:b/>
                <w:bCs/>
                <w:color w:val="FFFFFF"/>
                <w:szCs w:val="24"/>
              </w:rPr>
            </w:pPr>
            <w:r w:rsidRPr="00160928">
              <w:rPr>
                <w:rFonts w:eastAsia="Times New Roman" w:cs="Times New Roman"/>
                <w:b/>
                <w:bCs/>
                <w:color w:val="FFFFFF"/>
                <w:szCs w:val="24"/>
              </w:rPr>
              <w:t>%</w:t>
            </w:r>
          </w:p>
        </w:tc>
      </w:tr>
      <w:tr w:rsidR="007A6248" w:rsidRPr="00160928" w14:paraId="2B78BDC5" w14:textId="77777777" w:rsidTr="007A6248">
        <w:trPr>
          <w:trHeight w:val="945"/>
        </w:trPr>
        <w:tc>
          <w:tcPr>
            <w:tcW w:w="1470" w:type="dxa"/>
            <w:tcBorders>
              <w:top w:val="nil"/>
              <w:left w:val="single" w:sz="12" w:space="0" w:color="auto"/>
              <w:bottom w:val="single" w:sz="8" w:space="0" w:color="auto"/>
              <w:right w:val="single" w:sz="8" w:space="0" w:color="auto"/>
            </w:tcBorders>
            <w:shd w:val="clear" w:color="auto" w:fill="auto"/>
            <w:vAlign w:val="center"/>
            <w:hideMark/>
          </w:tcPr>
          <w:p w14:paraId="785E612B" w14:textId="77777777" w:rsidR="007A6248" w:rsidRPr="00160928" w:rsidRDefault="007A6248" w:rsidP="007A6248">
            <w:pPr>
              <w:rPr>
                <w:rFonts w:eastAsia="Times New Roman" w:cs="Times New Roman"/>
                <w:color w:val="000000"/>
                <w:szCs w:val="24"/>
              </w:rPr>
            </w:pPr>
            <w:r w:rsidRPr="00160928">
              <w:rPr>
                <w:rFonts w:eastAsia="Times New Roman" w:cs="Times New Roman"/>
                <w:color w:val="000000"/>
                <w:szCs w:val="24"/>
              </w:rPr>
              <w:t>Büyükşehir Belediyeleri</w:t>
            </w:r>
          </w:p>
        </w:tc>
        <w:tc>
          <w:tcPr>
            <w:tcW w:w="1548" w:type="dxa"/>
            <w:tcBorders>
              <w:top w:val="nil"/>
              <w:left w:val="nil"/>
              <w:bottom w:val="single" w:sz="8" w:space="0" w:color="auto"/>
              <w:right w:val="single" w:sz="8" w:space="0" w:color="auto"/>
            </w:tcBorders>
            <w:shd w:val="clear" w:color="auto" w:fill="auto"/>
            <w:noWrap/>
            <w:vAlign w:val="center"/>
            <w:hideMark/>
          </w:tcPr>
          <w:p w14:paraId="57C2A708" w14:textId="7C507F84" w:rsidR="007A6248" w:rsidRDefault="007A6248" w:rsidP="007A6248">
            <w:pPr>
              <w:jc w:val="right"/>
              <w:rPr>
                <w:color w:val="000000"/>
                <w:szCs w:val="24"/>
              </w:rPr>
            </w:pPr>
            <w:r w:rsidRPr="006D1F49">
              <w:rPr>
                <w:color w:val="000000"/>
                <w:szCs w:val="24"/>
              </w:rPr>
              <w:t>150.803.863</w:t>
            </w:r>
          </w:p>
        </w:tc>
        <w:tc>
          <w:tcPr>
            <w:tcW w:w="1504" w:type="dxa"/>
            <w:tcBorders>
              <w:top w:val="nil"/>
              <w:left w:val="nil"/>
              <w:bottom w:val="single" w:sz="8" w:space="0" w:color="auto"/>
              <w:right w:val="single" w:sz="8" w:space="0" w:color="auto"/>
            </w:tcBorders>
            <w:shd w:val="clear" w:color="auto" w:fill="auto"/>
            <w:noWrap/>
            <w:vAlign w:val="center"/>
            <w:hideMark/>
          </w:tcPr>
          <w:p w14:paraId="618EB3D9" w14:textId="1D5A5297" w:rsidR="007A6248" w:rsidRDefault="007A6248" w:rsidP="007A6248">
            <w:pPr>
              <w:jc w:val="right"/>
            </w:pPr>
            <w:r w:rsidRPr="006D1F49">
              <w:t>375.143.451</w:t>
            </w:r>
          </w:p>
        </w:tc>
        <w:tc>
          <w:tcPr>
            <w:tcW w:w="700" w:type="dxa"/>
            <w:tcBorders>
              <w:top w:val="nil"/>
              <w:left w:val="nil"/>
              <w:bottom w:val="single" w:sz="8" w:space="0" w:color="auto"/>
              <w:right w:val="single" w:sz="8" w:space="0" w:color="auto"/>
            </w:tcBorders>
            <w:shd w:val="clear" w:color="auto" w:fill="auto"/>
            <w:noWrap/>
            <w:vAlign w:val="center"/>
            <w:hideMark/>
          </w:tcPr>
          <w:p w14:paraId="3A9672C9" w14:textId="1E121219" w:rsidR="007A6248" w:rsidRDefault="007A6248" w:rsidP="007A6248">
            <w:pPr>
              <w:jc w:val="right"/>
              <w:rPr>
                <w:color w:val="000000"/>
              </w:rPr>
            </w:pPr>
            <w:r>
              <w:t>40,20</w:t>
            </w:r>
          </w:p>
        </w:tc>
        <w:tc>
          <w:tcPr>
            <w:tcW w:w="1548" w:type="dxa"/>
            <w:tcBorders>
              <w:top w:val="nil"/>
              <w:left w:val="nil"/>
              <w:bottom w:val="single" w:sz="8" w:space="0" w:color="auto"/>
              <w:right w:val="single" w:sz="8" w:space="0" w:color="auto"/>
            </w:tcBorders>
            <w:shd w:val="clear" w:color="auto" w:fill="auto"/>
            <w:noWrap/>
            <w:vAlign w:val="center"/>
          </w:tcPr>
          <w:p w14:paraId="38BE5286" w14:textId="51559388" w:rsidR="007A6248" w:rsidRDefault="007A6248" w:rsidP="007A6248">
            <w:pPr>
              <w:jc w:val="right"/>
              <w:rPr>
                <w:color w:val="000000"/>
                <w:szCs w:val="24"/>
              </w:rPr>
            </w:pPr>
            <w:r w:rsidRPr="007A6248">
              <w:rPr>
                <w:color w:val="000000"/>
                <w:szCs w:val="24"/>
              </w:rPr>
              <w:t>216.962.506</w:t>
            </w:r>
          </w:p>
        </w:tc>
        <w:tc>
          <w:tcPr>
            <w:tcW w:w="1520" w:type="dxa"/>
            <w:tcBorders>
              <w:top w:val="nil"/>
              <w:left w:val="nil"/>
              <w:bottom w:val="single" w:sz="8" w:space="0" w:color="auto"/>
              <w:right w:val="single" w:sz="8" w:space="0" w:color="auto"/>
            </w:tcBorders>
            <w:shd w:val="clear" w:color="auto" w:fill="auto"/>
            <w:noWrap/>
            <w:vAlign w:val="center"/>
          </w:tcPr>
          <w:p w14:paraId="7870BFC9" w14:textId="12775060" w:rsidR="007A6248" w:rsidRDefault="007A6248" w:rsidP="007A6248">
            <w:pPr>
              <w:jc w:val="right"/>
            </w:pPr>
            <w:r w:rsidRPr="007A6248">
              <w:t>659.732.308</w:t>
            </w:r>
          </w:p>
        </w:tc>
        <w:tc>
          <w:tcPr>
            <w:tcW w:w="701" w:type="dxa"/>
            <w:tcBorders>
              <w:top w:val="nil"/>
              <w:left w:val="nil"/>
              <w:bottom w:val="single" w:sz="8" w:space="0" w:color="auto"/>
              <w:right w:val="single" w:sz="8" w:space="0" w:color="auto"/>
            </w:tcBorders>
            <w:shd w:val="clear" w:color="auto" w:fill="auto"/>
            <w:noWrap/>
            <w:vAlign w:val="center"/>
          </w:tcPr>
          <w:p w14:paraId="187A6B72" w14:textId="68FE2714" w:rsidR="007A6248" w:rsidRPr="00E155FA" w:rsidRDefault="007A6248" w:rsidP="007A6248">
            <w:r>
              <w:t>32,89</w:t>
            </w:r>
          </w:p>
        </w:tc>
      </w:tr>
      <w:tr w:rsidR="007A6248" w:rsidRPr="00160928" w14:paraId="56CED7C8" w14:textId="77777777" w:rsidTr="007A6248">
        <w:trPr>
          <w:trHeight w:val="945"/>
        </w:trPr>
        <w:tc>
          <w:tcPr>
            <w:tcW w:w="1470" w:type="dxa"/>
            <w:tcBorders>
              <w:top w:val="nil"/>
              <w:left w:val="single" w:sz="12" w:space="0" w:color="auto"/>
              <w:bottom w:val="single" w:sz="8" w:space="0" w:color="auto"/>
              <w:right w:val="single" w:sz="8" w:space="0" w:color="auto"/>
            </w:tcBorders>
            <w:shd w:val="clear" w:color="auto" w:fill="EEF1F6"/>
            <w:vAlign w:val="center"/>
            <w:hideMark/>
          </w:tcPr>
          <w:p w14:paraId="521501BC" w14:textId="77777777" w:rsidR="007A6248" w:rsidRPr="00160928" w:rsidRDefault="007A6248" w:rsidP="007A6248">
            <w:pPr>
              <w:rPr>
                <w:rFonts w:eastAsia="Times New Roman" w:cs="Times New Roman"/>
                <w:color w:val="000000"/>
                <w:szCs w:val="24"/>
              </w:rPr>
            </w:pPr>
            <w:r w:rsidRPr="00160928">
              <w:rPr>
                <w:rFonts w:eastAsia="Times New Roman" w:cs="Times New Roman"/>
                <w:color w:val="000000"/>
                <w:szCs w:val="24"/>
              </w:rPr>
              <w:t>İl Belediyeleri</w:t>
            </w:r>
          </w:p>
        </w:tc>
        <w:tc>
          <w:tcPr>
            <w:tcW w:w="1548" w:type="dxa"/>
            <w:tcBorders>
              <w:top w:val="nil"/>
              <w:left w:val="nil"/>
              <w:bottom w:val="single" w:sz="8" w:space="0" w:color="auto"/>
              <w:right w:val="single" w:sz="8" w:space="0" w:color="auto"/>
            </w:tcBorders>
            <w:shd w:val="clear" w:color="auto" w:fill="EEF1F6"/>
            <w:noWrap/>
            <w:vAlign w:val="center"/>
            <w:hideMark/>
          </w:tcPr>
          <w:p w14:paraId="0AF07AF7" w14:textId="42342F1D" w:rsidR="007A6248" w:rsidRDefault="007A6248" w:rsidP="007A6248">
            <w:pPr>
              <w:jc w:val="right"/>
              <w:rPr>
                <w:color w:val="000000"/>
              </w:rPr>
            </w:pPr>
            <w:r w:rsidRPr="004D279B">
              <w:rPr>
                <w:color w:val="000000"/>
              </w:rPr>
              <w:t>17.346.282</w:t>
            </w:r>
          </w:p>
        </w:tc>
        <w:tc>
          <w:tcPr>
            <w:tcW w:w="1504" w:type="dxa"/>
            <w:tcBorders>
              <w:top w:val="nil"/>
              <w:left w:val="nil"/>
              <w:bottom w:val="single" w:sz="8" w:space="0" w:color="auto"/>
              <w:right w:val="single" w:sz="8" w:space="0" w:color="auto"/>
            </w:tcBorders>
            <w:shd w:val="clear" w:color="auto" w:fill="EEF1F6"/>
            <w:noWrap/>
            <w:vAlign w:val="center"/>
            <w:hideMark/>
          </w:tcPr>
          <w:p w14:paraId="46AA1E43" w14:textId="0FCE6CEC" w:rsidR="007A6248" w:rsidRDefault="007A6248" w:rsidP="007A6248">
            <w:pPr>
              <w:jc w:val="right"/>
            </w:pPr>
            <w:r w:rsidRPr="004D279B">
              <w:t>56.581.145</w:t>
            </w:r>
          </w:p>
        </w:tc>
        <w:tc>
          <w:tcPr>
            <w:tcW w:w="700" w:type="dxa"/>
            <w:tcBorders>
              <w:top w:val="nil"/>
              <w:left w:val="nil"/>
              <w:bottom w:val="single" w:sz="8" w:space="0" w:color="auto"/>
              <w:right w:val="single" w:sz="8" w:space="0" w:color="auto"/>
            </w:tcBorders>
            <w:shd w:val="clear" w:color="auto" w:fill="EEF1F6"/>
            <w:noWrap/>
            <w:vAlign w:val="center"/>
            <w:hideMark/>
          </w:tcPr>
          <w:p w14:paraId="0757C397" w14:textId="0183BAEC" w:rsidR="007A6248" w:rsidRDefault="007A6248" w:rsidP="007A6248">
            <w:pPr>
              <w:jc w:val="right"/>
              <w:rPr>
                <w:color w:val="000000"/>
              </w:rPr>
            </w:pPr>
            <w:r>
              <w:t>30,66</w:t>
            </w:r>
          </w:p>
        </w:tc>
        <w:tc>
          <w:tcPr>
            <w:tcW w:w="1548" w:type="dxa"/>
            <w:tcBorders>
              <w:top w:val="nil"/>
              <w:left w:val="nil"/>
              <w:bottom w:val="single" w:sz="8" w:space="0" w:color="auto"/>
              <w:right w:val="single" w:sz="8" w:space="0" w:color="auto"/>
            </w:tcBorders>
            <w:shd w:val="clear" w:color="auto" w:fill="EEF1F6"/>
            <w:noWrap/>
            <w:vAlign w:val="center"/>
          </w:tcPr>
          <w:p w14:paraId="4CF723C3" w14:textId="02E521A3" w:rsidR="007A6248" w:rsidRDefault="007A6248" w:rsidP="007A6248">
            <w:pPr>
              <w:jc w:val="right"/>
              <w:rPr>
                <w:color w:val="000000"/>
              </w:rPr>
            </w:pPr>
            <w:r w:rsidRPr="007A6248">
              <w:rPr>
                <w:color w:val="000000"/>
              </w:rPr>
              <w:t>17.736.670</w:t>
            </w:r>
          </w:p>
        </w:tc>
        <w:tc>
          <w:tcPr>
            <w:tcW w:w="1520" w:type="dxa"/>
            <w:tcBorders>
              <w:top w:val="nil"/>
              <w:left w:val="nil"/>
              <w:bottom w:val="single" w:sz="8" w:space="0" w:color="auto"/>
              <w:right w:val="single" w:sz="8" w:space="0" w:color="auto"/>
            </w:tcBorders>
            <w:shd w:val="clear" w:color="auto" w:fill="EEF1F6"/>
            <w:noWrap/>
            <w:vAlign w:val="center"/>
          </w:tcPr>
          <w:p w14:paraId="4023DA9D" w14:textId="1C57A7CB" w:rsidR="007A6248" w:rsidRDefault="007A6248" w:rsidP="007A6248">
            <w:pPr>
              <w:jc w:val="right"/>
            </w:pPr>
            <w:r w:rsidRPr="007A6248">
              <w:t>88.904.593</w:t>
            </w:r>
          </w:p>
        </w:tc>
        <w:tc>
          <w:tcPr>
            <w:tcW w:w="701" w:type="dxa"/>
            <w:tcBorders>
              <w:top w:val="nil"/>
              <w:left w:val="nil"/>
              <w:bottom w:val="single" w:sz="8" w:space="0" w:color="auto"/>
              <w:right w:val="single" w:sz="8" w:space="0" w:color="auto"/>
            </w:tcBorders>
            <w:shd w:val="clear" w:color="auto" w:fill="EEF1F6"/>
            <w:noWrap/>
            <w:vAlign w:val="center"/>
          </w:tcPr>
          <w:p w14:paraId="3A868CA8" w14:textId="792E2BAA" w:rsidR="007A6248" w:rsidRPr="00E155FA" w:rsidRDefault="007A6248" w:rsidP="007A6248">
            <w:r>
              <w:t>19,95</w:t>
            </w:r>
          </w:p>
        </w:tc>
      </w:tr>
      <w:tr w:rsidR="007A6248" w:rsidRPr="00160928" w14:paraId="6065C097" w14:textId="77777777" w:rsidTr="007A6248">
        <w:trPr>
          <w:trHeight w:val="945"/>
        </w:trPr>
        <w:tc>
          <w:tcPr>
            <w:tcW w:w="1470" w:type="dxa"/>
            <w:tcBorders>
              <w:top w:val="nil"/>
              <w:left w:val="single" w:sz="12" w:space="0" w:color="auto"/>
              <w:bottom w:val="single" w:sz="8" w:space="0" w:color="auto"/>
              <w:right w:val="single" w:sz="8" w:space="0" w:color="auto"/>
            </w:tcBorders>
            <w:shd w:val="clear" w:color="auto" w:fill="auto"/>
            <w:vAlign w:val="center"/>
            <w:hideMark/>
          </w:tcPr>
          <w:p w14:paraId="5838E9D3" w14:textId="77777777" w:rsidR="007A6248" w:rsidRPr="00160928" w:rsidRDefault="007A6248" w:rsidP="007A6248">
            <w:pPr>
              <w:rPr>
                <w:rFonts w:eastAsia="Times New Roman" w:cs="Times New Roman"/>
                <w:color w:val="000000"/>
                <w:szCs w:val="24"/>
              </w:rPr>
            </w:pPr>
            <w:r w:rsidRPr="00160928">
              <w:rPr>
                <w:rFonts w:eastAsia="Times New Roman" w:cs="Times New Roman"/>
                <w:color w:val="000000"/>
                <w:szCs w:val="24"/>
              </w:rPr>
              <w:t>İlçe ve Belde Belediyeleri</w:t>
            </w:r>
          </w:p>
        </w:tc>
        <w:tc>
          <w:tcPr>
            <w:tcW w:w="1548" w:type="dxa"/>
            <w:tcBorders>
              <w:top w:val="nil"/>
              <w:left w:val="nil"/>
              <w:bottom w:val="single" w:sz="8" w:space="0" w:color="auto"/>
              <w:right w:val="single" w:sz="8" w:space="0" w:color="auto"/>
            </w:tcBorders>
            <w:shd w:val="clear" w:color="auto" w:fill="auto"/>
            <w:noWrap/>
            <w:vAlign w:val="center"/>
            <w:hideMark/>
          </w:tcPr>
          <w:p w14:paraId="1A6F1926" w14:textId="540CA915" w:rsidR="007A6248" w:rsidRDefault="007A6248" w:rsidP="007A6248">
            <w:pPr>
              <w:jc w:val="right"/>
              <w:rPr>
                <w:color w:val="000000"/>
              </w:rPr>
            </w:pPr>
            <w:r w:rsidRPr="004D279B">
              <w:rPr>
                <w:color w:val="000000"/>
              </w:rPr>
              <w:t>95.403.608</w:t>
            </w:r>
          </w:p>
        </w:tc>
        <w:tc>
          <w:tcPr>
            <w:tcW w:w="1504" w:type="dxa"/>
            <w:tcBorders>
              <w:top w:val="nil"/>
              <w:left w:val="nil"/>
              <w:bottom w:val="single" w:sz="8" w:space="0" w:color="auto"/>
              <w:right w:val="single" w:sz="8" w:space="0" w:color="auto"/>
            </w:tcBorders>
            <w:shd w:val="clear" w:color="auto" w:fill="auto"/>
            <w:noWrap/>
            <w:vAlign w:val="center"/>
            <w:hideMark/>
          </w:tcPr>
          <w:p w14:paraId="332483F3" w14:textId="40E51A15" w:rsidR="007A6248" w:rsidRDefault="007A6248" w:rsidP="007A6248">
            <w:pPr>
              <w:jc w:val="right"/>
            </w:pPr>
            <w:r w:rsidRPr="004D279B">
              <w:t>337.809.319</w:t>
            </w:r>
          </w:p>
        </w:tc>
        <w:tc>
          <w:tcPr>
            <w:tcW w:w="700" w:type="dxa"/>
            <w:tcBorders>
              <w:top w:val="nil"/>
              <w:left w:val="nil"/>
              <w:bottom w:val="single" w:sz="8" w:space="0" w:color="auto"/>
              <w:right w:val="single" w:sz="8" w:space="0" w:color="auto"/>
            </w:tcBorders>
            <w:shd w:val="clear" w:color="auto" w:fill="auto"/>
            <w:noWrap/>
            <w:vAlign w:val="center"/>
            <w:hideMark/>
          </w:tcPr>
          <w:p w14:paraId="1AE6BD26" w14:textId="4AA2DF62" w:rsidR="007A6248" w:rsidRDefault="007A6248" w:rsidP="007A6248">
            <w:pPr>
              <w:jc w:val="right"/>
              <w:rPr>
                <w:color w:val="000000"/>
              </w:rPr>
            </w:pPr>
            <w:r>
              <w:t>28,24</w:t>
            </w:r>
          </w:p>
        </w:tc>
        <w:tc>
          <w:tcPr>
            <w:tcW w:w="1548" w:type="dxa"/>
            <w:tcBorders>
              <w:top w:val="nil"/>
              <w:left w:val="nil"/>
              <w:bottom w:val="single" w:sz="8" w:space="0" w:color="auto"/>
              <w:right w:val="single" w:sz="8" w:space="0" w:color="auto"/>
            </w:tcBorders>
            <w:shd w:val="clear" w:color="auto" w:fill="auto"/>
            <w:noWrap/>
            <w:vAlign w:val="center"/>
          </w:tcPr>
          <w:p w14:paraId="20F3134E" w14:textId="00924942" w:rsidR="007A6248" w:rsidRDefault="007A6248" w:rsidP="007A6248">
            <w:pPr>
              <w:jc w:val="right"/>
              <w:rPr>
                <w:color w:val="000000"/>
              </w:rPr>
            </w:pPr>
            <w:r w:rsidRPr="007A6248">
              <w:rPr>
                <w:color w:val="000000"/>
              </w:rPr>
              <w:t>99.434.718</w:t>
            </w:r>
          </w:p>
        </w:tc>
        <w:tc>
          <w:tcPr>
            <w:tcW w:w="1520" w:type="dxa"/>
            <w:tcBorders>
              <w:top w:val="nil"/>
              <w:left w:val="nil"/>
              <w:bottom w:val="single" w:sz="8" w:space="0" w:color="auto"/>
              <w:right w:val="single" w:sz="8" w:space="0" w:color="auto"/>
            </w:tcBorders>
            <w:shd w:val="clear" w:color="auto" w:fill="auto"/>
            <w:noWrap/>
            <w:vAlign w:val="center"/>
          </w:tcPr>
          <w:p w14:paraId="2838492A" w14:textId="079508EE" w:rsidR="007A6248" w:rsidRDefault="007A6248" w:rsidP="007A6248">
            <w:pPr>
              <w:jc w:val="right"/>
            </w:pPr>
            <w:r w:rsidRPr="007A6248">
              <w:t>538.229.184</w:t>
            </w:r>
          </w:p>
        </w:tc>
        <w:tc>
          <w:tcPr>
            <w:tcW w:w="701" w:type="dxa"/>
            <w:tcBorders>
              <w:top w:val="nil"/>
              <w:left w:val="nil"/>
              <w:bottom w:val="single" w:sz="8" w:space="0" w:color="auto"/>
              <w:right w:val="single" w:sz="8" w:space="0" w:color="auto"/>
            </w:tcBorders>
            <w:shd w:val="clear" w:color="auto" w:fill="auto"/>
            <w:noWrap/>
            <w:vAlign w:val="center"/>
          </w:tcPr>
          <w:p w14:paraId="125BA215" w14:textId="7B4E0D31" w:rsidR="007A6248" w:rsidRPr="00E155FA" w:rsidRDefault="007A6248" w:rsidP="007A6248">
            <w:r>
              <w:t>18,47</w:t>
            </w:r>
          </w:p>
        </w:tc>
      </w:tr>
      <w:tr w:rsidR="007A6248" w:rsidRPr="00160928" w14:paraId="07D3C405" w14:textId="77777777" w:rsidTr="007A6248">
        <w:trPr>
          <w:trHeight w:val="945"/>
        </w:trPr>
        <w:tc>
          <w:tcPr>
            <w:tcW w:w="1470" w:type="dxa"/>
            <w:tcBorders>
              <w:top w:val="nil"/>
              <w:left w:val="single" w:sz="12" w:space="0" w:color="auto"/>
              <w:bottom w:val="single" w:sz="12" w:space="0" w:color="auto"/>
              <w:right w:val="single" w:sz="8" w:space="0" w:color="auto"/>
            </w:tcBorders>
            <w:shd w:val="clear" w:color="auto" w:fill="EEF1F6"/>
            <w:noWrap/>
            <w:vAlign w:val="center"/>
            <w:hideMark/>
          </w:tcPr>
          <w:p w14:paraId="3A9A4D34" w14:textId="77777777" w:rsidR="007A6248" w:rsidRPr="00160928" w:rsidRDefault="007A6248" w:rsidP="007A6248">
            <w:pPr>
              <w:rPr>
                <w:rFonts w:eastAsia="Times New Roman" w:cs="Times New Roman"/>
                <w:color w:val="000000"/>
                <w:szCs w:val="24"/>
              </w:rPr>
            </w:pPr>
            <w:r w:rsidRPr="00160928">
              <w:rPr>
                <w:rFonts w:eastAsia="Times New Roman" w:cs="Times New Roman"/>
                <w:color w:val="000000"/>
                <w:szCs w:val="24"/>
              </w:rPr>
              <w:t>Toplam*</w:t>
            </w:r>
          </w:p>
        </w:tc>
        <w:tc>
          <w:tcPr>
            <w:tcW w:w="1548" w:type="dxa"/>
            <w:tcBorders>
              <w:top w:val="nil"/>
              <w:left w:val="nil"/>
              <w:bottom w:val="single" w:sz="12" w:space="0" w:color="auto"/>
              <w:right w:val="single" w:sz="8" w:space="0" w:color="auto"/>
            </w:tcBorders>
            <w:shd w:val="clear" w:color="auto" w:fill="EEF1F6"/>
            <w:noWrap/>
            <w:vAlign w:val="center"/>
            <w:hideMark/>
          </w:tcPr>
          <w:p w14:paraId="4C909064" w14:textId="42ED48C0" w:rsidR="007A6248" w:rsidRDefault="007A6248" w:rsidP="007A6248">
            <w:pPr>
              <w:jc w:val="right"/>
              <w:rPr>
                <w:color w:val="000000"/>
              </w:rPr>
            </w:pPr>
            <w:r w:rsidRPr="006D1F49">
              <w:rPr>
                <w:color w:val="000000"/>
                <w:szCs w:val="24"/>
              </w:rPr>
              <w:t>263.553.753</w:t>
            </w:r>
          </w:p>
        </w:tc>
        <w:tc>
          <w:tcPr>
            <w:tcW w:w="1504" w:type="dxa"/>
            <w:tcBorders>
              <w:top w:val="nil"/>
              <w:left w:val="nil"/>
              <w:bottom w:val="single" w:sz="12" w:space="0" w:color="auto"/>
              <w:right w:val="single" w:sz="8" w:space="0" w:color="auto"/>
            </w:tcBorders>
            <w:shd w:val="clear" w:color="auto" w:fill="EEF1F6"/>
            <w:noWrap/>
            <w:vAlign w:val="center"/>
            <w:hideMark/>
          </w:tcPr>
          <w:p w14:paraId="610037A0" w14:textId="19321EF4" w:rsidR="007A6248" w:rsidRDefault="007A6248" w:rsidP="007A6248">
            <w:pPr>
              <w:jc w:val="right"/>
              <w:rPr>
                <w:color w:val="000000"/>
              </w:rPr>
            </w:pPr>
            <w:r w:rsidRPr="006D1F49">
              <w:rPr>
                <w:color w:val="000000"/>
              </w:rPr>
              <w:t>768.828.974</w:t>
            </w:r>
          </w:p>
        </w:tc>
        <w:tc>
          <w:tcPr>
            <w:tcW w:w="700" w:type="dxa"/>
            <w:tcBorders>
              <w:top w:val="nil"/>
              <w:left w:val="nil"/>
              <w:bottom w:val="single" w:sz="12" w:space="0" w:color="auto"/>
              <w:right w:val="single" w:sz="8" w:space="0" w:color="auto"/>
            </w:tcBorders>
            <w:shd w:val="clear" w:color="auto" w:fill="EEF1F6"/>
            <w:noWrap/>
            <w:vAlign w:val="center"/>
            <w:hideMark/>
          </w:tcPr>
          <w:p w14:paraId="6062D329" w14:textId="7788A751" w:rsidR="007A6248" w:rsidRDefault="007A6248" w:rsidP="007A6248">
            <w:pPr>
              <w:jc w:val="right"/>
              <w:rPr>
                <w:color w:val="000000"/>
              </w:rPr>
            </w:pPr>
            <w:r>
              <w:rPr>
                <w:color w:val="000000"/>
              </w:rPr>
              <w:t>34,28</w:t>
            </w:r>
          </w:p>
        </w:tc>
        <w:tc>
          <w:tcPr>
            <w:tcW w:w="1548" w:type="dxa"/>
            <w:tcBorders>
              <w:top w:val="nil"/>
              <w:left w:val="nil"/>
              <w:bottom w:val="single" w:sz="12" w:space="0" w:color="auto"/>
              <w:right w:val="single" w:sz="8" w:space="0" w:color="auto"/>
            </w:tcBorders>
            <w:shd w:val="clear" w:color="auto" w:fill="EEF1F6"/>
            <w:noWrap/>
            <w:vAlign w:val="center"/>
          </w:tcPr>
          <w:p w14:paraId="4A4BA429" w14:textId="3DA551C1" w:rsidR="007A6248" w:rsidRDefault="007A6248" w:rsidP="007A6248">
            <w:pPr>
              <w:jc w:val="right"/>
              <w:rPr>
                <w:color w:val="000000"/>
                <w:szCs w:val="24"/>
              </w:rPr>
            </w:pPr>
            <w:r w:rsidRPr="00D86ABA">
              <w:rPr>
                <w:color w:val="000000"/>
                <w:szCs w:val="24"/>
              </w:rPr>
              <w:t>334.133.895</w:t>
            </w:r>
          </w:p>
        </w:tc>
        <w:tc>
          <w:tcPr>
            <w:tcW w:w="1520" w:type="dxa"/>
            <w:tcBorders>
              <w:top w:val="nil"/>
              <w:left w:val="nil"/>
              <w:bottom w:val="single" w:sz="12" w:space="0" w:color="auto"/>
              <w:right w:val="single" w:sz="8" w:space="0" w:color="auto"/>
            </w:tcBorders>
            <w:shd w:val="clear" w:color="auto" w:fill="EEF1F6"/>
            <w:noWrap/>
            <w:vAlign w:val="center"/>
          </w:tcPr>
          <w:p w14:paraId="52E591AF" w14:textId="0A3E2159" w:rsidR="007A6248" w:rsidRDefault="007A6248" w:rsidP="007A6248">
            <w:pPr>
              <w:jc w:val="right"/>
              <w:rPr>
                <w:color w:val="000000"/>
              </w:rPr>
            </w:pPr>
            <w:r w:rsidRPr="00D86ABA">
              <w:rPr>
                <w:color w:val="000000"/>
              </w:rPr>
              <w:t>1.285.948.478</w:t>
            </w:r>
          </w:p>
        </w:tc>
        <w:tc>
          <w:tcPr>
            <w:tcW w:w="701" w:type="dxa"/>
            <w:tcBorders>
              <w:top w:val="nil"/>
              <w:left w:val="nil"/>
              <w:bottom w:val="single" w:sz="8" w:space="0" w:color="auto"/>
              <w:right w:val="single" w:sz="8" w:space="0" w:color="auto"/>
            </w:tcBorders>
            <w:shd w:val="clear" w:color="auto" w:fill="EEF1F6"/>
            <w:noWrap/>
            <w:vAlign w:val="center"/>
          </w:tcPr>
          <w:p w14:paraId="4C12C9C7" w14:textId="1AF49302" w:rsidR="007A6248" w:rsidRDefault="007A6248" w:rsidP="007A6248">
            <w:r>
              <w:t>25,98</w:t>
            </w:r>
          </w:p>
        </w:tc>
      </w:tr>
      <w:tr w:rsidR="007A6248" w:rsidRPr="00160928" w14:paraId="247EF705" w14:textId="77777777" w:rsidTr="007A6248">
        <w:trPr>
          <w:trHeight w:val="170"/>
        </w:trPr>
        <w:tc>
          <w:tcPr>
            <w:tcW w:w="8991" w:type="dxa"/>
            <w:gridSpan w:val="7"/>
            <w:tcBorders>
              <w:top w:val="single" w:sz="12" w:space="0" w:color="auto"/>
              <w:left w:val="single" w:sz="4" w:space="0" w:color="FFFFFF"/>
              <w:bottom w:val="nil"/>
              <w:right w:val="single" w:sz="4" w:space="0" w:color="FFFFFF"/>
            </w:tcBorders>
            <w:shd w:val="clear" w:color="auto" w:fill="auto"/>
            <w:noWrap/>
            <w:vAlign w:val="center"/>
            <w:hideMark/>
          </w:tcPr>
          <w:p w14:paraId="6213966E" w14:textId="77777777" w:rsidR="007A6248" w:rsidRPr="00805526" w:rsidRDefault="007A6248" w:rsidP="007A6248">
            <w:pPr>
              <w:rPr>
                <w:rFonts w:eastAsia="Times New Roman" w:cs="Times New Roman"/>
                <w:color w:val="000000"/>
                <w:sz w:val="20"/>
                <w:szCs w:val="20"/>
              </w:rPr>
            </w:pPr>
            <w:r w:rsidRPr="00805526">
              <w:rPr>
                <w:rFonts w:eastAsia="Times New Roman" w:cs="Times New Roman"/>
                <w:color w:val="000000"/>
                <w:sz w:val="20"/>
                <w:szCs w:val="20"/>
              </w:rPr>
              <w:t>*</w:t>
            </w:r>
            <w:r>
              <w:rPr>
                <w:rFonts w:eastAsia="Times New Roman" w:cs="Times New Roman"/>
                <w:color w:val="000000"/>
                <w:sz w:val="20"/>
                <w:szCs w:val="20"/>
              </w:rPr>
              <w:t>Muhasebat Genel Müdürlüğü</w:t>
            </w:r>
            <w:r w:rsidRPr="00805526">
              <w:rPr>
                <w:rFonts w:eastAsia="Times New Roman" w:cs="Times New Roman"/>
                <w:color w:val="000000"/>
                <w:sz w:val="20"/>
                <w:szCs w:val="20"/>
              </w:rPr>
              <w:t>nce hesaplanan konsolide toplam esas alınmıştır.</w:t>
            </w:r>
          </w:p>
        </w:tc>
      </w:tr>
      <w:tr w:rsidR="007A6248" w:rsidRPr="00160928" w14:paraId="1C009A72" w14:textId="77777777" w:rsidTr="007A6248">
        <w:trPr>
          <w:trHeight w:val="170"/>
        </w:trPr>
        <w:tc>
          <w:tcPr>
            <w:tcW w:w="8991" w:type="dxa"/>
            <w:gridSpan w:val="7"/>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35D7345D" w14:textId="0300BFD5" w:rsidR="007A6248" w:rsidRPr="00805526" w:rsidRDefault="007A6248" w:rsidP="007A6248">
            <w:pPr>
              <w:rPr>
                <w:rFonts w:eastAsia="Times New Roman" w:cs="Times New Roman"/>
                <w:color w:val="000000"/>
                <w:sz w:val="20"/>
                <w:szCs w:val="20"/>
              </w:rPr>
            </w:pPr>
            <w:r w:rsidRPr="00805526">
              <w:rPr>
                <w:rFonts w:eastAsia="Times New Roman" w:cs="Times New Roman"/>
                <w:color w:val="000000"/>
                <w:sz w:val="20"/>
                <w:szCs w:val="20"/>
              </w:rPr>
              <w:t>Kaynak: htt</w:t>
            </w:r>
            <w:r>
              <w:rPr>
                <w:rFonts w:eastAsia="Times New Roman" w:cs="Times New Roman"/>
                <w:color w:val="000000"/>
                <w:sz w:val="20"/>
                <w:szCs w:val="20"/>
              </w:rPr>
              <w:t>ps://muhasebat.hmb.gov.tr/, 2025,</w:t>
            </w:r>
          </w:p>
        </w:tc>
      </w:tr>
    </w:tbl>
    <w:p w14:paraId="5E31C5E7" w14:textId="77777777" w:rsidR="009445A4" w:rsidRPr="00160928" w:rsidRDefault="009445A4" w:rsidP="009924D3">
      <w:pPr>
        <w:tabs>
          <w:tab w:val="right" w:pos="9061"/>
        </w:tabs>
        <w:spacing w:line="360" w:lineRule="auto"/>
        <w:rPr>
          <w:rFonts w:cs="Times New Roman"/>
          <w:sz w:val="20"/>
          <w:szCs w:val="20"/>
        </w:rPr>
      </w:pPr>
    </w:p>
    <w:p w14:paraId="36821B7D" w14:textId="4A1A3FD7" w:rsidR="009445A4" w:rsidRPr="00CF61A6" w:rsidRDefault="00FB6742" w:rsidP="00E074B2">
      <w:pPr>
        <w:tabs>
          <w:tab w:val="right" w:pos="9061"/>
        </w:tabs>
        <w:spacing w:after="240" w:line="360" w:lineRule="auto"/>
        <w:ind w:firstLine="709"/>
        <w:jc w:val="both"/>
        <w:rPr>
          <w:rFonts w:cs="Times New Roman"/>
        </w:rPr>
      </w:pPr>
      <w:r w:rsidRPr="00CF61A6">
        <w:rPr>
          <w:rFonts w:cs="Times New Roman"/>
        </w:rPr>
        <w:t>202</w:t>
      </w:r>
      <w:r w:rsidR="00621808">
        <w:rPr>
          <w:rFonts w:cs="Times New Roman"/>
        </w:rPr>
        <w:t>4</w:t>
      </w:r>
      <w:r w:rsidRPr="00CF61A6">
        <w:rPr>
          <w:rFonts w:cs="Times New Roman"/>
        </w:rPr>
        <w:t xml:space="preserve"> yılında </w:t>
      </w:r>
      <w:r w:rsidR="00282DC3" w:rsidRPr="00CF61A6">
        <w:rPr>
          <w:rFonts w:cs="Times New Roman"/>
        </w:rPr>
        <w:t>yatırım harcamalarına</w:t>
      </w:r>
      <w:r w:rsidR="009445A4" w:rsidRPr="00CF61A6">
        <w:rPr>
          <w:rFonts w:cs="Times New Roman"/>
        </w:rPr>
        <w:t xml:space="preserve"> ilişkin olarak; büyükşehir belediyeleri </w:t>
      </w:r>
      <w:r w:rsidR="00931C42" w:rsidRPr="007A6248">
        <w:rPr>
          <w:color w:val="000000"/>
          <w:szCs w:val="24"/>
        </w:rPr>
        <w:t>216.962.506</w:t>
      </w:r>
      <w:r w:rsidR="009445A4" w:rsidRPr="00CF61A6">
        <w:rPr>
          <w:rFonts w:cs="Times New Roman"/>
        </w:rPr>
        <w:t xml:space="preserve">.000 TL, il belediyeleri </w:t>
      </w:r>
      <w:r w:rsidR="00931C42" w:rsidRPr="007A6248">
        <w:rPr>
          <w:color w:val="000000"/>
        </w:rPr>
        <w:t>17.736.670</w:t>
      </w:r>
      <w:r w:rsidR="009445A4" w:rsidRPr="00CF61A6">
        <w:rPr>
          <w:rFonts w:cs="Times New Roman"/>
        </w:rPr>
        <w:t xml:space="preserve">.000 TL, ilçe ve belde belediyeleri </w:t>
      </w:r>
      <w:r w:rsidR="00931C42" w:rsidRPr="007A6248">
        <w:rPr>
          <w:color w:val="000000"/>
        </w:rPr>
        <w:t>99.434.718</w:t>
      </w:r>
      <w:r w:rsidR="001D0989">
        <w:rPr>
          <w:color w:val="000000"/>
        </w:rPr>
        <w:t>.</w:t>
      </w:r>
      <w:r w:rsidR="009445A4" w:rsidRPr="00CF61A6">
        <w:rPr>
          <w:rFonts w:cs="Times New Roman"/>
        </w:rPr>
        <w:t>000 TL harcamıştır.</w:t>
      </w:r>
    </w:p>
    <w:p w14:paraId="38656BD1" w14:textId="7183BEAC" w:rsidR="009445A4" w:rsidRDefault="00FB6742" w:rsidP="00E074B2">
      <w:pPr>
        <w:tabs>
          <w:tab w:val="right" w:pos="9061"/>
        </w:tabs>
        <w:spacing w:after="240" w:line="360" w:lineRule="auto"/>
        <w:ind w:firstLine="709"/>
        <w:jc w:val="both"/>
        <w:rPr>
          <w:rFonts w:cs="Times New Roman"/>
        </w:rPr>
      </w:pPr>
      <w:r w:rsidRPr="00CF61A6">
        <w:rPr>
          <w:rFonts w:cs="Times New Roman"/>
        </w:rPr>
        <w:t>202</w:t>
      </w:r>
      <w:r w:rsidR="00621808">
        <w:rPr>
          <w:rFonts w:cs="Times New Roman"/>
        </w:rPr>
        <w:t>4</w:t>
      </w:r>
      <w:r w:rsidRPr="00CF61A6">
        <w:rPr>
          <w:rFonts w:cs="Times New Roman"/>
        </w:rPr>
        <w:t xml:space="preserve"> yılında </w:t>
      </w:r>
      <w:r w:rsidR="00282DC3" w:rsidRPr="00CF61A6">
        <w:rPr>
          <w:rFonts w:cs="Times New Roman"/>
        </w:rPr>
        <w:t xml:space="preserve">yatırım harcamalarının </w:t>
      </w:r>
      <w:r w:rsidR="009445A4" w:rsidRPr="00CF61A6">
        <w:rPr>
          <w:rFonts w:cs="Times New Roman"/>
        </w:rPr>
        <w:t xml:space="preserve">toplam harcamalar içerisindeki oranı büyükşehir belediyelerinde </w:t>
      </w:r>
      <w:r w:rsidR="00020E42" w:rsidRPr="00CF61A6">
        <w:rPr>
          <w:rFonts w:cs="Times New Roman"/>
        </w:rPr>
        <w:t>%</w:t>
      </w:r>
      <w:r w:rsidR="00931C42">
        <w:rPr>
          <w:rFonts w:cs="Times New Roman"/>
        </w:rPr>
        <w:t>32</w:t>
      </w:r>
      <w:r w:rsidR="00977353" w:rsidRPr="00CF61A6">
        <w:rPr>
          <w:rFonts w:cs="Times New Roman"/>
        </w:rPr>
        <w:t>,</w:t>
      </w:r>
      <w:r w:rsidR="00931C42">
        <w:rPr>
          <w:rFonts w:cs="Times New Roman"/>
        </w:rPr>
        <w:t>89</w:t>
      </w:r>
      <w:r w:rsidR="009445A4" w:rsidRPr="00CF61A6">
        <w:rPr>
          <w:rFonts w:cs="Times New Roman"/>
        </w:rPr>
        <w:t xml:space="preserve">, il belediyelerinde </w:t>
      </w:r>
      <w:r w:rsidR="00020E42" w:rsidRPr="00CF61A6">
        <w:rPr>
          <w:rFonts w:cs="Times New Roman"/>
        </w:rPr>
        <w:t>%</w:t>
      </w:r>
      <w:r w:rsidR="00931C42">
        <w:rPr>
          <w:rFonts w:cs="Times New Roman"/>
        </w:rPr>
        <w:t>19</w:t>
      </w:r>
      <w:r w:rsidR="00977353" w:rsidRPr="00CF61A6">
        <w:rPr>
          <w:rFonts w:cs="Times New Roman"/>
        </w:rPr>
        <w:t>,</w:t>
      </w:r>
      <w:r w:rsidR="00931C42">
        <w:rPr>
          <w:rFonts w:cs="Times New Roman"/>
        </w:rPr>
        <w:t>95</w:t>
      </w:r>
      <w:r w:rsidR="009445A4" w:rsidRPr="00CF61A6">
        <w:rPr>
          <w:rFonts w:cs="Times New Roman"/>
        </w:rPr>
        <w:t xml:space="preserve">, ilçe ve belde belediyelerinde </w:t>
      </w:r>
      <w:r w:rsidR="00020E42" w:rsidRPr="00CF61A6">
        <w:rPr>
          <w:rFonts w:cs="Times New Roman"/>
        </w:rPr>
        <w:t>%</w:t>
      </w:r>
      <w:r w:rsidR="00931C42">
        <w:rPr>
          <w:rFonts w:cs="Times New Roman"/>
        </w:rPr>
        <w:t>1</w:t>
      </w:r>
      <w:r w:rsidR="00CF61A6">
        <w:rPr>
          <w:rFonts w:cs="Times New Roman"/>
        </w:rPr>
        <w:t>8</w:t>
      </w:r>
      <w:r w:rsidR="0086419F" w:rsidRPr="00CF61A6">
        <w:rPr>
          <w:rFonts w:cs="Times New Roman"/>
        </w:rPr>
        <w:t>,</w:t>
      </w:r>
      <w:r w:rsidR="00931C42">
        <w:rPr>
          <w:rFonts w:cs="Times New Roman"/>
        </w:rPr>
        <w:t>47</w:t>
      </w:r>
      <w:r w:rsidR="009445A4" w:rsidRPr="00CF61A6">
        <w:rPr>
          <w:rFonts w:cs="Times New Roman"/>
        </w:rPr>
        <w:t>’</w:t>
      </w:r>
      <w:r w:rsidR="00931C42">
        <w:rPr>
          <w:rFonts w:cs="Times New Roman"/>
        </w:rPr>
        <w:t>di</w:t>
      </w:r>
      <w:r w:rsidR="009445A4" w:rsidRPr="00CF61A6">
        <w:rPr>
          <w:rFonts w:cs="Times New Roman"/>
        </w:rPr>
        <w:t>r.</w:t>
      </w:r>
    </w:p>
    <w:p w14:paraId="25E60FDD" w14:textId="77777777" w:rsidR="00FB1667" w:rsidRDefault="00FB1667" w:rsidP="00E074B2">
      <w:pPr>
        <w:tabs>
          <w:tab w:val="right" w:pos="9061"/>
        </w:tabs>
        <w:spacing w:after="240" w:line="360" w:lineRule="auto"/>
        <w:ind w:firstLine="709"/>
        <w:jc w:val="both"/>
        <w:rPr>
          <w:rFonts w:cs="Times New Roman"/>
        </w:rPr>
      </w:pPr>
    </w:p>
    <w:p w14:paraId="05FB4A16" w14:textId="77777777" w:rsidR="00FB1667" w:rsidRDefault="00FB1667" w:rsidP="00E074B2">
      <w:pPr>
        <w:tabs>
          <w:tab w:val="right" w:pos="9061"/>
        </w:tabs>
        <w:spacing w:after="240" w:line="360" w:lineRule="auto"/>
        <w:ind w:firstLine="709"/>
        <w:jc w:val="both"/>
        <w:rPr>
          <w:rFonts w:cs="Times New Roman"/>
        </w:rPr>
      </w:pPr>
    </w:p>
    <w:p w14:paraId="1455D555" w14:textId="77777777" w:rsidR="00FB1667" w:rsidRDefault="00FB1667" w:rsidP="00E074B2">
      <w:pPr>
        <w:tabs>
          <w:tab w:val="right" w:pos="9061"/>
        </w:tabs>
        <w:spacing w:after="240" w:line="360" w:lineRule="auto"/>
        <w:ind w:firstLine="709"/>
        <w:jc w:val="both"/>
        <w:rPr>
          <w:rFonts w:cs="Times New Roman"/>
        </w:rPr>
      </w:pPr>
    </w:p>
    <w:p w14:paraId="3BE5DF38" w14:textId="77777777" w:rsidR="00FB1667" w:rsidRDefault="00FB1667" w:rsidP="00E074B2">
      <w:pPr>
        <w:tabs>
          <w:tab w:val="right" w:pos="9061"/>
        </w:tabs>
        <w:spacing w:after="240" w:line="360" w:lineRule="auto"/>
        <w:ind w:firstLine="709"/>
        <w:jc w:val="both"/>
        <w:rPr>
          <w:rFonts w:cs="Times New Roman"/>
        </w:rPr>
      </w:pPr>
    </w:p>
    <w:p w14:paraId="7CB129CD" w14:textId="6F2A49F3" w:rsidR="00FB1667" w:rsidRPr="00E22FF7" w:rsidRDefault="00FB1667" w:rsidP="00FB1667">
      <w:pPr>
        <w:pStyle w:val="Balk3"/>
        <w:tabs>
          <w:tab w:val="right" w:pos="9061"/>
        </w:tabs>
        <w:rPr>
          <w:rFonts w:cs="Times New Roman"/>
        </w:rPr>
      </w:pPr>
      <w:bookmarkStart w:id="154" w:name="_Toc204245801"/>
      <w:r w:rsidRPr="00E22FF7">
        <w:rPr>
          <w:rFonts w:cs="Times New Roman"/>
        </w:rPr>
        <w:lastRenderedPageBreak/>
        <w:t>Mahalli İdare</w:t>
      </w:r>
      <w:r>
        <w:rPr>
          <w:rFonts w:cs="Times New Roman"/>
        </w:rPr>
        <w:t xml:space="preserve">lerin </w:t>
      </w:r>
      <w:r w:rsidRPr="000F62A8">
        <w:rPr>
          <w:rFonts w:cs="Times New Roman"/>
        </w:rPr>
        <w:t>Gelecek Yıllara Ait Giderler ve Gelir Tahakkukları</w:t>
      </w:r>
      <w:bookmarkEnd w:id="154"/>
      <w:r w:rsidRPr="00E22FF7">
        <w:rPr>
          <w:rFonts w:cs="Times New Roman"/>
        </w:rPr>
        <w:t xml:space="preserve"> </w:t>
      </w:r>
    </w:p>
    <w:p w14:paraId="339DA219" w14:textId="1F876B19" w:rsidR="00FB1667" w:rsidRDefault="00FB1667" w:rsidP="00FB1667">
      <w:pPr>
        <w:tabs>
          <w:tab w:val="right" w:pos="9061"/>
        </w:tabs>
        <w:spacing w:after="240" w:line="360" w:lineRule="auto"/>
        <w:ind w:firstLine="709"/>
        <w:jc w:val="both"/>
        <w:rPr>
          <w:rFonts w:cs="Times New Roman"/>
        </w:rPr>
      </w:pPr>
      <w:r>
        <w:rPr>
          <w:rFonts w:cs="Times New Roman"/>
        </w:rPr>
        <w:t>Mahalli İdarelerin 202</w:t>
      </w:r>
      <w:r w:rsidR="00180091">
        <w:rPr>
          <w:rFonts w:cs="Times New Roman"/>
        </w:rPr>
        <w:t>4</w:t>
      </w:r>
      <w:r>
        <w:rPr>
          <w:rFonts w:cs="Times New Roman"/>
        </w:rPr>
        <w:t xml:space="preserve"> Yılı Konsolide Karşılaştırmalı Bilançosuna göre; </w:t>
      </w:r>
      <w:r w:rsidRPr="000F62A8">
        <w:rPr>
          <w:rFonts w:cs="Times New Roman"/>
        </w:rPr>
        <w:t>gelecek yıllara ait giderler ve gelir tahakkukları</w:t>
      </w:r>
      <w:r>
        <w:rPr>
          <w:rFonts w:cs="Times New Roman"/>
        </w:rPr>
        <w:t xml:space="preserve"> </w:t>
      </w:r>
      <w:r w:rsidRPr="00E22FF7">
        <w:rPr>
          <w:rFonts w:cs="Times New Roman"/>
        </w:rPr>
        <w:t>aşağıdaki tabloda gösterilmiştir:</w:t>
      </w:r>
    </w:p>
    <w:p w14:paraId="4160600A" w14:textId="79AA6ADF" w:rsidR="00FB1667" w:rsidRPr="00160928" w:rsidRDefault="00FB1667" w:rsidP="005E0C2F">
      <w:pPr>
        <w:pStyle w:val="Stil7"/>
      </w:pPr>
      <w:bookmarkStart w:id="155" w:name="_Toc204245906"/>
      <w:r w:rsidRPr="00283543">
        <w:t xml:space="preserve">Tablo </w:t>
      </w:r>
      <w:fldSimple w:instr=" SEQ Tablo \* ARABIC ">
        <w:r w:rsidR="008409E4">
          <w:rPr>
            <w:noProof/>
          </w:rPr>
          <w:t>44</w:t>
        </w:r>
      </w:fldSimple>
      <w:r w:rsidR="00263527">
        <w:t>:</w:t>
      </w:r>
      <w:r w:rsidRPr="00283543">
        <w:t xml:space="preserve"> Gelecek Yıllara Ait Giderler ve Gelir Tahakkukları</w:t>
      </w:r>
      <w:bookmarkEnd w:id="155"/>
    </w:p>
    <w:tbl>
      <w:tblPr>
        <w:tblW w:w="9184" w:type="dxa"/>
        <w:tblCellMar>
          <w:left w:w="70" w:type="dxa"/>
          <w:right w:w="70" w:type="dxa"/>
        </w:tblCellMar>
        <w:tblLook w:val="04A0" w:firstRow="1" w:lastRow="0" w:firstColumn="1" w:lastColumn="0" w:noHBand="0" w:noVBand="1"/>
      </w:tblPr>
      <w:tblGrid>
        <w:gridCol w:w="5602"/>
        <w:gridCol w:w="3373"/>
        <w:gridCol w:w="209"/>
      </w:tblGrid>
      <w:tr w:rsidR="00FB1667" w:rsidRPr="00F3751C" w14:paraId="2C2AC7BA" w14:textId="77777777" w:rsidTr="005E0514">
        <w:trPr>
          <w:trHeight w:val="170"/>
        </w:trPr>
        <w:tc>
          <w:tcPr>
            <w:tcW w:w="9184" w:type="dxa"/>
            <w:gridSpan w:val="3"/>
            <w:tcBorders>
              <w:top w:val="single" w:sz="4" w:space="0" w:color="FFFFFF"/>
              <w:left w:val="single" w:sz="4" w:space="0" w:color="FFFFFF"/>
              <w:bottom w:val="single" w:sz="12" w:space="0" w:color="auto"/>
              <w:right w:val="single" w:sz="4" w:space="0" w:color="FFFFFF"/>
            </w:tcBorders>
            <w:shd w:val="clear" w:color="auto" w:fill="auto"/>
            <w:noWrap/>
            <w:vAlign w:val="center"/>
            <w:hideMark/>
          </w:tcPr>
          <w:p w14:paraId="295139FF" w14:textId="77777777" w:rsidR="00FB1667" w:rsidRPr="00901578" w:rsidRDefault="00FB1667" w:rsidP="005E0514">
            <w:pPr>
              <w:jc w:val="right"/>
              <w:rPr>
                <w:rFonts w:eastAsia="Times New Roman" w:cs="Times New Roman"/>
                <w:b/>
                <w:color w:val="000000"/>
                <w:szCs w:val="24"/>
              </w:rPr>
            </w:pPr>
            <w:r w:rsidRPr="00901578">
              <w:rPr>
                <w:rFonts w:eastAsia="Times New Roman" w:cs="Times New Roman"/>
                <w:b/>
                <w:color w:val="000000"/>
                <w:szCs w:val="24"/>
              </w:rPr>
              <w:t>(Bin TL)</w:t>
            </w:r>
          </w:p>
        </w:tc>
      </w:tr>
      <w:tr w:rsidR="00FB1667" w:rsidRPr="00F3751C" w14:paraId="7BC9CD10" w14:textId="77777777" w:rsidTr="005E0514">
        <w:trPr>
          <w:trHeight w:val="442"/>
        </w:trPr>
        <w:tc>
          <w:tcPr>
            <w:tcW w:w="5602" w:type="dxa"/>
            <w:tcBorders>
              <w:top w:val="single" w:sz="4" w:space="0" w:color="auto"/>
              <w:left w:val="single" w:sz="12" w:space="0" w:color="auto"/>
              <w:bottom w:val="single" w:sz="4" w:space="0" w:color="auto"/>
              <w:right w:val="single" w:sz="8" w:space="0" w:color="000000"/>
            </w:tcBorders>
            <w:shd w:val="clear" w:color="auto" w:fill="304B78"/>
            <w:noWrap/>
            <w:vAlign w:val="center"/>
          </w:tcPr>
          <w:p w14:paraId="003CE71E" w14:textId="77777777" w:rsidR="00FB1667" w:rsidRPr="00F3751C" w:rsidRDefault="00FB1667" w:rsidP="005E0514">
            <w:pPr>
              <w:rPr>
                <w:rFonts w:eastAsia="Times New Roman" w:cs="Times New Roman"/>
                <w:b/>
                <w:bCs/>
                <w:color w:val="FFFFFF"/>
                <w:szCs w:val="24"/>
              </w:rPr>
            </w:pPr>
            <w:r w:rsidRPr="00F3751C">
              <w:rPr>
                <w:rFonts w:eastAsia="Times New Roman" w:cs="Times New Roman"/>
                <w:b/>
                <w:bCs/>
                <w:color w:val="FFFFFF"/>
                <w:szCs w:val="24"/>
              </w:rPr>
              <w:t>HESAP</w:t>
            </w:r>
          </w:p>
        </w:tc>
        <w:tc>
          <w:tcPr>
            <w:tcW w:w="3582" w:type="dxa"/>
            <w:gridSpan w:val="2"/>
            <w:tcBorders>
              <w:top w:val="single" w:sz="12" w:space="0" w:color="auto"/>
              <w:left w:val="nil"/>
              <w:bottom w:val="single" w:sz="4" w:space="0" w:color="auto"/>
              <w:right w:val="single" w:sz="12" w:space="0" w:color="000000"/>
            </w:tcBorders>
            <w:shd w:val="clear" w:color="auto" w:fill="304B78"/>
            <w:noWrap/>
            <w:vAlign w:val="center"/>
          </w:tcPr>
          <w:p w14:paraId="3B7B1462" w14:textId="77777777" w:rsidR="00FB1667" w:rsidRPr="00F3751C" w:rsidRDefault="00FB1667" w:rsidP="005E0514">
            <w:pPr>
              <w:rPr>
                <w:rFonts w:eastAsia="Times New Roman" w:cs="Times New Roman"/>
                <w:b/>
                <w:bCs/>
                <w:color w:val="FFFFFF"/>
                <w:szCs w:val="24"/>
              </w:rPr>
            </w:pPr>
            <w:r w:rsidRPr="00F3751C">
              <w:rPr>
                <w:rFonts w:eastAsia="Times New Roman" w:cs="Times New Roman"/>
                <w:b/>
                <w:bCs/>
                <w:color w:val="FFFFFF"/>
                <w:szCs w:val="24"/>
              </w:rPr>
              <w:t>DEĞER</w:t>
            </w:r>
          </w:p>
        </w:tc>
      </w:tr>
      <w:tr w:rsidR="009D2248" w:rsidRPr="00F3751C" w14:paraId="2E1640AC" w14:textId="77777777" w:rsidTr="009D2248">
        <w:trPr>
          <w:trHeight w:val="562"/>
        </w:trPr>
        <w:tc>
          <w:tcPr>
            <w:tcW w:w="5602" w:type="dxa"/>
            <w:tcBorders>
              <w:top w:val="single" w:sz="4" w:space="0" w:color="auto"/>
              <w:left w:val="single" w:sz="4" w:space="0" w:color="auto"/>
              <w:bottom w:val="single" w:sz="4" w:space="0" w:color="auto"/>
              <w:right w:val="single" w:sz="4" w:space="0" w:color="auto"/>
            </w:tcBorders>
            <w:shd w:val="clear" w:color="auto" w:fill="EEF1F6"/>
            <w:noWrap/>
            <w:vAlign w:val="center"/>
          </w:tcPr>
          <w:p w14:paraId="07CCE8C2" w14:textId="77777777" w:rsidR="009D2248" w:rsidRPr="00F3751C" w:rsidRDefault="009D2248" w:rsidP="009D2248">
            <w:pPr>
              <w:jc w:val="both"/>
              <w:rPr>
                <w:rFonts w:cs="Times New Roman"/>
                <w:szCs w:val="24"/>
              </w:rPr>
            </w:pPr>
            <w:r w:rsidRPr="00F3751C">
              <w:rPr>
                <w:rFonts w:cs="Times New Roman"/>
                <w:szCs w:val="24"/>
              </w:rPr>
              <w:t>Gider Taahhütleri Karşılığı</w:t>
            </w:r>
          </w:p>
        </w:tc>
        <w:tc>
          <w:tcPr>
            <w:tcW w:w="3582" w:type="dxa"/>
            <w:gridSpan w:val="2"/>
            <w:tcBorders>
              <w:top w:val="single" w:sz="4" w:space="0" w:color="auto"/>
              <w:left w:val="single" w:sz="4" w:space="0" w:color="auto"/>
              <w:bottom w:val="single" w:sz="4" w:space="0" w:color="auto"/>
              <w:right w:val="single" w:sz="4" w:space="0" w:color="auto"/>
            </w:tcBorders>
            <w:shd w:val="clear" w:color="auto" w:fill="EEF1F6"/>
            <w:noWrap/>
            <w:vAlign w:val="center"/>
          </w:tcPr>
          <w:p w14:paraId="5B0A1D63" w14:textId="636C91C0" w:rsidR="009D2248" w:rsidRPr="00F3751C" w:rsidRDefault="009D2248" w:rsidP="009D2248">
            <w:pPr>
              <w:jc w:val="right"/>
              <w:rPr>
                <w:rFonts w:cs="Times New Roman"/>
                <w:szCs w:val="24"/>
              </w:rPr>
            </w:pPr>
            <w:r w:rsidRPr="0013438D">
              <w:t>397.550.082</w:t>
            </w:r>
          </w:p>
        </w:tc>
      </w:tr>
      <w:tr w:rsidR="009D2248" w:rsidRPr="00F3751C" w14:paraId="6D142CE9" w14:textId="77777777" w:rsidTr="009D2248">
        <w:trPr>
          <w:trHeight w:val="543"/>
        </w:trPr>
        <w:tc>
          <w:tcPr>
            <w:tcW w:w="5602" w:type="dxa"/>
            <w:tcBorders>
              <w:top w:val="single" w:sz="4" w:space="0" w:color="auto"/>
              <w:left w:val="single" w:sz="4" w:space="0" w:color="auto"/>
              <w:bottom w:val="single" w:sz="4" w:space="0" w:color="auto"/>
              <w:right w:val="single" w:sz="4" w:space="0" w:color="auto"/>
            </w:tcBorders>
            <w:shd w:val="clear" w:color="auto" w:fill="EEF1F6"/>
            <w:vAlign w:val="center"/>
          </w:tcPr>
          <w:p w14:paraId="26BBDAEE" w14:textId="77777777" w:rsidR="009D2248" w:rsidRPr="00F3751C" w:rsidRDefault="009D2248" w:rsidP="009D2248">
            <w:pPr>
              <w:jc w:val="both"/>
              <w:rPr>
                <w:rFonts w:cs="Times New Roman"/>
                <w:szCs w:val="24"/>
              </w:rPr>
            </w:pPr>
            <w:r w:rsidRPr="00F3751C">
              <w:rPr>
                <w:rFonts w:cs="Times New Roman"/>
                <w:szCs w:val="24"/>
              </w:rPr>
              <w:t xml:space="preserve">Kamu-Özel </w:t>
            </w:r>
            <w:proofErr w:type="gramStart"/>
            <w:r w:rsidRPr="00F3751C">
              <w:rPr>
                <w:rFonts w:cs="Times New Roman"/>
                <w:szCs w:val="24"/>
              </w:rPr>
              <w:t>İşbirliği</w:t>
            </w:r>
            <w:proofErr w:type="gramEnd"/>
            <w:r w:rsidRPr="00F3751C">
              <w:rPr>
                <w:rFonts w:cs="Times New Roman"/>
                <w:szCs w:val="24"/>
              </w:rPr>
              <w:t xml:space="preserve"> Modeli Taahhütleri Karşılığı</w:t>
            </w:r>
          </w:p>
        </w:tc>
        <w:tc>
          <w:tcPr>
            <w:tcW w:w="3582" w:type="dxa"/>
            <w:gridSpan w:val="2"/>
            <w:tcBorders>
              <w:top w:val="single" w:sz="4" w:space="0" w:color="auto"/>
              <w:left w:val="single" w:sz="4" w:space="0" w:color="auto"/>
              <w:bottom w:val="single" w:sz="4" w:space="0" w:color="auto"/>
              <w:right w:val="single" w:sz="4" w:space="0" w:color="auto"/>
            </w:tcBorders>
            <w:shd w:val="clear" w:color="auto" w:fill="EEF1F6"/>
            <w:noWrap/>
            <w:vAlign w:val="center"/>
          </w:tcPr>
          <w:p w14:paraId="0FCAAB24" w14:textId="2725CFC7" w:rsidR="009D2248" w:rsidRPr="00F3751C" w:rsidRDefault="009D2248" w:rsidP="009D2248">
            <w:pPr>
              <w:jc w:val="right"/>
              <w:rPr>
                <w:rFonts w:cs="Times New Roman"/>
                <w:szCs w:val="24"/>
              </w:rPr>
            </w:pPr>
            <w:r w:rsidRPr="0013438D">
              <w:t>643.3</w:t>
            </w:r>
            <w:r>
              <w:t>60</w:t>
            </w:r>
          </w:p>
        </w:tc>
      </w:tr>
      <w:tr w:rsidR="00FB1667" w:rsidRPr="00F3751C" w14:paraId="60AEC494" w14:textId="77777777" w:rsidTr="002A525E">
        <w:trPr>
          <w:trHeight w:val="579"/>
        </w:trPr>
        <w:tc>
          <w:tcPr>
            <w:tcW w:w="5602" w:type="dxa"/>
            <w:tcBorders>
              <w:top w:val="single" w:sz="4" w:space="0" w:color="auto"/>
              <w:left w:val="single" w:sz="4" w:space="0" w:color="auto"/>
              <w:bottom w:val="single" w:sz="4" w:space="0" w:color="auto"/>
              <w:right w:val="single" w:sz="4" w:space="0" w:color="auto"/>
            </w:tcBorders>
            <w:shd w:val="clear" w:color="auto" w:fill="EEF1F6"/>
            <w:vAlign w:val="center"/>
          </w:tcPr>
          <w:p w14:paraId="3A0BE69F" w14:textId="77777777" w:rsidR="00FB1667" w:rsidRPr="00F3751C" w:rsidRDefault="00FB1667" w:rsidP="005E0514">
            <w:pPr>
              <w:jc w:val="both"/>
              <w:rPr>
                <w:rFonts w:cs="Times New Roman"/>
                <w:szCs w:val="24"/>
              </w:rPr>
            </w:pPr>
            <w:r w:rsidRPr="00F3751C">
              <w:rPr>
                <w:rFonts w:cs="Times New Roman"/>
                <w:szCs w:val="24"/>
              </w:rPr>
              <w:t>Toplam</w:t>
            </w:r>
          </w:p>
        </w:tc>
        <w:tc>
          <w:tcPr>
            <w:tcW w:w="3582" w:type="dxa"/>
            <w:gridSpan w:val="2"/>
            <w:tcBorders>
              <w:top w:val="single" w:sz="4" w:space="0" w:color="auto"/>
              <w:left w:val="single" w:sz="4" w:space="0" w:color="auto"/>
              <w:bottom w:val="single" w:sz="4" w:space="0" w:color="auto"/>
              <w:right w:val="single" w:sz="4" w:space="0" w:color="auto"/>
            </w:tcBorders>
            <w:shd w:val="clear" w:color="auto" w:fill="EEF1F6"/>
            <w:noWrap/>
            <w:vAlign w:val="center"/>
          </w:tcPr>
          <w:p w14:paraId="759B44E4" w14:textId="70214E32" w:rsidR="00FB1667" w:rsidRPr="00F3751C" w:rsidRDefault="009D2248" w:rsidP="00901578">
            <w:pPr>
              <w:jc w:val="right"/>
              <w:rPr>
                <w:rFonts w:cs="Times New Roman"/>
                <w:szCs w:val="24"/>
              </w:rPr>
            </w:pPr>
            <w:r w:rsidRPr="009D2248">
              <w:rPr>
                <w:rFonts w:cs="Times New Roman"/>
                <w:szCs w:val="24"/>
              </w:rPr>
              <w:t>398.193.44</w:t>
            </w:r>
            <w:r>
              <w:rPr>
                <w:rFonts w:cs="Times New Roman"/>
                <w:szCs w:val="24"/>
              </w:rPr>
              <w:t>2</w:t>
            </w:r>
          </w:p>
        </w:tc>
      </w:tr>
      <w:tr w:rsidR="00FB1667" w:rsidRPr="00F3751C" w14:paraId="59B04E7E" w14:textId="77777777" w:rsidTr="005E0514">
        <w:trPr>
          <w:gridAfter w:val="1"/>
          <w:wAfter w:w="209" w:type="dxa"/>
          <w:trHeight w:val="170"/>
        </w:trPr>
        <w:tc>
          <w:tcPr>
            <w:tcW w:w="8975" w:type="dxa"/>
            <w:gridSpan w:val="2"/>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2BB85562" w14:textId="0607FE4A" w:rsidR="00FB1667" w:rsidRPr="00F3751C" w:rsidRDefault="00FB1667" w:rsidP="005E0514">
            <w:pPr>
              <w:rPr>
                <w:rFonts w:eastAsia="Times New Roman" w:cs="Times New Roman"/>
                <w:color w:val="000000"/>
                <w:szCs w:val="24"/>
              </w:rPr>
            </w:pPr>
            <w:r w:rsidRPr="00F3751C">
              <w:rPr>
                <w:rFonts w:eastAsia="Times New Roman" w:cs="Times New Roman"/>
                <w:color w:val="000000"/>
                <w:szCs w:val="24"/>
              </w:rPr>
              <w:t>Kaynak: http</w:t>
            </w:r>
            <w:r w:rsidR="00252AFE">
              <w:rPr>
                <w:rFonts w:eastAsia="Times New Roman" w:cs="Times New Roman"/>
                <w:color w:val="000000"/>
                <w:szCs w:val="24"/>
              </w:rPr>
              <w:t xml:space="preserve">s://muhasebat.hmb.gov.tr/, </w:t>
            </w:r>
            <w:r w:rsidR="00E558D7">
              <w:rPr>
                <w:rFonts w:eastAsia="Times New Roman" w:cs="Times New Roman"/>
                <w:color w:val="000000"/>
                <w:szCs w:val="24"/>
              </w:rPr>
              <w:t>202</w:t>
            </w:r>
            <w:r w:rsidR="00180091">
              <w:rPr>
                <w:rFonts w:eastAsia="Times New Roman" w:cs="Times New Roman"/>
                <w:color w:val="000000"/>
                <w:szCs w:val="24"/>
              </w:rPr>
              <w:t>5</w:t>
            </w:r>
            <w:r w:rsidR="00E558D7">
              <w:rPr>
                <w:rFonts w:eastAsia="Times New Roman" w:cs="Times New Roman"/>
                <w:color w:val="000000"/>
                <w:szCs w:val="24"/>
              </w:rPr>
              <w:t>,</w:t>
            </w:r>
          </w:p>
        </w:tc>
      </w:tr>
    </w:tbl>
    <w:p w14:paraId="5BC012F6" w14:textId="77777777" w:rsidR="00FB1667" w:rsidRPr="000F62A8" w:rsidRDefault="00FB1667" w:rsidP="00FB1667">
      <w:pPr>
        <w:ind w:firstLine="709"/>
        <w:jc w:val="both"/>
        <w:rPr>
          <w:rFonts w:cs="Times New Roman"/>
        </w:rPr>
      </w:pPr>
    </w:p>
    <w:p w14:paraId="72A44360" w14:textId="3203B6A6" w:rsidR="00A97C62" w:rsidRPr="00B756D6" w:rsidRDefault="00A97C62" w:rsidP="009924D3">
      <w:pPr>
        <w:pStyle w:val="Balk3"/>
        <w:tabs>
          <w:tab w:val="right" w:pos="9061"/>
        </w:tabs>
        <w:rPr>
          <w:rFonts w:cs="Times New Roman"/>
        </w:rPr>
      </w:pPr>
      <w:bookmarkStart w:id="156" w:name="_Toc204245802"/>
      <w:r w:rsidRPr="00B756D6">
        <w:rPr>
          <w:rFonts w:cs="Times New Roman"/>
        </w:rPr>
        <w:t>Mahalli İdarelerin Yardımları</w:t>
      </w:r>
      <w:bookmarkEnd w:id="156"/>
    </w:p>
    <w:p w14:paraId="22B9BC2D" w14:textId="3B1E8B15" w:rsidR="00E44B64" w:rsidRPr="00B756D6" w:rsidRDefault="00A97C62" w:rsidP="00E074B2">
      <w:pPr>
        <w:tabs>
          <w:tab w:val="right" w:pos="9061"/>
        </w:tabs>
        <w:spacing w:after="240" w:line="360" w:lineRule="auto"/>
        <w:ind w:firstLine="709"/>
        <w:jc w:val="both"/>
        <w:rPr>
          <w:rFonts w:cs="Times New Roman"/>
        </w:rPr>
      </w:pPr>
      <w:r w:rsidRPr="00B756D6">
        <w:rPr>
          <w:rFonts w:cs="Times New Roman"/>
        </w:rPr>
        <w:t>20</w:t>
      </w:r>
      <w:r w:rsidR="00E91025" w:rsidRPr="00B756D6">
        <w:rPr>
          <w:rFonts w:cs="Times New Roman"/>
        </w:rPr>
        <w:t>2</w:t>
      </w:r>
      <w:r w:rsidR="003D586B">
        <w:rPr>
          <w:rFonts w:cs="Times New Roman"/>
        </w:rPr>
        <w:t>4</w:t>
      </w:r>
      <w:r w:rsidRPr="00B756D6">
        <w:rPr>
          <w:rFonts w:cs="Times New Roman"/>
        </w:rPr>
        <w:t xml:space="preserve"> yılı itibarıyla mahalli idarelerin yardımları aşağıdaki tabloda gösterilmiştir:</w:t>
      </w:r>
    </w:p>
    <w:p w14:paraId="4A74DF64" w14:textId="7E95B0B2" w:rsidR="00644D33" w:rsidRDefault="00644D33" w:rsidP="005E0C2F">
      <w:pPr>
        <w:pStyle w:val="Stil7"/>
      </w:pPr>
      <w:bookmarkStart w:id="157" w:name="_Toc204245907"/>
      <w:r w:rsidRPr="00160928">
        <w:t xml:space="preserve">Tablo </w:t>
      </w:r>
      <w:fldSimple w:instr=" SEQ Tablo \* ARABIC ">
        <w:r w:rsidR="008409E4">
          <w:rPr>
            <w:noProof/>
          </w:rPr>
          <w:t>45</w:t>
        </w:r>
      </w:fldSimple>
      <w:r w:rsidR="00263527">
        <w:t>:</w:t>
      </w:r>
      <w:r w:rsidRPr="00160928">
        <w:t xml:space="preserve"> Mahalli İdarelerin Yardımları</w:t>
      </w:r>
      <w:bookmarkEnd w:id="157"/>
    </w:p>
    <w:tbl>
      <w:tblPr>
        <w:tblW w:w="8960" w:type="dxa"/>
        <w:jc w:val="center"/>
        <w:tblCellMar>
          <w:left w:w="70" w:type="dxa"/>
          <w:right w:w="70" w:type="dxa"/>
        </w:tblCellMar>
        <w:tblLook w:val="04A0" w:firstRow="1" w:lastRow="0" w:firstColumn="1" w:lastColumn="0" w:noHBand="0" w:noVBand="1"/>
      </w:tblPr>
      <w:tblGrid>
        <w:gridCol w:w="380"/>
        <w:gridCol w:w="380"/>
        <w:gridCol w:w="380"/>
        <w:gridCol w:w="6500"/>
        <w:gridCol w:w="1320"/>
      </w:tblGrid>
      <w:tr w:rsidR="004A67A7" w:rsidRPr="00BD28CF" w14:paraId="62E506DA" w14:textId="77777777" w:rsidTr="00411EB8">
        <w:trPr>
          <w:trHeight w:val="801"/>
          <w:tblHeader/>
          <w:jc w:val="center"/>
        </w:trPr>
        <w:tc>
          <w:tcPr>
            <w:tcW w:w="1140" w:type="dxa"/>
            <w:gridSpan w:val="3"/>
            <w:tcBorders>
              <w:top w:val="single" w:sz="12" w:space="0" w:color="auto"/>
              <w:left w:val="single" w:sz="12" w:space="0" w:color="auto"/>
              <w:bottom w:val="single" w:sz="8" w:space="0" w:color="auto"/>
              <w:right w:val="single" w:sz="8" w:space="0" w:color="000000"/>
            </w:tcBorders>
            <w:shd w:val="clear" w:color="auto" w:fill="304B78"/>
            <w:noWrap/>
            <w:vAlign w:val="center"/>
            <w:hideMark/>
          </w:tcPr>
          <w:p w14:paraId="0702A507" w14:textId="77777777" w:rsidR="004A67A7" w:rsidRPr="00BD28CF" w:rsidRDefault="004A67A7" w:rsidP="008A20BE">
            <w:pPr>
              <w:jc w:val="center"/>
              <w:rPr>
                <w:rFonts w:eastAsia="Times New Roman" w:cs="Times New Roman"/>
                <w:b/>
                <w:bCs/>
                <w:color w:val="FFFFFF"/>
                <w:szCs w:val="24"/>
              </w:rPr>
            </w:pPr>
            <w:r w:rsidRPr="00BD28CF">
              <w:rPr>
                <w:rFonts w:eastAsia="Times New Roman" w:cs="Times New Roman"/>
                <w:b/>
                <w:bCs/>
                <w:color w:val="FFFFFF"/>
                <w:szCs w:val="24"/>
              </w:rPr>
              <w:t>E.KOD</w:t>
            </w:r>
          </w:p>
        </w:tc>
        <w:tc>
          <w:tcPr>
            <w:tcW w:w="6500" w:type="dxa"/>
            <w:tcBorders>
              <w:top w:val="single" w:sz="12" w:space="0" w:color="auto"/>
              <w:left w:val="nil"/>
              <w:bottom w:val="single" w:sz="8" w:space="0" w:color="auto"/>
              <w:right w:val="single" w:sz="8" w:space="0" w:color="auto"/>
            </w:tcBorders>
            <w:shd w:val="clear" w:color="auto" w:fill="304B78"/>
            <w:noWrap/>
            <w:vAlign w:val="center"/>
            <w:hideMark/>
          </w:tcPr>
          <w:p w14:paraId="0B81AA6E" w14:textId="77777777" w:rsidR="004A67A7" w:rsidRPr="00BD28CF" w:rsidRDefault="004A67A7" w:rsidP="008A20BE">
            <w:pPr>
              <w:ind w:firstLineChars="200" w:firstLine="482"/>
              <w:jc w:val="center"/>
              <w:rPr>
                <w:rFonts w:eastAsia="Times New Roman" w:cs="Times New Roman"/>
                <w:b/>
                <w:bCs/>
                <w:color w:val="FFFFFF"/>
                <w:szCs w:val="24"/>
              </w:rPr>
            </w:pPr>
            <w:r w:rsidRPr="00BD28CF">
              <w:rPr>
                <w:rFonts w:eastAsia="Times New Roman" w:cs="Times New Roman"/>
                <w:b/>
                <w:bCs/>
                <w:color w:val="FFFFFF"/>
                <w:szCs w:val="24"/>
              </w:rPr>
              <w:t>Bütçe Giderleri Hesabı</w:t>
            </w:r>
          </w:p>
        </w:tc>
        <w:tc>
          <w:tcPr>
            <w:tcW w:w="1320" w:type="dxa"/>
            <w:tcBorders>
              <w:top w:val="single" w:sz="12" w:space="0" w:color="auto"/>
              <w:left w:val="nil"/>
              <w:bottom w:val="single" w:sz="8" w:space="0" w:color="auto"/>
              <w:right w:val="single" w:sz="12" w:space="0" w:color="auto"/>
            </w:tcBorders>
            <w:shd w:val="clear" w:color="auto" w:fill="304B78"/>
            <w:noWrap/>
            <w:vAlign w:val="center"/>
            <w:hideMark/>
          </w:tcPr>
          <w:p w14:paraId="0873E9DF" w14:textId="77777777" w:rsidR="004A67A7" w:rsidRDefault="004A67A7" w:rsidP="008A20BE">
            <w:pPr>
              <w:jc w:val="center"/>
              <w:rPr>
                <w:rFonts w:eastAsia="Times New Roman" w:cs="Times New Roman"/>
                <w:b/>
                <w:bCs/>
                <w:color w:val="FFFFFF"/>
                <w:szCs w:val="24"/>
              </w:rPr>
            </w:pPr>
            <w:r w:rsidRPr="00BD28CF">
              <w:rPr>
                <w:rFonts w:eastAsia="Times New Roman" w:cs="Times New Roman"/>
                <w:b/>
                <w:bCs/>
                <w:color w:val="FFFFFF"/>
                <w:szCs w:val="24"/>
              </w:rPr>
              <w:t>Tutar</w:t>
            </w:r>
          </w:p>
          <w:p w14:paraId="61DFD46B" w14:textId="77777777" w:rsidR="004A67A7" w:rsidRPr="00BD28CF" w:rsidRDefault="004A67A7" w:rsidP="008A20BE">
            <w:pPr>
              <w:jc w:val="center"/>
              <w:rPr>
                <w:rFonts w:eastAsia="Times New Roman" w:cs="Times New Roman"/>
                <w:b/>
                <w:bCs/>
                <w:color w:val="FFFFFF"/>
                <w:szCs w:val="24"/>
              </w:rPr>
            </w:pPr>
            <w:r w:rsidRPr="00B333D1">
              <w:rPr>
                <w:rFonts w:eastAsia="Times New Roman" w:cs="Times New Roman"/>
                <w:b/>
                <w:bCs/>
                <w:color w:val="FFFFFF"/>
                <w:szCs w:val="24"/>
              </w:rPr>
              <w:t>(Bin TL)</w:t>
            </w:r>
          </w:p>
        </w:tc>
      </w:tr>
      <w:tr w:rsidR="004A67A7" w14:paraId="643BDC2B" w14:textId="77777777" w:rsidTr="00411EB8">
        <w:tblPrEx>
          <w:jc w:val="left"/>
        </w:tblPrEx>
        <w:trPr>
          <w:trHeight w:val="510"/>
        </w:trPr>
        <w:tc>
          <w:tcPr>
            <w:tcW w:w="380" w:type="dxa"/>
            <w:tcBorders>
              <w:top w:val="single" w:sz="4" w:space="0" w:color="969696"/>
              <w:left w:val="single" w:sz="12" w:space="0" w:color="auto"/>
              <w:bottom w:val="single" w:sz="4" w:space="0" w:color="969696"/>
              <w:right w:val="single" w:sz="4" w:space="0" w:color="969696"/>
            </w:tcBorders>
            <w:shd w:val="clear" w:color="auto" w:fill="auto"/>
            <w:noWrap/>
            <w:vAlign w:val="center"/>
            <w:hideMark/>
          </w:tcPr>
          <w:p w14:paraId="0744CE50"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380" w:type="dxa"/>
            <w:tcBorders>
              <w:top w:val="single" w:sz="4" w:space="0" w:color="969696"/>
              <w:left w:val="nil"/>
              <w:bottom w:val="single" w:sz="4" w:space="0" w:color="969696"/>
              <w:right w:val="single" w:sz="4" w:space="0" w:color="969696"/>
            </w:tcBorders>
            <w:shd w:val="clear" w:color="auto" w:fill="auto"/>
            <w:noWrap/>
            <w:vAlign w:val="center"/>
            <w:hideMark/>
          </w:tcPr>
          <w:p w14:paraId="75AB82DD"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02</w:t>
            </w:r>
          </w:p>
        </w:tc>
        <w:tc>
          <w:tcPr>
            <w:tcW w:w="380" w:type="dxa"/>
            <w:tcBorders>
              <w:top w:val="single" w:sz="4" w:space="0" w:color="969696"/>
              <w:left w:val="nil"/>
              <w:bottom w:val="single" w:sz="4" w:space="0" w:color="969696"/>
              <w:right w:val="single" w:sz="4" w:space="0" w:color="969696"/>
            </w:tcBorders>
            <w:shd w:val="clear" w:color="auto" w:fill="auto"/>
            <w:noWrap/>
            <w:vAlign w:val="center"/>
            <w:hideMark/>
          </w:tcPr>
          <w:p w14:paraId="4FC85424"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00</w:t>
            </w:r>
          </w:p>
        </w:tc>
        <w:tc>
          <w:tcPr>
            <w:tcW w:w="6500" w:type="dxa"/>
            <w:tcBorders>
              <w:top w:val="single" w:sz="4" w:space="0" w:color="969696"/>
              <w:left w:val="nil"/>
              <w:bottom w:val="single" w:sz="4" w:space="0" w:color="969696"/>
              <w:right w:val="single" w:sz="4" w:space="0" w:color="969696"/>
            </w:tcBorders>
            <w:shd w:val="clear" w:color="auto" w:fill="auto"/>
            <w:noWrap/>
            <w:vAlign w:val="center"/>
            <w:hideMark/>
          </w:tcPr>
          <w:p w14:paraId="5350CCA8"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Hazine Yardımları (Mahalli İdare Yardımları)</w:t>
            </w:r>
          </w:p>
        </w:tc>
        <w:tc>
          <w:tcPr>
            <w:tcW w:w="1320" w:type="dxa"/>
            <w:tcBorders>
              <w:top w:val="single" w:sz="4" w:space="0" w:color="969696"/>
              <w:left w:val="nil"/>
              <w:bottom w:val="single" w:sz="4" w:space="0" w:color="969696"/>
              <w:right w:val="single" w:sz="12" w:space="0" w:color="auto"/>
            </w:tcBorders>
            <w:shd w:val="clear" w:color="auto" w:fill="auto"/>
            <w:noWrap/>
            <w:vAlign w:val="center"/>
          </w:tcPr>
          <w:p w14:paraId="5DC8323B" w14:textId="5DB18FA2" w:rsidR="004A67A7" w:rsidRPr="00AA5DD4" w:rsidRDefault="0094766D" w:rsidP="008A20BE">
            <w:pPr>
              <w:jc w:val="right"/>
              <w:rPr>
                <w:rFonts w:eastAsia="Times New Roman" w:cs="Times New Roman"/>
                <w:color w:val="000000"/>
                <w:szCs w:val="24"/>
              </w:rPr>
            </w:pPr>
            <w:r w:rsidRPr="0094766D">
              <w:rPr>
                <w:rFonts w:eastAsia="Times New Roman" w:cs="Times New Roman"/>
                <w:color w:val="000000"/>
                <w:szCs w:val="24"/>
              </w:rPr>
              <w:t>561.978</w:t>
            </w:r>
          </w:p>
        </w:tc>
      </w:tr>
      <w:tr w:rsidR="004A67A7" w14:paraId="102B5417"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677A5C8C"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380" w:type="dxa"/>
            <w:tcBorders>
              <w:top w:val="nil"/>
              <w:left w:val="nil"/>
              <w:bottom w:val="single" w:sz="4" w:space="0" w:color="969696"/>
              <w:right w:val="single" w:sz="4" w:space="0" w:color="969696"/>
            </w:tcBorders>
            <w:shd w:val="clear" w:color="auto" w:fill="auto"/>
            <w:noWrap/>
            <w:vAlign w:val="center"/>
            <w:hideMark/>
          </w:tcPr>
          <w:p w14:paraId="5C3D5B85"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02</w:t>
            </w:r>
          </w:p>
        </w:tc>
        <w:tc>
          <w:tcPr>
            <w:tcW w:w="380" w:type="dxa"/>
            <w:tcBorders>
              <w:top w:val="nil"/>
              <w:left w:val="nil"/>
              <w:bottom w:val="single" w:sz="4" w:space="0" w:color="969696"/>
              <w:right w:val="single" w:sz="4" w:space="0" w:color="969696"/>
            </w:tcBorders>
            <w:shd w:val="clear" w:color="auto" w:fill="auto"/>
            <w:noWrap/>
            <w:vAlign w:val="center"/>
            <w:hideMark/>
          </w:tcPr>
          <w:p w14:paraId="38ECF667"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6500" w:type="dxa"/>
            <w:tcBorders>
              <w:top w:val="nil"/>
              <w:left w:val="nil"/>
              <w:bottom w:val="single" w:sz="4" w:space="0" w:color="969696"/>
              <w:right w:val="single" w:sz="4" w:space="0" w:color="969696"/>
            </w:tcBorders>
            <w:shd w:val="clear" w:color="auto" w:fill="auto"/>
            <w:noWrap/>
            <w:vAlign w:val="center"/>
            <w:hideMark/>
          </w:tcPr>
          <w:p w14:paraId="75B59545"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Mahalli İdarelere Yardımlar</w:t>
            </w:r>
          </w:p>
        </w:tc>
        <w:tc>
          <w:tcPr>
            <w:tcW w:w="1320" w:type="dxa"/>
            <w:tcBorders>
              <w:top w:val="nil"/>
              <w:left w:val="nil"/>
              <w:bottom w:val="single" w:sz="4" w:space="0" w:color="969696"/>
              <w:right w:val="single" w:sz="12" w:space="0" w:color="auto"/>
            </w:tcBorders>
            <w:shd w:val="clear" w:color="auto" w:fill="auto"/>
            <w:noWrap/>
            <w:vAlign w:val="center"/>
          </w:tcPr>
          <w:p w14:paraId="522C7FB0" w14:textId="6CD322A3" w:rsidR="004A67A7" w:rsidRPr="00AA5DD4" w:rsidRDefault="0094766D" w:rsidP="008A20BE">
            <w:pPr>
              <w:jc w:val="right"/>
              <w:rPr>
                <w:rFonts w:eastAsia="Times New Roman" w:cs="Times New Roman"/>
                <w:color w:val="000000"/>
                <w:szCs w:val="24"/>
              </w:rPr>
            </w:pPr>
            <w:r w:rsidRPr="0094766D">
              <w:rPr>
                <w:rFonts w:eastAsia="Times New Roman" w:cs="Times New Roman"/>
                <w:color w:val="000000"/>
                <w:szCs w:val="24"/>
              </w:rPr>
              <w:t>311.929</w:t>
            </w:r>
          </w:p>
        </w:tc>
      </w:tr>
      <w:tr w:rsidR="004A67A7" w14:paraId="7D6CB5C2"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69459EF7"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380" w:type="dxa"/>
            <w:tcBorders>
              <w:top w:val="nil"/>
              <w:left w:val="nil"/>
              <w:bottom w:val="single" w:sz="4" w:space="0" w:color="969696"/>
              <w:right w:val="single" w:sz="4" w:space="0" w:color="969696"/>
            </w:tcBorders>
            <w:shd w:val="clear" w:color="auto" w:fill="auto"/>
            <w:noWrap/>
            <w:vAlign w:val="center"/>
            <w:hideMark/>
          </w:tcPr>
          <w:p w14:paraId="2EF054CE"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02</w:t>
            </w:r>
          </w:p>
        </w:tc>
        <w:tc>
          <w:tcPr>
            <w:tcW w:w="380" w:type="dxa"/>
            <w:tcBorders>
              <w:top w:val="nil"/>
              <w:left w:val="nil"/>
              <w:bottom w:val="single" w:sz="4" w:space="0" w:color="969696"/>
              <w:right w:val="single" w:sz="4" w:space="0" w:color="969696"/>
            </w:tcBorders>
            <w:shd w:val="clear" w:color="auto" w:fill="auto"/>
            <w:noWrap/>
            <w:vAlign w:val="center"/>
            <w:hideMark/>
          </w:tcPr>
          <w:p w14:paraId="54F22BF7"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06</w:t>
            </w:r>
          </w:p>
        </w:tc>
        <w:tc>
          <w:tcPr>
            <w:tcW w:w="6500" w:type="dxa"/>
            <w:tcBorders>
              <w:top w:val="nil"/>
              <w:left w:val="nil"/>
              <w:bottom w:val="single" w:sz="4" w:space="0" w:color="969696"/>
              <w:right w:val="single" w:sz="4" w:space="0" w:color="969696"/>
            </w:tcBorders>
            <w:shd w:val="clear" w:color="auto" w:fill="auto"/>
            <w:noWrap/>
            <w:vAlign w:val="center"/>
            <w:hideMark/>
          </w:tcPr>
          <w:p w14:paraId="698D875B"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Giderlere Katılma Payları</w:t>
            </w:r>
          </w:p>
        </w:tc>
        <w:tc>
          <w:tcPr>
            <w:tcW w:w="1320" w:type="dxa"/>
            <w:tcBorders>
              <w:top w:val="nil"/>
              <w:left w:val="nil"/>
              <w:bottom w:val="single" w:sz="4" w:space="0" w:color="969696"/>
              <w:right w:val="single" w:sz="12" w:space="0" w:color="auto"/>
            </w:tcBorders>
            <w:shd w:val="clear" w:color="auto" w:fill="auto"/>
            <w:noWrap/>
            <w:vAlign w:val="center"/>
          </w:tcPr>
          <w:p w14:paraId="758EAC16" w14:textId="007B75B4" w:rsidR="004A67A7" w:rsidRPr="00AA5DD4" w:rsidRDefault="0094766D" w:rsidP="008A20BE">
            <w:pPr>
              <w:jc w:val="right"/>
              <w:rPr>
                <w:rFonts w:eastAsia="Times New Roman" w:cs="Times New Roman"/>
                <w:color w:val="000000"/>
                <w:szCs w:val="24"/>
              </w:rPr>
            </w:pPr>
            <w:r w:rsidRPr="0094766D">
              <w:rPr>
                <w:rFonts w:eastAsia="Times New Roman" w:cs="Times New Roman"/>
                <w:color w:val="000000"/>
                <w:szCs w:val="24"/>
              </w:rPr>
              <w:t>250.048</w:t>
            </w:r>
          </w:p>
        </w:tc>
      </w:tr>
      <w:tr w:rsidR="004A67A7" w14:paraId="312BA969"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4E85D7B9"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380" w:type="dxa"/>
            <w:tcBorders>
              <w:top w:val="nil"/>
              <w:left w:val="nil"/>
              <w:bottom w:val="single" w:sz="4" w:space="0" w:color="969696"/>
              <w:right w:val="single" w:sz="4" w:space="0" w:color="969696"/>
            </w:tcBorders>
            <w:shd w:val="clear" w:color="auto" w:fill="auto"/>
            <w:noWrap/>
            <w:vAlign w:val="center"/>
            <w:hideMark/>
          </w:tcPr>
          <w:p w14:paraId="7FB1C4F8"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03</w:t>
            </w:r>
          </w:p>
        </w:tc>
        <w:tc>
          <w:tcPr>
            <w:tcW w:w="380" w:type="dxa"/>
            <w:tcBorders>
              <w:top w:val="nil"/>
              <w:left w:val="nil"/>
              <w:bottom w:val="single" w:sz="4" w:space="0" w:color="969696"/>
              <w:right w:val="single" w:sz="4" w:space="0" w:color="969696"/>
            </w:tcBorders>
            <w:shd w:val="clear" w:color="auto" w:fill="auto"/>
            <w:noWrap/>
            <w:vAlign w:val="center"/>
            <w:hideMark/>
          </w:tcPr>
          <w:p w14:paraId="61DE6C75"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00</w:t>
            </w:r>
          </w:p>
        </w:tc>
        <w:tc>
          <w:tcPr>
            <w:tcW w:w="6500" w:type="dxa"/>
            <w:tcBorders>
              <w:top w:val="nil"/>
              <w:left w:val="nil"/>
              <w:bottom w:val="single" w:sz="4" w:space="0" w:color="969696"/>
              <w:right w:val="single" w:sz="4" w:space="0" w:color="969696"/>
            </w:tcBorders>
            <w:shd w:val="clear" w:color="auto" w:fill="auto"/>
            <w:noWrap/>
            <w:vAlign w:val="center"/>
            <w:hideMark/>
          </w:tcPr>
          <w:p w14:paraId="2CF3A2D7"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Kar Ama</w:t>
            </w:r>
            <w:r>
              <w:rPr>
                <w:rFonts w:eastAsia="Times New Roman" w:cs="Times New Roman"/>
                <w:color w:val="000000"/>
                <w:szCs w:val="24"/>
              </w:rPr>
              <w:t xml:space="preserve">cı Gütmeyen Kuruluşlara Yapılan </w:t>
            </w:r>
            <w:r w:rsidRPr="00AA5DD4">
              <w:rPr>
                <w:rFonts w:eastAsia="Times New Roman" w:cs="Times New Roman"/>
                <w:color w:val="000000"/>
                <w:szCs w:val="24"/>
              </w:rPr>
              <w:t>Transferler</w:t>
            </w:r>
          </w:p>
        </w:tc>
        <w:tc>
          <w:tcPr>
            <w:tcW w:w="1320" w:type="dxa"/>
            <w:tcBorders>
              <w:top w:val="nil"/>
              <w:left w:val="nil"/>
              <w:bottom w:val="single" w:sz="4" w:space="0" w:color="969696"/>
              <w:right w:val="single" w:sz="12" w:space="0" w:color="auto"/>
            </w:tcBorders>
            <w:shd w:val="clear" w:color="auto" w:fill="auto"/>
            <w:noWrap/>
            <w:vAlign w:val="center"/>
          </w:tcPr>
          <w:p w14:paraId="19BADFE2" w14:textId="59DD7A31" w:rsidR="004A67A7" w:rsidRPr="00AA5DD4" w:rsidRDefault="0094766D" w:rsidP="008A20BE">
            <w:pPr>
              <w:jc w:val="right"/>
              <w:rPr>
                <w:rFonts w:eastAsia="Times New Roman" w:cs="Times New Roman"/>
                <w:color w:val="000000"/>
                <w:szCs w:val="24"/>
              </w:rPr>
            </w:pPr>
            <w:r w:rsidRPr="0094766D">
              <w:rPr>
                <w:rFonts w:eastAsia="Times New Roman" w:cs="Times New Roman"/>
                <w:color w:val="000000"/>
                <w:szCs w:val="24"/>
              </w:rPr>
              <w:t>9.454.419</w:t>
            </w:r>
          </w:p>
        </w:tc>
      </w:tr>
      <w:tr w:rsidR="004A67A7" w14:paraId="2E85C5D8"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730EDF7B"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380" w:type="dxa"/>
            <w:tcBorders>
              <w:top w:val="nil"/>
              <w:left w:val="nil"/>
              <w:bottom w:val="single" w:sz="4" w:space="0" w:color="969696"/>
              <w:right w:val="single" w:sz="4" w:space="0" w:color="969696"/>
            </w:tcBorders>
            <w:shd w:val="clear" w:color="auto" w:fill="auto"/>
            <w:noWrap/>
            <w:vAlign w:val="center"/>
            <w:hideMark/>
          </w:tcPr>
          <w:p w14:paraId="1CA076AF"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03</w:t>
            </w:r>
          </w:p>
        </w:tc>
        <w:tc>
          <w:tcPr>
            <w:tcW w:w="380" w:type="dxa"/>
            <w:tcBorders>
              <w:top w:val="nil"/>
              <w:left w:val="nil"/>
              <w:bottom w:val="single" w:sz="4" w:space="0" w:color="969696"/>
              <w:right w:val="single" w:sz="4" w:space="0" w:color="969696"/>
            </w:tcBorders>
            <w:shd w:val="clear" w:color="auto" w:fill="auto"/>
            <w:noWrap/>
            <w:vAlign w:val="center"/>
            <w:hideMark/>
          </w:tcPr>
          <w:p w14:paraId="52F5DAEF"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01</w:t>
            </w:r>
          </w:p>
        </w:tc>
        <w:tc>
          <w:tcPr>
            <w:tcW w:w="6500" w:type="dxa"/>
            <w:tcBorders>
              <w:top w:val="nil"/>
              <w:left w:val="nil"/>
              <w:bottom w:val="single" w:sz="4" w:space="0" w:color="969696"/>
              <w:right w:val="single" w:sz="4" w:space="0" w:color="969696"/>
            </w:tcBorders>
            <w:shd w:val="clear" w:color="auto" w:fill="auto"/>
            <w:noWrap/>
            <w:vAlign w:val="center"/>
            <w:hideMark/>
          </w:tcPr>
          <w:p w14:paraId="3CDCE7FA"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Kar Amacı Gütmeyen Kuruluşlara</w:t>
            </w:r>
          </w:p>
        </w:tc>
        <w:tc>
          <w:tcPr>
            <w:tcW w:w="1320" w:type="dxa"/>
            <w:tcBorders>
              <w:top w:val="nil"/>
              <w:left w:val="nil"/>
              <w:bottom w:val="single" w:sz="4" w:space="0" w:color="969696"/>
              <w:right w:val="single" w:sz="12" w:space="0" w:color="auto"/>
            </w:tcBorders>
            <w:shd w:val="clear" w:color="auto" w:fill="auto"/>
            <w:noWrap/>
            <w:vAlign w:val="center"/>
          </w:tcPr>
          <w:p w14:paraId="01BC43E8" w14:textId="6903C8F7" w:rsidR="004A67A7" w:rsidRPr="00AA5DD4" w:rsidRDefault="0094766D" w:rsidP="008A20BE">
            <w:pPr>
              <w:jc w:val="right"/>
              <w:rPr>
                <w:rFonts w:eastAsia="Times New Roman" w:cs="Times New Roman"/>
                <w:color w:val="000000"/>
                <w:szCs w:val="24"/>
              </w:rPr>
            </w:pPr>
            <w:r w:rsidRPr="0094766D">
              <w:rPr>
                <w:rFonts w:eastAsia="Times New Roman" w:cs="Times New Roman"/>
                <w:color w:val="000000"/>
                <w:szCs w:val="24"/>
              </w:rPr>
              <w:t>9.454.419</w:t>
            </w:r>
          </w:p>
        </w:tc>
      </w:tr>
      <w:tr w:rsidR="004A67A7" w14:paraId="2DE8CD18"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5D03A98A"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380" w:type="dxa"/>
            <w:tcBorders>
              <w:top w:val="nil"/>
              <w:left w:val="nil"/>
              <w:bottom w:val="single" w:sz="4" w:space="0" w:color="969696"/>
              <w:right w:val="single" w:sz="4" w:space="0" w:color="969696"/>
            </w:tcBorders>
            <w:shd w:val="clear" w:color="auto" w:fill="auto"/>
            <w:noWrap/>
            <w:vAlign w:val="center"/>
            <w:hideMark/>
          </w:tcPr>
          <w:p w14:paraId="708BFB35"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04</w:t>
            </w:r>
          </w:p>
        </w:tc>
        <w:tc>
          <w:tcPr>
            <w:tcW w:w="380" w:type="dxa"/>
            <w:tcBorders>
              <w:top w:val="nil"/>
              <w:left w:val="nil"/>
              <w:bottom w:val="single" w:sz="4" w:space="0" w:color="969696"/>
              <w:right w:val="single" w:sz="4" w:space="0" w:color="969696"/>
            </w:tcBorders>
            <w:shd w:val="clear" w:color="auto" w:fill="auto"/>
            <w:noWrap/>
            <w:vAlign w:val="center"/>
            <w:hideMark/>
          </w:tcPr>
          <w:p w14:paraId="4531058F"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00</w:t>
            </w:r>
          </w:p>
        </w:tc>
        <w:tc>
          <w:tcPr>
            <w:tcW w:w="6500" w:type="dxa"/>
            <w:tcBorders>
              <w:top w:val="nil"/>
              <w:left w:val="nil"/>
              <w:bottom w:val="single" w:sz="4" w:space="0" w:color="969696"/>
              <w:right w:val="single" w:sz="4" w:space="0" w:color="969696"/>
            </w:tcBorders>
            <w:shd w:val="clear" w:color="auto" w:fill="auto"/>
            <w:noWrap/>
            <w:vAlign w:val="center"/>
            <w:hideMark/>
          </w:tcPr>
          <w:p w14:paraId="04AF089C"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Hane Halkına Yapılan Transferler</w:t>
            </w:r>
          </w:p>
        </w:tc>
        <w:tc>
          <w:tcPr>
            <w:tcW w:w="1320" w:type="dxa"/>
            <w:tcBorders>
              <w:top w:val="nil"/>
              <w:left w:val="nil"/>
              <w:bottom w:val="single" w:sz="4" w:space="0" w:color="969696"/>
              <w:right w:val="single" w:sz="12" w:space="0" w:color="auto"/>
            </w:tcBorders>
            <w:shd w:val="clear" w:color="auto" w:fill="auto"/>
            <w:noWrap/>
            <w:vAlign w:val="center"/>
          </w:tcPr>
          <w:p w14:paraId="49E9EAFD" w14:textId="2AC77335" w:rsidR="004A67A7" w:rsidRPr="00AA5DD4" w:rsidRDefault="0094766D" w:rsidP="008A20BE">
            <w:pPr>
              <w:jc w:val="right"/>
              <w:rPr>
                <w:rFonts w:eastAsia="Times New Roman" w:cs="Times New Roman"/>
                <w:color w:val="000000"/>
                <w:szCs w:val="24"/>
              </w:rPr>
            </w:pPr>
            <w:r w:rsidRPr="0094766D">
              <w:rPr>
                <w:rFonts w:eastAsia="Times New Roman" w:cs="Times New Roman"/>
                <w:color w:val="000000"/>
                <w:szCs w:val="24"/>
              </w:rPr>
              <w:t>47.065.845</w:t>
            </w:r>
          </w:p>
        </w:tc>
      </w:tr>
      <w:tr w:rsidR="004A67A7" w14:paraId="22EBE722"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5710DBBF"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380" w:type="dxa"/>
            <w:tcBorders>
              <w:top w:val="nil"/>
              <w:left w:val="nil"/>
              <w:bottom w:val="single" w:sz="4" w:space="0" w:color="969696"/>
              <w:right w:val="single" w:sz="4" w:space="0" w:color="969696"/>
            </w:tcBorders>
            <w:shd w:val="clear" w:color="auto" w:fill="auto"/>
            <w:noWrap/>
            <w:vAlign w:val="center"/>
            <w:hideMark/>
          </w:tcPr>
          <w:p w14:paraId="3CCB19E9"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04</w:t>
            </w:r>
          </w:p>
        </w:tc>
        <w:tc>
          <w:tcPr>
            <w:tcW w:w="380" w:type="dxa"/>
            <w:tcBorders>
              <w:top w:val="nil"/>
              <w:left w:val="nil"/>
              <w:bottom w:val="single" w:sz="4" w:space="0" w:color="969696"/>
              <w:right w:val="single" w:sz="4" w:space="0" w:color="969696"/>
            </w:tcBorders>
            <w:shd w:val="clear" w:color="auto" w:fill="auto"/>
            <w:noWrap/>
            <w:vAlign w:val="center"/>
            <w:hideMark/>
          </w:tcPr>
          <w:p w14:paraId="56ADCC38"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01</w:t>
            </w:r>
          </w:p>
        </w:tc>
        <w:tc>
          <w:tcPr>
            <w:tcW w:w="6500" w:type="dxa"/>
            <w:tcBorders>
              <w:top w:val="nil"/>
              <w:left w:val="nil"/>
              <w:bottom w:val="single" w:sz="4" w:space="0" w:color="969696"/>
              <w:right w:val="single" w:sz="4" w:space="0" w:color="969696"/>
            </w:tcBorders>
            <w:shd w:val="clear" w:color="auto" w:fill="auto"/>
            <w:noWrap/>
            <w:vAlign w:val="center"/>
            <w:hideMark/>
          </w:tcPr>
          <w:p w14:paraId="6480729C"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Burslar ve Harçlıklar</w:t>
            </w:r>
          </w:p>
        </w:tc>
        <w:tc>
          <w:tcPr>
            <w:tcW w:w="1320" w:type="dxa"/>
            <w:tcBorders>
              <w:top w:val="nil"/>
              <w:left w:val="nil"/>
              <w:bottom w:val="single" w:sz="4" w:space="0" w:color="969696"/>
              <w:right w:val="single" w:sz="12" w:space="0" w:color="auto"/>
            </w:tcBorders>
            <w:shd w:val="clear" w:color="auto" w:fill="auto"/>
            <w:noWrap/>
            <w:vAlign w:val="center"/>
          </w:tcPr>
          <w:p w14:paraId="2EB9A496" w14:textId="624692AE" w:rsidR="004A67A7" w:rsidRPr="00AA5DD4" w:rsidRDefault="0094766D" w:rsidP="008A20BE">
            <w:pPr>
              <w:jc w:val="right"/>
              <w:rPr>
                <w:rFonts w:eastAsia="Times New Roman" w:cs="Times New Roman"/>
                <w:color w:val="000000"/>
                <w:szCs w:val="24"/>
              </w:rPr>
            </w:pPr>
            <w:r w:rsidRPr="0094766D">
              <w:rPr>
                <w:rFonts w:eastAsia="Times New Roman" w:cs="Times New Roman"/>
                <w:color w:val="000000"/>
                <w:szCs w:val="24"/>
              </w:rPr>
              <w:t>313.741</w:t>
            </w:r>
          </w:p>
        </w:tc>
      </w:tr>
      <w:tr w:rsidR="004A67A7" w14:paraId="007EC614"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4F0ED89F"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380" w:type="dxa"/>
            <w:tcBorders>
              <w:top w:val="nil"/>
              <w:left w:val="nil"/>
              <w:bottom w:val="single" w:sz="4" w:space="0" w:color="969696"/>
              <w:right w:val="single" w:sz="4" w:space="0" w:color="969696"/>
            </w:tcBorders>
            <w:shd w:val="clear" w:color="auto" w:fill="auto"/>
            <w:noWrap/>
            <w:vAlign w:val="center"/>
            <w:hideMark/>
          </w:tcPr>
          <w:p w14:paraId="07991A5E"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04</w:t>
            </w:r>
          </w:p>
        </w:tc>
        <w:tc>
          <w:tcPr>
            <w:tcW w:w="380" w:type="dxa"/>
            <w:tcBorders>
              <w:top w:val="nil"/>
              <w:left w:val="nil"/>
              <w:bottom w:val="single" w:sz="4" w:space="0" w:color="969696"/>
              <w:right w:val="single" w:sz="4" w:space="0" w:color="969696"/>
            </w:tcBorders>
            <w:shd w:val="clear" w:color="auto" w:fill="auto"/>
            <w:noWrap/>
            <w:vAlign w:val="center"/>
            <w:hideMark/>
          </w:tcPr>
          <w:p w14:paraId="17952A05" w14:textId="2B1C065E"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w:t>
            </w:r>
            <w:r w:rsidR="00CE03A2">
              <w:rPr>
                <w:rFonts w:eastAsia="Times New Roman" w:cs="Times New Roman"/>
                <w:color w:val="000000"/>
                <w:szCs w:val="24"/>
              </w:rPr>
              <w:t>2</w:t>
            </w:r>
          </w:p>
        </w:tc>
        <w:tc>
          <w:tcPr>
            <w:tcW w:w="6500" w:type="dxa"/>
            <w:tcBorders>
              <w:top w:val="nil"/>
              <w:left w:val="nil"/>
              <w:bottom w:val="single" w:sz="4" w:space="0" w:color="969696"/>
              <w:right w:val="single" w:sz="4" w:space="0" w:color="969696"/>
            </w:tcBorders>
            <w:shd w:val="clear" w:color="auto" w:fill="auto"/>
            <w:noWrap/>
            <w:vAlign w:val="center"/>
            <w:hideMark/>
          </w:tcPr>
          <w:p w14:paraId="5079B930" w14:textId="44BFC751" w:rsidR="004A67A7" w:rsidRPr="00AA5DD4" w:rsidRDefault="00CE03A2" w:rsidP="008A20BE">
            <w:pPr>
              <w:rPr>
                <w:rFonts w:eastAsia="Times New Roman" w:cs="Times New Roman"/>
                <w:color w:val="000000"/>
                <w:szCs w:val="24"/>
              </w:rPr>
            </w:pPr>
            <w:r w:rsidRPr="00CE03A2">
              <w:rPr>
                <w:rFonts w:eastAsia="Times New Roman" w:cs="Times New Roman"/>
                <w:color w:val="000000"/>
                <w:szCs w:val="24"/>
              </w:rPr>
              <w:t>Eğitim Amaçlı Diğer Transferler</w:t>
            </w:r>
          </w:p>
        </w:tc>
        <w:tc>
          <w:tcPr>
            <w:tcW w:w="1320" w:type="dxa"/>
            <w:tcBorders>
              <w:top w:val="nil"/>
              <w:left w:val="nil"/>
              <w:bottom w:val="single" w:sz="4" w:space="0" w:color="969696"/>
              <w:right w:val="single" w:sz="12" w:space="0" w:color="auto"/>
            </w:tcBorders>
            <w:shd w:val="clear" w:color="auto" w:fill="auto"/>
            <w:noWrap/>
            <w:vAlign w:val="center"/>
          </w:tcPr>
          <w:p w14:paraId="68C24931" w14:textId="203566F8" w:rsidR="004A67A7" w:rsidRPr="00AA5DD4" w:rsidRDefault="0094766D" w:rsidP="008A20BE">
            <w:pPr>
              <w:jc w:val="right"/>
              <w:rPr>
                <w:rFonts w:eastAsia="Times New Roman" w:cs="Times New Roman"/>
                <w:color w:val="000000"/>
                <w:szCs w:val="24"/>
              </w:rPr>
            </w:pPr>
            <w:r w:rsidRPr="0094766D">
              <w:rPr>
                <w:rFonts w:eastAsia="Times New Roman" w:cs="Times New Roman"/>
                <w:color w:val="000000"/>
                <w:szCs w:val="24"/>
              </w:rPr>
              <w:t>396.842</w:t>
            </w:r>
          </w:p>
        </w:tc>
      </w:tr>
      <w:tr w:rsidR="00CE03A2" w14:paraId="6D31AC3D"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tcPr>
          <w:p w14:paraId="47D56F0E" w14:textId="75467AE0" w:rsidR="00CE03A2" w:rsidRPr="00AA5DD4" w:rsidRDefault="00CE03A2" w:rsidP="00CE03A2">
            <w:pPr>
              <w:rPr>
                <w:rFonts w:eastAsia="Times New Roman" w:cs="Times New Roman"/>
                <w:color w:val="000000"/>
                <w:szCs w:val="24"/>
              </w:rPr>
            </w:pPr>
            <w:r>
              <w:rPr>
                <w:rFonts w:eastAsia="Times New Roman" w:cs="Times New Roman"/>
                <w:color w:val="000000"/>
                <w:szCs w:val="24"/>
              </w:rPr>
              <w:t>05</w:t>
            </w:r>
          </w:p>
        </w:tc>
        <w:tc>
          <w:tcPr>
            <w:tcW w:w="380" w:type="dxa"/>
            <w:tcBorders>
              <w:top w:val="nil"/>
              <w:left w:val="nil"/>
              <w:bottom w:val="single" w:sz="4" w:space="0" w:color="969696"/>
              <w:right w:val="single" w:sz="4" w:space="0" w:color="969696"/>
            </w:tcBorders>
            <w:shd w:val="clear" w:color="auto" w:fill="auto"/>
            <w:noWrap/>
            <w:vAlign w:val="center"/>
          </w:tcPr>
          <w:p w14:paraId="62124D0B" w14:textId="084607B8" w:rsidR="00CE03A2" w:rsidRPr="00AA5DD4" w:rsidRDefault="00CE03A2" w:rsidP="00CE03A2">
            <w:pPr>
              <w:rPr>
                <w:rFonts w:eastAsia="Times New Roman" w:cs="Times New Roman"/>
                <w:color w:val="000000"/>
                <w:szCs w:val="24"/>
              </w:rPr>
            </w:pPr>
            <w:r>
              <w:rPr>
                <w:rFonts w:eastAsia="Times New Roman" w:cs="Times New Roman"/>
                <w:color w:val="000000"/>
                <w:szCs w:val="24"/>
              </w:rPr>
              <w:t>04</w:t>
            </w:r>
          </w:p>
        </w:tc>
        <w:tc>
          <w:tcPr>
            <w:tcW w:w="380" w:type="dxa"/>
            <w:tcBorders>
              <w:top w:val="nil"/>
              <w:left w:val="nil"/>
              <w:bottom w:val="single" w:sz="4" w:space="0" w:color="969696"/>
              <w:right w:val="single" w:sz="4" w:space="0" w:color="969696"/>
            </w:tcBorders>
            <w:shd w:val="clear" w:color="auto" w:fill="auto"/>
            <w:noWrap/>
            <w:vAlign w:val="center"/>
          </w:tcPr>
          <w:p w14:paraId="73227A7B" w14:textId="6D2D1D76" w:rsidR="00CE03A2" w:rsidRPr="00AA5DD4" w:rsidRDefault="00CE03A2" w:rsidP="00CE03A2">
            <w:pPr>
              <w:rPr>
                <w:rFonts w:eastAsia="Times New Roman" w:cs="Times New Roman"/>
                <w:color w:val="000000"/>
                <w:szCs w:val="24"/>
              </w:rPr>
            </w:pPr>
            <w:r>
              <w:rPr>
                <w:rFonts w:eastAsia="Times New Roman" w:cs="Times New Roman"/>
                <w:color w:val="000000"/>
                <w:szCs w:val="24"/>
              </w:rPr>
              <w:t>03</w:t>
            </w:r>
          </w:p>
        </w:tc>
        <w:tc>
          <w:tcPr>
            <w:tcW w:w="6500" w:type="dxa"/>
            <w:tcBorders>
              <w:top w:val="nil"/>
              <w:left w:val="nil"/>
              <w:bottom w:val="single" w:sz="4" w:space="0" w:color="969696"/>
              <w:right w:val="single" w:sz="4" w:space="0" w:color="969696"/>
            </w:tcBorders>
            <w:shd w:val="clear" w:color="auto" w:fill="auto"/>
            <w:noWrap/>
            <w:vAlign w:val="center"/>
          </w:tcPr>
          <w:p w14:paraId="0CC1B893" w14:textId="2EB5071D" w:rsidR="00CE03A2" w:rsidRPr="00AA5DD4" w:rsidRDefault="00CE03A2" w:rsidP="00CE03A2">
            <w:pPr>
              <w:rPr>
                <w:rFonts w:eastAsia="Times New Roman" w:cs="Times New Roman"/>
                <w:color w:val="000000"/>
                <w:szCs w:val="24"/>
              </w:rPr>
            </w:pPr>
            <w:r w:rsidRPr="00AA5DD4">
              <w:rPr>
                <w:rFonts w:eastAsia="Times New Roman" w:cs="Times New Roman"/>
                <w:color w:val="000000"/>
                <w:szCs w:val="24"/>
              </w:rPr>
              <w:t>Sağlık Amaçlı Transferler</w:t>
            </w:r>
          </w:p>
        </w:tc>
        <w:tc>
          <w:tcPr>
            <w:tcW w:w="1320" w:type="dxa"/>
            <w:tcBorders>
              <w:top w:val="nil"/>
              <w:left w:val="nil"/>
              <w:bottom w:val="single" w:sz="4" w:space="0" w:color="969696"/>
              <w:right w:val="single" w:sz="12" w:space="0" w:color="auto"/>
            </w:tcBorders>
            <w:shd w:val="clear" w:color="auto" w:fill="auto"/>
            <w:noWrap/>
            <w:vAlign w:val="center"/>
          </w:tcPr>
          <w:p w14:paraId="7ED2847D" w14:textId="2D1AAD7C" w:rsidR="00CE03A2" w:rsidRPr="00AA5DD4" w:rsidRDefault="0094766D" w:rsidP="00CE03A2">
            <w:pPr>
              <w:jc w:val="right"/>
              <w:rPr>
                <w:rFonts w:eastAsia="Times New Roman" w:cs="Times New Roman"/>
                <w:color w:val="000000"/>
                <w:szCs w:val="24"/>
              </w:rPr>
            </w:pPr>
            <w:r w:rsidRPr="0094766D">
              <w:rPr>
                <w:rFonts w:eastAsia="Times New Roman" w:cs="Times New Roman"/>
                <w:color w:val="000000"/>
                <w:szCs w:val="24"/>
              </w:rPr>
              <w:t>65.046</w:t>
            </w:r>
          </w:p>
        </w:tc>
      </w:tr>
      <w:tr w:rsidR="004A67A7" w14:paraId="3BE40A26"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1A81A89D"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380" w:type="dxa"/>
            <w:tcBorders>
              <w:top w:val="nil"/>
              <w:left w:val="nil"/>
              <w:bottom w:val="single" w:sz="4" w:space="0" w:color="969696"/>
              <w:right w:val="single" w:sz="4" w:space="0" w:color="969696"/>
            </w:tcBorders>
            <w:shd w:val="clear" w:color="auto" w:fill="auto"/>
            <w:noWrap/>
            <w:vAlign w:val="center"/>
            <w:hideMark/>
          </w:tcPr>
          <w:p w14:paraId="7B2E3D1D"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04</w:t>
            </w:r>
          </w:p>
        </w:tc>
        <w:tc>
          <w:tcPr>
            <w:tcW w:w="380" w:type="dxa"/>
            <w:tcBorders>
              <w:top w:val="nil"/>
              <w:left w:val="nil"/>
              <w:bottom w:val="single" w:sz="4" w:space="0" w:color="969696"/>
              <w:right w:val="single" w:sz="4" w:space="0" w:color="969696"/>
            </w:tcBorders>
            <w:shd w:val="clear" w:color="auto" w:fill="auto"/>
            <w:noWrap/>
            <w:vAlign w:val="center"/>
            <w:hideMark/>
          </w:tcPr>
          <w:p w14:paraId="37EB8213"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04</w:t>
            </w:r>
          </w:p>
        </w:tc>
        <w:tc>
          <w:tcPr>
            <w:tcW w:w="6500" w:type="dxa"/>
            <w:tcBorders>
              <w:top w:val="nil"/>
              <w:left w:val="nil"/>
              <w:bottom w:val="single" w:sz="4" w:space="0" w:color="969696"/>
              <w:right w:val="single" w:sz="4" w:space="0" w:color="969696"/>
            </w:tcBorders>
            <w:shd w:val="clear" w:color="auto" w:fill="auto"/>
            <w:noWrap/>
            <w:vAlign w:val="center"/>
            <w:hideMark/>
          </w:tcPr>
          <w:p w14:paraId="60E9F0C9"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Yiyecek Amaçlı Transferler</w:t>
            </w:r>
          </w:p>
        </w:tc>
        <w:tc>
          <w:tcPr>
            <w:tcW w:w="1320" w:type="dxa"/>
            <w:tcBorders>
              <w:top w:val="nil"/>
              <w:left w:val="nil"/>
              <w:bottom w:val="single" w:sz="4" w:space="0" w:color="969696"/>
              <w:right w:val="single" w:sz="12" w:space="0" w:color="auto"/>
            </w:tcBorders>
            <w:shd w:val="clear" w:color="auto" w:fill="auto"/>
            <w:noWrap/>
            <w:vAlign w:val="center"/>
          </w:tcPr>
          <w:p w14:paraId="09C73FB7" w14:textId="6D93F6C8" w:rsidR="004A67A7" w:rsidRPr="00AA5DD4" w:rsidRDefault="0094766D" w:rsidP="008A20BE">
            <w:pPr>
              <w:jc w:val="right"/>
              <w:rPr>
                <w:rFonts w:eastAsia="Times New Roman" w:cs="Times New Roman"/>
                <w:color w:val="000000"/>
                <w:szCs w:val="24"/>
              </w:rPr>
            </w:pPr>
            <w:r w:rsidRPr="0094766D">
              <w:rPr>
                <w:rFonts w:eastAsia="Times New Roman" w:cs="Times New Roman"/>
                <w:color w:val="000000"/>
                <w:szCs w:val="24"/>
              </w:rPr>
              <w:t>3.771.963</w:t>
            </w:r>
          </w:p>
        </w:tc>
      </w:tr>
      <w:tr w:rsidR="004A67A7" w14:paraId="348F7100"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36663643"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380" w:type="dxa"/>
            <w:tcBorders>
              <w:top w:val="nil"/>
              <w:left w:val="nil"/>
              <w:bottom w:val="single" w:sz="4" w:space="0" w:color="969696"/>
              <w:right w:val="single" w:sz="4" w:space="0" w:color="969696"/>
            </w:tcBorders>
            <w:shd w:val="clear" w:color="auto" w:fill="auto"/>
            <w:noWrap/>
            <w:vAlign w:val="center"/>
            <w:hideMark/>
          </w:tcPr>
          <w:p w14:paraId="0A3C75BF"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04</w:t>
            </w:r>
          </w:p>
        </w:tc>
        <w:tc>
          <w:tcPr>
            <w:tcW w:w="380" w:type="dxa"/>
            <w:tcBorders>
              <w:top w:val="nil"/>
              <w:left w:val="nil"/>
              <w:bottom w:val="single" w:sz="4" w:space="0" w:color="969696"/>
              <w:right w:val="single" w:sz="4" w:space="0" w:color="969696"/>
            </w:tcBorders>
            <w:shd w:val="clear" w:color="auto" w:fill="auto"/>
            <w:noWrap/>
            <w:vAlign w:val="center"/>
            <w:hideMark/>
          </w:tcPr>
          <w:p w14:paraId="4C7DC5DA"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6500" w:type="dxa"/>
            <w:tcBorders>
              <w:top w:val="nil"/>
              <w:left w:val="nil"/>
              <w:bottom w:val="single" w:sz="4" w:space="0" w:color="969696"/>
              <w:right w:val="single" w:sz="4" w:space="0" w:color="969696"/>
            </w:tcBorders>
            <w:shd w:val="clear" w:color="auto" w:fill="auto"/>
            <w:noWrap/>
            <w:vAlign w:val="center"/>
            <w:hideMark/>
          </w:tcPr>
          <w:p w14:paraId="101C0F25"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Barınma Amaçlı Transferler</w:t>
            </w:r>
          </w:p>
        </w:tc>
        <w:tc>
          <w:tcPr>
            <w:tcW w:w="1320" w:type="dxa"/>
            <w:tcBorders>
              <w:top w:val="nil"/>
              <w:left w:val="nil"/>
              <w:bottom w:val="single" w:sz="4" w:space="0" w:color="969696"/>
              <w:right w:val="single" w:sz="12" w:space="0" w:color="auto"/>
            </w:tcBorders>
            <w:shd w:val="clear" w:color="auto" w:fill="auto"/>
            <w:noWrap/>
            <w:vAlign w:val="center"/>
          </w:tcPr>
          <w:p w14:paraId="1F7DB4D7" w14:textId="1DFB037F"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252.188</w:t>
            </w:r>
          </w:p>
        </w:tc>
      </w:tr>
      <w:tr w:rsidR="004A67A7" w14:paraId="4456F2F6"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7DEEDF1E"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lastRenderedPageBreak/>
              <w:t>05</w:t>
            </w:r>
          </w:p>
        </w:tc>
        <w:tc>
          <w:tcPr>
            <w:tcW w:w="380" w:type="dxa"/>
            <w:tcBorders>
              <w:top w:val="nil"/>
              <w:left w:val="nil"/>
              <w:bottom w:val="single" w:sz="4" w:space="0" w:color="969696"/>
              <w:right w:val="single" w:sz="4" w:space="0" w:color="969696"/>
            </w:tcBorders>
            <w:shd w:val="clear" w:color="auto" w:fill="auto"/>
            <w:noWrap/>
            <w:vAlign w:val="center"/>
            <w:hideMark/>
          </w:tcPr>
          <w:p w14:paraId="4FF28519"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04</w:t>
            </w:r>
          </w:p>
        </w:tc>
        <w:tc>
          <w:tcPr>
            <w:tcW w:w="380" w:type="dxa"/>
            <w:tcBorders>
              <w:top w:val="nil"/>
              <w:left w:val="nil"/>
              <w:bottom w:val="single" w:sz="4" w:space="0" w:color="969696"/>
              <w:right w:val="single" w:sz="4" w:space="0" w:color="969696"/>
            </w:tcBorders>
            <w:shd w:val="clear" w:color="auto" w:fill="auto"/>
            <w:noWrap/>
            <w:vAlign w:val="center"/>
            <w:hideMark/>
          </w:tcPr>
          <w:p w14:paraId="25E8EC05"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06</w:t>
            </w:r>
          </w:p>
        </w:tc>
        <w:tc>
          <w:tcPr>
            <w:tcW w:w="6500" w:type="dxa"/>
            <w:tcBorders>
              <w:top w:val="nil"/>
              <w:left w:val="nil"/>
              <w:bottom w:val="single" w:sz="4" w:space="0" w:color="969696"/>
              <w:right w:val="single" w:sz="4" w:space="0" w:color="969696"/>
            </w:tcBorders>
            <w:shd w:val="clear" w:color="auto" w:fill="auto"/>
            <w:noWrap/>
            <w:vAlign w:val="center"/>
            <w:hideMark/>
          </w:tcPr>
          <w:p w14:paraId="73B350C8"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Tarımsal Amaçlı Transferler</w:t>
            </w:r>
          </w:p>
        </w:tc>
        <w:tc>
          <w:tcPr>
            <w:tcW w:w="1320" w:type="dxa"/>
            <w:tcBorders>
              <w:top w:val="nil"/>
              <w:left w:val="nil"/>
              <w:bottom w:val="single" w:sz="4" w:space="0" w:color="969696"/>
              <w:right w:val="single" w:sz="12" w:space="0" w:color="auto"/>
            </w:tcBorders>
            <w:shd w:val="clear" w:color="auto" w:fill="auto"/>
            <w:noWrap/>
            <w:vAlign w:val="center"/>
          </w:tcPr>
          <w:p w14:paraId="412F081C" w14:textId="59B746FB"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667.065</w:t>
            </w:r>
          </w:p>
        </w:tc>
      </w:tr>
      <w:tr w:rsidR="004A67A7" w14:paraId="6CFFCA60"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56B3AA92"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380" w:type="dxa"/>
            <w:tcBorders>
              <w:top w:val="nil"/>
              <w:left w:val="nil"/>
              <w:bottom w:val="single" w:sz="4" w:space="0" w:color="969696"/>
              <w:right w:val="single" w:sz="4" w:space="0" w:color="969696"/>
            </w:tcBorders>
            <w:shd w:val="clear" w:color="auto" w:fill="auto"/>
            <w:noWrap/>
            <w:vAlign w:val="center"/>
            <w:hideMark/>
          </w:tcPr>
          <w:p w14:paraId="45A38FC3"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04</w:t>
            </w:r>
          </w:p>
        </w:tc>
        <w:tc>
          <w:tcPr>
            <w:tcW w:w="380" w:type="dxa"/>
            <w:tcBorders>
              <w:top w:val="nil"/>
              <w:left w:val="nil"/>
              <w:bottom w:val="single" w:sz="4" w:space="0" w:color="969696"/>
              <w:right w:val="single" w:sz="4" w:space="0" w:color="969696"/>
            </w:tcBorders>
            <w:shd w:val="clear" w:color="auto" w:fill="auto"/>
            <w:noWrap/>
            <w:vAlign w:val="center"/>
            <w:hideMark/>
          </w:tcPr>
          <w:p w14:paraId="2ECEF4D2"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07</w:t>
            </w:r>
          </w:p>
        </w:tc>
        <w:tc>
          <w:tcPr>
            <w:tcW w:w="6500" w:type="dxa"/>
            <w:tcBorders>
              <w:top w:val="nil"/>
              <w:left w:val="nil"/>
              <w:bottom w:val="single" w:sz="4" w:space="0" w:color="969696"/>
              <w:right w:val="single" w:sz="4" w:space="0" w:color="969696"/>
            </w:tcBorders>
            <w:shd w:val="clear" w:color="auto" w:fill="auto"/>
            <w:noWrap/>
            <w:vAlign w:val="center"/>
            <w:hideMark/>
          </w:tcPr>
          <w:p w14:paraId="5492F2FB"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Sosyal Amaçlı Transferler</w:t>
            </w:r>
          </w:p>
        </w:tc>
        <w:tc>
          <w:tcPr>
            <w:tcW w:w="1320" w:type="dxa"/>
            <w:tcBorders>
              <w:top w:val="nil"/>
              <w:left w:val="nil"/>
              <w:bottom w:val="single" w:sz="4" w:space="0" w:color="969696"/>
              <w:right w:val="single" w:sz="12" w:space="0" w:color="auto"/>
            </w:tcBorders>
            <w:shd w:val="clear" w:color="auto" w:fill="auto"/>
            <w:noWrap/>
            <w:vAlign w:val="center"/>
          </w:tcPr>
          <w:p w14:paraId="24806718" w14:textId="1EEF0E22"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27.853.684</w:t>
            </w:r>
          </w:p>
        </w:tc>
      </w:tr>
      <w:tr w:rsidR="004A67A7" w14:paraId="3CA06268"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2C03A9BB"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380" w:type="dxa"/>
            <w:tcBorders>
              <w:top w:val="nil"/>
              <w:left w:val="nil"/>
              <w:bottom w:val="single" w:sz="4" w:space="0" w:color="969696"/>
              <w:right w:val="single" w:sz="4" w:space="0" w:color="969696"/>
            </w:tcBorders>
            <w:shd w:val="clear" w:color="auto" w:fill="auto"/>
            <w:noWrap/>
            <w:vAlign w:val="center"/>
            <w:hideMark/>
          </w:tcPr>
          <w:p w14:paraId="2393314B"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04</w:t>
            </w:r>
          </w:p>
        </w:tc>
        <w:tc>
          <w:tcPr>
            <w:tcW w:w="380" w:type="dxa"/>
            <w:tcBorders>
              <w:top w:val="nil"/>
              <w:left w:val="nil"/>
              <w:bottom w:val="single" w:sz="4" w:space="0" w:color="969696"/>
              <w:right w:val="single" w:sz="4" w:space="0" w:color="969696"/>
            </w:tcBorders>
            <w:shd w:val="clear" w:color="auto" w:fill="auto"/>
            <w:noWrap/>
            <w:vAlign w:val="center"/>
            <w:hideMark/>
          </w:tcPr>
          <w:p w14:paraId="60D6D339"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08</w:t>
            </w:r>
          </w:p>
        </w:tc>
        <w:tc>
          <w:tcPr>
            <w:tcW w:w="6500" w:type="dxa"/>
            <w:tcBorders>
              <w:top w:val="nil"/>
              <w:left w:val="nil"/>
              <w:bottom w:val="single" w:sz="4" w:space="0" w:color="969696"/>
              <w:right w:val="single" w:sz="4" w:space="0" w:color="969696"/>
            </w:tcBorders>
            <w:shd w:val="clear" w:color="auto" w:fill="auto"/>
            <w:noWrap/>
            <w:vAlign w:val="center"/>
            <w:hideMark/>
          </w:tcPr>
          <w:p w14:paraId="2C722EC4"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Ekonomik/Mali Amaçlı Transferler</w:t>
            </w:r>
          </w:p>
        </w:tc>
        <w:tc>
          <w:tcPr>
            <w:tcW w:w="1320" w:type="dxa"/>
            <w:tcBorders>
              <w:top w:val="nil"/>
              <w:left w:val="nil"/>
              <w:bottom w:val="single" w:sz="4" w:space="0" w:color="969696"/>
              <w:right w:val="single" w:sz="12" w:space="0" w:color="auto"/>
            </w:tcBorders>
            <w:shd w:val="clear" w:color="auto" w:fill="auto"/>
            <w:noWrap/>
            <w:vAlign w:val="center"/>
          </w:tcPr>
          <w:p w14:paraId="3378CEC0" w14:textId="65490044"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2.591.074</w:t>
            </w:r>
          </w:p>
        </w:tc>
      </w:tr>
      <w:tr w:rsidR="004A67A7" w14:paraId="51085CA7"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6FEC14A2"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380" w:type="dxa"/>
            <w:tcBorders>
              <w:top w:val="nil"/>
              <w:left w:val="nil"/>
              <w:bottom w:val="single" w:sz="4" w:space="0" w:color="969696"/>
              <w:right w:val="single" w:sz="4" w:space="0" w:color="969696"/>
            </w:tcBorders>
            <w:shd w:val="clear" w:color="auto" w:fill="auto"/>
            <w:noWrap/>
            <w:vAlign w:val="center"/>
            <w:hideMark/>
          </w:tcPr>
          <w:p w14:paraId="4EE0776C"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04</w:t>
            </w:r>
          </w:p>
        </w:tc>
        <w:tc>
          <w:tcPr>
            <w:tcW w:w="380" w:type="dxa"/>
            <w:tcBorders>
              <w:top w:val="nil"/>
              <w:left w:val="nil"/>
              <w:bottom w:val="single" w:sz="4" w:space="0" w:color="969696"/>
              <w:right w:val="single" w:sz="4" w:space="0" w:color="969696"/>
            </w:tcBorders>
            <w:shd w:val="clear" w:color="auto" w:fill="auto"/>
            <w:noWrap/>
            <w:vAlign w:val="center"/>
            <w:hideMark/>
          </w:tcPr>
          <w:p w14:paraId="14524BB8"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09</w:t>
            </w:r>
          </w:p>
        </w:tc>
        <w:tc>
          <w:tcPr>
            <w:tcW w:w="6500" w:type="dxa"/>
            <w:tcBorders>
              <w:top w:val="nil"/>
              <w:left w:val="nil"/>
              <w:bottom w:val="single" w:sz="4" w:space="0" w:color="969696"/>
              <w:right w:val="single" w:sz="4" w:space="0" w:color="969696"/>
            </w:tcBorders>
            <w:shd w:val="clear" w:color="auto" w:fill="auto"/>
            <w:noWrap/>
            <w:vAlign w:val="center"/>
            <w:hideMark/>
          </w:tcPr>
          <w:p w14:paraId="342F9162"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Hane Halkına Yapılan Diğer Transferler</w:t>
            </w:r>
          </w:p>
        </w:tc>
        <w:tc>
          <w:tcPr>
            <w:tcW w:w="1320" w:type="dxa"/>
            <w:tcBorders>
              <w:top w:val="nil"/>
              <w:left w:val="nil"/>
              <w:bottom w:val="single" w:sz="4" w:space="0" w:color="969696"/>
              <w:right w:val="single" w:sz="12" w:space="0" w:color="auto"/>
            </w:tcBorders>
            <w:shd w:val="clear" w:color="auto" w:fill="auto"/>
            <w:noWrap/>
            <w:vAlign w:val="center"/>
          </w:tcPr>
          <w:p w14:paraId="1FE937A4" w14:textId="3B749C6D"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11.154.242</w:t>
            </w:r>
          </w:p>
        </w:tc>
      </w:tr>
      <w:tr w:rsidR="004A67A7" w14:paraId="72595271"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48D756D9"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380" w:type="dxa"/>
            <w:tcBorders>
              <w:top w:val="nil"/>
              <w:left w:val="nil"/>
              <w:bottom w:val="single" w:sz="4" w:space="0" w:color="969696"/>
              <w:right w:val="single" w:sz="4" w:space="0" w:color="969696"/>
            </w:tcBorders>
            <w:shd w:val="clear" w:color="auto" w:fill="auto"/>
            <w:noWrap/>
            <w:vAlign w:val="center"/>
            <w:hideMark/>
          </w:tcPr>
          <w:p w14:paraId="082B970E"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06</w:t>
            </w:r>
          </w:p>
        </w:tc>
        <w:tc>
          <w:tcPr>
            <w:tcW w:w="380" w:type="dxa"/>
            <w:tcBorders>
              <w:top w:val="nil"/>
              <w:left w:val="nil"/>
              <w:bottom w:val="single" w:sz="4" w:space="0" w:color="969696"/>
              <w:right w:val="single" w:sz="4" w:space="0" w:color="969696"/>
            </w:tcBorders>
            <w:shd w:val="clear" w:color="auto" w:fill="auto"/>
            <w:noWrap/>
            <w:vAlign w:val="center"/>
            <w:hideMark/>
          </w:tcPr>
          <w:p w14:paraId="0B4EADDC"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00</w:t>
            </w:r>
          </w:p>
        </w:tc>
        <w:tc>
          <w:tcPr>
            <w:tcW w:w="6500" w:type="dxa"/>
            <w:tcBorders>
              <w:top w:val="nil"/>
              <w:left w:val="nil"/>
              <w:bottom w:val="single" w:sz="4" w:space="0" w:color="969696"/>
              <w:right w:val="single" w:sz="4" w:space="0" w:color="969696"/>
            </w:tcBorders>
            <w:shd w:val="clear" w:color="auto" w:fill="auto"/>
            <w:noWrap/>
            <w:vAlign w:val="center"/>
            <w:hideMark/>
          </w:tcPr>
          <w:p w14:paraId="6470861E"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Yurtdışına Yapılan Transferler</w:t>
            </w:r>
          </w:p>
        </w:tc>
        <w:tc>
          <w:tcPr>
            <w:tcW w:w="1320" w:type="dxa"/>
            <w:tcBorders>
              <w:top w:val="nil"/>
              <w:left w:val="nil"/>
              <w:bottom w:val="single" w:sz="4" w:space="0" w:color="969696"/>
              <w:right w:val="single" w:sz="12" w:space="0" w:color="auto"/>
            </w:tcBorders>
            <w:shd w:val="clear" w:color="auto" w:fill="auto"/>
            <w:noWrap/>
            <w:vAlign w:val="center"/>
          </w:tcPr>
          <w:p w14:paraId="4BD62BC0" w14:textId="40D9D4EB"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62.280</w:t>
            </w:r>
          </w:p>
        </w:tc>
      </w:tr>
      <w:tr w:rsidR="004A67A7" w14:paraId="0DB40110"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3BB32C52"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380" w:type="dxa"/>
            <w:tcBorders>
              <w:top w:val="nil"/>
              <w:left w:val="nil"/>
              <w:bottom w:val="single" w:sz="4" w:space="0" w:color="969696"/>
              <w:right w:val="single" w:sz="4" w:space="0" w:color="969696"/>
            </w:tcBorders>
            <w:shd w:val="clear" w:color="auto" w:fill="auto"/>
            <w:noWrap/>
            <w:vAlign w:val="center"/>
            <w:hideMark/>
          </w:tcPr>
          <w:p w14:paraId="63B829F7"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06</w:t>
            </w:r>
          </w:p>
        </w:tc>
        <w:tc>
          <w:tcPr>
            <w:tcW w:w="380" w:type="dxa"/>
            <w:tcBorders>
              <w:top w:val="nil"/>
              <w:left w:val="nil"/>
              <w:bottom w:val="single" w:sz="4" w:space="0" w:color="969696"/>
              <w:right w:val="single" w:sz="4" w:space="0" w:color="969696"/>
            </w:tcBorders>
            <w:shd w:val="clear" w:color="auto" w:fill="auto"/>
            <w:noWrap/>
            <w:vAlign w:val="center"/>
            <w:hideMark/>
          </w:tcPr>
          <w:p w14:paraId="2B2EE351"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02</w:t>
            </w:r>
          </w:p>
        </w:tc>
        <w:tc>
          <w:tcPr>
            <w:tcW w:w="6500" w:type="dxa"/>
            <w:tcBorders>
              <w:top w:val="nil"/>
              <w:left w:val="nil"/>
              <w:bottom w:val="single" w:sz="4" w:space="0" w:color="969696"/>
              <w:right w:val="single" w:sz="4" w:space="0" w:color="969696"/>
            </w:tcBorders>
            <w:shd w:val="clear" w:color="auto" w:fill="auto"/>
            <w:noWrap/>
            <w:vAlign w:val="center"/>
            <w:hideMark/>
          </w:tcPr>
          <w:p w14:paraId="40D35432"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Uluslararası Kuruluşlara Yapılan Ödemeler</w:t>
            </w:r>
          </w:p>
        </w:tc>
        <w:tc>
          <w:tcPr>
            <w:tcW w:w="1320" w:type="dxa"/>
            <w:tcBorders>
              <w:top w:val="nil"/>
              <w:left w:val="nil"/>
              <w:bottom w:val="single" w:sz="4" w:space="0" w:color="969696"/>
              <w:right w:val="single" w:sz="12" w:space="0" w:color="auto"/>
            </w:tcBorders>
            <w:shd w:val="clear" w:color="auto" w:fill="auto"/>
            <w:noWrap/>
            <w:vAlign w:val="center"/>
          </w:tcPr>
          <w:p w14:paraId="0651DDBB" w14:textId="13F88DD6"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62.280</w:t>
            </w:r>
          </w:p>
        </w:tc>
      </w:tr>
      <w:tr w:rsidR="004A67A7" w14:paraId="097411B9" w14:textId="77777777" w:rsidTr="00411EB8">
        <w:tblPrEx>
          <w:jc w:val="left"/>
        </w:tblPrEx>
        <w:trPr>
          <w:trHeight w:val="437"/>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4D998A25"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380" w:type="dxa"/>
            <w:tcBorders>
              <w:top w:val="nil"/>
              <w:left w:val="nil"/>
              <w:bottom w:val="single" w:sz="4" w:space="0" w:color="969696"/>
              <w:right w:val="single" w:sz="4" w:space="0" w:color="969696"/>
            </w:tcBorders>
            <w:shd w:val="clear" w:color="auto" w:fill="auto"/>
            <w:noWrap/>
            <w:vAlign w:val="center"/>
            <w:hideMark/>
          </w:tcPr>
          <w:p w14:paraId="16558449"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08</w:t>
            </w:r>
          </w:p>
        </w:tc>
        <w:tc>
          <w:tcPr>
            <w:tcW w:w="380" w:type="dxa"/>
            <w:tcBorders>
              <w:top w:val="nil"/>
              <w:left w:val="nil"/>
              <w:bottom w:val="single" w:sz="4" w:space="0" w:color="969696"/>
              <w:right w:val="single" w:sz="4" w:space="0" w:color="969696"/>
            </w:tcBorders>
            <w:shd w:val="clear" w:color="auto" w:fill="auto"/>
            <w:noWrap/>
            <w:vAlign w:val="center"/>
            <w:hideMark/>
          </w:tcPr>
          <w:p w14:paraId="69C0AC00"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00</w:t>
            </w:r>
          </w:p>
        </w:tc>
        <w:tc>
          <w:tcPr>
            <w:tcW w:w="6500" w:type="dxa"/>
            <w:tcBorders>
              <w:top w:val="nil"/>
              <w:left w:val="nil"/>
              <w:bottom w:val="single" w:sz="4" w:space="0" w:color="969696"/>
              <w:right w:val="single" w:sz="4" w:space="0" w:color="969696"/>
            </w:tcBorders>
            <w:shd w:val="clear" w:color="auto" w:fill="auto"/>
            <w:noWrap/>
            <w:vAlign w:val="center"/>
            <w:hideMark/>
          </w:tcPr>
          <w:p w14:paraId="1F9360C8"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Gelirlerden Ayrılan Paylar</w:t>
            </w:r>
          </w:p>
        </w:tc>
        <w:tc>
          <w:tcPr>
            <w:tcW w:w="1320" w:type="dxa"/>
            <w:tcBorders>
              <w:top w:val="nil"/>
              <w:left w:val="nil"/>
              <w:bottom w:val="single" w:sz="4" w:space="0" w:color="969696"/>
              <w:right w:val="single" w:sz="12" w:space="0" w:color="auto"/>
            </w:tcBorders>
            <w:shd w:val="clear" w:color="auto" w:fill="auto"/>
            <w:noWrap/>
            <w:vAlign w:val="center"/>
          </w:tcPr>
          <w:p w14:paraId="73F497E5" w14:textId="0A7A597A"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15.430.000</w:t>
            </w:r>
          </w:p>
        </w:tc>
      </w:tr>
      <w:tr w:rsidR="004A67A7" w14:paraId="28417A08" w14:textId="77777777" w:rsidTr="00411EB8">
        <w:tblPrEx>
          <w:jc w:val="left"/>
        </w:tblPrEx>
        <w:trPr>
          <w:trHeight w:val="401"/>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44D89E7A"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380" w:type="dxa"/>
            <w:tcBorders>
              <w:top w:val="nil"/>
              <w:left w:val="nil"/>
              <w:bottom w:val="single" w:sz="4" w:space="0" w:color="969696"/>
              <w:right w:val="single" w:sz="4" w:space="0" w:color="969696"/>
            </w:tcBorders>
            <w:shd w:val="clear" w:color="auto" w:fill="auto"/>
            <w:noWrap/>
            <w:vAlign w:val="center"/>
            <w:hideMark/>
          </w:tcPr>
          <w:p w14:paraId="454497F8"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08</w:t>
            </w:r>
          </w:p>
        </w:tc>
        <w:tc>
          <w:tcPr>
            <w:tcW w:w="380" w:type="dxa"/>
            <w:tcBorders>
              <w:top w:val="nil"/>
              <w:left w:val="nil"/>
              <w:bottom w:val="single" w:sz="4" w:space="0" w:color="969696"/>
              <w:right w:val="single" w:sz="4" w:space="0" w:color="969696"/>
            </w:tcBorders>
            <w:shd w:val="clear" w:color="auto" w:fill="auto"/>
            <w:noWrap/>
            <w:vAlign w:val="center"/>
            <w:hideMark/>
          </w:tcPr>
          <w:p w14:paraId="7386E347"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01</w:t>
            </w:r>
          </w:p>
        </w:tc>
        <w:tc>
          <w:tcPr>
            <w:tcW w:w="6500" w:type="dxa"/>
            <w:tcBorders>
              <w:top w:val="nil"/>
              <w:left w:val="nil"/>
              <w:bottom w:val="single" w:sz="4" w:space="0" w:color="969696"/>
              <w:right w:val="single" w:sz="4" w:space="0" w:color="969696"/>
            </w:tcBorders>
            <w:shd w:val="clear" w:color="auto" w:fill="auto"/>
            <w:noWrap/>
            <w:vAlign w:val="center"/>
            <w:hideMark/>
          </w:tcPr>
          <w:p w14:paraId="18CA00FF"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Genel Bütçeye Verilen Paylar</w:t>
            </w:r>
          </w:p>
        </w:tc>
        <w:tc>
          <w:tcPr>
            <w:tcW w:w="1320" w:type="dxa"/>
            <w:tcBorders>
              <w:top w:val="nil"/>
              <w:left w:val="nil"/>
              <w:bottom w:val="single" w:sz="4" w:space="0" w:color="969696"/>
              <w:right w:val="single" w:sz="12" w:space="0" w:color="auto"/>
            </w:tcBorders>
            <w:shd w:val="clear" w:color="auto" w:fill="auto"/>
            <w:noWrap/>
            <w:vAlign w:val="center"/>
          </w:tcPr>
          <w:p w14:paraId="18950730" w14:textId="4365BE74"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739.171</w:t>
            </w:r>
          </w:p>
        </w:tc>
      </w:tr>
      <w:tr w:rsidR="004A67A7" w14:paraId="1F8BB571"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6068126C"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380" w:type="dxa"/>
            <w:tcBorders>
              <w:top w:val="nil"/>
              <w:left w:val="nil"/>
              <w:bottom w:val="single" w:sz="4" w:space="0" w:color="969696"/>
              <w:right w:val="single" w:sz="4" w:space="0" w:color="969696"/>
            </w:tcBorders>
            <w:shd w:val="clear" w:color="auto" w:fill="auto"/>
            <w:noWrap/>
            <w:vAlign w:val="center"/>
            <w:hideMark/>
          </w:tcPr>
          <w:p w14:paraId="13979CAB"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08</w:t>
            </w:r>
          </w:p>
        </w:tc>
        <w:tc>
          <w:tcPr>
            <w:tcW w:w="380" w:type="dxa"/>
            <w:tcBorders>
              <w:top w:val="nil"/>
              <w:left w:val="nil"/>
              <w:bottom w:val="single" w:sz="4" w:space="0" w:color="969696"/>
              <w:right w:val="single" w:sz="4" w:space="0" w:color="969696"/>
            </w:tcBorders>
            <w:shd w:val="clear" w:color="auto" w:fill="auto"/>
            <w:noWrap/>
            <w:vAlign w:val="center"/>
            <w:hideMark/>
          </w:tcPr>
          <w:p w14:paraId="3A620105"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09</w:t>
            </w:r>
          </w:p>
        </w:tc>
        <w:tc>
          <w:tcPr>
            <w:tcW w:w="6500" w:type="dxa"/>
            <w:tcBorders>
              <w:top w:val="nil"/>
              <w:left w:val="nil"/>
              <w:bottom w:val="single" w:sz="4" w:space="0" w:color="969696"/>
              <w:right w:val="single" w:sz="4" w:space="0" w:color="969696"/>
            </w:tcBorders>
            <w:shd w:val="clear" w:color="auto" w:fill="auto"/>
            <w:noWrap/>
            <w:vAlign w:val="center"/>
            <w:hideMark/>
          </w:tcPr>
          <w:p w14:paraId="5CCDFFCC"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Diğerlerine Verilen Paylar</w:t>
            </w:r>
          </w:p>
        </w:tc>
        <w:tc>
          <w:tcPr>
            <w:tcW w:w="1320" w:type="dxa"/>
            <w:tcBorders>
              <w:top w:val="nil"/>
              <w:left w:val="nil"/>
              <w:bottom w:val="single" w:sz="4" w:space="0" w:color="969696"/>
              <w:right w:val="single" w:sz="12" w:space="0" w:color="auto"/>
            </w:tcBorders>
            <w:shd w:val="clear" w:color="auto" w:fill="auto"/>
            <w:noWrap/>
            <w:vAlign w:val="center"/>
          </w:tcPr>
          <w:p w14:paraId="65DB0CEC" w14:textId="17D57082"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14.690.825</w:t>
            </w:r>
          </w:p>
        </w:tc>
      </w:tr>
      <w:tr w:rsidR="004A67A7" w14:paraId="485E276A"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4DBC859E"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07</w:t>
            </w:r>
          </w:p>
        </w:tc>
        <w:tc>
          <w:tcPr>
            <w:tcW w:w="380" w:type="dxa"/>
            <w:tcBorders>
              <w:top w:val="nil"/>
              <w:left w:val="nil"/>
              <w:bottom w:val="single" w:sz="4" w:space="0" w:color="969696"/>
              <w:right w:val="single" w:sz="4" w:space="0" w:color="969696"/>
            </w:tcBorders>
            <w:shd w:val="clear" w:color="auto" w:fill="auto"/>
            <w:noWrap/>
            <w:vAlign w:val="center"/>
            <w:hideMark/>
          </w:tcPr>
          <w:p w14:paraId="545EE8DF"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00</w:t>
            </w:r>
          </w:p>
        </w:tc>
        <w:tc>
          <w:tcPr>
            <w:tcW w:w="380" w:type="dxa"/>
            <w:tcBorders>
              <w:top w:val="nil"/>
              <w:left w:val="nil"/>
              <w:bottom w:val="single" w:sz="4" w:space="0" w:color="969696"/>
              <w:right w:val="single" w:sz="4" w:space="0" w:color="969696"/>
            </w:tcBorders>
            <w:shd w:val="clear" w:color="auto" w:fill="auto"/>
            <w:noWrap/>
            <w:vAlign w:val="center"/>
            <w:hideMark/>
          </w:tcPr>
          <w:p w14:paraId="5818911F"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00</w:t>
            </w:r>
          </w:p>
        </w:tc>
        <w:tc>
          <w:tcPr>
            <w:tcW w:w="6500" w:type="dxa"/>
            <w:tcBorders>
              <w:top w:val="nil"/>
              <w:left w:val="nil"/>
              <w:bottom w:val="single" w:sz="4" w:space="0" w:color="969696"/>
              <w:right w:val="single" w:sz="4" w:space="0" w:color="969696"/>
            </w:tcBorders>
            <w:shd w:val="clear" w:color="auto" w:fill="auto"/>
            <w:noWrap/>
            <w:vAlign w:val="center"/>
            <w:hideMark/>
          </w:tcPr>
          <w:p w14:paraId="4184317F"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Sermaye Transferleri</w:t>
            </w:r>
          </w:p>
        </w:tc>
        <w:tc>
          <w:tcPr>
            <w:tcW w:w="1320" w:type="dxa"/>
            <w:tcBorders>
              <w:top w:val="nil"/>
              <w:left w:val="nil"/>
              <w:bottom w:val="single" w:sz="4" w:space="0" w:color="969696"/>
              <w:right w:val="single" w:sz="12" w:space="0" w:color="auto"/>
            </w:tcBorders>
            <w:shd w:val="clear" w:color="auto" w:fill="auto"/>
            <w:noWrap/>
            <w:vAlign w:val="center"/>
          </w:tcPr>
          <w:p w14:paraId="076BA9CF" w14:textId="6EEE7EC6"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21.634.957</w:t>
            </w:r>
          </w:p>
        </w:tc>
      </w:tr>
      <w:tr w:rsidR="004A67A7" w14:paraId="7C8B1237"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5F1AF6B5"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07</w:t>
            </w:r>
          </w:p>
        </w:tc>
        <w:tc>
          <w:tcPr>
            <w:tcW w:w="380" w:type="dxa"/>
            <w:tcBorders>
              <w:top w:val="nil"/>
              <w:left w:val="nil"/>
              <w:bottom w:val="single" w:sz="4" w:space="0" w:color="969696"/>
              <w:right w:val="single" w:sz="4" w:space="0" w:color="969696"/>
            </w:tcBorders>
            <w:shd w:val="clear" w:color="auto" w:fill="auto"/>
            <w:noWrap/>
            <w:vAlign w:val="center"/>
            <w:hideMark/>
          </w:tcPr>
          <w:p w14:paraId="2877587E"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01</w:t>
            </w:r>
          </w:p>
        </w:tc>
        <w:tc>
          <w:tcPr>
            <w:tcW w:w="380" w:type="dxa"/>
            <w:tcBorders>
              <w:top w:val="nil"/>
              <w:left w:val="nil"/>
              <w:bottom w:val="single" w:sz="4" w:space="0" w:color="969696"/>
              <w:right w:val="single" w:sz="4" w:space="0" w:color="969696"/>
            </w:tcBorders>
            <w:shd w:val="clear" w:color="auto" w:fill="auto"/>
            <w:noWrap/>
            <w:vAlign w:val="center"/>
            <w:hideMark/>
          </w:tcPr>
          <w:p w14:paraId="058AB258"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00</w:t>
            </w:r>
          </w:p>
        </w:tc>
        <w:tc>
          <w:tcPr>
            <w:tcW w:w="6500" w:type="dxa"/>
            <w:tcBorders>
              <w:top w:val="nil"/>
              <w:left w:val="nil"/>
              <w:bottom w:val="single" w:sz="4" w:space="0" w:color="969696"/>
              <w:right w:val="single" w:sz="4" w:space="0" w:color="969696"/>
            </w:tcBorders>
            <w:shd w:val="clear" w:color="auto" w:fill="auto"/>
            <w:noWrap/>
            <w:vAlign w:val="center"/>
            <w:hideMark/>
          </w:tcPr>
          <w:p w14:paraId="34E881E8" w14:textId="77777777" w:rsidR="004A67A7" w:rsidRPr="00AA5DD4" w:rsidRDefault="004A67A7" w:rsidP="00C93D9A">
            <w:pPr>
              <w:rPr>
                <w:rFonts w:eastAsia="Times New Roman" w:cs="Times New Roman"/>
                <w:color w:val="000000"/>
                <w:szCs w:val="24"/>
              </w:rPr>
            </w:pPr>
            <w:r w:rsidRPr="00AA5DD4">
              <w:rPr>
                <w:rFonts w:eastAsia="Times New Roman" w:cs="Times New Roman"/>
                <w:color w:val="000000"/>
                <w:szCs w:val="24"/>
              </w:rPr>
              <w:t>Yurtiçi Sermaye Transferleri</w:t>
            </w:r>
          </w:p>
        </w:tc>
        <w:tc>
          <w:tcPr>
            <w:tcW w:w="1320" w:type="dxa"/>
            <w:tcBorders>
              <w:top w:val="nil"/>
              <w:left w:val="nil"/>
              <w:bottom w:val="single" w:sz="4" w:space="0" w:color="969696"/>
              <w:right w:val="single" w:sz="12" w:space="0" w:color="auto"/>
            </w:tcBorders>
            <w:shd w:val="clear" w:color="auto" w:fill="auto"/>
            <w:noWrap/>
            <w:vAlign w:val="center"/>
          </w:tcPr>
          <w:p w14:paraId="56CC7400" w14:textId="44E2541F"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21.634.627</w:t>
            </w:r>
          </w:p>
        </w:tc>
      </w:tr>
      <w:tr w:rsidR="004A67A7" w14:paraId="3D38153C"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7E46CF99"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07</w:t>
            </w:r>
          </w:p>
        </w:tc>
        <w:tc>
          <w:tcPr>
            <w:tcW w:w="380" w:type="dxa"/>
            <w:tcBorders>
              <w:top w:val="nil"/>
              <w:left w:val="nil"/>
              <w:bottom w:val="single" w:sz="4" w:space="0" w:color="969696"/>
              <w:right w:val="single" w:sz="4" w:space="0" w:color="969696"/>
            </w:tcBorders>
            <w:shd w:val="clear" w:color="auto" w:fill="auto"/>
            <w:noWrap/>
            <w:vAlign w:val="center"/>
            <w:hideMark/>
          </w:tcPr>
          <w:p w14:paraId="7D971817"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01</w:t>
            </w:r>
          </w:p>
        </w:tc>
        <w:tc>
          <w:tcPr>
            <w:tcW w:w="380" w:type="dxa"/>
            <w:tcBorders>
              <w:top w:val="nil"/>
              <w:left w:val="nil"/>
              <w:bottom w:val="single" w:sz="4" w:space="0" w:color="969696"/>
              <w:right w:val="single" w:sz="4" w:space="0" w:color="969696"/>
            </w:tcBorders>
            <w:shd w:val="clear" w:color="auto" w:fill="auto"/>
            <w:noWrap/>
            <w:vAlign w:val="center"/>
            <w:hideMark/>
          </w:tcPr>
          <w:p w14:paraId="28841FC5"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01</w:t>
            </w:r>
          </w:p>
        </w:tc>
        <w:tc>
          <w:tcPr>
            <w:tcW w:w="6500" w:type="dxa"/>
            <w:tcBorders>
              <w:top w:val="nil"/>
              <w:left w:val="nil"/>
              <w:bottom w:val="single" w:sz="4" w:space="0" w:color="969696"/>
              <w:right w:val="single" w:sz="4" w:space="0" w:color="969696"/>
            </w:tcBorders>
            <w:shd w:val="clear" w:color="auto" w:fill="auto"/>
            <w:noWrap/>
            <w:vAlign w:val="center"/>
            <w:hideMark/>
          </w:tcPr>
          <w:p w14:paraId="6FC39451" w14:textId="77777777" w:rsidR="004A67A7" w:rsidRPr="00AA5DD4" w:rsidRDefault="004A67A7" w:rsidP="00C93D9A">
            <w:pPr>
              <w:rPr>
                <w:rFonts w:eastAsia="Times New Roman" w:cs="Times New Roman"/>
                <w:color w:val="000000"/>
                <w:szCs w:val="24"/>
              </w:rPr>
            </w:pPr>
            <w:r w:rsidRPr="00AA5DD4">
              <w:rPr>
                <w:rFonts w:eastAsia="Times New Roman" w:cs="Times New Roman"/>
                <w:color w:val="000000"/>
                <w:szCs w:val="24"/>
              </w:rPr>
              <w:t>Genel Bütçeye Sermaye Transferleri</w:t>
            </w:r>
          </w:p>
        </w:tc>
        <w:tc>
          <w:tcPr>
            <w:tcW w:w="1320" w:type="dxa"/>
            <w:tcBorders>
              <w:top w:val="nil"/>
              <w:left w:val="nil"/>
              <w:bottom w:val="single" w:sz="4" w:space="0" w:color="969696"/>
              <w:right w:val="single" w:sz="12" w:space="0" w:color="auto"/>
            </w:tcBorders>
            <w:shd w:val="clear" w:color="auto" w:fill="auto"/>
            <w:noWrap/>
            <w:vAlign w:val="center"/>
          </w:tcPr>
          <w:p w14:paraId="3D1DD9C4" w14:textId="37B1A93E"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466.833</w:t>
            </w:r>
          </w:p>
        </w:tc>
      </w:tr>
      <w:tr w:rsidR="004A67A7" w14:paraId="6934664C"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2B938141"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07</w:t>
            </w:r>
          </w:p>
        </w:tc>
        <w:tc>
          <w:tcPr>
            <w:tcW w:w="380" w:type="dxa"/>
            <w:tcBorders>
              <w:top w:val="nil"/>
              <w:left w:val="nil"/>
              <w:bottom w:val="single" w:sz="4" w:space="0" w:color="969696"/>
              <w:right w:val="single" w:sz="4" w:space="0" w:color="969696"/>
            </w:tcBorders>
            <w:shd w:val="clear" w:color="auto" w:fill="auto"/>
            <w:noWrap/>
            <w:vAlign w:val="center"/>
            <w:hideMark/>
          </w:tcPr>
          <w:p w14:paraId="54D26803"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01</w:t>
            </w:r>
          </w:p>
        </w:tc>
        <w:tc>
          <w:tcPr>
            <w:tcW w:w="380" w:type="dxa"/>
            <w:tcBorders>
              <w:top w:val="nil"/>
              <w:left w:val="nil"/>
              <w:bottom w:val="single" w:sz="4" w:space="0" w:color="969696"/>
              <w:right w:val="single" w:sz="4" w:space="0" w:color="969696"/>
            </w:tcBorders>
            <w:shd w:val="clear" w:color="auto" w:fill="auto"/>
            <w:noWrap/>
            <w:vAlign w:val="center"/>
            <w:hideMark/>
          </w:tcPr>
          <w:p w14:paraId="26ED2D48"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02</w:t>
            </w:r>
          </w:p>
        </w:tc>
        <w:tc>
          <w:tcPr>
            <w:tcW w:w="6500" w:type="dxa"/>
            <w:tcBorders>
              <w:top w:val="nil"/>
              <w:left w:val="nil"/>
              <w:bottom w:val="single" w:sz="4" w:space="0" w:color="969696"/>
              <w:right w:val="single" w:sz="4" w:space="0" w:color="969696"/>
            </w:tcBorders>
            <w:shd w:val="clear" w:color="auto" w:fill="auto"/>
            <w:noWrap/>
            <w:vAlign w:val="center"/>
            <w:hideMark/>
          </w:tcPr>
          <w:p w14:paraId="73EEF619" w14:textId="77777777" w:rsidR="004A67A7" w:rsidRPr="00AA5DD4" w:rsidRDefault="004A67A7" w:rsidP="00C93D9A">
            <w:pPr>
              <w:rPr>
                <w:rFonts w:eastAsia="Times New Roman" w:cs="Times New Roman"/>
                <w:color w:val="000000"/>
                <w:szCs w:val="24"/>
              </w:rPr>
            </w:pPr>
            <w:r w:rsidRPr="00AA5DD4">
              <w:rPr>
                <w:rFonts w:eastAsia="Times New Roman" w:cs="Times New Roman"/>
                <w:color w:val="000000"/>
                <w:szCs w:val="24"/>
              </w:rPr>
              <w:t>Özel Bütçeli İdarelere Sermaye Transferleri</w:t>
            </w:r>
          </w:p>
        </w:tc>
        <w:tc>
          <w:tcPr>
            <w:tcW w:w="1320" w:type="dxa"/>
            <w:tcBorders>
              <w:top w:val="nil"/>
              <w:left w:val="nil"/>
              <w:bottom w:val="single" w:sz="4" w:space="0" w:color="969696"/>
              <w:right w:val="single" w:sz="12" w:space="0" w:color="auto"/>
            </w:tcBorders>
            <w:shd w:val="clear" w:color="auto" w:fill="auto"/>
            <w:noWrap/>
            <w:vAlign w:val="center"/>
          </w:tcPr>
          <w:p w14:paraId="31642035" w14:textId="554C12F9"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5.703</w:t>
            </w:r>
          </w:p>
        </w:tc>
      </w:tr>
      <w:tr w:rsidR="004A67A7" w14:paraId="485E234C"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1A4551AC"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07</w:t>
            </w:r>
          </w:p>
        </w:tc>
        <w:tc>
          <w:tcPr>
            <w:tcW w:w="380" w:type="dxa"/>
            <w:tcBorders>
              <w:top w:val="nil"/>
              <w:left w:val="nil"/>
              <w:bottom w:val="single" w:sz="4" w:space="0" w:color="969696"/>
              <w:right w:val="single" w:sz="4" w:space="0" w:color="969696"/>
            </w:tcBorders>
            <w:shd w:val="clear" w:color="auto" w:fill="auto"/>
            <w:noWrap/>
            <w:vAlign w:val="center"/>
            <w:hideMark/>
          </w:tcPr>
          <w:p w14:paraId="705AE1B6"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01</w:t>
            </w:r>
          </w:p>
        </w:tc>
        <w:tc>
          <w:tcPr>
            <w:tcW w:w="380" w:type="dxa"/>
            <w:tcBorders>
              <w:top w:val="nil"/>
              <w:left w:val="nil"/>
              <w:bottom w:val="single" w:sz="4" w:space="0" w:color="969696"/>
              <w:right w:val="single" w:sz="4" w:space="0" w:color="969696"/>
            </w:tcBorders>
            <w:shd w:val="clear" w:color="auto" w:fill="auto"/>
            <w:noWrap/>
            <w:vAlign w:val="center"/>
            <w:hideMark/>
          </w:tcPr>
          <w:p w14:paraId="69920617"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03</w:t>
            </w:r>
          </w:p>
        </w:tc>
        <w:tc>
          <w:tcPr>
            <w:tcW w:w="6500" w:type="dxa"/>
            <w:tcBorders>
              <w:top w:val="nil"/>
              <w:left w:val="nil"/>
              <w:bottom w:val="single" w:sz="4" w:space="0" w:color="969696"/>
              <w:right w:val="single" w:sz="4" w:space="0" w:color="969696"/>
            </w:tcBorders>
            <w:shd w:val="clear" w:color="auto" w:fill="auto"/>
            <w:noWrap/>
            <w:vAlign w:val="center"/>
            <w:hideMark/>
          </w:tcPr>
          <w:p w14:paraId="0A480037" w14:textId="39818AB4" w:rsidR="004A67A7" w:rsidRPr="00AA5DD4" w:rsidRDefault="004A67A7" w:rsidP="00C93D9A">
            <w:pPr>
              <w:rPr>
                <w:rFonts w:eastAsia="Times New Roman" w:cs="Times New Roman"/>
                <w:color w:val="000000"/>
                <w:szCs w:val="24"/>
              </w:rPr>
            </w:pPr>
            <w:r w:rsidRPr="00AA5DD4">
              <w:rPr>
                <w:rFonts w:eastAsia="Times New Roman" w:cs="Times New Roman"/>
                <w:color w:val="000000"/>
                <w:szCs w:val="24"/>
              </w:rPr>
              <w:t>Düzenleyici ve Denetleyici Kurumlara Sermaye Transferleri</w:t>
            </w:r>
          </w:p>
        </w:tc>
        <w:tc>
          <w:tcPr>
            <w:tcW w:w="1320" w:type="dxa"/>
            <w:tcBorders>
              <w:top w:val="nil"/>
              <w:left w:val="nil"/>
              <w:bottom w:val="single" w:sz="4" w:space="0" w:color="969696"/>
              <w:right w:val="single" w:sz="12" w:space="0" w:color="auto"/>
            </w:tcBorders>
            <w:shd w:val="clear" w:color="auto" w:fill="auto"/>
            <w:noWrap/>
            <w:vAlign w:val="center"/>
          </w:tcPr>
          <w:p w14:paraId="073CF3B5" w14:textId="70EDDA0E"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118</w:t>
            </w:r>
          </w:p>
        </w:tc>
      </w:tr>
      <w:tr w:rsidR="004A67A7" w14:paraId="61F59538"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5E7CEB75"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07</w:t>
            </w:r>
          </w:p>
        </w:tc>
        <w:tc>
          <w:tcPr>
            <w:tcW w:w="380" w:type="dxa"/>
            <w:tcBorders>
              <w:top w:val="nil"/>
              <w:left w:val="nil"/>
              <w:bottom w:val="single" w:sz="4" w:space="0" w:color="969696"/>
              <w:right w:val="single" w:sz="4" w:space="0" w:color="969696"/>
            </w:tcBorders>
            <w:shd w:val="clear" w:color="auto" w:fill="auto"/>
            <w:noWrap/>
            <w:vAlign w:val="center"/>
            <w:hideMark/>
          </w:tcPr>
          <w:p w14:paraId="7961C0F7"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01</w:t>
            </w:r>
          </w:p>
        </w:tc>
        <w:tc>
          <w:tcPr>
            <w:tcW w:w="380" w:type="dxa"/>
            <w:tcBorders>
              <w:top w:val="nil"/>
              <w:left w:val="nil"/>
              <w:bottom w:val="single" w:sz="4" w:space="0" w:color="969696"/>
              <w:right w:val="single" w:sz="4" w:space="0" w:color="969696"/>
            </w:tcBorders>
            <w:shd w:val="clear" w:color="auto" w:fill="auto"/>
            <w:noWrap/>
            <w:vAlign w:val="center"/>
            <w:hideMark/>
          </w:tcPr>
          <w:p w14:paraId="3634BF4A"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04</w:t>
            </w:r>
          </w:p>
        </w:tc>
        <w:tc>
          <w:tcPr>
            <w:tcW w:w="6500" w:type="dxa"/>
            <w:tcBorders>
              <w:top w:val="nil"/>
              <w:left w:val="nil"/>
              <w:bottom w:val="single" w:sz="4" w:space="0" w:color="969696"/>
              <w:right w:val="single" w:sz="4" w:space="0" w:color="969696"/>
            </w:tcBorders>
            <w:shd w:val="clear" w:color="auto" w:fill="auto"/>
            <w:noWrap/>
            <w:vAlign w:val="center"/>
            <w:hideMark/>
          </w:tcPr>
          <w:p w14:paraId="7F30112C" w14:textId="5ADB76B2" w:rsidR="004A67A7" w:rsidRPr="00AA5DD4" w:rsidRDefault="004A67A7" w:rsidP="00C93D9A">
            <w:pPr>
              <w:rPr>
                <w:rFonts w:eastAsia="Times New Roman" w:cs="Times New Roman"/>
                <w:color w:val="000000"/>
                <w:szCs w:val="24"/>
              </w:rPr>
            </w:pPr>
            <w:r w:rsidRPr="00AA5DD4">
              <w:rPr>
                <w:rFonts w:eastAsia="Times New Roman" w:cs="Times New Roman"/>
                <w:color w:val="000000"/>
                <w:szCs w:val="24"/>
              </w:rPr>
              <w:t>Sosyal Güvenlik Kurumlarına Sermaye Transferleri</w:t>
            </w:r>
          </w:p>
        </w:tc>
        <w:tc>
          <w:tcPr>
            <w:tcW w:w="1320" w:type="dxa"/>
            <w:tcBorders>
              <w:top w:val="nil"/>
              <w:left w:val="nil"/>
              <w:bottom w:val="single" w:sz="4" w:space="0" w:color="969696"/>
              <w:right w:val="single" w:sz="12" w:space="0" w:color="auto"/>
            </w:tcBorders>
            <w:shd w:val="clear" w:color="auto" w:fill="auto"/>
            <w:noWrap/>
            <w:vAlign w:val="center"/>
          </w:tcPr>
          <w:p w14:paraId="720FC496" w14:textId="73F70740"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1.650</w:t>
            </w:r>
          </w:p>
        </w:tc>
      </w:tr>
      <w:tr w:rsidR="004A67A7" w14:paraId="34592FE9"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256A6062"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07</w:t>
            </w:r>
          </w:p>
        </w:tc>
        <w:tc>
          <w:tcPr>
            <w:tcW w:w="380" w:type="dxa"/>
            <w:tcBorders>
              <w:top w:val="nil"/>
              <w:left w:val="nil"/>
              <w:bottom w:val="single" w:sz="4" w:space="0" w:color="969696"/>
              <w:right w:val="single" w:sz="4" w:space="0" w:color="969696"/>
            </w:tcBorders>
            <w:shd w:val="clear" w:color="auto" w:fill="auto"/>
            <w:noWrap/>
            <w:vAlign w:val="center"/>
            <w:hideMark/>
          </w:tcPr>
          <w:p w14:paraId="7D005DAC"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01</w:t>
            </w:r>
          </w:p>
        </w:tc>
        <w:tc>
          <w:tcPr>
            <w:tcW w:w="380" w:type="dxa"/>
            <w:tcBorders>
              <w:top w:val="nil"/>
              <w:left w:val="nil"/>
              <w:bottom w:val="single" w:sz="4" w:space="0" w:color="969696"/>
              <w:right w:val="single" w:sz="4" w:space="0" w:color="969696"/>
            </w:tcBorders>
            <w:shd w:val="clear" w:color="auto" w:fill="auto"/>
            <w:noWrap/>
            <w:vAlign w:val="center"/>
            <w:hideMark/>
          </w:tcPr>
          <w:p w14:paraId="12169A08"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05</w:t>
            </w:r>
          </w:p>
        </w:tc>
        <w:tc>
          <w:tcPr>
            <w:tcW w:w="6500" w:type="dxa"/>
            <w:tcBorders>
              <w:top w:val="nil"/>
              <w:left w:val="nil"/>
              <w:bottom w:val="single" w:sz="4" w:space="0" w:color="969696"/>
              <w:right w:val="single" w:sz="4" w:space="0" w:color="969696"/>
            </w:tcBorders>
            <w:shd w:val="clear" w:color="auto" w:fill="auto"/>
            <w:noWrap/>
            <w:vAlign w:val="center"/>
            <w:hideMark/>
          </w:tcPr>
          <w:p w14:paraId="081FD2D7" w14:textId="77777777" w:rsidR="004A67A7" w:rsidRPr="00AA5DD4" w:rsidRDefault="004A67A7" w:rsidP="00C93D9A">
            <w:pPr>
              <w:rPr>
                <w:rFonts w:eastAsia="Times New Roman" w:cs="Times New Roman"/>
                <w:color w:val="000000"/>
                <w:szCs w:val="24"/>
              </w:rPr>
            </w:pPr>
            <w:r w:rsidRPr="00AA5DD4">
              <w:rPr>
                <w:rFonts w:eastAsia="Times New Roman" w:cs="Times New Roman"/>
                <w:color w:val="000000"/>
                <w:szCs w:val="24"/>
              </w:rPr>
              <w:t>Mahalli İdarelere Sermaye Transferleri</w:t>
            </w:r>
          </w:p>
        </w:tc>
        <w:tc>
          <w:tcPr>
            <w:tcW w:w="1320" w:type="dxa"/>
            <w:tcBorders>
              <w:top w:val="nil"/>
              <w:left w:val="nil"/>
              <w:bottom w:val="single" w:sz="4" w:space="0" w:color="969696"/>
              <w:right w:val="single" w:sz="12" w:space="0" w:color="auto"/>
            </w:tcBorders>
            <w:shd w:val="clear" w:color="auto" w:fill="auto"/>
            <w:noWrap/>
            <w:vAlign w:val="center"/>
          </w:tcPr>
          <w:p w14:paraId="47E842D8" w14:textId="15002BD4"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518.794</w:t>
            </w:r>
          </w:p>
        </w:tc>
      </w:tr>
      <w:tr w:rsidR="004A67A7" w14:paraId="1852115A"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5C8FD682"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07</w:t>
            </w:r>
          </w:p>
        </w:tc>
        <w:tc>
          <w:tcPr>
            <w:tcW w:w="380" w:type="dxa"/>
            <w:tcBorders>
              <w:top w:val="nil"/>
              <w:left w:val="nil"/>
              <w:bottom w:val="single" w:sz="4" w:space="0" w:color="969696"/>
              <w:right w:val="single" w:sz="4" w:space="0" w:color="969696"/>
            </w:tcBorders>
            <w:shd w:val="clear" w:color="auto" w:fill="auto"/>
            <w:noWrap/>
            <w:vAlign w:val="center"/>
            <w:hideMark/>
          </w:tcPr>
          <w:p w14:paraId="15252367"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01</w:t>
            </w:r>
          </w:p>
        </w:tc>
        <w:tc>
          <w:tcPr>
            <w:tcW w:w="380" w:type="dxa"/>
            <w:tcBorders>
              <w:top w:val="nil"/>
              <w:left w:val="nil"/>
              <w:bottom w:val="single" w:sz="4" w:space="0" w:color="969696"/>
              <w:right w:val="single" w:sz="4" w:space="0" w:color="969696"/>
            </w:tcBorders>
            <w:shd w:val="clear" w:color="auto" w:fill="auto"/>
            <w:noWrap/>
            <w:vAlign w:val="center"/>
            <w:hideMark/>
          </w:tcPr>
          <w:p w14:paraId="4CCBE8A7"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06</w:t>
            </w:r>
          </w:p>
        </w:tc>
        <w:tc>
          <w:tcPr>
            <w:tcW w:w="6500" w:type="dxa"/>
            <w:tcBorders>
              <w:top w:val="nil"/>
              <w:left w:val="nil"/>
              <w:bottom w:val="single" w:sz="4" w:space="0" w:color="969696"/>
              <w:right w:val="single" w:sz="4" w:space="0" w:color="969696"/>
            </w:tcBorders>
            <w:shd w:val="clear" w:color="auto" w:fill="auto"/>
            <w:noWrap/>
            <w:vAlign w:val="center"/>
            <w:hideMark/>
          </w:tcPr>
          <w:p w14:paraId="08CB2F24" w14:textId="3065773D" w:rsidR="004A67A7" w:rsidRPr="00AA5DD4" w:rsidRDefault="004A67A7" w:rsidP="00C93D9A">
            <w:pPr>
              <w:rPr>
                <w:rFonts w:eastAsia="Times New Roman" w:cs="Times New Roman"/>
                <w:color w:val="000000"/>
                <w:szCs w:val="24"/>
              </w:rPr>
            </w:pPr>
            <w:r w:rsidRPr="00AA5DD4">
              <w:rPr>
                <w:rFonts w:eastAsia="Times New Roman" w:cs="Times New Roman"/>
                <w:color w:val="000000"/>
                <w:szCs w:val="24"/>
              </w:rPr>
              <w:t>Kamu Teşebbüslerine, Döner Sermayelere, Fonlara ve Mali Kurumlara Sermaye Transferleri</w:t>
            </w:r>
          </w:p>
        </w:tc>
        <w:tc>
          <w:tcPr>
            <w:tcW w:w="1320" w:type="dxa"/>
            <w:tcBorders>
              <w:top w:val="nil"/>
              <w:left w:val="nil"/>
              <w:bottom w:val="single" w:sz="4" w:space="0" w:color="969696"/>
              <w:right w:val="single" w:sz="12" w:space="0" w:color="auto"/>
            </w:tcBorders>
            <w:shd w:val="clear" w:color="auto" w:fill="auto"/>
            <w:noWrap/>
            <w:vAlign w:val="center"/>
          </w:tcPr>
          <w:p w14:paraId="75DC1D04" w14:textId="7F3DE6E9"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6.908.360</w:t>
            </w:r>
          </w:p>
        </w:tc>
      </w:tr>
      <w:tr w:rsidR="004A67A7" w14:paraId="6B0F0BB4" w14:textId="77777777" w:rsidTr="00411EB8">
        <w:tblPrEx>
          <w:jc w:val="left"/>
        </w:tblPrEx>
        <w:trPr>
          <w:trHeight w:val="349"/>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5DCB5EAC"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07</w:t>
            </w:r>
          </w:p>
        </w:tc>
        <w:tc>
          <w:tcPr>
            <w:tcW w:w="380" w:type="dxa"/>
            <w:tcBorders>
              <w:top w:val="nil"/>
              <w:left w:val="nil"/>
              <w:bottom w:val="single" w:sz="4" w:space="0" w:color="969696"/>
              <w:right w:val="single" w:sz="4" w:space="0" w:color="969696"/>
            </w:tcBorders>
            <w:shd w:val="clear" w:color="auto" w:fill="auto"/>
            <w:noWrap/>
            <w:vAlign w:val="center"/>
            <w:hideMark/>
          </w:tcPr>
          <w:p w14:paraId="5DFBCF17"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01</w:t>
            </w:r>
          </w:p>
        </w:tc>
        <w:tc>
          <w:tcPr>
            <w:tcW w:w="380" w:type="dxa"/>
            <w:tcBorders>
              <w:top w:val="nil"/>
              <w:left w:val="nil"/>
              <w:bottom w:val="single" w:sz="4" w:space="0" w:color="969696"/>
              <w:right w:val="single" w:sz="4" w:space="0" w:color="969696"/>
            </w:tcBorders>
            <w:shd w:val="clear" w:color="auto" w:fill="auto"/>
            <w:noWrap/>
            <w:vAlign w:val="center"/>
            <w:hideMark/>
          </w:tcPr>
          <w:p w14:paraId="204480B2"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09</w:t>
            </w:r>
          </w:p>
        </w:tc>
        <w:tc>
          <w:tcPr>
            <w:tcW w:w="6500" w:type="dxa"/>
            <w:tcBorders>
              <w:top w:val="nil"/>
              <w:left w:val="nil"/>
              <w:bottom w:val="single" w:sz="4" w:space="0" w:color="969696"/>
              <w:right w:val="single" w:sz="4" w:space="0" w:color="969696"/>
            </w:tcBorders>
            <w:shd w:val="clear" w:color="auto" w:fill="auto"/>
            <w:noWrap/>
            <w:vAlign w:val="center"/>
            <w:hideMark/>
          </w:tcPr>
          <w:p w14:paraId="7F09F03F" w14:textId="77777777" w:rsidR="004A67A7" w:rsidRPr="00AA5DD4" w:rsidRDefault="004A67A7" w:rsidP="00C93D9A">
            <w:pPr>
              <w:rPr>
                <w:rFonts w:eastAsia="Times New Roman" w:cs="Times New Roman"/>
                <w:color w:val="000000"/>
                <w:szCs w:val="24"/>
              </w:rPr>
            </w:pPr>
            <w:r w:rsidRPr="00AA5DD4">
              <w:rPr>
                <w:rFonts w:eastAsia="Times New Roman" w:cs="Times New Roman"/>
                <w:color w:val="000000"/>
                <w:szCs w:val="24"/>
              </w:rPr>
              <w:t>Diğer Sermaye Transferleri</w:t>
            </w:r>
          </w:p>
        </w:tc>
        <w:tc>
          <w:tcPr>
            <w:tcW w:w="1320" w:type="dxa"/>
            <w:tcBorders>
              <w:top w:val="nil"/>
              <w:left w:val="nil"/>
              <w:bottom w:val="single" w:sz="4" w:space="0" w:color="969696"/>
              <w:right w:val="single" w:sz="12" w:space="0" w:color="auto"/>
            </w:tcBorders>
            <w:shd w:val="clear" w:color="auto" w:fill="auto"/>
            <w:noWrap/>
            <w:vAlign w:val="center"/>
          </w:tcPr>
          <w:p w14:paraId="3B529AF2" w14:textId="5A4D45FC"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13.733.167</w:t>
            </w:r>
          </w:p>
        </w:tc>
      </w:tr>
      <w:tr w:rsidR="004A67A7" w14:paraId="61FCD9C0"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3B40F7C5"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07</w:t>
            </w:r>
          </w:p>
        </w:tc>
        <w:tc>
          <w:tcPr>
            <w:tcW w:w="380" w:type="dxa"/>
            <w:tcBorders>
              <w:top w:val="nil"/>
              <w:left w:val="nil"/>
              <w:bottom w:val="single" w:sz="4" w:space="0" w:color="969696"/>
              <w:right w:val="single" w:sz="4" w:space="0" w:color="969696"/>
            </w:tcBorders>
            <w:shd w:val="clear" w:color="auto" w:fill="auto"/>
            <w:noWrap/>
            <w:vAlign w:val="center"/>
            <w:hideMark/>
          </w:tcPr>
          <w:p w14:paraId="466E1250"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02</w:t>
            </w:r>
          </w:p>
        </w:tc>
        <w:tc>
          <w:tcPr>
            <w:tcW w:w="380" w:type="dxa"/>
            <w:tcBorders>
              <w:top w:val="nil"/>
              <w:left w:val="nil"/>
              <w:bottom w:val="single" w:sz="4" w:space="0" w:color="969696"/>
              <w:right w:val="single" w:sz="4" w:space="0" w:color="969696"/>
            </w:tcBorders>
            <w:shd w:val="clear" w:color="auto" w:fill="auto"/>
            <w:noWrap/>
            <w:vAlign w:val="center"/>
            <w:hideMark/>
          </w:tcPr>
          <w:p w14:paraId="07C1676D"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00</w:t>
            </w:r>
          </w:p>
        </w:tc>
        <w:tc>
          <w:tcPr>
            <w:tcW w:w="6500" w:type="dxa"/>
            <w:tcBorders>
              <w:top w:val="nil"/>
              <w:left w:val="nil"/>
              <w:bottom w:val="single" w:sz="4" w:space="0" w:color="969696"/>
              <w:right w:val="single" w:sz="4" w:space="0" w:color="969696"/>
            </w:tcBorders>
            <w:shd w:val="clear" w:color="auto" w:fill="auto"/>
            <w:noWrap/>
            <w:vAlign w:val="center"/>
            <w:hideMark/>
          </w:tcPr>
          <w:p w14:paraId="21A96457" w14:textId="77777777" w:rsidR="004A67A7" w:rsidRPr="00AA5DD4" w:rsidRDefault="004A67A7" w:rsidP="00C93D9A">
            <w:pPr>
              <w:rPr>
                <w:rFonts w:eastAsia="Times New Roman" w:cs="Times New Roman"/>
                <w:color w:val="000000"/>
                <w:szCs w:val="24"/>
              </w:rPr>
            </w:pPr>
            <w:r w:rsidRPr="00AA5DD4">
              <w:rPr>
                <w:rFonts w:eastAsia="Times New Roman" w:cs="Times New Roman"/>
                <w:color w:val="000000"/>
                <w:szCs w:val="24"/>
              </w:rPr>
              <w:t>Yurtdışı Sermaye Transferleri</w:t>
            </w:r>
          </w:p>
        </w:tc>
        <w:tc>
          <w:tcPr>
            <w:tcW w:w="1320" w:type="dxa"/>
            <w:tcBorders>
              <w:top w:val="nil"/>
              <w:left w:val="nil"/>
              <w:bottom w:val="single" w:sz="4" w:space="0" w:color="969696"/>
              <w:right w:val="single" w:sz="12" w:space="0" w:color="auto"/>
            </w:tcBorders>
            <w:shd w:val="clear" w:color="auto" w:fill="auto"/>
            <w:noWrap/>
            <w:vAlign w:val="center"/>
          </w:tcPr>
          <w:p w14:paraId="7A7B29BB" w14:textId="28DCD44E" w:rsidR="004A67A7" w:rsidRPr="00AA5DD4" w:rsidRDefault="00C22EE7" w:rsidP="008A20BE">
            <w:pPr>
              <w:jc w:val="right"/>
              <w:rPr>
                <w:rFonts w:eastAsia="Times New Roman" w:cs="Times New Roman"/>
                <w:color w:val="000000"/>
                <w:szCs w:val="24"/>
              </w:rPr>
            </w:pPr>
            <w:r w:rsidRPr="00C22EE7">
              <w:rPr>
                <w:rFonts w:eastAsia="Times New Roman" w:cs="Times New Roman"/>
                <w:color w:val="000000"/>
                <w:szCs w:val="24"/>
              </w:rPr>
              <w:t>330</w:t>
            </w:r>
          </w:p>
        </w:tc>
      </w:tr>
      <w:tr w:rsidR="004A67A7" w14:paraId="1E6E6D53" w14:textId="77777777" w:rsidTr="00411EB8">
        <w:tblPrEx>
          <w:jc w:val="left"/>
        </w:tblPrEx>
        <w:trPr>
          <w:trHeight w:val="510"/>
        </w:trPr>
        <w:tc>
          <w:tcPr>
            <w:tcW w:w="380" w:type="dxa"/>
            <w:tcBorders>
              <w:top w:val="nil"/>
              <w:left w:val="single" w:sz="12" w:space="0" w:color="auto"/>
              <w:bottom w:val="single" w:sz="4" w:space="0" w:color="969696"/>
              <w:right w:val="single" w:sz="4" w:space="0" w:color="969696"/>
            </w:tcBorders>
            <w:shd w:val="clear" w:color="auto" w:fill="auto"/>
            <w:noWrap/>
            <w:vAlign w:val="center"/>
            <w:hideMark/>
          </w:tcPr>
          <w:p w14:paraId="119F4E6D"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07</w:t>
            </w:r>
          </w:p>
        </w:tc>
        <w:tc>
          <w:tcPr>
            <w:tcW w:w="380" w:type="dxa"/>
            <w:tcBorders>
              <w:top w:val="nil"/>
              <w:left w:val="nil"/>
              <w:bottom w:val="single" w:sz="4" w:space="0" w:color="969696"/>
              <w:right w:val="single" w:sz="4" w:space="0" w:color="969696"/>
            </w:tcBorders>
            <w:shd w:val="clear" w:color="auto" w:fill="auto"/>
            <w:noWrap/>
            <w:vAlign w:val="center"/>
            <w:hideMark/>
          </w:tcPr>
          <w:p w14:paraId="27905902"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02</w:t>
            </w:r>
          </w:p>
        </w:tc>
        <w:tc>
          <w:tcPr>
            <w:tcW w:w="380" w:type="dxa"/>
            <w:tcBorders>
              <w:top w:val="nil"/>
              <w:left w:val="nil"/>
              <w:bottom w:val="single" w:sz="4" w:space="0" w:color="969696"/>
              <w:right w:val="single" w:sz="4" w:space="0" w:color="969696"/>
            </w:tcBorders>
            <w:shd w:val="clear" w:color="auto" w:fill="auto"/>
            <w:noWrap/>
            <w:vAlign w:val="center"/>
            <w:hideMark/>
          </w:tcPr>
          <w:p w14:paraId="67B3580C" w14:textId="77777777" w:rsidR="004A67A7" w:rsidRPr="00AA5DD4" w:rsidRDefault="004A67A7" w:rsidP="008A20BE">
            <w:pPr>
              <w:rPr>
                <w:rFonts w:eastAsia="Times New Roman" w:cs="Times New Roman"/>
                <w:color w:val="000000"/>
                <w:szCs w:val="24"/>
              </w:rPr>
            </w:pPr>
            <w:r w:rsidRPr="00AA5DD4">
              <w:rPr>
                <w:rFonts w:eastAsia="Times New Roman" w:cs="Times New Roman"/>
                <w:color w:val="000000"/>
                <w:szCs w:val="24"/>
              </w:rPr>
              <w:t>02</w:t>
            </w:r>
          </w:p>
        </w:tc>
        <w:tc>
          <w:tcPr>
            <w:tcW w:w="6500" w:type="dxa"/>
            <w:tcBorders>
              <w:top w:val="nil"/>
              <w:left w:val="nil"/>
              <w:bottom w:val="single" w:sz="4" w:space="0" w:color="969696"/>
              <w:right w:val="single" w:sz="4" w:space="0" w:color="969696"/>
            </w:tcBorders>
            <w:shd w:val="clear" w:color="auto" w:fill="auto"/>
            <w:noWrap/>
            <w:vAlign w:val="center"/>
            <w:hideMark/>
          </w:tcPr>
          <w:p w14:paraId="6645B8A5" w14:textId="77777777" w:rsidR="004A67A7" w:rsidRPr="00AA5DD4" w:rsidRDefault="004A67A7" w:rsidP="00C93D9A">
            <w:pPr>
              <w:rPr>
                <w:rFonts w:eastAsia="Times New Roman" w:cs="Times New Roman"/>
                <w:color w:val="000000"/>
                <w:szCs w:val="24"/>
              </w:rPr>
            </w:pPr>
            <w:r w:rsidRPr="00AA5DD4">
              <w:rPr>
                <w:rFonts w:eastAsia="Times New Roman" w:cs="Times New Roman"/>
                <w:color w:val="000000"/>
                <w:szCs w:val="24"/>
              </w:rPr>
              <w:t>Uluslararası Kuruluşlara Yapılan Ödemeler</w:t>
            </w:r>
          </w:p>
        </w:tc>
        <w:tc>
          <w:tcPr>
            <w:tcW w:w="1320" w:type="dxa"/>
            <w:tcBorders>
              <w:top w:val="nil"/>
              <w:left w:val="nil"/>
              <w:bottom w:val="single" w:sz="4" w:space="0" w:color="969696"/>
              <w:right w:val="single" w:sz="12" w:space="0" w:color="auto"/>
            </w:tcBorders>
            <w:shd w:val="clear" w:color="auto" w:fill="auto"/>
            <w:noWrap/>
            <w:vAlign w:val="center"/>
          </w:tcPr>
          <w:p w14:paraId="1BC98E8D" w14:textId="67033E6B" w:rsidR="004A67A7" w:rsidRPr="00AA5DD4" w:rsidRDefault="008B555C" w:rsidP="008A20BE">
            <w:pPr>
              <w:jc w:val="right"/>
              <w:rPr>
                <w:rFonts w:eastAsia="Times New Roman" w:cs="Times New Roman"/>
                <w:color w:val="000000"/>
                <w:szCs w:val="24"/>
              </w:rPr>
            </w:pPr>
            <w:r w:rsidRPr="008B555C">
              <w:rPr>
                <w:rFonts w:eastAsia="Times New Roman" w:cs="Times New Roman"/>
                <w:color w:val="000000"/>
                <w:szCs w:val="24"/>
              </w:rPr>
              <w:t>330</w:t>
            </w:r>
          </w:p>
        </w:tc>
      </w:tr>
      <w:tr w:rsidR="004A67A7" w:rsidRPr="00BD28CF" w14:paraId="5F64393C" w14:textId="77777777" w:rsidTr="00CE03A2">
        <w:trPr>
          <w:trHeight w:val="170"/>
          <w:jc w:val="center"/>
        </w:trPr>
        <w:tc>
          <w:tcPr>
            <w:tcW w:w="8960" w:type="dxa"/>
            <w:gridSpan w:val="5"/>
            <w:tcBorders>
              <w:top w:val="nil"/>
              <w:left w:val="single" w:sz="12" w:space="0" w:color="auto"/>
              <w:bottom w:val="single" w:sz="12" w:space="0" w:color="auto"/>
              <w:right w:val="single" w:sz="12" w:space="0" w:color="auto"/>
            </w:tcBorders>
            <w:shd w:val="clear" w:color="auto" w:fill="auto"/>
            <w:noWrap/>
            <w:vAlign w:val="bottom"/>
            <w:hideMark/>
          </w:tcPr>
          <w:p w14:paraId="252389A5" w14:textId="4E6902F5" w:rsidR="004A67A7" w:rsidRPr="00282782" w:rsidRDefault="004A67A7" w:rsidP="008A20BE">
            <w:pPr>
              <w:rPr>
                <w:rFonts w:eastAsia="Times New Roman" w:cs="Times New Roman"/>
                <w:color w:val="000000"/>
                <w:sz w:val="20"/>
                <w:szCs w:val="20"/>
              </w:rPr>
            </w:pPr>
            <w:r w:rsidRPr="00282782">
              <w:rPr>
                <w:rFonts w:eastAsia="Times New Roman" w:cs="Times New Roman"/>
                <w:color w:val="000000"/>
                <w:sz w:val="20"/>
                <w:szCs w:val="20"/>
              </w:rPr>
              <w:t>Kaynak: htt</w:t>
            </w:r>
            <w:r>
              <w:rPr>
                <w:rFonts w:eastAsia="Times New Roman" w:cs="Times New Roman"/>
                <w:color w:val="000000"/>
                <w:sz w:val="20"/>
                <w:szCs w:val="20"/>
              </w:rPr>
              <w:t>ps://muhasebat.hmb.gov.tr/, 202</w:t>
            </w:r>
            <w:r w:rsidR="006F4EEC">
              <w:rPr>
                <w:rFonts w:eastAsia="Times New Roman" w:cs="Times New Roman"/>
                <w:color w:val="000000"/>
                <w:sz w:val="20"/>
                <w:szCs w:val="20"/>
              </w:rPr>
              <w:t>4</w:t>
            </w:r>
          </w:p>
        </w:tc>
      </w:tr>
    </w:tbl>
    <w:p w14:paraId="1344BBE0" w14:textId="77777777" w:rsidR="00814C6E" w:rsidRPr="00160928" w:rsidRDefault="00814C6E" w:rsidP="009924D3">
      <w:pPr>
        <w:rPr>
          <w:rFonts w:cs="Times New Roman"/>
        </w:rPr>
      </w:pPr>
    </w:p>
    <w:p w14:paraId="4EE84BC1" w14:textId="0B8C3A6C" w:rsidR="00385E51" w:rsidRPr="00160928" w:rsidRDefault="00385E51" w:rsidP="00E074B2">
      <w:pPr>
        <w:tabs>
          <w:tab w:val="right" w:pos="9061"/>
        </w:tabs>
        <w:spacing w:after="240" w:line="360" w:lineRule="auto"/>
        <w:ind w:firstLine="709"/>
        <w:jc w:val="both"/>
        <w:rPr>
          <w:rFonts w:cs="Times New Roman"/>
        </w:rPr>
      </w:pPr>
      <w:r w:rsidRPr="00C34278">
        <w:rPr>
          <w:rFonts w:cs="Times New Roman"/>
        </w:rPr>
        <w:t>20</w:t>
      </w:r>
      <w:r w:rsidR="00EE7252" w:rsidRPr="00C34278">
        <w:rPr>
          <w:rFonts w:cs="Times New Roman"/>
        </w:rPr>
        <w:t>2</w:t>
      </w:r>
      <w:r w:rsidR="000C0F3E">
        <w:rPr>
          <w:rFonts w:cs="Times New Roman"/>
        </w:rPr>
        <w:t>4</w:t>
      </w:r>
      <w:r w:rsidRPr="00C34278">
        <w:rPr>
          <w:rFonts w:cs="Times New Roman"/>
        </w:rPr>
        <w:t xml:space="preserve"> yılı itibarıyla mahalli idarelerin yardımlarına baktığımızda; mahalli idare yardımlarının </w:t>
      </w:r>
      <w:r w:rsidR="000C0F3E" w:rsidRPr="000C0F3E">
        <w:rPr>
          <w:rFonts w:eastAsia="Times New Roman" w:cs="Times New Roman"/>
          <w:color w:val="000000"/>
          <w:szCs w:val="24"/>
        </w:rPr>
        <w:t>561.978</w:t>
      </w:r>
      <w:r w:rsidRPr="00C34278">
        <w:rPr>
          <w:rFonts w:cs="Times New Roman"/>
        </w:rPr>
        <w:t>.000 TL,</w:t>
      </w:r>
      <w:r w:rsidR="00715CE6" w:rsidRPr="00C34278">
        <w:rPr>
          <w:rFonts w:cs="Times New Roman"/>
        </w:rPr>
        <w:t xml:space="preserve"> </w:t>
      </w:r>
      <w:proofErr w:type="gramStart"/>
      <w:r w:rsidRPr="00C34278">
        <w:rPr>
          <w:rFonts w:cs="Times New Roman"/>
        </w:rPr>
        <w:t>kar</w:t>
      </w:r>
      <w:proofErr w:type="gramEnd"/>
      <w:r w:rsidRPr="00C34278">
        <w:rPr>
          <w:rFonts w:cs="Times New Roman"/>
        </w:rPr>
        <w:t xml:space="preserve"> amacı gütmeyen kuruluşlara yapılan transferlerin </w:t>
      </w:r>
      <w:r w:rsidR="000C0F3E" w:rsidRPr="000C0F3E">
        <w:rPr>
          <w:rFonts w:eastAsia="Times New Roman" w:cs="Times New Roman"/>
          <w:szCs w:val="24"/>
        </w:rPr>
        <w:t>9.454.419</w:t>
      </w:r>
      <w:r w:rsidRPr="00C34278">
        <w:rPr>
          <w:rFonts w:cs="Times New Roman"/>
        </w:rPr>
        <w:t xml:space="preserve">.000 TL, hane halkına yapılan transferlerin </w:t>
      </w:r>
      <w:r w:rsidR="000C0F3E" w:rsidRPr="000C0F3E">
        <w:rPr>
          <w:rFonts w:eastAsia="Times New Roman" w:cs="Times New Roman"/>
          <w:szCs w:val="24"/>
        </w:rPr>
        <w:t>47.065.845</w:t>
      </w:r>
      <w:r w:rsidRPr="00C34278">
        <w:rPr>
          <w:rFonts w:cs="Times New Roman"/>
        </w:rPr>
        <w:t xml:space="preserve">.000 TL, yurtdışına yapılan transferlerin </w:t>
      </w:r>
      <w:r w:rsidR="000C0F3E" w:rsidRPr="000C0F3E">
        <w:rPr>
          <w:rFonts w:eastAsia="Times New Roman" w:cs="Times New Roman"/>
          <w:color w:val="000000"/>
          <w:szCs w:val="24"/>
        </w:rPr>
        <w:t>62.280</w:t>
      </w:r>
      <w:r w:rsidRPr="00C34278">
        <w:rPr>
          <w:rFonts w:cs="Times New Roman"/>
        </w:rPr>
        <w:t xml:space="preserve">.000 TL, </w:t>
      </w:r>
      <w:r w:rsidR="00C5030F" w:rsidRPr="00C34278">
        <w:rPr>
          <w:rFonts w:eastAsia="Times New Roman" w:cs="Times New Roman"/>
          <w:color w:val="000000"/>
          <w:szCs w:val="24"/>
        </w:rPr>
        <w:t xml:space="preserve">gelirlerden ayrılan payların </w:t>
      </w:r>
      <w:r w:rsidR="000C0F3E" w:rsidRPr="000C0F3E">
        <w:rPr>
          <w:rFonts w:eastAsia="Times New Roman" w:cs="Times New Roman"/>
          <w:color w:val="000000"/>
          <w:szCs w:val="24"/>
        </w:rPr>
        <w:t>15.430.000</w:t>
      </w:r>
      <w:r w:rsidR="00F339B1" w:rsidRPr="00C34278">
        <w:t xml:space="preserve">.000 </w:t>
      </w:r>
      <w:r w:rsidR="00C5030F" w:rsidRPr="00C34278">
        <w:rPr>
          <w:rFonts w:eastAsia="Times New Roman" w:cs="Times New Roman"/>
          <w:color w:val="000000"/>
          <w:szCs w:val="24"/>
        </w:rPr>
        <w:t>TL,</w:t>
      </w:r>
      <w:r w:rsidR="00C5030F" w:rsidRPr="00C34278">
        <w:rPr>
          <w:rFonts w:cs="Times New Roman"/>
        </w:rPr>
        <w:t xml:space="preserve"> </w:t>
      </w:r>
      <w:r w:rsidRPr="00C34278">
        <w:rPr>
          <w:rFonts w:cs="Times New Roman"/>
        </w:rPr>
        <w:t xml:space="preserve">sermaye transferlerinin </w:t>
      </w:r>
      <w:r w:rsidR="000C0F3E" w:rsidRPr="000C0F3E">
        <w:rPr>
          <w:rFonts w:eastAsia="Times New Roman" w:cs="Times New Roman"/>
          <w:color w:val="000000"/>
          <w:szCs w:val="24"/>
        </w:rPr>
        <w:t>21.634.957</w:t>
      </w:r>
      <w:r w:rsidRPr="00C34278">
        <w:rPr>
          <w:rFonts w:cs="Times New Roman"/>
        </w:rPr>
        <w:t>.000 TL</w:t>
      </w:r>
      <w:r w:rsidR="00C5030F" w:rsidRPr="00C34278">
        <w:rPr>
          <w:rFonts w:cs="Times New Roman"/>
        </w:rPr>
        <w:t xml:space="preserve">, yurtiçi sermaye transferlerinin </w:t>
      </w:r>
      <w:r w:rsidR="000C0F3E" w:rsidRPr="000C0F3E">
        <w:rPr>
          <w:rFonts w:eastAsia="Times New Roman" w:cs="Times New Roman"/>
          <w:color w:val="000000"/>
          <w:szCs w:val="24"/>
        </w:rPr>
        <w:t>21.634.627</w:t>
      </w:r>
      <w:r w:rsidR="00295346" w:rsidRPr="00C34278">
        <w:rPr>
          <w:rFonts w:eastAsia="Times New Roman" w:cs="Times New Roman"/>
          <w:color w:val="000000"/>
          <w:szCs w:val="24"/>
        </w:rPr>
        <w:t>.000</w:t>
      </w:r>
      <w:r w:rsidR="00C5030F" w:rsidRPr="00C34278">
        <w:rPr>
          <w:rFonts w:cs="Times New Roman"/>
        </w:rPr>
        <w:t xml:space="preserve"> TL,</w:t>
      </w:r>
      <w:r w:rsidRPr="00C34278">
        <w:rPr>
          <w:rFonts w:cs="Times New Roman"/>
        </w:rPr>
        <w:t xml:space="preserve"> yurtdışı sermaye transferlerinin </w:t>
      </w:r>
      <w:r w:rsidR="000C0F3E" w:rsidRPr="000C0F3E">
        <w:rPr>
          <w:rFonts w:eastAsia="Times New Roman" w:cs="Times New Roman"/>
          <w:color w:val="000000"/>
          <w:szCs w:val="24"/>
        </w:rPr>
        <w:t>330</w:t>
      </w:r>
      <w:r w:rsidRPr="00C34278">
        <w:rPr>
          <w:rFonts w:cs="Times New Roman"/>
        </w:rPr>
        <w:t>.000 TL olduğu görülmektedir.</w:t>
      </w:r>
      <w:r w:rsidRPr="00160928">
        <w:rPr>
          <w:rFonts w:cs="Times New Roman"/>
        </w:rPr>
        <w:t xml:space="preserve"> </w:t>
      </w:r>
      <w:r w:rsidR="00C34278">
        <w:rPr>
          <w:rFonts w:cs="Times New Roman"/>
        </w:rPr>
        <w:t xml:space="preserve"> </w:t>
      </w:r>
    </w:p>
    <w:p w14:paraId="40AEFA9D" w14:textId="154884DA" w:rsidR="00A97C62" w:rsidRPr="00160928" w:rsidRDefault="00A97C62" w:rsidP="008D412C">
      <w:pPr>
        <w:pStyle w:val="Balk2"/>
      </w:pPr>
      <w:r w:rsidRPr="00160928">
        <w:br w:type="page"/>
      </w:r>
      <w:bookmarkStart w:id="158" w:name="_Toc204245803"/>
      <w:r w:rsidRPr="00160928">
        <w:lastRenderedPageBreak/>
        <w:t>MAHALLİ İDARELERİN GELİRLERİ</w:t>
      </w:r>
      <w:bookmarkEnd w:id="158"/>
    </w:p>
    <w:p w14:paraId="13D1282A" w14:textId="77777777" w:rsidR="00A97C62" w:rsidRPr="00160928" w:rsidRDefault="00A97C62" w:rsidP="00432CEE">
      <w:pPr>
        <w:tabs>
          <w:tab w:val="right" w:pos="9061"/>
        </w:tabs>
        <w:spacing w:after="240"/>
        <w:ind w:firstLine="709"/>
        <w:jc w:val="both"/>
        <w:rPr>
          <w:rFonts w:cs="Times New Roman"/>
          <w:bCs/>
        </w:rPr>
      </w:pPr>
      <w:r w:rsidRPr="00160928">
        <w:rPr>
          <w:rFonts w:cs="Times New Roman"/>
          <w:bCs/>
        </w:rPr>
        <w:t xml:space="preserve">İl özel idareleri, </w:t>
      </w:r>
      <w:r w:rsidR="00574FCA" w:rsidRPr="00160928">
        <w:rPr>
          <w:rFonts w:cs="Times New Roman"/>
          <w:bCs/>
        </w:rPr>
        <w:t xml:space="preserve">belediyeler </w:t>
      </w:r>
      <w:r w:rsidRPr="00160928">
        <w:rPr>
          <w:rFonts w:cs="Times New Roman"/>
          <w:bCs/>
        </w:rPr>
        <w:t>ve mahalli idare birliklerinin gelirlerini oluşturan kaynaklar aşağıda belirtilmiştir:</w:t>
      </w:r>
    </w:p>
    <w:p w14:paraId="59FE7F8A" w14:textId="77777777" w:rsidR="00A97C62" w:rsidRPr="00160928" w:rsidRDefault="00D445B6" w:rsidP="00432CEE">
      <w:pPr>
        <w:tabs>
          <w:tab w:val="right" w:pos="9061"/>
        </w:tabs>
        <w:spacing w:before="100" w:beforeAutospacing="1" w:after="100" w:afterAutospacing="1"/>
        <w:ind w:left="60"/>
        <w:jc w:val="both"/>
        <w:rPr>
          <w:rFonts w:cs="Times New Roman"/>
          <w:b/>
        </w:rPr>
      </w:pPr>
      <w:r w:rsidRPr="00160928">
        <w:rPr>
          <w:rFonts w:cs="Times New Roman"/>
          <w:b/>
        </w:rPr>
        <w:t>a</w:t>
      </w:r>
      <w:r w:rsidR="00A97C62" w:rsidRPr="00160928">
        <w:rPr>
          <w:rFonts w:cs="Times New Roman"/>
          <w:b/>
        </w:rPr>
        <w:t>) Büyükşehir Belediyelerinin Gelirleri</w:t>
      </w:r>
    </w:p>
    <w:p w14:paraId="136FB863" w14:textId="77777777" w:rsidR="00BC2945" w:rsidRDefault="00A97C62" w:rsidP="00BC2945">
      <w:pPr>
        <w:numPr>
          <w:ilvl w:val="0"/>
          <w:numId w:val="2"/>
        </w:numPr>
        <w:tabs>
          <w:tab w:val="right" w:pos="9061"/>
        </w:tabs>
        <w:spacing w:line="360" w:lineRule="auto"/>
        <w:ind w:left="0" w:firstLine="709"/>
        <w:jc w:val="both"/>
        <w:rPr>
          <w:rFonts w:cs="Times New Roman"/>
        </w:rPr>
      </w:pPr>
      <w:r w:rsidRPr="00160928">
        <w:rPr>
          <w:rFonts w:cs="Times New Roman"/>
        </w:rPr>
        <w:t>Genel bütçe vergi gelirlerinden ayrılan pay</w:t>
      </w:r>
      <w:r w:rsidR="00675B21" w:rsidRPr="00160928">
        <w:rPr>
          <w:rFonts w:cs="Times New Roman"/>
        </w:rPr>
        <w:t>,</w:t>
      </w:r>
    </w:p>
    <w:p w14:paraId="40016CFB" w14:textId="77777777" w:rsidR="00A97C62" w:rsidRPr="00BC2945" w:rsidRDefault="00A97C62" w:rsidP="00BC2945">
      <w:pPr>
        <w:numPr>
          <w:ilvl w:val="0"/>
          <w:numId w:val="2"/>
        </w:numPr>
        <w:tabs>
          <w:tab w:val="right" w:pos="9061"/>
        </w:tabs>
        <w:spacing w:line="360" w:lineRule="auto"/>
        <w:ind w:left="0" w:firstLine="709"/>
        <w:jc w:val="both"/>
        <w:rPr>
          <w:rFonts w:cs="Times New Roman"/>
        </w:rPr>
      </w:pPr>
      <w:r w:rsidRPr="00BC2945">
        <w:rPr>
          <w:rFonts w:cs="Times New Roman"/>
        </w:rPr>
        <w:t xml:space="preserve">Büyükşehir belediyeleri, ilde toplanan genel bütçe vergi gelirlerinin </w:t>
      </w:r>
      <w:r w:rsidR="00020E42" w:rsidRPr="00BC2945">
        <w:rPr>
          <w:rFonts w:cs="Times New Roman"/>
        </w:rPr>
        <w:t>%</w:t>
      </w:r>
      <w:r w:rsidRPr="00BC2945">
        <w:rPr>
          <w:rFonts w:cs="Times New Roman"/>
        </w:rPr>
        <w:t xml:space="preserve">6’sı ve ildeki büyükşehir ilçe belediyelerinin genel bütçe vergi gelirlerinden aldığı payın </w:t>
      </w:r>
      <w:r w:rsidR="00020E42" w:rsidRPr="00BC2945">
        <w:rPr>
          <w:rFonts w:cs="Times New Roman"/>
        </w:rPr>
        <w:t>%</w:t>
      </w:r>
      <w:r w:rsidR="008459EB" w:rsidRPr="00BC2945">
        <w:rPr>
          <w:rFonts w:cs="Times New Roman"/>
        </w:rPr>
        <w:t>3</w:t>
      </w:r>
      <w:r w:rsidR="00675B21" w:rsidRPr="00BC2945">
        <w:rPr>
          <w:rFonts w:cs="Times New Roman"/>
        </w:rPr>
        <w:t>0’</w:t>
      </w:r>
      <w:r w:rsidR="008459EB" w:rsidRPr="00BC2945">
        <w:rPr>
          <w:rFonts w:cs="Times New Roman"/>
        </w:rPr>
        <w:t xml:space="preserve">unu </w:t>
      </w:r>
      <w:r w:rsidR="00675B21" w:rsidRPr="00BC2945">
        <w:rPr>
          <w:rFonts w:cs="Times New Roman"/>
        </w:rPr>
        <w:t>almaktadır,</w:t>
      </w:r>
      <w:r w:rsidRPr="00BC2945">
        <w:rPr>
          <w:rFonts w:cs="Times New Roman"/>
        </w:rPr>
        <w:t xml:space="preserve"> </w:t>
      </w:r>
      <w:r w:rsidR="008459EB" w:rsidRPr="00BC2945">
        <w:rPr>
          <w:rFonts w:cs="Times New Roman"/>
        </w:rPr>
        <w:t>b</w:t>
      </w:r>
      <w:r w:rsidRPr="00BC2945">
        <w:rPr>
          <w:rFonts w:cs="Times New Roman"/>
        </w:rPr>
        <w:t xml:space="preserve">üyükşehir ilçe belediyeleri Türkiye genelinde toplanan genel bütçe vergi gelirlerinin </w:t>
      </w:r>
      <w:r w:rsidR="00020E42" w:rsidRPr="00BC2945">
        <w:rPr>
          <w:rFonts w:cs="Times New Roman"/>
        </w:rPr>
        <w:t>%</w:t>
      </w:r>
      <w:r w:rsidRPr="00BC2945">
        <w:rPr>
          <w:rFonts w:cs="Times New Roman"/>
        </w:rPr>
        <w:t>4,5’ini almaktadır</w:t>
      </w:r>
      <w:r w:rsidR="00796FBD" w:rsidRPr="00BC2945">
        <w:rPr>
          <w:rFonts w:cs="Times New Roman"/>
        </w:rPr>
        <w:t>.</w:t>
      </w:r>
      <w:r w:rsidRPr="00BC2945">
        <w:rPr>
          <w:rFonts w:cs="Times New Roman"/>
        </w:rPr>
        <w:t xml:space="preserve"> </w:t>
      </w:r>
    </w:p>
    <w:p w14:paraId="11BEA9CF"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 xml:space="preserve">2464 sayılı Belediye Gelirleri </w:t>
      </w:r>
      <w:r w:rsidR="00E11CF3" w:rsidRPr="00160928">
        <w:rPr>
          <w:rFonts w:cs="Times New Roman"/>
        </w:rPr>
        <w:t>Kanunu’nda</w:t>
      </w:r>
      <w:r w:rsidRPr="00160928">
        <w:rPr>
          <w:rFonts w:cs="Times New Roman"/>
        </w:rPr>
        <w:t xml:space="preserve"> yer alan oran ve esaslara göre büyükşehir belediyesince tahsil olunacak at yarışları dâhil müşterek bahislerden elde edilen </w:t>
      </w:r>
      <w:r w:rsidR="008459EB" w:rsidRPr="00160928">
        <w:rPr>
          <w:rFonts w:cs="Times New Roman"/>
        </w:rPr>
        <w:t>e</w:t>
      </w:r>
      <w:r w:rsidRPr="00160928">
        <w:rPr>
          <w:rFonts w:cs="Times New Roman"/>
        </w:rPr>
        <w:t xml:space="preserve">ğlence </w:t>
      </w:r>
      <w:r w:rsidR="008459EB" w:rsidRPr="00160928">
        <w:rPr>
          <w:rFonts w:cs="Times New Roman"/>
        </w:rPr>
        <w:t>v</w:t>
      </w:r>
      <w:r w:rsidRPr="00160928">
        <w:rPr>
          <w:rFonts w:cs="Times New Roman"/>
        </w:rPr>
        <w:t xml:space="preserve">ergisinin </w:t>
      </w:r>
      <w:r w:rsidR="008459EB" w:rsidRPr="00160928">
        <w:rPr>
          <w:rFonts w:cs="Times New Roman"/>
        </w:rPr>
        <w:t>(</w:t>
      </w:r>
      <w:r w:rsidR="00020E42" w:rsidRPr="00160928">
        <w:rPr>
          <w:rFonts w:cs="Times New Roman"/>
        </w:rPr>
        <w:t>%</w:t>
      </w:r>
      <w:r w:rsidRPr="00160928">
        <w:rPr>
          <w:rFonts w:cs="Times New Roman"/>
        </w:rPr>
        <w:t xml:space="preserve">20’si müşterek bahislere konu olan yarışların yapıldığı yerin belediyesine, </w:t>
      </w:r>
      <w:r w:rsidR="00020E42" w:rsidRPr="00160928">
        <w:rPr>
          <w:rFonts w:cs="Times New Roman"/>
        </w:rPr>
        <w:t>%</w:t>
      </w:r>
      <w:r w:rsidRPr="00160928">
        <w:rPr>
          <w:rFonts w:cs="Times New Roman"/>
        </w:rPr>
        <w:t>30’u nüfuslarına göre dağıtılmak üzere diğer ilçe belediyelerine ayrıldıktan sonra kalan</w:t>
      </w:r>
      <w:r w:rsidR="008459EB" w:rsidRPr="00160928">
        <w:rPr>
          <w:rFonts w:cs="Times New Roman"/>
        </w:rPr>
        <w:t>)</w:t>
      </w:r>
      <w:r w:rsidRPr="00160928">
        <w:rPr>
          <w:rFonts w:cs="Times New Roman"/>
        </w:rPr>
        <w:t xml:space="preserve"> </w:t>
      </w:r>
      <w:r w:rsidR="00020E42" w:rsidRPr="00160928">
        <w:rPr>
          <w:rFonts w:cs="Times New Roman"/>
        </w:rPr>
        <w:t>%</w:t>
      </w:r>
      <w:r w:rsidR="00675B21" w:rsidRPr="00160928">
        <w:rPr>
          <w:rFonts w:cs="Times New Roman"/>
        </w:rPr>
        <w:t>50'si,</w:t>
      </w:r>
    </w:p>
    <w:p w14:paraId="5A852EC2"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Büyükşehir belediyesine bırakılan sosyal ve kültürel tesisler, spor, eğlence ve dinlenme yerleri ile yeşil sahalar içinde tahsil edilecek her türlü b</w:t>
      </w:r>
      <w:r w:rsidR="00675B21" w:rsidRPr="00160928">
        <w:rPr>
          <w:rFonts w:cs="Times New Roman"/>
        </w:rPr>
        <w:t>elediye vergi, resim ve harçlar,</w:t>
      </w:r>
    </w:p>
    <w:p w14:paraId="425FAA09"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 xml:space="preserve">Büyükşehir belediyesinin yetki alanındaki meydan, bulvar, cadde ve ana yollara cephesi bulunan binalar üzerindeki her türlü ilân ve reklamların vergileri ile </w:t>
      </w:r>
      <w:r w:rsidR="00675B21" w:rsidRPr="00160928">
        <w:rPr>
          <w:rFonts w:cs="Times New Roman"/>
        </w:rPr>
        <w:t>asma, tahsis ve bakım ücretleri,</w:t>
      </w:r>
    </w:p>
    <w:p w14:paraId="6B0AE1C6"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 xml:space="preserve">Durak yerleri ile karayolu, yol, cadde, sokak, meydan ve benzeri yerler üzerinde tespit edilen araç park yerlerinin işletilmesinden elde edilen gelirin </w:t>
      </w:r>
      <w:r w:rsidR="008459EB" w:rsidRPr="00160928">
        <w:rPr>
          <w:rFonts w:cs="Times New Roman"/>
        </w:rPr>
        <w:t>(i</w:t>
      </w:r>
      <w:r w:rsidRPr="00160928">
        <w:rPr>
          <w:rFonts w:cs="Times New Roman"/>
        </w:rPr>
        <w:t xml:space="preserve">lçe belediyelerine, nüfuslarına göre dağıtılacak </w:t>
      </w:r>
      <w:r w:rsidR="00020E42" w:rsidRPr="00160928">
        <w:rPr>
          <w:rFonts w:cs="Times New Roman"/>
        </w:rPr>
        <w:t>%</w:t>
      </w:r>
      <w:r w:rsidRPr="00160928">
        <w:rPr>
          <w:rFonts w:cs="Times New Roman"/>
        </w:rPr>
        <w:t>50'sinden sonra kalacak</w:t>
      </w:r>
      <w:r w:rsidR="008459EB" w:rsidRPr="00160928">
        <w:rPr>
          <w:rFonts w:cs="Times New Roman"/>
        </w:rPr>
        <w:t>)</w:t>
      </w:r>
      <w:r w:rsidRPr="00160928">
        <w:rPr>
          <w:rFonts w:cs="Times New Roman"/>
        </w:rPr>
        <w:t xml:space="preserve"> </w:t>
      </w:r>
      <w:r w:rsidR="00020E42" w:rsidRPr="00160928">
        <w:rPr>
          <w:rFonts w:cs="Times New Roman"/>
        </w:rPr>
        <w:t>%</w:t>
      </w:r>
      <w:r w:rsidR="00675B21" w:rsidRPr="00160928">
        <w:rPr>
          <w:rFonts w:cs="Times New Roman"/>
        </w:rPr>
        <w:t>50'si,</w:t>
      </w:r>
    </w:p>
    <w:p w14:paraId="1B846636"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 xml:space="preserve">Hizmetlerin büyükşehir belediyesi tarafından yapılması şartıyla 2464 sayılı Belediye Gelirleri </w:t>
      </w:r>
      <w:r w:rsidR="00E11CF3" w:rsidRPr="00160928">
        <w:rPr>
          <w:rFonts w:cs="Times New Roman"/>
        </w:rPr>
        <w:t>Kanunu’nda</w:t>
      </w:r>
      <w:r w:rsidRPr="00160928">
        <w:rPr>
          <w:rFonts w:cs="Times New Roman"/>
        </w:rPr>
        <w:t xml:space="preserve"> belirtilen oran ve esaslara göre alınacak yol, su ve kanalizasyon harcamalarına katılma </w:t>
      </w:r>
      <w:r w:rsidR="00675B21" w:rsidRPr="00160928">
        <w:rPr>
          <w:rFonts w:cs="Times New Roman"/>
        </w:rPr>
        <w:t>payları,</w:t>
      </w:r>
    </w:p>
    <w:p w14:paraId="4151F411"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Kira, faiz ve</w:t>
      </w:r>
      <w:r w:rsidR="00675B21" w:rsidRPr="00160928">
        <w:rPr>
          <w:rFonts w:cs="Times New Roman"/>
        </w:rPr>
        <w:t xml:space="preserve"> ceza gelirleri,</w:t>
      </w:r>
    </w:p>
    <w:p w14:paraId="000D10D6"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Kamu idar</w:t>
      </w:r>
      <w:r w:rsidR="00675B21" w:rsidRPr="00160928">
        <w:rPr>
          <w:rFonts w:cs="Times New Roman"/>
        </w:rPr>
        <w:t>e ve müesseselerinin yardımları,</w:t>
      </w:r>
    </w:p>
    <w:p w14:paraId="104BA15C"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Bağlı kuruluşların kesin hesaplarındaki gelirleri ile giderleri arasında oluşan fazla</w:t>
      </w:r>
      <w:r w:rsidR="00675B21" w:rsidRPr="00160928">
        <w:rPr>
          <w:rFonts w:cs="Times New Roman"/>
        </w:rPr>
        <w:t>lık sonucu aktarılacak gelirler,</w:t>
      </w:r>
    </w:p>
    <w:p w14:paraId="407A0211"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Büyükşehir belediyesi iktisadî teşebbüslerinin safi hâsılatından büyükşehir belediye meclisi tarafından beli</w:t>
      </w:r>
      <w:r w:rsidR="00675B21" w:rsidRPr="00160928">
        <w:rPr>
          <w:rFonts w:cs="Times New Roman"/>
        </w:rPr>
        <w:t>rlenecek oranda alınan hisseler,</w:t>
      </w:r>
    </w:p>
    <w:p w14:paraId="23AE1DCA"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Büyükşehir belediyesinin ta</w:t>
      </w:r>
      <w:r w:rsidR="00675B21" w:rsidRPr="00160928">
        <w:rPr>
          <w:rFonts w:cs="Times New Roman"/>
        </w:rPr>
        <w:t>şınır ve taşınmaz mal gelirleri,</w:t>
      </w:r>
    </w:p>
    <w:p w14:paraId="69B986F4"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Yapılacak hizmet</w:t>
      </w:r>
      <w:r w:rsidR="00675B21" w:rsidRPr="00160928">
        <w:rPr>
          <w:rFonts w:cs="Times New Roman"/>
        </w:rPr>
        <w:t>ler karşılığı alınacak ücretler,</w:t>
      </w:r>
    </w:p>
    <w:p w14:paraId="0D7B1DCE" w14:textId="77777777" w:rsidR="00A97C62" w:rsidRPr="00160928" w:rsidRDefault="00675B21" w:rsidP="006C49CF">
      <w:pPr>
        <w:numPr>
          <w:ilvl w:val="0"/>
          <w:numId w:val="2"/>
        </w:numPr>
        <w:tabs>
          <w:tab w:val="right" w:pos="9061"/>
        </w:tabs>
        <w:spacing w:line="360" w:lineRule="auto"/>
        <w:ind w:left="0" w:firstLine="709"/>
        <w:jc w:val="both"/>
        <w:rPr>
          <w:rFonts w:cs="Times New Roman"/>
        </w:rPr>
      </w:pPr>
      <w:r w:rsidRPr="00160928">
        <w:rPr>
          <w:rFonts w:cs="Times New Roman"/>
        </w:rPr>
        <w:t>Şartlı ve şartsız bağışlar,</w:t>
      </w:r>
    </w:p>
    <w:p w14:paraId="47330F2C"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lastRenderedPageBreak/>
        <w:t>Diğer gelirler.</w:t>
      </w:r>
    </w:p>
    <w:p w14:paraId="0CD9F2B0" w14:textId="77777777" w:rsidR="00A97C62" w:rsidRPr="00160928" w:rsidRDefault="00D445B6" w:rsidP="009924D3">
      <w:pPr>
        <w:tabs>
          <w:tab w:val="right" w:pos="9061"/>
        </w:tabs>
        <w:spacing w:before="100" w:beforeAutospacing="1" w:after="100" w:afterAutospacing="1" w:line="276" w:lineRule="auto"/>
        <w:ind w:left="60"/>
        <w:jc w:val="both"/>
        <w:rPr>
          <w:rFonts w:cs="Times New Roman"/>
          <w:b/>
        </w:rPr>
      </w:pPr>
      <w:r w:rsidRPr="00160928">
        <w:rPr>
          <w:rFonts w:cs="Times New Roman"/>
          <w:b/>
        </w:rPr>
        <w:t>b</w:t>
      </w:r>
      <w:r w:rsidR="00A97C62" w:rsidRPr="00160928">
        <w:rPr>
          <w:rFonts w:cs="Times New Roman"/>
          <w:b/>
        </w:rPr>
        <w:t>) Belediyelerin Gelirleri</w:t>
      </w:r>
    </w:p>
    <w:p w14:paraId="20400C67"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Kanunlarla gösterilen belediye vergi, resim, harç ve katılma payları</w:t>
      </w:r>
      <w:r w:rsidR="00675B21" w:rsidRPr="00160928">
        <w:rPr>
          <w:rFonts w:cs="Times New Roman"/>
        </w:rPr>
        <w:t>,</w:t>
      </w:r>
    </w:p>
    <w:p w14:paraId="54288350"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Genel bütçe vergi gelirlerinden ayrılan pay</w:t>
      </w:r>
      <w:r w:rsidR="00675B21" w:rsidRPr="00160928">
        <w:rPr>
          <w:rFonts w:cs="Times New Roman"/>
        </w:rPr>
        <w:t xml:space="preserve"> ve ödenekler,</w:t>
      </w:r>
    </w:p>
    <w:p w14:paraId="3142813C"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Genel ve özel bütçeli</w:t>
      </w:r>
      <w:r w:rsidR="00675B21" w:rsidRPr="00160928">
        <w:rPr>
          <w:rFonts w:cs="Times New Roman"/>
        </w:rPr>
        <w:t xml:space="preserve"> idarelerden yapılacak ödemeler,</w:t>
      </w:r>
    </w:p>
    <w:p w14:paraId="5F64A739"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Taşınır ve taşınmaz malların kira, satış ve başka suretle değerlendirilmesinden elde edi</w:t>
      </w:r>
      <w:r w:rsidR="00675B21" w:rsidRPr="00160928">
        <w:rPr>
          <w:rFonts w:cs="Times New Roman"/>
        </w:rPr>
        <w:t>lecek gelirler,</w:t>
      </w:r>
    </w:p>
    <w:p w14:paraId="33701A09"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Belediye meclisi tarafından belirlenecek tarifelere göre tahsil edi</w:t>
      </w:r>
      <w:r w:rsidR="00675B21" w:rsidRPr="00160928">
        <w:rPr>
          <w:rFonts w:cs="Times New Roman"/>
        </w:rPr>
        <w:t>lecek hizmet karşılığı ücretler,</w:t>
      </w:r>
    </w:p>
    <w:p w14:paraId="6EA3AD6C" w14:textId="77777777" w:rsidR="00A97C62" w:rsidRPr="00160928" w:rsidRDefault="00675B21" w:rsidP="006C49CF">
      <w:pPr>
        <w:numPr>
          <w:ilvl w:val="0"/>
          <w:numId w:val="2"/>
        </w:numPr>
        <w:tabs>
          <w:tab w:val="right" w:pos="9061"/>
        </w:tabs>
        <w:spacing w:line="360" w:lineRule="auto"/>
        <w:ind w:left="0" w:firstLine="709"/>
        <w:jc w:val="both"/>
        <w:rPr>
          <w:rFonts w:cs="Times New Roman"/>
        </w:rPr>
      </w:pPr>
      <w:r w:rsidRPr="00160928">
        <w:rPr>
          <w:rFonts w:cs="Times New Roman"/>
        </w:rPr>
        <w:t>Faiz ve ceza gelirleri,</w:t>
      </w:r>
    </w:p>
    <w:p w14:paraId="1841067E" w14:textId="77777777" w:rsidR="00A97C62" w:rsidRPr="00160928" w:rsidRDefault="00675B21" w:rsidP="006C49CF">
      <w:pPr>
        <w:numPr>
          <w:ilvl w:val="0"/>
          <w:numId w:val="2"/>
        </w:numPr>
        <w:tabs>
          <w:tab w:val="right" w:pos="9061"/>
        </w:tabs>
        <w:spacing w:line="360" w:lineRule="auto"/>
        <w:ind w:left="0" w:firstLine="709"/>
        <w:jc w:val="both"/>
        <w:rPr>
          <w:rFonts w:cs="Times New Roman"/>
        </w:rPr>
      </w:pPr>
      <w:r w:rsidRPr="00160928">
        <w:rPr>
          <w:rFonts w:cs="Times New Roman"/>
        </w:rPr>
        <w:t>Bağışlar,</w:t>
      </w:r>
    </w:p>
    <w:p w14:paraId="11A2C5CD"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Her türlü girişim, iştirak ve faaliyetle</w:t>
      </w:r>
      <w:r w:rsidR="00675B21" w:rsidRPr="00160928">
        <w:rPr>
          <w:rFonts w:cs="Times New Roman"/>
        </w:rPr>
        <w:t>r karşılığı sağlanacak gelirler,</w:t>
      </w:r>
    </w:p>
    <w:p w14:paraId="2C8AFB87"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Diğer gelirler.</w:t>
      </w:r>
    </w:p>
    <w:p w14:paraId="6AE02A67" w14:textId="77777777" w:rsidR="00D445B6" w:rsidRPr="00160928" w:rsidRDefault="00D445B6" w:rsidP="009924D3">
      <w:pPr>
        <w:tabs>
          <w:tab w:val="right" w:pos="9061"/>
        </w:tabs>
        <w:spacing w:before="120" w:after="120" w:line="360" w:lineRule="auto"/>
        <w:jc w:val="both"/>
        <w:rPr>
          <w:rFonts w:cs="Times New Roman"/>
          <w:b/>
          <w:bCs/>
        </w:rPr>
      </w:pPr>
      <w:proofErr w:type="gramStart"/>
      <w:r w:rsidRPr="00160928">
        <w:rPr>
          <w:rFonts w:cs="Times New Roman"/>
          <w:b/>
          <w:bCs/>
        </w:rPr>
        <w:t>c )</w:t>
      </w:r>
      <w:proofErr w:type="gramEnd"/>
      <w:r w:rsidRPr="00160928">
        <w:rPr>
          <w:rFonts w:cs="Times New Roman"/>
          <w:b/>
          <w:bCs/>
        </w:rPr>
        <w:t xml:space="preserve"> İl Özel İdarelerinin Gelirleri</w:t>
      </w:r>
    </w:p>
    <w:p w14:paraId="34C7B2BF"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Kanunlarla gösterilen il özel idaresi vergi, resim, harç ve katılma payları,</w:t>
      </w:r>
    </w:p>
    <w:p w14:paraId="6C2110A4"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Genel bütçe vergi gelirlerinden ayrılan paylar,</w:t>
      </w:r>
    </w:p>
    <w:p w14:paraId="4B8859D1"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Genel ve özel bütçeli idarelerden yapılacak ödemeler,</w:t>
      </w:r>
    </w:p>
    <w:p w14:paraId="48EA72AE"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Taşınır ve taşınmaz malların kira, satış ve başka suretle değerlendirilmesinden elde edilecek gelirler,</w:t>
      </w:r>
    </w:p>
    <w:p w14:paraId="653E4930"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İl genel meclisi tarafından belirlenecek tarifelere göre tahsil edilecek hizmet karşılığı ücretler,</w:t>
      </w:r>
    </w:p>
    <w:p w14:paraId="218A9752"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Faiz ve ceza gelirleri,</w:t>
      </w:r>
    </w:p>
    <w:p w14:paraId="5CDBF94F"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Bağışlar,</w:t>
      </w:r>
    </w:p>
    <w:p w14:paraId="7DF82157"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Her türlü girişim, iştirak ve faaliyetler karşılığı sağlanacak gelirler,</w:t>
      </w:r>
    </w:p>
    <w:p w14:paraId="3323F80C" w14:textId="77777777" w:rsidR="00D445B6" w:rsidRPr="00160928" w:rsidRDefault="00D445B6" w:rsidP="006C49CF">
      <w:pPr>
        <w:numPr>
          <w:ilvl w:val="0"/>
          <w:numId w:val="2"/>
        </w:numPr>
        <w:tabs>
          <w:tab w:val="right" w:pos="9061"/>
        </w:tabs>
        <w:spacing w:line="360" w:lineRule="auto"/>
        <w:ind w:left="0" w:firstLine="709"/>
        <w:jc w:val="both"/>
        <w:rPr>
          <w:rFonts w:cs="Times New Roman"/>
        </w:rPr>
      </w:pPr>
      <w:r w:rsidRPr="00160928">
        <w:rPr>
          <w:rFonts w:cs="Times New Roman"/>
        </w:rPr>
        <w:t>Diğer gelirler.</w:t>
      </w:r>
    </w:p>
    <w:p w14:paraId="05EFBE81" w14:textId="77777777" w:rsidR="00A97C62" w:rsidRPr="00160928" w:rsidRDefault="00A97C62" w:rsidP="009924D3">
      <w:pPr>
        <w:tabs>
          <w:tab w:val="right" w:pos="9061"/>
        </w:tabs>
        <w:spacing w:before="100" w:beforeAutospacing="1" w:after="100" w:afterAutospacing="1" w:line="360" w:lineRule="auto"/>
        <w:jc w:val="both"/>
        <w:rPr>
          <w:rFonts w:cs="Times New Roman"/>
          <w:b/>
        </w:rPr>
      </w:pPr>
      <w:r w:rsidRPr="00160928">
        <w:rPr>
          <w:rFonts w:cs="Times New Roman"/>
          <w:b/>
        </w:rPr>
        <w:t>d) Mahalli İdare Birliklerinin Gelirleri</w:t>
      </w:r>
    </w:p>
    <w:p w14:paraId="596BFBAE"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Birlik üyelerinin, birliğin kuruluş ve faali</w:t>
      </w:r>
      <w:r w:rsidR="00675B21" w:rsidRPr="00160928">
        <w:rPr>
          <w:rFonts w:cs="Times New Roman"/>
        </w:rPr>
        <w:t>yet giderlerine katılma payları,</w:t>
      </w:r>
    </w:p>
    <w:p w14:paraId="1EA3317B"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Birlik Meclisi tarafından belirlenecek tarifelere göre tahsil edi</w:t>
      </w:r>
      <w:r w:rsidR="00675B21" w:rsidRPr="00160928">
        <w:rPr>
          <w:rFonts w:cs="Times New Roman"/>
        </w:rPr>
        <w:t>lecek hizmet karşılığı ücretler,</w:t>
      </w:r>
    </w:p>
    <w:p w14:paraId="75AE0B68"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Diğer kamu kurum ve kuruluşlarından aktarılacak ödenekler</w:t>
      </w:r>
      <w:r w:rsidR="00675B21" w:rsidRPr="00160928">
        <w:rPr>
          <w:rFonts w:cs="Times New Roman"/>
        </w:rPr>
        <w:t>,</w:t>
      </w:r>
    </w:p>
    <w:p w14:paraId="30F878D0"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lastRenderedPageBreak/>
        <w:t>Taşınır ve taşınmaz malların kira, satış ve başka suretle değerlendiril</w:t>
      </w:r>
      <w:r w:rsidR="00675B21" w:rsidRPr="00160928">
        <w:rPr>
          <w:rFonts w:cs="Times New Roman"/>
        </w:rPr>
        <w:t>mesinden elde edilecek gelirler,</w:t>
      </w:r>
    </w:p>
    <w:p w14:paraId="473F89EC" w14:textId="77777777" w:rsidR="00A97C62" w:rsidRPr="00160928" w:rsidRDefault="00675B21" w:rsidP="006C49CF">
      <w:pPr>
        <w:numPr>
          <w:ilvl w:val="0"/>
          <w:numId w:val="2"/>
        </w:numPr>
        <w:tabs>
          <w:tab w:val="right" w:pos="9061"/>
        </w:tabs>
        <w:spacing w:line="360" w:lineRule="auto"/>
        <w:ind w:left="0" w:firstLine="709"/>
        <w:jc w:val="both"/>
        <w:rPr>
          <w:rFonts w:cs="Times New Roman"/>
        </w:rPr>
      </w:pPr>
      <w:r w:rsidRPr="00160928">
        <w:rPr>
          <w:rFonts w:cs="Times New Roman"/>
        </w:rPr>
        <w:t>Kira ve faiz gelirleri,</w:t>
      </w:r>
    </w:p>
    <w:p w14:paraId="6B9AEBB6" w14:textId="77777777" w:rsidR="00A97C62" w:rsidRPr="00160928" w:rsidRDefault="00675B21" w:rsidP="006C49CF">
      <w:pPr>
        <w:numPr>
          <w:ilvl w:val="0"/>
          <w:numId w:val="2"/>
        </w:numPr>
        <w:tabs>
          <w:tab w:val="right" w:pos="9061"/>
        </w:tabs>
        <w:spacing w:line="360" w:lineRule="auto"/>
        <w:ind w:left="0" w:firstLine="709"/>
        <w:jc w:val="both"/>
        <w:rPr>
          <w:rFonts w:cs="Times New Roman"/>
        </w:rPr>
      </w:pPr>
      <w:r w:rsidRPr="00160928">
        <w:rPr>
          <w:rFonts w:cs="Times New Roman"/>
        </w:rPr>
        <w:t>Bağışlar,</w:t>
      </w:r>
    </w:p>
    <w:p w14:paraId="3151A22C"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Köylere hizmet götürme birlikleri için il özel idaresi bütçesinden ayrılacak pay. İl özel idaresi bütçe gelirlerinin ne kadarının köylere hizmet götürme birliklerine aktarılacağı, köylere hizmet götürme birliklerinin sunacağı yatırım plânı, yıllık çalışma programı ve uygulama projelerine göre il g</w:t>
      </w:r>
      <w:r w:rsidR="00675B21" w:rsidRPr="00160928">
        <w:rPr>
          <w:rFonts w:cs="Times New Roman"/>
        </w:rPr>
        <w:t>enel meclisince kararlaştırılır,</w:t>
      </w:r>
    </w:p>
    <w:p w14:paraId="23C751F8" w14:textId="77777777" w:rsidR="00A97C62" w:rsidRPr="00160928" w:rsidRDefault="00A97C62" w:rsidP="006C49CF">
      <w:pPr>
        <w:numPr>
          <w:ilvl w:val="0"/>
          <w:numId w:val="2"/>
        </w:numPr>
        <w:tabs>
          <w:tab w:val="right" w:pos="9061"/>
        </w:tabs>
        <w:spacing w:line="360" w:lineRule="auto"/>
        <w:ind w:left="0" w:firstLine="709"/>
        <w:jc w:val="both"/>
        <w:rPr>
          <w:rFonts w:cs="Times New Roman"/>
        </w:rPr>
      </w:pPr>
      <w:r w:rsidRPr="00160928">
        <w:rPr>
          <w:rFonts w:cs="Times New Roman"/>
        </w:rPr>
        <w:t>Diğer gelirler.</w:t>
      </w:r>
    </w:p>
    <w:p w14:paraId="30A064B9" w14:textId="29702985" w:rsidR="00A97C62" w:rsidRPr="00160928" w:rsidRDefault="00A97C62" w:rsidP="00775A50">
      <w:pPr>
        <w:pStyle w:val="Balk3"/>
        <w:numPr>
          <w:ilvl w:val="0"/>
          <w:numId w:val="14"/>
        </w:numPr>
        <w:tabs>
          <w:tab w:val="right" w:pos="9061"/>
        </w:tabs>
        <w:rPr>
          <w:rFonts w:cs="Times New Roman"/>
        </w:rPr>
      </w:pPr>
      <w:bookmarkStart w:id="159" w:name="_Toc204245804"/>
      <w:r w:rsidRPr="00160928">
        <w:rPr>
          <w:rFonts w:cs="Times New Roman"/>
        </w:rPr>
        <w:t>Mahalli İdarelerin Gelirlerine İlişkin Genel Göstergeler</w:t>
      </w:r>
      <w:bookmarkEnd w:id="159"/>
    </w:p>
    <w:p w14:paraId="1444C794" w14:textId="44A2C6EB" w:rsidR="00190DEC" w:rsidRPr="00E66B92" w:rsidRDefault="00E558D7" w:rsidP="00E66B92">
      <w:pPr>
        <w:tabs>
          <w:tab w:val="right" w:pos="9061"/>
        </w:tabs>
        <w:spacing w:after="240" w:line="360" w:lineRule="auto"/>
        <w:ind w:firstLine="709"/>
        <w:jc w:val="both"/>
        <w:rPr>
          <w:rFonts w:cs="Times New Roman"/>
        </w:rPr>
      </w:pPr>
      <w:r>
        <w:rPr>
          <w:rFonts w:cs="Times New Roman"/>
        </w:rPr>
        <w:t>202</w:t>
      </w:r>
      <w:r w:rsidR="005E0C2F">
        <w:rPr>
          <w:rFonts w:cs="Times New Roman"/>
        </w:rPr>
        <w:t>3</w:t>
      </w:r>
      <w:r>
        <w:rPr>
          <w:rFonts w:cs="Times New Roman"/>
        </w:rPr>
        <w:t xml:space="preserve"> ve 202</w:t>
      </w:r>
      <w:r w:rsidR="005E0C2F">
        <w:rPr>
          <w:rFonts w:cs="Times New Roman"/>
        </w:rPr>
        <w:t>4</w:t>
      </w:r>
      <w:r>
        <w:rPr>
          <w:rFonts w:cs="Times New Roman"/>
        </w:rPr>
        <w:t xml:space="preserve"> yılları itibarıyla </w:t>
      </w:r>
      <w:r w:rsidR="00A97C62" w:rsidRPr="00160928">
        <w:rPr>
          <w:rFonts w:cs="Times New Roman"/>
        </w:rPr>
        <w:t>türlerine göre mahalli idarelerin gelirleri aşağıdaki tabloda gösterilmiştir:</w:t>
      </w:r>
    </w:p>
    <w:p w14:paraId="2DA93F59" w14:textId="00CC56B0" w:rsidR="00E66B92" w:rsidRDefault="00E66B92" w:rsidP="005E0C2F">
      <w:pPr>
        <w:pStyle w:val="ResimYazs"/>
      </w:pPr>
      <w:bookmarkStart w:id="160" w:name="_Toc204245908"/>
      <w:r>
        <w:t xml:space="preserve">Tablo </w:t>
      </w:r>
      <w:fldSimple w:instr=" SEQ Tablo \* ARABIC ">
        <w:r w:rsidR="008409E4">
          <w:rPr>
            <w:noProof/>
          </w:rPr>
          <w:t>46</w:t>
        </w:r>
      </w:fldSimple>
      <w:r w:rsidR="00263527">
        <w:t>:</w:t>
      </w:r>
      <w:r>
        <w:t xml:space="preserve"> </w:t>
      </w:r>
      <w:r w:rsidRPr="00160928">
        <w:t>Mahalli İdare Türlerine Göre Gelirleri</w:t>
      </w:r>
      <w:bookmarkEnd w:id="160"/>
    </w:p>
    <w:tbl>
      <w:tblPr>
        <w:tblW w:w="7883" w:type="dxa"/>
        <w:jc w:val="center"/>
        <w:tblCellMar>
          <w:left w:w="70" w:type="dxa"/>
          <w:right w:w="70" w:type="dxa"/>
        </w:tblCellMar>
        <w:tblLook w:val="04A0" w:firstRow="1" w:lastRow="0" w:firstColumn="1" w:lastColumn="0" w:noHBand="0" w:noVBand="1"/>
      </w:tblPr>
      <w:tblGrid>
        <w:gridCol w:w="4283"/>
        <w:gridCol w:w="1800"/>
        <w:gridCol w:w="1800"/>
      </w:tblGrid>
      <w:tr w:rsidR="00190DEC" w:rsidRPr="00160928" w14:paraId="25B789AD" w14:textId="77777777" w:rsidTr="00727A9C">
        <w:trPr>
          <w:trHeight w:val="170"/>
          <w:jc w:val="center"/>
        </w:trPr>
        <w:tc>
          <w:tcPr>
            <w:tcW w:w="7883" w:type="dxa"/>
            <w:gridSpan w:val="3"/>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50F01737" w14:textId="77777777" w:rsidR="00190DEC" w:rsidRPr="00901578" w:rsidRDefault="00190DEC"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190DEC" w:rsidRPr="00160928" w14:paraId="132C21B1" w14:textId="77777777" w:rsidTr="00B333D1">
        <w:trPr>
          <w:trHeight w:val="495"/>
          <w:jc w:val="center"/>
        </w:trPr>
        <w:tc>
          <w:tcPr>
            <w:tcW w:w="4283" w:type="dxa"/>
            <w:tcBorders>
              <w:top w:val="nil"/>
              <w:left w:val="single" w:sz="12" w:space="0" w:color="auto"/>
              <w:bottom w:val="single" w:sz="8" w:space="0" w:color="auto"/>
              <w:right w:val="single" w:sz="8" w:space="0" w:color="auto"/>
            </w:tcBorders>
            <w:shd w:val="clear" w:color="auto" w:fill="304B78"/>
            <w:noWrap/>
            <w:vAlign w:val="center"/>
            <w:hideMark/>
          </w:tcPr>
          <w:p w14:paraId="0D296C85" w14:textId="77777777" w:rsidR="00190DEC" w:rsidRPr="00160928" w:rsidRDefault="00190DEC" w:rsidP="00B333D1">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1800" w:type="dxa"/>
            <w:tcBorders>
              <w:top w:val="nil"/>
              <w:left w:val="nil"/>
              <w:bottom w:val="single" w:sz="8" w:space="0" w:color="auto"/>
              <w:right w:val="single" w:sz="8" w:space="0" w:color="auto"/>
            </w:tcBorders>
            <w:shd w:val="clear" w:color="auto" w:fill="304B78"/>
            <w:vAlign w:val="center"/>
            <w:hideMark/>
          </w:tcPr>
          <w:p w14:paraId="0934E66A" w14:textId="2299EF2A" w:rsidR="00190DEC" w:rsidRPr="00160928" w:rsidRDefault="00CD679E" w:rsidP="00186492">
            <w:pPr>
              <w:jc w:val="center"/>
              <w:rPr>
                <w:rFonts w:eastAsia="Times New Roman" w:cs="Times New Roman"/>
                <w:b/>
                <w:bCs/>
                <w:color w:val="FFFFFF"/>
                <w:szCs w:val="24"/>
              </w:rPr>
            </w:pPr>
            <w:r>
              <w:rPr>
                <w:rFonts w:eastAsia="Times New Roman" w:cs="Times New Roman"/>
                <w:b/>
                <w:bCs/>
                <w:color w:val="FFFFFF"/>
                <w:szCs w:val="24"/>
              </w:rPr>
              <w:t>20</w:t>
            </w:r>
            <w:r w:rsidR="00CE7A4E">
              <w:rPr>
                <w:rFonts w:eastAsia="Times New Roman" w:cs="Times New Roman"/>
                <w:b/>
                <w:bCs/>
                <w:color w:val="FFFFFF"/>
                <w:szCs w:val="24"/>
              </w:rPr>
              <w:t>2</w:t>
            </w:r>
            <w:r w:rsidR="00B17AFC">
              <w:rPr>
                <w:rFonts w:eastAsia="Times New Roman" w:cs="Times New Roman"/>
                <w:b/>
                <w:bCs/>
                <w:color w:val="FFFFFF"/>
                <w:szCs w:val="24"/>
              </w:rPr>
              <w:t>3</w:t>
            </w:r>
          </w:p>
        </w:tc>
        <w:tc>
          <w:tcPr>
            <w:tcW w:w="1800" w:type="dxa"/>
            <w:tcBorders>
              <w:top w:val="nil"/>
              <w:left w:val="nil"/>
              <w:bottom w:val="single" w:sz="8" w:space="0" w:color="auto"/>
              <w:right w:val="single" w:sz="12" w:space="0" w:color="auto"/>
            </w:tcBorders>
            <w:shd w:val="clear" w:color="auto" w:fill="304B78"/>
            <w:vAlign w:val="center"/>
            <w:hideMark/>
          </w:tcPr>
          <w:p w14:paraId="4D78178C" w14:textId="44634206" w:rsidR="00190DEC" w:rsidRPr="00160928" w:rsidRDefault="00CD679E" w:rsidP="00186492">
            <w:pPr>
              <w:jc w:val="center"/>
              <w:rPr>
                <w:rFonts w:eastAsia="Times New Roman" w:cs="Times New Roman"/>
                <w:b/>
                <w:bCs/>
                <w:color w:val="FFFFFF"/>
                <w:szCs w:val="24"/>
              </w:rPr>
            </w:pPr>
            <w:r>
              <w:rPr>
                <w:rFonts w:eastAsia="Times New Roman" w:cs="Times New Roman"/>
                <w:b/>
                <w:bCs/>
                <w:color w:val="FFFFFF"/>
                <w:szCs w:val="24"/>
              </w:rPr>
              <w:t>2</w:t>
            </w:r>
            <w:r w:rsidR="00CE7A4E">
              <w:rPr>
                <w:rFonts w:eastAsia="Times New Roman" w:cs="Times New Roman"/>
                <w:b/>
                <w:bCs/>
                <w:color w:val="FFFFFF"/>
                <w:szCs w:val="24"/>
              </w:rPr>
              <w:t>02</w:t>
            </w:r>
            <w:r w:rsidR="00B17AFC">
              <w:rPr>
                <w:rFonts w:eastAsia="Times New Roman" w:cs="Times New Roman"/>
                <w:b/>
                <w:bCs/>
                <w:color w:val="FFFFFF"/>
                <w:szCs w:val="24"/>
              </w:rPr>
              <w:t>4</w:t>
            </w:r>
          </w:p>
        </w:tc>
      </w:tr>
      <w:tr w:rsidR="00B17AFC" w:rsidRPr="00160928" w14:paraId="4EFAF2D5" w14:textId="77777777" w:rsidTr="00CC435F">
        <w:trPr>
          <w:trHeight w:val="473"/>
          <w:jc w:val="center"/>
        </w:trPr>
        <w:tc>
          <w:tcPr>
            <w:tcW w:w="4283" w:type="dxa"/>
            <w:tcBorders>
              <w:top w:val="nil"/>
              <w:left w:val="single" w:sz="12" w:space="0" w:color="auto"/>
              <w:bottom w:val="single" w:sz="8" w:space="0" w:color="auto"/>
              <w:right w:val="single" w:sz="8" w:space="0" w:color="auto"/>
            </w:tcBorders>
            <w:shd w:val="clear" w:color="auto" w:fill="F2F2F2"/>
            <w:noWrap/>
            <w:vAlign w:val="center"/>
            <w:hideMark/>
          </w:tcPr>
          <w:p w14:paraId="1F152FE3" w14:textId="77777777" w:rsidR="00B17AFC" w:rsidRPr="00160928" w:rsidRDefault="00B17AFC" w:rsidP="00B17AFC">
            <w:pPr>
              <w:rPr>
                <w:rFonts w:eastAsia="Times New Roman" w:cs="Times New Roman"/>
                <w:color w:val="000000"/>
                <w:szCs w:val="24"/>
              </w:rPr>
            </w:pPr>
            <w:r w:rsidRPr="00160928">
              <w:rPr>
                <w:rFonts w:eastAsia="Times New Roman" w:cs="Times New Roman"/>
                <w:color w:val="000000"/>
                <w:szCs w:val="24"/>
              </w:rPr>
              <w:t>Belediyeler</w:t>
            </w:r>
          </w:p>
        </w:tc>
        <w:tc>
          <w:tcPr>
            <w:tcW w:w="1800" w:type="dxa"/>
            <w:tcBorders>
              <w:top w:val="nil"/>
              <w:left w:val="nil"/>
              <w:bottom w:val="single" w:sz="8" w:space="0" w:color="auto"/>
              <w:right w:val="single" w:sz="8" w:space="0" w:color="auto"/>
            </w:tcBorders>
            <w:shd w:val="clear" w:color="auto" w:fill="F2F2F2"/>
            <w:vAlign w:val="center"/>
            <w:hideMark/>
          </w:tcPr>
          <w:p w14:paraId="0ADACDDE" w14:textId="271CA2B4" w:rsidR="00B17AFC" w:rsidRDefault="00B17AFC" w:rsidP="00B17AFC">
            <w:pPr>
              <w:jc w:val="right"/>
              <w:rPr>
                <w:color w:val="000000"/>
                <w:szCs w:val="24"/>
              </w:rPr>
            </w:pPr>
            <w:r>
              <w:rPr>
                <w:color w:val="000000"/>
              </w:rPr>
              <w:t>682.313.298</w:t>
            </w:r>
          </w:p>
        </w:tc>
        <w:tc>
          <w:tcPr>
            <w:tcW w:w="1800" w:type="dxa"/>
            <w:tcBorders>
              <w:top w:val="nil"/>
              <w:left w:val="nil"/>
              <w:bottom w:val="single" w:sz="8" w:space="0" w:color="auto"/>
              <w:right w:val="single" w:sz="8" w:space="0" w:color="auto"/>
            </w:tcBorders>
            <w:shd w:val="clear" w:color="auto" w:fill="F2F2F2"/>
            <w:vAlign w:val="center"/>
          </w:tcPr>
          <w:p w14:paraId="07186C2F" w14:textId="16631A0E" w:rsidR="00B17AFC" w:rsidRPr="009C63AB" w:rsidRDefault="0032312C" w:rsidP="00B17AFC">
            <w:pPr>
              <w:jc w:val="right"/>
            </w:pPr>
            <w:r w:rsidRPr="0032312C">
              <w:t>1.109.845.398</w:t>
            </w:r>
          </w:p>
        </w:tc>
      </w:tr>
      <w:tr w:rsidR="00B17AFC" w:rsidRPr="00160928" w14:paraId="3B72EFE1" w14:textId="77777777" w:rsidTr="00CC435F">
        <w:trPr>
          <w:trHeight w:val="473"/>
          <w:jc w:val="center"/>
        </w:trPr>
        <w:tc>
          <w:tcPr>
            <w:tcW w:w="4283" w:type="dxa"/>
            <w:tcBorders>
              <w:top w:val="nil"/>
              <w:left w:val="single" w:sz="12" w:space="0" w:color="auto"/>
              <w:bottom w:val="single" w:sz="8" w:space="0" w:color="auto"/>
              <w:right w:val="single" w:sz="8" w:space="0" w:color="auto"/>
            </w:tcBorders>
            <w:shd w:val="clear" w:color="auto" w:fill="EEF1F6"/>
            <w:noWrap/>
            <w:vAlign w:val="center"/>
            <w:hideMark/>
          </w:tcPr>
          <w:p w14:paraId="0C42B238" w14:textId="77777777" w:rsidR="00B17AFC" w:rsidRPr="00160928" w:rsidRDefault="00B17AFC" w:rsidP="00B17AFC">
            <w:pPr>
              <w:rPr>
                <w:rFonts w:eastAsia="Times New Roman" w:cs="Times New Roman"/>
                <w:color w:val="000000"/>
                <w:szCs w:val="24"/>
              </w:rPr>
            </w:pPr>
            <w:r w:rsidRPr="00160928">
              <w:rPr>
                <w:rFonts w:eastAsia="Times New Roman" w:cs="Times New Roman"/>
                <w:color w:val="000000"/>
                <w:szCs w:val="24"/>
              </w:rPr>
              <w:t>Belediye Bağlı İdareleri</w:t>
            </w:r>
          </w:p>
        </w:tc>
        <w:tc>
          <w:tcPr>
            <w:tcW w:w="1800" w:type="dxa"/>
            <w:tcBorders>
              <w:top w:val="nil"/>
              <w:left w:val="nil"/>
              <w:bottom w:val="single" w:sz="8" w:space="0" w:color="auto"/>
              <w:right w:val="single" w:sz="8" w:space="0" w:color="auto"/>
            </w:tcBorders>
            <w:shd w:val="clear" w:color="auto" w:fill="EEF1F6"/>
            <w:vAlign w:val="center"/>
            <w:hideMark/>
          </w:tcPr>
          <w:p w14:paraId="75BBC3D7" w14:textId="18144C32" w:rsidR="00B17AFC" w:rsidRDefault="00B17AFC" w:rsidP="00B17AFC">
            <w:pPr>
              <w:jc w:val="right"/>
              <w:rPr>
                <w:color w:val="000000"/>
              </w:rPr>
            </w:pPr>
            <w:r>
              <w:rPr>
                <w:color w:val="000000"/>
              </w:rPr>
              <w:t>121.697.578</w:t>
            </w:r>
          </w:p>
        </w:tc>
        <w:tc>
          <w:tcPr>
            <w:tcW w:w="1800" w:type="dxa"/>
            <w:tcBorders>
              <w:top w:val="nil"/>
              <w:left w:val="nil"/>
              <w:bottom w:val="single" w:sz="8" w:space="0" w:color="auto"/>
              <w:right w:val="single" w:sz="8" w:space="0" w:color="auto"/>
            </w:tcBorders>
            <w:shd w:val="clear" w:color="auto" w:fill="EEF1F6"/>
            <w:vAlign w:val="center"/>
          </w:tcPr>
          <w:p w14:paraId="3F550378" w14:textId="78B9D75C" w:rsidR="00B17AFC" w:rsidRPr="009C63AB" w:rsidRDefault="0032312C" w:rsidP="00B17AFC">
            <w:pPr>
              <w:jc w:val="right"/>
            </w:pPr>
            <w:r w:rsidRPr="0032312C">
              <w:t>216.469.933</w:t>
            </w:r>
          </w:p>
        </w:tc>
      </w:tr>
      <w:tr w:rsidR="00B17AFC" w:rsidRPr="00160928" w14:paraId="448EB14B" w14:textId="77777777" w:rsidTr="00CC435F">
        <w:trPr>
          <w:trHeight w:val="473"/>
          <w:jc w:val="center"/>
        </w:trPr>
        <w:tc>
          <w:tcPr>
            <w:tcW w:w="4283" w:type="dxa"/>
            <w:tcBorders>
              <w:top w:val="nil"/>
              <w:left w:val="single" w:sz="12" w:space="0" w:color="auto"/>
              <w:bottom w:val="single" w:sz="8" w:space="0" w:color="auto"/>
              <w:right w:val="single" w:sz="8" w:space="0" w:color="auto"/>
            </w:tcBorders>
            <w:shd w:val="clear" w:color="auto" w:fill="F2F2F2"/>
            <w:noWrap/>
            <w:vAlign w:val="center"/>
            <w:hideMark/>
          </w:tcPr>
          <w:p w14:paraId="43696A0C" w14:textId="77777777" w:rsidR="00B17AFC" w:rsidRPr="00160928" w:rsidRDefault="00B17AFC" w:rsidP="00B17AFC">
            <w:pPr>
              <w:rPr>
                <w:rFonts w:eastAsia="Times New Roman" w:cs="Times New Roman"/>
                <w:color w:val="000000"/>
                <w:szCs w:val="24"/>
              </w:rPr>
            </w:pPr>
            <w:r w:rsidRPr="00160928">
              <w:rPr>
                <w:rFonts w:eastAsia="Times New Roman" w:cs="Times New Roman"/>
                <w:color w:val="000000"/>
                <w:szCs w:val="24"/>
              </w:rPr>
              <w:t>İl Özel İdareleri</w:t>
            </w:r>
          </w:p>
        </w:tc>
        <w:tc>
          <w:tcPr>
            <w:tcW w:w="1800" w:type="dxa"/>
            <w:tcBorders>
              <w:top w:val="nil"/>
              <w:left w:val="nil"/>
              <w:bottom w:val="single" w:sz="8" w:space="0" w:color="auto"/>
              <w:right w:val="single" w:sz="8" w:space="0" w:color="auto"/>
            </w:tcBorders>
            <w:shd w:val="clear" w:color="auto" w:fill="F2F2F2"/>
            <w:vAlign w:val="center"/>
            <w:hideMark/>
          </w:tcPr>
          <w:p w14:paraId="3E1629FF" w14:textId="0AE945F1" w:rsidR="00B17AFC" w:rsidRDefault="00B17AFC" w:rsidP="00B17AFC">
            <w:pPr>
              <w:jc w:val="right"/>
              <w:rPr>
                <w:color w:val="000000"/>
              </w:rPr>
            </w:pPr>
            <w:r>
              <w:rPr>
                <w:color w:val="000000"/>
              </w:rPr>
              <w:t>63.628.701</w:t>
            </w:r>
          </w:p>
        </w:tc>
        <w:tc>
          <w:tcPr>
            <w:tcW w:w="1800" w:type="dxa"/>
            <w:tcBorders>
              <w:top w:val="nil"/>
              <w:left w:val="nil"/>
              <w:bottom w:val="single" w:sz="8" w:space="0" w:color="auto"/>
              <w:right w:val="single" w:sz="8" w:space="0" w:color="auto"/>
            </w:tcBorders>
            <w:shd w:val="clear" w:color="auto" w:fill="F2F2F2"/>
            <w:vAlign w:val="center"/>
          </w:tcPr>
          <w:p w14:paraId="7355FB18" w14:textId="70708F40" w:rsidR="00B17AFC" w:rsidRPr="009C63AB" w:rsidRDefault="0032312C" w:rsidP="00B17AFC">
            <w:pPr>
              <w:jc w:val="right"/>
            </w:pPr>
            <w:r w:rsidRPr="0032312C">
              <w:t>104.481.573</w:t>
            </w:r>
          </w:p>
        </w:tc>
      </w:tr>
      <w:tr w:rsidR="00B17AFC" w:rsidRPr="00160928" w14:paraId="5063B923" w14:textId="77777777" w:rsidTr="00CC435F">
        <w:trPr>
          <w:trHeight w:val="473"/>
          <w:jc w:val="center"/>
        </w:trPr>
        <w:tc>
          <w:tcPr>
            <w:tcW w:w="4283" w:type="dxa"/>
            <w:tcBorders>
              <w:top w:val="nil"/>
              <w:left w:val="single" w:sz="12" w:space="0" w:color="auto"/>
              <w:bottom w:val="single" w:sz="8" w:space="0" w:color="auto"/>
              <w:right w:val="single" w:sz="8" w:space="0" w:color="auto"/>
            </w:tcBorders>
            <w:shd w:val="clear" w:color="auto" w:fill="EEF1F6"/>
            <w:noWrap/>
            <w:vAlign w:val="center"/>
            <w:hideMark/>
          </w:tcPr>
          <w:p w14:paraId="3134618A" w14:textId="77777777" w:rsidR="00B17AFC" w:rsidRPr="00160928" w:rsidRDefault="00B17AFC" w:rsidP="00B17AFC">
            <w:pPr>
              <w:rPr>
                <w:rFonts w:eastAsia="Times New Roman" w:cs="Times New Roman"/>
                <w:color w:val="000000"/>
                <w:szCs w:val="24"/>
              </w:rPr>
            </w:pPr>
            <w:r w:rsidRPr="00160928">
              <w:rPr>
                <w:rFonts w:eastAsia="Times New Roman" w:cs="Times New Roman"/>
                <w:color w:val="000000"/>
                <w:szCs w:val="24"/>
              </w:rPr>
              <w:t>Mahalli İdare Birlikleri</w:t>
            </w:r>
          </w:p>
        </w:tc>
        <w:tc>
          <w:tcPr>
            <w:tcW w:w="1800" w:type="dxa"/>
            <w:tcBorders>
              <w:top w:val="nil"/>
              <w:left w:val="nil"/>
              <w:bottom w:val="single" w:sz="8" w:space="0" w:color="auto"/>
              <w:right w:val="single" w:sz="8" w:space="0" w:color="auto"/>
            </w:tcBorders>
            <w:shd w:val="clear" w:color="auto" w:fill="EEF1F6"/>
            <w:vAlign w:val="center"/>
            <w:hideMark/>
          </w:tcPr>
          <w:p w14:paraId="418EB610" w14:textId="7DB745EB" w:rsidR="00B17AFC" w:rsidRDefault="00B17AFC" w:rsidP="00B17AFC">
            <w:pPr>
              <w:jc w:val="right"/>
              <w:rPr>
                <w:color w:val="000000"/>
              </w:rPr>
            </w:pPr>
            <w:r>
              <w:rPr>
                <w:color w:val="000000"/>
              </w:rPr>
              <w:t>12.359.469</w:t>
            </w:r>
          </w:p>
        </w:tc>
        <w:tc>
          <w:tcPr>
            <w:tcW w:w="1800" w:type="dxa"/>
            <w:tcBorders>
              <w:top w:val="nil"/>
              <w:left w:val="nil"/>
              <w:bottom w:val="single" w:sz="8" w:space="0" w:color="auto"/>
              <w:right w:val="single" w:sz="8" w:space="0" w:color="auto"/>
            </w:tcBorders>
            <w:shd w:val="clear" w:color="auto" w:fill="EEF1F6"/>
            <w:vAlign w:val="center"/>
          </w:tcPr>
          <w:p w14:paraId="1AEB4FDE" w14:textId="7B4493FE" w:rsidR="00B17AFC" w:rsidRPr="009C63AB" w:rsidRDefault="0032312C" w:rsidP="00B17AFC">
            <w:pPr>
              <w:jc w:val="right"/>
            </w:pPr>
            <w:r w:rsidRPr="0032312C">
              <w:t>17.171.998</w:t>
            </w:r>
          </w:p>
        </w:tc>
      </w:tr>
      <w:tr w:rsidR="00B17AFC" w:rsidRPr="00160928" w14:paraId="270A35D4" w14:textId="77777777" w:rsidTr="00CC435F">
        <w:trPr>
          <w:trHeight w:val="473"/>
          <w:jc w:val="center"/>
        </w:trPr>
        <w:tc>
          <w:tcPr>
            <w:tcW w:w="4283" w:type="dxa"/>
            <w:tcBorders>
              <w:top w:val="nil"/>
              <w:left w:val="single" w:sz="12" w:space="0" w:color="auto"/>
              <w:bottom w:val="single" w:sz="12" w:space="0" w:color="auto"/>
              <w:right w:val="single" w:sz="8" w:space="0" w:color="auto"/>
            </w:tcBorders>
            <w:shd w:val="clear" w:color="auto" w:fill="F2F2F2"/>
            <w:noWrap/>
            <w:vAlign w:val="center"/>
            <w:hideMark/>
          </w:tcPr>
          <w:p w14:paraId="1CC2441E" w14:textId="77777777" w:rsidR="00B17AFC" w:rsidRPr="00160928" w:rsidRDefault="00B17AFC" w:rsidP="00B17AFC">
            <w:pPr>
              <w:rPr>
                <w:rFonts w:eastAsia="Times New Roman" w:cs="Times New Roman"/>
                <w:color w:val="000000"/>
                <w:szCs w:val="24"/>
              </w:rPr>
            </w:pPr>
            <w:r w:rsidRPr="00160928">
              <w:rPr>
                <w:rFonts w:eastAsia="Times New Roman" w:cs="Times New Roman"/>
                <w:color w:val="000000"/>
                <w:szCs w:val="24"/>
              </w:rPr>
              <w:t>Konsolide Toplam*</w:t>
            </w:r>
          </w:p>
        </w:tc>
        <w:tc>
          <w:tcPr>
            <w:tcW w:w="1800" w:type="dxa"/>
            <w:tcBorders>
              <w:top w:val="nil"/>
              <w:left w:val="nil"/>
              <w:bottom w:val="single" w:sz="12" w:space="0" w:color="auto"/>
              <w:right w:val="single" w:sz="8" w:space="0" w:color="auto"/>
            </w:tcBorders>
            <w:shd w:val="clear" w:color="auto" w:fill="F2F2F2"/>
            <w:vAlign w:val="center"/>
            <w:hideMark/>
          </w:tcPr>
          <w:p w14:paraId="63BBE28D" w14:textId="23CEE852" w:rsidR="00B17AFC" w:rsidRDefault="00B17AFC" w:rsidP="00B17AFC">
            <w:pPr>
              <w:jc w:val="right"/>
              <w:rPr>
                <w:color w:val="000000"/>
              </w:rPr>
            </w:pPr>
            <w:r>
              <w:rPr>
                <w:color w:val="000000"/>
              </w:rPr>
              <w:t>863.237.561</w:t>
            </w:r>
          </w:p>
        </w:tc>
        <w:tc>
          <w:tcPr>
            <w:tcW w:w="1800" w:type="dxa"/>
            <w:tcBorders>
              <w:top w:val="nil"/>
              <w:left w:val="nil"/>
              <w:bottom w:val="single" w:sz="12" w:space="0" w:color="auto"/>
              <w:right w:val="single" w:sz="8" w:space="0" w:color="auto"/>
            </w:tcBorders>
            <w:shd w:val="clear" w:color="auto" w:fill="F2F2F2"/>
            <w:vAlign w:val="center"/>
          </w:tcPr>
          <w:p w14:paraId="39EF2925" w14:textId="254466BF" w:rsidR="00B17AFC" w:rsidRDefault="0032312C" w:rsidP="00B17AFC">
            <w:pPr>
              <w:jc w:val="right"/>
            </w:pPr>
            <w:r w:rsidRPr="0032312C">
              <w:t>1.420.679.249</w:t>
            </w:r>
          </w:p>
        </w:tc>
      </w:tr>
      <w:tr w:rsidR="00190DEC" w:rsidRPr="00160928" w14:paraId="50611B41" w14:textId="77777777" w:rsidTr="00727A9C">
        <w:trPr>
          <w:trHeight w:val="170"/>
          <w:jc w:val="center"/>
        </w:trPr>
        <w:tc>
          <w:tcPr>
            <w:tcW w:w="7883" w:type="dxa"/>
            <w:gridSpan w:val="3"/>
            <w:tcBorders>
              <w:top w:val="single" w:sz="12" w:space="0" w:color="auto"/>
              <w:left w:val="single" w:sz="4" w:space="0" w:color="FFFFFF"/>
              <w:bottom w:val="nil"/>
              <w:right w:val="single" w:sz="4" w:space="0" w:color="FFFFFF"/>
            </w:tcBorders>
            <w:shd w:val="clear" w:color="auto" w:fill="auto"/>
            <w:vAlign w:val="center"/>
            <w:hideMark/>
          </w:tcPr>
          <w:p w14:paraId="4DBFC122" w14:textId="77777777" w:rsidR="00190DEC" w:rsidRPr="00160928" w:rsidRDefault="00190DEC"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190DEC" w:rsidRPr="00160928" w14:paraId="0E75DF1D" w14:textId="77777777" w:rsidTr="00727A9C">
        <w:trPr>
          <w:trHeight w:val="170"/>
          <w:jc w:val="center"/>
        </w:trPr>
        <w:tc>
          <w:tcPr>
            <w:tcW w:w="4283" w:type="dxa"/>
            <w:tcBorders>
              <w:top w:val="single" w:sz="4" w:space="0" w:color="FFFFFF"/>
              <w:left w:val="single" w:sz="4" w:space="0" w:color="FFFFFF"/>
              <w:bottom w:val="single" w:sz="4" w:space="0" w:color="FFFFFF"/>
              <w:right w:val="nil"/>
            </w:tcBorders>
            <w:shd w:val="clear" w:color="auto" w:fill="auto"/>
            <w:noWrap/>
            <w:vAlign w:val="center"/>
            <w:hideMark/>
          </w:tcPr>
          <w:p w14:paraId="385F67A7" w14:textId="65CDA627" w:rsidR="00190DEC" w:rsidRPr="00160928" w:rsidRDefault="00190DEC" w:rsidP="00186492">
            <w:pPr>
              <w:rPr>
                <w:rFonts w:eastAsia="Times New Roman" w:cs="Times New Roman"/>
                <w:color w:val="000000"/>
                <w:sz w:val="20"/>
                <w:szCs w:val="20"/>
              </w:rPr>
            </w:pPr>
            <w:r w:rsidRPr="00160928">
              <w:rPr>
                <w:rFonts w:eastAsia="Times New Roman" w:cs="Times New Roman"/>
                <w:color w:val="000000"/>
                <w:sz w:val="20"/>
                <w:szCs w:val="20"/>
              </w:rPr>
              <w:t>Kaynak: htt</w:t>
            </w:r>
            <w:r w:rsidR="00213119">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5E0C2F">
              <w:rPr>
                <w:rFonts w:eastAsia="Times New Roman" w:cs="Times New Roman"/>
                <w:color w:val="000000"/>
                <w:sz w:val="20"/>
                <w:szCs w:val="20"/>
              </w:rPr>
              <w:t>5</w:t>
            </w:r>
            <w:r w:rsidR="00E558D7">
              <w:rPr>
                <w:rFonts w:eastAsia="Times New Roman" w:cs="Times New Roman"/>
                <w:color w:val="000000"/>
                <w:sz w:val="20"/>
                <w:szCs w:val="20"/>
              </w:rPr>
              <w:t>,</w:t>
            </w:r>
          </w:p>
        </w:tc>
        <w:tc>
          <w:tcPr>
            <w:tcW w:w="1800" w:type="dxa"/>
            <w:tcBorders>
              <w:top w:val="single" w:sz="4" w:space="0" w:color="FFFFFF"/>
              <w:left w:val="nil"/>
              <w:bottom w:val="single" w:sz="4" w:space="0" w:color="FFFFFF"/>
              <w:right w:val="nil"/>
            </w:tcBorders>
            <w:shd w:val="clear" w:color="auto" w:fill="auto"/>
            <w:noWrap/>
            <w:vAlign w:val="center"/>
            <w:hideMark/>
          </w:tcPr>
          <w:p w14:paraId="3F183FBE" w14:textId="77777777" w:rsidR="00190DEC" w:rsidRPr="00160928" w:rsidRDefault="00190DEC" w:rsidP="009924D3">
            <w:pPr>
              <w:rPr>
                <w:rFonts w:eastAsia="Times New Roman" w:cs="Times New Roman"/>
                <w:color w:val="000000"/>
                <w:sz w:val="20"/>
                <w:szCs w:val="20"/>
              </w:rPr>
            </w:pPr>
            <w:r w:rsidRPr="00160928">
              <w:rPr>
                <w:rFonts w:eastAsia="Times New Roman" w:cs="Times New Roman"/>
                <w:color w:val="000000"/>
                <w:sz w:val="20"/>
                <w:szCs w:val="20"/>
              </w:rPr>
              <w:t> </w:t>
            </w:r>
          </w:p>
        </w:tc>
        <w:tc>
          <w:tcPr>
            <w:tcW w:w="1800" w:type="dxa"/>
            <w:tcBorders>
              <w:top w:val="single" w:sz="4" w:space="0" w:color="FFFFFF"/>
              <w:left w:val="nil"/>
              <w:bottom w:val="single" w:sz="4" w:space="0" w:color="FFFFFF"/>
              <w:right w:val="single" w:sz="4" w:space="0" w:color="FFFFFF"/>
            </w:tcBorders>
            <w:shd w:val="clear" w:color="auto" w:fill="auto"/>
            <w:noWrap/>
            <w:vAlign w:val="center"/>
            <w:hideMark/>
          </w:tcPr>
          <w:p w14:paraId="20524034" w14:textId="77777777" w:rsidR="00190DEC" w:rsidRPr="00160928" w:rsidRDefault="00190DEC" w:rsidP="009924D3">
            <w:pPr>
              <w:rPr>
                <w:rFonts w:eastAsia="Times New Roman" w:cs="Times New Roman"/>
                <w:color w:val="000000"/>
                <w:sz w:val="20"/>
                <w:szCs w:val="20"/>
              </w:rPr>
            </w:pPr>
            <w:r w:rsidRPr="00160928">
              <w:rPr>
                <w:rFonts w:eastAsia="Times New Roman" w:cs="Times New Roman"/>
                <w:color w:val="000000"/>
                <w:sz w:val="20"/>
                <w:szCs w:val="20"/>
              </w:rPr>
              <w:t> </w:t>
            </w:r>
          </w:p>
        </w:tc>
      </w:tr>
    </w:tbl>
    <w:p w14:paraId="5AFD154E" w14:textId="77777777" w:rsidR="00A97C62" w:rsidRPr="00160928" w:rsidRDefault="00A97C62" w:rsidP="009924D3">
      <w:pPr>
        <w:tabs>
          <w:tab w:val="right" w:pos="9061"/>
        </w:tabs>
        <w:spacing w:line="360" w:lineRule="auto"/>
        <w:jc w:val="both"/>
        <w:rPr>
          <w:rFonts w:cs="Times New Roman"/>
        </w:rPr>
      </w:pPr>
      <w:r w:rsidRPr="00160928">
        <w:rPr>
          <w:rFonts w:cs="Times New Roman"/>
        </w:rPr>
        <w:tab/>
      </w:r>
    </w:p>
    <w:p w14:paraId="3A272CE6" w14:textId="482F7F89" w:rsidR="00A97C62" w:rsidRPr="0093242B" w:rsidRDefault="00FB6742" w:rsidP="00E074B2">
      <w:pPr>
        <w:tabs>
          <w:tab w:val="right" w:pos="9061"/>
        </w:tabs>
        <w:spacing w:after="240" w:line="360" w:lineRule="auto"/>
        <w:ind w:firstLine="709"/>
        <w:jc w:val="both"/>
        <w:rPr>
          <w:rFonts w:cs="Times New Roman"/>
        </w:rPr>
      </w:pPr>
      <w:r w:rsidRPr="0093242B">
        <w:rPr>
          <w:rFonts w:cs="Times New Roman"/>
        </w:rPr>
        <w:t>202</w:t>
      </w:r>
      <w:r w:rsidR="005E0C2F">
        <w:rPr>
          <w:rFonts w:cs="Times New Roman"/>
        </w:rPr>
        <w:t>4</w:t>
      </w:r>
      <w:r w:rsidRPr="0093242B">
        <w:rPr>
          <w:rFonts w:cs="Times New Roman"/>
        </w:rPr>
        <w:t xml:space="preserve"> yılında </w:t>
      </w:r>
      <w:r w:rsidR="00A97C62" w:rsidRPr="0093242B">
        <w:rPr>
          <w:rFonts w:cs="Times New Roman"/>
        </w:rPr>
        <w:t xml:space="preserve">belediyeler </w:t>
      </w:r>
      <w:r w:rsidR="00ED119C" w:rsidRPr="00ED119C">
        <w:t>1.109.845.398</w:t>
      </w:r>
      <w:r w:rsidR="00A97C62" w:rsidRPr="0093242B">
        <w:rPr>
          <w:rFonts w:cs="Times New Roman"/>
        </w:rPr>
        <w:t xml:space="preserve">.000 TL, </w:t>
      </w:r>
      <w:r w:rsidR="00EB1171" w:rsidRPr="0093242B">
        <w:rPr>
          <w:rFonts w:cs="Times New Roman"/>
        </w:rPr>
        <w:t xml:space="preserve">belediye bağlı idareleri </w:t>
      </w:r>
      <w:r w:rsidR="00ED119C" w:rsidRPr="00ED119C">
        <w:t>216.469.933</w:t>
      </w:r>
      <w:r w:rsidR="00EB1171" w:rsidRPr="0093242B">
        <w:rPr>
          <w:rFonts w:cs="Times New Roman"/>
        </w:rPr>
        <w:t xml:space="preserve">.000 TL, </w:t>
      </w:r>
      <w:r w:rsidR="00A97C62" w:rsidRPr="0093242B">
        <w:rPr>
          <w:rFonts w:cs="Times New Roman"/>
        </w:rPr>
        <w:t xml:space="preserve">il özel idareleri </w:t>
      </w:r>
      <w:r w:rsidR="00ED119C" w:rsidRPr="00ED119C">
        <w:t>104.481.573</w:t>
      </w:r>
      <w:r w:rsidR="00A97C62" w:rsidRPr="0093242B">
        <w:rPr>
          <w:rFonts w:cs="Times New Roman"/>
        </w:rPr>
        <w:t>.000 TL</w:t>
      </w:r>
      <w:r w:rsidR="00EB1171" w:rsidRPr="0093242B">
        <w:rPr>
          <w:rFonts w:cs="Times New Roman"/>
        </w:rPr>
        <w:t xml:space="preserve"> ve</w:t>
      </w:r>
      <w:r w:rsidR="00A97C62" w:rsidRPr="0093242B">
        <w:rPr>
          <w:rFonts w:cs="Times New Roman"/>
        </w:rPr>
        <w:t xml:space="preserve"> mahalli idare birlikleri </w:t>
      </w:r>
      <w:r w:rsidR="00ED119C" w:rsidRPr="00ED119C">
        <w:t>17.171.998</w:t>
      </w:r>
      <w:r w:rsidR="00A97C62" w:rsidRPr="0093242B">
        <w:rPr>
          <w:rFonts w:cs="Times New Roman"/>
        </w:rPr>
        <w:t>.000 TL gelir elde etmiştir. Belediye ve bağlı idarelerin elde ettiği gelirin mahalli idarelerin toplam geliri içindeki payı</w:t>
      </w:r>
      <w:r w:rsidR="00006E29" w:rsidRPr="0093242B">
        <w:rPr>
          <w:rFonts w:cs="Times New Roman"/>
        </w:rPr>
        <w:t>nı</w:t>
      </w:r>
      <w:r w:rsidR="00A97C62" w:rsidRPr="0093242B">
        <w:rPr>
          <w:rFonts w:cs="Times New Roman"/>
        </w:rPr>
        <w:t xml:space="preserve">n </w:t>
      </w:r>
      <w:r w:rsidR="00020E42" w:rsidRPr="0093242B">
        <w:rPr>
          <w:rFonts w:cs="Times New Roman"/>
        </w:rPr>
        <w:t>%</w:t>
      </w:r>
      <w:r w:rsidR="00006E29" w:rsidRPr="0093242B">
        <w:rPr>
          <w:rFonts w:cs="Times New Roman"/>
        </w:rPr>
        <w:t>93,</w:t>
      </w:r>
      <w:r w:rsidR="00912218">
        <w:rPr>
          <w:rFonts w:cs="Times New Roman"/>
        </w:rPr>
        <w:t>1</w:t>
      </w:r>
      <w:r w:rsidR="0093242B">
        <w:rPr>
          <w:rFonts w:cs="Times New Roman"/>
        </w:rPr>
        <w:t>4</w:t>
      </w:r>
      <w:r w:rsidR="00A97C62" w:rsidRPr="0093242B">
        <w:rPr>
          <w:rFonts w:cs="Times New Roman"/>
        </w:rPr>
        <w:t xml:space="preserve"> olduğu görülmektedir. </w:t>
      </w:r>
    </w:p>
    <w:p w14:paraId="0BF24C0C" w14:textId="07A526F9" w:rsidR="00A97C62" w:rsidRPr="00160928" w:rsidRDefault="00CD679E" w:rsidP="00E074B2">
      <w:pPr>
        <w:tabs>
          <w:tab w:val="right" w:pos="9061"/>
        </w:tabs>
        <w:spacing w:after="240" w:line="360" w:lineRule="auto"/>
        <w:ind w:firstLine="709"/>
        <w:jc w:val="both"/>
        <w:rPr>
          <w:rFonts w:cs="Times New Roman"/>
        </w:rPr>
      </w:pPr>
      <w:r w:rsidRPr="0093242B">
        <w:rPr>
          <w:rFonts w:cs="Times New Roman"/>
        </w:rPr>
        <w:t xml:space="preserve">Mahalli idare gelirleri </w:t>
      </w:r>
      <w:r w:rsidR="00FB6742" w:rsidRPr="0093242B">
        <w:rPr>
          <w:rFonts w:cs="Times New Roman"/>
        </w:rPr>
        <w:t>202</w:t>
      </w:r>
      <w:r w:rsidR="005E0C2F">
        <w:rPr>
          <w:rFonts w:cs="Times New Roman"/>
        </w:rPr>
        <w:t>4</w:t>
      </w:r>
      <w:r w:rsidR="00FB6742" w:rsidRPr="0093242B">
        <w:rPr>
          <w:rFonts w:cs="Times New Roman"/>
        </w:rPr>
        <w:t xml:space="preserve"> yılında </w:t>
      </w:r>
      <w:r w:rsidR="00A97C62" w:rsidRPr="0093242B">
        <w:rPr>
          <w:rFonts w:cs="Times New Roman"/>
        </w:rPr>
        <w:t xml:space="preserve">bir önceki yıla göre </w:t>
      </w:r>
      <w:r w:rsidR="00020E42" w:rsidRPr="0093242B">
        <w:rPr>
          <w:rFonts w:cs="Times New Roman"/>
        </w:rPr>
        <w:t>%</w:t>
      </w:r>
      <w:r w:rsidR="00730921">
        <w:rPr>
          <w:rFonts w:cs="Times New Roman"/>
        </w:rPr>
        <w:t>6</w:t>
      </w:r>
      <w:r w:rsidR="009C17E8" w:rsidRPr="009C17E8">
        <w:rPr>
          <w:rFonts w:cs="Times New Roman"/>
        </w:rPr>
        <w:t>4,</w:t>
      </w:r>
      <w:r w:rsidR="00730921">
        <w:rPr>
          <w:rFonts w:cs="Times New Roman"/>
        </w:rPr>
        <w:t>58</w:t>
      </w:r>
      <w:r w:rsidR="00A97C62" w:rsidRPr="0093242B">
        <w:rPr>
          <w:rFonts w:cs="Times New Roman"/>
        </w:rPr>
        <w:t xml:space="preserve"> a</w:t>
      </w:r>
      <w:r w:rsidR="00A84672" w:rsidRPr="0093242B">
        <w:rPr>
          <w:rFonts w:cs="Times New Roman"/>
        </w:rPr>
        <w:t>rtış</w:t>
      </w:r>
      <w:r w:rsidR="00862347" w:rsidRPr="0093242B">
        <w:rPr>
          <w:rFonts w:cs="Times New Roman"/>
        </w:rPr>
        <w:t xml:space="preserve"> göstermiştir. </w:t>
      </w:r>
      <w:r w:rsidR="00A84672" w:rsidRPr="0093242B">
        <w:rPr>
          <w:rFonts w:cs="Times New Roman"/>
        </w:rPr>
        <w:t xml:space="preserve">Bu artış </w:t>
      </w:r>
      <w:r w:rsidR="009C17E8">
        <w:rPr>
          <w:rFonts w:cs="Times New Roman"/>
        </w:rPr>
        <w:t>b</w:t>
      </w:r>
      <w:r w:rsidR="00A97C62" w:rsidRPr="0093242B">
        <w:rPr>
          <w:rFonts w:cs="Times New Roman"/>
        </w:rPr>
        <w:t xml:space="preserve">elediyelerde </w:t>
      </w:r>
      <w:r w:rsidR="00020E42" w:rsidRPr="0093242B">
        <w:rPr>
          <w:rFonts w:cs="Times New Roman"/>
        </w:rPr>
        <w:t>%</w:t>
      </w:r>
      <w:r w:rsidR="00730921">
        <w:rPr>
          <w:rFonts w:cs="Times New Roman"/>
        </w:rPr>
        <w:t>62</w:t>
      </w:r>
      <w:r w:rsidR="009C17E8" w:rsidRPr="009C17E8">
        <w:rPr>
          <w:rFonts w:cs="Times New Roman"/>
        </w:rPr>
        <w:t>,</w:t>
      </w:r>
      <w:r w:rsidR="00730921">
        <w:rPr>
          <w:rFonts w:cs="Times New Roman"/>
        </w:rPr>
        <w:t>66</w:t>
      </w:r>
      <w:r w:rsidR="00A97C62" w:rsidRPr="0093242B">
        <w:rPr>
          <w:rFonts w:cs="Times New Roman"/>
        </w:rPr>
        <w:t xml:space="preserve">, belediye bağlı idarelerinde </w:t>
      </w:r>
      <w:r w:rsidR="00B23E00" w:rsidRPr="0093242B">
        <w:rPr>
          <w:rFonts w:cs="Times New Roman"/>
        </w:rPr>
        <w:t>%</w:t>
      </w:r>
      <w:r w:rsidR="009C17E8" w:rsidRPr="009C17E8">
        <w:rPr>
          <w:rFonts w:cs="Times New Roman"/>
        </w:rPr>
        <w:t>7</w:t>
      </w:r>
      <w:r w:rsidR="00730921">
        <w:rPr>
          <w:rFonts w:cs="Times New Roman"/>
        </w:rPr>
        <w:t>7</w:t>
      </w:r>
      <w:r w:rsidR="009C17E8" w:rsidRPr="009C17E8">
        <w:rPr>
          <w:rFonts w:cs="Times New Roman"/>
        </w:rPr>
        <w:t>,</w:t>
      </w:r>
      <w:r w:rsidR="00730921">
        <w:rPr>
          <w:rFonts w:cs="Times New Roman"/>
        </w:rPr>
        <w:t>8</w:t>
      </w:r>
      <w:r w:rsidR="009C17E8" w:rsidRPr="009C17E8">
        <w:rPr>
          <w:rFonts w:cs="Times New Roman"/>
        </w:rPr>
        <w:t>8</w:t>
      </w:r>
      <w:r w:rsidR="00902816" w:rsidRPr="0093242B">
        <w:rPr>
          <w:rFonts w:cs="Times New Roman"/>
        </w:rPr>
        <w:t>,</w:t>
      </w:r>
      <w:r w:rsidR="00A97C62" w:rsidRPr="0093242B">
        <w:rPr>
          <w:rFonts w:cs="Times New Roman"/>
        </w:rPr>
        <w:t xml:space="preserve"> </w:t>
      </w:r>
      <w:r w:rsidR="00902816" w:rsidRPr="0093242B">
        <w:rPr>
          <w:rFonts w:cs="Times New Roman"/>
        </w:rPr>
        <w:t>i</w:t>
      </w:r>
      <w:r w:rsidR="00A97C62" w:rsidRPr="0093242B">
        <w:rPr>
          <w:rFonts w:cs="Times New Roman"/>
        </w:rPr>
        <w:t xml:space="preserve">l özel idarelerinde </w:t>
      </w:r>
      <w:r w:rsidR="00020E42" w:rsidRPr="0093242B">
        <w:rPr>
          <w:rFonts w:cs="Times New Roman"/>
        </w:rPr>
        <w:t>%</w:t>
      </w:r>
      <w:r w:rsidR="00730921">
        <w:rPr>
          <w:rFonts w:cs="Times New Roman"/>
        </w:rPr>
        <w:t>64</w:t>
      </w:r>
      <w:r w:rsidR="009C17E8" w:rsidRPr="009C17E8">
        <w:rPr>
          <w:rFonts w:cs="Times New Roman"/>
        </w:rPr>
        <w:t>,</w:t>
      </w:r>
      <w:r w:rsidR="00730921">
        <w:rPr>
          <w:rFonts w:cs="Times New Roman"/>
        </w:rPr>
        <w:t>2</w:t>
      </w:r>
      <w:r w:rsidR="009C17E8" w:rsidRPr="009C17E8">
        <w:rPr>
          <w:rFonts w:cs="Times New Roman"/>
        </w:rPr>
        <w:t>1</w:t>
      </w:r>
      <w:r w:rsidR="00D54F85" w:rsidRPr="0093242B">
        <w:rPr>
          <w:rFonts w:cs="Times New Roman"/>
        </w:rPr>
        <w:t>,</w:t>
      </w:r>
      <w:r w:rsidR="00715CE6" w:rsidRPr="0093242B">
        <w:rPr>
          <w:rFonts w:cs="Times New Roman"/>
        </w:rPr>
        <w:t xml:space="preserve"> </w:t>
      </w:r>
      <w:r w:rsidR="00071F04" w:rsidRPr="0093242B">
        <w:rPr>
          <w:rFonts w:cs="Times New Roman"/>
        </w:rPr>
        <w:t>m</w:t>
      </w:r>
      <w:r w:rsidR="00E048A6" w:rsidRPr="0093242B">
        <w:rPr>
          <w:rFonts w:cs="Times New Roman"/>
        </w:rPr>
        <w:t xml:space="preserve">ahalli </w:t>
      </w:r>
      <w:r w:rsidR="00A97C62" w:rsidRPr="0093242B">
        <w:rPr>
          <w:rFonts w:cs="Times New Roman"/>
        </w:rPr>
        <w:t xml:space="preserve">idare birliklerinde </w:t>
      </w:r>
      <w:r w:rsidR="00020E42" w:rsidRPr="0093242B">
        <w:rPr>
          <w:rFonts w:cs="Times New Roman"/>
        </w:rPr>
        <w:t>%</w:t>
      </w:r>
      <w:r w:rsidR="00730921">
        <w:rPr>
          <w:rFonts w:cs="Times New Roman"/>
        </w:rPr>
        <w:t>38</w:t>
      </w:r>
      <w:r w:rsidR="009C17E8" w:rsidRPr="009C17E8">
        <w:rPr>
          <w:rFonts w:cs="Times New Roman"/>
        </w:rPr>
        <w:t>,</w:t>
      </w:r>
      <w:r w:rsidR="00730921">
        <w:rPr>
          <w:rFonts w:cs="Times New Roman"/>
        </w:rPr>
        <w:t>94</w:t>
      </w:r>
      <w:r w:rsidR="00A84672" w:rsidRPr="0093242B">
        <w:rPr>
          <w:rFonts w:cs="Times New Roman"/>
        </w:rPr>
        <w:t xml:space="preserve"> olarak</w:t>
      </w:r>
      <w:r w:rsidR="00862347" w:rsidRPr="0093242B">
        <w:rPr>
          <w:rFonts w:cs="Times New Roman"/>
        </w:rPr>
        <w:t xml:space="preserve"> gerçekleşmiştir</w:t>
      </w:r>
      <w:r w:rsidR="00E048A6" w:rsidRPr="0093242B">
        <w:rPr>
          <w:rFonts w:cs="Times New Roman"/>
        </w:rPr>
        <w:t>.</w:t>
      </w:r>
    </w:p>
    <w:p w14:paraId="695C2FB0" w14:textId="1E060F0E" w:rsidR="00A97C62" w:rsidRPr="00160928" w:rsidRDefault="00BC353A" w:rsidP="009924D3">
      <w:pPr>
        <w:pStyle w:val="Balk3"/>
        <w:tabs>
          <w:tab w:val="right" w:pos="9061"/>
        </w:tabs>
        <w:rPr>
          <w:rFonts w:cs="Times New Roman"/>
        </w:rPr>
      </w:pPr>
      <w:bookmarkStart w:id="161" w:name="_Toc204245805"/>
      <w:r w:rsidRPr="00160928">
        <w:rPr>
          <w:rFonts w:cs="Times New Roman"/>
        </w:rPr>
        <w:lastRenderedPageBreak/>
        <w:t xml:space="preserve">Mahalli İdare Türlerine Göre </w:t>
      </w:r>
      <w:r w:rsidR="00A97C62" w:rsidRPr="00160928">
        <w:rPr>
          <w:rFonts w:cs="Times New Roman"/>
        </w:rPr>
        <w:t>Öz Gelirleri</w:t>
      </w:r>
      <w:bookmarkEnd w:id="161"/>
    </w:p>
    <w:p w14:paraId="109E7025" w14:textId="77777777" w:rsidR="00A97C62" w:rsidRPr="00160928" w:rsidRDefault="00A97C62" w:rsidP="00E074B2">
      <w:pPr>
        <w:tabs>
          <w:tab w:val="right" w:pos="9061"/>
        </w:tabs>
        <w:spacing w:after="240" w:line="360" w:lineRule="auto"/>
        <w:ind w:firstLine="709"/>
        <w:jc w:val="both"/>
        <w:rPr>
          <w:rFonts w:cs="Times New Roman"/>
        </w:rPr>
      </w:pPr>
      <w:r w:rsidRPr="00160928">
        <w:rPr>
          <w:rFonts w:cs="Times New Roman"/>
        </w:rPr>
        <w:t>Öz gelir; mahalli idarelerin genel bütçe vergi gelirlerinden aldığı paylar ile yurtdışı ve yurtiçi kurum, kuruluş ve</w:t>
      </w:r>
      <w:r w:rsidR="00715CE6">
        <w:rPr>
          <w:rFonts w:cs="Times New Roman"/>
        </w:rPr>
        <w:t xml:space="preserve"> </w:t>
      </w:r>
      <w:r w:rsidRPr="00160928">
        <w:rPr>
          <w:rFonts w:cs="Times New Roman"/>
        </w:rPr>
        <w:t xml:space="preserve">kişilerden alınan her türlü yardım ve bağışlar dışında kalan diğer tüm gelirler olarak değerlendirilmiştir. </w:t>
      </w:r>
    </w:p>
    <w:p w14:paraId="294102ED" w14:textId="400FEAD2" w:rsidR="00543271" w:rsidRPr="00333303" w:rsidRDefault="005E0C2F" w:rsidP="00333303">
      <w:pPr>
        <w:tabs>
          <w:tab w:val="right" w:pos="9061"/>
        </w:tabs>
        <w:spacing w:after="240" w:line="360" w:lineRule="auto"/>
        <w:ind w:firstLine="709"/>
        <w:jc w:val="both"/>
        <w:rPr>
          <w:rFonts w:cs="Times New Roman"/>
        </w:rPr>
      </w:pPr>
      <w:r>
        <w:rPr>
          <w:rFonts w:cs="Times New Roman"/>
        </w:rPr>
        <w:t xml:space="preserve">2023 ve 2024 yılları itibarıyla türlerine </w:t>
      </w:r>
      <w:r w:rsidR="00A97C62" w:rsidRPr="00160928">
        <w:rPr>
          <w:rFonts w:cs="Times New Roman"/>
        </w:rPr>
        <w:t>göre mahalli idarelerin öz gelirleri aş</w:t>
      </w:r>
      <w:r w:rsidR="00333303">
        <w:rPr>
          <w:rFonts w:cs="Times New Roman"/>
        </w:rPr>
        <w:t>ağıdaki tabloda gösterilmiştir:</w:t>
      </w:r>
    </w:p>
    <w:p w14:paraId="3E19FC83" w14:textId="742426C0" w:rsidR="00333303" w:rsidRDefault="00333303" w:rsidP="005E0C2F">
      <w:pPr>
        <w:pStyle w:val="ResimYazs"/>
      </w:pPr>
      <w:bookmarkStart w:id="162" w:name="_Toc204245909"/>
      <w:r>
        <w:t xml:space="preserve">Tablo </w:t>
      </w:r>
      <w:fldSimple w:instr=" SEQ Tablo \* ARABIC ">
        <w:r w:rsidR="008409E4">
          <w:rPr>
            <w:noProof/>
          </w:rPr>
          <w:t>47</w:t>
        </w:r>
      </w:fldSimple>
      <w:r w:rsidR="00263527">
        <w:t>:</w:t>
      </w:r>
      <w:r>
        <w:t xml:space="preserve"> </w:t>
      </w:r>
      <w:r w:rsidRPr="00160928">
        <w:t>Mahalli İdare Türlerine Göre Öz Gelirleri</w:t>
      </w:r>
      <w:bookmarkEnd w:id="162"/>
    </w:p>
    <w:tbl>
      <w:tblPr>
        <w:tblW w:w="9291" w:type="dxa"/>
        <w:jc w:val="center"/>
        <w:tblCellMar>
          <w:left w:w="70" w:type="dxa"/>
          <w:right w:w="70" w:type="dxa"/>
        </w:tblCellMar>
        <w:tblLook w:val="04A0" w:firstRow="1" w:lastRow="0" w:firstColumn="1" w:lastColumn="0" w:noHBand="0" w:noVBand="1"/>
      </w:tblPr>
      <w:tblGrid>
        <w:gridCol w:w="1975"/>
        <w:gridCol w:w="1454"/>
        <w:gridCol w:w="1524"/>
        <w:gridCol w:w="680"/>
        <w:gridCol w:w="1454"/>
        <w:gridCol w:w="1524"/>
        <w:gridCol w:w="680"/>
      </w:tblGrid>
      <w:tr w:rsidR="00543271" w:rsidRPr="00160928" w14:paraId="3F622454" w14:textId="77777777" w:rsidTr="00727A9C">
        <w:trPr>
          <w:trHeight w:val="170"/>
          <w:jc w:val="center"/>
        </w:trPr>
        <w:tc>
          <w:tcPr>
            <w:tcW w:w="9291"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05F91332" w14:textId="77777777" w:rsidR="00543271" w:rsidRPr="00901578" w:rsidRDefault="00543271"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543271" w:rsidRPr="00160928" w14:paraId="27D7A627" w14:textId="77777777" w:rsidTr="00237254">
        <w:trPr>
          <w:trHeight w:val="345"/>
          <w:jc w:val="center"/>
        </w:trPr>
        <w:tc>
          <w:tcPr>
            <w:tcW w:w="1975"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33188914" w14:textId="77777777" w:rsidR="00543271" w:rsidRPr="00160928" w:rsidRDefault="002A03E8" w:rsidP="00237254">
            <w:pPr>
              <w:jc w:val="center"/>
              <w:rPr>
                <w:rFonts w:eastAsia="Times New Roman" w:cs="Times New Roman"/>
                <w:b/>
                <w:bCs/>
                <w:color w:val="FFFFFF"/>
                <w:szCs w:val="24"/>
              </w:rPr>
            </w:pPr>
            <w:r>
              <w:rPr>
                <w:rFonts w:eastAsia="Times New Roman" w:cs="Times New Roman"/>
                <w:b/>
                <w:bCs/>
                <w:color w:val="FFFFFF"/>
                <w:szCs w:val="24"/>
              </w:rPr>
              <w:t>Türü</w:t>
            </w:r>
          </w:p>
        </w:tc>
        <w:tc>
          <w:tcPr>
            <w:tcW w:w="3658"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4F4F8095" w14:textId="2A2228C4" w:rsidR="00543271" w:rsidRPr="00160928" w:rsidRDefault="00CD679E" w:rsidP="00263F51">
            <w:pPr>
              <w:jc w:val="center"/>
              <w:rPr>
                <w:rFonts w:eastAsia="Times New Roman" w:cs="Times New Roman"/>
                <w:b/>
                <w:bCs/>
                <w:color w:val="FFFFFF"/>
                <w:szCs w:val="24"/>
              </w:rPr>
            </w:pPr>
            <w:r>
              <w:rPr>
                <w:rFonts w:eastAsia="Times New Roman" w:cs="Times New Roman"/>
                <w:b/>
                <w:bCs/>
                <w:color w:val="FFFFFF"/>
                <w:szCs w:val="24"/>
              </w:rPr>
              <w:t>20</w:t>
            </w:r>
            <w:r w:rsidR="00CE7A4E">
              <w:rPr>
                <w:rFonts w:eastAsia="Times New Roman" w:cs="Times New Roman"/>
                <w:b/>
                <w:bCs/>
                <w:color w:val="FFFFFF"/>
                <w:szCs w:val="24"/>
              </w:rPr>
              <w:t>2</w:t>
            </w:r>
            <w:r w:rsidR="005E0C2F">
              <w:rPr>
                <w:rFonts w:eastAsia="Times New Roman" w:cs="Times New Roman"/>
                <w:b/>
                <w:bCs/>
                <w:color w:val="FFFFFF"/>
                <w:szCs w:val="24"/>
              </w:rPr>
              <w:t>3</w:t>
            </w:r>
          </w:p>
        </w:tc>
        <w:tc>
          <w:tcPr>
            <w:tcW w:w="3658"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3804B670" w14:textId="5F2F5774" w:rsidR="00543271" w:rsidRPr="00160928" w:rsidRDefault="00CD679E" w:rsidP="00263F51">
            <w:pPr>
              <w:jc w:val="center"/>
              <w:rPr>
                <w:rFonts w:eastAsia="Times New Roman" w:cs="Times New Roman"/>
                <w:b/>
                <w:bCs/>
                <w:color w:val="FFFFFF"/>
                <w:szCs w:val="24"/>
              </w:rPr>
            </w:pPr>
            <w:r>
              <w:rPr>
                <w:rFonts w:eastAsia="Times New Roman" w:cs="Times New Roman"/>
                <w:b/>
                <w:bCs/>
                <w:color w:val="FFFFFF"/>
                <w:szCs w:val="24"/>
              </w:rPr>
              <w:t>2</w:t>
            </w:r>
            <w:r w:rsidR="00CE7A4E">
              <w:rPr>
                <w:rFonts w:eastAsia="Times New Roman" w:cs="Times New Roman"/>
                <w:b/>
                <w:bCs/>
                <w:color w:val="FFFFFF"/>
                <w:szCs w:val="24"/>
              </w:rPr>
              <w:t>02</w:t>
            </w:r>
            <w:r w:rsidR="005E0C2F">
              <w:rPr>
                <w:rFonts w:eastAsia="Times New Roman" w:cs="Times New Roman"/>
                <w:b/>
                <w:bCs/>
                <w:color w:val="FFFFFF"/>
                <w:szCs w:val="24"/>
              </w:rPr>
              <w:t>4</w:t>
            </w:r>
          </w:p>
        </w:tc>
      </w:tr>
      <w:tr w:rsidR="00F36C9C" w:rsidRPr="00160928" w14:paraId="6A6F050B" w14:textId="77777777" w:rsidTr="00237254">
        <w:trPr>
          <w:trHeight w:val="645"/>
          <w:jc w:val="center"/>
        </w:trPr>
        <w:tc>
          <w:tcPr>
            <w:tcW w:w="1975" w:type="dxa"/>
            <w:vMerge/>
            <w:tcBorders>
              <w:top w:val="nil"/>
              <w:left w:val="single" w:sz="12" w:space="0" w:color="auto"/>
              <w:bottom w:val="single" w:sz="8" w:space="0" w:color="000000"/>
              <w:right w:val="single" w:sz="8" w:space="0" w:color="auto"/>
            </w:tcBorders>
            <w:shd w:val="clear" w:color="auto" w:fill="304B78"/>
            <w:vAlign w:val="center"/>
            <w:hideMark/>
          </w:tcPr>
          <w:p w14:paraId="170DFA3E" w14:textId="77777777" w:rsidR="00F36C9C" w:rsidRPr="00160928" w:rsidRDefault="00F36C9C" w:rsidP="00237254">
            <w:pPr>
              <w:jc w:val="center"/>
              <w:rPr>
                <w:rFonts w:eastAsia="Times New Roman" w:cs="Times New Roman"/>
                <w:b/>
                <w:bCs/>
                <w:color w:val="FFFFFF"/>
                <w:szCs w:val="24"/>
              </w:rPr>
            </w:pPr>
          </w:p>
        </w:tc>
        <w:tc>
          <w:tcPr>
            <w:tcW w:w="1454" w:type="dxa"/>
            <w:tcBorders>
              <w:top w:val="nil"/>
              <w:left w:val="single" w:sz="8" w:space="0" w:color="auto"/>
              <w:bottom w:val="single" w:sz="8" w:space="0" w:color="000000"/>
              <w:right w:val="single" w:sz="8" w:space="0" w:color="auto"/>
            </w:tcBorders>
            <w:shd w:val="clear" w:color="auto" w:fill="304B78"/>
            <w:vAlign w:val="center"/>
            <w:hideMark/>
          </w:tcPr>
          <w:p w14:paraId="0E45C85C"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Öz Gelir</w:t>
            </w:r>
          </w:p>
        </w:tc>
        <w:tc>
          <w:tcPr>
            <w:tcW w:w="1524" w:type="dxa"/>
            <w:tcBorders>
              <w:top w:val="nil"/>
              <w:left w:val="nil"/>
              <w:right w:val="single" w:sz="8" w:space="0" w:color="auto"/>
            </w:tcBorders>
            <w:shd w:val="clear" w:color="auto" w:fill="304B78"/>
            <w:vAlign w:val="center"/>
            <w:hideMark/>
          </w:tcPr>
          <w:p w14:paraId="26242EDD"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Toplam</w:t>
            </w:r>
          </w:p>
          <w:p w14:paraId="5526AC06"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Gelir</w:t>
            </w:r>
          </w:p>
        </w:tc>
        <w:tc>
          <w:tcPr>
            <w:tcW w:w="680" w:type="dxa"/>
            <w:tcBorders>
              <w:top w:val="nil"/>
              <w:left w:val="single" w:sz="8" w:space="0" w:color="auto"/>
              <w:bottom w:val="single" w:sz="8" w:space="0" w:color="000000"/>
              <w:right w:val="single" w:sz="8" w:space="0" w:color="auto"/>
            </w:tcBorders>
            <w:shd w:val="clear" w:color="auto" w:fill="304B78"/>
            <w:noWrap/>
            <w:vAlign w:val="center"/>
            <w:hideMark/>
          </w:tcPr>
          <w:p w14:paraId="47A256EB"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c>
          <w:tcPr>
            <w:tcW w:w="1454" w:type="dxa"/>
            <w:tcBorders>
              <w:top w:val="nil"/>
              <w:left w:val="single" w:sz="8" w:space="0" w:color="auto"/>
              <w:bottom w:val="single" w:sz="8" w:space="0" w:color="000000"/>
              <w:right w:val="single" w:sz="8" w:space="0" w:color="auto"/>
            </w:tcBorders>
            <w:shd w:val="clear" w:color="auto" w:fill="304B78"/>
            <w:vAlign w:val="center"/>
            <w:hideMark/>
          </w:tcPr>
          <w:p w14:paraId="39ED4F10"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Öz Gelir</w:t>
            </w:r>
          </w:p>
        </w:tc>
        <w:tc>
          <w:tcPr>
            <w:tcW w:w="1524" w:type="dxa"/>
            <w:tcBorders>
              <w:top w:val="nil"/>
              <w:left w:val="nil"/>
              <w:right w:val="single" w:sz="8" w:space="0" w:color="auto"/>
            </w:tcBorders>
            <w:shd w:val="clear" w:color="auto" w:fill="304B78"/>
            <w:vAlign w:val="center"/>
            <w:hideMark/>
          </w:tcPr>
          <w:p w14:paraId="5FFEDC8C"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Toplam</w:t>
            </w:r>
          </w:p>
          <w:p w14:paraId="4F5FC87E"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Gelir</w:t>
            </w:r>
          </w:p>
        </w:tc>
        <w:tc>
          <w:tcPr>
            <w:tcW w:w="680" w:type="dxa"/>
            <w:tcBorders>
              <w:top w:val="nil"/>
              <w:left w:val="single" w:sz="8" w:space="0" w:color="auto"/>
              <w:bottom w:val="single" w:sz="8" w:space="0" w:color="000000"/>
              <w:right w:val="single" w:sz="12" w:space="0" w:color="auto"/>
            </w:tcBorders>
            <w:shd w:val="clear" w:color="auto" w:fill="304B78"/>
            <w:noWrap/>
            <w:vAlign w:val="center"/>
            <w:hideMark/>
          </w:tcPr>
          <w:p w14:paraId="289B5740"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r>
      <w:tr w:rsidR="002A4BAA" w:rsidRPr="00160928" w14:paraId="7155F8EC" w14:textId="77777777" w:rsidTr="0014510F">
        <w:trPr>
          <w:trHeight w:val="630"/>
          <w:jc w:val="center"/>
        </w:trPr>
        <w:tc>
          <w:tcPr>
            <w:tcW w:w="1975" w:type="dxa"/>
            <w:tcBorders>
              <w:top w:val="nil"/>
              <w:left w:val="single" w:sz="12" w:space="0" w:color="auto"/>
              <w:bottom w:val="single" w:sz="8" w:space="0" w:color="auto"/>
              <w:right w:val="single" w:sz="8" w:space="0" w:color="auto"/>
            </w:tcBorders>
            <w:shd w:val="clear" w:color="auto" w:fill="F2F2F2"/>
            <w:noWrap/>
            <w:vAlign w:val="center"/>
            <w:hideMark/>
          </w:tcPr>
          <w:p w14:paraId="40216C2F" w14:textId="77777777" w:rsidR="002A4BAA" w:rsidRPr="00160928" w:rsidRDefault="002A4BAA" w:rsidP="002A4BAA">
            <w:pPr>
              <w:rPr>
                <w:rFonts w:eastAsia="Times New Roman" w:cs="Times New Roman"/>
                <w:color w:val="000000"/>
                <w:szCs w:val="24"/>
              </w:rPr>
            </w:pPr>
            <w:r w:rsidRPr="00160928">
              <w:rPr>
                <w:rFonts w:eastAsia="Times New Roman" w:cs="Times New Roman"/>
                <w:color w:val="000000"/>
                <w:szCs w:val="24"/>
              </w:rPr>
              <w:t>Belediyeler</w:t>
            </w:r>
          </w:p>
        </w:tc>
        <w:tc>
          <w:tcPr>
            <w:tcW w:w="1454" w:type="dxa"/>
            <w:tcBorders>
              <w:top w:val="nil"/>
              <w:left w:val="nil"/>
              <w:bottom w:val="single" w:sz="8" w:space="0" w:color="auto"/>
              <w:right w:val="single" w:sz="8" w:space="0" w:color="auto"/>
            </w:tcBorders>
            <w:shd w:val="clear" w:color="auto" w:fill="F2F2F2"/>
            <w:noWrap/>
            <w:vAlign w:val="center"/>
            <w:hideMark/>
          </w:tcPr>
          <w:p w14:paraId="5D402435" w14:textId="1FBCF0C2" w:rsidR="002A4BAA" w:rsidRDefault="002A4BAA" w:rsidP="002A4BAA">
            <w:pPr>
              <w:jc w:val="right"/>
              <w:rPr>
                <w:color w:val="000000"/>
                <w:szCs w:val="24"/>
              </w:rPr>
            </w:pPr>
            <w:r w:rsidRPr="00625704">
              <w:rPr>
                <w:color w:val="000000"/>
                <w:szCs w:val="24"/>
              </w:rPr>
              <w:t>222</w:t>
            </w:r>
            <w:r>
              <w:rPr>
                <w:color w:val="000000"/>
                <w:szCs w:val="24"/>
              </w:rPr>
              <w:t>.</w:t>
            </w:r>
            <w:r w:rsidRPr="00625704">
              <w:rPr>
                <w:color w:val="000000"/>
                <w:szCs w:val="24"/>
              </w:rPr>
              <w:t>998</w:t>
            </w:r>
            <w:r>
              <w:rPr>
                <w:color w:val="000000"/>
                <w:szCs w:val="24"/>
              </w:rPr>
              <w:t>.</w:t>
            </w:r>
            <w:r w:rsidRPr="00625704">
              <w:rPr>
                <w:color w:val="000000"/>
                <w:szCs w:val="24"/>
              </w:rPr>
              <w:t>780</w:t>
            </w:r>
          </w:p>
        </w:tc>
        <w:tc>
          <w:tcPr>
            <w:tcW w:w="1524" w:type="dxa"/>
            <w:tcBorders>
              <w:top w:val="nil"/>
              <w:left w:val="nil"/>
              <w:bottom w:val="single" w:sz="8" w:space="0" w:color="auto"/>
              <w:right w:val="single" w:sz="8" w:space="0" w:color="auto"/>
            </w:tcBorders>
            <w:shd w:val="clear" w:color="auto" w:fill="F2F2F2"/>
            <w:noWrap/>
            <w:vAlign w:val="center"/>
            <w:hideMark/>
          </w:tcPr>
          <w:p w14:paraId="00B9FCFE" w14:textId="24FF04FF" w:rsidR="002A4BAA" w:rsidRDefault="002A4BAA" w:rsidP="002A4BAA">
            <w:pPr>
              <w:jc w:val="right"/>
              <w:rPr>
                <w:color w:val="000000"/>
              </w:rPr>
            </w:pPr>
            <w:r w:rsidRPr="00C92A5D">
              <w:rPr>
                <w:color w:val="000000"/>
              </w:rPr>
              <w:t>682.313.298</w:t>
            </w:r>
          </w:p>
        </w:tc>
        <w:tc>
          <w:tcPr>
            <w:tcW w:w="680" w:type="dxa"/>
            <w:tcBorders>
              <w:top w:val="nil"/>
              <w:left w:val="nil"/>
              <w:bottom w:val="single" w:sz="8" w:space="0" w:color="auto"/>
              <w:right w:val="single" w:sz="8" w:space="0" w:color="auto"/>
            </w:tcBorders>
            <w:shd w:val="clear" w:color="auto" w:fill="F2F2F2"/>
            <w:noWrap/>
            <w:vAlign w:val="center"/>
            <w:hideMark/>
          </w:tcPr>
          <w:p w14:paraId="7A2B59C9" w14:textId="5BB096BA" w:rsidR="002A4BAA" w:rsidRDefault="002A4BAA" w:rsidP="002A4BAA">
            <w:pPr>
              <w:jc w:val="right"/>
              <w:rPr>
                <w:color w:val="000000"/>
              </w:rPr>
            </w:pPr>
            <w:r w:rsidRPr="00351281">
              <w:t>32,68</w:t>
            </w:r>
          </w:p>
        </w:tc>
        <w:tc>
          <w:tcPr>
            <w:tcW w:w="1454" w:type="dxa"/>
            <w:tcBorders>
              <w:top w:val="nil"/>
              <w:left w:val="nil"/>
              <w:bottom w:val="single" w:sz="8" w:space="0" w:color="auto"/>
              <w:right w:val="single" w:sz="8" w:space="0" w:color="auto"/>
            </w:tcBorders>
            <w:shd w:val="clear" w:color="auto" w:fill="F2F2F2"/>
            <w:noWrap/>
            <w:vAlign w:val="center"/>
          </w:tcPr>
          <w:p w14:paraId="6C207917" w14:textId="2093571B" w:rsidR="002A4BAA" w:rsidRDefault="002A4BAA" w:rsidP="002A4BAA">
            <w:pPr>
              <w:jc w:val="right"/>
              <w:rPr>
                <w:color w:val="000000"/>
                <w:szCs w:val="24"/>
              </w:rPr>
            </w:pPr>
            <w:r w:rsidRPr="003B5A4B">
              <w:rPr>
                <w:color w:val="000000"/>
                <w:szCs w:val="24"/>
              </w:rPr>
              <w:t>327.715.662</w:t>
            </w:r>
          </w:p>
        </w:tc>
        <w:tc>
          <w:tcPr>
            <w:tcW w:w="1524" w:type="dxa"/>
            <w:tcBorders>
              <w:top w:val="nil"/>
              <w:left w:val="nil"/>
              <w:bottom w:val="single" w:sz="8" w:space="0" w:color="auto"/>
              <w:right w:val="single" w:sz="8" w:space="0" w:color="auto"/>
            </w:tcBorders>
            <w:shd w:val="clear" w:color="auto" w:fill="F2F2F2"/>
            <w:noWrap/>
            <w:vAlign w:val="center"/>
          </w:tcPr>
          <w:p w14:paraId="34D26383" w14:textId="4F81721C" w:rsidR="002A4BAA" w:rsidRDefault="002A4BAA" w:rsidP="002A4BAA">
            <w:pPr>
              <w:jc w:val="right"/>
              <w:rPr>
                <w:color w:val="000000"/>
              </w:rPr>
            </w:pPr>
            <w:r w:rsidRPr="003B5A4B">
              <w:rPr>
                <w:color w:val="000000"/>
              </w:rPr>
              <w:t>1.109.845.398</w:t>
            </w:r>
          </w:p>
        </w:tc>
        <w:tc>
          <w:tcPr>
            <w:tcW w:w="680" w:type="dxa"/>
            <w:tcBorders>
              <w:top w:val="nil"/>
              <w:left w:val="nil"/>
              <w:bottom w:val="single" w:sz="8" w:space="0" w:color="auto"/>
              <w:right w:val="single" w:sz="8" w:space="0" w:color="auto"/>
            </w:tcBorders>
            <w:shd w:val="clear" w:color="auto" w:fill="F2F2F2"/>
            <w:noWrap/>
            <w:vAlign w:val="center"/>
          </w:tcPr>
          <w:p w14:paraId="064071AF" w14:textId="34038B11" w:rsidR="002A4BAA" w:rsidRPr="00692262" w:rsidRDefault="002A4BAA" w:rsidP="002A4BAA">
            <w:r w:rsidRPr="006A7042">
              <w:t>29,53</w:t>
            </w:r>
          </w:p>
        </w:tc>
      </w:tr>
      <w:tr w:rsidR="002A4BAA" w:rsidRPr="00160928" w14:paraId="4F4327A8" w14:textId="77777777" w:rsidTr="0014510F">
        <w:trPr>
          <w:trHeight w:val="630"/>
          <w:jc w:val="center"/>
        </w:trPr>
        <w:tc>
          <w:tcPr>
            <w:tcW w:w="1975" w:type="dxa"/>
            <w:tcBorders>
              <w:top w:val="nil"/>
              <w:left w:val="single" w:sz="12" w:space="0" w:color="auto"/>
              <w:bottom w:val="single" w:sz="8" w:space="0" w:color="auto"/>
              <w:right w:val="single" w:sz="8" w:space="0" w:color="auto"/>
            </w:tcBorders>
            <w:shd w:val="clear" w:color="auto" w:fill="EEF1F6"/>
            <w:vAlign w:val="center"/>
            <w:hideMark/>
          </w:tcPr>
          <w:p w14:paraId="0A3B7857" w14:textId="77777777" w:rsidR="002A4BAA" w:rsidRPr="00160928" w:rsidRDefault="002A4BAA" w:rsidP="002A4BAA">
            <w:pPr>
              <w:rPr>
                <w:rFonts w:eastAsia="Times New Roman" w:cs="Times New Roman"/>
                <w:color w:val="000000"/>
                <w:szCs w:val="24"/>
              </w:rPr>
            </w:pPr>
            <w:r w:rsidRPr="00160928">
              <w:rPr>
                <w:rFonts w:eastAsia="Times New Roman" w:cs="Times New Roman"/>
                <w:color w:val="000000"/>
                <w:szCs w:val="24"/>
              </w:rPr>
              <w:t xml:space="preserve">Belediye </w:t>
            </w:r>
            <w:r w:rsidRPr="00160928">
              <w:rPr>
                <w:rFonts w:eastAsia="Times New Roman" w:cs="Times New Roman"/>
                <w:color w:val="000000"/>
                <w:szCs w:val="24"/>
              </w:rPr>
              <w:br/>
              <w:t>Bağlı İdareleri</w:t>
            </w:r>
          </w:p>
        </w:tc>
        <w:tc>
          <w:tcPr>
            <w:tcW w:w="1454" w:type="dxa"/>
            <w:tcBorders>
              <w:top w:val="nil"/>
              <w:left w:val="nil"/>
              <w:bottom w:val="single" w:sz="8" w:space="0" w:color="auto"/>
              <w:right w:val="single" w:sz="8" w:space="0" w:color="auto"/>
            </w:tcBorders>
            <w:shd w:val="clear" w:color="auto" w:fill="EEF1F6"/>
            <w:noWrap/>
            <w:vAlign w:val="center"/>
            <w:hideMark/>
          </w:tcPr>
          <w:p w14:paraId="268445CC" w14:textId="6133A781" w:rsidR="002A4BAA" w:rsidRDefault="002A4BAA" w:rsidP="002A4BAA">
            <w:pPr>
              <w:jc w:val="right"/>
              <w:rPr>
                <w:color w:val="000000"/>
              </w:rPr>
            </w:pPr>
            <w:r w:rsidRPr="00B810A6">
              <w:rPr>
                <w:color w:val="000000"/>
              </w:rPr>
              <w:t>90.180.918</w:t>
            </w:r>
          </w:p>
        </w:tc>
        <w:tc>
          <w:tcPr>
            <w:tcW w:w="1524" w:type="dxa"/>
            <w:tcBorders>
              <w:top w:val="nil"/>
              <w:left w:val="nil"/>
              <w:bottom w:val="single" w:sz="8" w:space="0" w:color="auto"/>
              <w:right w:val="single" w:sz="8" w:space="0" w:color="auto"/>
            </w:tcBorders>
            <w:shd w:val="clear" w:color="auto" w:fill="EEF1F6"/>
            <w:noWrap/>
            <w:vAlign w:val="center"/>
            <w:hideMark/>
          </w:tcPr>
          <w:p w14:paraId="3B7672AF" w14:textId="4C0F42D6" w:rsidR="002A4BAA" w:rsidRDefault="002A4BAA" w:rsidP="002A4BAA">
            <w:pPr>
              <w:jc w:val="right"/>
              <w:rPr>
                <w:color w:val="000000"/>
              </w:rPr>
            </w:pPr>
            <w:r w:rsidRPr="00625704">
              <w:rPr>
                <w:color w:val="000000"/>
              </w:rPr>
              <w:t>121.697.578</w:t>
            </w:r>
          </w:p>
        </w:tc>
        <w:tc>
          <w:tcPr>
            <w:tcW w:w="680" w:type="dxa"/>
            <w:tcBorders>
              <w:top w:val="nil"/>
              <w:left w:val="nil"/>
              <w:bottom w:val="single" w:sz="8" w:space="0" w:color="auto"/>
              <w:right w:val="single" w:sz="8" w:space="0" w:color="auto"/>
            </w:tcBorders>
            <w:shd w:val="clear" w:color="auto" w:fill="EEF1F6"/>
            <w:noWrap/>
            <w:vAlign w:val="center"/>
            <w:hideMark/>
          </w:tcPr>
          <w:p w14:paraId="4A1A79AB" w14:textId="5D61E9F1" w:rsidR="002A4BAA" w:rsidRDefault="002A4BAA" w:rsidP="002A4BAA">
            <w:pPr>
              <w:jc w:val="right"/>
              <w:rPr>
                <w:color w:val="000000"/>
              </w:rPr>
            </w:pPr>
            <w:r w:rsidRPr="00351281">
              <w:t>74,10</w:t>
            </w:r>
          </w:p>
        </w:tc>
        <w:tc>
          <w:tcPr>
            <w:tcW w:w="1454" w:type="dxa"/>
            <w:tcBorders>
              <w:top w:val="nil"/>
              <w:left w:val="nil"/>
              <w:bottom w:val="single" w:sz="8" w:space="0" w:color="auto"/>
              <w:right w:val="single" w:sz="8" w:space="0" w:color="auto"/>
            </w:tcBorders>
            <w:shd w:val="clear" w:color="auto" w:fill="EEF1F6"/>
            <w:noWrap/>
            <w:vAlign w:val="center"/>
          </w:tcPr>
          <w:p w14:paraId="74BA63A5" w14:textId="1058980C" w:rsidR="002A4BAA" w:rsidRDefault="002A4BAA" w:rsidP="002A4BAA">
            <w:pPr>
              <w:jc w:val="right"/>
              <w:rPr>
                <w:color w:val="000000"/>
              </w:rPr>
            </w:pPr>
            <w:bookmarkStart w:id="163" w:name="_Hlk199840157"/>
            <w:r w:rsidRPr="002823E8">
              <w:rPr>
                <w:color w:val="000000"/>
              </w:rPr>
              <w:t>159.661.131</w:t>
            </w:r>
            <w:bookmarkEnd w:id="163"/>
          </w:p>
        </w:tc>
        <w:tc>
          <w:tcPr>
            <w:tcW w:w="1524" w:type="dxa"/>
            <w:tcBorders>
              <w:top w:val="nil"/>
              <w:left w:val="nil"/>
              <w:bottom w:val="single" w:sz="8" w:space="0" w:color="auto"/>
              <w:right w:val="single" w:sz="8" w:space="0" w:color="auto"/>
            </w:tcBorders>
            <w:shd w:val="clear" w:color="auto" w:fill="EEF1F6"/>
            <w:noWrap/>
            <w:vAlign w:val="center"/>
          </w:tcPr>
          <w:p w14:paraId="2D8D9892" w14:textId="31CDCCF7" w:rsidR="002A4BAA" w:rsidRDefault="002A4BAA" w:rsidP="002A4BAA">
            <w:pPr>
              <w:jc w:val="right"/>
              <w:rPr>
                <w:color w:val="000000"/>
              </w:rPr>
            </w:pPr>
            <w:r w:rsidRPr="002823E8">
              <w:rPr>
                <w:color w:val="000000"/>
              </w:rPr>
              <w:t>216.469.933</w:t>
            </w:r>
          </w:p>
        </w:tc>
        <w:tc>
          <w:tcPr>
            <w:tcW w:w="680" w:type="dxa"/>
            <w:tcBorders>
              <w:top w:val="nil"/>
              <w:left w:val="nil"/>
              <w:bottom w:val="single" w:sz="8" w:space="0" w:color="auto"/>
              <w:right w:val="single" w:sz="8" w:space="0" w:color="auto"/>
            </w:tcBorders>
            <w:shd w:val="clear" w:color="auto" w:fill="EEF1F6"/>
            <w:noWrap/>
            <w:vAlign w:val="center"/>
          </w:tcPr>
          <w:p w14:paraId="2C22D49C" w14:textId="3F3CF9F2" w:rsidR="002A4BAA" w:rsidRPr="00692262" w:rsidRDefault="002A4BAA" w:rsidP="002A4BAA">
            <w:r w:rsidRPr="006A7042">
              <w:t>73,76</w:t>
            </w:r>
          </w:p>
        </w:tc>
      </w:tr>
      <w:tr w:rsidR="002A4BAA" w:rsidRPr="00160928" w14:paraId="15F0D47A" w14:textId="77777777" w:rsidTr="0014510F">
        <w:trPr>
          <w:trHeight w:val="630"/>
          <w:jc w:val="center"/>
        </w:trPr>
        <w:tc>
          <w:tcPr>
            <w:tcW w:w="1975" w:type="dxa"/>
            <w:tcBorders>
              <w:top w:val="nil"/>
              <w:left w:val="single" w:sz="12" w:space="0" w:color="auto"/>
              <w:bottom w:val="single" w:sz="8" w:space="0" w:color="auto"/>
              <w:right w:val="single" w:sz="8" w:space="0" w:color="auto"/>
            </w:tcBorders>
            <w:shd w:val="clear" w:color="auto" w:fill="F2F2F2"/>
            <w:noWrap/>
            <w:vAlign w:val="center"/>
            <w:hideMark/>
          </w:tcPr>
          <w:p w14:paraId="5E5540B4" w14:textId="77777777" w:rsidR="002A4BAA" w:rsidRPr="00160928" w:rsidRDefault="002A4BAA" w:rsidP="002A4BAA">
            <w:pPr>
              <w:rPr>
                <w:rFonts w:eastAsia="Times New Roman" w:cs="Times New Roman"/>
                <w:color w:val="000000"/>
                <w:szCs w:val="24"/>
              </w:rPr>
            </w:pPr>
            <w:r w:rsidRPr="00160928">
              <w:rPr>
                <w:rFonts w:eastAsia="Times New Roman" w:cs="Times New Roman"/>
                <w:color w:val="000000"/>
                <w:szCs w:val="24"/>
              </w:rPr>
              <w:t>İl Özel İdareleri</w:t>
            </w:r>
          </w:p>
        </w:tc>
        <w:tc>
          <w:tcPr>
            <w:tcW w:w="1454" w:type="dxa"/>
            <w:tcBorders>
              <w:top w:val="nil"/>
              <w:left w:val="nil"/>
              <w:bottom w:val="single" w:sz="8" w:space="0" w:color="auto"/>
              <w:right w:val="single" w:sz="8" w:space="0" w:color="auto"/>
            </w:tcBorders>
            <w:shd w:val="clear" w:color="auto" w:fill="F2F2F2"/>
            <w:noWrap/>
            <w:vAlign w:val="center"/>
            <w:hideMark/>
          </w:tcPr>
          <w:p w14:paraId="07A03015" w14:textId="36435BF6" w:rsidR="002A4BAA" w:rsidRDefault="002A4BAA" w:rsidP="002A4BAA">
            <w:pPr>
              <w:jc w:val="right"/>
              <w:rPr>
                <w:color w:val="000000"/>
              </w:rPr>
            </w:pPr>
            <w:r w:rsidRPr="00B810A6">
              <w:rPr>
                <w:color w:val="000000"/>
              </w:rPr>
              <w:t>5.161.400</w:t>
            </w:r>
          </w:p>
        </w:tc>
        <w:tc>
          <w:tcPr>
            <w:tcW w:w="1524" w:type="dxa"/>
            <w:tcBorders>
              <w:top w:val="nil"/>
              <w:left w:val="nil"/>
              <w:bottom w:val="single" w:sz="8" w:space="0" w:color="auto"/>
              <w:right w:val="single" w:sz="8" w:space="0" w:color="auto"/>
            </w:tcBorders>
            <w:shd w:val="clear" w:color="auto" w:fill="F2F2F2"/>
            <w:noWrap/>
            <w:vAlign w:val="center"/>
            <w:hideMark/>
          </w:tcPr>
          <w:p w14:paraId="27613E51" w14:textId="15EA01BE" w:rsidR="002A4BAA" w:rsidRDefault="002A4BAA" w:rsidP="002A4BAA">
            <w:pPr>
              <w:jc w:val="right"/>
              <w:rPr>
                <w:color w:val="000000"/>
              </w:rPr>
            </w:pPr>
            <w:r w:rsidRPr="00625704">
              <w:rPr>
                <w:color w:val="000000"/>
              </w:rPr>
              <w:t>63.628.701</w:t>
            </w:r>
          </w:p>
        </w:tc>
        <w:tc>
          <w:tcPr>
            <w:tcW w:w="680" w:type="dxa"/>
            <w:tcBorders>
              <w:top w:val="nil"/>
              <w:left w:val="nil"/>
              <w:bottom w:val="single" w:sz="8" w:space="0" w:color="auto"/>
              <w:right w:val="single" w:sz="8" w:space="0" w:color="auto"/>
            </w:tcBorders>
            <w:shd w:val="clear" w:color="auto" w:fill="F2F2F2"/>
            <w:noWrap/>
            <w:vAlign w:val="center"/>
            <w:hideMark/>
          </w:tcPr>
          <w:p w14:paraId="58A0751A" w14:textId="4BCFC846" w:rsidR="002A4BAA" w:rsidRDefault="002A4BAA" w:rsidP="002A4BAA">
            <w:pPr>
              <w:jc w:val="right"/>
              <w:rPr>
                <w:color w:val="000000"/>
              </w:rPr>
            </w:pPr>
            <w:r>
              <w:t>8,11</w:t>
            </w:r>
          </w:p>
        </w:tc>
        <w:tc>
          <w:tcPr>
            <w:tcW w:w="1454" w:type="dxa"/>
            <w:tcBorders>
              <w:top w:val="nil"/>
              <w:left w:val="nil"/>
              <w:bottom w:val="single" w:sz="8" w:space="0" w:color="auto"/>
              <w:right w:val="single" w:sz="8" w:space="0" w:color="auto"/>
            </w:tcBorders>
            <w:shd w:val="clear" w:color="auto" w:fill="F2F2F2"/>
            <w:noWrap/>
            <w:vAlign w:val="center"/>
          </w:tcPr>
          <w:p w14:paraId="1EB951D2" w14:textId="7D4314FF" w:rsidR="002A4BAA" w:rsidRDefault="002A4BAA" w:rsidP="002A4BAA">
            <w:pPr>
              <w:jc w:val="right"/>
              <w:rPr>
                <w:color w:val="000000"/>
              </w:rPr>
            </w:pPr>
            <w:r w:rsidRPr="002823E8">
              <w:rPr>
                <w:color w:val="000000"/>
              </w:rPr>
              <w:t>11.046.754</w:t>
            </w:r>
          </w:p>
        </w:tc>
        <w:tc>
          <w:tcPr>
            <w:tcW w:w="1524" w:type="dxa"/>
            <w:tcBorders>
              <w:top w:val="nil"/>
              <w:left w:val="nil"/>
              <w:bottom w:val="single" w:sz="8" w:space="0" w:color="auto"/>
              <w:right w:val="single" w:sz="8" w:space="0" w:color="auto"/>
            </w:tcBorders>
            <w:shd w:val="clear" w:color="auto" w:fill="F2F2F2"/>
            <w:noWrap/>
            <w:vAlign w:val="center"/>
          </w:tcPr>
          <w:p w14:paraId="4684A3EE" w14:textId="1189663D" w:rsidR="002A4BAA" w:rsidRDefault="002A4BAA" w:rsidP="002A4BAA">
            <w:pPr>
              <w:jc w:val="right"/>
              <w:rPr>
                <w:color w:val="000000"/>
              </w:rPr>
            </w:pPr>
            <w:r w:rsidRPr="002823E8">
              <w:rPr>
                <w:color w:val="000000"/>
              </w:rPr>
              <w:t>104.481.573</w:t>
            </w:r>
          </w:p>
        </w:tc>
        <w:tc>
          <w:tcPr>
            <w:tcW w:w="680" w:type="dxa"/>
            <w:tcBorders>
              <w:top w:val="nil"/>
              <w:left w:val="nil"/>
              <w:bottom w:val="single" w:sz="8" w:space="0" w:color="auto"/>
              <w:right w:val="single" w:sz="8" w:space="0" w:color="auto"/>
            </w:tcBorders>
            <w:shd w:val="clear" w:color="auto" w:fill="F2F2F2"/>
            <w:noWrap/>
            <w:vAlign w:val="center"/>
          </w:tcPr>
          <w:p w14:paraId="6991B59A" w14:textId="5F23DF57" w:rsidR="002A4BAA" w:rsidRPr="00692262" w:rsidRDefault="002A4BAA" w:rsidP="002A4BAA">
            <w:r w:rsidRPr="006A7042">
              <w:t>10,57</w:t>
            </w:r>
          </w:p>
        </w:tc>
      </w:tr>
      <w:tr w:rsidR="002A4BAA" w:rsidRPr="00160928" w14:paraId="35913709" w14:textId="77777777" w:rsidTr="0014510F">
        <w:trPr>
          <w:trHeight w:val="630"/>
          <w:jc w:val="center"/>
        </w:trPr>
        <w:tc>
          <w:tcPr>
            <w:tcW w:w="1975" w:type="dxa"/>
            <w:tcBorders>
              <w:top w:val="nil"/>
              <w:left w:val="single" w:sz="12" w:space="0" w:color="auto"/>
              <w:bottom w:val="single" w:sz="8" w:space="0" w:color="auto"/>
              <w:right w:val="single" w:sz="8" w:space="0" w:color="auto"/>
            </w:tcBorders>
            <w:shd w:val="clear" w:color="auto" w:fill="EEF1F6"/>
            <w:vAlign w:val="center"/>
            <w:hideMark/>
          </w:tcPr>
          <w:p w14:paraId="531405A4" w14:textId="77777777" w:rsidR="002A4BAA" w:rsidRPr="00160928" w:rsidRDefault="002A4BAA" w:rsidP="002A4BAA">
            <w:pPr>
              <w:rPr>
                <w:rFonts w:eastAsia="Times New Roman" w:cs="Times New Roman"/>
                <w:color w:val="000000"/>
                <w:szCs w:val="24"/>
              </w:rPr>
            </w:pPr>
            <w:r w:rsidRPr="00160928">
              <w:rPr>
                <w:rFonts w:eastAsia="Times New Roman" w:cs="Times New Roman"/>
                <w:color w:val="000000"/>
                <w:szCs w:val="24"/>
              </w:rPr>
              <w:t>Mahalli İdare</w:t>
            </w:r>
            <w:r w:rsidRPr="00160928">
              <w:rPr>
                <w:rFonts w:eastAsia="Times New Roman" w:cs="Times New Roman"/>
                <w:color w:val="000000"/>
                <w:szCs w:val="24"/>
              </w:rPr>
              <w:br/>
              <w:t xml:space="preserve"> Birlikleri</w:t>
            </w:r>
          </w:p>
        </w:tc>
        <w:tc>
          <w:tcPr>
            <w:tcW w:w="1454" w:type="dxa"/>
            <w:tcBorders>
              <w:top w:val="nil"/>
              <w:left w:val="nil"/>
              <w:bottom w:val="single" w:sz="8" w:space="0" w:color="auto"/>
              <w:right w:val="single" w:sz="8" w:space="0" w:color="auto"/>
            </w:tcBorders>
            <w:shd w:val="clear" w:color="auto" w:fill="EEF1F6"/>
            <w:noWrap/>
            <w:vAlign w:val="center"/>
            <w:hideMark/>
          </w:tcPr>
          <w:p w14:paraId="42293CB2" w14:textId="5E0F7209" w:rsidR="002A4BAA" w:rsidRDefault="002A4BAA" w:rsidP="002A4BAA">
            <w:pPr>
              <w:jc w:val="right"/>
              <w:rPr>
                <w:color w:val="000000"/>
              </w:rPr>
            </w:pPr>
            <w:r w:rsidRPr="00B810A6">
              <w:rPr>
                <w:color w:val="000000"/>
              </w:rPr>
              <w:t>4.339.008</w:t>
            </w:r>
          </w:p>
        </w:tc>
        <w:tc>
          <w:tcPr>
            <w:tcW w:w="1524" w:type="dxa"/>
            <w:tcBorders>
              <w:top w:val="nil"/>
              <w:left w:val="nil"/>
              <w:bottom w:val="single" w:sz="8" w:space="0" w:color="auto"/>
              <w:right w:val="single" w:sz="8" w:space="0" w:color="auto"/>
            </w:tcBorders>
            <w:shd w:val="clear" w:color="auto" w:fill="EEF1F6"/>
            <w:noWrap/>
            <w:vAlign w:val="center"/>
            <w:hideMark/>
          </w:tcPr>
          <w:p w14:paraId="430A4384" w14:textId="5F2392A5" w:rsidR="002A4BAA" w:rsidRDefault="002A4BAA" w:rsidP="002A4BAA">
            <w:pPr>
              <w:jc w:val="right"/>
              <w:rPr>
                <w:color w:val="000000"/>
              </w:rPr>
            </w:pPr>
            <w:r w:rsidRPr="00625704">
              <w:rPr>
                <w:color w:val="000000"/>
              </w:rPr>
              <w:t>12.359.469</w:t>
            </w:r>
          </w:p>
        </w:tc>
        <w:tc>
          <w:tcPr>
            <w:tcW w:w="680" w:type="dxa"/>
            <w:tcBorders>
              <w:top w:val="nil"/>
              <w:left w:val="nil"/>
              <w:bottom w:val="single" w:sz="8" w:space="0" w:color="auto"/>
              <w:right w:val="single" w:sz="8" w:space="0" w:color="auto"/>
            </w:tcBorders>
            <w:shd w:val="clear" w:color="auto" w:fill="EEF1F6"/>
            <w:noWrap/>
            <w:vAlign w:val="center"/>
            <w:hideMark/>
          </w:tcPr>
          <w:p w14:paraId="7BCD0A66" w14:textId="73152864" w:rsidR="002A4BAA" w:rsidRDefault="002A4BAA" w:rsidP="002A4BAA">
            <w:pPr>
              <w:jc w:val="right"/>
              <w:rPr>
                <w:color w:val="000000"/>
              </w:rPr>
            </w:pPr>
            <w:r>
              <w:t>35,11</w:t>
            </w:r>
          </w:p>
        </w:tc>
        <w:tc>
          <w:tcPr>
            <w:tcW w:w="1454" w:type="dxa"/>
            <w:tcBorders>
              <w:top w:val="nil"/>
              <w:left w:val="nil"/>
              <w:bottom w:val="single" w:sz="8" w:space="0" w:color="auto"/>
              <w:right w:val="single" w:sz="8" w:space="0" w:color="auto"/>
            </w:tcBorders>
            <w:shd w:val="clear" w:color="auto" w:fill="EEF1F6"/>
            <w:noWrap/>
            <w:vAlign w:val="center"/>
          </w:tcPr>
          <w:p w14:paraId="0414D708" w14:textId="0DBB6AC2" w:rsidR="002A4BAA" w:rsidRDefault="002A4BAA" w:rsidP="002A4BAA">
            <w:pPr>
              <w:jc w:val="right"/>
              <w:rPr>
                <w:color w:val="000000"/>
              </w:rPr>
            </w:pPr>
            <w:r w:rsidRPr="002823E8">
              <w:rPr>
                <w:color w:val="000000"/>
              </w:rPr>
              <w:t>7.772.466</w:t>
            </w:r>
          </w:p>
        </w:tc>
        <w:tc>
          <w:tcPr>
            <w:tcW w:w="1524" w:type="dxa"/>
            <w:tcBorders>
              <w:top w:val="nil"/>
              <w:left w:val="nil"/>
              <w:bottom w:val="single" w:sz="8" w:space="0" w:color="auto"/>
              <w:right w:val="single" w:sz="8" w:space="0" w:color="auto"/>
            </w:tcBorders>
            <w:shd w:val="clear" w:color="auto" w:fill="EEF1F6"/>
            <w:noWrap/>
            <w:vAlign w:val="center"/>
          </w:tcPr>
          <w:p w14:paraId="2E89F7A5" w14:textId="69FB53A4" w:rsidR="002A4BAA" w:rsidRDefault="002A4BAA" w:rsidP="002A4BAA">
            <w:pPr>
              <w:jc w:val="right"/>
              <w:rPr>
                <w:color w:val="000000"/>
              </w:rPr>
            </w:pPr>
            <w:r w:rsidRPr="002823E8">
              <w:rPr>
                <w:color w:val="000000"/>
              </w:rPr>
              <w:t>17.171.998</w:t>
            </w:r>
          </w:p>
        </w:tc>
        <w:tc>
          <w:tcPr>
            <w:tcW w:w="680" w:type="dxa"/>
            <w:tcBorders>
              <w:top w:val="nil"/>
              <w:left w:val="nil"/>
              <w:bottom w:val="single" w:sz="8" w:space="0" w:color="auto"/>
              <w:right w:val="single" w:sz="8" w:space="0" w:color="auto"/>
            </w:tcBorders>
            <w:shd w:val="clear" w:color="auto" w:fill="EEF1F6"/>
            <w:noWrap/>
            <w:vAlign w:val="center"/>
          </w:tcPr>
          <w:p w14:paraId="7DEE2F15" w14:textId="69C49923" w:rsidR="002A4BAA" w:rsidRPr="00692262" w:rsidRDefault="002A4BAA" w:rsidP="002A4BAA">
            <w:r w:rsidRPr="006A7042">
              <w:t>45,26</w:t>
            </w:r>
          </w:p>
        </w:tc>
      </w:tr>
      <w:tr w:rsidR="002A4BAA" w:rsidRPr="00160928" w14:paraId="35BA5C28" w14:textId="77777777" w:rsidTr="0014510F">
        <w:trPr>
          <w:trHeight w:val="630"/>
          <w:jc w:val="center"/>
        </w:trPr>
        <w:tc>
          <w:tcPr>
            <w:tcW w:w="1975" w:type="dxa"/>
            <w:tcBorders>
              <w:top w:val="nil"/>
              <w:left w:val="single" w:sz="12" w:space="0" w:color="auto"/>
              <w:bottom w:val="single" w:sz="12" w:space="0" w:color="auto"/>
              <w:right w:val="single" w:sz="8" w:space="0" w:color="auto"/>
            </w:tcBorders>
            <w:shd w:val="clear" w:color="auto" w:fill="F2F2F2"/>
            <w:vAlign w:val="center"/>
            <w:hideMark/>
          </w:tcPr>
          <w:p w14:paraId="1EF9183B" w14:textId="77777777" w:rsidR="002A4BAA" w:rsidRPr="00160928" w:rsidRDefault="002A4BAA" w:rsidP="002A4BAA">
            <w:pPr>
              <w:rPr>
                <w:rFonts w:eastAsia="Times New Roman" w:cs="Times New Roman"/>
                <w:color w:val="000000"/>
                <w:szCs w:val="24"/>
              </w:rPr>
            </w:pPr>
            <w:r w:rsidRPr="00160928">
              <w:rPr>
                <w:rFonts w:eastAsia="Times New Roman" w:cs="Times New Roman"/>
                <w:color w:val="000000"/>
                <w:szCs w:val="24"/>
              </w:rPr>
              <w:t xml:space="preserve">Mahalli İdareler </w:t>
            </w:r>
            <w:r w:rsidRPr="00160928">
              <w:rPr>
                <w:rFonts w:eastAsia="Times New Roman" w:cs="Times New Roman"/>
                <w:color w:val="000000"/>
                <w:szCs w:val="24"/>
              </w:rPr>
              <w:br/>
              <w:t>Toplam*</w:t>
            </w:r>
          </w:p>
        </w:tc>
        <w:tc>
          <w:tcPr>
            <w:tcW w:w="1454" w:type="dxa"/>
            <w:tcBorders>
              <w:top w:val="nil"/>
              <w:left w:val="nil"/>
              <w:bottom w:val="single" w:sz="12" w:space="0" w:color="auto"/>
              <w:right w:val="single" w:sz="8" w:space="0" w:color="auto"/>
            </w:tcBorders>
            <w:shd w:val="clear" w:color="auto" w:fill="F2F2F2"/>
            <w:noWrap/>
            <w:vAlign w:val="center"/>
            <w:hideMark/>
          </w:tcPr>
          <w:p w14:paraId="55235F9B" w14:textId="78E922FF" w:rsidR="002A4BAA" w:rsidRDefault="002A4BAA" w:rsidP="002A4BAA">
            <w:pPr>
              <w:jc w:val="right"/>
              <w:rPr>
                <w:color w:val="000000"/>
                <w:szCs w:val="24"/>
              </w:rPr>
            </w:pPr>
            <w:r w:rsidRPr="00625704">
              <w:rPr>
                <w:color w:val="000000"/>
                <w:szCs w:val="24"/>
              </w:rPr>
              <w:t>322.027.921</w:t>
            </w:r>
          </w:p>
        </w:tc>
        <w:tc>
          <w:tcPr>
            <w:tcW w:w="1524" w:type="dxa"/>
            <w:tcBorders>
              <w:top w:val="nil"/>
              <w:left w:val="nil"/>
              <w:bottom w:val="single" w:sz="12" w:space="0" w:color="auto"/>
              <w:right w:val="single" w:sz="8" w:space="0" w:color="auto"/>
            </w:tcBorders>
            <w:shd w:val="clear" w:color="auto" w:fill="F2F2F2"/>
            <w:noWrap/>
            <w:vAlign w:val="center"/>
            <w:hideMark/>
          </w:tcPr>
          <w:p w14:paraId="4917A4C9" w14:textId="7DFD875F" w:rsidR="002A4BAA" w:rsidRDefault="002A4BAA" w:rsidP="002A4BAA">
            <w:pPr>
              <w:jc w:val="right"/>
              <w:rPr>
                <w:color w:val="000000"/>
              </w:rPr>
            </w:pPr>
            <w:r w:rsidRPr="00C92A5D">
              <w:rPr>
                <w:color w:val="000000"/>
              </w:rPr>
              <w:t>863.237.561</w:t>
            </w:r>
          </w:p>
        </w:tc>
        <w:tc>
          <w:tcPr>
            <w:tcW w:w="680" w:type="dxa"/>
            <w:tcBorders>
              <w:top w:val="nil"/>
              <w:left w:val="nil"/>
              <w:bottom w:val="single" w:sz="12" w:space="0" w:color="auto"/>
              <w:right w:val="single" w:sz="8" w:space="0" w:color="auto"/>
            </w:tcBorders>
            <w:shd w:val="clear" w:color="auto" w:fill="F2F2F2"/>
            <w:noWrap/>
            <w:vAlign w:val="center"/>
            <w:hideMark/>
          </w:tcPr>
          <w:p w14:paraId="2B1986F1" w14:textId="50952A77" w:rsidR="002A4BAA" w:rsidRDefault="002A4BAA" w:rsidP="002A4BAA">
            <w:pPr>
              <w:jc w:val="right"/>
              <w:rPr>
                <w:color w:val="000000"/>
              </w:rPr>
            </w:pPr>
            <w:r>
              <w:t>37,30</w:t>
            </w:r>
          </w:p>
        </w:tc>
        <w:tc>
          <w:tcPr>
            <w:tcW w:w="1454" w:type="dxa"/>
            <w:tcBorders>
              <w:top w:val="nil"/>
              <w:left w:val="nil"/>
              <w:bottom w:val="single" w:sz="8" w:space="0" w:color="auto"/>
              <w:right w:val="single" w:sz="8" w:space="0" w:color="auto"/>
            </w:tcBorders>
            <w:shd w:val="clear" w:color="auto" w:fill="F2F2F2"/>
            <w:noWrap/>
            <w:vAlign w:val="center"/>
          </w:tcPr>
          <w:p w14:paraId="0D5A8FD0" w14:textId="058AFD4A" w:rsidR="002A4BAA" w:rsidRDefault="002A4BAA" w:rsidP="002A4BAA">
            <w:pPr>
              <w:jc w:val="right"/>
              <w:rPr>
                <w:color w:val="000000"/>
                <w:szCs w:val="24"/>
              </w:rPr>
            </w:pPr>
            <w:r w:rsidRPr="003B5A4B">
              <w:rPr>
                <w:color w:val="000000"/>
                <w:szCs w:val="24"/>
              </w:rPr>
              <w:t>505.098.807</w:t>
            </w:r>
          </w:p>
        </w:tc>
        <w:tc>
          <w:tcPr>
            <w:tcW w:w="1524" w:type="dxa"/>
            <w:tcBorders>
              <w:top w:val="nil"/>
              <w:left w:val="nil"/>
              <w:bottom w:val="single" w:sz="8" w:space="0" w:color="auto"/>
              <w:right w:val="single" w:sz="8" w:space="0" w:color="auto"/>
            </w:tcBorders>
            <w:shd w:val="clear" w:color="auto" w:fill="F2F2F2"/>
            <w:noWrap/>
            <w:vAlign w:val="center"/>
          </w:tcPr>
          <w:p w14:paraId="664BE43E" w14:textId="4023B322" w:rsidR="002A4BAA" w:rsidRDefault="002A4BAA" w:rsidP="002A4BAA">
            <w:pPr>
              <w:jc w:val="right"/>
              <w:rPr>
                <w:color w:val="000000"/>
              </w:rPr>
            </w:pPr>
            <w:r w:rsidRPr="003B5A4B">
              <w:rPr>
                <w:color w:val="000000"/>
              </w:rPr>
              <w:t>1.420.679.249</w:t>
            </w:r>
          </w:p>
        </w:tc>
        <w:tc>
          <w:tcPr>
            <w:tcW w:w="680" w:type="dxa"/>
            <w:tcBorders>
              <w:top w:val="nil"/>
              <w:left w:val="nil"/>
              <w:bottom w:val="single" w:sz="8" w:space="0" w:color="auto"/>
              <w:right w:val="single" w:sz="8" w:space="0" w:color="auto"/>
            </w:tcBorders>
            <w:shd w:val="clear" w:color="auto" w:fill="F2F2F2"/>
            <w:noWrap/>
            <w:vAlign w:val="center"/>
          </w:tcPr>
          <w:p w14:paraId="08801BE2" w14:textId="349C027C" w:rsidR="002A4BAA" w:rsidRDefault="002A4BAA" w:rsidP="002A4BAA">
            <w:r w:rsidRPr="006A7042">
              <w:t>35,55</w:t>
            </w:r>
          </w:p>
        </w:tc>
      </w:tr>
      <w:tr w:rsidR="00543271" w:rsidRPr="00160928" w14:paraId="26A93D88" w14:textId="77777777" w:rsidTr="00727A9C">
        <w:trPr>
          <w:trHeight w:val="170"/>
          <w:jc w:val="center"/>
        </w:trPr>
        <w:tc>
          <w:tcPr>
            <w:tcW w:w="9291" w:type="dxa"/>
            <w:gridSpan w:val="7"/>
            <w:tcBorders>
              <w:top w:val="single" w:sz="12" w:space="0" w:color="auto"/>
              <w:left w:val="single" w:sz="4" w:space="0" w:color="FFFFFF"/>
              <w:bottom w:val="nil"/>
              <w:right w:val="single" w:sz="4" w:space="0" w:color="FFFFFF"/>
            </w:tcBorders>
            <w:shd w:val="clear" w:color="auto" w:fill="auto"/>
            <w:noWrap/>
            <w:vAlign w:val="center"/>
            <w:hideMark/>
          </w:tcPr>
          <w:p w14:paraId="496E4711" w14:textId="77777777" w:rsidR="00543271" w:rsidRPr="00805526" w:rsidRDefault="00543271" w:rsidP="009924D3">
            <w:pPr>
              <w:rPr>
                <w:rFonts w:eastAsia="Times New Roman" w:cs="Times New Roman"/>
                <w:color w:val="000000"/>
                <w:sz w:val="20"/>
                <w:szCs w:val="20"/>
              </w:rPr>
            </w:pPr>
            <w:r w:rsidRPr="00805526">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805526">
              <w:rPr>
                <w:rFonts w:eastAsia="Times New Roman" w:cs="Times New Roman"/>
                <w:color w:val="000000"/>
                <w:sz w:val="20"/>
                <w:szCs w:val="20"/>
              </w:rPr>
              <w:t>nce hesaplanan konsolide toplam esas alınmıştır.</w:t>
            </w:r>
          </w:p>
        </w:tc>
      </w:tr>
      <w:tr w:rsidR="00543271" w:rsidRPr="00160928" w14:paraId="2FC710C2" w14:textId="77777777" w:rsidTr="00727A9C">
        <w:trPr>
          <w:trHeight w:val="170"/>
          <w:jc w:val="center"/>
        </w:trPr>
        <w:tc>
          <w:tcPr>
            <w:tcW w:w="9291" w:type="dxa"/>
            <w:gridSpan w:val="7"/>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45AA4287" w14:textId="0F6F3225" w:rsidR="00543271" w:rsidRPr="00805526" w:rsidRDefault="00543271" w:rsidP="00263F51">
            <w:pPr>
              <w:rPr>
                <w:rFonts w:eastAsia="Times New Roman" w:cs="Times New Roman"/>
                <w:color w:val="000000"/>
                <w:sz w:val="20"/>
                <w:szCs w:val="20"/>
              </w:rPr>
            </w:pPr>
            <w:r w:rsidRPr="00805526">
              <w:rPr>
                <w:rFonts w:eastAsia="Times New Roman" w:cs="Times New Roman"/>
                <w:color w:val="000000"/>
                <w:sz w:val="20"/>
                <w:szCs w:val="20"/>
              </w:rPr>
              <w:t xml:space="preserve">Kaynak: https://muhasebat.hmb.gov.tr/, </w:t>
            </w:r>
            <w:r w:rsidR="00E558D7">
              <w:rPr>
                <w:rFonts w:eastAsia="Times New Roman" w:cs="Times New Roman"/>
                <w:color w:val="000000"/>
                <w:sz w:val="20"/>
                <w:szCs w:val="20"/>
              </w:rPr>
              <w:t>202</w:t>
            </w:r>
            <w:r w:rsidR="005E0C2F">
              <w:rPr>
                <w:rFonts w:eastAsia="Times New Roman" w:cs="Times New Roman"/>
                <w:color w:val="000000"/>
                <w:sz w:val="20"/>
                <w:szCs w:val="20"/>
              </w:rPr>
              <w:t>5</w:t>
            </w:r>
            <w:r w:rsidR="00E558D7">
              <w:rPr>
                <w:rFonts w:eastAsia="Times New Roman" w:cs="Times New Roman"/>
                <w:color w:val="000000"/>
                <w:sz w:val="20"/>
                <w:szCs w:val="20"/>
              </w:rPr>
              <w:t>,</w:t>
            </w:r>
          </w:p>
        </w:tc>
      </w:tr>
    </w:tbl>
    <w:p w14:paraId="02DAA28B" w14:textId="77777777" w:rsidR="00536E56" w:rsidRDefault="00536E56" w:rsidP="00DD7734">
      <w:pPr>
        <w:tabs>
          <w:tab w:val="right" w:pos="9061"/>
        </w:tabs>
        <w:spacing w:after="240" w:line="360" w:lineRule="auto"/>
        <w:ind w:firstLine="709"/>
        <w:jc w:val="both"/>
        <w:rPr>
          <w:rFonts w:cs="Times New Roman"/>
        </w:rPr>
      </w:pPr>
    </w:p>
    <w:p w14:paraId="00413AB4" w14:textId="77777777" w:rsidR="002A4BAA" w:rsidRPr="0005213F" w:rsidRDefault="002A4BAA" w:rsidP="002A4BAA">
      <w:pPr>
        <w:tabs>
          <w:tab w:val="right" w:pos="9061"/>
        </w:tabs>
        <w:spacing w:after="240" w:line="360" w:lineRule="auto"/>
        <w:ind w:firstLine="709"/>
        <w:jc w:val="both"/>
        <w:rPr>
          <w:rFonts w:cs="Times New Roman"/>
        </w:rPr>
      </w:pPr>
      <w:r w:rsidRPr="0005213F">
        <w:rPr>
          <w:rFonts w:cs="Times New Roman"/>
        </w:rPr>
        <w:t>202</w:t>
      </w:r>
      <w:r>
        <w:rPr>
          <w:rFonts w:cs="Times New Roman"/>
        </w:rPr>
        <w:t>4</w:t>
      </w:r>
      <w:r w:rsidRPr="0005213F">
        <w:rPr>
          <w:rFonts w:cs="Times New Roman"/>
        </w:rPr>
        <w:t xml:space="preserve"> yılında belediyeler </w:t>
      </w:r>
      <w:r w:rsidRPr="0087122A">
        <w:rPr>
          <w:color w:val="000000"/>
          <w:szCs w:val="24"/>
        </w:rPr>
        <w:t>327.715.662</w:t>
      </w:r>
      <w:r w:rsidRPr="0005213F">
        <w:rPr>
          <w:rFonts w:cs="Times New Roman"/>
        </w:rPr>
        <w:t xml:space="preserve">.000 TL, belediye bağlı idareleri </w:t>
      </w:r>
      <w:r w:rsidRPr="0087122A">
        <w:rPr>
          <w:color w:val="000000"/>
        </w:rPr>
        <w:t>159.661.131</w:t>
      </w:r>
      <w:r w:rsidRPr="0005213F">
        <w:rPr>
          <w:rFonts w:cs="Times New Roman"/>
        </w:rPr>
        <w:t xml:space="preserve">.000 TL, il özel idareleri </w:t>
      </w:r>
      <w:r w:rsidRPr="0087122A">
        <w:rPr>
          <w:color w:val="000000"/>
        </w:rPr>
        <w:t>11.046.754</w:t>
      </w:r>
      <w:r w:rsidRPr="0005213F">
        <w:rPr>
          <w:rFonts w:cs="Times New Roman"/>
        </w:rPr>
        <w:t xml:space="preserve">.000 TL ve mahalli idare birlikleri </w:t>
      </w:r>
      <w:r w:rsidRPr="0087122A">
        <w:rPr>
          <w:color w:val="000000"/>
        </w:rPr>
        <w:t>7.772.466</w:t>
      </w:r>
      <w:r w:rsidRPr="0005213F">
        <w:rPr>
          <w:rFonts w:cs="Times New Roman"/>
        </w:rPr>
        <w:t>.000 TL öz gelir elde etmiştir.</w:t>
      </w:r>
    </w:p>
    <w:p w14:paraId="6175C875" w14:textId="77777777" w:rsidR="002A4BAA" w:rsidRDefault="002A4BAA" w:rsidP="002A4BAA">
      <w:pPr>
        <w:tabs>
          <w:tab w:val="right" w:pos="9061"/>
        </w:tabs>
        <w:spacing w:after="240" w:line="360" w:lineRule="auto"/>
        <w:ind w:firstLine="709"/>
        <w:jc w:val="both"/>
        <w:rPr>
          <w:rFonts w:cs="Times New Roman"/>
        </w:rPr>
      </w:pPr>
      <w:r w:rsidRPr="0005213F">
        <w:rPr>
          <w:rFonts w:cs="Times New Roman"/>
        </w:rPr>
        <w:t>202</w:t>
      </w:r>
      <w:r>
        <w:rPr>
          <w:rFonts w:cs="Times New Roman"/>
        </w:rPr>
        <w:t>4</w:t>
      </w:r>
      <w:r w:rsidRPr="0005213F">
        <w:rPr>
          <w:rFonts w:cs="Times New Roman"/>
        </w:rPr>
        <w:t xml:space="preserve"> yılı itibarıyla mahalli idarelerde öz gelirlerin toplam gelirler içerisindeki payı %3</w:t>
      </w:r>
      <w:r>
        <w:rPr>
          <w:rFonts w:cs="Times New Roman"/>
        </w:rPr>
        <w:t>5</w:t>
      </w:r>
      <w:r w:rsidRPr="0005213F">
        <w:rPr>
          <w:rFonts w:cs="Times New Roman"/>
        </w:rPr>
        <w:t>,</w:t>
      </w:r>
      <w:r>
        <w:rPr>
          <w:rFonts w:cs="Times New Roman"/>
        </w:rPr>
        <w:t>55</w:t>
      </w:r>
      <w:r w:rsidRPr="0005213F">
        <w:rPr>
          <w:rFonts w:cs="Times New Roman"/>
        </w:rPr>
        <w:t>’</w:t>
      </w:r>
      <w:r>
        <w:rPr>
          <w:rFonts w:cs="Times New Roman"/>
        </w:rPr>
        <w:t>tir</w:t>
      </w:r>
      <w:r w:rsidRPr="0005213F">
        <w:rPr>
          <w:rFonts w:cs="Times New Roman"/>
        </w:rPr>
        <w:t>. Bu pay belediyelerde %</w:t>
      </w:r>
      <w:r>
        <w:rPr>
          <w:rFonts w:cs="Times New Roman"/>
        </w:rPr>
        <w:t>29</w:t>
      </w:r>
      <w:r w:rsidRPr="0005213F">
        <w:rPr>
          <w:rFonts w:cs="Times New Roman"/>
        </w:rPr>
        <w:t>,</w:t>
      </w:r>
      <w:r>
        <w:rPr>
          <w:rFonts w:cs="Times New Roman"/>
        </w:rPr>
        <w:t>53</w:t>
      </w:r>
      <w:r w:rsidRPr="0005213F">
        <w:rPr>
          <w:rFonts w:cs="Times New Roman"/>
        </w:rPr>
        <w:t>, belediye bağlı idarelerinde %7</w:t>
      </w:r>
      <w:r>
        <w:rPr>
          <w:rFonts w:cs="Times New Roman"/>
        </w:rPr>
        <w:t>3</w:t>
      </w:r>
      <w:r w:rsidRPr="0005213F">
        <w:rPr>
          <w:rFonts w:cs="Times New Roman"/>
        </w:rPr>
        <w:t>,</w:t>
      </w:r>
      <w:r>
        <w:rPr>
          <w:rFonts w:cs="Times New Roman"/>
        </w:rPr>
        <w:t>76</w:t>
      </w:r>
      <w:r w:rsidRPr="0005213F">
        <w:rPr>
          <w:rFonts w:cs="Times New Roman"/>
        </w:rPr>
        <w:t>, mahalli idare birliklerinde %</w:t>
      </w:r>
      <w:r>
        <w:rPr>
          <w:rFonts w:cs="Times New Roman"/>
        </w:rPr>
        <w:t>45</w:t>
      </w:r>
      <w:r w:rsidRPr="0005213F">
        <w:rPr>
          <w:rFonts w:cs="Times New Roman"/>
        </w:rPr>
        <w:t>,</w:t>
      </w:r>
      <w:r>
        <w:rPr>
          <w:rFonts w:cs="Times New Roman"/>
        </w:rPr>
        <w:t>26</w:t>
      </w:r>
      <w:r w:rsidRPr="0005213F">
        <w:rPr>
          <w:rFonts w:cs="Times New Roman"/>
        </w:rPr>
        <w:t xml:space="preserve"> ve il özel idarelerinde %</w:t>
      </w:r>
      <w:r>
        <w:rPr>
          <w:rFonts w:cs="Times New Roman"/>
        </w:rPr>
        <w:t>10</w:t>
      </w:r>
      <w:r w:rsidRPr="0005213F">
        <w:rPr>
          <w:rFonts w:cs="Times New Roman"/>
        </w:rPr>
        <w:t>,</w:t>
      </w:r>
      <w:r>
        <w:rPr>
          <w:rFonts w:cs="Times New Roman"/>
        </w:rPr>
        <w:t>57</w:t>
      </w:r>
      <w:r w:rsidRPr="0005213F">
        <w:rPr>
          <w:rFonts w:cs="Times New Roman"/>
        </w:rPr>
        <w:t>’</w:t>
      </w:r>
      <w:r>
        <w:rPr>
          <w:rFonts w:cs="Times New Roman"/>
        </w:rPr>
        <w:t>di</w:t>
      </w:r>
      <w:r w:rsidRPr="0005213F">
        <w:rPr>
          <w:rFonts w:cs="Times New Roman"/>
        </w:rPr>
        <w:t>r.</w:t>
      </w:r>
    </w:p>
    <w:p w14:paraId="5BC9826F" w14:textId="77777777" w:rsidR="00EF4308" w:rsidRPr="00160928" w:rsidRDefault="00EF4308" w:rsidP="00DD7734">
      <w:pPr>
        <w:tabs>
          <w:tab w:val="right" w:pos="9061"/>
        </w:tabs>
        <w:spacing w:after="240" w:line="360" w:lineRule="auto"/>
        <w:ind w:firstLine="709"/>
        <w:jc w:val="both"/>
        <w:rPr>
          <w:rFonts w:cs="Times New Roman"/>
        </w:rPr>
      </w:pPr>
    </w:p>
    <w:p w14:paraId="5C9DB543" w14:textId="77777777" w:rsidR="00A97C62" w:rsidRPr="00160928" w:rsidRDefault="00E3310A" w:rsidP="00A001A2">
      <w:pPr>
        <w:pStyle w:val="Balk4"/>
        <w:numPr>
          <w:ilvl w:val="0"/>
          <w:numId w:val="0"/>
        </w:numPr>
        <w:ind w:left="360"/>
      </w:pPr>
      <w:r>
        <w:lastRenderedPageBreak/>
        <w:t xml:space="preserve">1. </w:t>
      </w:r>
      <w:r w:rsidR="00A97C62" w:rsidRPr="00160928">
        <w:t>Belediyelerin Türlerine Göre Öz Gelirleri</w:t>
      </w:r>
    </w:p>
    <w:p w14:paraId="293FBC7C" w14:textId="311F6195" w:rsidR="005718E0" w:rsidRPr="006033D4" w:rsidRDefault="005E0C2F" w:rsidP="006033D4">
      <w:pPr>
        <w:tabs>
          <w:tab w:val="right" w:pos="9061"/>
        </w:tabs>
        <w:spacing w:after="240" w:line="360" w:lineRule="auto"/>
        <w:ind w:firstLine="709"/>
        <w:jc w:val="both"/>
        <w:rPr>
          <w:rFonts w:cs="Times New Roman"/>
        </w:rPr>
      </w:pPr>
      <w:r>
        <w:rPr>
          <w:rFonts w:cs="Times New Roman"/>
        </w:rPr>
        <w:t xml:space="preserve">2023 ve 2024 yılları itibarıyla türlerine </w:t>
      </w:r>
      <w:r w:rsidR="00A97C62" w:rsidRPr="00160928">
        <w:rPr>
          <w:rFonts w:cs="Times New Roman"/>
        </w:rPr>
        <w:t>göre belediyelerin öz gelirleri aşağıdaki tabloda gösterilmi</w:t>
      </w:r>
      <w:r w:rsidR="005426E2" w:rsidRPr="00160928">
        <w:rPr>
          <w:rFonts w:cs="Times New Roman"/>
        </w:rPr>
        <w:t>ştir:</w:t>
      </w:r>
    </w:p>
    <w:p w14:paraId="0D2E9F2A" w14:textId="704F95D3" w:rsidR="006033D4" w:rsidRDefault="006033D4" w:rsidP="005E0C2F">
      <w:pPr>
        <w:pStyle w:val="ResimYazs"/>
      </w:pPr>
      <w:bookmarkStart w:id="164" w:name="_Toc204245910"/>
      <w:r>
        <w:t xml:space="preserve">Tablo </w:t>
      </w:r>
      <w:fldSimple w:instr=" SEQ Tablo \* ARABIC ">
        <w:r w:rsidR="008409E4">
          <w:rPr>
            <w:noProof/>
          </w:rPr>
          <w:t>48</w:t>
        </w:r>
      </w:fldSimple>
      <w:r w:rsidR="00263527">
        <w:t>:</w:t>
      </w:r>
      <w:r>
        <w:t xml:space="preserve"> </w:t>
      </w:r>
      <w:r w:rsidRPr="00160928">
        <w:t>Belediyelerin Türlerine Göre Öz Gelirleri</w:t>
      </w:r>
      <w:bookmarkEnd w:id="164"/>
    </w:p>
    <w:tbl>
      <w:tblPr>
        <w:tblW w:w="8441" w:type="dxa"/>
        <w:jc w:val="center"/>
        <w:tblCellMar>
          <w:left w:w="70" w:type="dxa"/>
          <w:right w:w="70" w:type="dxa"/>
        </w:tblCellMar>
        <w:tblLook w:val="04A0" w:firstRow="1" w:lastRow="0" w:firstColumn="1" w:lastColumn="0" w:noHBand="0" w:noVBand="1"/>
      </w:tblPr>
      <w:tblGrid>
        <w:gridCol w:w="1455"/>
        <w:gridCol w:w="1340"/>
        <w:gridCol w:w="1424"/>
        <w:gridCol w:w="723"/>
        <w:gridCol w:w="1340"/>
        <w:gridCol w:w="1520"/>
        <w:gridCol w:w="723"/>
      </w:tblGrid>
      <w:tr w:rsidR="005718E0" w:rsidRPr="00160928" w14:paraId="2C16D48F" w14:textId="77777777" w:rsidTr="00B810A6">
        <w:trPr>
          <w:trHeight w:val="170"/>
          <w:jc w:val="center"/>
        </w:trPr>
        <w:tc>
          <w:tcPr>
            <w:tcW w:w="8441"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509CD7FD" w14:textId="77777777" w:rsidR="005718E0" w:rsidRPr="00901578" w:rsidRDefault="005718E0"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5718E0" w:rsidRPr="00160928" w14:paraId="052D1645" w14:textId="77777777" w:rsidTr="00B810A6">
        <w:trPr>
          <w:trHeight w:val="530"/>
          <w:jc w:val="center"/>
        </w:trPr>
        <w:tc>
          <w:tcPr>
            <w:tcW w:w="1455" w:type="dxa"/>
            <w:vMerge w:val="restart"/>
            <w:tcBorders>
              <w:top w:val="single" w:sz="8" w:space="0" w:color="auto"/>
              <w:left w:val="single" w:sz="8" w:space="0" w:color="auto"/>
              <w:bottom w:val="single" w:sz="4" w:space="0" w:color="auto"/>
              <w:right w:val="single" w:sz="4" w:space="0" w:color="auto"/>
            </w:tcBorders>
            <w:shd w:val="clear" w:color="auto" w:fill="304B78"/>
            <w:noWrap/>
            <w:vAlign w:val="center"/>
            <w:hideMark/>
          </w:tcPr>
          <w:p w14:paraId="02E54F04" w14:textId="77777777" w:rsidR="005718E0" w:rsidRPr="00AB40A7" w:rsidRDefault="00E3310A" w:rsidP="00237254">
            <w:pPr>
              <w:jc w:val="center"/>
              <w:rPr>
                <w:rFonts w:eastAsia="Times New Roman" w:cs="Times New Roman"/>
                <w:b/>
                <w:bCs/>
                <w:color w:val="FFFFFF"/>
                <w:szCs w:val="24"/>
              </w:rPr>
            </w:pPr>
            <w:r w:rsidRPr="00AB40A7">
              <w:rPr>
                <w:rFonts w:eastAsia="Times New Roman" w:cs="Times New Roman"/>
                <w:b/>
                <w:bCs/>
                <w:color w:val="FFFFFF"/>
                <w:szCs w:val="24"/>
              </w:rPr>
              <w:t>Türü</w:t>
            </w:r>
          </w:p>
        </w:tc>
        <w:tc>
          <w:tcPr>
            <w:tcW w:w="3487" w:type="dxa"/>
            <w:gridSpan w:val="3"/>
            <w:tcBorders>
              <w:top w:val="single" w:sz="8" w:space="0" w:color="auto"/>
              <w:left w:val="nil"/>
              <w:bottom w:val="single" w:sz="4" w:space="0" w:color="auto"/>
              <w:right w:val="single" w:sz="4" w:space="0" w:color="auto"/>
            </w:tcBorders>
            <w:shd w:val="clear" w:color="auto" w:fill="304B78"/>
            <w:noWrap/>
            <w:vAlign w:val="center"/>
            <w:hideMark/>
          </w:tcPr>
          <w:p w14:paraId="3214F07F" w14:textId="4367F016" w:rsidR="005718E0" w:rsidRPr="00AB40A7" w:rsidRDefault="00CD679E" w:rsidP="00263F51">
            <w:pPr>
              <w:jc w:val="center"/>
              <w:rPr>
                <w:rFonts w:eastAsia="Times New Roman" w:cs="Times New Roman"/>
                <w:b/>
                <w:bCs/>
                <w:color w:val="FFFFFF"/>
                <w:szCs w:val="24"/>
              </w:rPr>
            </w:pPr>
            <w:r w:rsidRPr="00AB40A7">
              <w:rPr>
                <w:rFonts w:eastAsia="Times New Roman" w:cs="Times New Roman"/>
                <w:b/>
                <w:bCs/>
                <w:color w:val="FFFFFF"/>
                <w:szCs w:val="24"/>
              </w:rPr>
              <w:t>20</w:t>
            </w:r>
            <w:r w:rsidR="00CE7A4E" w:rsidRPr="00AB40A7">
              <w:rPr>
                <w:rFonts w:eastAsia="Times New Roman" w:cs="Times New Roman"/>
                <w:b/>
                <w:bCs/>
                <w:color w:val="FFFFFF"/>
                <w:szCs w:val="24"/>
              </w:rPr>
              <w:t>2</w:t>
            </w:r>
            <w:r w:rsidR="005E0C2F">
              <w:rPr>
                <w:rFonts w:eastAsia="Times New Roman" w:cs="Times New Roman"/>
                <w:b/>
                <w:bCs/>
                <w:color w:val="FFFFFF"/>
                <w:szCs w:val="24"/>
              </w:rPr>
              <w:t>3</w:t>
            </w:r>
          </w:p>
        </w:tc>
        <w:tc>
          <w:tcPr>
            <w:tcW w:w="3499" w:type="dxa"/>
            <w:gridSpan w:val="3"/>
            <w:tcBorders>
              <w:top w:val="single" w:sz="8" w:space="0" w:color="auto"/>
              <w:left w:val="nil"/>
              <w:bottom w:val="single" w:sz="4" w:space="0" w:color="auto"/>
              <w:right w:val="single" w:sz="8" w:space="0" w:color="000000"/>
            </w:tcBorders>
            <w:shd w:val="clear" w:color="auto" w:fill="304B78"/>
            <w:noWrap/>
            <w:vAlign w:val="center"/>
            <w:hideMark/>
          </w:tcPr>
          <w:p w14:paraId="685AF9C6" w14:textId="0C53F513" w:rsidR="005718E0" w:rsidRPr="00AB40A7" w:rsidRDefault="00CD679E" w:rsidP="00263F51">
            <w:pPr>
              <w:jc w:val="center"/>
              <w:rPr>
                <w:rFonts w:eastAsia="Times New Roman" w:cs="Times New Roman"/>
                <w:b/>
                <w:bCs/>
                <w:color w:val="FFFFFF"/>
                <w:szCs w:val="24"/>
              </w:rPr>
            </w:pPr>
            <w:r w:rsidRPr="00AB40A7">
              <w:rPr>
                <w:rFonts w:eastAsia="Times New Roman" w:cs="Times New Roman"/>
                <w:b/>
                <w:bCs/>
                <w:color w:val="FFFFFF"/>
                <w:szCs w:val="24"/>
              </w:rPr>
              <w:t>2</w:t>
            </w:r>
            <w:r w:rsidR="00CE7A4E" w:rsidRPr="00AB40A7">
              <w:rPr>
                <w:rFonts w:eastAsia="Times New Roman" w:cs="Times New Roman"/>
                <w:b/>
                <w:bCs/>
                <w:color w:val="FFFFFF"/>
                <w:szCs w:val="24"/>
              </w:rPr>
              <w:t>02</w:t>
            </w:r>
            <w:r w:rsidR="005E0C2F">
              <w:rPr>
                <w:rFonts w:eastAsia="Times New Roman" w:cs="Times New Roman"/>
                <w:b/>
                <w:bCs/>
                <w:color w:val="FFFFFF"/>
                <w:szCs w:val="24"/>
              </w:rPr>
              <w:t>4</w:t>
            </w:r>
          </w:p>
        </w:tc>
      </w:tr>
      <w:tr w:rsidR="005718E0" w:rsidRPr="00160928" w14:paraId="19952233" w14:textId="77777777" w:rsidTr="00B810A6">
        <w:trPr>
          <w:trHeight w:val="1012"/>
          <w:jc w:val="center"/>
        </w:trPr>
        <w:tc>
          <w:tcPr>
            <w:tcW w:w="1455" w:type="dxa"/>
            <w:vMerge/>
            <w:tcBorders>
              <w:top w:val="single" w:sz="8" w:space="0" w:color="auto"/>
              <w:left w:val="single" w:sz="8" w:space="0" w:color="auto"/>
              <w:bottom w:val="single" w:sz="4" w:space="0" w:color="auto"/>
              <w:right w:val="single" w:sz="4" w:space="0" w:color="auto"/>
            </w:tcBorders>
            <w:shd w:val="clear" w:color="auto" w:fill="304B78"/>
            <w:vAlign w:val="center"/>
            <w:hideMark/>
          </w:tcPr>
          <w:p w14:paraId="2DBC19C7" w14:textId="77777777" w:rsidR="005718E0" w:rsidRPr="00AB40A7" w:rsidRDefault="005718E0" w:rsidP="00237254">
            <w:pPr>
              <w:jc w:val="center"/>
              <w:rPr>
                <w:rFonts w:eastAsia="Times New Roman" w:cs="Times New Roman"/>
                <w:b/>
                <w:bCs/>
                <w:color w:val="FFFFFF"/>
                <w:szCs w:val="24"/>
              </w:rPr>
            </w:pPr>
          </w:p>
        </w:tc>
        <w:tc>
          <w:tcPr>
            <w:tcW w:w="1340" w:type="dxa"/>
            <w:tcBorders>
              <w:top w:val="nil"/>
              <w:left w:val="nil"/>
              <w:bottom w:val="single" w:sz="4" w:space="0" w:color="auto"/>
              <w:right w:val="single" w:sz="4" w:space="0" w:color="auto"/>
            </w:tcBorders>
            <w:shd w:val="clear" w:color="auto" w:fill="304B78"/>
            <w:vAlign w:val="center"/>
            <w:hideMark/>
          </w:tcPr>
          <w:p w14:paraId="2435B06D" w14:textId="77777777" w:rsidR="005718E0" w:rsidRPr="00AB40A7" w:rsidRDefault="005718E0" w:rsidP="00237254">
            <w:pPr>
              <w:jc w:val="center"/>
              <w:rPr>
                <w:rFonts w:eastAsia="Times New Roman" w:cs="Times New Roman"/>
                <w:b/>
                <w:bCs/>
                <w:color w:val="FFFFFF"/>
                <w:szCs w:val="24"/>
              </w:rPr>
            </w:pPr>
            <w:r w:rsidRPr="00AB40A7">
              <w:rPr>
                <w:rFonts w:eastAsia="Times New Roman" w:cs="Times New Roman"/>
                <w:b/>
                <w:bCs/>
                <w:color w:val="FFFFFF"/>
                <w:szCs w:val="24"/>
              </w:rPr>
              <w:t>Öz Gelir</w:t>
            </w:r>
          </w:p>
        </w:tc>
        <w:tc>
          <w:tcPr>
            <w:tcW w:w="1424" w:type="dxa"/>
            <w:tcBorders>
              <w:top w:val="nil"/>
              <w:left w:val="nil"/>
              <w:bottom w:val="single" w:sz="4" w:space="0" w:color="auto"/>
              <w:right w:val="single" w:sz="4" w:space="0" w:color="auto"/>
            </w:tcBorders>
            <w:shd w:val="clear" w:color="auto" w:fill="304B78"/>
            <w:vAlign w:val="center"/>
            <w:hideMark/>
          </w:tcPr>
          <w:p w14:paraId="3ABE03DD" w14:textId="77777777" w:rsidR="005718E0" w:rsidRPr="00AB40A7" w:rsidRDefault="005718E0" w:rsidP="00237254">
            <w:pPr>
              <w:jc w:val="center"/>
              <w:rPr>
                <w:rFonts w:eastAsia="Times New Roman" w:cs="Times New Roman"/>
                <w:b/>
                <w:bCs/>
                <w:color w:val="FFFFFF"/>
                <w:szCs w:val="24"/>
              </w:rPr>
            </w:pPr>
            <w:r w:rsidRPr="00AB40A7">
              <w:rPr>
                <w:rFonts w:eastAsia="Times New Roman" w:cs="Times New Roman"/>
                <w:b/>
                <w:bCs/>
                <w:color w:val="FFFFFF"/>
                <w:szCs w:val="24"/>
              </w:rPr>
              <w:t>Toplam Gelir</w:t>
            </w:r>
          </w:p>
        </w:tc>
        <w:tc>
          <w:tcPr>
            <w:tcW w:w="723" w:type="dxa"/>
            <w:tcBorders>
              <w:top w:val="nil"/>
              <w:left w:val="nil"/>
              <w:bottom w:val="single" w:sz="4" w:space="0" w:color="auto"/>
              <w:right w:val="single" w:sz="4" w:space="0" w:color="auto"/>
            </w:tcBorders>
            <w:shd w:val="clear" w:color="auto" w:fill="304B78"/>
            <w:noWrap/>
            <w:vAlign w:val="center"/>
            <w:hideMark/>
          </w:tcPr>
          <w:p w14:paraId="26A70CF4" w14:textId="77777777" w:rsidR="005718E0" w:rsidRPr="00AB40A7" w:rsidRDefault="005718E0" w:rsidP="00237254">
            <w:pPr>
              <w:jc w:val="center"/>
              <w:rPr>
                <w:rFonts w:eastAsia="Times New Roman" w:cs="Times New Roman"/>
                <w:b/>
                <w:bCs/>
                <w:color w:val="FFFFFF"/>
                <w:szCs w:val="24"/>
              </w:rPr>
            </w:pPr>
            <w:r w:rsidRPr="00AB40A7">
              <w:rPr>
                <w:rFonts w:eastAsia="Times New Roman" w:cs="Times New Roman"/>
                <w:b/>
                <w:bCs/>
                <w:color w:val="FFFFFF"/>
                <w:szCs w:val="24"/>
              </w:rPr>
              <w:t>%</w:t>
            </w:r>
          </w:p>
        </w:tc>
        <w:tc>
          <w:tcPr>
            <w:tcW w:w="1340" w:type="dxa"/>
            <w:tcBorders>
              <w:top w:val="nil"/>
              <w:left w:val="nil"/>
              <w:bottom w:val="single" w:sz="4" w:space="0" w:color="auto"/>
              <w:right w:val="single" w:sz="4" w:space="0" w:color="auto"/>
            </w:tcBorders>
            <w:shd w:val="clear" w:color="auto" w:fill="304B78"/>
            <w:vAlign w:val="center"/>
            <w:hideMark/>
          </w:tcPr>
          <w:p w14:paraId="71A8B40B" w14:textId="77777777" w:rsidR="005718E0" w:rsidRPr="00AB40A7" w:rsidRDefault="005718E0" w:rsidP="00237254">
            <w:pPr>
              <w:jc w:val="center"/>
              <w:rPr>
                <w:rFonts w:eastAsia="Times New Roman" w:cs="Times New Roman"/>
                <w:b/>
                <w:bCs/>
                <w:color w:val="FFFFFF"/>
                <w:szCs w:val="24"/>
              </w:rPr>
            </w:pPr>
            <w:r w:rsidRPr="00AB40A7">
              <w:rPr>
                <w:rFonts w:eastAsia="Times New Roman" w:cs="Times New Roman"/>
                <w:b/>
                <w:bCs/>
                <w:color w:val="FFFFFF"/>
                <w:szCs w:val="24"/>
              </w:rPr>
              <w:t>Öz Gelir</w:t>
            </w:r>
          </w:p>
        </w:tc>
        <w:tc>
          <w:tcPr>
            <w:tcW w:w="1436" w:type="dxa"/>
            <w:tcBorders>
              <w:top w:val="nil"/>
              <w:left w:val="nil"/>
              <w:bottom w:val="single" w:sz="4" w:space="0" w:color="auto"/>
              <w:right w:val="single" w:sz="4" w:space="0" w:color="auto"/>
            </w:tcBorders>
            <w:shd w:val="clear" w:color="auto" w:fill="304B78"/>
            <w:vAlign w:val="center"/>
            <w:hideMark/>
          </w:tcPr>
          <w:p w14:paraId="70100E2B" w14:textId="77777777" w:rsidR="005718E0" w:rsidRPr="00AB40A7" w:rsidRDefault="005718E0" w:rsidP="00237254">
            <w:pPr>
              <w:jc w:val="center"/>
              <w:rPr>
                <w:rFonts w:eastAsia="Times New Roman" w:cs="Times New Roman"/>
                <w:b/>
                <w:bCs/>
                <w:color w:val="FFFFFF"/>
                <w:szCs w:val="24"/>
              </w:rPr>
            </w:pPr>
            <w:r w:rsidRPr="00AB40A7">
              <w:rPr>
                <w:rFonts w:eastAsia="Times New Roman" w:cs="Times New Roman"/>
                <w:b/>
                <w:bCs/>
                <w:color w:val="FFFFFF"/>
                <w:szCs w:val="24"/>
              </w:rPr>
              <w:t>Toplam Gelir</w:t>
            </w:r>
          </w:p>
        </w:tc>
        <w:tc>
          <w:tcPr>
            <w:tcW w:w="723" w:type="dxa"/>
            <w:tcBorders>
              <w:top w:val="nil"/>
              <w:left w:val="nil"/>
              <w:bottom w:val="single" w:sz="4" w:space="0" w:color="auto"/>
              <w:right w:val="single" w:sz="8" w:space="0" w:color="auto"/>
            </w:tcBorders>
            <w:shd w:val="clear" w:color="auto" w:fill="304B78"/>
            <w:noWrap/>
            <w:vAlign w:val="center"/>
            <w:hideMark/>
          </w:tcPr>
          <w:p w14:paraId="32FC7159" w14:textId="77777777" w:rsidR="005718E0" w:rsidRPr="00AB40A7" w:rsidRDefault="005718E0" w:rsidP="00237254">
            <w:pPr>
              <w:jc w:val="center"/>
              <w:rPr>
                <w:rFonts w:eastAsia="Times New Roman" w:cs="Times New Roman"/>
                <w:b/>
                <w:bCs/>
                <w:color w:val="FFFFFF"/>
                <w:szCs w:val="24"/>
              </w:rPr>
            </w:pPr>
            <w:r w:rsidRPr="00AB40A7">
              <w:rPr>
                <w:rFonts w:eastAsia="Times New Roman" w:cs="Times New Roman"/>
                <w:b/>
                <w:bCs/>
                <w:color w:val="FFFFFF"/>
                <w:szCs w:val="24"/>
              </w:rPr>
              <w:t>%</w:t>
            </w:r>
          </w:p>
        </w:tc>
      </w:tr>
      <w:tr w:rsidR="002A4BAA" w:rsidRPr="00160928" w14:paraId="462C35E1" w14:textId="77777777" w:rsidTr="00B810A6">
        <w:trPr>
          <w:trHeight w:val="1012"/>
          <w:jc w:val="center"/>
        </w:trPr>
        <w:tc>
          <w:tcPr>
            <w:tcW w:w="1455" w:type="dxa"/>
            <w:tcBorders>
              <w:top w:val="nil"/>
              <w:left w:val="single" w:sz="8" w:space="0" w:color="auto"/>
              <w:bottom w:val="single" w:sz="4" w:space="0" w:color="auto"/>
              <w:right w:val="single" w:sz="4" w:space="0" w:color="auto"/>
            </w:tcBorders>
            <w:shd w:val="clear" w:color="auto" w:fill="F2F2F2"/>
            <w:vAlign w:val="center"/>
            <w:hideMark/>
          </w:tcPr>
          <w:p w14:paraId="094DC138" w14:textId="77777777" w:rsidR="002A4BAA" w:rsidRPr="00160928" w:rsidRDefault="002A4BAA" w:rsidP="002A4BAA">
            <w:pPr>
              <w:rPr>
                <w:rFonts w:eastAsia="Times New Roman" w:cs="Times New Roman"/>
                <w:color w:val="000000"/>
                <w:szCs w:val="24"/>
              </w:rPr>
            </w:pPr>
            <w:r w:rsidRPr="00160928">
              <w:rPr>
                <w:rFonts w:eastAsia="Times New Roman" w:cs="Times New Roman"/>
                <w:color w:val="000000"/>
                <w:szCs w:val="24"/>
              </w:rPr>
              <w:t xml:space="preserve">Büyükşehir </w:t>
            </w:r>
            <w:r w:rsidRPr="00160928">
              <w:rPr>
                <w:rFonts w:eastAsia="Times New Roman" w:cs="Times New Roman"/>
                <w:color w:val="000000"/>
                <w:szCs w:val="24"/>
              </w:rPr>
              <w:br/>
              <w:t>Belediyeleri</w:t>
            </w:r>
          </w:p>
        </w:tc>
        <w:tc>
          <w:tcPr>
            <w:tcW w:w="1340" w:type="dxa"/>
            <w:tcBorders>
              <w:top w:val="nil"/>
              <w:left w:val="nil"/>
              <w:bottom w:val="single" w:sz="4" w:space="0" w:color="auto"/>
              <w:right w:val="single" w:sz="4" w:space="0" w:color="auto"/>
            </w:tcBorders>
            <w:shd w:val="clear" w:color="auto" w:fill="F2F2F2"/>
            <w:noWrap/>
            <w:vAlign w:val="center"/>
            <w:hideMark/>
          </w:tcPr>
          <w:p w14:paraId="06FA27C9" w14:textId="0D0C0466" w:rsidR="002A4BAA" w:rsidRPr="00BE61DB" w:rsidRDefault="002A4BAA" w:rsidP="002A4BAA">
            <w:pPr>
              <w:jc w:val="right"/>
            </w:pPr>
            <w:r w:rsidRPr="00B810A6">
              <w:t>52.459.170</w:t>
            </w:r>
          </w:p>
        </w:tc>
        <w:tc>
          <w:tcPr>
            <w:tcW w:w="1424" w:type="dxa"/>
            <w:tcBorders>
              <w:top w:val="nil"/>
              <w:left w:val="nil"/>
              <w:bottom w:val="single" w:sz="4" w:space="0" w:color="auto"/>
              <w:right w:val="single" w:sz="4" w:space="0" w:color="auto"/>
            </w:tcBorders>
            <w:shd w:val="clear" w:color="auto" w:fill="F2F2F2"/>
            <w:noWrap/>
            <w:vAlign w:val="center"/>
            <w:hideMark/>
          </w:tcPr>
          <w:p w14:paraId="45D50477" w14:textId="331FD9B6" w:rsidR="002A4BAA" w:rsidRDefault="002A4BAA" w:rsidP="002A4BAA">
            <w:pPr>
              <w:jc w:val="right"/>
              <w:rPr>
                <w:color w:val="000000"/>
                <w:szCs w:val="24"/>
              </w:rPr>
            </w:pPr>
            <w:r w:rsidRPr="00625704">
              <w:rPr>
                <w:color w:val="000000"/>
                <w:szCs w:val="24"/>
              </w:rPr>
              <w:t>336.216.485</w:t>
            </w:r>
          </w:p>
        </w:tc>
        <w:tc>
          <w:tcPr>
            <w:tcW w:w="723" w:type="dxa"/>
            <w:tcBorders>
              <w:top w:val="nil"/>
              <w:left w:val="nil"/>
              <w:bottom w:val="single" w:sz="4" w:space="0" w:color="auto"/>
              <w:right w:val="single" w:sz="4" w:space="0" w:color="auto"/>
            </w:tcBorders>
            <w:shd w:val="clear" w:color="auto" w:fill="F2F2F2"/>
            <w:noWrap/>
            <w:vAlign w:val="center"/>
            <w:hideMark/>
          </w:tcPr>
          <w:p w14:paraId="181916C9" w14:textId="7A5BDAC5" w:rsidR="002A4BAA" w:rsidRDefault="002A4BAA" w:rsidP="002A4BAA">
            <w:pPr>
              <w:jc w:val="right"/>
              <w:rPr>
                <w:color w:val="000000"/>
              </w:rPr>
            </w:pPr>
            <w:r w:rsidRPr="00E44835">
              <w:t>15,60</w:t>
            </w:r>
          </w:p>
        </w:tc>
        <w:tc>
          <w:tcPr>
            <w:tcW w:w="1340" w:type="dxa"/>
            <w:tcBorders>
              <w:top w:val="nil"/>
              <w:left w:val="nil"/>
              <w:bottom w:val="single" w:sz="4" w:space="0" w:color="auto"/>
              <w:right w:val="single" w:sz="4" w:space="0" w:color="auto"/>
            </w:tcBorders>
            <w:shd w:val="clear" w:color="auto" w:fill="F2F2F2"/>
            <w:noWrap/>
            <w:vAlign w:val="center"/>
          </w:tcPr>
          <w:p w14:paraId="158BD06C" w14:textId="30E4AC28" w:rsidR="002A4BAA" w:rsidRPr="00BE61DB" w:rsidRDefault="002A4BAA" w:rsidP="002A4BAA">
            <w:pPr>
              <w:jc w:val="right"/>
            </w:pPr>
            <w:r w:rsidRPr="002823E8">
              <w:t>86.806.122</w:t>
            </w:r>
          </w:p>
        </w:tc>
        <w:tc>
          <w:tcPr>
            <w:tcW w:w="1436" w:type="dxa"/>
            <w:tcBorders>
              <w:top w:val="nil"/>
              <w:left w:val="nil"/>
              <w:bottom w:val="single" w:sz="4" w:space="0" w:color="auto"/>
              <w:right w:val="single" w:sz="4" w:space="0" w:color="auto"/>
            </w:tcBorders>
            <w:shd w:val="clear" w:color="auto" w:fill="F2F2F2"/>
            <w:noWrap/>
            <w:vAlign w:val="center"/>
          </w:tcPr>
          <w:p w14:paraId="2FC789F0" w14:textId="4FAD4648" w:rsidR="002A4BAA" w:rsidRDefault="002A4BAA" w:rsidP="002A4BAA">
            <w:pPr>
              <w:jc w:val="right"/>
              <w:rPr>
                <w:color w:val="000000"/>
                <w:szCs w:val="24"/>
              </w:rPr>
            </w:pPr>
            <w:r w:rsidRPr="00810F17">
              <w:rPr>
                <w:color w:val="000000"/>
                <w:szCs w:val="24"/>
              </w:rPr>
              <w:t>562.309.438</w:t>
            </w:r>
          </w:p>
        </w:tc>
        <w:tc>
          <w:tcPr>
            <w:tcW w:w="723" w:type="dxa"/>
            <w:tcBorders>
              <w:top w:val="nil"/>
              <w:left w:val="nil"/>
              <w:bottom w:val="single" w:sz="4" w:space="0" w:color="auto"/>
              <w:right w:val="single" w:sz="4" w:space="0" w:color="auto"/>
            </w:tcBorders>
            <w:shd w:val="clear" w:color="auto" w:fill="F2F2F2"/>
            <w:noWrap/>
            <w:vAlign w:val="center"/>
          </w:tcPr>
          <w:p w14:paraId="150399B3" w14:textId="456E2A7F" w:rsidR="002A4BAA" w:rsidRPr="00836064" w:rsidRDefault="002A4BAA" w:rsidP="002A4BAA">
            <w:r w:rsidRPr="000459F5">
              <w:t>15,44</w:t>
            </w:r>
          </w:p>
        </w:tc>
      </w:tr>
      <w:tr w:rsidR="002A4BAA" w:rsidRPr="00160928" w14:paraId="78DE3197" w14:textId="77777777" w:rsidTr="00B810A6">
        <w:trPr>
          <w:trHeight w:val="506"/>
          <w:jc w:val="center"/>
        </w:trPr>
        <w:tc>
          <w:tcPr>
            <w:tcW w:w="1455" w:type="dxa"/>
            <w:tcBorders>
              <w:top w:val="nil"/>
              <w:left w:val="single" w:sz="8" w:space="0" w:color="auto"/>
              <w:bottom w:val="single" w:sz="4" w:space="0" w:color="auto"/>
              <w:right w:val="single" w:sz="4" w:space="0" w:color="auto"/>
            </w:tcBorders>
            <w:shd w:val="clear" w:color="auto" w:fill="EEF1F6"/>
            <w:vAlign w:val="center"/>
            <w:hideMark/>
          </w:tcPr>
          <w:p w14:paraId="291BC804" w14:textId="77777777" w:rsidR="002A4BAA" w:rsidRPr="00160928" w:rsidRDefault="002A4BAA" w:rsidP="002A4BAA">
            <w:pPr>
              <w:rPr>
                <w:rFonts w:eastAsia="Times New Roman" w:cs="Times New Roman"/>
                <w:color w:val="000000"/>
                <w:szCs w:val="24"/>
              </w:rPr>
            </w:pPr>
            <w:r w:rsidRPr="00160928">
              <w:rPr>
                <w:rFonts w:eastAsia="Times New Roman" w:cs="Times New Roman"/>
                <w:color w:val="000000"/>
                <w:szCs w:val="24"/>
              </w:rPr>
              <w:t>İl Belediyeleri</w:t>
            </w:r>
          </w:p>
        </w:tc>
        <w:tc>
          <w:tcPr>
            <w:tcW w:w="1340" w:type="dxa"/>
            <w:tcBorders>
              <w:top w:val="nil"/>
              <w:left w:val="nil"/>
              <w:bottom w:val="single" w:sz="4" w:space="0" w:color="auto"/>
              <w:right w:val="single" w:sz="4" w:space="0" w:color="auto"/>
            </w:tcBorders>
            <w:shd w:val="clear" w:color="auto" w:fill="EEF1F6"/>
            <w:noWrap/>
            <w:vAlign w:val="center"/>
            <w:hideMark/>
          </w:tcPr>
          <w:p w14:paraId="29D4FBAD" w14:textId="60BC3355" w:rsidR="002A4BAA" w:rsidRPr="00BE61DB" w:rsidRDefault="002A4BAA" w:rsidP="002A4BAA">
            <w:pPr>
              <w:jc w:val="right"/>
            </w:pPr>
            <w:r w:rsidRPr="00B810A6">
              <w:t>16.818.587</w:t>
            </w:r>
          </w:p>
        </w:tc>
        <w:tc>
          <w:tcPr>
            <w:tcW w:w="1424" w:type="dxa"/>
            <w:tcBorders>
              <w:top w:val="nil"/>
              <w:left w:val="nil"/>
              <w:bottom w:val="single" w:sz="4" w:space="0" w:color="auto"/>
              <w:right w:val="single" w:sz="4" w:space="0" w:color="auto"/>
            </w:tcBorders>
            <w:shd w:val="clear" w:color="auto" w:fill="EEF1F6"/>
            <w:noWrap/>
            <w:vAlign w:val="center"/>
            <w:hideMark/>
          </w:tcPr>
          <w:p w14:paraId="6AC7D47E" w14:textId="3741B28B" w:rsidR="002A4BAA" w:rsidRDefault="002A4BAA" w:rsidP="002A4BAA">
            <w:pPr>
              <w:jc w:val="right"/>
              <w:rPr>
                <w:color w:val="000000"/>
                <w:szCs w:val="24"/>
              </w:rPr>
            </w:pPr>
            <w:r w:rsidRPr="00625704">
              <w:rPr>
                <w:color w:val="000000"/>
                <w:szCs w:val="24"/>
              </w:rPr>
              <w:t>49.338.826</w:t>
            </w:r>
          </w:p>
        </w:tc>
        <w:tc>
          <w:tcPr>
            <w:tcW w:w="723" w:type="dxa"/>
            <w:tcBorders>
              <w:top w:val="nil"/>
              <w:left w:val="nil"/>
              <w:bottom w:val="single" w:sz="4" w:space="0" w:color="auto"/>
              <w:right w:val="single" w:sz="4" w:space="0" w:color="auto"/>
            </w:tcBorders>
            <w:shd w:val="clear" w:color="auto" w:fill="EEF1F6"/>
            <w:noWrap/>
            <w:vAlign w:val="center"/>
            <w:hideMark/>
          </w:tcPr>
          <w:p w14:paraId="0F2FCBE7" w14:textId="272E6CA8" w:rsidR="002A4BAA" w:rsidRDefault="002A4BAA" w:rsidP="002A4BAA">
            <w:pPr>
              <w:jc w:val="right"/>
              <w:rPr>
                <w:color w:val="000000"/>
              </w:rPr>
            </w:pPr>
            <w:r w:rsidRPr="00E44835">
              <w:t>34,09</w:t>
            </w:r>
          </w:p>
        </w:tc>
        <w:tc>
          <w:tcPr>
            <w:tcW w:w="1340" w:type="dxa"/>
            <w:tcBorders>
              <w:top w:val="nil"/>
              <w:left w:val="nil"/>
              <w:bottom w:val="single" w:sz="4" w:space="0" w:color="auto"/>
              <w:right w:val="single" w:sz="4" w:space="0" w:color="auto"/>
            </w:tcBorders>
            <w:shd w:val="clear" w:color="auto" w:fill="EEF1F6"/>
            <w:noWrap/>
            <w:vAlign w:val="center"/>
          </w:tcPr>
          <w:p w14:paraId="37AE2693" w14:textId="3B0B3A2E" w:rsidR="002A4BAA" w:rsidRPr="00BE61DB" w:rsidRDefault="002A4BAA" w:rsidP="002A4BAA">
            <w:pPr>
              <w:jc w:val="right"/>
            </w:pPr>
            <w:r w:rsidRPr="00810F17">
              <w:t>23.570.255</w:t>
            </w:r>
          </w:p>
        </w:tc>
        <w:tc>
          <w:tcPr>
            <w:tcW w:w="1436" w:type="dxa"/>
            <w:tcBorders>
              <w:top w:val="nil"/>
              <w:left w:val="nil"/>
              <w:bottom w:val="single" w:sz="4" w:space="0" w:color="auto"/>
              <w:right w:val="single" w:sz="4" w:space="0" w:color="auto"/>
            </w:tcBorders>
            <w:shd w:val="clear" w:color="auto" w:fill="EEF1F6"/>
            <w:noWrap/>
            <w:vAlign w:val="center"/>
          </w:tcPr>
          <w:p w14:paraId="2F0A9E16" w14:textId="38C3C5B0" w:rsidR="002A4BAA" w:rsidRDefault="002A4BAA" w:rsidP="002A4BAA">
            <w:pPr>
              <w:jc w:val="right"/>
              <w:rPr>
                <w:color w:val="000000"/>
                <w:szCs w:val="24"/>
              </w:rPr>
            </w:pPr>
            <w:r w:rsidRPr="00810F17">
              <w:rPr>
                <w:color w:val="000000"/>
                <w:szCs w:val="24"/>
              </w:rPr>
              <w:t>79.953.978</w:t>
            </w:r>
          </w:p>
        </w:tc>
        <w:tc>
          <w:tcPr>
            <w:tcW w:w="723" w:type="dxa"/>
            <w:tcBorders>
              <w:top w:val="nil"/>
              <w:left w:val="nil"/>
              <w:bottom w:val="single" w:sz="4" w:space="0" w:color="auto"/>
              <w:right w:val="single" w:sz="4" w:space="0" w:color="auto"/>
            </w:tcBorders>
            <w:shd w:val="clear" w:color="auto" w:fill="EEF1F6"/>
            <w:noWrap/>
            <w:vAlign w:val="center"/>
          </w:tcPr>
          <w:p w14:paraId="455F6CD0" w14:textId="4983B5A6" w:rsidR="002A4BAA" w:rsidRPr="00836064" w:rsidRDefault="002A4BAA" w:rsidP="002A4BAA">
            <w:r w:rsidRPr="000459F5">
              <w:t>29,48</w:t>
            </w:r>
          </w:p>
        </w:tc>
      </w:tr>
      <w:tr w:rsidR="002A4BAA" w:rsidRPr="00160928" w14:paraId="5DB969EB" w14:textId="77777777" w:rsidTr="00B810A6">
        <w:trPr>
          <w:trHeight w:val="1012"/>
          <w:jc w:val="center"/>
        </w:trPr>
        <w:tc>
          <w:tcPr>
            <w:tcW w:w="1455" w:type="dxa"/>
            <w:tcBorders>
              <w:top w:val="nil"/>
              <w:left w:val="single" w:sz="8" w:space="0" w:color="auto"/>
              <w:bottom w:val="single" w:sz="4" w:space="0" w:color="auto"/>
              <w:right w:val="single" w:sz="4" w:space="0" w:color="auto"/>
            </w:tcBorders>
            <w:shd w:val="clear" w:color="auto" w:fill="F2F2F2"/>
            <w:vAlign w:val="center"/>
            <w:hideMark/>
          </w:tcPr>
          <w:p w14:paraId="7F215960" w14:textId="77777777" w:rsidR="002A4BAA" w:rsidRPr="00160928" w:rsidRDefault="002A4BAA" w:rsidP="002A4BAA">
            <w:pPr>
              <w:rPr>
                <w:rFonts w:eastAsia="Times New Roman" w:cs="Times New Roman"/>
                <w:color w:val="000000"/>
                <w:szCs w:val="24"/>
              </w:rPr>
            </w:pPr>
            <w:r w:rsidRPr="00160928">
              <w:rPr>
                <w:rFonts w:eastAsia="Times New Roman" w:cs="Times New Roman"/>
                <w:color w:val="000000"/>
                <w:szCs w:val="24"/>
              </w:rPr>
              <w:t>İlçe ve Belde Belediyeleri</w:t>
            </w:r>
          </w:p>
        </w:tc>
        <w:tc>
          <w:tcPr>
            <w:tcW w:w="1340" w:type="dxa"/>
            <w:tcBorders>
              <w:top w:val="nil"/>
              <w:left w:val="nil"/>
              <w:bottom w:val="single" w:sz="4" w:space="0" w:color="auto"/>
              <w:right w:val="single" w:sz="4" w:space="0" w:color="auto"/>
            </w:tcBorders>
            <w:shd w:val="clear" w:color="auto" w:fill="F2F2F2"/>
            <w:noWrap/>
            <w:vAlign w:val="center"/>
            <w:hideMark/>
          </w:tcPr>
          <w:p w14:paraId="3D6EAAE4" w14:textId="0EEC08F5" w:rsidR="002A4BAA" w:rsidRPr="007028F1" w:rsidRDefault="002A4BAA" w:rsidP="002A4BAA">
            <w:pPr>
              <w:jc w:val="right"/>
              <w:rPr>
                <w:color w:val="000000"/>
                <w:szCs w:val="24"/>
              </w:rPr>
            </w:pPr>
            <w:r w:rsidRPr="00B810A6">
              <w:rPr>
                <w:color w:val="000000"/>
                <w:szCs w:val="24"/>
              </w:rPr>
              <w:t>153.960.762</w:t>
            </w:r>
          </w:p>
        </w:tc>
        <w:tc>
          <w:tcPr>
            <w:tcW w:w="1424" w:type="dxa"/>
            <w:tcBorders>
              <w:top w:val="nil"/>
              <w:left w:val="nil"/>
              <w:bottom w:val="single" w:sz="4" w:space="0" w:color="auto"/>
              <w:right w:val="single" w:sz="4" w:space="0" w:color="auto"/>
            </w:tcBorders>
            <w:shd w:val="clear" w:color="auto" w:fill="F2F2F2"/>
            <w:noWrap/>
            <w:vAlign w:val="center"/>
            <w:hideMark/>
          </w:tcPr>
          <w:p w14:paraId="599EBFC6" w14:textId="42B5AE1B" w:rsidR="002A4BAA" w:rsidRDefault="002A4BAA" w:rsidP="002A4BAA">
            <w:pPr>
              <w:jc w:val="right"/>
              <w:rPr>
                <w:color w:val="000000"/>
              </w:rPr>
            </w:pPr>
            <w:r w:rsidRPr="00625704">
              <w:rPr>
                <w:color w:val="000000"/>
              </w:rPr>
              <w:t>297.310.288</w:t>
            </w:r>
          </w:p>
        </w:tc>
        <w:tc>
          <w:tcPr>
            <w:tcW w:w="723" w:type="dxa"/>
            <w:tcBorders>
              <w:top w:val="nil"/>
              <w:left w:val="nil"/>
              <w:bottom w:val="single" w:sz="4" w:space="0" w:color="auto"/>
              <w:right w:val="single" w:sz="4" w:space="0" w:color="auto"/>
            </w:tcBorders>
            <w:shd w:val="clear" w:color="auto" w:fill="F2F2F2"/>
            <w:noWrap/>
            <w:vAlign w:val="center"/>
            <w:hideMark/>
          </w:tcPr>
          <w:p w14:paraId="3A2FEBB1" w14:textId="46FADA1F" w:rsidR="002A4BAA" w:rsidRDefault="002A4BAA" w:rsidP="002A4BAA">
            <w:pPr>
              <w:jc w:val="right"/>
              <w:rPr>
                <w:color w:val="000000"/>
              </w:rPr>
            </w:pPr>
            <w:r w:rsidRPr="00E44835">
              <w:t>51,78</w:t>
            </w:r>
          </w:p>
        </w:tc>
        <w:tc>
          <w:tcPr>
            <w:tcW w:w="1340" w:type="dxa"/>
            <w:tcBorders>
              <w:top w:val="nil"/>
              <w:left w:val="nil"/>
              <w:bottom w:val="single" w:sz="4" w:space="0" w:color="auto"/>
              <w:right w:val="single" w:sz="4" w:space="0" w:color="auto"/>
            </w:tcBorders>
            <w:shd w:val="clear" w:color="auto" w:fill="F2F2F2"/>
            <w:noWrap/>
            <w:vAlign w:val="center"/>
          </w:tcPr>
          <w:p w14:paraId="5B71BA31" w14:textId="208EBC6B" w:rsidR="002A4BAA" w:rsidRPr="007028F1" w:rsidRDefault="002A4BAA" w:rsidP="002A4BAA">
            <w:pPr>
              <w:jc w:val="right"/>
              <w:rPr>
                <w:color w:val="000000"/>
                <w:szCs w:val="24"/>
              </w:rPr>
            </w:pPr>
            <w:r w:rsidRPr="00810F17">
              <w:rPr>
                <w:color w:val="000000"/>
                <w:szCs w:val="24"/>
              </w:rPr>
              <w:t>217.678.508</w:t>
            </w:r>
          </w:p>
        </w:tc>
        <w:tc>
          <w:tcPr>
            <w:tcW w:w="1436" w:type="dxa"/>
            <w:tcBorders>
              <w:top w:val="nil"/>
              <w:left w:val="nil"/>
              <w:bottom w:val="single" w:sz="4" w:space="0" w:color="auto"/>
              <w:right w:val="single" w:sz="4" w:space="0" w:color="auto"/>
            </w:tcBorders>
            <w:shd w:val="clear" w:color="auto" w:fill="F2F2F2"/>
            <w:noWrap/>
            <w:vAlign w:val="center"/>
          </w:tcPr>
          <w:p w14:paraId="3500E249" w14:textId="1EDF1097" w:rsidR="002A4BAA" w:rsidRDefault="002A4BAA" w:rsidP="002A4BAA">
            <w:pPr>
              <w:jc w:val="right"/>
              <w:rPr>
                <w:color w:val="000000"/>
              </w:rPr>
            </w:pPr>
            <w:r w:rsidRPr="00810F17">
              <w:rPr>
                <w:color w:val="000000"/>
              </w:rPr>
              <w:t>468.218.231</w:t>
            </w:r>
          </w:p>
        </w:tc>
        <w:tc>
          <w:tcPr>
            <w:tcW w:w="723" w:type="dxa"/>
            <w:tcBorders>
              <w:top w:val="nil"/>
              <w:left w:val="nil"/>
              <w:bottom w:val="single" w:sz="4" w:space="0" w:color="auto"/>
              <w:right w:val="single" w:sz="4" w:space="0" w:color="auto"/>
            </w:tcBorders>
            <w:shd w:val="clear" w:color="auto" w:fill="F2F2F2"/>
            <w:noWrap/>
            <w:vAlign w:val="center"/>
          </w:tcPr>
          <w:p w14:paraId="7DF5E75A" w14:textId="6E8C41C7" w:rsidR="002A4BAA" w:rsidRPr="00836064" w:rsidRDefault="002A4BAA" w:rsidP="002A4BAA">
            <w:r w:rsidRPr="000459F5">
              <w:t>46,49</w:t>
            </w:r>
          </w:p>
        </w:tc>
      </w:tr>
      <w:tr w:rsidR="002A4BAA" w:rsidRPr="00160928" w14:paraId="76D479B2" w14:textId="77777777" w:rsidTr="00B810A6">
        <w:trPr>
          <w:trHeight w:val="530"/>
          <w:jc w:val="center"/>
        </w:trPr>
        <w:tc>
          <w:tcPr>
            <w:tcW w:w="1455" w:type="dxa"/>
            <w:tcBorders>
              <w:top w:val="nil"/>
              <w:left w:val="single" w:sz="8" w:space="0" w:color="auto"/>
              <w:bottom w:val="single" w:sz="8" w:space="0" w:color="auto"/>
              <w:right w:val="single" w:sz="4" w:space="0" w:color="auto"/>
            </w:tcBorders>
            <w:shd w:val="clear" w:color="auto" w:fill="EEF1F6"/>
            <w:noWrap/>
            <w:vAlign w:val="center"/>
            <w:hideMark/>
          </w:tcPr>
          <w:p w14:paraId="2D2150E3" w14:textId="77777777" w:rsidR="002A4BAA" w:rsidRPr="00160928" w:rsidRDefault="002A4BAA" w:rsidP="002A4BAA">
            <w:pPr>
              <w:rPr>
                <w:rFonts w:eastAsia="Times New Roman" w:cs="Times New Roman"/>
                <w:color w:val="000000"/>
                <w:szCs w:val="24"/>
              </w:rPr>
            </w:pPr>
            <w:r w:rsidRPr="00160928">
              <w:rPr>
                <w:rFonts w:eastAsia="Times New Roman" w:cs="Times New Roman"/>
                <w:color w:val="000000"/>
                <w:szCs w:val="24"/>
              </w:rPr>
              <w:t>Toplam*</w:t>
            </w:r>
          </w:p>
        </w:tc>
        <w:tc>
          <w:tcPr>
            <w:tcW w:w="1340" w:type="dxa"/>
            <w:tcBorders>
              <w:top w:val="nil"/>
              <w:left w:val="nil"/>
              <w:bottom w:val="single" w:sz="8" w:space="0" w:color="auto"/>
              <w:right w:val="single" w:sz="4" w:space="0" w:color="auto"/>
            </w:tcBorders>
            <w:shd w:val="clear" w:color="auto" w:fill="EEF1F6"/>
            <w:noWrap/>
            <w:vAlign w:val="center"/>
            <w:hideMark/>
          </w:tcPr>
          <w:p w14:paraId="7228D93F" w14:textId="273363B8" w:rsidR="002A4BAA" w:rsidRPr="00BF697A" w:rsidRDefault="002A4BAA" w:rsidP="002A4BAA">
            <w:pPr>
              <w:jc w:val="right"/>
            </w:pPr>
            <w:r w:rsidRPr="00B810A6">
              <w:rPr>
                <w:color w:val="000000"/>
                <w:szCs w:val="24"/>
              </w:rPr>
              <w:t>222.998.780</w:t>
            </w:r>
          </w:p>
        </w:tc>
        <w:tc>
          <w:tcPr>
            <w:tcW w:w="1424" w:type="dxa"/>
            <w:tcBorders>
              <w:top w:val="nil"/>
              <w:left w:val="nil"/>
              <w:bottom w:val="single" w:sz="8" w:space="0" w:color="auto"/>
              <w:right w:val="single" w:sz="4" w:space="0" w:color="auto"/>
            </w:tcBorders>
            <w:shd w:val="clear" w:color="auto" w:fill="EEF1F6"/>
            <w:noWrap/>
            <w:vAlign w:val="center"/>
            <w:hideMark/>
          </w:tcPr>
          <w:p w14:paraId="24233C5A" w14:textId="0BAD3500" w:rsidR="002A4BAA" w:rsidRDefault="002A4BAA" w:rsidP="002A4BAA">
            <w:pPr>
              <w:jc w:val="right"/>
              <w:rPr>
                <w:color w:val="000000"/>
              </w:rPr>
            </w:pPr>
            <w:r w:rsidRPr="00625704">
              <w:rPr>
                <w:color w:val="000000"/>
              </w:rPr>
              <w:t>682.313.298</w:t>
            </w:r>
          </w:p>
        </w:tc>
        <w:tc>
          <w:tcPr>
            <w:tcW w:w="723" w:type="dxa"/>
            <w:tcBorders>
              <w:top w:val="nil"/>
              <w:left w:val="nil"/>
              <w:bottom w:val="single" w:sz="8" w:space="0" w:color="auto"/>
              <w:right w:val="single" w:sz="4" w:space="0" w:color="auto"/>
            </w:tcBorders>
            <w:shd w:val="clear" w:color="auto" w:fill="EEF1F6"/>
            <w:noWrap/>
            <w:vAlign w:val="center"/>
            <w:hideMark/>
          </w:tcPr>
          <w:p w14:paraId="76CF02E9" w14:textId="6AAF587C" w:rsidR="002A4BAA" w:rsidRDefault="002A4BAA" w:rsidP="002A4BAA">
            <w:pPr>
              <w:jc w:val="right"/>
              <w:rPr>
                <w:color w:val="000000"/>
              </w:rPr>
            </w:pPr>
            <w:r>
              <w:t>32,68</w:t>
            </w:r>
          </w:p>
        </w:tc>
        <w:tc>
          <w:tcPr>
            <w:tcW w:w="1340" w:type="dxa"/>
            <w:tcBorders>
              <w:top w:val="nil"/>
              <w:left w:val="nil"/>
              <w:bottom w:val="single" w:sz="8" w:space="0" w:color="auto"/>
              <w:right w:val="single" w:sz="4" w:space="0" w:color="auto"/>
            </w:tcBorders>
            <w:shd w:val="clear" w:color="auto" w:fill="EEF1F6"/>
            <w:noWrap/>
            <w:vAlign w:val="center"/>
          </w:tcPr>
          <w:p w14:paraId="7EAFAA03" w14:textId="63E286F4" w:rsidR="002A4BAA" w:rsidRDefault="002A4BAA" w:rsidP="002A4BAA">
            <w:pPr>
              <w:jc w:val="right"/>
              <w:rPr>
                <w:color w:val="000000"/>
                <w:szCs w:val="24"/>
              </w:rPr>
            </w:pPr>
            <w:r w:rsidRPr="003B5A4B">
              <w:rPr>
                <w:color w:val="000000"/>
                <w:szCs w:val="24"/>
              </w:rPr>
              <w:t>327.715.662</w:t>
            </w:r>
          </w:p>
        </w:tc>
        <w:tc>
          <w:tcPr>
            <w:tcW w:w="1436" w:type="dxa"/>
            <w:tcBorders>
              <w:top w:val="nil"/>
              <w:left w:val="nil"/>
              <w:bottom w:val="single" w:sz="8" w:space="0" w:color="auto"/>
              <w:right w:val="single" w:sz="4" w:space="0" w:color="auto"/>
            </w:tcBorders>
            <w:shd w:val="clear" w:color="auto" w:fill="EEF1F6"/>
            <w:noWrap/>
            <w:vAlign w:val="center"/>
          </w:tcPr>
          <w:p w14:paraId="341A4195" w14:textId="04602CCA" w:rsidR="002A4BAA" w:rsidRDefault="002A4BAA" w:rsidP="002A4BAA">
            <w:pPr>
              <w:jc w:val="right"/>
              <w:rPr>
                <w:color w:val="000000"/>
              </w:rPr>
            </w:pPr>
            <w:r w:rsidRPr="003B5A4B">
              <w:rPr>
                <w:color w:val="000000"/>
              </w:rPr>
              <w:t>1.109.845.398</w:t>
            </w:r>
          </w:p>
        </w:tc>
        <w:tc>
          <w:tcPr>
            <w:tcW w:w="723" w:type="dxa"/>
            <w:tcBorders>
              <w:top w:val="nil"/>
              <w:left w:val="nil"/>
              <w:bottom w:val="single" w:sz="4" w:space="0" w:color="auto"/>
              <w:right w:val="single" w:sz="4" w:space="0" w:color="auto"/>
            </w:tcBorders>
            <w:shd w:val="clear" w:color="auto" w:fill="EEF1F6"/>
            <w:noWrap/>
            <w:vAlign w:val="center"/>
          </w:tcPr>
          <w:p w14:paraId="6E52BAC8" w14:textId="78A2F54E" w:rsidR="002A4BAA" w:rsidRDefault="002A4BAA" w:rsidP="002A4BAA">
            <w:r w:rsidRPr="000459F5">
              <w:t>29,53</w:t>
            </w:r>
          </w:p>
        </w:tc>
      </w:tr>
      <w:tr w:rsidR="005718E0" w:rsidRPr="00160928" w14:paraId="4E670676" w14:textId="77777777" w:rsidTr="00B810A6">
        <w:trPr>
          <w:trHeight w:val="170"/>
          <w:jc w:val="center"/>
        </w:trPr>
        <w:tc>
          <w:tcPr>
            <w:tcW w:w="8441" w:type="dxa"/>
            <w:gridSpan w:val="7"/>
            <w:tcBorders>
              <w:top w:val="nil"/>
              <w:left w:val="single" w:sz="4" w:space="0" w:color="FFFFFF"/>
              <w:bottom w:val="single" w:sz="4" w:space="0" w:color="FFFFFF"/>
              <w:right w:val="single" w:sz="4" w:space="0" w:color="FFFFFF"/>
            </w:tcBorders>
            <w:shd w:val="clear" w:color="auto" w:fill="auto"/>
            <w:noWrap/>
            <w:vAlign w:val="center"/>
            <w:hideMark/>
          </w:tcPr>
          <w:p w14:paraId="504DA95C" w14:textId="77777777" w:rsidR="005718E0" w:rsidRPr="00160928" w:rsidRDefault="005718E0"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5718E0" w:rsidRPr="00160928" w14:paraId="1836931B" w14:textId="77777777" w:rsidTr="00B810A6">
        <w:trPr>
          <w:trHeight w:val="170"/>
          <w:jc w:val="center"/>
        </w:trPr>
        <w:tc>
          <w:tcPr>
            <w:tcW w:w="8441" w:type="dxa"/>
            <w:gridSpan w:val="7"/>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14:paraId="616FC71D" w14:textId="62A45DED" w:rsidR="005718E0" w:rsidRPr="00160928" w:rsidRDefault="005718E0" w:rsidP="00263F51">
            <w:pPr>
              <w:rPr>
                <w:rFonts w:eastAsia="Times New Roman" w:cs="Times New Roman"/>
                <w:color w:val="000000"/>
                <w:sz w:val="20"/>
                <w:szCs w:val="20"/>
              </w:rPr>
            </w:pPr>
            <w:r w:rsidRPr="00160928">
              <w:rPr>
                <w:rFonts w:eastAsia="Times New Roman" w:cs="Times New Roman"/>
                <w:color w:val="000000"/>
                <w:sz w:val="20"/>
                <w:szCs w:val="20"/>
              </w:rPr>
              <w:t>Kaynak: htt</w:t>
            </w:r>
            <w:r w:rsidR="00213119">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5E0C2F">
              <w:rPr>
                <w:rFonts w:eastAsia="Times New Roman" w:cs="Times New Roman"/>
                <w:color w:val="000000"/>
                <w:sz w:val="20"/>
                <w:szCs w:val="20"/>
              </w:rPr>
              <w:t>5</w:t>
            </w:r>
            <w:r w:rsidR="00E558D7">
              <w:rPr>
                <w:rFonts w:eastAsia="Times New Roman" w:cs="Times New Roman"/>
                <w:color w:val="000000"/>
                <w:sz w:val="20"/>
                <w:szCs w:val="20"/>
              </w:rPr>
              <w:t>,</w:t>
            </w:r>
          </w:p>
        </w:tc>
      </w:tr>
    </w:tbl>
    <w:p w14:paraId="00B6380C" w14:textId="77777777" w:rsidR="00EF4308" w:rsidRDefault="00EF4308" w:rsidP="00DD7734">
      <w:pPr>
        <w:tabs>
          <w:tab w:val="right" w:pos="9061"/>
        </w:tabs>
        <w:spacing w:after="240" w:line="360" w:lineRule="auto"/>
        <w:ind w:firstLine="709"/>
        <w:jc w:val="both"/>
        <w:rPr>
          <w:rFonts w:cs="Times New Roman"/>
        </w:rPr>
      </w:pPr>
    </w:p>
    <w:p w14:paraId="35C5C51D" w14:textId="77777777" w:rsidR="002A4BAA" w:rsidRPr="0005213F" w:rsidRDefault="002A4BAA" w:rsidP="002A4BAA">
      <w:pPr>
        <w:tabs>
          <w:tab w:val="right" w:pos="9061"/>
        </w:tabs>
        <w:spacing w:after="240" w:line="360" w:lineRule="auto"/>
        <w:ind w:firstLine="709"/>
        <w:jc w:val="both"/>
        <w:rPr>
          <w:rFonts w:cs="Times New Roman"/>
        </w:rPr>
      </w:pPr>
      <w:r w:rsidRPr="0005213F">
        <w:rPr>
          <w:rFonts w:cs="Times New Roman"/>
        </w:rPr>
        <w:t>202</w:t>
      </w:r>
      <w:r>
        <w:rPr>
          <w:rFonts w:cs="Times New Roman"/>
        </w:rPr>
        <w:t>4</w:t>
      </w:r>
      <w:r w:rsidRPr="0005213F">
        <w:rPr>
          <w:rFonts w:cs="Times New Roman"/>
        </w:rPr>
        <w:t xml:space="preserve"> yılında büyükşehir belediyeleri </w:t>
      </w:r>
      <w:r w:rsidRPr="002823E8">
        <w:t>86.806.122</w:t>
      </w:r>
      <w:r w:rsidRPr="0005213F">
        <w:rPr>
          <w:rFonts w:cs="Times New Roman"/>
        </w:rPr>
        <w:t xml:space="preserve">.000 TL, il belediyeleri </w:t>
      </w:r>
      <w:r w:rsidRPr="00233B05">
        <w:t>23.570.255</w:t>
      </w:r>
      <w:r w:rsidRPr="0005213F">
        <w:rPr>
          <w:rFonts w:cs="Times New Roman"/>
        </w:rPr>
        <w:t xml:space="preserve">.000 TL, ilçe ve belde belediyeleri </w:t>
      </w:r>
      <w:r w:rsidRPr="00233B05">
        <w:rPr>
          <w:color w:val="000000"/>
          <w:szCs w:val="24"/>
        </w:rPr>
        <w:t>217.678.508</w:t>
      </w:r>
      <w:r w:rsidRPr="0005213F">
        <w:rPr>
          <w:rFonts w:cs="Times New Roman"/>
        </w:rPr>
        <w:t>.000 TL öz gelir elde etmiştir.</w:t>
      </w:r>
    </w:p>
    <w:p w14:paraId="7F27C6AB" w14:textId="77777777" w:rsidR="002A4BAA" w:rsidRDefault="002A4BAA" w:rsidP="002A4BAA">
      <w:pPr>
        <w:tabs>
          <w:tab w:val="right" w:pos="9061"/>
        </w:tabs>
        <w:spacing w:after="240" w:line="360" w:lineRule="auto"/>
        <w:ind w:firstLine="709"/>
        <w:jc w:val="both"/>
        <w:rPr>
          <w:rFonts w:cs="Times New Roman"/>
        </w:rPr>
      </w:pPr>
      <w:r w:rsidRPr="0005213F">
        <w:rPr>
          <w:rFonts w:cs="Times New Roman"/>
        </w:rPr>
        <w:t xml:space="preserve"> 202</w:t>
      </w:r>
      <w:r>
        <w:rPr>
          <w:rFonts w:cs="Times New Roman"/>
        </w:rPr>
        <w:t>4</w:t>
      </w:r>
      <w:r w:rsidRPr="0005213F">
        <w:rPr>
          <w:rFonts w:cs="Times New Roman"/>
        </w:rPr>
        <w:t xml:space="preserve"> yılı itibarıyla belediyelerin öz gelirlerinin toplam gelirler içerisindeki payı %</w:t>
      </w:r>
      <w:r>
        <w:rPr>
          <w:rFonts w:cs="Times New Roman"/>
        </w:rPr>
        <w:t>29</w:t>
      </w:r>
      <w:r w:rsidRPr="0005213F">
        <w:rPr>
          <w:rFonts w:cs="Times New Roman"/>
        </w:rPr>
        <w:t>,</w:t>
      </w:r>
      <w:r>
        <w:rPr>
          <w:rFonts w:cs="Times New Roman"/>
        </w:rPr>
        <w:t>53</w:t>
      </w:r>
      <w:r w:rsidRPr="0005213F">
        <w:rPr>
          <w:rFonts w:cs="Times New Roman"/>
        </w:rPr>
        <w:t>’</w:t>
      </w:r>
      <w:r>
        <w:rPr>
          <w:rFonts w:cs="Times New Roman"/>
        </w:rPr>
        <w:t>tür</w:t>
      </w:r>
      <w:r w:rsidRPr="0005213F">
        <w:rPr>
          <w:rFonts w:cs="Times New Roman"/>
        </w:rPr>
        <w:t>. Bu pay büyükşehir belediyelerinde %1</w:t>
      </w:r>
      <w:r>
        <w:rPr>
          <w:rFonts w:cs="Times New Roman"/>
        </w:rPr>
        <w:t>5</w:t>
      </w:r>
      <w:r w:rsidRPr="0005213F">
        <w:rPr>
          <w:rFonts w:cs="Times New Roman"/>
        </w:rPr>
        <w:t>,</w:t>
      </w:r>
      <w:r>
        <w:rPr>
          <w:rFonts w:cs="Times New Roman"/>
        </w:rPr>
        <w:t>44</w:t>
      </w:r>
      <w:r w:rsidRPr="0005213F">
        <w:rPr>
          <w:rFonts w:cs="Times New Roman"/>
        </w:rPr>
        <w:t>, il belediyelerinde %</w:t>
      </w:r>
      <w:r>
        <w:rPr>
          <w:rFonts w:cs="Times New Roman"/>
        </w:rPr>
        <w:t>29,48</w:t>
      </w:r>
      <w:r w:rsidRPr="0005213F">
        <w:rPr>
          <w:rFonts w:cs="Times New Roman"/>
        </w:rPr>
        <w:t>, ilçe ve belde belediyelerinde %</w:t>
      </w:r>
      <w:r>
        <w:rPr>
          <w:rFonts w:cs="Times New Roman"/>
        </w:rPr>
        <w:t>46</w:t>
      </w:r>
      <w:r w:rsidRPr="0005213F">
        <w:rPr>
          <w:rFonts w:cs="Times New Roman"/>
        </w:rPr>
        <w:t>,</w:t>
      </w:r>
      <w:r>
        <w:rPr>
          <w:rFonts w:cs="Times New Roman"/>
        </w:rPr>
        <w:t>49</w:t>
      </w:r>
      <w:r w:rsidRPr="0005213F">
        <w:rPr>
          <w:rFonts w:cs="Times New Roman"/>
        </w:rPr>
        <w:t>’</w:t>
      </w:r>
      <w:r>
        <w:rPr>
          <w:rFonts w:cs="Times New Roman"/>
        </w:rPr>
        <w:t>du</w:t>
      </w:r>
      <w:r w:rsidRPr="0005213F">
        <w:rPr>
          <w:rFonts w:cs="Times New Roman"/>
        </w:rPr>
        <w:t>r.</w:t>
      </w:r>
      <w:r w:rsidRPr="00160928">
        <w:rPr>
          <w:rFonts w:cs="Times New Roman"/>
        </w:rPr>
        <w:t xml:space="preserve"> </w:t>
      </w:r>
    </w:p>
    <w:p w14:paraId="2F764E8C" w14:textId="77777777" w:rsidR="00EF4308" w:rsidRDefault="00EF4308" w:rsidP="00DD7734">
      <w:pPr>
        <w:tabs>
          <w:tab w:val="right" w:pos="9061"/>
        </w:tabs>
        <w:spacing w:after="240" w:line="360" w:lineRule="auto"/>
        <w:ind w:firstLine="709"/>
        <w:jc w:val="both"/>
        <w:rPr>
          <w:rFonts w:cs="Times New Roman"/>
        </w:rPr>
      </w:pPr>
    </w:p>
    <w:p w14:paraId="68B01E1C" w14:textId="77777777" w:rsidR="00EF4308" w:rsidRDefault="00EF4308" w:rsidP="00DD7734">
      <w:pPr>
        <w:tabs>
          <w:tab w:val="right" w:pos="9061"/>
        </w:tabs>
        <w:spacing w:after="240" w:line="360" w:lineRule="auto"/>
        <w:ind w:firstLine="709"/>
        <w:jc w:val="both"/>
        <w:rPr>
          <w:rFonts w:cs="Times New Roman"/>
        </w:rPr>
      </w:pPr>
    </w:p>
    <w:p w14:paraId="477FFC6D" w14:textId="77777777" w:rsidR="00EF4308" w:rsidRDefault="00EF4308" w:rsidP="00DD7734">
      <w:pPr>
        <w:tabs>
          <w:tab w:val="right" w:pos="9061"/>
        </w:tabs>
        <w:spacing w:after="240" w:line="360" w:lineRule="auto"/>
        <w:ind w:firstLine="709"/>
        <w:jc w:val="both"/>
        <w:rPr>
          <w:rFonts w:cs="Times New Roman"/>
        </w:rPr>
      </w:pPr>
    </w:p>
    <w:p w14:paraId="1403BCCA" w14:textId="44F0AB8B" w:rsidR="00A97C62" w:rsidRPr="00160928" w:rsidRDefault="00A97C62" w:rsidP="008C57F5">
      <w:pPr>
        <w:pStyle w:val="Balk3"/>
      </w:pPr>
      <w:bookmarkStart w:id="165" w:name="_Toc204245806"/>
      <w:r w:rsidRPr="00160928">
        <w:lastRenderedPageBreak/>
        <w:t>Gelir Kalemlerine Göre Mahalli İdarelerin Gelirleri</w:t>
      </w:r>
      <w:bookmarkEnd w:id="165"/>
    </w:p>
    <w:p w14:paraId="6E6E4707" w14:textId="694DB4A1" w:rsidR="001460A7" w:rsidRPr="006033D4" w:rsidRDefault="00E558D7" w:rsidP="006033D4">
      <w:pPr>
        <w:tabs>
          <w:tab w:val="right" w:pos="9061"/>
        </w:tabs>
        <w:spacing w:after="240" w:line="360" w:lineRule="auto"/>
        <w:ind w:firstLine="709"/>
        <w:jc w:val="both"/>
        <w:rPr>
          <w:rFonts w:cs="Times New Roman"/>
        </w:rPr>
      </w:pPr>
      <w:r>
        <w:rPr>
          <w:rFonts w:cs="Times New Roman"/>
        </w:rPr>
        <w:t>202</w:t>
      </w:r>
      <w:r w:rsidR="005E0C2F">
        <w:rPr>
          <w:rFonts w:cs="Times New Roman"/>
        </w:rPr>
        <w:t>3</w:t>
      </w:r>
      <w:r>
        <w:rPr>
          <w:rFonts w:cs="Times New Roman"/>
        </w:rPr>
        <w:t xml:space="preserve"> ve 202</w:t>
      </w:r>
      <w:r w:rsidR="005E0C2F">
        <w:rPr>
          <w:rFonts w:cs="Times New Roman"/>
        </w:rPr>
        <w:t>4</w:t>
      </w:r>
      <w:r>
        <w:rPr>
          <w:rFonts w:cs="Times New Roman"/>
        </w:rPr>
        <w:t xml:space="preserve"> yılları itibarıyla </w:t>
      </w:r>
      <w:r w:rsidR="00A97C62" w:rsidRPr="00160928">
        <w:rPr>
          <w:rFonts w:cs="Times New Roman"/>
        </w:rPr>
        <w:t>gelir kalemlerine göre mahalli idarelerin gelirleri aşağıdaki tabloda gösterilmiştir:</w:t>
      </w:r>
    </w:p>
    <w:p w14:paraId="17A7D9D9" w14:textId="61B2F7E6" w:rsidR="006033D4" w:rsidRDefault="006033D4" w:rsidP="005E0C2F">
      <w:pPr>
        <w:pStyle w:val="ResimYazs"/>
      </w:pPr>
      <w:bookmarkStart w:id="166" w:name="_Toc204245911"/>
      <w:r>
        <w:t xml:space="preserve">Tablo </w:t>
      </w:r>
      <w:fldSimple w:instr=" SEQ Tablo \* ARABIC ">
        <w:r w:rsidR="008409E4">
          <w:rPr>
            <w:noProof/>
          </w:rPr>
          <w:t>49</w:t>
        </w:r>
      </w:fldSimple>
      <w:r w:rsidR="00263527">
        <w:t>:</w:t>
      </w:r>
      <w:r>
        <w:t xml:space="preserve"> </w:t>
      </w:r>
      <w:r w:rsidRPr="00160928">
        <w:t>Gelir Kalemlerine Göre Mahalli İdarelerin Gelirleri</w:t>
      </w:r>
      <w:bookmarkEnd w:id="166"/>
    </w:p>
    <w:tbl>
      <w:tblPr>
        <w:tblW w:w="8519" w:type="dxa"/>
        <w:jc w:val="center"/>
        <w:tblCellMar>
          <w:left w:w="70" w:type="dxa"/>
          <w:right w:w="70" w:type="dxa"/>
        </w:tblCellMar>
        <w:tblLook w:val="04A0" w:firstRow="1" w:lastRow="0" w:firstColumn="1" w:lastColumn="0" w:noHBand="0" w:noVBand="1"/>
      </w:tblPr>
      <w:tblGrid>
        <w:gridCol w:w="5492"/>
        <w:gridCol w:w="1507"/>
        <w:gridCol w:w="1520"/>
      </w:tblGrid>
      <w:tr w:rsidR="001460A7" w:rsidRPr="00160928" w14:paraId="151C69A7" w14:textId="77777777" w:rsidTr="00727A9C">
        <w:trPr>
          <w:trHeight w:val="170"/>
          <w:jc w:val="center"/>
        </w:trPr>
        <w:tc>
          <w:tcPr>
            <w:tcW w:w="8519" w:type="dxa"/>
            <w:gridSpan w:val="3"/>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1D5D0884" w14:textId="77777777" w:rsidR="001460A7" w:rsidRPr="00901578" w:rsidRDefault="001460A7"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1460A7" w:rsidRPr="00237254" w14:paraId="63689134" w14:textId="77777777" w:rsidTr="00237254">
        <w:trPr>
          <w:trHeight w:val="840"/>
          <w:jc w:val="center"/>
        </w:trPr>
        <w:tc>
          <w:tcPr>
            <w:tcW w:w="5492" w:type="dxa"/>
            <w:tcBorders>
              <w:top w:val="nil"/>
              <w:left w:val="single" w:sz="12" w:space="0" w:color="auto"/>
              <w:bottom w:val="single" w:sz="8" w:space="0" w:color="auto"/>
              <w:right w:val="single" w:sz="8" w:space="0" w:color="auto"/>
            </w:tcBorders>
            <w:shd w:val="clear" w:color="auto" w:fill="304B78"/>
            <w:noWrap/>
            <w:vAlign w:val="center"/>
            <w:hideMark/>
          </w:tcPr>
          <w:p w14:paraId="7E0DD9E5" w14:textId="77777777" w:rsidR="001460A7" w:rsidRPr="00237254" w:rsidRDefault="001460A7" w:rsidP="00237254">
            <w:pPr>
              <w:jc w:val="center"/>
              <w:rPr>
                <w:rFonts w:eastAsia="Times New Roman" w:cs="Times New Roman"/>
                <w:b/>
                <w:color w:val="FFFFFF"/>
                <w:szCs w:val="24"/>
              </w:rPr>
            </w:pPr>
            <w:r w:rsidRPr="00237254">
              <w:rPr>
                <w:rFonts w:eastAsia="Times New Roman" w:cs="Times New Roman"/>
                <w:b/>
                <w:color w:val="FFFFFF"/>
                <w:szCs w:val="24"/>
              </w:rPr>
              <w:t>Türü</w:t>
            </w:r>
          </w:p>
        </w:tc>
        <w:tc>
          <w:tcPr>
            <w:tcW w:w="1513" w:type="dxa"/>
            <w:tcBorders>
              <w:top w:val="nil"/>
              <w:left w:val="nil"/>
              <w:bottom w:val="single" w:sz="8" w:space="0" w:color="auto"/>
              <w:right w:val="single" w:sz="8" w:space="0" w:color="auto"/>
            </w:tcBorders>
            <w:shd w:val="clear" w:color="auto" w:fill="304B78"/>
            <w:vAlign w:val="center"/>
            <w:hideMark/>
          </w:tcPr>
          <w:p w14:paraId="746D292A" w14:textId="2446929D" w:rsidR="001460A7" w:rsidRPr="00237254" w:rsidRDefault="00CD679E" w:rsidP="00263F51">
            <w:pPr>
              <w:jc w:val="center"/>
              <w:rPr>
                <w:rFonts w:eastAsia="Times New Roman" w:cs="Times New Roman"/>
                <w:b/>
                <w:color w:val="FFFFFF"/>
                <w:szCs w:val="24"/>
              </w:rPr>
            </w:pPr>
            <w:r w:rsidRPr="00237254">
              <w:rPr>
                <w:rFonts w:eastAsia="Times New Roman" w:cs="Times New Roman"/>
                <w:b/>
                <w:color w:val="FFFFFF"/>
                <w:szCs w:val="24"/>
              </w:rPr>
              <w:t>20</w:t>
            </w:r>
            <w:r w:rsidR="00CE7A4E">
              <w:rPr>
                <w:rFonts w:eastAsia="Times New Roman" w:cs="Times New Roman"/>
                <w:b/>
                <w:color w:val="FFFFFF"/>
                <w:szCs w:val="24"/>
              </w:rPr>
              <w:t>2</w:t>
            </w:r>
            <w:r w:rsidR="005E0C2F">
              <w:rPr>
                <w:rFonts w:eastAsia="Times New Roman" w:cs="Times New Roman"/>
                <w:b/>
                <w:color w:val="FFFFFF"/>
                <w:szCs w:val="24"/>
              </w:rPr>
              <w:t>3</w:t>
            </w:r>
          </w:p>
        </w:tc>
        <w:tc>
          <w:tcPr>
            <w:tcW w:w="1514" w:type="dxa"/>
            <w:tcBorders>
              <w:top w:val="nil"/>
              <w:left w:val="nil"/>
              <w:bottom w:val="single" w:sz="8" w:space="0" w:color="auto"/>
              <w:right w:val="single" w:sz="12" w:space="0" w:color="auto"/>
            </w:tcBorders>
            <w:shd w:val="clear" w:color="auto" w:fill="304B78"/>
            <w:vAlign w:val="center"/>
            <w:hideMark/>
          </w:tcPr>
          <w:p w14:paraId="1AD11D95" w14:textId="5BE17536" w:rsidR="001460A7" w:rsidRPr="00237254" w:rsidRDefault="00CD679E" w:rsidP="00263F51">
            <w:pPr>
              <w:jc w:val="center"/>
              <w:rPr>
                <w:rFonts w:eastAsia="Times New Roman" w:cs="Times New Roman"/>
                <w:b/>
                <w:color w:val="FFFFFF"/>
                <w:szCs w:val="24"/>
              </w:rPr>
            </w:pPr>
            <w:r w:rsidRPr="00237254">
              <w:rPr>
                <w:rFonts w:eastAsia="Times New Roman" w:cs="Times New Roman"/>
                <w:b/>
                <w:color w:val="FFFFFF"/>
                <w:szCs w:val="24"/>
              </w:rPr>
              <w:t>2</w:t>
            </w:r>
            <w:r w:rsidR="00CE7A4E">
              <w:rPr>
                <w:rFonts w:eastAsia="Times New Roman" w:cs="Times New Roman"/>
                <w:b/>
                <w:color w:val="FFFFFF"/>
                <w:szCs w:val="24"/>
              </w:rPr>
              <w:t>02</w:t>
            </w:r>
            <w:r w:rsidR="005E0C2F">
              <w:rPr>
                <w:rFonts w:eastAsia="Times New Roman" w:cs="Times New Roman"/>
                <w:b/>
                <w:color w:val="FFFFFF"/>
                <w:szCs w:val="24"/>
              </w:rPr>
              <w:t>4</w:t>
            </w:r>
          </w:p>
        </w:tc>
      </w:tr>
      <w:tr w:rsidR="00A47033" w:rsidRPr="00160928" w14:paraId="78C77531" w14:textId="77777777" w:rsidTr="00A47033">
        <w:trPr>
          <w:trHeight w:val="486"/>
          <w:jc w:val="center"/>
        </w:trPr>
        <w:tc>
          <w:tcPr>
            <w:tcW w:w="5492" w:type="dxa"/>
            <w:tcBorders>
              <w:top w:val="nil"/>
              <w:left w:val="single" w:sz="12" w:space="0" w:color="auto"/>
              <w:bottom w:val="single" w:sz="8" w:space="0" w:color="auto"/>
              <w:right w:val="single" w:sz="8" w:space="0" w:color="auto"/>
            </w:tcBorders>
            <w:shd w:val="clear" w:color="auto" w:fill="F2F2F2"/>
            <w:noWrap/>
            <w:vAlign w:val="center"/>
            <w:hideMark/>
          </w:tcPr>
          <w:p w14:paraId="3D975AF2" w14:textId="77777777" w:rsidR="00A47033" w:rsidRPr="00160928" w:rsidRDefault="00A47033" w:rsidP="00A47033">
            <w:pPr>
              <w:rPr>
                <w:rFonts w:eastAsia="Times New Roman" w:cs="Times New Roman"/>
                <w:color w:val="000000"/>
                <w:szCs w:val="24"/>
              </w:rPr>
            </w:pPr>
            <w:r w:rsidRPr="00160928">
              <w:rPr>
                <w:rFonts w:eastAsia="Times New Roman" w:cs="Times New Roman"/>
                <w:color w:val="000000"/>
                <w:szCs w:val="24"/>
              </w:rPr>
              <w:t>Vergi Gelirleri</w:t>
            </w:r>
          </w:p>
        </w:tc>
        <w:tc>
          <w:tcPr>
            <w:tcW w:w="1513" w:type="dxa"/>
            <w:tcBorders>
              <w:top w:val="nil"/>
              <w:left w:val="nil"/>
              <w:bottom w:val="single" w:sz="8" w:space="0" w:color="auto"/>
              <w:right w:val="single" w:sz="8" w:space="0" w:color="auto"/>
            </w:tcBorders>
            <w:shd w:val="clear" w:color="auto" w:fill="F2F2F2"/>
            <w:vAlign w:val="center"/>
            <w:hideMark/>
          </w:tcPr>
          <w:p w14:paraId="7288D4B2" w14:textId="0FA34826" w:rsidR="00A47033" w:rsidRDefault="00A47033" w:rsidP="00A47033">
            <w:pPr>
              <w:jc w:val="right"/>
              <w:rPr>
                <w:color w:val="000000"/>
                <w:szCs w:val="24"/>
              </w:rPr>
            </w:pPr>
            <w:r w:rsidRPr="008B6DD3">
              <w:t>61.207.337</w:t>
            </w:r>
          </w:p>
        </w:tc>
        <w:tc>
          <w:tcPr>
            <w:tcW w:w="1514" w:type="dxa"/>
            <w:tcBorders>
              <w:top w:val="nil"/>
              <w:left w:val="nil"/>
              <w:bottom w:val="single" w:sz="8" w:space="0" w:color="auto"/>
              <w:right w:val="single" w:sz="8" w:space="0" w:color="auto"/>
            </w:tcBorders>
            <w:shd w:val="clear" w:color="auto" w:fill="F2F2F2"/>
            <w:vAlign w:val="center"/>
          </w:tcPr>
          <w:p w14:paraId="0654A841" w14:textId="6F34F329" w:rsidR="00A47033" w:rsidRPr="006E5FDE" w:rsidRDefault="00A47033" w:rsidP="00A47033">
            <w:pPr>
              <w:jc w:val="right"/>
            </w:pPr>
            <w:r w:rsidRPr="004D131C">
              <w:t>83.998.105</w:t>
            </w:r>
          </w:p>
        </w:tc>
      </w:tr>
      <w:tr w:rsidR="00A47033" w:rsidRPr="00160928" w14:paraId="57278011" w14:textId="77777777" w:rsidTr="00A47033">
        <w:trPr>
          <w:trHeight w:val="486"/>
          <w:jc w:val="center"/>
        </w:trPr>
        <w:tc>
          <w:tcPr>
            <w:tcW w:w="5492" w:type="dxa"/>
            <w:tcBorders>
              <w:top w:val="nil"/>
              <w:left w:val="single" w:sz="12" w:space="0" w:color="auto"/>
              <w:bottom w:val="single" w:sz="8" w:space="0" w:color="auto"/>
              <w:right w:val="single" w:sz="8" w:space="0" w:color="auto"/>
            </w:tcBorders>
            <w:shd w:val="clear" w:color="auto" w:fill="EEF1F6"/>
            <w:noWrap/>
            <w:vAlign w:val="center"/>
            <w:hideMark/>
          </w:tcPr>
          <w:p w14:paraId="16E7BFC1" w14:textId="77777777" w:rsidR="00A47033" w:rsidRPr="00160928" w:rsidRDefault="00A47033" w:rsidP="00A47033">
            <w:pPr>
              <w:rPr>
                <w:rFonts w:eastAsia="Times New Roman" w:cs="Times New Roman"/>
                <w:color w:val="000000"/>
                <w:szCs w:val="24"/>
              </w:rPr>
            </w:pPr>
            <w:r w:rsidRPr="00160928">
              <w:rPr>
                <w:rFonts w:eastAsia="Times New Roman" w:cs="Times New Roman"/>
                <w:color w:val="000000"/>
                <w:szCs w:val="24"/>
              </w:rPr>
              <w:t>Teşebbüs ve Mülkiyet Gelirleri</w:t>
            </w:r>
          </w:p>
        </w:tc>
        <w:tc>
          <w:tcPr>
            <w:tcW w:w="1513" w:type="dxa"/>
            <w:tcBorders>
              <w:top w:val="nil"/>
              <w:left w:val="nil"/>
              <w:bottom w:val="single" w:sz="8" w:space="0" w:color="auto"/>
              <w:right w:val="single" w:sz="8" w:space="0" w:color="auto"/>
            </w:tcBorders>
            <w:shd w:val="clear" w:color="auto" w:fill="EEF1F6"/>
            <w:vAlign w:val="center"/>
            <w:hideMark/>
          </w:tcPr>
          <w:p w14:paraId="53B418C4" w14:textId="38D7A10B" w:rsidR="00A47033" w:rsidRDefault="00A47033" w:rsidP="00A47033">
            <w:pPr>
              <w:jc w:val="right"/>
              <w:rPr>
                <w:color w:val="000000"/>
              </w:rPr>
            </w:pPr>
            <w:r w:rsidRPr="008B6DD3">
              <w:t>142.494.556</w:t>
            </w:r>
          </w:p>
        </w:tc>
        <w:tc>
          <w:tcPr>
            <w:tcW w:w="1514" w:type="dxa"/>
            <w:tcBorders>
              <w:top w:val="nil"/>
              <w:left w:val="nil"/>
              <w:bottom w:val="single" w:sz="8" w:space="0" w:color="auto"/>
              <w:right w:val="single" w:sz="8" w:space="0" w:color="auto"/>
            </w:tcBorders>
            <w:shd w:val="clear" w:color="auto" w:fill="EEF1F6"/>
            <w:vAlign w:val="center"/>
          </w:tcPr>
          <w:p w14:paraId="3F27063F" w14:textId="5D61570A" w:rsidR="00A47033" w:rsidRPr="006E5FDE" w:rsidRDefault="00A47033" w:rsidP="00A47033">
            <w:pPr>
              <w:jc w:val="right"/>
            </w:pPr>
            <w:r w:rsidRPr="004D131C">
              <w:t>252.309.476</w:t>
            </w:r>
          </w:p>
        </w:tc>
      </w:tr>
      <w:tr w:rsidR="00A47033" w:rsidRPr="00160928" w14:paraId="16F326B7" w14:textId="77777777" w:rsidTr="00A47033">
        <w:trPr>
          <w:trHeight w:val="486"/>
          <w:jc w:val="center"/>
        </w:trPr>
        <w:tc>
          <w:tcPr>
            <w:tcW w:w="5492" w:type="dxa"/>
            <w:tcBorders>
              <w:top w:val="nil"/>
              <w:left w:val="single" w:sz="12" w:space="0" w:color="auto"/>
              <w:bottom w:val="single" w:sz="8" w:space="0" w:color="auto"/>
              <w:right w:val="single" w:sz="8" w:space="0" w:color="auto"/>
            </w:tcBorders>
            <w:shd w:val="clear" w:color="auto" w:fill="F2F2F2"/>
            <w:noWrap/>
            <w:vAlign w:val="center"/>
            <w:hideMark/>
          </w:tcPr>
          <w:p w14:paraId="2168FC92" w14:textId="77777777" w:rsidR="00A47033" w:rsidRPr="00160928" w:rsidRDefault="00A47033" w:rsidP="00A47033">
            <w:pPr>
              <w:rPr>
                <w:rFonts w:eastAsia="Times New Roman" w:cs="Times New Roman"/>
                <w:color w:val="000000"/>
                <w:szCs w:val="24"/>
              </w:rPr>
            </w:pPr>
            <w:r w:rsidRPr="00160928">
              <w:rPr>
                <w:rFonts w:eastAsia="Times New Roman" w:cs="Times New Roman"/>
                <w:color w:val="000000"/>
                <w:szCs w:val="24"/>
              </w:rPr>
              <w:t>Alınan Bağış ve Yardımlar ile Özel Gelirler</w:t>
            </w:r>
          </w:p>
        </w:tc>
        <w:tc>
          <w:tcPr>
            <w:tcW w:w="1513" w:type="dxa"/>
            <w:tcBorders>
              <w:top w:val="nil"/>
              <w:left w:val="nil"/>
              <w:bottom w:val="single" w:sz="8" w:space="0" w:color="auto"/>
              <w:right w:val="single" w:sz="8" w:space="0" w:color="auto"/>
            </w:tcBorders>
            <w:shd w:val="clear" w:color="auto" w:fill="F2F2F2"/>
            <w:vAlign w:val="center"/>
            <w:hideMark/>
          </w:tcPr>
          <w:p w14:paraId="53AE3232" w14:textId="05E32D09" w:rsidR="00A47033" w:rsidRDefault="00A47033" w:rsidP="00A47033">
            <w:pPr>
              <w:jc w:val="right"/>
              <w:rPr>
                <w:color w:val="000000"/>
              </w:rPr>
            </w:pPr>
            <w:r w:rsidRPr="008B6DD3">
              <w:t>66.607.787</w:t>
            </w:r>
          </w:p>
        </w:tc>
        <w:tc>
          <w:tcPr>
            <w:tcW w:w="1514" w:type="dxa"/>
            <w:tcBorders>
              <w:top w:val="nil"/>
              <w:left w:val="nil"/>
              <w:bottom w:val="single" w:sz="8" w:space="0" w:color="auto"/>
              <w:right w:val="single" w:sz="8" w:space="0" w:color="auto"/>
            </w:tcBorders>
            <w:shd w:val="clear" w:color="auto" w:fill="F2F2F2"/>
            <w:vAlign w:val="center"/>
          </w:tcPr>
          <w:p w14:paraId="5CC89B1A" w14:textId="7A55113E" w:rsidR="00A47033" w:rsidRPr="006E5FDE" w:rsidRDefault="00A47033" w:rsidP="00A47033">
            <w:pPr>
              <w:jc w:val="right"/>
            </w:pPr>
            <w:r w:rsidRPr="004D131C">
              <w:t>94.677.696</w:t>
            </w:r>
          </w:p>
        </w:tc>
      </w:tr>
      <w:tr w:rsidR="00A47033" w:rsidRPr="00160928" w14:paraId="5DF49996" w14:textId="77777777" w:rsidTr="00A47033">
        <w:trPr>
          <w:trHeight w:val="486"/>
          <w:jc w:val="center"/>
        </w:trPr>
        <w:tc>
          <w:tcPr>
            <w:tcW w:w="5492" w:type="dxa"/>
            <w:tcBorders>
              <w:top w:val="nil"/>
              <w:left w:val="single" w:sz="12" w:space="0" w:color="auto"/>
              <w:bottom w:val="single" w:sz="8" w:space="0" w:color="auto"/>
              <w:right w:val="single" w:sz="8" w:space="0" w:color="auto"/>
            </w:tcBorders>
            <w:shd w:val="clear" w:color="auto" w:fill="EEF1F6"/>
            <w:noWrap/>
            <w:vAlign w:val="center"/>
            <w:hideMark/>
          </w:tcPr>
          <w:p w14:paraId="0920EE09" w14:textId="77777777" w:rsidR="00A47033" w:rsidRPr="00160928" w:rsidRDefault="00A47033" w:rsidP="00A47033">
            <w:pPr>
              <w:rPr>
                <w:rFonts w:eastAsia="Times New Roman" w:cs="Times New Roman"/>
                <w:color w:val="000000"/>
                <w:szCs w:val="24"/>
              </w:rPr>
            </w:pPr>
            <w:r w:rsidRPr="00160928">
              <w:rPr>
                <w:rFonts w:eastAsia="Times New Roman" w:cs="Times New Roman"/>
                <w:color w:val="000000"/>
                <w:szCs w:val="24"/>
              </w:rPr>
              <w:t>Faizler, Paylar ve Cezalar</w:t>
            </w:r>
          </w:p>
        </w:tc>
        <w:tc>
          <w:tcPr>
            <w:tcW w:w="1513" w:type="dxa"/>
            <w:tcBorders>
              <w:top w:val="nil"/>
              <w:left w:val="nil"/>
              <w:bottom w:val="single" w:sz="8" w:space="0" w:color="auto"/>
              <w:right w:val="single" w:sz="8" w:space="0" w:color="auto"/>
            </w:tcBorders>
            <w:shd w:val="clear" w:color="auto" w:fill="EEF1F6"/>
            <w:vAlign w:val="center"/>
            <w:hideMark/>
          </w:tcPr>
          <w:p w14:paraId="4F58818C" w14:textId="6D449D58" w:rsidR="00A47033" w:rsidRDefault="00A47033" w:rsidP="00A47033">
            <w:pPr>
              <w:jc w:val="right"/>
              <w:rPr>
                <w:color w:val="000000"/>
              </w:rPr>
            </w:pPr>
            <w:r w:rsidRPr="008B6DD3">
              <w:t>521.589.086</w:t>
            </w:r>
          </w:p>
        </w:tc>
        <w:tc>
          <w:tcPr>
            <w:tcW w:w="1514" w:type="dxa"/>
            <w:tcBorders>
              <w:top w:val="nil"/>
              <w:left w:val="nil"/>
              <w:bottom w:val="single" w:sz="8" w:space="0" w:color="auto"/>
              <w:right w:val="single" w:sz="8" w:space="0" w:color="auto"/>
            </w:tcBorders>
            <w:shd w:val="clear" w:color="auto" w:fill="EEF1F6"/>
            <w:vAlign w:val="center"/>
          </w:tcPr>
          <w:p w14:paraId="116EAD22" w14:textId="2C8365F8" w:rsidR="00A47033" w:rsidRPr="006E5FDE" w:rsidRDefault="00A47033" w:rsidP="00A47033">
            <w:pPr>
              <w:jc w:val="right"/>
            </w:pPr>
            <w:r w:rsidRPr="004D131C">
              <w:t>908.437.315</w:t>
            </w:r>
          </w:p>
        </w:tc>
      </w:tr>
      <w:tr w:rsidR="00A47033" w:rsidRPr="00160928" w14:paraId="45A1FA6D" w14:textId="77777777" w:rsidTr="00A47033">
        <w:trPr>
          <w:trHeight w:val="486"/>
          <w:jc w:val="center"/>
        </w:trPr>
        <w:tc>
          <w:tcPr>
            <w:tcW w:w="5492" w:type="dxa"/>
            <w:tcBorders>
              <w:top w:val="nil"/>
              <w:left w:val="single" w:sz="12" w:space="0" w:color="auto"/>
              <w:bottom w:val="single" w:sz="8" w:space="0" w:color="auto"/>
              <w:right w:val="single" w:sz="8" w:space="0" w:color="auto"/>
            </w:tcBorders>
            <w:shd w:val="clear" w:color="auto" w:fill="F2F2F2"/>
            <w:noWrap/>
            <w:vAlign w:val="center"/>
            <w:hideMark/>
          </w:tcPr>
          <w:p w14:paraId="0BB4FE17" w14:textId="77777777" w:rsidR="00A47033" w:rsidRPr="00160928" w:rsidRDefault="00A47033" w:rsidP="00A47033">
            <w:pPr>
              <w:rPr>
                <w:rFonts w:eastAsia="Times New Roman" w:cs="Times New Roman"/>
                <w:color w:val="000000"/>
                <w:szCs w:val="24"/>
              </w:rPr>
            </w:pPr>
            <w:r w:rsidRPr="00160928">
              <w:rPr>
                <w:rFonts w:eastAsia="Times New Roman" w:cs="Times New Roman"/>
                <w:color w:val="000000"/>
                <w:szCs w:val="24"/>
              </w:rPr>
              <w:t>Sermaye Gelirleri</w:t>
            </w:r>
          </w:p>
        </w:tc>
        <w:tc>
          <w:tcPr>
            <w:tcW w:w="1513" w:type="dxa"/>
            <w:tcBorders>
              <w:top w:val="nil"/>
              <w:left w:val="nil"/>
              <w:bottom w:val="single" w:sz="8" w:space="0" w:color="auto"/>
              <w:right w:val="single" w:sz="8" w:space="0" w:color="auto"/>
            </w:tcBorders>
            <w:shd w:val="clear" w:color="auto" w:fill="F2F2F2"/>
            <w:vAlign w:val="center"/>
            <w:hideMark/>
          </w:tcPr>
          <w:p w14:paraId="39846FBA" w14:textId="6A85357D" w:rsidR="00A47033" w:rsidRDefault="00A47033" w:rsidP="00A47033">
            <w:pPr>
              <w:jc w:val="right"/>
              <w:rPr>
                <w:color w:val="000000"/>
              </w:rPr>
            </w:pPr>
            <w:r w:rsidRPr="008B6DD3">
              <w:t>69.249.674</w:t>
            </w:r>
          </w:p>
        </w:tc>
        <w:tc>
          <w:tcPr>
            <w:tcW w:w="1514" w:type="dxa"/>
            <w:tcBorders>
              <w:top w:val="nil"/>
              <w:left w:val="nil"/>
              <w:bottom w:val="single" w:sz="8" w:space="0" w:color="auto"/>
              <w:right w:val="single" w:sz="8" w:space="0" w:color="auto"/>
            </w:tcBorders>
            <w:shd w:val="clear" w:color="auto" w:fill="F2F2F2"/>
            <w:vAlign w:val="center"/>
          </w:tcPr>
          <w:p w14:paraId="28BF1554" w14:textId="47EBAB0B" w:rsidR="00A47033" w:rsidRPr="006E5FDE" w:rsidRDefault="00A47033" w:rsidP="00A47033">
            <w:pPr>
              <w:jc w:val="right"/>
            </w:pPr>
            <w:r w:rsidRPr="004D131C">
              <w:t>77.641.929</w:t>
            </w:r>
          </w:p>
        </w:tc>
      </w:tr>
      <w:tr w:rsidR="00A47033" w:rsidRPr="00160928" w14:paraId="234187F3" w14:textId="77777777" w:rsidTr="00A47033">
        <w:trPr>
          <w:trHeight w:val="486"/>
          <w:jc w:val="center"/>
        </w:trPr>
        <w:tc>
          <w:tcPr>
            <w:tcW w:w="5492" w:type="dxa"/>
            <w:tcBorders>
              <w:top w:val="nil"/>
              <w:left w:val="single" w:sz="12" w:space="0" w:color="auto"/>
              <w:bottom w:val="single" w:sz="8" w:space="0" w:color="auto"/>
              <w:right w:val="single" w:sz="8" w:space="0" w:color="auto"/>
            </w:tcBorders>
            <w:shd w:val="clear" w:color="auto" w:fill="EEF1F6"/>
            <w:noWrap/>
            <w:vAlign w:val="center"/>
            <w:hideMark/>
          </w:tcPr>
          <w:p w14:paraId="7211094D" w14:textId="77777777" w:rsidR="00A47033" w:rsidRPr="00160928" w:rsidRDefault="00A47033" w:rsidP="00A47033">
            <w:pPr>
              <w:rPr>
                <w:rFonts w:eastAsia="Times New Roman" w:cs="Times New Roman"/>
                <w:color w:val="000000"/>
                <w:szCs w:val="24"/>
              </w:rPr>
            </w:pPr>
            <w:r w:rsidRPr="00160928">
              <w:rPr>
                <w:rFonts w:eastAsia="Times New Roman" w:cs="Times New Roman"/>
                <w:color w:val="000000"/>
                <w:szCs w:val="24"/>
              </w:rPr>
              <w:t>Alacaklardan Tahsilâtlar</w:t>
            </w:r>
          </w:p>
        </w:tc>
        <w:tc>
          <w:tcPr>
            <w:tcW w:w="1513" w:type="dxa"/>
            <w:tcBorders>
              <w:top w:val="nil"/>
              <w:left w:val="nil"/>
              <w:bottom w:val="single" w:sz="8" w:space="0" w:color="auto"/>
              <w:right w:val="single" w:sz="8" w:space="0" w:color="auto"/>
            </w:tcBorders>
            <w:shd w:val="clear" w:color="auto" w:fill="EEF1F6"/>
            <w:vAlign w:val="center"/>
            <w:hideMark/>
          </w:tcPr>
          <w:p w14:paraId="129EC9C9" w14:textId="3197DF89" w:rsidR="00A47033" w:rsidRDefault="00A47033" w:rsidP="00A47033">
            <w:pPr>
              <w:jc w:val="right"/>
              <w:rPr>
                <w:color w:val="000000"/>
              </w:rPr>
            </w:pPr>
            <w:r w:rsidRPr="008B6DD3">
              <w:t>2.089.122</w:t>
            </w:r>
          </w:p>
        </w:tc>
        <w:tc>
          <w:tcPr>
            <w:tcW w:w="1514" w:type="dxa"/>
            <w:tcBorders>
              <w:top w:val="nil"/>
              <w:left w:val="nil"/>
              <w:bottom w:val="single" w:sz="8" w:space="0" w:color="auto"/>
              <w:right w:val="single" w:sz="8" w:space="0" w:color="auto"/>
            </w:tcBorders>
            <w:shd w:val="clear" w:color="auto" w:fill="EEF1F6"/>
            <w:vAlign w:val="center"/>
          </w:tcPr>
          <w:p w14:paraId="70AFCC67" w14:textId="370D9791" w:rsidR="00A47033" w:rsidRDefault="00A47033" w:rsidP="00A47033">
            <w:pPr>
              <w:jc w:val="right"/>
            </w:pPr>
            <w:r w:rsidRPr="004D131C">
              <w:t>3.614.728</w:t>
            </w:r>
          </w:p>
        </w:tc>
      </w:tr>
      <w:tr w:rsidR="00A47033" w:rsidRPr="00160928" w14:paraId="3533ABD5" w14:textId="77777777" w:rsidTr="00A47033">
        <w:trPr>
          <w:trHeight w:val="486"/>
          <w:jc w:val="center"/>
        </w:trPr>
        <w:tc>
          <w:tcPr>
            <w:tcW w:w="5492" w:type="dxa"/>
            <w:tcBorders>
              <w:top w:val="nil"/>
              <w:left w:val="single" w:sz="12" w:space="0" w:color="auto"/>
              <w:bottom w:val="single" w:sz="12" w:space="0" w:color="auto"/>
              <w:right w:val="single" w:sz="8" w:space="0" w:color="auto"/>
            </w:tcBorders>
            <w:shd w:val="clear" w:color="auto" w:fill="F2F2F2"/>
            <w:vAlign w:val="center"/>
            <w:hideMark/>
          </w:tcPr>
          <w:p w14:paraId="24094AEC" w14:textId="77777777" w:rsidR="00A47033" w:rsidRPr="00160928" w:rsidRDefault="00A47033" w:rsidP="00A47033">
            <w:pPr>
              <w:rPr>
                <w:rFonts w:eastAsia="Times New Roman" w:cs="Times New Roman"/>
                <w:color w:val="000000"/>
                <w:szCs w:val="24"/>
              </w:rPr>
            </w:pPr>
            <w:r w:rsidRPr="00160928">
              <w:rPr>
                <w:rFonts w:eastAsia="Times New Roman" w:cs="Times New Roman"/>
                <w:color w:val="000000"/>
                <w:szCs w:val="24"/>
              </w:rPr>
              <w:t>Toplam*</w:t>
            </w:r>
          </w:p>
        </w:tc>
        <w:tc>
          <w:tcPr>
            <w:tcW w:w="1513" w:type="dxa"/>
            <w:tcBorders>
              <w:top w:val="nil"/>
              <w:left w:val="nil"/>
              <w:bottom w:val="single" w:sz="12" w:space="0" w:color="auto"/>
              <w:right w:val="single" w:sz="8" w:space="0" w:color="auto"/>
            </w:tcBorders>
            <w:shd w:val="clear" w:color="auto" w:fill="F2F2F2"/>
            <w:vAlign w:val="center"/>
            <w:hideMark/>
          </w:tcPr>
          <w:p w14:paraId="138C0AD1" w14:textId="59C55AC7" w:rsidR="00A47033" w:rsidRDefault="00A47033" w:rsidP="00A47033">
            <w:pPr>
              <w:jc w:val="right"/>
              <w:rPr>
                <w:color w:val="000000"/>
              </w:rPr>
            </w:pPr>
            <w:r w:rsidRPr="00B85EB2">
              <w:rPr>
                <w:color w:val="000000"/>
              </w:rPr>
              <w:t>863.237.561</w:t>
            </w:r>
          </w:p>
        </w:tc>
        <w:tc>
          <w:tcPr>
            <w:tcW w:w="1514" w:type="dxa"/>
            <w:tcBorders>
              <w:top w:val="nil"/>
              <w:left w:val="nil"/>
              <w:bottom w:val="single" w:sz="12" w:space="0" w:color="auto"/>
              <w:right w:val="single" w:sz="8" w:space="0" w:color="auto"/>
            </w:tcBorders>
            <w:shd w:val="clear" w:color="auto" w:fill="F2F2F2"/>
            <w:vAlign w:val="center"/>
          </w:tcPr>
          <w:p w14:paraId="7E87A78C" w14:textId="1F7C75F6" w:rsidR="00A47033" w:rsidRDefault="00A47033" w:rsidP="00A47033">
            <w:pPr>
              <w:jc w:val="right"/>
              <w:rPr>
                <w:color w:val="000000"/>
              </w:rPr>
            </w:pPr>
            <w:r w:rsidRPr="004D131C">
              <w:t>1.420.679.249</w:t>
            </w:r>
          </w:p>
        </w:tc>
      </w:tr>
      <w:tr w:rsidR="001460A7" w:rsidRPr="00160928" w14:paraId="1E199905" w14:textId="77777777" w:rsidTr="00727A9C">
        <w:trPr>
          <w:trHeight w:val="170"/>
          <w:jc w:val="center"/>
        </w:trPr>
        <w:tc>
          <w:tcPr>
            <w:tcW w:w="8519" w:type="dxa"/>
            <w:gridSpan w:val="3"/>
            <w:tcBorders>
              <w:top w:val="single" w:sz="12" w:space="0" w:color="auto"/>
              <w:left w:val="single" w:sz="4" w:space="0" w:color="FFFFFF"/>
              <w:bottom w:val="single" w:sz="4" w:space="0" w:color="FFFFFF"/>
              <w:right w:val="single" w:sz="4" w:space="0" w:color="FFFFFF"/>
            </w:tcBorders>
            <w:shd w:val="clear" w:color="auto" w:fill="auto"/>
            <w:noWrap/>
            <w:vAlign w:val="center"/>
            <w:hideMark/>
          </w:tcPr>
          <w:p w14:paraId="1A53DB87" w14:textId="77777777" w:rsidR="001460A7" w:rsidRPr="00160928" w:rsidRDefault="001460A7"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1460A7" w:rsidRPr="00160928" w14:paraId="1FB0192D" w14:textId="77777777" w:rsidTr="00727A9C">
        <w:trPr>
          <w:trHeight w:val="170"/>
          <w:jc w:val="center"/>
        </w:trPr>
        <w:tc>
          <w:tcPr>
            <w:tcW w:w="8519" w:type="dxa"/>
            <w:gridSpan w:val="3"/>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57101986" w14:textId="713BD4C9" w:rsidR="001460A7" w:rsidRPr="00160928" w:rsidRDefault="001460A7" w:rsidP="00263F51">
            <w:pPr>
              <w:rPr>
                <w:rFonts w:eastAsia="Times New Roman" w:cs="Times New Roman"/>
                <w:color w:val="000000"/>
                <w:sz w:val="20"/>
                <w:szCs w:val="20"/>
              </w:rPr>
            </w:pPr>
            <w:r w:rsidRPr="00160928">
              <w:rPr>
                <w:rFonts w:eastAsia="Times New Roman" w:cs="Times New Roman"/>
                <w:color w:val="000000"/>
                <w:sz w:val="20"/>
                <w:szCs w:val="20"/>
              </w:rPr>
              <w:t>Kaynak: htt</w:t>
            </w:r>
            <w:r w:rsidR="00213119">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5E0C2F">
              <w:rPr>
                <w:rFonts w:eastAsia="Times New Roman" w:cs="Times New Roman"/>
                <w:color w:val="000000"/>
                <w:sz w:val="20"/>
                <w:szCs w:val="20"/>
              </w:rPr>
              <w:t>5</w:t>
            </w:r>
            <w:r w:rsidR="00E558D7">
              <w:rPr>
                <w:rFonts w:eastAsia="Times New Roman" w:cs="Times New Roman"/>
                <w:color w:val="000000"/>
                <w:sz w:val="20"/>
                <w:szCs w:val="20"/>
              </w:rPr>
              <w:t>,</w:t>
            </w:r>
          </w:p>
        </w:tc>
      </w:tr>
    </w:tbl>
    <w:p w14:paraId="41C2919D" w14:textId="77777777" w:rsidR="001460A7" w:rsidRPr="00160928" w:rsidRDefault="001460A7" w:rsidP="009924D3">
      <w:pPr>
        <w:tabs>
          <w:tab w:val="right" w:pos="9061"/>
        </w:tabs>
        <w:spacing w:line="360" w:lineRule="auto"/>
        <w:ind w:firstLine="709"/>
        <w:jc w:val="both"/>
        <w:rPr>
          <w:rFonts w:cs="Times New Roman"/>
        </w:rPr>
      </w:pPr>
    </w:p>
    <w:p w14:paraId="60590BB3" w14:textId="0337E4EE" w:rsidR="00A97C62" w:rsidRPr="00160928" w:rsidRDefault="00CD679E" w:rsidP="00DD7734">
      <w:pPr>
        <w:tabs>
          <w:tab w:val="right" w:pos="9061"/>
        </w:tabs>
        <w:spacing w:after="240" w:line="360" w:lineRule="auto"/>
        <w:ind w:firstLine="709"/>
        <w:jc w:val="both"/>
        <w:rPr>
          <w:rFonts w:cs="Times New Roman"/>
        </w:rPr>
      </w:pPr>
      <w:r w:rsidRPr="003069C2">
        <w:rPr>
          <w:rFonts w:cs="Times New Roman"/>
        </w:rPr>
        <w:t>202</w:t>
      </w:r>
      <w:r w:rsidR="005E0C2F">
        <w:rPr>
          <w:rFonts w:cs="Times New Roman"/>
        </w:rPr>
        <w:t>4</w:t>
      </w:r>
      <w:r w:rsidR="00A97C62" w:rsidRPr="003069C2">
        <w:rPr>
          <w:rFonts w:cs="Times New Roman"/>
        </w:rPr>
        <w:t xml:space="preserve"> yılı itibarıyla mahalli idarelerin gelirleri </w:t>
      </w:r>
      <w:r w:rsidR="00E152CF" w:rsidRPr="00E152CF">
        <w:rPr>
          <w:color w:val="000000"/>
        </w:rPr>
        <w:t>1.420.679.249</w:t>
      </w:r>
      <w:r w:rsidR="00A97C62" w:rsidRPr="003069C2">
        <w:rPr>
          <w:rFonts w:cs="Times New Roman"/>
        </w:rPr>
        <w:t xml:space="preserve">.000 TL’dir. Vergi gelirleri </w:t>
      </w:r>
      <w:r w:rsidR="00E152CF" w:rsidRPr="00E152CF">
        <w:t>83.998.105</w:t>
      </w:r>
      <w:r w:rsidR="00A97C62" w:rsidRPr="003069C2">
        <w:rPr>
          <w:rFonts w:cs="Times New Roman"/>
        </w:rPr>
        <w:t xml:space="preserve">.000 TL, teşebbüs ve mülkiyet gelirleri </w:t>
      </w:r>
      <w:r w:rsidR="00E152CF" w:rsidRPr="00E152CF">
        <w:t>252.309.476</w:t>
      </w:r>
      <w:r w:rsidR="00A97C62" w:rsidRPr="003069C2">
        <w:rPr>
          <w:rFonts w:cs="Times New Roman"/>
        </w:rPr>
        <w:t xml:space="preserve">.000 TL, alınan bağış ve yardımlar ile özel gelirler </w:t>
      </w:r>
      <w:r w:rsidR="00E152CF" w:rsidRPr="00E152CF">
        <w:t>94.677.696</w:t>
      </w:r>
      <w:r w:rsidR="00A97C62" w:rsidRPr="003069C2">
        <w:rPr>
          <w:rFonts w:cs="Times New Roman"/>
        </w:rPr>
        <w:t xml:space="preserve">.000 TL, faizler, paylar ve cezalar </w:t>
      </w:r>
      <w:r w:rsidR="00E152CF" w:rsidRPr="00E152CF">
        <w:t>908.437.315</w:t>
      </w:r>
      <w:r w:rsidR="00A97C62" w:rsidRPr="003069C2">
        <w:rPr>
          <w:rFonts w:cs="Times New Roman"/>
        </w:rPr>
        <w:t xml:space="preserve">.000 TL, sermaye gelirleri </w:t>
      </w:r>
      <w:r w:rsidR="00E152CF" w:rsidRPr="00E152CF">
        <w:t>77.641.929</w:t>
      </w:r>
      <w:r w:rsidR="00A97C62" w:rsidRPr="003069C2">
        <w:rPr>
          <w:rFonts w:cs="Times New Roman"/>
        </w:rPr>
        <w:t xml:space="preserve">.000 TL ve alacaklardan tahsilâtlar </w:t>
      </w:r>
      <w:r w:rsidR="00E152CF" w:rsidRPr="00E152CF">
        <w:t>3.614.728</w:t>
      </w:r>
      <w:r w:rsidR="00A97C62" w:rsidRPr="003069C2">
        <w:rPr>
          <w:rFonts w:cs="Times New Roman"/>
        </w:rPr>
        <w:t>.000 TL’dir.</w:t>
      </w:r>
      <w:r w:rsidR="00A97C62" w:rsidRPr="00160928">
        <w:rPr>
          <w:rFonts w:cs="Times New Roman"/>
        </w:rPr>
        <w:t xml:space="preserve"> </w:t>
      </w:r>
    </w:p>
    <w:p w14:paraId="5322BFCC" w14:textId="77777777" w:rsidR="00A97C62" w:rsidRPr="00160928" w:rsidRDefault="00A97C62" w:rsidP="00775A50">
      <w:pPr>
        <w:pStyle w:val="Balk4"/>
        <w:numPr>
          <w:ilvl w:val="0"/>
          <w:numId w:val="15"/>
        </w:numPr>
      </w:pPr>
      <w:r w:rsidRPr="00160928">
        <w:t>Vergi Gelirleri</w:t>
      </w:r>
    </w:p>
    <w:p w14:paraId="7724D2EB" w14:textId="77777777" w:rsidR="00A97C62" w:rsidRPr="00160928" w:rsidRDefault="00A97C62" w:rsidP="00DD7734">
      <w:pPr>
        <w:tabs>
          <w:tab w:val="right" w:pos="9061"/>
        </w:tabs>
        <w:spacing w:after="240" w:line="360" w:lineRule="auto"/>
        <w:ind w:firstLine="709"/>
        <w:jc w:val="both"/>
        <w:rPr>
          <w:rFonts w:cs="Times New Roman"/>
        </w:rPr>
      </w:pPr>
      <w:r w:rsidRPr="00160928">
        <w:rPr>
          <w:rFonts w:cs="Times New Roman"/>
        </w:rPr>
        <w:t>Vergi gelirleri, ilgili mahalli idarece alınan emlak (bina, arsa, arazi) vergisi, çevre temizlik vergisi, haberleşme vergisi, elektrik ve havagazı tüketim vergisi, eğlence vergisi, yangın sigorta</w:t>
      </w:r>
      <w:r w:rsidR="00310BF0" w:rsidRPr="00160928">
        <w:rPr>
          <w:rFonts w:cs="Times New Roman"/>
        </w:rPr>
        <w:t>sı</w:t>
      </w:r>
      <w:r w:rsidRPr="00160928">
        <w:rPr>
          <w:rFonts w:cs="Times New Roman"/>
        </w:rPr>
        <w:t xml:space="preserve"> vergisi, ilan ve reklam vergisi ile bina inşaat harcı, işyeri açma izni harcı, yapı kullanma izni harcı, ölçü ve tartı aletlerinin muayene harcı, hayvan kesimi muayene ve denetleme harcı, işgal harcı, kaynak suları harcı, tatil günlerinde çalışma ruhsat harcı, tellallık harcı, </w:t>
      </w:r>
      <w:r w:rsidR="00E970FB" w:rsidRPr="00160928">
        <w:rPr>
          <w:rFonts w:cs="Times New Roman"/>
        </w:rPr>
        <w:t>altyapı kazı izin harcı</w:t>
      </w:r>
      <w:r w:rsidR="00316403" w:rsidRPr="00160928">
        <w:rPr>
          <w:rFonts w:cs="Times New Roman"/>
        </w:rPr>
        <w:t>,</w:t>
      </w:r>
      <w:r w:rsidR="00E970FB" w:rsidRPr="00160928">
        <w:rPr>
          <w:rFonts w:cs="Times New Roman"/>
        </w:rPr>
        <w:t xml:space="preserve"> </w:t>
      </w:r>
      <w:r w:rsidRPr="00160928">
        <w:rPr>
          <w:rFonts w:cs="Times New Roman"/>
        </w:rPr>
        <w:t>toptancı hali resmi ve diğer harçlardan oluşmaktadır.</w:t>
      </w:r>
    </w:p>
    <w:p w14:paraId="5ABC6B18" w14:textId="77777777" w:rsidR="00A97C62" w:rsidRPr="00160928" w:rsidRDefault="00A97C62" w:rsidP="00DD7734">
      <w:pPr>
        <w:tabs>
          <w:tab w:val="right" w:pos="9061"/>
        </w:tabs>
        <w:spacing w:after="240" w:line="360" w:lineRule="auto"/>
        <w:ind w:firstLine="709"/>
        <w:jc w:val="both"/>
        <w:rPr>
          <w:rFonts w:cs="Times New Roman"/>
        </w:rPr>
      </w:pPr>
      <w:r w:rsidRPr="00160928">
        <w:rPr>
          <w:rFonts w:cs="Times New Roman"/>
        </w:rPr>
        <w:t xml:space="preserve">Belediyelerin topladığı vergiler </w:t>
      </w:r>
      <w:r w:rsidR="00310BF0" w:rsidRPr="00160928">
        <w:rPr>
          <w:rFonts w:cs="Times New Roman"/>
        </w:rPr>
        <w:t xml:space="preserve">2464 sayılı </w:t>
      </w:r>
      <w:r w:rsidRPr="00160928">
        <w:rPr>
          <w:rFonts w:cs="Times New Roman"/>
        </w:rPr>
        <w:t xml:space="preserve">Belediye Gelirleri </w:t>
      </w:r>
      <w:r w:rsidR="00E11CF3" w:rsidRPr="00160928">
        <w:rPr>
          <w:rFonts w:cs="Times New Roman"/>
        </w:rPr>
        <w:t>Kanunu’nda</w:t>
      </w:r>
      <w:r w:rsidRPr="00160928">
        <w:rPr>
          <w:rFonts w:cs="Times New Roman"/>
        </w:rPr>
        <w:t xml:space="preserve"> ve </w:t>
      </w:r>
      <w:r w:rsidR="00310BF0" w:rsidRPr="00160928">
        <w:rPr>
          <w:rFonts w:cs="Times New Roman"/>
        </w:rPr>
        <w:t xml:space="preserve">1319 sayılı </w:t>
      </w:r>
      <w:r w:rsidRPr="00160928">
        <w:rPr>
          <w:rFonts w:cs="Times New Roman"/>
        </w:rPr>
        <w:t xml:space="preserve">Emlak Vergisi </w:t>
      </w:r>
      <w:r w:rsidR="00E11CF3" w:rsidRPr="00160928">
        <w:rPr>
          <w:rFonts w:cs="Times New Roman"/>
        </w:rPr>
        <w:t>Kanunu’nda</w:t>
      </w:r>
      <w:r w:rsidRPr="00160928">
        <w:rPr>
          <w:rFonts w:cs="Times New Roman"/>
        </w:rPr>
        <w:t xml:space="preserve"> düzenlenmiştir. Yerel vergiler nispi ve maktu olmak üzere </w:t>
      </w:r>
      <w:r w:rsidRPr="00160928">
        <w:rPr>
          <w:rFonts w:cs="Times New Roman"/>
        </w:rPr>
        <w:lastRenderedPageBreak/>
        <w:t>iki şekilde belirlenmektedir. Nispi vergiler, enflasyon dönemlerinde reel olarak kendilerini korumaktadır. Maktu vergiler ise enflasyon k</w:t>
      </w:r>
      <w:r w:rsidR="00B76BE9">
        <w:rPr>
          <w:rFonts w:cs="Times New Roman"/>
        </w:rPr>
        <w:t>arşısında aşınmaktadır. Emlak vergisi,</w:t>
      </w:r>
      <w:r w:rsidR="008459EB" w:rsidRPr="00160928">
        <w:rPr>
          <w:rFonts w:cs="Times New Roman"/>
        </w:rPr>
        <w:t xml:space="preserve"> </w:t>
      </w:r>
      <w:r w:rsidR="00310BF0" w:rsidRPr="00160928">
        <w:rPr>
          <w:rFonts w:cs="Times New Roman"/>
        </w:rPr>
        <w:t>haberleşme vergisi, elektrik ve havagazı tüketim vergisi, yangın sigorta</w:t>
      </w:r>
      <w:r w:rsidR="00F226EA" w:rsidRPr="00160928">
        <w:rPr>
          <w:rFonts w:cs="Times New Roman"/>
        </w:rPr>
        <w:t>sı,</w:t>
      </w:r>
      <w:r w:rsidR="00310BF0" w:rsidRPr="00160928">
        <w:rPr>
          <w:rFonts w:cs="Times New Roman"/>
        </w:rPr>
        <w:t xml:space="preserve"> </w:t>
      </w:r>
      <w:r w:rsidR="008459EB" w:rsidRPr="00160928">
        <w:rPr>
          <w:rFonts w:cs="Times New Roman"/>
        </w:rPr>
        <w:t>eğlence vergisi</w:t>
      </w:r>
      <w:r w:rsidR="00F226EA" w:rsidRPr="00160928">
        <w:rPr>
          <w:rFonts w:cs="Times New Roman"/>
        </w:rPr>
        <w:t xml:space="preserve"> (biletle girilmeyen yerlerde maktu)</w:t>
      </w:r>
      <w:r w:rsidR="008459EB" w:rsidRPr="00160928">
        <w:rPr>
          <w:rFonts w:cs="Times New Roman"/>
        </w:rPr>
        <w:t xml:space="preserve"> gibi vergiler nispi olarak hesaplanırken, ilan ve reklam vergisi, çevre temizlik vergisi </w:t>
      </w:r>
      <w:r w:rsidR="00B23E00">
        <w:rPr>
          <w:rFonts w:cs="Times New Roman"/>
        </w:rPr>
        <w:t xml:space="preserve">ve harçlar </w:t>
      </w:r>
      <w:r w:rsidRPr="00160928">
        <w:rPr>
          <w:rFonts w:cs="Times New Roman"/>
        </w:rPr>
        <w:t>(</w:t>
      </w:r>
      <w:r w:rsidR="00E970FB" w:rsidRPr="00160928">
        <w:rPr>
          <w:rFonts w:cs="Times New Roman"/>
        </w:rPr>
        <w:t xml:space="preserve">tellallık harcı </w:t>
      </w:r>
      <w:r w:rsidR="00F226EA" w:rsidRPr="00160928">
        <w:rPr>
          <w:rFonts w:cs="Times New Roman"/>
        </w:rPr>
        <w:t xml:space="preserve">ve altyapı kazı izin harcı </w:t>
      </w:r>
      <w:r w:rsidRPr="00160928">
        <w:rPr>
          <w:rFonts w:cs="Times New Roman"/>
        </w:rPr>
        <w:t>hariç) maktu olarak hesaplanmaktadır.</w:t>
      </w:r>
    </w:p>
    <w:p w14:paraId="09655CF3" w14:textId="77777777" w:rsidR="00DD7734" w:rsidRDefault="00A97C62" w:rsidP="00DD7734">
      <w:pPr>
        <w:tabs>
          <w:tab w:val="right" w:pos="9061"/>
        </w:tabs>
        <w:spacing w:before="100" w:beforeAutospacing="1" w:after="240" w:line="360" w:lineRule="auto"/>
        <w:ind w:firstLine="709"/>
        <w:jc w:val="both"/>
        <w:rPr>
          <w:rFonts w:cs="Times New Roman"/>
        </w:rPr>
      </w:pPr>
      <w:r w:rsidRPr="00160928">
        <w:rPr>
          <w:rFonts w:cs="Times New Roman"/>
        </w:rPr>
        <w:t xml:space="preserve">Büyükşehir belediyelerinde </w:t>
      </w:r>
      <w:r w:rsidR="00B76BE9">
        <w:rPr>
          <w:rFonts w:cs="Times New Roman"/>
        </w:rPr>
        <w:t>il</w:t>
      </w:r>
      <w:r w:rsidRPr="00160928">
        <w:rPr>
          <w:rFonts w:cs="Times New Roman"/>
        </w:rPr>
        <w:t xml:space="preserve"> sınırları </w:t>
      </w:r>
      <w:r w:rsidR="00B76BE9">
        <w:rPr>
          <w:rFonts w:cs="Times New Roman"/>
        </w:rPr>
        <w:t xml:space="preserve">içinde belediye tarafından </w:t>
      </w:r>
      <w:r w:rsidRPr="00160928">
        <w:rPr>
          <w:rFonts w:cs="Times New Roman"/>
        </w:rPr>
        <w:t xml:space="preserve">tahsil edilen emlak vergisi </w:t>
      </w:r>
      <w:r w:rsidR="00B76BE9">
        <w:rPr>
          <w:rFonts w:cs="Times New Roman"/>
        </w:rPr>
        <w:t>miktarının</w:t>
      </w:r>
      <w:r w:rsidRPr="00160928">
        <w:rPr>
          <w:rFonts w:cs="Times New Roman"/>
        </w:rPr>
        <w:t xml:space="preserve"> tamamı ilgili ilçe belediyeleri</w:t>
      </w:r>
      <w:r w:rsidR="00B76BE9">
        <w:rPr>
          <w:rFonts w:cs="Times New Roman"/>
        </w:rPr>
        <w:t>nin geliridir</w:t>
      </w:r>
      <w:r w:rsidRPr="00160928">
        <w:rPr>
          <w:rFonts w:cs="Times New Roman"/>
        </w:rPr>
        <w:t xml:space="preserve">. Bunlardan büyükşehir belediyesine </w:t>
      </w:r>
      <w:r w:rsidR="00B76BE9">
        <w:rPr>
          <w:rFonts w:cs="Times New Roman"/>
        </w:rPr>
        <w:t>pay verilmez</w:t>
      </w:r>
      <w:r w:rsidRPr="00160928">
        <w:rPr>
          <w:rFonts w:cs="Times New Roman"/>
        </w:rPr>
        <w:t>.</w:t>
      </w:r>
    </w:p>
    <w:p w14:paraId="10AB98F7" w14:textId="77777777" w:rsidR="00A97C62" w:rsidRPr="00160928" w:rsidRDefault="00A97C62" w:rsidP="00DD7734">
      <w:pPr>
        <w:tabs>
          <w:tab w:val="right" w:pos="9061"/>
        </w:tabs>
        <w:spacing w:before="100" w:beforeAutospacing="1" w:after="240" w:line="360" w:lineRule="auto"/>
        <w:ind w:firstLine="709"/>
        <w:jc w:val="both"/>
        <w:rPr>
          <w:rFonts w:cs="Times New Roman"/>
        </w:rPr>
      </w:pPr>
      <w:r w:rsidRPr="00160928">
        <w:rPr>
          <w:rFonts w:cs="Times New Roman"/>
        </w:rPr>
        <w:t xml:space="preserve">İl özel idarelerine ait vergi gelirleri </w:t>
      </w:r>
      <w:r w:rsidR="00F226EA" w:rsidRPr="00160928">
        <w:rPr>
          <w:rFonts w:cs="Times New Roman"/>
        </w:rPr>
        <w:t>bulunmamaktadır.</w:t>
      </w:r>
      <w:r w:rsidR="00E970FB" w:rsidRPr="00160928">
        <w:rPr>
          <w:rFonts w:cs="Times New Roman"/>
        </w:rPr>
        <w:t xml:space="preserve"> </w:t>
      </w:r>
      <w:r w:rsidRPr="00160928">
        <w:rPr>
          <w:rFonts w:cs="Times New Roman"/>
        </w:rPr>
        <w:t xml:space="preserve">Çünkü </w:t>
      </w:r>
      <w:r w:rsidR="00B76BE9">
        <w:rPr>
          <w:rFonts w:cs="Times New Roman"/>
        </w:rPr>
        <w:t xml:space="preserve">il </w:t>
      </w:r>
      <w:r w:rsidRPr="00160928">
        <w:rPr>
          <w:rFonts w:cs="Times New Roman"/>
        </w:rPr>
        <w:t>özel idareler</w:t>
      </w:r>
      <w:r w:rsidR="00B76BE9">
        <w:rPr>
          <w:rFonts w:cs="Times New Roman"/>
        </w:rPr>
        <w:t>ine</w:t>
      </w:r>
      <w:r w:rsidRPr="00160928">
        <w:rPr>
          <w:rFonts w:cs="Times New Roman"/>
        </w:rPr>
        <w:t xml:space="preserve"> belediyelerde olduğu gibi vergi ve harç toplama konusunda yetki verilme</w:t>
      </w:r>
      <w:r w:rsidR="00F226EA" w:rsidRPr="00160928">
        <w:rPr>
          <w:rFonts w:cs="Times New Roman"/>
        </w:rPr>
        <w:t>kle birlikte fiilen bir vergi konusu belirlenmem</w:t>
      </w:r>
      <w:r w:rsidRPr="00160928">
        <w:rPr>
          <w:rFonts w:cs="Times New Roman"/>
        </w:rPr>
        <w:t>iştir.</w:t>
      </w:r>
    </w:p>
    <w:p w14:paraId="22180889" w14:textId="4A8E61C6" w:rsidR="00D166B2" w:rsidRPr="006033D4" w:rsidRDefault="005E0C2F" w:rsidP="006033D4">
      <w:pPr>
        <w:tabs>
          <w:tab w:val="right" w:pos="9061"/>
        </w:tabs>
        <w:spacing w:after="240" w:line="360" w:lineRule="auto"/>
        <w:ind w:firstLine="709"/>
        <w:jc w:val="both"/>
        <w:rPr>
          <w:rFonts w:cs="Times New Roman"/>
          <w:b/>
          <w:bCs/>
        </w:rPr>
      </w:pPr>
      <w:r>
        <w:rPr>
          <w:rFonts w:cs="Times New Roman"/>
        </w:rPr>
        <w:t xml:space="preserve">2023 ve 2024 yılları itibarıyla türlerine </w:t>
      </w:r>
      <w:r w:rsidR="00A97C62" w:rsidRPr="00160928">
        <w:rPr>
          <w:rFonts w:cs="Times New Roman"/>
        </w:rPr>
        <w:t>göre mahalli idarelerin vergi gelirleri ve toplam gelirler aşağıdaki tabloda gösterilmiştir:</w:t>
      </w:r>
    </w:p>
    <w:p w14:paraId="0F0C2A38" w14:textId="6080095E" w:rsidR="006033D4" w:rsidRDefault="006033D4" w:rsidP="005E0C2F">
      <w:pPr>
        <w:pStyle w:val="Stil7"/>
      </w:pPr>
      <w:bookmarkStart w:id="167" w:name="_Toc204245912"/>
      <w:r>
        <w:t xml:space="preserve">Tablo </w:t>
      </w:r>
      <w:fldSimple w:instr=" SEQ Tablo \* ARABIC ">
        <w:r w:rsidR="008409E4">
          <w:rPr>
            <w:noProof/>
          </w:rPr>
          <w:t>50</w:t>
        </w:r>
      </w:fldSimple>
      <w:r w:rsidR="00263527">
        <w:t>:</w:t>
      </w:r>
      <w:r>
        <w:t xml:space="preserve"> </w:t>
      </w:r>
      <w:r w:rsidRPr="00160928">
        <w:t>Mahalli İdare Türlerine Göre Vergi Gelirleri ve Toplam Gelirler</w:t>
      </w:r>
      <w:bookmarkEnd w:id="167"/>
    </w:p>
    <w:tbl>
      <w:tblPr>
        <w:tblW w:w="8840" w:type="dxa"/>
        <w:jc w:val="center"/>
        <w:tblCellMar>
          <w:left w:w="70" w:type="dxa"/>
          <w:right w:w="70" w:type="dxa"/>
        </w:tblCellMar>
        <w:tblLook w:val="04A0" w:firstRow="1" w:lastRow="0" w:firstColumn="1" w:lastColumn="0" w:noHBand="0" w:noVBand="1"/>
      </w:tblPr>
      <w:tblGrid>
        <w:gridCol w:w="1686"/>
        <w:gridCol w:w="1285"/>
        <w:gridCol w:w="1349"/>
        <w:gridCol w:w="680"/>
        <w:gridCol w:w="1520"/>
        <w:gridCol w:w="1640"/>
        <w:gridCol w:w="680"/>
      </w:tblGrid>
      <w:tr w:rsidR="00D166B2" w:rsidRPr="00901578" w14:paraId="32F7342C" w14:textId="77777777" w:rsidTr="00B013D6">
        <w:trPr>
          <w:trHeight w:val="170"/>
          <w:jc w:val="center"/>
        </w:trPr>
        <w:tc>
          <w:tcPr>
            <w:tcW w:w="8840"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60BC4D88" w14:textId="77777777" w:rsidR="00D166B2" w:rsidRPr="00901578" w:rsidRDefault="00D166B2"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D166B2" w:rsidRPr="00160928" w14:paraId="3AEA77C3" w14:textId="77777777" w:rsidTr="00B013D6">
        <w:trPr>
          <w:trHeight w:val="345"/>
          <w:jc w:val="center"/>
        </w:trPr>
        <w:tc>
          <w:tcPr>
            <w:tcW w:w="1686"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509946B0" w14:textId="77777777" w:rsidR="00D166B2" w:rsidRPr="00160928" w:rsidRDefault="00D166B2" w:rsidP="00237254">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3314"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2339AB73" w14:textId="5D6BA382" w:rsidR="00D166B2" w:rsidRPr="00160928" w:rsidRDefault="00CE7A4E" w:rsidP="00263F51">
            <w:pPr>
              <w:jc w:val="center"/>
              <w:rPr>
                <w:rFonts w:eastAsia="Times New Roman" w:cs="Times New Roman"/>
                <w:b/>
                <w:bCs/>
                <w:color w:val="FFFFFF"/>
                <w:szCs w:val="24"/>
              </w:rPr>
            </w:pPr>
            <w:r>
              <w:rPr>
                <w:rFonts w:eastAsia="Times New Roman" w:cs="Times New Roman"/>
                <w:b/>
                <w:bCs/>
                <w:color w:val="FFFFFF"/>
                <w:szCs w:val="24"/>
              </w:rPr>
              <w:t>202</w:t>
            </w:r>
            <w:r w:rsidR="005E0C2F">
              <w:rPr>
                <w:rFonts w:eastAsia="Times New Roman" w:cs="Times New Roman"/>
                <w:b/>
                <w:bCs/>
                <w:color w:val="FFFFFF"/>
                <w:szCs w:val="24"/>
              </w:rPr>
              <w:t>3</w:t>
            </w:r>
          </w:p>
        </w:tc>
        <w:tc>
          <w:tcPr>
            <w:tcW w:w="3840"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767328A0" w14:textId="34EC444F" w:rsidR="00D166B2" w:rsidRPr="00160928" w:rsidRDefault="00582D1A" w:rsidP="00263F51">
            <w:pPr>
              <w:jc w:val="center"/>
              <w:rPr>
                <w:rFonts w:eastAsia="Times New Roman" w:cs="Times New Roman"/>
                <w:b/>
                <w:bCs/>
                <w:color w:val="FFFFFF"/>
                <w:szCs w:val="24"/>
              </w:rPr>
            </w:pPr>
            <w:r>
              <w:rPr>
                <w:rFonts w:eastAsia="Times New Roman" w:cs="Times New Roman"/>
                <w:b/>
                <w:bCs/>
                <w:color w:val="FFFFFF"/>
                <w:szCs w:val="24"/>
              </w:rPr>
              <w:t>2</w:t>
            </w:r>
            <w:r w:rsidR="00CE7A4E">
              <w:rPr>
                <w:rFonts w:eastAsia="Times New Roman" w:cs="Times New Roman"/>
                <w:b/>
                <w:bCs/>
                <w:color w:val="FFFFFF"/>
                <w:szCs w:val="24"/>
              </w:rPr>
              <w:t>02</w:t>
            </w:r>
            <w:r w:rsidR="005E0C2F">
              <w:rPr>
                <w:rFonts w:eastAsia="Times New Roman" w:cs="Times New Roman"/>
                <w:b/>
                <w:bCs/>
                <w:color w:val="FFFFFF"/>
                <w:szCs w:val="24"/>
              </w:rPr>
              <w:t>4</w:t>
            </w:r>
          </w:p>
        </w:tc>
      </w:tr>
      <w:tr w:rsidR="00F36C9C" w:rsidRPr="00160928" w14:paraId="3876BA94" w14:textId="77777777" w:rsidTr="00B013D6">
        <w:trPr>
          <w:trHeight w:val="645"/>
          <w:jc w:val="center"/>
        </w:trPr>
        <w:tc>
          <w:tcPr>
            <w:tcW w:w="1686" w:type="dxa"/>
            <w:vMerge/>
            <w:tcBorders>
              <w:top w:val="nil"/>
              <w:left w:val="single" w:sz="12" w:space="0" w:color="auto"/>
              <w:bottom w:val="single" w:sz="8" w:space="0" w:color="000000"/>
              <w:right w:val="single" w:sz="8" w:space="0" w:color="auto"/>
            </w:tcBorders>
            <w:shd w:val="clear" w:color="auto" w:fill="304B78"/>
            <w:vAlign w:val="center"/>
            <w:hideMark/>
          </w:tcPr>
          <w:p w14:paraId="50015492" w14:textId="77777777" w:rsidR="00F36C9C" w:rsidRPr="00160928" w:rsidRDefault="00F36C9C" w:rsidP="00237254">
            <w:pPr>
              <w:jc w:val="center"/>
              <w:rPr>
                <w:rFonts w:eastAsia="Times New Roman" w:cs="Times New Roman"/>
                <w:b/>
                <w:bCs/>
                <w:color w:val="FFFFFF"/>
                <w:szCs w:val="24"/>
              </w:rPr>
            </w:pPr>
          </w:p>
        </w:tc>
        <w:tc>
          <w:tcPr>
            <w:tcW w:w="1285" w:type="dxa"/>
            <w:tcBorders>
              <w:top w:val="nil"/>
              <w:left w:val="single" w:sz="8" w:space="0" w:color="auto"/>
              <w:bottom w:val="single" w:sz="8" w:space="0" w:color="000000"/>
              <w:right w:val="single" w:sz="8" w:space="0" w:color="auto"/>
            </w:tcBorders>
            <w:shd w:val="clear" w:color="auto" w:fill="304B78"/>
            <w:vAlign w:val="center"/>
            <w:hideMark/>
          </w:tcPr>
          <w:p w14:paraId="5E1651FC" w14:textId="77777777" w:rsidR="00F36C9C"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Vergi</w:t>
            </w:r>
          </w:p>
          <w:p w14:paraId="19540E6F" w14:textId="77777777" w:rsidR="00F36C9C" w:rsidRPr="00160928" w:rsidRDefault="00F36C9C" w:rsidP="00237254">
            <w:pPr>
              <w:jc w:val="center"/>
              <w:rPr>
                <w:rFonts w:eastAsia="Times New Roman" w:cs="Times New Roman"/>
                <w:b/>
                <w:bCs/>
                <w:color w:val="FFFFFF"/>
                <w:szCs w:val="24"/>
              </w:rPr>
            </w:pPr>
            <w:r>
              <w:rPr>
                <w:rFonts w:eastAsia="Times New Roman" w:cs="Times New Roman"/>
                <w:b/>
                <w:bCs/>
                <w:color w:val="FFFFFF"/>
                <w:szCs w:val="24"/>
              </w:rPr>
              <w:t>Gelirleri</w:t>
            </w:r>
          </w:p>
        </w:tc>
        <w:tc>
          <w:tcPr>
            <w:tcW w:w="1349" w:type="dxa"/>
            <w:tcBorders>
              <w:top w:val="nil"/>
              <w:left w:val="nil"/>
              <w:right w:val="single" w:sz="8" w:space="0" w:color="auto"/>
            </w:tcBorders>
            <w:shd w:val="clear" w:color="auto" w:fill="304B78"/>
            <w:vAlign w:val="center"/>
            <w:hideMark/>
          </w:tcPr>
          <w:p w14:paraId="48BA82A7"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Toplam</w:t>
            </w:r>
          </w:p>
          <w:p w14:paraId="363321B3"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Gelir</w:t>
            </w:r>
          </w:p>
        </w:tc>
        <w:tc>
          <w:tcPr>
            <w:tcW w:w="680" w:type="dxa"/>
            <w:tcBorders>
              <w:top w:val="nil"/>
              <w:left w:val="single" w:sz="8" w:space="0" w:color="auto"/>
              <w:bottom w:val="single" w:sz="8" w:space="0" w:color="000000"/>
              <w:right w:val="single" w:sz="8" w:space="0" w:color="auto"/>
            </w:tcBorders>
            <w:shd w:val="clear" w:color="auto" w:fill="304B78"/>
            <w:noWrap/>
            <w:vAlign w:val="center"/>
            <w:hideMark/>
          </w:tcPr>
          <w:p w14:paraId="62A0B27B"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c>
          <w:tcPr>
            <w:tcW w:w="1520" w:type="dxa"/>
            <w:tcBorders>
              <w:top w:val="nil"/>
              <w:left w:val="single" w:sz="8" w:space="0" w:color="auto"/>
              <w:bottom w:val="single" w:sz="8" w:space="0" w:color="000000"/>
              <w:right w:val="single" w:sz="8" w:space="0" w:color="auto"/>
            </w:tcBorders>
            <w:shd w:val="clear" w:color="auto" w:fill="304B78"/>
            <w:vAlign w:val="center"/>
            <w:hideMark/>
          </w:tcPr>
          <w:p w14:paraId="49EC0C73" w14:textId="77777777" w:rsidR="00F36C9C"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Vergi</w:t>
            </w:r>
          </w:p>
          <w:p w14:paraId="7FA6639A" w14:textId="77777777" w:rsidR="00F36C9C" w:rsidRPr="00160928" w:rsidRDefault="00F36C9C" w:rsidP="00237254">
            <w:pPr>
              <w:jc w:val="center"/>
              <w:rPr>
                <w:rFonts w:eastAsia="Times New Roman" w:cs="Times New Roman"/>
                <w:b/>
                <w:bCs/>
                <w:color w:val="FFFFFF"/>
                <w:szCs w:val="24"/>
              </w:rPr>
            </w:pPr>
            <w:r>
              <w:rPr>
                <w:rFonts w:eastAsia="Times New Roman" w:cs="Times New Roman"/>
                <w:b/>
                <w:bCs/>
                <w:color w:val="FFFFFF"/>
                <w:szCs w:val="24"/>
              </w:rPr>
              <w:t>Gelirleri</w:t>
            </w:r>
          </w:p>
        </w:tc>
        <w:tc>
          <w:tcPr>
            <w:tcW w:w="1640" w:type="dxa"/>
            <w:tcBorders>
              <w:top w:val="nil"/>
              <w:left w:val="nil"/>
              <w:right w:val="single" w:sz="8" w:space="0" w:color="auto"/>
            </w:tcBorders>
            <w:shd w:val="clear" w:color="auto" w:fill="304B78"/>
            <w:vAlign w:val="center"/>
            <w:hideMark/>
          </w:tcPr>
          <w:p w14:paraId="2D480441"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Toplam</w:t>
            </w:r>
          </w:p>
          <w:p w14:paraId="3ED80E73"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Gelir</w:t>
            </w:r>
          </w:p>
        </w:tc>
        <w:tc>
          <w:tcPr>
            <w:tcW w:w="680" w:type="dxa"/>
            <w:tcBorders>
              <w:top w:val="nil"/>
              <w:left w:val="single" w:sz="8" w:space="0" w:color="auto"/>
              <w:bottom w:val="single" w:sz="8" w:space="0" w:color="000000"/>
              <w:right w:val="single" w:sz="12" w:space="0" w:color="auto"/>
            </w:tcBorders>
            <w:shd w:val="clear" w:color="auto" w:fill="304B78"/>
            <w:noWrap/>
            <w:vAlign w:val="center"/>
            <w:hideMark/>
          </w:tcPr>
          <w:p w14:paraId="01AF2DA5"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r>
      <w:tr w:rsidR="00344FF4" w:rsidRPr="00160928" w14:paraId="2F884899" w14:textId="77777777" w:rsidTr="00B013D6">
        <w:trPr>
          <w:trHeight w:val="600"/>
          <w:jc w:val="center"/>
        </w:trPr>
        <w:tc>
          <w:tcPr>
            <w:tcW w:w="1686" w:type="dxa"/>
            <w:tcBorders>
              <w:top w:val="nil"/>
              <w:left w:val="single" w:sz="12" w:space="0" w:color="auto"/>
              <w:bottom w:val="single" w:sz="8" w:space="0" w:color="auto"/>
              <w:right w:val="single" w:sz="8" w:space="0" w:color="auto"/>
            </w:tcBorders>
            <w:shd w:val="clear" w:color="auto" w:fill="F2F2F2"/>
            <w:noWrap/>
            <w:vAlign w:val="center"/>
            <w:hideMark/>
          </w:tcPr>
          <w:p w14:paraId="3DE09CFB" w14:textId="77777777" w:rsidR="00344FF4" w:rsidRPr="00160928" w:rsidRDefault="00344FF4" w:rsidP="00344FF4">
            <w:pPr>
              <w:rPr>
                <w:rFonts w:eastAsia="Times New Roman" w:cs="Times New Roman"/>
                <w:color w:val="000000"/>
                <w:szCs w:val="24"/>
              </w:rPr>
            </w:pPr>
            <w:r w:rsidRPr="00160928">
              <w:rPr>
                <w:rFonts w:eastAsia="Times New Roman" w:cs="Times New Roman"/>
                <w:color w:val="000000"/>
                <w:szCs w:val="24"/>
              </w:rPr>
              <w:t>Belediyeler</w:t>
            </w:r>
          </w:p>
        </w:tc>
        <w:tc>
          <w:tcPr>
            <w:tcW w:w="1285" w:type="dxa"/>
            <w:tcBorders>
              <w:top w:val="nil"/>
              <w:left w:val="nil"/>
              <w:bottom w:val="single" w:sz="8" w:space="0" w:color="auto"/>
              <w:right w:val="single" w:sz="8" w:space="0" w:color="auto"/>
            </w:tcBorders>
            <w:shd w:val="clear" w:color="auto" w:fill="F2F2F2"/>
            <w:noWrap/>
            <w:vAlign w:val="center"/>
            <w:hideMark/>
          </w:tcPr>
          <w:p w14:paraId="6CF31229" w14:textId="6735E873" w:rsidR="00344FF4" w:rsidRDefault="00344FF4" w:rsidP="00344FF4">
            <w:pPr>
              <w:jc w:val="right"/>
              <w:rPr>
                <w:color w:val="000000"/>
                <w:szCs w:val="24"/>
              </w:rPr>
            </w:pPr>
            <w:r>
              <w:rPr>
                <w:color w:val="000000"/>
              </w:rPr>
              <w:t>61.074.761</w:t>
            </w:r>
          </w:p>
        </w:tc>
        <w:tc>
          <w:tcPr>
            <w:tcW w:w="1349" w:type="dxa"/>
            <w:tcBorders>
              <w:top w:val="nil"/>
              <w:left w:val="nil"/>
              <w:bottom w:val="single" w:sz="8" w:space="0" w:color="auto"/>
              <w:right w:val="single" w:sz="8" w:space="0" w:color="auto"/>
            </w:tcBorders>
            <w:shd w:val="clear" w:color="auto" w:fill="F2F2F2"/>
            <w:noWrap/>
            <w:vAlign w:val="center"/>
            <w:hideMark/>
          </w:tcPr>
          <w:p w14:paraId="440CABF3" w14:textId="5C57CAB6" w:rsidR="00344FF4" w:rsidRDefault="00344FF4" w:rsidP="00344FF4">
            <w:pPr>
              <w:jc w:val="right"/>
              <w:rPr>
                <w:color w:val="000000"/>
              </w:rPr>
            </w:pPr>
            <w:r>
              <w:rPr>
                <w:color w:val="000000"/>
              </w:rPr>
              <w:t>682.313.298</w:t>
            </w:r>
          </w:p>
        </w:tc>
        <w:tc>
          <w:tcPr>
            <w:tcW w:w="680" w:type="dxa"/>
            <w:tcBorders>
              <w:top w:val="nil"/>
              <w:left w:val="nil"/>
              <w:bottom w:val="single" w:sz="8" w:space="0" w:color="auto"/>
              <w:right w:val="single" w:sz="8" w:space="0" w:color="auto"/>
            </w:tcBorders>
            <w:shd w:val="clear" w:color="auto" w:fill="F2F2F2"/>
            <w:noWrap/>
            <w:vAlign w:val="center"/>
            <w:hideMark/>
          </w:tcPr>
          <w:p w14:paraId="352D6943" w14:textId="77E69DB6" w:rsidR="00344FF4" w:rsidRDefault="00344FF4" w:rsidP="00344FF4">
            <w:pPr>
              <w:jc w:val="right"/>
              <w:rPr>
                <w:color w:val="000000"/>
              </w:rPr>
            </w:pPr>
            <w:r>
              <w:rPr>
                <w:color w:val="000000"/>
              </w:rPr>
              <w:t>8,95</w:t>
            </w:r>
          </w:p>
        </w:tc>
        <w:tc>
          <w:tcPr>
            <w:tcW w:w="1520" w:type="dxa"/>
            <w:tcBorders>
              <w:top w:val="nil"/>
              <w:left w:val="nil"/>
              <w:bottom w:val="single" w:sz="8" w:space="0" w:color="auto"/>
              <w:right w:val="single" w:sz="8" w:space="0" w:color="auto"/>
            </w:tcBorders>
            <w:shd w:val="clear" w:color="auto" w:fill="F2F2F2"/>
            <w:noWrap/>
            <w:vAlign w:val="center"/>
          </w:tcPr>
          <w:p w14:paraId="2A2BFCF8" w14:textId="55C5CF6C" w:rsidR="00344FF4" w:rsidRPr="00344FF4" w:rsidRDefault="00344FF4" w:rsidP="00344FF4">
            <w:pPr>
              <w:jc w:val="right"/>
              <w:rPr>
                <w:color w:val="000000"/>
              </w:rPr>
            </w:pPr>
            <w:r>
              <w:rPr>
                <w:color w:val="000000"/>
              </w:rPr>
              <w:t>83.729.495</w:t>
            </w:r>
          </w:p>
        </w:tc>
        <w:tc>
          <w:tcPr>
            <w:tcW w:w="1640" w:type="dxa"/>
            <w:tcBorders>
              <w:top w:val="nil"/>
              <w:left w:val="nil"/>
              <w:bottom w:val="single" w:sz="8" w:space="0" w:color="auto"/>
              <w:right w:val="single" w:sz="8" w:space="0" w:color="auto"/>
            </w:tcBorders>
            <w:shd w:val="clear" w:color="auto" w:fill="F2F2F2"/>
            <w:noWrap/>
            <w:vAlign w:val="center"/>
          </w:tcPr>
          <w:p w14:paraId="74947076" w14:textId="20B34C2F" w:rsidR="00344FF4" w:rsidRDefault="00344FF4" w:rsidP="00344FF4">
            <w:pPr>
              <w:jc w:val="right"/>
              <w:rPr>
                <w:color w:val="000000"/>
              </w:rPr>
            </w:pPr>
            <w:r>
              <w:rPr>
                <w:color w:val="000000"/>
              </w:rPr>
              <w:t>1.109.845.398</w:t>
            </w:r>
          </w:p>
        </w:tc>
        <w:tc>
          <w:tcPr>
            <w:tcW w:w="680" w:type="dxa"/>
            <w:tcBorders>
              <w:top w:val="nil"/>
              <w:left w:val="nil"/>
              <w:bottom w:val="single" w:sz="8" w:space="0" w:color="auto"/>
              <w:right w:val="single" w:sz="8" w:space="0" w:color="auto"/>
            </w:tcBorders>
            <w:shd w:val="clear" w:color="auto" w:fill="F2F2F2"/>
            <w:noWrap/>
            <w:vAlign w:val="center"/>
          </w:tcPr>
          <w:p w14:paraId="7DAB4BCF" w14:textId="197E7AC6" w:rsidR="00344FF4" w:rsidRPr="00344FF4" w:rsidRDefault="00344FF4" w:rsidP="00344FF4">
            <w:pPr>
              <w:jc w:val="right"/>
              <w:rPr>
                <w:color w:val="000000"/>
              </w:rPr>
            </w:pPr>
            <w:r>
              <w:rPr>
                <w:color w:val="000000"/>
              </w:rPr>
              <w:t>7,54</w:t>
            </w:r>
          </w:p>
        </w:tc>
      </w:tr>
      <w:tr w:rsidR="00344FF4" w:rsidRPr="00160928" w14:paraId="33495A0B" w14:textId="77777777" w:rsidTr="00B013D6">
        <w:trPr>
          <w:trHeight w:val="600"/>
          <w:jc w:val="center"/>
        </w:trPr>
        <w:tc>
          <w:tcPr>
            <w:tcW w:w="1686" w:type="dxa"/>
            <w:tcBorders>
              <w:top w:val="nil"/>
              <w:left w:val="single" w:sz="12" w:space="0" w:color="auto"/>
              <w:bottom w:val="single" w:sz="8" w:space="0" w:color="auto"/>
              <w:right w:val="single" w:sz="8" w:space="0" w:color="auto"/>
            </w:tcBorders>
            <w:shd w:val="clear" w:color="auto" w:fill="EEF1F6"/>
            <w:vAlign w:val="center"/>
            <w:hideMark/>
          </w:tcPr>
          <w:p w14:paraId="1A55EDED" w14:textId="77777777" w:rsidR="00344FF4" w:rsidRPr="00160928" w:rsidRDefault="00344FF4" w:rsidP="00344FF4">
            <w:pPr>
              <w:rPr>
                <w:rFonts w:eastAsia="Times New Roman" w:cs="Times New Roman"/>
                <w:color w:val="000000"/>
                <w:szCs w:val="24"/>
              </w:rPr>
            </w:pPr>
            <w:r w:rsidRPr="00160928">
              <w:rPr>
                <w:rFonts w:eastAsia="Times New Roman" w:cs="Times New Roman"/>
                <w:color w:val="000000"/>
                <w:szCs w:val="24"/>
              </w:rPr>
              <w:t>Belediye Bağlı İdareleri</w:t>
            </w:r>
          </w:p>
        </w:tc>
        <w:tc>
          <w:tcPr>
            <w:tcW w:w="1285" w:type="dxa"/>
            <w:tcBorders>
              <w:top w:val="nil"/>
              <w:left w:val="nil"/>
              <w:bottom w:val="single" w:sz="8" w:space="0" w:color="auto"/>
              <w:right w:val="single" w:sz="8" w:space="0" w:color="auto"/>
            </w:tcBorders>
            <w:shd w:val="clear" w:color="auto" w:fill="EEF1F6"/>
            <w:noWrap/>
            <w:vAlign w:val="center"/>
            <w:hideMark/>
          </w:tcPr>
          <w:p w14:paraId="6D95567E" w14:textId="7AEAFC30" w:rsidR="00344FF4" w:rsidRDefault="00344FF4" w:rsidP="00344FF4">
            <w:pPr>
              <w:jc w:val="right"/>
              <w:rPr>
                <w:color w:val="000000"/>
              </w:rPr>
            </w:pPr>
            <w:r>
              <w:rPr>
                <w:color w:val="000000"/>
              </w:rPr>
              <w:t>0</w:t>
            </w:r>
          </w:p>
        </w:tc>
        <w:tc>
          <w:tcPr>
            <w:tcW w:w="1349" w:type="dxa"/>
            <w:tcBorders>
              <w:top w:val="nil"/>
              <w:left w:val="nil"/>
              <w:bottom w:val="single" w:sz="8" w:space="0" w:color="auto"/>
              <w:right w:val="single" w:sz="8" w:space="0" w:color="auto"/>
            </w:tcBorders>
            <w:shd w:val="clear" w:color="auto" w:fill="EEF1F6"/>
            <w:noWrap/>
            <w:vAlign w:val="center"/>
            <w:hideMark/>
          </w:tcPr>
          <w:p w14:paraId="1523FEDC" w14:textId="712DC6D7" w:rsidR="00344FF4" w:rsidRDefault="00344FF4" w:rsidP="00344FF4">
            <w:pPr>
              <w:jc w:val="right"/>
              <w:rPr>
                <w:color w:val="000000"/>
              </w:rPr>
            </w:pPr>
            <w:r>
              <w:rPr>
                <w:color w:val="000000"/>
              </w:rPr>
              <w:t>121.697.578</w:t>
            </w:r>
          </w:p>
        </w:tc>
        <w:tc>
          <w:tcPr>
            <w:tcW w:w="680" w:type="dxa"/>
            <w:tcBorders>
              <w:top w:val="nil"/>
              <w:left w:val="nil"/>
              <w:bottom w:val="single" w:sz="8" w:space="0" w:color="auto"/>
              <w:right w:val="single" w:sz="8" w:space="0" w:color="auto"/>
            </w:tcBorders>
            <w:shd w:val="clear" w:color="auto" w:fill="EEF1F6"/>
            <w:noWrap/>
            <w:vAlign w:val="center"/>
            <w:hideMark/>
          </w:tcPr>
          <w:p w14:paraId="20F504BB" w14:textId="10F7AD6A" w:rsidR="00344FF4" w:rsidRDefault="00344FF4" w:rsidP="00344FF4">
            <w:pPr>
              <w:jc w:val="right"/>
              <w:rPr>
                <w:color w:val="000000"/>
              </w:rPr>
            </w:pPr>
            <w:r>
              <w:rPr>
                <w:color w:val="000000"/>
              </w:rPr>
              <w:t>0,00</w:t>
            </w:r>
          </w:p>
        </w:tc>
        <w:tc>
          <w:tcPr>
            <w:tcW w:w="1520" w:type="dxa"/>
            <w:tcBorders>
              <w:top w:val="nil"/>
              <w:left w:val="nil"/>
              <w:bottom w:val="single" w:sz="8" w:space="0" w:color="auto"/>
              <w:right w:val="single" w:sz="8" w:space="0" w:color="auto"/>
            </w:tcBorders>
            <w:shd w:val="clear" w:color="auto" w:fill="EEF1F6"/>
            <w:noWrap/>
            <w:vAlign w:val="center"/>
          </w:tcPr>
          <w:p w14:paraId="72C3465C" w14:textId="2438AD49" w:rsidR="00344FF4" w:rsidRDefault="00344FF4" w:rsidP="00344FF4">
            <w:pPr>
              <w:jc w:val="right"/>
              <w:rPr>
                <w:color w:val="000000"/>
              </w:rPr>
            </w:pPr>
            <w:r>
              <w:rPr>
                <w:color w:val="000000"/>
              </w:rPr>
              <w:t>0</w:t>
            </w:r>
          </w:p>
        </w:tc>
        <w:tc>
          <w:tcPr>
            <w:tcW w:w="1640" w:type="dxa"/>
            <w:tcBorders>
              <w:top w:val="nil"/>
              <w:left w:val="nil"/>
              <w:bottom w:val="single" w:sz="8" w:space="0" w:color="auto"/>
              <w:right w:val="single" w:sz="8" w:space="0" w:color="auto"/>
            </w:tcBorders>
            <w:shd w:val="clear" w:color="auto" w:fill="EEF1F6"/>
            <w:noWrap/>
            <w:vAlign w:val="center"/>
          </w:tcPr>
          <w:p w14:paraId="486F1BC0" w14:textId="2D5C9B91" w:rsidR="00344FF4" w:rsidRDefault="00344FF4" w:rsidP="00344FF4">
            <w:pPr>
              <w:jc w:val="right"/>
              <w:rPr>
                <w:color w:val="000000"/>
              </w:rPr>
            </w:pPr>
            <w:r>
              <w:rPr>
                <w:color w:val="000000"/>
              </w:rPr>
              <w:t>216.469.933</w:t>
            </w:r>
          </w:p>
        </w:tc>
        <w:tc>
          <w:tcPr>
            <w:tcW w:w="680" w:type="dxa"/>
            <w:tcBorders>
              <w:top w:val="nil"/>
              <w:left w:val="nil"/>
              <w:bottom w:val="single" w:sz="8" w:space="0" w:color="auto"/>
              <w:right w:val="single" w:sz="8" w:space="0" w:color="auto"/>
            </w:tcBorders>
            <w:shd w:val="clear" w:color="auto" w:fill="EEF1F6"/>
            <w:noWrap/>
            <w:vAlign w:val="center"/>
          </w:tcPr>
          <w:p w14:paraId="698876FB" w14:textId="54C8DF8B" w:rsidR="00344FF4" w:rsidRDefault="00344FF4" w:rsidP="00344FF4">
            <w:pPr>
              <w:jc w:val="right"/>
              <w:rPr>
                <w:color w:val="000000"/>
              </w:rPr>
            </w:pPr>
            <w:r>
              <w:rPr>
                <w:color w:val="000000"/>
              </w:rPr>
              <w:t>0,00</w:t>
            </w:r>
          </w:p>
        </w:tc>
      </w:tr>
      <w:tr w:rsidR="00344FF4" w:rsidRPr="00160928" w14:paraId="2695BB7E" w14:textId="77777777" w:rsidTr="00B013D6">
        <w:trPr>
          <w:trHeight w:val="600"/>
          <w:jc w:val="center"/>
        </w:trPr>
        <w:tc>
          <w:tcPr>
            <w:tcW w:w="1686" w:type="dxa"/>
            <w:tcBorders>
              <w:top w:val="nil"/>
              <w:left w:val="single" w:sz="12" w:space="0" w:color="auto"/>
              <w:bottom w:val="single" w:sz="8" w:space="0" w:color="auto"/>
              <w:right w:val="single" w:sz="8" w:space="0" w:color="auto"/>
            </w:tcBorders>
            <w:shd w:val="clear" w:color="auto" w:fill="F2F2F2"/>
            <w:noWrap/>
            <w:vAlign w:val="center"/>
            <w:hideMark/>
          </w:tcPr>
          <w:p w14:paraId="20103030" w14:textId="77777777" w:rsidR="00344FF4" w:rsidRPr="00160928" w:rsidRDefault="00344FF4" w:rsidP="00344FF4">
            <w:pPr>
              <w:rPr>
                <w:rFonts w:eastAsia="Times New Roman" w:cs="Times New Roman"/>
                <w:color w:val="000000"/>
                <w:szCs w:val="24"/>
              </w:rPr>
            </w:pPr>
            <w:r w:rsidRPr="00160928">
              <w:rPr>
                <w:rFonts w:eastAsia="Times New Roman" w:cs="Times New Roman"/>
                <w:color w:val="000000"/>
                <w:szCs w:val="24"/>
              </w:rPr>
              <w:t>İl Özel İdareleri</w:t>
            </w:r>
          </w:p>
        </w:tc>
        <w:tc>
          <w:tcPr>
            <w:tcW w:w="1285" w:type="dxa"/>
            <w:tcBorders>
              <w:top w:val="nil"/>
              <w:left w:val="nil"/>
              <w:bottom w:val="single" w:sz="8" w:space="0" w:color="auto"/>
              <w:right w:val="single" w:sz="8" w:space="0" w:color="auto"/>
            </w:tcBorders>
            <w:shd w:val="clear" w:color="auto" w:fill="F2F2F2"/>
            <w:noWrap/>
            <w:vAlign w:val="center"/>
            <w:hideMark/>
          </w:tcPr>
          <w:p w14:paraId="28157343" w14:textId="74FC1308" w:rsidR="00344FF4" w:rsidRDefault="00344FF4" w:rsidP="00344FF4">
            <w:pPr>
              <w:jc w:val="right"/>
              <w:rPr>
                <w:color w:val="000000"/>
              </w:rPr>
            </w:pPr>
            <w:r>
              <w:rPr>
                <w:color w:val="000000"/>
              </w:rPr>
              <w:t>132.576</w:t>
            </w:r>
          </w:p>
        </w:tc>
        <w:tc>
          <w:tcPr>
            <w:tcW w:w="1349" w:type="dxa"/>
            <w:tcBorders>
              <w:top w:val="nil"/>
              <w:left w:val="nil"/>
              <w:bottom w:val="single" w:sz="8" w:space="0" w:color="auto"/>
              <w:right w:val="single" w:sz="8" w:space="0" w:color="auto"/>
            </w:tcBorders>
            <w:shd w:val="clear" w:color="auto" w:fill="F2F2F2"/>
            <w:noWrap/>
            <w:vAlign w:val="center"/>
            <w:hideMark/>
          </w:tcPr>
          <w:p w14:paraId="59F3924D" w14:textId="2B2ADC71" w:rsidR="00344FF4" w:rsidRDefault="00344FF4" w:rsidP="00344FF4">
            <w:pPr>
              <w:jc w:val="right"/>
              <w:rPr>
                <w:color w:val="000000"/>
              </w:rPr>
            </w:pPr>
            <w:r>
              <w:rPr>
                <w:color w:val="000000"/>
              </w:rPr>
              <w:t>63.628.701</w:t>
            </w:r>
          </w:p>
        </w:tc>
        <w:tc>
          <w:tcPr>
            <w:tcW w:w="680" w:type="dxa"/>
            <w:tcBorders>
              <w:top w:val="nil"/>
              <w:left w:val="nil"/>
              <w:bottom w:val="single" w:sz="8" w:space="0" w:color="auto"/>
              <w:right w:val="single" w:sz="8" w:space="0" w:color="auto"/>
            </w:tcBorders>
            <w:shd w:val="clear" w:color="auto" w:fill="F2F2F2"/>
            <w:noWrap/>
            <w:vAlign w:val="center"/>
            <w:hideMark/>
          </w:tcPr>
          <w:p w14:paraId="70408051" w14:textId="0AB2A3CF" w:rsidR="00344FF4" w:rsidRDefault="00344FF4" w:rsidP="00344FF4">
            <w:pPr>
              <w:jc w:val="right"/>
              <w:rPr>
                <w:color w:val="000000"/>
              </w:rPr>
            </w:pPr>
            <w:r>
              <w:rPr>
                <w:color w:val="000000"/>
              </w:rPr>
              <w:t>0,21</w:t>
            </w:r>
          </w:p>
        </w:tc>
        <w:tc>
          <w:tcPr>
            <w:tcW w:w="1520" w:type="dxa"/>
            <w:tcBorders>
              <w:top w:val="nil"/>
              <w:left w:val="nil"/>
              <w:bottom w:val="single" w:sz="8" w:space="0" w:color="auto"/>
              <w:right w:val="single" w:sz="8" w:space="0" w:color="auto"/>
            </w:tcBorders>
            <w:shd w:val="clear" w:color="auto" w:fill="F2F2F2"/>
            <w:noWrap/>
            <w:vAlign w:val="center"/>
          </w:tcPr>
          <w:p w14:paraId="7587964A" w14:textId="3934B77B" w:rsidR="00344FF4" w:rsidRDefault="00344FF4" w:rsidP="00344FF4">
            <w:pPr>
              <w:jc w:val="right"/>
              <w:rPr>
                <w:color w:val="000000"/>
              </w:rPr>
            </w:pPr>
            <w:r>
              <w:rPr>
                <w:color w:val="000000"/>
              </w:rPr>
              <w:t>268.609</w:t>
            </w:r>
          </w:p>
        </w:tc>
        <w:tc>
          <w:tcPr>
            <w:tcW w:w="1640" w:type="dxa"/>
            <w:tcBorders>
              <w:top w:val="nil"/>
              <w:left w:val="nil"/>
              <w:bottom w:val="single" w:sz="8" w:space="0" w:color="auto"/>
              <w:right w:val="single" w:sz="8" w:space="0" w:color="auto"/>
            </w:tcBorders>
            <w:shd w:val="clear" w:color="auto" w:fill="F2F2F2"/>
            <w:noWrap/>
            <w:vAlign w:val="center"/>
          </w:tcPr>
          <w:p w14:paraId="6D9D8041" w14:textId="366FB74F" w:rsidR="00344FF4" w:rsidRDefault="00344FF4" w:rsidP="00344FF4">
            <w:pPr>
              <w:jc w:val="right"/>
              <w:rPr>
                <w:color w:val="000000"/>
              </w:rPr>
            </w:pPr>
            <w:r>
              <w:rPr>
                <w:color w:val="000000"/>
              </w:rPr>
              <w:t>104.481.573</w:t>
            </w:r>
          </w:p>
        </w:tc>
        <w:tc>
          <w:tcPr>
            <w:tcW w:w="680" w:type="dxa"/>
            <w:tcBorders>
              <w:top w:val="nil"/>
              <w:left w:val="nil"/>
              <w:bottom w:val="single" w:sz="8" w:space="0" w:color="auto"/>
              <w:right w:val="single" w:sz="8" w:space="0" w:color="auto"/>
            </w:tcBorders>
            <w:shd w:val="clear" w:color="auto" w:fill="F2F2F2"/>
            <w:noWrap/>
            <w:vAlign w:val="center"/>
          </w:tcPr>
          <w:p w14:paraId="4E4E22B1" w14:textId="76D8326E" w:rsidR="00344FF4" w:rsidRDefault="00344FF4" w:rsidP="00344FF4">
            <w:pPr>
              <w:jc w:val="right"/>
              <w:rPr>
                <w:color w:val="000000"/>
              </w:rPr>
            </w:pPr>
            <w:r>
              <w:rPr>
                <w:color w:val="000000"/>
              </w:rPr>
              <w:t>0,26</w:t>
            </w:r>
          </w:p>
        </w:tc>
      </w:tr>
      <w:tr w:rsidR="00344FF4" w:rsidRPr="00160928" w14:paraId="48EB4C73" w14:textId="77777777" w:rsidTr="00B013D6">
        <w:trPr>
          <w:trHeight w:val="600"/>
          <w:jc w:val="center"/>
        </w:trPr>
        <w:tc>
          <w:tcPr>
            <w:tcW w:w="1686" w:type="dxa"/>
            <w:tcBorders>
              <w:top w:val="nil"/>
              <w:left w:val="single" w:sz="12" w:space="0" w:color="auto"/>
              <w:bottom w:val="single" w:sz="8" w:space="0" w:color="auto"/>
              <w:right w:val="single" w:sz="8" w:space="0" w:color="auto"/>
            </w:tcBorders>
            <w:shd w:val="clear" w:color="auto" w:fill="EEF1F6"/>
            <w:vAlign w:val="center"/>
            <w:hideMark/>
          </w:tcPr>
          <w:p w14:paraId="5946866C" w14:textId="77777777" w:rsidR="00344FF4" w:rsidRPr="00160928" w:rsidRDefault="00344FF4" w:rsidP="00344FF4">
            <w:pPr>
              <w:rPr>
                <w:rFonts w:eastAsia="Times New Roman" w:cs="Times New Roman"/>
                <w:color w:val="000000"/>
                <w:szCs w:val="24"/>
              </w:rPr>
            </w:pPr>
            <w:r w:rsidRPr="00160928">
              <w:rPr>
                <w:rFonts w:eastAsia="Times New Roman" w:cs="Times New Roman"/>
                <w:color w:val="000000"/>
                <w:szCs w:val="24"/>
              </w:rPr>
              <w:t>Mahalli İdare Birlikleri</w:t>
            </w:r>
          </w:p>
        </w:tc>
        <w:tc>
          <w:tcPr>
            <w:tcW w:w="1285" w:type="dxa"/>
            <w:tcBorders>
              <w:top w:val="nil"/>
              <w:left w:val="nil"/>
              <w:bottom w:val="single" w:sz="8" w:space="0" w:color="auto"/>
              <w:right w:val="single" w:sz="8" w:space="0" w:color="auto"/>
            </w:tcBorders>
            <w:shd w:val="clear" w:color="auto" w:fill="EEF1F6"/>
            <w:noWrap/>
            <w:vAlign w:val="center"/>
            <w:hideMark/>
          </w:tcPr>
          <w:p w14:paraId="019FB92D" w14:textId="5EC05CB2" w:rsidR="00344FF4" w:rsidRDefault="00344FF4" w:rsidP="00344FF4">
            <w:pPr>
              <w:jc w:val="right"/>
              <w:rPr>
                <w:color w:val="000000"/>
              </w:rPr>
            </w:pPr>
            <w:r>
              <w:rPr>
                <w:color w:val="000000"/>
              </w:rPr>
              <w:t>0</w:t>
            </w:r>
          </w:p>
        </w:tc>
        <w:tc>
          <w:tcPr>
            <w:tcW w:w="1349" w:type="dxa"/>
            <w:tcBorders>
              <w:top w:val="nil"/>
              <w:left w:val="nil"/>
              <w:bottom w:val="single" w:sz="8" w:space="0" w:color="auto"/>
              <w:right w:val="single" w:sz="8" w:space="0" w:color="auto"/>
            </w:tcBorders>
            <w:shd w:val="clear" w:color="auto" w:fill="EEF1F6"/>
            <w:noWrap/>
            <w:vAlign w:val="center"/>
            <w:hideMark/>
          </w:tcPr>
          <w:p w14:paraId="678FA1F3" w14:textId="675099A0" w:rsidR="00344FF4" w:rsidRDefault="00344FF4" w:rsidP="00344FF4">
            <w:pPr>
              <w:jc w:val="right"/>
              <w:rPr>
                <w:color w:val="000000"/>
              </w:rPr>
            </w:pPr>
            <w:r>
              <w:rPr>
                <w:color w:val="000000"/>
              </w:rPr>
              <w:t>12.359.469</w:t>
            </w:r>
          </w:p>
        </w:tc>
        <w:tc>
          <w:tcPr>
            <w:tcW w:w="680" w:type="dxa"/>
            <w:tcBorders>
              <w:top w:val="nil"/>
              <w:left w:val="nil"/>
              <w:bottom w:val="single" w:sz="8" w:space="0" w:color="auto"/>
              <w:right w:val="single" w:sz="8" w:space="0" w:color="auto"/>
            </w:tcBorders>
            <w:shd w:val="clear" w:color="auto" w:fill="EEF1F6"/>
            <w:noWrap/>
            <w:vAlign w:val="center"/>
            <w:hideMark/>
          </w:tcPr>
          <w:p w14:paraId="0C44E6BC" w14:textId="38ADF489" w:rsidR="00344FF4" w:rsidRDefault="00344FF4" w:rsidP="00344FF4">
            <w:pPr>
              <w:jc w:val="right"/>
              <w:rPr>
                <w:color w:val="000000"/>
              </w:rPr>
            </w:pPr>
            <w:r>
              <w:rPr>
                <w:color w:val="000000"/>
              </w:rPr>
              <w:t>0,00</w:t>
            </w:r>
          </w:p>
        </w:tc>
        <w:tc>
          <w:tcPr>
            <w:tcW w:w="1520" w:type="dxa"/>
            <w:tcBorders>
              <w:top w:val="nil"/>
              <w:left w:val="nil"/>
              <w:bottom w:val="single" w:sz="8" w:space="0" w:color="auto"/>
              <w:right w:val="single" w:sz="8" w:space="0" w:color="auto"/>
            </w:tcBorders>
            <w:shd w:val="clear" w:color="auto" w:fill="EEF1F6"/>
            <w:noWrap/>
            <w:vAlign w:val="center"/>
          </w:tcPr>
          <w:p w14:paraId="4A54781D" w14:textId="5F1392E8" w:rsidR="00344FF4" w:rsidRDefault="00344FF4" w:rsidP="00344FF4">
            <w:pPr>
              <w:jc w:val="right"/>
              <w:rPr>
                <w:color w:val="000000"/>
              </w:rPr>
            </w:pPr>
            <w:r>
              <w:rPr>
                <w:color w:val="000000"/>
              </w:rPr>
              <w:t>0</w:t>
            </w:r>
          </w:p>
        </w:tc>
        <w:tc>
          <w:tcPr>
            <w:tcW w:w="1640" w:type="dxa"/>
            <w:tcBorders>
              <w:top w:val="nil"/>
              <w:left w:val="nil"/>
              <w:bottom w:val="single" w:sz="8" w:space="0" w:color="auto"/>
              <w:right w:val="single" w:sz="8" w:space="0" w:color="auto"/>
            </w:tcBorders>
            <w:shd w:val="clear" w:color="auto" w:fill="EEF1F6"/>
            <w:noWrap/>
            <w:vAlign w:val="center"/>
          </w:tcPr>
          <w:p w14:paraId="2590C4C2" w14:textId="0CF7AC52" w:rsidR="00344FF4" w:rsidRDefault="00344FF4" w:rsidP="00344FF4">
            <w:pPr>
              <w:jc w:val="right"/>
              <w:rPr>
                <w:color w:val="000000"/>
              </w:rPr>
            </w:pPr>
            <w:r>
              <w:rPr>
                <w:color w:val="000000"/>
              </w:rPr>
              <w:t>17.171.998</w:t>
            </w:r>
          </w:p>
        </w:tc>
        <w:tc>
          <w:tcPr>
            <w:tcW w:w="680" w:type="dxa"/>
            <w:tcBorders>
              <w:top w:val="nil"/>
              <w:left w:val="nil"/>
              <w:bottom w:val="single" w:sz="8" w:space="0" w:color="auto"/>
              <w:right w:val="single" w:sz="8" w:space="0" w:color="auto"/>
            </w:tcBorders>
            <w:shd w:val="clear" w:color="auto" w:fill="EEF1F6"/>
            <w:noWrap/>
            <w:vAlign w:val="center"/>
          </w:tcPr>
          <w:p w14:paraId="3DD9003F" w14:textId="149A77B2" w:rsidR="00344FF4" w:rsidRDefault="00344FF4" w:rsidP="00344FF4">
            <w:pPr>
              <w:jc w:val="right"/>
              <w:rPr>
                <w:color w:val="000000"/>
              </w:rPr>
            </w:pPr>
            <w:r>
              <w:rPr>
                <w:color w:val="000000"/>
              </w:rPr>
              <w:t>0,00</w:t>
            </w:r>
          </w:p>
        </w:tc>
      </w:tr>
      <w:tr w:rsidR="00344FF4" w:rsidRPr="00160928" w14:paraId="021458C1" w14:textId="77777777" w:rsidTr="00B013D6">
        <w:trPr>
          <w:trHeight w:val="600"/>
          <w:jc w:val="center"/>
        </w:trPr>
        <w:tc>
          <w:tcPr>
            <w:tcW w:w="1686" w:type="dxa"/>
            <w:tcBorders>
              <w:top w:val="nil"/>
              <w:left w:val="single" w:sz="12" w:space="0" w:color="auto"/>
              <w:bottom w:val="single" w:sz="12" w:space="0" w:color="auto"/>
              <w:right w:val="single" w:sz="8" w:space="0" w:color="auto"/>
            </w:tcBorders>
            <w:shd w:val="clear" w:color="auto" w:fill="F2F2F2"/>
            <w:vAlign w:val="center"/>
            <w:hideMark/>
          </w:tcPr>
          <w:p w14:paraId="05E0B046" w14:textId="77777777" w:rsidR="00344FF4" w:rsidRPr="00160928" w:rsidRDefault="00344FF4" w:rsidP="00344FF4">
            <w:pPr>
              <w:rPr>
                <w:rFonts w:eastAsia="Times New Roman" w:cs="Times New Roman"/>
                <w:color w:val="000000"/>
                <w:szCs w:val="24"/>
              </w:rPr>
            </w:pPr>
            <w:r w:rsidRPr="00160928">
              <w:rPr>
                <w:rFonts w:eastAsia="Times New Roman" w:cs="Times New Roman"/>
                <w:color w:val="000000"/>
                <w:szCs w:val="24"/>
              </w:rPr>
              <w:t>Toplam*</w:t>
            </w:r>
          </w:p>
        </w:tc>
        <w:tc>
          <w:tcPr>
            <w:tcW w:w="1285" w:type="dxa"/>
            <w:tcBorders>
              <w:top w:val="nil"/>
              <w:left w:val="nil"/>
              <w:bottom w:val="single" w:sz="12" w:space="0" w:color="auto"/>
              <w:right w:val="single" w:sz="8" w:space="0" w:color="auto"/>
            </w:tcBorders>
            <w:shd w:val="clear" w:color="auto" w:fill="F2F2F2"/>
            <w:noWrap/>
            <w:vAlign w:val="center"/>
            <w:hideMark/>
          </w:tcPr>
          <w:p w14:paraId="17D70E67" w14:textId="64A2407F" w:rsidR="00344FF4" w:rsidRDefault="00344FF4" w:rsidP="00344FF4">
            <w:pPr>
              <w:jc w:val="right"/>
              <w:rPr>
                <w:color w:val="000000"/>
              </w:rPr>
            </w:pPr>
            <w:r>
              <w:rPr>
                <w:color w:val="000000"/>
              </w:rPr>
              <w:t>61.207.337</w:t>
            </w:r>
          </w:p>
        </w:tc>
        <w:tc>
          <w:tcPr>
            <w:tcW w:w="1349" w:type="dxa"/>
            <w:tcBorders>
              <w:top w:val="nil"/>
              <w:left w:val="nil"/>
              <w:bottom w:val="single" w:sz="12" w:space="0" w:color="auto"/>
              <w:right w:val="single" w:sz="8" w:space="0" w:color="auto"/>
            </w:tcBorders>
            <w:shd w:val="clear" w:color="auto" w:fill="F2F2F2"/>
            <w:noWrap/>
            <w:vAlign w:val="center"/>
            <w:hideMark/>
          </w:tcPr>
          <w:p w14:paraId="305035E6" w14:textId="41691C1C" w:rsidR="00344FF4" w:rsidRDefault="00344FF4" w:rsidP="00344FF4">
            <w:pPr>
              <w:jc w:val="right"/>
              <w:rPr>
                <w:color w:val="000000"/>
              </w:rPr>
            </w:pPr>
            <w:r>
              <w:rPr>
                <w:color w:val="000000"/>
              </w:rPr>
              <w:t>863.237.561</w:t>
            </w:r>
          </w:p>
        </w:tc>
        <w:tc>
          <w:tcPr>
            <w:tcW w:w="680" w:type="dxa"/>
            <w:tcBorders>
              <w:top w:val="nil"/>
              <w:left w:val="nil"/>
              <w:bottom w:val="single" w:sz="12" w:space="0" w:color="auto"/>
              <w:right w:val="single" w:sz="8" w:space="0" w:color="auto"/>
            </w:tcBorders>
            <w:shd w:val="clear" w:color="auto" w:fill="F2F2F2"/>
            <w:noWrap/>
            <w:vAlign w:val="center"/>
            <w:hideMark/>
          </w:tcPr>
          <w:p w14:paraId="1030800A" w14:textId="4F00765E" w:rsidR="00344FF4" w:rsidRDefault="00344FF4" w:rsidP="00344FF4">
            <w:pPr>
              <w:jc w:val="right"/>
              <w:rPr>
                <w:color w:val="000000"/>
              </w:rPr>
            </w:pPr>
            <w:r>
              <w:rPr>
                <w:color w:val="000000"/>
              </w:rPr>
              <w:t>7,09</w:t>
            </w:r>
          </w:p>
        </w:tc>
        <w:tc>
          <w:tcPr>
            <w:tcW w:w="1520" w:type="dxa"/>
            <w:tcBorders>
              <w:top w:val="nil"/>
              <w:left w:val="nil"/>
              <w:bottom w:val="single" w:sz="8" w:space="0" w:color="auto"/>
              <w:right w:val="single" w:sz="8" w:space="0" w:color="auto"/>
            </w:tcBorders>
            <w:shd w:val="clear" w:color="auto" w:fill="F2F2F2"/>
            <w:noWrap/>
            <w:vAlign w:val="center"/>
          </w:tcPr>
          <w:p w14:paraId="2FACBE0D" w14:textId="04EE9A18" w:rsidR="00344FF4" w:rsidRDefault="00344FF4" w:rsidP="00344FF4">
            <w:pPr>
              <w:jc w:val="right"/>
              <w:rPr>
                <w:color w:val="000000"/>
              </w:rPr>
            </w:pPr>
            <w:r>
              <w:rPr>
                <w:color w:val="000000"/>
              </w:rPr>
              <w:t>83.998.105</w:t>
            </w:r>
          </w:p>
        </w:tc>
        <w:tc>
          <w:tcPr>
            <w:tcW w:w="1640" w:type="dxa"/>
            <w:tcBorders>
              <w:top w:val="nil"/>
              <w:left w:val="nil"/>
              <w:bottom w:val="single" w:sz="8" w:space="0" w:color="auto"/>
              <w:right w:val="single" w:sz="8" w:space="0" w:color="auto"/>
            </w:tcBorders>
            <w:shd w:val="clear" w:color="auto" w:fill="F2F2F2"/>
            <w:noWrap/>
            <w:vAlign w:val="center"/>
          </w:tcPr>
          <w:p w14:paraId="1103B7F7" w14:textId="509A478F" w:rsidR="00344FF4" w:rsidRDefault="00344FF4" w:rsidP="00344FF4">
            <w:pPr>
              <w:jc w:val="right"/>
              <w:rPr>
                <w:color w:val="000000"/>
              </w:rPr>
            </w:pPr>
            <w:r>
              <w:rPr>
                <w:color w:val="000000"/>
              </w:rPr>
              <w:t>1.420.679.249</w:t>
            </w:r>
          </w:p>
        </w:tc>
        <w:tc>
          <w:tcPr>
            <w:tcW w:w="680" w:type="dxa"/>
            <w:tcBorders>
              <w:top w:val="nil"/>
              <w:left w:val="nil"/>
              <w:bottom w:val="single" w:sz="8" w:space="0" w:color="auto"/>
              <w:right w:val="single" w:sz="8" w:space="0" w:color="auto"/>
            </w:tcBorders>
            <w:shd w:val="clear" w:color="auto" w:fill="F2F2F2"/>
            <w:noWrap/>
            <w:vAlign w:val="center"/>
          </w:tcPr>
          <w:p w14:paraId="56B53DE5" w14:textId="49B825AB" w:rsidR="00344FF4" w:rsidRDefault="00344FF4" w:rsidP="00344FF4">
            <w:pPr>
              <w:jc w:val="right"/>
              <w:rPr>
                <w:color w:val="000000"/>
              </w:rPr>
            </w:pPr>
            <w:r>
              <w:rPr>
                <w:color w:val="000000"/>
              </w:rPr>
              <w:t>5,91</w:t>
            </w:r>
          </w:p>
        </w:tc>
      </w:tr>
      <w:tr w:rsidR="00D166B2" w:rsidRPr="00160928" w14:paraId="77207E44" w14:textId="77777777" w:rsidTr="00B013D6">
        <w:trPr>
          <w:trHeight w:val="170"/>
          <w:jc w:val="center"/>
        </w:trPr>
        <w:tc>
          <w:tcPr>
            <w:tcW w:w="8840" w:type="dxa"/>
            <w:gridSpan w:val="7"/>
            <w:tcBorders>
              <w:top w:val="single" w:sz="12" w:space="0" w:color="auto"/>
              <w:left w:val="single" w:sz="4" w:space="0" w:color="FFFFFF"/>
              <w:bottom w:val="single" w:sz="4" w:space="0" w:color="FFFFFF"/>
              <w:right w:val="single" w:sz="4" w:space="0" w:color="FFFFFF"/>
            </w:tcBorders>
            <w:shd w:val="clear" w:color="auto" w:fill="auto"/>
            <w:noWrap/>
            <w:vAlign w:val="center"/>
            <w:hideMark/>
          </w:tcPr>
          <w:p w14:paraId="619DA06E" w14:textId="77777777" w:rsidR="00D166B2" w:rsidRPr="00160928" w:rsidRDefault="00D166B2"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D166B2" w:rsidRPr="00160928" w14:paraId="6AC399EC" w14:textId="77777777" w:rsidTr="00B013D6">
        <w:trPr>
          <w:trHeight w:val="170"/>
          <w:jc w:val="center"/>
        </w:trPr>
        <w:tc>
          <w:tcPr>
            <w:tcW w:w="8840" w:type="dxa"/>
            <w:gridSpan w:val="7"/>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3498F389" w14:textId="5225F3E0" w:rsidR="00D166B2" w:rsidRPr="00160928" w:rsidRDefault="00D166B2" w:rsidP="00263F51">
            <w:pPr>
              <w:rPr>
                <w:rFonts w:eastAsia="Times New Roman" w:cs="Times New Roman"/>
                <w:color w:val="000000"/>
                <w:sz w:val="20"/>
                <w:szCs w:val="20"/>
              </w:rPr>
            </w:pPr>
            <w:r w:rsidRPr="00160928">
              <w:rPr>
                <w:rFonts w:eastAsia="Times New Roman" w:cs="Times New Roman"/>
                <w:color w:val="000000"/>
                <w:sz w:val="20"/>
                <w:szCs w:val="20"/>
              </w:rPr>
              <w:t>Kaynak: htt</w:t>
            </w:r>
            <w:r w:rsidR="00CE7A4E">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5E0C2F">
              <w:rPr>
                <w:rFonts w:eastAsia="Times New Roman" w:cs="Times New Roman"/>
                <w:color w:val="000000"/>
                <w:sz w:val="20"/>
                <w:szCs w:val="20"/>
              </w:rPr>
              <w:t>5</w:t>
            </w:r>
            <w:r w:rsidR="00E558D7">
              <w:rPr>
                <w:rFonts w:eastAsia="Times New Roman" w:cs="Times New Roman"/>
                <w:color w:val="000000"/>
                <w:sz w:val="20"/>
                <w:szCs w:val="20"/>
              </w:rPr>
              <w:t>,</w:t>
            </w:r>
          </w:p>
        </w:tc>
      </w:tr>
    </w:tbl>
    <w:p w14:paraId="6CF4D3B0" w14:textId="77777777" w:rsidR="00A97C62" w:rsidRPr="00160928" w:rsidRDefault="00A97C62" w:rsidP="009924D3">
      <w:pPr>
        <w:tabs>
          <w:tab w:val="right" w:pos="9061"/>
        </w:tabs>
        <w:rPr>
          <w:rFonts w:cs="Times New Roman"/>
          <w:b/>
          <w:bCs/>
        </w:rPr>
      </w:pPr>
    </w:p>
    <w:p w14:paraId="076A08CB" w14:textId="1A493127" w:rsidR="00DD7734" w:rsidRPr="00B649A3" w:rsidRDefault="00FB6742" w:rsidP="00DD7734">
      <w:pPr>
        <w:tabs>
          <w:tab w:val="right" w:pos="9061"/>
        </w:tabs>
        <w:spacing w:after="240" w:line="360" w:lineRule="auto"/>
        <w:ind w:firstLine="709"/>
        <w:jc w:val="both"/>
        <w:rPr>
          <w:rFonts w:cs="Times New Roman"/>
        </w:rPr>
      </w:pPr>
      <w:r w:rsidRPr="00B649A3">
        <w:rPr>
          <w:rFonts w:cs="Times New Roman"/>
        </w:rPr>
        <w:t>202</w:t>
      </w:r>
      <w:r w:rsidR="005E0C2F">
        <w:rPr>
          <w:rFonts w:cs="Times New Roman"/>
        </w:rPr>
        <w:t>4</w:t>
      </w:r>
      <w:r w:rsidRPr="00B649A3">
        <w:rPr>
          <w:rFonts w:cs="Times New Roman"/>
        </w:rPr>
        <w:t xml:space="preserve"> yılında </w:t>
      </w:r>
      <w:r w:rsidR="00A97C62" w:rsidRPr="00B649A3">
        <w:rPr>
          <w:rFonts w:cs="Times New Roman"/>
        </w:rPr>
        <w:t xml:space="preserve">vergi gelirleri olarak belediyeler </w:t>
      </w:r>
      <w:r w:rsidR="00E152CF" w:rsidRPr="00E152CF">
        <w:rPr>
          <w:color w:val="000000"/>
        </w:rPr>
        <w:t>83.729.495</w:t>
      </w:r>
      <w:r w:rsidR="00A97C62" w:rsidRPr="00B649A3">
        <w:rPr>
          <w:rFonts w:cs="Times New Roman"/>
        </w:rPr>
        <w:t xml:space="preserve">.000 TL, il özel idareleri </w:t>
      </w:r>
      <w:r w:rsidR="00E152CF" w:rsidRPr="00E152CF">
        <w:rPr>
          <w:color w:val="000000"/>
        </w:rPr>
        <w:t>268.609</w:t>
      </w:r>
      <w:r w:rsidR="00B76BE9" w:rsidRPr="00B649A3">
        <w:rPr>
          <w:rFonts w:cs="Times New Roman"/>
        </w:rPr>
        <w:t xml:space="preserve">.000 TL gelir elde etmiştir. </w:t>
      </w:r>
      <w:r w:rsidR="00B76BE9" w:rsidRPr="00B649A3">
        <w:rPr>
          <w:rFonts w:cs="Times New Roman"/>
          <w:color w:val="000000"/>
        </w:rPr>
        <w:t>(</w:t>
      </w:r>
      <w:r w:rsidR="00D53765" w:rsidRPr="00B649A3">
        <w:rPr>
          <w:rFonts w:cs="Times New Roman"/>
          <w:color w:val="000000"/>
        </w:rPr>
        <w:t xml:space="preserve">Söz konusu vergi geliri; </w:t>
      </w:r>
      <w:r w:rsidR="00B76BE9" w:rsidRPr="00B649A3">
        <w:rPr>
          <w:rFonts w:cs="Times New Roman"/>
          <w:color w:val="000000"/>
        </w:rPr>
        <w:t>6360 sayılı Kanun uyarınca kapatılan bazı belediyelerin vergi gelirlerinin il özel idarelerince takip</w:t>
      </w:r>
      <w:r w:rsidR="00D53765" w:rsidRPr="00B649A3">
        <w:rPr>
          <w:rFonts w:cs="Times New Roman"/>
          <w:color w:val="000000"/>
        </w:rPr>
        <w:t xml:space="preserve"> edilmesinden </w:t>
      </w:r>
      <w:r w:rsidR="00D53765" w:rsidRPr="00B649A3">
        <w:rPr>
          <w:rFonts w:cs="Times New Roman"/>
          <w:color w:val="000000"/>
        </w:rPr>
        <w:lastRenderedPageBreak/>
        <w:t>kaynaklanmaktadır.</w:t>
      </w:r>
      <w:r w:rsidR="00B76BE9" w:rsidRPr="00B649A3">
        <w:rPr>
          <w:rFonts w:cs="Times New Roman"/>
          <w:color w:val="000000"/>
        </w:rPr>
        <w:t>)</w:t>
      </w:r>
      <w:r w:rsidR="00B76BE9" w:rsidRPr="00B649A3">
        <w:rPr>
          <w:rFonts w:cs="Times New Roman"/>
        </w:rPr>
        <w:t xml:space="preserve"> </w:t>
      </w:r>
      <w:r w:rsidR="00A97C62" w:rsidRPr="00B649A3">
        <w:rPr>
          <w:rFonts w:cs="Times New Roman"/>
        </w:rPr>
        <w:t xml:space="preserve">Belediyelerin vergi gelirlerinin toplam mahalli idarelerin vergi gelirlerine oranı </w:t>
      </w:r>
      <w:r w:rsidR="00020E42" w:rsidRPr="00B649A3">
        <w:rPr>
          <w:rFonts w:cs="Times New Roman"/>
        </w:rPr>
        <w:t>%</w:t>
      </w:r>
      <w:r w:rsidR="002658AF" w:rsidRPr="00B649A3">
        <w:rPr>
          <w:rFonts w:cs="Times New Roman"/>
        </w:rPr>
        <w:t>99</w:t>
      </w:r>
      <w:r w:rsidR="00190666" w:rsidRPr="00B649A3">
        <w:rPr>
          <w:rFonts w:cs="Times New Roman"/>
        </w:rPr>
        <w:t>,</w:t>
      </w:r>
      <w:r w:rsidR="00E152CF">
        <w:rPr>
          <w:rFonts w:cs="Times New Roman"/>
        </w:rPr>
        <w:t>68</w:t>
      </w:r>
      <w:r w:rsidR="002658AF" w:rsidRPr="00B649A3">
        <w:rPr>
          <w:rFonts w:cs="Times New Roman"/>
        </w:rPr>
        <w:t xml:space="preserve"> olarak gerçekleşmiştir.</w:t>
      </w:r>
    </w:p>
    <w:p w14:paraId="09DFFEFC" w14:textId="1B4DAB17" w:rsidR="00A97C62" w:rsidRPr="00DD7734" w:rsidRDefault="00A97C62" w:rsidP="00DD7734">
      <w:pPr>
        <w:tabs>
          <w:tab w:val="right" w:pos="9061"/>
        </w:tabs>
        <w:spacing w:after="240" w:line="360" w:lineRule="auto"/>
        <w:ind w:firstLine="709"/>
        <w:jc w:val="both"/>
        <w:rPr>
          <w:rFonts w:cs="Times New Roman"/>
          <w:b/>
          <w:bCs/>
          <w:sz w:val="16"/>
          <w:szCs w:val="16"/>
        </w:rPr>
      </w:pPr>
      <w:r w:rsidRPr="00B649A3">
        <w:rPr>
          <w:rFonts w:cs="Times New Roman"/>
        </w:rPr>
        <w:t>20</w:t>
      </w:r>
      <w:r w:rsidR="00582D1A" w:rsidRPr="00B649A3">
        <w:rPr>
          <w:rFonts w:cs="Times New Roman"/>
        </w:rPr>
        <w:t>2</w:t>
      </w:r>
      <w:r w:rsidR="005E0C2F">
        <w:rPr>
          <w:rFonts w:cs="Times New Roman"/>
        </w:rPr>
        <w:t>4</w:t>
      </w:r>
      <w:r w:rsidRPr="00B649A3">
        <w:rPr>
          <w:rFonts w:cs="Times New Roman"/>
        </w:rPr>
        <w:t xml:space="preserve"> yılı itibarıyla mahalli idarelerde vergi gelirlerinin toplam gelirler içindeki payı</w:t>
      </w:r>
      <w:r w:rsidR="00DD7734" w:rsidRPr="00B649A3">
        <w:rPr>
          <w:rFonts w:cs="Times New Roman"/>
        </w:rPr>
        <w:t xml:space="preserve"> </w:t>
      </w:r>
      <w:r w:rsidR="00020E42" w:rsidRPr="00B649A3">
        <w:rPr>
          <w:rFonts w:cs="Times New Roman"/>
        </w:rPr>
        <w:t>%</w:t>
      </w:r>
      <w:r w:rsidR="00712B58">
        <w:rPr>
          <w:rFonts w:cs="Times New Roman"/>
        </w:rPr>
        <w:t>5</w:t>
      </w:r>
      <w:r w:rsidR="00816FA1" w:rsidRPr="00B649A3">
        <w:rPr>
          <w:rFonts w:cs="Times New Roman"/>
        </w:rPr>
        <w:t>,</w:t>
      </w:r>
      <w:r w:rsidR="00712B58">
        <w:rPr>
          <w:rFonts w:cs="Times New Roman"/>
        </w:rPr>
        <w:t>91</w:t>
      </w:r>
      <w:r w:rsidR="00B649A3">
        <w:rPr>
          <w:rFonts w:cs="Times New Roman"/>
        </w:rPr>
        <w:t xml:space="preserve"> </w:t>
      </w:r>
      <w:proofErr w:type="spellStart"/>
      <w:r w:rsidRPr="00B649A3">
        <w:rPr>
          <w:rFonts w:cs="Times New Roman"/>
          <w:color w:val="000000"/>
        </w:rPr>
        <w:t>d</w:t>
      </w:r>
      <w:r w:rsidR="00712B58">
        <w:rPr>
          <w:rFonts w:cs="Times New Roman"/>
          <w:color w:val="000000"/>
        </w:rPr>
        <w:t>i</w:t>
      </w:r>
      <w:r w:rsidRPr="00B649A3">
        <w:rPr>
          <w:rFonts w:cs="Times New Roman"/>
          <w:color w:val="000000"/>
        </w:rPr>
        <w:t>r</w:t>
      </w:r>
      <w:proofErr w:type="spellEnd"/>
      <w:r w:rsidRPr="00B649A3">
        <w:rPr>
          <w:rFonts w:cs="Times New Roman"/>
          <w:color w:val="000000"/>
        </w:rPr>
        <w:t xml:space="preserve">. </w:t>
      </w:r>
      <w:r w:rsidRPr="00B649A3">
        <w:rPr>
          <w:rFonts w:cs="Times New Roman"/>
        </w:rPr>
        <w:t xml:space="preserve">Bu pay belediyelerde </w:t>
      </w:r>
      <w:r w:rsidR="00020E42" w:rsidRPr="00B649A3">
        <w:rPr>
          <w:rFonts w:cs="Times New Roman"/>
        </w:rPr>
        <w:t>%</w:t>
      </w:r>
      <w:r w:rsidR="00712B58">
        <w:rPr>
          <w:rFonts w:cs="Times New Roman"/>
        </w:rPr>
        <w:t>7,54</w:t>
      </w:r>
      <w:r w:rsidRPr="00B649A3">
        <w:rPr>
          <w:rFonts w:cs="Times New Roman"/>
        </w:rPr>
        <w:t xml:space="preserve">, il özel idarelerinde </w:t>
      </w:r>
      <w:r w:rsidR="00020E42" w:rsidRPr="00B649A3">
        <w:rPr>
          <w:rFonts w:cs="Times New Roman"/>
        </w:rPr>
        <w:t>%</w:t>
      </w:r>
      <w:r w:rsidRPr="00B649A3">
        <w:rPr>
          <w:rFonts w:cs="Times New Roman"/>
        </w:rPr>
        <w:t>0,</w:t>
      </w:r>
      <w:r w:rsidR="00712B58">
        <w:rPr>
          <w:rFonts w:cs="Times New Roman"/>
        </w:rPr>
        <w:t>26</w:t>
      </w:r>
      <w:r w:rsidRPr="00B649A3">
        <w:rPr>
          <w:rFonts w:cs="Times New Roman"/>
        </w:rPr>
        <w:t>’d</w:t>
      </w:r>
      <w:r w:rsidR="00712B58">
        <w:rPr>
          <w:rFonts w:cs="Times New Roman"/>
        </w:rPr>
        <w:t>ı</w:t>
      </w:r>
      <w:r w:rsidRPr="00B649A3">
        <w:rPr>
          <w:rFonts w:cs="Times New Roman"/>
        </w:rPr>
        <w:t>r.</w:t>
      </w:r>
      <w:r w:rsidRPr="00160928">
        <w:rPr>
          <w:rFonts w:cs="Times New Roman"/>
        </w:rPr>
        <w:t xml:space="preserve"> </w:t>
      </w:r>
    </w:p>
    <w:p w14:paraId="7145B59A" w14:textId="77777777" w:rsidR="00A97C62" w:rsidRPr="00160928" w:rsidRDefault="00A97C62" w:rsidP="00775A50">
      <w:pPr>
        <w:pStyle w:val="Balk5"/>
        <w:numPr>
          <w:ilvl w:val="0"/>
          <w:numId w:val="25"/>
        </w:numPr>
        <w:rPr>
          <w:rFonts w:ascii="Times New Roman" w:hAnsi="Times New Roman" w:cs="Times New Roman"/>
        </w:rPr>
      </w:pPr>
      <w:r w:rsidRPr="00160928">
        <w:rPr>
          <w:rFonts w:ascii="Times New Roman" w:hAnsi="Times New Roman" w:cs="Times New Roman"/>
        </w:rPr>
        <w:t xml:space="preserve">Belediye Türlerine Göre Vergi Gelirleri </w:t>
      </w:r>
    </w:p>
    <w:p w14:paraId="1A54CDA8" w14:textId="5438B00C" w:rsidR="00F22720" w:rsidRPr="00CB4DBF" w:rsidRDefault="00E558D7" w:rsidP="00CB4DBF">
      <w:pPr>
        <w:tabs>
          <w:tab w:val="right" w:pos="9061"/>
        </w:tabs>
        <w:spacing w:after="240" w:line="360" w:lineRule="auto"/>
        <w:ind w:firstLine="709"/>
        <w:jc w:val="both"/>
        <w:rPr>
          <w:rFonts w:cs="Times New Roman"/>
          <w:b/>
          <w:bCs/>
        </w:rPr>
      </w:pPr>
      <w:r>
        <w:rPr>
          <w:rFonts w:cs="Times New Roman"/>
        </w:rPr>
        <w:t>202</w:t>
      </w:r>
      <w:r w:rsidR="005E0C2F">
        <w:rPr>
          <w:rFonts w:cs="Times New Roman"/>
        </w:rPr>
        <w:t>3</w:t>
      </w:r>
      <w:r>
        <w:rPr>
          <w:rFonts w:cs="Times New Roman"/>
        </w:rPr>
        <w:t xml:space="preserve"> ve 202</w:t>
      </w:r>
      <w:r w:rsidR="005E0C2F">
        <w:rPr>
          <w:rFonts w:cs="Times New Roman"/>
        </w:rPr>
        <w:t>4</w:t>
      </w:r>
      <w:r>
        <w:rPr>
          <w:rFonts w:cs="Times New Roman"/>
        </w:rPr>
        <w:t xml:space="preserve"> yılları itibarıyla </w:t>
      </w:r>
      <w:r w:rsidR="00A97C62" w:rsidRPr="00160928">
        <w:rPr>
          <w:rFonts w:cs="Times New Roman"/>
        </w:rPr>
        <w:t>belediye türlerine göre vergi gelirleri ve toplam gelirler karşılaştırmalı olarak aşağıdaki tabloda gösterilmiştir:</w:t>
      </w:r>
    </w:p>
    <w:p w14:paraId="4262717C" w14:textId="54E8D88B" w:rsidR="00CB4DBF" w:rsidRDefault="00CB4DBF" w:rsidP="005E0C2F">
      <w:pPr>
        <w:pStyle w:val="ResimYazs"/>
      </w:pPr>
      <w:bookmarkStart w:id="168" w:name="_Toc204245913"/>
      <w:r>
        <w:t xml:space="preserve">Tablo </w:t>
      </w:r>
      <w:fldSimple w:instr=" SEQ Tablo \* ARABIC ">
        <w:r w:rsidR="008409E4">
          <w:rPr>
            <w:noProof/>
          </w:rPr>
          <w:t>51</w:t>
        </w:r>
      </w:fldSimple>
      <w:r w:rsidR="00263527">
        <w:t>:</w:t>
      </w:r>
      <w:r>
        <w:t xml:space="preserve"> </w:t>
      </w:r>
      <w:r w:rsidRPr="00160928">
        <w:t>Belediye Türlerine Göre Vergi Gelirleri</w:t>
      </w:r>
      <w:bookmarkEnd w:id="168"/>
    </w:p>
    <w:tbl>
      <w:tblPr>
        <w:tblW w:w="8443" w:type="dxa"/>
        <w:jc w:val="center"/>
        <w:tblCellMar>
          <w:left w:w="70" w:type="dxa"/>
          <w:right w:w="70" w:type="dxa"/>
        </w:tblCellMar>
        <w:tblLook w:val="04A0" w:firstRow="1" w:lastRow="0" w:firstColumn="1" w:lastColumn="0" w:noHBand="0" w:noVBand="1"/>
      </w:tblPr>
      <w:tblGrid>
        <w:gridCol w:w="1493"/>
        <w:gridCol w:w="1386"/>
        <w:gridCol w:w="1409"/>
        <w:gridCol w:w="680"/>
        <w:gridCol w:w="1386"/>
        <w:gridCol w:w="1520"/>
        <w:gridCol w:w="680"/>
      </w:tblGrid>
      <w:tr w:rsidR="00F22720" w:rsidRPr="00160928" w14:paraId="3B242AF5" w14:textId="77777777" w:rsidTr="00CB4DBF">
        <w:trPr>
          <w:trHeight w:val="170"/>
          <w:jc w:val="center"/>
        </w:trPr>
        <w:tc>
          <w:tcPr>
            <w:tcW w:w="8443" w:type="dxa"/>
            <w:gridSpan w:val="7"/>
            <w:tcBorders>
              <w:top w:val="single" w:sz="4" w:space="0" w:color="FFFFFF"/>
              <w:left w:val="single" w:sz="4" w:space="0" w:color="FFFFFF"/>
              <w:bottom w:val="single" w:sz="4" w:space="0" w:color="auto"/>
              <w:right w:val="single" w:sz="4" w:space="0" w:color="FFFFFF"/>
            </w:tcBorders>
            <w:shd w:val="clear" w:color="auto" w:fill="auto"/>
            <w:noWrap/>
            <w:vAlign w:val="bottom"/>
            <w:hideMark/>
          </w:tcPr>
          <w:p w14:paraId="55A87883" w14:textId="77777777" w:rsidR="00F22720" w:rsidRPr="00901578" w:rsidRDefault="00F22720"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F22720" w:rsidRPr="00AB40A7" w14:paraId="02A4773E" w14:textId="77777777" w:rsidTr="00CB4DBF">
        <w:trPr>
          <w:trHeight w:val="542"/>
          <w:jc w:val="center"/>
        </w:trPr>
        <w:tc>
          <w:tcPr>
            <w:tcW w:w="1493" w:type="dxa"/>
            <w:vMerge w:val="restart"/>
            <w:tcBorders>
              <w:top w:val="nil"/>
              <w:left w:val="single" w:sz="8" w:space="0" w:color="auto"/>
              <w:bottom w:val="single" w:sz="4" w:space="0" w:color="auto"/>
              <w:right w:val="single" w:sz="4" w:space="0" w:color="auto"/>
            </w:tcBorders>
            <w:shd w:val="clear" w:color="auto" w:fill="304B78"/>
            <w:noWrap/>
            <w:vAlign w:val="center"/>
            <w:hideMark/>
          </w:tcPr>
          <w:p w14:paraId="7590CC06" w14:textId="77777777" w:rsidR="00F22720" w:rsidRPr="00AB40A7" w:rsidRDefault="00F22720" w:rsidP="00237254">
            <w:pPr>
              <w:jc w:val="center"/>
              <w:rPr>
                <w:rFonts w:eastAsia="Times New Roman" w:cs="Times New Roman"/>
                <w:b/>
                <w:bCs/>
                <w:color w:val="FFFFFF"/>
                <w:szCs w:val="24"/>
              </w:rPr>
            </w:pPr>
            <w:r w:rsidRPr="00AB40A7">
              <w:rPr>
                <w:rFonts w:eastAsia="Times New Roman" w:cs="Times New Roman"/>
                <w:b/>
                <w:bCs/>
                <w:color w:val="FFFFFF"/>
                <w:szCs w:val="24"/>
              </w:rPr>
              <w:t>Türü</w:t>
            </w:r>
          </w:p>
        </w:tc>
        <w:tc>
          <w:tcPr>
            <w:tcW w:w="3475" w:type="dxa"/>
            <w:gridSpan w:val="3"/>
            <w:tcBorders>
              <w:top w:val="single" w:sz="4" w:space="0" w:color="auto"/>
              <w:left w:val="nil"/>
              <w:bottom w:val="single" w:sz="4" w:space="0" w:color="auto"/>
              <w:right w:val="single" w:sz="4" w:space="0" w:color="auto"/>
            </w:tcBorders>
            <w:shd w:val="clear" w:color="auto" w:fill="304B78"/>
            <w:noWrap/>
            <w:vAlign w:val="center"/>
            <w:hideMark/>
          </w:tcPr>
          <w:p w14:paraId="4EEFE5E9" w14:textId="676009FB" w:rsidR="00F22720" w:rsidRPr="00AB40A7" w:rsidRDefault="00582D1A" w:rsidP="00263F51">
            <w:pPr>
              <w:jc w:val="center"/>
              <w:rPr>
                <w:rFonts w:eastAsia="Times New Roman" w:cs="Times New Roman"/>
                <w:b/>
                <w:bCs/>
                <w:color w:val="FFFFFF"/>
                <w:szCs w:val="24"/>
              </w:rPr>
            </w:pPr>
            <w:r w:rsidRPr="00AB40A7">
              <w:rPr>
                <w:rFonts w:eastAsia="Times New Roman" w:cs="Times New Roman"/>
                <w:b/>
                <w:bCs/>
                <w:color w:val="FFFFFF"/>
                <w:szCs w:val="24"/>
              </w:rPr>
              <w:t>20</w:t>
            </w:r>
            <w:r w:rsidR="00CE7A4E" w:rsidRPr="00AB40A7">
              <w:rPr>
                <w:rFonts w:eastAsia="Times New Roman" w:cs="Times New Roman"/>
                <w:b/>
                <w:bCs/>
                <w:color w:val="FFFFFF"/>
                <w:szCs w:val="24"/>
              </w:rPr>
              <w:t>2</w:t>
            </w:r>
            <w:r w:rsidR="005E0C2F">
              <w:rPr>
                <w:rFonts w:eastAsia="Times New Roman" w:cs="Times New Roman"/>
                <w:b/>
                <w:bCs/>
                <w:color w:val="FFFFFF"/>
                <w:szCs w:val="24"/>
              </w:rPr>
              <w:t>3</w:t>
            </w:r>
          </w:p>
        </w:tc>
        <w:tc>
          <w:tcPr>
            <w:tcW w:w="3475" w:type="dxa"/>
            <w:gridSpan w:val="3"/>
            <w:tcBorders>
              <w:top w:val="single" w:sz="4" w:space="0" w:color="auto"/>
              <w:left w:val="nil"/>
              <w:bottom w:val="single" w:sz="4" w:space="0" w:color="auto"/>
              <w:right w:val="single" w:sz="8" w:space="0" w:color="000000"/>
            </w:tcBorders>
            <w:shd w:val="clear" w:color="auto" w:fill="304B78"/>
            <w:noWrap/>
            <w:vAlign w:val="center"/>
            <w:hideMark/>
          </w:tcPr>
          <w:p w14:paraId="6453EC7E" w14:textId="44FBC29D" w:rsidR="00F22720" w:rsidRPr="00AB40A7" w:rsidRDefault="00582D1A" w:rsidP="00263F51">
            <w:pPr>
              <w:jc w:val="center"/>
              <w:rPr>
                <w:rFonts w:eastAsia="Times New Roman" w:cs="Times New Roman"/>
                <w:b/>
                <w:bCs/>
                <w:color w:val="FFFFFF"/>
                <w:szCs w:val="24"/>
              </w:rPr>
            </w:pPr>
            <w:r w:rsidRPr="00AB40A7">
              <w:rPr>
                <w:rFonts w:eastAsia="Times New Roman" w:cs="Times New Roman"/>
                <w:b/>
                <w:bCs/>
                <w:color w:val="FFFFFF"/>
                <w:szCs w:val="24"/>
              </w:rPr>
              <w:t>2</w:t>
            </w:r>
            <w:r w:rsidR="00CE7A4E" w:rsidRPr="00AB40A7">
              <w:rPr>
                <w:rFonts w:eastAsia="Times New Roman" w:cs="Times New Roman"/>
                <w:b/>
                <w:bCs/>
                <w:color w:val="FFFFFF"/>
                <w:szCs w:val="24"/>
              </w:rPr>
              <w:t>02</w:t>
            </w:r>
            <w:r w:rsidR="005E0C2F">
              <w:rPr>
                <w:rFonts w:eastAsia="Times New Roman" w:cs="Times New Roman"/>
                <w:b/>
                <w:bCs/>
                <w:color w:val="FFFFFF"/>
                <w:szCs w:val="24"/>
              </w:rPr>
              <w:t>4</w:t>
            </w:r>
          </w:p>
        </w:tc>
      </w:tr>
      <w:tr w:rsidR="00F22720" w:rsidRPr="00AB40A7" w14:paraId="1CD44FBB" w14:textId="77777777" w:rsidTr="00CB4DBF">
        <w:trPr>
          <w:trHeight w:val="542"/>
          <w:jc w:val="center"/>
        </w:trPr>
        <w:tc>
          <w:tcPr>
            <w:tcW w:w="1493" w:type="dxa"/>
            <w:vMerge/>
            <w:tcBorders>
              <w:top w:val="nil"/>
              <w:left w:val="single" w:sz="8" w:space="0" w:color="auto"/>
              <w:bottom w:val="single" w:sz="4" w:space="0" w:color="auto"/>
              <w:right w:val="single" w:sz="4" w:space="0" w:color="auto"/>
            </w:tcBorders>
            <w:shd w:val="clear" w:color="auto" w:fill="304B78"/>
            <w:vAlign w:val="center"/>
            <w:hideMark/>
          </w:tcPr>
          <w:p w14:paraId="7A7F345A" w14:textId="77777777" w:rsidR="00F22720" w:rsidRPr="00AB40A7" w:rsidRDefault="00F22720" w:rsidP="00237254">
            <w:pPr>
              <w:jc w:val="center"/>
              <w:rPr>
                <w:rFonts w:eastAsia="Times New Roman" w:cs="Times New Roman"/>
                <w:b/>
                <w:bCs/>
                <w:color w:val="FFFFFF"/>
                <w:szCs w:val="24"/>
              </w:rPr>
            </w:pPr>
          </w:p>
        </w:tc>
        <w:tc>
          <w:tcPr>
            <w:tcW w:w="1386" w:type="dxa"/>
            <w:tcBorders>
              <w:top w:val="nil"/>
              <w:left w:val="nil"/>
              <w:bottom w:val="single" w:sz="4" w:space="0" w:color="auto"/>
              <w:right w:val="single" w:sz="4" w:space="0" w:color="auto"/>
            </w:tcBorders>
            <w:shd w:val="clear" w:color="auto" w:fill="304B78"/>
            <w:vAlign w:val="center"/>
            <w:hideMark/>
          </w:tcPr>
          <w:p w14:paraId="7D084EB0" w14:textId="77777777" w:rsidR="00F22720" w:rsidRPr="00AB40A7" w:rsidRDefault="00F22720" w:rsidP="00237254">
            <w:pPr>
              <w:jc w:val="center"/>
              <w:rPr>
                <w:rFonts w:eastAsia="Times New Roman" w:cs="Times New Roman"/>
                <w:b/>
                <w:bCs/>
                <w:color w:val="FFFFFF"/>
                <w:szCs w:val="24"/>
              </w:rPr>
            </w:pPr>
            <w:r w:rsidRPr="00AB40A7">
              <w:rPr>
                <w:rFonts w:eastAsia="Times New Roman" w:cs="Times New Roman"/>
                <w:b/>
                <w:bCs/>
                <w:color w:val="FFFFFF"/>
                <w:szCs w:val="24"/>
              </w:rPr>
              <w:t>Vergi Gelirleri</w:t>
            </w:r>
          </w:p>
        </w:tc>
        <w:tc>
          <w:tcPr>
            <w:tcW w:w="1409" w:type="dxa"/>
            <w:tcBorders>
              <w:top w:val="nil"/>
              <w:left w:val="nil"/>
              <w:bottom w:val="single" w:sz="4" w:space="0" w:color="auto"/>
              <w:right w:val="single" w:sz="4" w:space="0" w:color="auto"/>
            </w:tcBorders>
            <w:shd w:val="clear" w:color="auto" w:fill="304B78"/>
            <w:vAlign w:val="center"/>
            <w:hideMark/>
          </w:tcPr>
          <w:p w14:paraId="42BFBFBB" w14:textId="77777777" w:rsidR="00F22720" w:rsidRPr="00AB40A7" w:rsidRDefault="00F22720" w:rsidP="00237254">
            <w:pPr>
              <w:jc w:val="center"/>
              <w:rPr>
                <w:rFonts w:eastAsia="Times New Roman" w:cs="Times New Roman"/>
                <w:b/>
                <w:bCs/>
                <w:color w:val="FFFFFF"/>
                <w:szCs w:val="24"/>
              </w:rPr>
            </w:pPr>
            <w:r w:rsidRPr="00AB40A7">
              <w:rPr>
                <w:rFonts w:eastAsia="Times New Roman" w:cs="Times New Roman"/>
                <w:b/>
                <w:bCs/>
                <w:color w:val="FFFFFF"/>
                <w:szCs w:val="24"/>
              </w:rPr>
              <w:t>Toplam Gelir</w:t>
            </w:r>
          </w:p>
        </w:tc>
        <w:tc>
          <w:tcPr>
            <w:tcW w:w="680" w:type="dxa"/>
            <w:tcBorders>
              <w:top w:val="nil"/>
              <w:left w:val="nil"/>
              <w:bottom w:val="single" w:sz="4" w:space="0" w:color="auto"/>
              <w:right w:val="single" w:sz="4" w:space="0" w:color="auto"/>
            </w:tcBorders>
            <w:shd w:val="clear" w:color="auto" w:fill="304B78"/>
            <w:noWrap/>
            <w:vAlign w:val="center"/>
            <w:hideMark/>
          </w:tcPr>
          <w:p w14:paraId="512B4445" w14:textId="77777777" w:rsidR="00F22720" w:rsidRPr="00AB40A7" w:rsidRDefault="00F22720" w:rsidP="00237254">
            <w:pPr>
              <w:jc w:val="center"/>
              <w:rPr>
                <w:rFonts w:eastAsia="Times New Roman" w:cs="Times New Roman"/>
                <w:b/>
                <w:bCs/>
                <w:color w:val="FFFFFF"/>
                <w:szCs w:val="24"/>
              </w:rPr>
            </w:pPr>
            <w:r w:rsidRPr="00AB40A7">
              <w:rPr>
                <w:rFonts w:eastAsia="Times New Roman" w:cs="Times New Roman"/>
                <w:b/>
                <w:bCs/>
                <w:color w:val="FFFFFF"/>
                <w:szCs w:val="24"/>
              </w:rPr>
              <w:t>%</w:t>
            </w:r>
          </w:p>
        </w:tc>
        <w:tc>
          <w:tcPr>
            <w:tcW w:w="1386" w:type="dxa"/>
            <w:tcBorders>
              <w:top w:val="nil"/>
              <w:left w:val="nil"/>
              <w:bottom w:val="single" w:sz="4" w:space="0" w:color="auto"/>
              <w:right w:val="single" w:sz="4" w:space="0" w:color="auto"/>
            </w:tcBorders>
            <w:shd w:val="clear" w:color="auto" w:fill="304B78"/>
            <w:vAlign w:val="center"/>
            <w:hideMark/>
          </w:tcPr>
          <w:p w14:paraId="03E6F505" w14:textId="77777777" w:rsidR="00F22720" w:rsidRPr="00AB40A7" w:rsidRDefault="00F22720" w:rsidP="00237254">
            <w:pPr>
              <w:jc w:val="center"/>
              <w:rPr>
                <w:rFonts w:eastAsia="Times New Roman" w:cs="Times New Roman"/>
                <w:b/>
                <w:bCs/>
                <w:color w:val="FFFFFF"/>
                <w:szCs w:val="24"/>
              </w:rPr>
            </w:pPr>
            <w:r w:rsidRPr="00AB40A7">
              <w:rPr>
                <w:rFonts w:eastAsia="Times New Roman" w:cs="Times New Roman"/>
                <w:b/>
                <w:bCs/>
                <w:color w:val="FFFFFF"/>
                <w:szCs w:val="24"/>
              </w:rPr>
              <w:t>Vergi Gelirleri</w:t>
            </w:r>
          </w:p>
        </w:tc>
        <w:tc>
          <w:tcPr>
            <w:tcW w:w="1409" w:type="dxa"/>
            <w:tcBorders>
              <w:top w:val="nil"/>
              <w:left w:val="nil"/>
              <w:bottom w:val="single" w:sz="4" w:space="0" w:color="auto"/>
              <w:right w:val="single" w:sz="4" w:space="0" w:color="auto"/>
            </w:tcBorders>
            <w:shd w:val="clear" w:color="auto" w:fill="304B78"/>
            <w:vAlign w:val="center"/>
            <w:hideMark/>
          </w:tcPr>
          <w:p w14:paraId="4E526E26" w14:textId="77777777" w:rsidR="00F22720" w:rsidRPr="00AB40A7" w:rsidRDefault="00F22720" w:rsidP="00237254">
            <w:pPr>
              <w:jc w:val="center"/>
              <w:rPr>
                <w:rFonts w:eastAsia="Times New Roman" w:cs="Times New Roman"/>
                <w:b/>
                <w:bCs/>
                <w:color w:val="FFFFFF"/>
                <w:szCs w:val="24"/>
              </w:rPr>
            </w:pPr>
            <w:r w:rsidRPr="00AB40A7">
              <w:rPr>
                <w:rFonts w:eastAsia="Times New Roman" w:cs="Times New Roman"/>
                <w:b/>
                <w:bCs/>
                <w:color w:val="FFFFFF"/>
                <w:szCs w:val="24"/>
              </w:rPr>
              <w:t>Toplam Gelir</w:t>
            </w:r>
          </w:p>
        </w:tc>
        <w:tc>
          <w:tcPr>
            <w:tcW w:w="680" w:type="dxa"/>
            <w:tcBorders>
              <w:top w:val="nil"/>
              <w:left w:val="nil"/>
              <w:bottom w:val="single" w:sz="4" w:space="0" w:color="auto"/>
              <w:right w:val="single" w:sz="8" w:space="0" w:color="auto"/>
            </w:tcBorders>
            <w:shd w:val="clear" w:color="auto" w:fill="304B78"/>
            <w:noWrap/>
            <w:vAlign w:val="center"/>
            <w:hideMark/>
          </w:tcPr>
          <w:p w14:paraId="4B587D86" w14:textId="77777777" w:rsidR="00F22720" w:rsidRPr="00AB40A7" w:rsidRDefault="00F22720" w:rsidP="00237254">
            <w:pPr>
              <w:jc w:val="center"/>
              <w:rPr>
                <w:rFonts w:eastAsia="Times New Roman" w:cs="Times New Roman"/>
                <w:b/>
                <w:bCs/>
                <w:color w:val="FFFFFF"/>
                <w:szCs w:val="24"/>
              </w:rPr>
            </w:pPr>
            <w:r w:rsidRPr="00AB40A7">
              <w:rPr>
                <w:rFonts w:eastAsia="Times New Roman" w:cs="Times New Roman"/>
                <w:b/>
                <w:bCs/>
                <w:color w:val="FFFFFF"/>
                <w:szCs w:val="24"/>
              </w:rPr>
              <w:t>%</w:t>
            </w:r>
          </w:p>
        </w:tc>
      </w:tr>
      <w:tr w:rsidR="00C41D40" w:rsidRPr="00160928" w14:paraId="5BEDAC18" w14:textId="77777777" w:rsidTr="00CB4DBF">
        <w:trPr>
          <w:trHeight w:val="830"/>
          <w:jc w:val="center"/>
        </w:trPr>
        <w:tc>
          <w:tcPr>
            <w:tcW w:w="1493" w:type="dxa"/>
            <w:tcBorders>
              <w:top w:val="nil"/>
              <w:left w:val="single" w:sz="8" w:space="0" w:color="auto"/>
              <w:bottom w:val="single" w:sz="4" w:space="0" w:color="auto"/>
              <w:right w:val="single" w:sz="4" w:space="0" w:color="auto"/>
            </w:tcBorders>
            <w:shd w:val="clear" w:color="auto" w:fill="F2F2F2"/>
            <w:vAlign w:val="center"/>
            <w:hideMark/>
          </w:tcPr>
          <w:p w14:paraId="18036871" w14:textId="77777777" w:rsidR="00C41D40" w:rsidRPr="00160928" w:rsidRDefault="00C41D40" w:rsidP="00C41D40">
            <w:pPr>
              <w:rPr>
                <w:rFonts w:eastAsia="Times New Roman" w:cs="Times New Roman"/>
                <w:color w:val="000000"/>
                <w:szCs w:val="24"/>
              </w:rPr>
            </w:pPr>
            <w:r w:rsidRPr="00160928">
              <w:rPr>
                <w:rFonts w:eastAsia="Times New Roman" w:cs="Times New Roman"/>
                <w:color w:val="000000"/>
                <w:szCs w:val="24"/>
              </w:rPr>
              <w:t>Büyükşehir Belediyeleri</w:t>
            </w:r>
          </w:p>
        </w:tc>
        <w:tc>
          <w:tcPr>
            <w:tcW w:w="1386" w:type="dxa"/>
            <w:tcBorders>
              <w:top w:val="nil"/>
              <w:left w:val="nil"/>
              <w:bottom w:val="single" w:sz="4" w:space="0" w:color="auto"/>
              <w:right w:val="single" w:sz="4" w:space="0" w:color="auto"/>
            </w:tcBorders>
            <w:shd w:val="clear" w:color="auto" w:fill="F2F2F2"/>
            <w:noWrap/>
            <w:vAlign w:val="center"/>
            <w:hideMark/>
          </w:tcPr>
          <w:p w14:paraId="55CA70AB" w14:textId="249FE427" w:rsidR="00C41D40" w:rsidRDefault="00C41D40" w:rsidP="00C41D40">
            <w:pPr>
              <w:jc w:val="right"/>
              <w:rPr>
                <w:color w:val="000000"/>
                <w:szCs w:val="24"/>
              </w:rPr>
            </w:pPr>
            <w:r>
              <w:rPr>
                <w:color w:val="000000"/>
              </w:rPr>
              <w:t>1.994.318</w:t>
            </w:r>
          </w:p>
        </w:tc>
        <w:tc>
          <w:tcPr>
            <w:tcW w:w="1409" w:type="dxa"/>
            <w:tcBorders>
              <w:top w:val="nil"/>
              <w:left w:val="nil"/>
              <w:bottom w:val="single" w:sz="4" w:space="0" w:color="auto"/>
              <w:right w:val="single" w:sz="4" w:space="0" w:color="auto"/>
            </w:tcBorders>
            <w:shd w:val="clear" w:color="auto" w:fill="F2F2F2"/>
            <w:noWrap/>
            <w:vAlign w:val="center"/>
            <w:hideMark/>
          </w:tcPr>
          <w:p w14:paraId="5251441C" w14:textId="1CAC743C" w:rsidR="00C41D40" w:rsidRDefault="00C41D40" w:rsidP="00C41D40">
            <w:pPr>
              <w:jc w:val="right"/>
              <w:rPr>
                <w:color w:val="000000"/>
              </w:rPr>
            </w:pPr>
            <w:r>
              <w:rPr>
                <w:color w:val="000000"/>
              </w:rPr>
              <w:t>336.216.485</w:t>
            </w:r>
          </w:p>
        </w:tc>
        <w:tc>
          <w:tcPr>
            <w:tcW w:w="680" w:type="dxa"/>
            <w:tcBorders>
              <w:top w:val="nil"/>
              <w:left w:val="nil"/>
              <w:bottom w:val="single" w:sz="4" w:space="0" w:color="auto"/>
              <w:right w:val="single" w:sz="4" w:space="0" w:color="auto"/>
            </w:tcBorders>
            <w:shd w:val="clear" w:color="auto" w:fill="F2F2F2"/>
            <w:noWrap/>
            <w:vAlign w:val="center"/>
            <w:hideMark/>
          </w:tcPr>
          <w:p w14:paraId="12AEC6E8" w14:textId="0BB6EB31" w:rsidR="00C41D40" w:rsidRDefault="00C41D40" w:rsidP="00C41D40">
            <w:pPr>
              <w:jc w:val="right"/>
              <w:rPr>
                <w:color w:val="000000"/>
              </w:rPr>
            </w:pPr>
            <w:r>
              <w:rPr>
                <w:color w:val="000000"/>
              </w:rPr>
              <w:t>0,59</w:t>
            </w:r>
          </w:p>
        </w:tc>
        <w:tc>
          <w:tcPr>
            <w:tcW w:w="1386" w:type="dxa"/>
            <w:tcBorders>
              <w:top w:val="nil"/>
              <w:left w:val="nil"/>
              <w:bottom w:val="single" w:sz="4" w:space="0" w:color="auto"/>
              <w:right w:val="single" w:sz="4" w:space="0" w:color="auto"/>
            </w:tcBorders>
            <w:shd w:val="clear" w:color="auto" w:fill="F2F2F2"/>
            <w:noWrap/>
            <w:vAlign w:val="center"/>
          </w:tcPr>
          <w:p w14:paraId="561178DD" w14:textId="3321CB8C" w:rsidR="00C41D40" w:rsidRPr="00C41D40" w:rsidRDefault="00C41D40" w:rsidP="00C41D40">
            <w:pPr>
              <w:jc w:val="right"/>
              <w:rPr>
                <w:color w:val="000000"/>
              </w:rPr>
            </w:pPr>
            <w:r>
              <w:rPr>
                <w:color w:val="000000"/>
              </w:rPr>
              <w:t>2.788.662</w:t>
            </w:r>
          </w:p>
        </w:tc>
        <w:tc>
          <w:tcPr>
            <w:tcW w:w="1409" w:type="dxa"/>
            <w:tcBorders>
              <w:top w:val="nil"/>
              <w:left w:val="nil"/>
              <w:bottom w:val="single" w:sz="4" w:space="0" w:color="auto"/>
              <w:right w:val="single" w:sz="4" w:space="0" w:color="auto"/>
            </w:tcBorders>
            <w:shd w:val="clear" w:color="auto" w:fill="F2F2F2"/>
            <w:noWrap/>
            <w:vAlign w:val="center"/>
          </w:tcPr>
          <w:p w14:paraId="7756942B" w14:textId="328A785A" w:rsidR="00C41D40" w:rsidRPr="00C41D40" w:rsidRDefault="00C41D40" w:rsidP="00C41D40">
            <w:pPr>
              <w:jc w:val="right"/>
              <w:rPr>
                <w:color w:val="000000"/>
              </w:rPr>
            </w:pPr>
            <w:r>
              <w:rPr>
                <w:color w:val="000000"/>
              </w:rPr>
              <w:t>562.309.438</w:t>
            </w:r>
          </w:p>
        </w:tc>
        <w:tc>
          <w:tcPr>
            <w:tcW w:w="680" w:type="dxa"/>
            <w:tcBorders>
              <w:top w:val="nil"/>
              <w:left w:val="nil"/>
              <w:bottom w:val="single" w:sz="4" w:space="0" w:color="auto"/>
              <w:right w:val="single" w:sz="4" w:space="0" w:color="auto"/>
            </w:tcBorders>
            <w:shd w:val="clear" w:color="auto" w:fill="F2F2F2"/>
            <w:noWrap/>
            <w:vAlign w:val="center"/>
          </w:tcPr>
          <w:p w14:paraId="4F7F2650" w14:textId="0537DAE8" w:rsidR="00C41D40" w:rsidRPr="00C41D40" w:rsidRDefault="00C41D40" w:rsidP="00C41D40">
            <w:pPr>
              <w:jc w:val="right"/>
              <w:rPr>
                <w:color w:val="000000"/>
              </w:rPr>
            </w:pPr>
            <w:r>
              <w:rPr>
                <w:color w:val="000000"/>
              </w:rPr>
              <w:t>0,50</w:t>
            </w:r>
          </w:p>
        </w:tc>
      </w:tr>
      <w:tr w:rsidR="00C41D40" w:rsidRPr="00160928" w14:paraId="0E546214" w14:textId="77777777" w:rsidTr="00CB4DBF">
        <w:trPr>
          <w:trHeight w:val="830"/>
          <w:jc w:val="center"/>
        </w:trPr>
        <w:tc>
          <w:tcPr>
            <w:tcW w:w="1493" w:type="dxa"/>
            <w:tcBorders>
              <w:top w:val="nil"/>
              <w:left w:val="single" w:sz="8" w:space="0" w:color="auto"/>
              <w:bottom w:val="single" w:sz="4" w:space="0" w:color="auto"/>
              <w:right w:val="single" w:sz="4" w:space="0" w:color="auto"/>
            </w:tcBorders>
            <w:shd w:val="clear" w:color="auto" w:fill="EEF1F6"/>
            <w:vAlign w:val="center"/>
            <w:hideMark/>
          </w:tcPr>
          <w:p w14:paraId="47EFF72D" w14:textId="77777777" w:rsidR="00C41D40" w:rsidRPr="00160928" w:rsidRDefault="00C41D40" w:rsidP="00C41D40">
            <w:pPr>
              <w:rPr>
                <w:rFonts w:eastAsia="Times New Roman" w:cs="Times New Roman"/>
                <w:color w:val="000000"/>
                <w:szCs w:val="24"/>
              </w:rPr>
            </w:pPr>
            <w:r w:rsidRPr="00160928">
              <w:rPr>
                <w:rFonts w:eastAsia="Times New Roman" w:cs="Times New Roman"/>
                <w:color w:val="000000"/>
                <w:szCs w:val="24"/>
              </w:rPr>
              <w:t>İl Belediyeleri</w:t>
            </w:r>
          </w:p>
        </w:tc>
        <w:tc>
          <w:tcPr>
            <w:tcW w:w="1386" w:type="dxa"/>
            <w:tcBorders>
              <w:top w:val="nil"/>
              <w:left w:val="nil"/>
              <w:bottom w:val="single" w:sz="4" w:space="0" w:color="auto"/>
              <w:right w:val="single" w:sz="4" w:space="0" w:color="auto"/>
            </w:tcBorders>
            <w:shd w:val="clear" w:color="auto" w:fill="EEF1F6"/>
            <w:noWrap/>
            <w:vAlign w:val="center"/>
            <w:hideMark/>
          </w:tcPr>
          <w:p w14:paraId="5BEA46BF" w14:textId="7D94FDAB" w:rsidR="00C41D40" w:rsidRDefault="00C41D40" w:rsidP="00C41D40">
            <w:pPr>
              <w:jc w:val="right"/>
              <w:rPr>
                <w:color w:val="000000"/>
              </w:rPr>
            </w:pPr>
            <w:r>
              <w:rPr>
                <w:color w:val="000000"/>
              </w:rPr>
              <w:t>3.169.651</w:t>
            </w:r>
          </w:p>
        </w:tc>
        <w:tc>
          <w:tcPr>
            <w:tcW w:w="1409" w:type="dxa"/>
            <w:tcBorders>
              <w:top w:val="nil"/>
              <w:left w:val="nil"/>
              <w:bottom w:val="single" w:sz="4" w:space="0" w:color="auto"/>
              <w:right w:val="single" w:sz="4" w:space="0" w:color="auto"/>
            </w:tcBorders>
            <w:shd w:val="clear" w:color="auto" w:fill="EEF1F6"/>
            <w:noWrap/>
            <w:vAlign w:val="center"/>
            <w:hideMark/>
          </w:tcPr>
          <w:p w14:paraId="45A8FF94" w14:textId="1079BD55" w:rsidR="00C41D40" w:rsidRDefault="00C41D40" w:rsidP="00C41D40">
            <w:pPr>
              <w:jc w:val="right"/>
              <w:rPr>
                <w:color w:val="000000"/>
              </w:rPr>
            </w:pPr>
            <w:r>
              <w:rPr>
                <w:color w:val="000000"/>
              </w:rPr>
              <w:t>49.338.826</w:t>
            </w:r>
          </w:p>
        </w:tc>
        <w:tc>
          <w:tcPr>
            <w:tcW w:w="680" w:type="dxa"/>
            <w:tcBorders>
              <w:top w:val="nil"/>
              <w:left w:val="nil"/>
              <w:bottom w:val="single" w:sz="4" w:space="0" w:color="auto"/>
              <w:right w:val="single" w:sz="4" w:space="0" w:color="auto"/>
            </w:tcBorders>
            <w:shd w:val="clear" w:color="auto" w:fill="EEF1F6"/>
            <w:noWrap/>
            <w:vAlign w:val="center"/>
            <w:hideMark/>
          </w:tcPr>
          <w:p w14:paraId="7F61A3B5" w14:textId="0E5B5B1F" w:rsidR="00C41D40" w:rsidRDefault="00C41D40" w:rsidP="00C41D40">
            <w:pPr>
              <w:jc w:val="right"/>
              <w:rPr>
                <w:color w:val="000000"/>
              </w:rPr>
            </w:pPr>
            <w:r>
              <w:rPr>
                <w:color w:val="000000"/>
              </w:rPr>
              <w:t>6,42</w:t>
            </w:r>
          </w:p>
        </w:tc>
        <w:tc>
          <w:tcPr>
            <w:tcW w:w="1386" w:type="dxa"/>
            <w:tcBorders>
              <w:top w:val="nil"/>
              <w:left w:val="nil"/>
              <w:bottom w:val="single" w:sz="4" w:space="0" w:color="auto"/>
              <w:right w:val="single" w:sz="4" w:space="0" w:color="auto"/>
            </w:tcBorders>
            <w:shd w:val="clear" w:color="auto" w:fill="EEF1F6"/>
            <w:noWrap/>
            <w:vAlign w:val="center"/>
          </w:tcPr>
          <w:p w14:paraId="5FD259E0" w14:textId="4AD5B153" w:rsidR="00C41D40" w:rsidRDefault="00C41D40" w:rsidP="00C41D40">
            <w:pPr>
              <w:jc w:val="right"/>
              <w:rPr>
                <w:color w:val="000000"/>
              </w:rPr>
            </w:pPr>
            <w:r>
              <w:rPr>
                <w:color w:val="000000"/>
              </w:rPr>
              <w:t>4.395.072</w:t>
            </w:r>
          </w:p>
        </w:tc>
        <w:tc>
          <w:tcPr>
            <w:tcW w:w="1409" w:type="dxa"/>
            <w:tcBorders>
              <w:top w:val="nil"/>
              <w:left w:val="nil"/>
              <w:bottom w:val="single" w:sz="4" w:space="0" w:color="auto"/>
              <w:right w:val="single" w:sz="4" w:space="0" w:color="auto"/>
            </w:tcBorders>
            <w:shd w:val="clear" w:color="auto" w:fill="EEF1F6"/>
            <w:noWrap/>
            <w:vAlign w:val="center"/>
          </w:tcPr>
          <w:p w14:paraId="23CEE1C9" w14:textId="03009C17" w:rsidR="00C41D40" w:rsidRPr="00C41D40" w:rsidRDefault="00C41D40" w:rsidP="00C41D40">
            <w:pPr>
              <w:jc w:val="right"/>
              <w:rPr>
                <w:color w:val="000000"/>
              </w:rPr>
            </w:pPr>
            <w:r>
              <w:rPr>
                <w:color w:val="000000"/>
              </w:rPr>
              <w:t>79.953.978</w:t>
            </w:r>
          </w:p>
        </w:tc>
        <w:tc>
          <w:tcPr>
            <w:tcW w:w="680" w:type="dxa"/>
            <w:tcBorders>
              <w:top w:val="nil"/>
              <w:left w:val="nil"/>
              <w:bottom w:val="single" w:sz="4" w:space="0" w:color="auto"/>
              <w:right w:val="single" w:sz="4" w:space="0" w:color="auto"/>
            </w:tcBorders>
            <w:shd w:val="clear" w:color="auto" w:fill="EEF1F6"/>
            <w:noWrap/>
            <w:vAlign w:val="center"/>
          </w:tcPr>
          <w:p w14:paraId="52B895B7" w14:textId="4970D727" w:rsidR="00C41D40" w:rsidRDefault="00C41D40" w:rsidP="00C41D40">
            <w:pPr>
              <w:jc w:val="right"/>
              <w:rPr>
                <w:color w:val="000000"/>
              </w:rPr>
            </w:pPr>
            <w:r>
              <w:rPr>
                <w:color w:val="000000"/>
              </w:rPr>
              <w:t>5,50</w:t>
            </w:r>
          </w:p>
        </w:tc>
      </w:tr>
      <w:tr w:rsidR="00C41D40" w:rsidRPr="00160928" w14:paraId="65A9C7E2" w14:textId="77777777" w:rsidTr="00CB4DBF">
        <w:trPr>
          <w:trHeight w:val="830"/>
          <w:jc w:val="center"/>
        </w:trPr>
        <w:tc>
          <w:tcPr>
            <w:tcW w:w="1493" w:type="dxa"/>
            <w:tcBorders>
              <w:top w:val="nil"/>
              <w:left w:val="single" w:sz="8" w:space="0" w:color="auto"/>
              <w:bottom w:val="single" w:sz="4" w:space="0" w:color="auto"/>
              <w:right w:val="single" w:sz="4" w:space="0" w:color="auto"/>
            </w:tcBorders>
            <w:shd w:val="clear" w:color="auto" w:fill="F2F2F2"/>
            <w:vAlign w:val="center"/>
            <w:hideMark/>
          </w:tcPr>
          <w:p w14:paraId="56434F83" w14:textId="77777777" w:rsidR="00C41D40" w:rsidRPr="00160928" w:rsidRDefault="00C41D40" w:rsidP="00C41D40">
            <w:pPr>
              <w:rPr>
                <w:rFonts w:eastAsia="Times New Roman" w:cs="Times New Roman"/>
                <w:color w:val="000000"/>
                <w:szCs w:val="24"/>
              </w:rPr>
            </w:pPr>
            <w:r w:rsidRPr="00160928">
              <w:rPr>
                <w:rFonts w:eastAsia="Times New Roman" w:cs="Times New Roman"/>
                <w:color w:val="000000"/>
                <w:szCs w:val="24"/>
              </w:rPr>
              <w:t>İlçe ve Belde Belediyeleri</w:t>
            </w:r>
          </w:p>
        </w:tc>
        <w:tc>
          <w:tcPr>
            <w:tcW w:w="1386" w:type="dxa"/>
            <w:tcBorders>
              <w:top w:val="nil"/>
              <w:left w:val="nil"/>
              <w:bottom w:val="single" w:sz="4" w:space="0" w:color="auto"/>
              <w:right w:val="single" w:sz="4" w:space="0" w:color="auto"/>
            </w:tcBorders>
            <w:shd w:val="clear" w:color="auto" w:fill="F2F2F2"/>
            <w:noWrap/>
            <w:vAlign w:val="center"/>
            <w:hideMark/>
          </w:tcPr>
          <w:p w14:paraId="6F4E41E8" w14:textId="1F92394B" w:rsidR="00C41D40" w:rsidRDefault="00C41D40" w:rsidP="00C41D40">
            <w:pPr>
              <w:jc w:val="right"/>
              <w:rPr>
                <w:color w:val="000000"/>
              </w:rPr>
            </w:pPr>
            <w:r>
              <w:rPr>
                <w:color w:val="000000"/>
              </w:rPr>
              <w:t>55.910.792</w:t>
            </w:r>
          </w:p>
        </w:tc>
        <w:tc>
          <w:tcPr>
            <w:tcW w:w="1409" w:type="dxa"/>
            <w:tcBorders>
              <w:top w:val="nil"/>
              <w:left w:val="nil"/>
              <w:bottom w:val="single" w:sz="4" w:space="0" w:color="auto"/>
              <w:right w:val="single" w:sz="4" w:space="0" w:color="auto"/>
            </w:tcBorders>
            <w:shd w:val="clear" w:color="auto" w:fill="F2F2F2"/>
            <w:noWrap/>
            <w:vAlign w:val="center"/>
            <w:hideMark/>
          </w:tcPr>
          <w:p w14:paraId="28436203" w14:textId="46DCCAAE" w:rsidR="00C41D40" w:rsidRDefault="00C41D40" w:rsidP="00C41D40">
            <w:pPr>
              <w:jc w:val="right"/>
              <w:rPr>
                <w:color w:val="000000"/>
              </w:rPr>
            </w:pPr>
            <w:r>
              <w:rPr>
                <w:color w:val="000000"/>
              </w:rPr>
              <w:t>297.310.288</w:t>
            </w:r>
          </w:p>
        </w:tc>
        <w:tc>
          <w:tcPr>
            <w:tcW w:w="680" w:type="dxa"/>
            <w:tcBorders>
              <w:top w:val="nil"/>
              <w:left w:val="nil"/>
              <w:bottom w:val="single" w:sz="4" w:space="0" w:color="auto"/>
              <w:right w:val="single" w:sz="4" w:space="0" w:color="auto"/>
            </w:tcBorders>
            <w:shd w:val="clear" w:color="auto" w:fill="F2F2F2"/>
            <w:noWrap/>
            <w:vAlign w:val="center"/>
            <w:hideMark/>
          </w:tcPr>
          <w:p w14:paraId="3C13C2F7" w14:textId="1825AB2F" w:rsidR="00C41D40" w:rsidRDefault="00C41D40" w:rsidP="00C41D40">
            <w:pPr>
              <w:jc w:val="right"/>
              <w:rPr>
                <w:color w:val="000000"/>
              </w:rPr>
            </w:pPr>
            <w:r>
              <w:rPr>
                <w:color w:val="000000"/>
              </w:rPr>
              <w:t>18,81</w:t>
            </w:r>
          </w:p>
        </w:tc>
        <w:tc>
          <w:tcPr>
            <w:tcW w:w="1386" w:type="dxa"/>
            <w:tcBorders>
              <w:top w:val="nil"/>
              <w:left w:val="nil"/>
              <w:bottom w:val="single" w:sz="4" w:space="0" w:color="auto"/>
              <w:right w:val="single" w:sz="4" w:space="0" w:color="auto"/>
            </w:tcBorders>
            <w:shd w:val="clear" w:color="auto" w:fill="F2F2F2"/>
            <w:noWrap/>
            <w:vAlign w:val="center"/>
          </w:tcPr>
          <w:p w14:paraId="5D2B4835" w14:textId="08FAC0E0" w:rsidR="00C41D40" w:rsidRDefault="00C41D40" w:rsidP="00C41D40">
            <w:pPr>
              <w:jc w:val="right"/>
              <w:rPr>
                <w:color w:val="000000"/>
              </w:rPr>
            </w:pPr>
            <w:r>
              <w:rPr>
                <w:color w:val="000000"/>
              </w:rPr>
              <w:t>76.545.761</w:t>
            </w:r>
          </w:p>
        </w:tc>
        <w:tc>
          <w:tcPr>
            <w:tcW w:w="1409" w:type="dxa"/>
            <w:tcBorders>
              <w:top w:val="nil"/>
              <w:left w:val="nil"/>
              <w:bottom w:val="single" w:sz="4" w:space="0" w:color="auto"/>
              <w:right w:val="single" w:sz="4" w:space="0" w:color="auto"/>
            </w:tcBorders>
            <w:shd w:val="clear" w:color="auto" w:fill="F2F2F2"/>
            <w:noWrap/>
            <w:vAlign w:val="center"/>
          </w:tcPr>
          <w:p w14:paraId="607E0839" w14:textId="16C6035B" w:rsidR="00C41D40" w:rsidRDefault="00C41D40" w:rsidP="00C41D40">
            <w:pPr>
              <w:jc w:val="right"/>
              <w:rPr>
                <w:color w:val="000000"/>
              </w:rPr>
            </w:pPr>
            <w:r>
              <w:rPr>
                <w:color w:val="000000"/>
              </w:rPr>
              <w:t>468.218.231</w:t>
            </w:r>
          </w:p>
        </w:tc>
        <w:tc>
          <w:tcPr>
            <w:tcW w:w="680" w:type="dxa"/>
            <w:tcBorders>
              <w:top w:val="nil"/>
              <w:left w:val="nil"/>
              <w:bottom w:val="single" w:sz="4" w:space="0" w:color="auto"/>
              <w:right w:val="single" w:sz="4" w:space="0" w:color="auto"/>
            </w:tcBorders>
            <w:shd w:val="clear" w:color="auto" w:fill="F2F2F2"/>
            <w:noWrap/>
            <w:vAlign w:val="center"/>
          </w:tcPr>
          <w:p w14:paraId="5E0E4CEB" w14:textId="457B7374" w:rsidR="00C41D40" w:rsidRDefault="00C41D40" w:rsidP="00C41D40">
            <w:pPr>
              <w:jc w:val="right"/>
              <w:rPr>
                <w:color w:val="000000"/>
              </w:rPr>
            </w:pPr>
            <w:r>
              <w:rPr>
                <w:color w:val="000000"/>
              </w:rPr>
              <w:t>16,35</w:t>
            </w:r>
          </w:p>
        </w:tc>
      </w:tr>
      <w:tr w:rsidR="00C41D40" w:rsidRPr="00160928" w14:paraId="0768A733" w14:textId="77777777" w:rsidTr="00CB4DBF">
        <w:trPr>
          <w:trHeight w:val="830"/>
          <w:jc w:val="center"/>
        </w:trPr>
        <w:tc>
          <w:tcPr>
            <w:tcW w:w="1493" w:type="dxa"/>
            <w:tcBorders>
              <w:top w:val="nil"/>
              <w:left w:val="single" w:sz="8" w:space="0" w:color="auto"/>
              <w:bottom w:val="single" w:sz="8" w:space="0" w:color="auto"/>
              <w:right w:val="single" w:sz="4" w:space="0" w:color="auto"/>
            </w:tcBorders>
            <w:shd w:val="clear" w:color="auto" w:fill="EEF1F6"/>
            <w:noWrap/>
            <w:vAlign w:val="center"/>
            <w:hideMark/>
          </w:tcPr>
          <w:p w14:paraId="3D661440" w14:textId="77777777" w:rsidR="00C41D40" w:rsidRPr="00160928" w:rsidRDefault="00C41D40" w:rsidP="00C41D40">
            <w:pPr>
              <w:rPr>
                <w:rFonts w:eastAsia="Times New Roman" w:cs="Times New Roman"/>
                <w:color w:val="000000"/>
                <w:szCs w:val="24"/>
              </w:rPr>
            </w:pPr>
            <w:r w:rsidRPr="00160928">
              <w:rPr>
                <w:rFonts w:eastAsia="Times New Roman" w:cs="Times New Roman"/>
                <w:color w:val="000000"/>
                <w:szCs w:val="24"/>
              </w:rPr>
              <w:t>Toplam*</w:t>
            </w:r>
          </w:p>
        </w:tc>
        <w:tc>
          <w:tcPr>
            <w:tcW w:w="1386" w:type="dxa"/>
            <w:tcBorders>
              <w:top w:val="nil"/>
              <w:left w:val="nil"/>
              <w:bottom w:val="single" w:sz="8" w:space="0" w:color="auto"/>
              <w:right w:val="single" w:sz="4" w:space="0" w:color="auto"/>
            </w:tcBorders>
            <w:shd w:val="clear" w:color="auto" w:fill="EEF1F6"/>
            <w:noWrap/>
            <w:vAlign w:val="center"/>
            <w:hideMark/>
          </w:tcPr>
          <w:p w14:paraId="1023AB5A" w14:textId="3BC3FFD5" w:rsidR="00C41D40" w:rsidRDefault="00C41D40" w:rsidP="00C41D40">
            <w:pPr>
              <w:jc w:val="right"/>
              <w:rPr>
                <w:color w:val="000000"/>
              </w:rPr>
            </w:pPr>
            <w:r>
              <w:rPr>
                <w:color w:val="000000"/>
              </w:rPr>
              <w:t>61.074.761</w:t>
            </w:r>
          </w:p>
        </w:tc>
        <w:tc>
          <w:tcPr>
            <w:tcW w:w="1409" w:type="dxa"/>
            <w:tcBorders>
              <w:top w:val="nil"/>
              <w:left w:val="nil"/>
              <w:bottom w:val="single" w:sz="8" w:space="0" w:color="auto"/>
              <w:right w:val="single" w:sz="4" w:space="0" w:color="auto"/>
            </w:tcBorders>
            <w:shd w:val="clear" w:color="auto" w:fill="EEF1F6"/>
            <w:noWrap/>
            <w:vAlign w:val="center"/>
            <w:hideMark/>
          </w:tcPr>
          <w:p w14:paraId="437155D7" w14:textId="7EE59339" w:rsidR="00C41D40" w:rsidRDefault="00C41D40" w:rsidP="00C41D40">
            <w:pPr>
              <w:jc w:val="right"/>
              <w:rPr>
                <w:color w:val="000000"/>
              </w:rPr>
            </w:pPr>
            <w:r>
              <w:rPr>
                <w:color w:val="000000"/>
              </w:rPr>
              <w:t>682.313.298</w:t>
            </w:r>
          </w:p>
        </w:tc>
        <w:tc>
          <w:tcPr>
            <w:tcW w:w="680" w:type="dxa"/>
            <w:tcBorders>
              <w:top w:val="nil"/>
              <w:left w:val="nil"/>
              <w:bottom w:val="single" w:sz="8" w:space="0" w:color="auto"/>
              <w:right w:val="single" w:sz="4" w:space="0" w:color="auto"/>
            </w:tcBorders>
            <w:shd w:val="clear" w:color="auto" w:fill="EEF1F6"/>
            <w:noWrap/>
            <w:vAlign w:val="center"/>
            <w:hideMark/>
          </w:tcPr>
          <w:p w14:paraId="6DF6F125" w14:textId="6F01A383" w:rsidR="00C41D40" w:rsidRDefault="00C41D40" w:rsidP="00C41D40">
            <w:pPr>
              <w:jc w:val="right"/>
              <w:rPr>
                <w:color w:val="000000"/>
              </w:rPr>
            </w:pPr>
            <w:r>
              <w:rPr>
                <w:color w:val="000000"/>
              </w:rPr>
              <w:t>8,95</w:t>
            </w:r>
          </w:p>
        </w:tc>
        <w:tc>
          <w:tcPr>
            <w:tcW w:w="1386" w:type="dxa"/>
            <w:tcBorders>
              <w:top w:val="nil"/>
              <w:left w:val="nil"/>
              <w:bottom w:val="single" w:sz="8" w:space="0" w:color="auto"/>
              <w:right w:val="single" w:sz="4" w:space="0" w:color="auto"/>
            </w:tcBorders>
            <w:shd w:val="clear" w:color="auto" w:fill="EEF1F6"/>
            <w:noWrap/>
            <w:vAlign w:val="center"/>
          </w:tcPr>
          <w:p w14:paraId="358E02B1" w14:textId="2C09083A" w:rsidR="00C41D40" w:rsidRDefault="00C41D40" w:rsidP="00C41D40">
            <w:pPr>
              <w:jc w:val="right"/>
              <w:rPr>
                <w:color w:val="000000"/>
              </w:rPr>
            </w:pPr>
            <w:r>
              <w:rPr>
                <w:color w:val="000000"/>
              </w:rPr>
              <w:t>83.729.495</w:t>
            </w:r>
          </w:p>
        </w:tc>
        <w:tc>
          <w:tcPr>
            <w:tcW w:w="1409" w:type="dxa"/>
            <w:tcBorders>
              <w:top w:val="nil"/>
              <w:left w:val="nil"/>
              <w:bottom w:val="single" w:sz="8" w:space="0" w:color="auto"/>
              <w:right w:val="single" w:sz="4" w:space="0" w:color="auto"/>
            </w:tcBorders>
            <w:shd w:val="clear" w:color="auto" w:fill="EEF1F6"/>
            <w:noWrap/>
            <w:vAlign w:val="center"/>
          </w:tcPr>
          <w:p w14:paraId="240A09A8" w14:textId="718D5FCD" w:rsidR="00C41D40" w:rsidRDefault="00C41D40" w:rsidP="00C41D40">
            <w:pPr>
              <w:jc w:val="right"/>
              <w:rPr>
                <w:color w:val="000000"/>
              </w:rPr>
            </w:pPr>
            <w:r>
              <w:rPr>
                <w:color w:val="000000"/>
              </w:rPr>
              <w:t>1.109.845.398</w:t>
            </w:r>
          </w:p>
        </w:tc>
        <w:tc>
          <w:tcPr>
            <w:tcW w:w="680" w:type="dxa"/>
            <w:tcBorders>
              <w:top w:val="nil"/>
              <w:left w:val="nil"/>
              <w:bottom w:val="single" w:sz="8" w:space="0" w:color="auto"/>
              <w:right w:val="single" w:sz="4" w:space="0" w:color="auto"/>
            </w:tcBorders>
            <w:shd w:val="clear" w:color="auto" w:fill="EEF1F6"/>
            <w:noWrap/>
            <w:vAlign w:val="center"/>
          </w:tcPr>
          <w:p w14:paraId="30214534" w14:textId="57A1274B" w:rsidR="00C41D40" w:rsidRDefault="00C41D40" w:rsidP="00C41D40">
            <w:pPr>
              <w:jc w:val="right"/>
              <w:rPr>
                <w:color w:val="000000"/>
              </w:rPr>
            </w:pPr>
            <w:r>
              <w:rPr>
                <w:color w:val="000000"/>
              </w:rPr>
              <w:t>7,54</w:t>
            </w:r>
          </w:p>
        </w:tc>
      </w:tr>
      <w:tr w:rsidR="00F22720" w:rsidRPr="00160928" w14:paraId="215F0CE9" w14:textId="77777777" w:rsidTr="00CB4DBF">
        <w:trPr>
          <w:trHeight w:val="170"/>
          <w:jc w:val="center"/>
        </w:trPr>
        <w:tc>
          <w:tcPr>
            <w:tcW w:w="8443" w:type="dxa"/>
            <w:gridSpan w:val="7"/>
            <w:tcBorders>
              <w:top w:val="nil"/>
              <w:left w:val="single" w:sz="4" w:space="0" w:color="FFFFFF"/>
              <w:bottom w:val="single" w:sz="4" w:space="0" w:color="FFFFFF"/>
              <w:right w:val="single" w:sz="4" w:space="0" w:color="FFFFFF"/>
            </w:tcBorders>
            <w:shd w:val="clear" w:color="auto" w:fill="auto"/>
            <w:noWrap/>
            <w:vAlign w:val="center"/>
            <w:hideMark/>
          </w:tcPr>
          <w:p w14:paraId="54E2F1B2" w14:textId="77777777" w:rsidR="00F22720" w:rsidRPr="00160928" w:rsidRDefault="00F22720"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F22720" w:rsidRPr="00160928" w14:paraId="64EBB3C7" w14:textId="77777777" w:rsidTr="00CB4DBF">
        <w:trPr>
          <w:trHeight w:val="170"/>
          <w:jc w:val="center"/>
        </w:trPr>
        <w:tc>
          <w:tcPr>
            <w:tcW w:w="8443" w:type="dxa"/>
            <w:gridSpan w:val="7"/>
            <w:tcBorders>
              <w:top w:val="nil"/>
              <w:left w:val="single" w:sz="4" w:space="0" w:color="FFFFFF"/>
              <w:bottom w:val="single" w:sz="4" w:space="0" w:color="FFFFFF"/>
              <w:right w:val="single" w:sz="4" w:space="0" w:color="FFFFFF"/>
            </w:tcBorders>
            <w:shd w:val="clear" w:color="auto" w:fill="auto"/>
            <w:noWrap/>
            <w:vAlign w:val="center"/>
            <w:hideMark/>
          </w:tcPr>
          <w:p w14:paraId="567F18EA" w14:textId="47CB1E15" w:rsidR="00F22720" w:rsidRPr="00160928" w:rsidRDefault="00F22720" w:rsidP="00263F51">
            <w:pPr>
              <w:rPr>
                <w:rFonts w:eastAsia="Times New Roman" w:cs="Times New Roman"/>
                <w:color w:val="000000"/>
                <w:sz w:val="20"/>
                <w:szCs w:val="20"/>
              </w:rPr>
            </w:pPr>
            <w:r w:rsidRPr="00160928">
              <w:rPr>
                <w:rFonts w:eastAsia="Times New Roman" w:cs="Times New Roman"/>
                <w:color w:val="000000"/>
                <w:sz w:val="20"/>
                <w:szCs w:val="20"/>
              </w:rPr>
              <w:t>Kaynak: htt</w:t>
            </w:r>
            <w:r w:rsidR="00CE7A4E">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5E0C2F">
              <w:rPr>
                <w:rFonts w:eastAsia="Times New Roman" w:cs="Times New Roman"/>
                <w:color w:val="000000"/>
                <w:sz w:val="20"/>
                <w:szCs w:val="20"/>
              </w:rPr>
              <w:t>5</w:t>
            </w:r>
            <w:r w:rsidR="00E558D7">
              <w:rPr>
                <w:rFonts w:eastAsia="Times New Roman" w:cs="Times New Roman"/>
                <w:color w:val="000000"/>
                <w:sz w:val="20"/>
                <w:szCs w:val="20"/>
              </w:rPr>
              <w:t>,</w:t>
            </w:r>
          </w:p>
        </w:tc>
      </w:tr>
    </w:tbl>
    <w:p w14:paraId="415CD347" w14:textId="77777777" w:rsidR="008D31C1" w:rsidRDefault="008D31C1" w:rsidP="008D31C1">
      <w:pPr>
        <w:tabs>
          <w:tab w:val="right" w:pos="9061"/>
        </w:tabs>
        <w:spacing w:after="240" w:line="360" w:lineRule="auto"/>
        <w:ind w:firstLine="709"/>
        <w:jc w:val="both"/>
        <w:rPr>
          <w:rFonts w:cs="Times New Roman"/>
        </w:rPr>
      </w:pPr>
    </w:p>
    <w:p w14:paraId="2122198B" w14:textId="07A89DAF" w:rsidR="00A97C62" w:rsidRPr="00B649A3" w:rsidRDefault="00FB6742" w:rsidP="008D31C1">
      <w:pPr>
        <w:tabs>
          <w:tab w:val="right" w:pos="9061"/>
        </w:tabs>
        <w:spacing w:after="240" w:line="360" w:lineRule="auto"/>
        <w:ind w:firstLine="709"/>
        <w:jc w:val="both"/>
        <w:rPr>
          <w:rFonts w:cs="Times New Roman"/>
        </w:rPr>
      </w:pPr>
      <w:r w:rsidRPr="00B649A3">
        <w:rPr>
          <w:rFonts w:cs="Times New Roman"/>
        </w:rPr>
        <w:t>202</w:t>
      </w:r>
      <w:r w:rsidR="005E0C2F">
        <w:rPr>
          <w:rFonts w:cs="Times New Roman"/>
        </w:rPr>
        <w:t>4</w:t>
      </w:r>
      <w:r w:rsidRPr="00B649A3">
        <w:rPr>
          <w:rFonts w:cs="Times New Roman"/>
        </w:rPr>
        <w:t xml:space="preserve"> yılında </w:t>
      </w:r>
      <w:r w:rsidR="00A97C62" w:rsidRPr="00B649A3">
        <w:rPr>
          <w:rFonts w:cs="Times New Roman"/>
        </w:rPr>
        <w:t>vergi gelirleri olarak; b</w:t>
      </w:r>
      <w:r w:rsidR="00A97C62" w:rsidRPr="00B649A3">
        <w:rPr>
          <w:rFonts w:cs="Times New Roman"/>
          <w:color w:val="000000"/>
        </w:rPr>
        <w:t>üyükşehir</w:t>
      </w:r>
      <w:r w:rsidR="00A97C62" w:rsidRPr="00B649A3">
        <w:rPr>
          <w:rFonts w:cs="Times New Roman"/>
        </w:rPr>
        <w:t xml:space="preserve"> belediyeleri </w:t>
      </w:r>
      <w:r w:rsidR="00AF4C69" w:rsidRPr="00AF4C69">
        <w:rPr>
          <w:color w:val="000000"/>
          <w:szCs w:val="24"/>
        </w:rPr>
        <w:t>2.788.662</w:t>
      </w:r>
      <w:r w:rsidR="00A97C62" w:rsidRPr="00B649A3">
        <w:rPr>
          <w:rFonts w:cs="Times New Roman"/>
          <w:color w:val="000000"/>
        </w:rPr>
        <w:t xml:space="preserve">.000 </w:t>
      </w:r>
      <w:r w:rsidR="00A97C62" w:rsidRPr="00B649A3">
        <w:rPr>
          <w:rFonts w:cs="Times New Roman"/>
        </w:rPr>
        <w:t>TL, i</w:t>
      </w:r>
      <w:r w:rsidR="00A97C62" w:rsidRPr="00B649A3">
        <w:rPr>
          <w:rFonts w:cs="Times New Roman"/>
          <w:color w:val="000000"/>
        </w:rPr>
        <w:t xml:space="preserve">l belediyeleri </w:t>
      </w:r>
      <w:r w:rsidR="00AF4C69" w:rsidRPr="00AF4C69">
        <w:rPr>
          <w:color w:val="000000"/>
        </w:rPr>
        <w:t>4.395.072</w:t>
      </w:r>
      <w:r w:rsidR="00A97C62" w:rsidRPr="00B649A3">
        <w:rPr>
          <w:rFonts w:cs="Times New Roman"/>
          <w:color w:val="000000"/>
        </w:rPr>
        <w:t xml:space="preserve">.000 </w:t>
      </w:r>
      <w:r w:rsidR="00A97C62" w:rsidRPr="00B649A3">
        <w:rPr>
          <w:rFonts w:cs="Times New Roman"/>
        </w:rPr>
        <w:t>TL, i</w:t>
      </w:r>
      <w:r w:rsidR="00A97C62" w:rsidRPr="00B649A3">
        <w:rPr>
          <w:rFonts w:cs="Times New Roman"/>
          <w:color w:val="000000"/>
        </w:rPr>
        <w:t xml:space="preserve">lçe ve belde belediyeleri </w:t>
      </w:r>
      <w:r w:rsidR="00AF4C69" w:rsidRPr="00AF4C69">
        <w:rPr>
          <w:color w:val="000000"/>
        </w:rPr>
        <w:t>76.545.761</w:t>
      </w:r>
      <w:r w:rsidR="00A97C62" w:rsidRPr="00B649A3">
        <w:rPr>
          <w:rFonts w:cs="Times New Roman"/>
          <w:color w:val="000000"/>
        </w:rPr>
        <w:t xml:space="preserve">.000 </w:t>
      </w:r>
      <w:r w:rsidR="00A97C62" w:rsidRPr="00B649A3">
        <w:rPr>
          <w:rFonts w:cs="Times New Roman"/>
        </w:rPr>
        <w:t>TL gelir elde etmiştir.</w:t>
      </w:r>
    </w:p>
    <w:p w14:paraId="343ABFAA" w14:textId="06C48C34" w:rsidR="00A97C62" w:rsidRDefault="00582D1A" w:rsidP="008D31C1">
      <w:pPr>
        <w:tabs>
          <w:tab w:val="right" w:pos="9061"/>
        </w:tabs>
        <w:spacing w:after="240" w:line="360" w:lineRule="auto"/>
        <w:ind w:firstLine="709"/>
        <w:jc w:val="both"/>
        <w:rPr>
          <w:rFonts w:cs="Times New Roman"/>
        </w:rPr>
      </w:pPr>
      <w:r w:rsidRPr="00B649A3">
        <w:rPr>
          <w:rFonts w:cs="Times New Roman"/>
        </w:rPr>
        <w:t>202</w:t>
      </w:r>
      <w:r w:rsidR="005E0C2F">
        <w:rPr>
          <w:rFonts w:cs="Times New Roman"/>
        </w:rPr>
        <w:t>4</w:t>
      </w:r>
      <w:r w:rsidR="00A97C62" w:rsidRPr="00B649A3">
        <w:rPr>
          <w:rFonts w:cs="Times New Roman"/>
        </w:rPr>
        <w:t xml:space="preserve"> yılı itibarıyla vergi gelirlerinin toplam gelirler içerisindeki payı; büyükşehir belediyelerinde </w:t>
      </w:r>
      <w:r w:rsidR="00020E42" w:rsidRPr="00B649A3">
        <w:rPr>
          <w:rFonts w:cs="Times New Roman"/>
        </w:rPr>
        <w:t>%</w:t>
      </w:r>
      <w:r w:rsidR="00190666" w:rsidRPr="00B649A3">
        <w:rPr>
          <w:rFonts w:cs="Times New Roman"/>
          <w:color w:val="000000"/>
        </w:rPr>
        <w:t>0</w:t>
      </w:r>
      <w:r w:rsidR="00A97C62" w:rsidRPr="00B649A3">
        <w:rPr>
          <w:rFonts w:cs="Times New Roman"/>
          <w:color w:val="000000"/>
        </w:rPr>
        <w:t>,</w:t>
      </w:r>
      <w:r w:rsidR="00F80EFE">
        <w:rPr>
          <w:rFonts w:cs="Times New Roman"/>
          <w:color w:val="000000"/>
        </w:rPr>
        <w:t>5</w:t>
      </w:r>
      <w:r w:rsidR="00A97C62" w:rsidRPr="00B649A3">
        <w:rPr>
          <w:rFonts w:cs="Times New Roman"/>
        </w:rPr>
        <w:t xml:space="preserve">, il belediyelerinde </w:t>
      </w:r>
      <w:r w:rsidR="00020E42" w:rsidRPr="00B649A3">
        <w:rPr>
          <w:rFonts w:cs="Times New Roman"/>
        </w:rPr>
        <w:t>%</w:t>
      </w:r>
      <w:r w:rsidR="00AF4C69">
        <w:rPr>
          <w:rFonts w:cs="Times New Roman"/>
        </w:rPr>
        <w:t>5,5</w:t>
      </w:r>
      <w:r w:rsidR="00A97C62" w:rsidRPr="00B649A3">
        <w:rPr>
          <w:rFonts w:cs="Times New Roman"/>
        </w:rPr>
        <w:t xml:space="preserve">, ilçe ve belde belediyelerinde </w:t>
      </w:r>
      <w:r w:rsidR="00020E42" w:rsidRPr="00B649A3">
        <w:rPr>
          <w:rFonts w:cs="Times New Roman"/>
        </w:rPr>
        <w:t>%</w:t>
      </w:r>
      <w:r w:rsidR="00AF4C69">
        <w:rPr>
          <w:rFonts w:cs="Times New Roman"/>
        </w:rPr>
        <w:t>16,35</w:t>
      </w:r>
      <w:r w:rsidR="00A97C62" w:rsidRPr="00B649A3">
        <w:rPr>
          <w:rFonts w:cs="Times New Roman"/>
        </w:rPr>
        <w:t>’</w:t>
      </w:r>
      <w:r w:rsidR="00AF4C69">
        <w:rPr>
          <w:rFonts w:cs="Times New Roman"/>
        </w:rPr>
        <w:t>t</w:t>
      </w:r>
      <w:r w:rsidR="00B649A3">
        <w:rPr>
          <w:rFonts w:cs="Times New Roman"/>
        </w:rPr>
        <w:t>i</w:t>
      </w:r>
      <w:r w:rsidR="00A97C62" w:rsidRPr="00B649A3">
        <w:rPr>
          <w:rFonts w:cs="Times New Roman"/>
        </w:rPr>
        <w:t>r.</w:t>
      </w:r>
    </w:p>
    <w:p w14:paraId="4CD7B240" w14:textId="77777777" w:rsidR="00EF4308" w:rsidRPr="00160928" w:rsidRDefault="00EF4308" w:rsidP="008D31C1">
      <w:pPr>
        <w:tabs>
          <w:tab w:val="right" w:pos="9061"/>
        </w:tabs>
        <w:spacing w:after="240" w:line="360" w:lineRule="auto"/>
        <w:ind w:firstLine="709"/>
        <w:jc w:val="both"/>
        <w:rPr>
          <w:rFonts w:cs="Times New Roman"/>
        </w:rPr>
      </w:pPr>
    </w:p>
    <w:p w14:paraId="09DE24C2" w14:textId="77777777" w:rsidR="00A97C62" w:rsidRPr="00160928" w:rsidRDefault="00A97C62" w:rsidP="00A001A2">
      <w:pPr>
        <w:pStyle w:val="Balk4"/>
      </w:pPr>
      <w:r w:rsidRPr="00160928">
        <w:lastRenderedPageBreak/>
        <w:t>Teşebbüs ve Mülkiyet Gelirleri</w:t>
      </w:r>
    </w:p>
    <w:p w14:paraId="2A34E259" w14:textId="77777777" w:rsidR="00A97C62" w:rsidRPr="00160928" w:rsidRDefault="00A97C62" w:rsidP="009924D3">
      <w:pPr>
        <w:tabs>
          <w:tab w:val="right" w:pos="9061"/>
        </w:tabs>
        <w:spacing w:line="360" w:lineRule="auto"/>
        <w:ind w:firstLine="709"/>
        <w:jc w:val="both"/>
        <w:rPr>
          <w:rFonts w:cs="Times New Roman"/>
        </w:rPr>
      </w:pPr>
      <w:r w:rsidRPr="00160928">
        <w:rPr>
          <w:rFonts w:cs="Times New Roman"/>
        </w:rPr>
        <w:t>Teşebbüs ve mülkiyet gelirleri;</w:t>
      </w:r>
    </w:p>
    <w:p w14:paraId="49DC28D4" w14:textId="77777777" w:rsidR="00A97C62" w:rsidRPr="00160928" w:rsidRDefault="00A97C62" w:rsidP="009924D3">
      <w:pPr>
        <w:tabs>
          <w:tab w:val="right" w:pos="9061"/>
        </w:tabs>
        <w:spacing w:line="360" w:lineRule="auto"/>
        <w:ind w:firstLine="709"/>
        <w:jc w:val="both"/>
        <w:rPr>
          <w:rFonts w:cs="Times New Roman"/>
        </w:rPr>
      </w:pPr>
      <w:r w:rsidRPr="00160928">
        <w:rPr>
          <w:rFonts w:cs="Times New Roman"/>
        </w:rPr>
        <w:t xml:space="preserve">a) Şartname, basılı evrak, değerli kâğıt ve kitap gibi mal satışlarından elde edilen gelirler, </w:t>
      </w:r>
    </w:p>
    <w:p w14:paraId="1E172535" w14:textId="77777777" w:rsidR="00A97C62" w:rsidRPr="00160928" w:rsidRDefault="00A97C62" w:rsidP="009924D3">
      <w:pPr>
        <w:tabs>
          <w:tab w:val="right" w:pos="9061"/>
        </w:tabs>
        <w:spacing w:line="360" w:lineRule="auto"/>
        <w:ind w:firstLine="709"/>
        <w:jc w:val="both"/>
        <w:rPr>
          <w:rFonts w:cs="Times New Roman"/>
        </w:rPr>
      </w:pPr>
      <w:r w:rsidRPr="00160928">
        <w:rPr>
          <w:rFonts w:cs="Times New Roman"/>
        </w:rPr>
        <w:t xml:space="preserve">b) Doğalgaz hizmetlerine ilişkin gelirler, su hizmetlerine ilişkin gelirler, otopark işletme gelirleri, sosyal tesis işletme gelirleri, ilan ve reklam gelirleri, muayene denetim ve kontrol ücretleri, sağlık hizmetlerine ilişkin gelirler, ulaştırma hizmetlerine ilişkin gelirler gibi sunulan hizmetlerden elde edilen gelirler, </w:t>
      </w:r>
    </w:p>
    <w:p w14:paraId="78FB3413" w14:textId="77777777" w:rsidR="00A97C62" w:rsidRPr="00160928" w:rsidRDefault="00A97C62" w:rsidP="009924D3">
      <w:pPr>
        <w:tabs>
          <w:tab w:val="right" w:pos="9061"/>
        </w:tabs>
        <w:spacing w:line="360" w:lineRule="auto"/>
        <w:ind w:firstLine="709"/>
        <w:jc w:val="both"/>
        <w:rPr>
          <w:rFonts w:cs="Times New Roman"/>
        </w:rPr>
      </w:pPr>
      <w:r w:rsidRPr="00160928">
        <w:rPr>
          <w:rFonts w:cs="Times New Roman"/>
        </w:rPr>
        <w:t>c) Su, ulaştırma, sağlık, eğitim, doğalgaz, tarımsal, kültürel, çevre ve esenlik ile ekonomik hizmetlere ilişkin kurumlar hâsılatı ve kârı,</w:t>
      </w:r>
    </w:p>
    <w:p w14:paraId="5809A43A" w14:textId="77777777" w:rsidR="00A97C62" w:rsidRPr="00160928" w:rsidRDefault="00A97C62" w:rsidP="009924D3">
      <w:pPr>
        <w:tabs>
          <w:tab w:val="right" w:pos="9061"/>
        </w:tabs>
        <w:spacing w:line="360" w:lineRule="auto"/>
        <w:ind w:firstLine="709"/>
        <w:jc w:val="both"/>
        <w:rPr>
          <w:rFonts w:cs="Times New Roman"/>
        </w:rPr>
      </w:pPr>
      <w:r w:rsidRPr="00160928">
        <w:rPr>
          <w:rFonts w:cs="Times New Roman"/>
        </w:rPr>
        <w:t xml:space="preserve">d) Lojman, sosyal tesis, spor tesisi, kültürel amaçlı tesis ve diğer taşınmaz kira gelirleri ile </w:t>
      </w:r>
      <w:proofErr w:type="spellStart"/>
      <w:r w:rsidRPr="00160928">
        <w:rPr>
          <w:rFonts w:cs="Times New Roman"/>
        </w:rPr>
        <w:t>ecrimisil</w:t>
      </w:r>
      <w:proofErr w:type="spellEnd"/>
      <w:r w:rsidRPr="00160928">
        <w:rPr>
          <w:rFonts w:cs="Times New Roman"/>
        </w:rPr>
        <w:t xml:space="preserve"> gelirleri, </w:t>
      </w:r>
    </w:p>
    <w:p w14:paraId="04EE317F" w14:textId="77777777" w:rsidR="00A97C62" w:rsidRPr="00160928" w:rsidRDefault="00A97C62" w:rsidP="009924D3">
      <w:pPr>
        <w:tabs>
          <w:tab w:val="right" w:pos="9061"/>
        </w:tabs>
        <w:spacing w:line="360" w:lineRule="auto"/>
        <w:ind w:firstLine="709"/>
        <w:jc w:val="both"/>
        <w:rPr>
          <w:rFonts w:cs="Times New Roman"/>
        </w:rPr>
      </w:pPr>
      <w:r w:rsidRPr="00160928">
        <w:rPr>
          <w:rFonts w:cs="Times New Roman"/>
        </w:rPr>
        <w:t>e) Taşınır kira gelirleri,</w:t>
      </w:r>
    </w:p>
    <w:p w14:paraId="40ED823E" w14:textId="77777777" w:rsidR="00A97C62" w:rsidRPr="00160928" w:rsidRDefault="00A97C62" w:rsidP="00DD7734">
      <w:pPr>
        <w:tabs>
          <w:tab w:val="right" w:pos="9061"/>
        </w:tabs>
        <w:spacing w:after="240" w:line="360" w:lineRule="auto"/>
        <w:ind w:firstLine="709"/>
        <w:jc w:val="both"/>
        <w:rPr>
          <w:rFonts w:cs="Times New Roman"/>
        </w:rPr>
      </w:pPr>
      <w:r w:rsidRPr="00160928">
        <w:rPr>
          <w:rFonts w:cs="Times New Roman"/>
        </w:rPr>
        <w:t>f) Diğer çeşitli teşebbüs ve mülkiyet gelirlerinden oluşmaktadır.</w:t>
      </w:r>
    </w:p>
    <w:p w14:paraId="72AA6BB2" w14:textId="46F533F2" w:rsidR="00621CC3" w:rsidRPr="00CB4DBF" w:rsidRDefault="00E558D7" w:rsidP="00CB4DBF">
      <w:pPr>
        <w:tabs>
          <w:tab w:val="right" w:pos="9061"/>
        </w:tabs>
        <w:spacing w:after="240" w:line="360" w:lineRule="auto"/>
        <w:ind w:firstLine="709"/>
        <w:jc w:val="both"/>
        <w:rPr>
          <w:rFonts w:cs="Times New Roman"/>
        </w:rPr>
      </w:pPr>
      <w:r>
        <w:rPr>
          <w:rFonts w:cs="Times New Roman"/>
        </w:rPr>
        <w:t>202</w:t>
      </w:r>
      <w:r w:rsidR="005E0C2F">
        <w:rPr>
          <w:rFonts w:cs="Times New Roman"/>
        </w:rPr>
        <w:t>3</w:t>
      </w:r>
      <w:r>
        <w:rPr>
          <w:rFonts w:cs="Times New Roman"/>
        </w:rPr>
        <w:t xml:space="preserve"> ve 202</w:t>
      </w:r>
      <w:r w:rsidR="005E0C2F">
        <w:rPr>
          <w:rFonts w:cs="Times New Roman"/>
        </w:rPr>
        <w:t>4</w:t>
      </w:r>
      <w:r>
        <w:rPr>
          <w:rFonts w:cs="Times New Roman"/>
        </w:rPr>
        <w:t xml:space="preserve"> yılları itibarıyla </w:t>
      </w:r>
      <w:r w:rsidR="00FD6547" w:rsidRPr="00160928">
        <w:rPr>
          <w:rFonts w:cs="Times New Roman"/>
        </w:rPr>
        <w:t xml:space="preserve">mahalli idare türlerine göre </w:t>
      </w:r>
      <w:r w:rsidR="00A97C62" w:rsidRPr="00160928">
        <w:rPr>
          <w:rFonts w:cs="Times New Roman"/>
        </w:rPr>
        <w:t>teşebbüs ve mülkiyet gelirleri ve toplam gelirler aşağıdaki tabloda gösterilmiştir:</w:t>
      </w:r>
    </w:p>
    <w:p w14:paraId="0EF29071" w14:textId="231D9645" w:rsidR="00CB4DBF" w:rsidRPr="005E0C2F" w:rsidRDefault="00CB4DBF" w:rsidP="005E0C2F">
      <w:pPr>
        <w:pStyle w:val="ResimYazs"/>
      </w:pPr>
      <w:bookmarkStart w:id="169" w:name="_Toc204245914"/>
      <w:r w:rsidRPr="005E0C2F">
        <w:t xml:space="preserve">Tablo </w:t>
      </w:r>
      <w:fldSimple w:instr=" SEQ Tablo \* ARABIC ">
        <w:r w:rsidR="008409E4">
          <w:rPr>
            <w:noProof/>
          </w:rPr>
          <w:t>52</w:t>
        </w:r>
      </w:fldSimple>
      <w:r w:rsidR="00263527" w:rsidRPr="005E0C2F">
        <w:t>:</w:t>
      </w:r>
      <w:r w:rsidRPr="005E0C2F">
        <w:t xml:space="preserve"> Mahalli İdare Türlerine Göre Teşebbüs ve Mülkiyet Gelirleri ve Toplam Gelirler</w:t>
      </w:r>
      <w:bookmarkEnd w:id="169"/>
    </w:p>
    <w:tbl>
      <w:tblPr>
        <w:tblW w:w="8690" w:type="dxa"/>
        <w:jc w:val="center"/>
        <w:tblCellMar>
          <w:left w:w="70" w:type="dxa"/>
          <w:right w:w="70" w:type="dxa"/>
        </w:tblCellMar>
        <w:tblLook w:val="04A0" w:firstRow="1" w:lastRow="0" w:firstColumn="1" w:lastColumn="0" w:noHBand="0" w:noVBand="1"/>
      </w:tblPr>
      <w:tblGrid>
        <w:gridCol w:w="1588"/>
        <w:gridCol w:w="1388"/>
        <w:gridCol w:w="1446"/>
        <w:gridCol w:w="680"/>
        <w:gridCol w:w="1388"/>
        <w:gridCol w:w="1520"/>
        <w:gridCol w:w="680"/>
      </w:tblGrid>
      <w:tr w:rsidR="00621CC3" w:rsidRPr="00160928" w14:paraId="1AF07F83" w14:textId="77777777" w:rsidTr="00074F54">
        <w:trPr>
          <w:trHeight w:val="170"/>
          <w:jc w:val="center"/>
        </w:trPr>
        <w:tc>
          <w:tcPr>
            <w:tcW w:w="8690"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0A9BED6F" w14:textId="77777777" w:rsidR="00621CC3" w:rsidRPr="00901578" w:rsidRDefault="00621CC3"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621CC3" w:rsidRPr="00160928" w14:paraId="196EDA5A" w14:textId="77777777" w:rsidTr="00074F54">
        <w:trPr>
          <w:trHeight w:val="345"/>
          <w:jc w:val="center"/>
        </w:trPr>
        <w:tc>
          <w:tcPr>
            <w:tcW w:w="1588"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1758834F" w14:textId="77777777" w:rsidR="00621CC3" w:rsidRPr="00160928" w:rsidRDefault="00621CC3" w:rsidP="00237254">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3514"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39B22273" w14:textId="17AD8DEB" w:rsidR="00621CC3" w:rsidRPr="00160928" w:rsidRDefault="00901B54" w:rsidP="00263F51">
            <w:pPr>
              <w:jc w:val="center"/>
              <w:rPr>
                <w:rFonts w:eastAsia="Times New Roman" w:cs="Times New Roman"/>
                <w:b/>
                <w:bCs/>
                <w:color w:val="FFFFFF"/>
                <w:szCs w:val="24"/>
              </w:rPr>
            </w:pPr>
            <w:r>
              <w:rPr>
                <w:rFonts w:eastAsia="Times New Roman" w:cs="Times New Roman"/>
                <w:b/>
                <w:bCs/>
                <w:color w:val="FFFFFF"/>
                <w:szCs w:val="24"/>
              </w:rPr>
              <w:t>20</w:t>
            </w:r>
            <w:r w:rsidR="00E21486">
              <w:rPr>
                <w:rFonts w:eastAsia="Times New Roman" w:cs="Times New Roman"/>
                <w:b/>
                <w:bCs/>
                <w:color w:val="FFFFFF"/>
                <w:szCs w:val="24"/>
              </w:rPr>
              <w:t>2</w:t>
            </w:r>
            <w:r w:rsidR="005E0C2F">
              <w:rPr>
                <w:rFonts w:eastAsia="Times New Roman" w:cs="Times New Roman"/>
                <w:b/>
                <w:bCs/>
                <w:color w:val="FFFFFF"/>
                <w:szCs w:val="24"/>
              </w:rPr>
              <w:t>3</w:t>
            </w:r>
          </w:p>
        </w:tc>
        <w:tc>
          <w:tcPr>
            <w:tcW w:w="3588"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01E06AD3" w14:textId="06A7CB3D" w:rsidR="00621CC3" w:rsidRPr="00160928" w:rsidRDefault="00901B54" w:rsidP="00263F51">
            <w:pPr>
              <w:jc w:val="center"/>
              <w:rPr>
                <w:rFonts w:eastAsia="Times New Roman" w:cs="Times New Roman"/>
                <w:b/>
                <w:bCs/>
                <w:color w:val="FFFFFF"/>
                <w:szCs w:val="24"/>
              </w:rPr>
            </w:pPr>
            <w:r>
              <w:rPr>
                <w:rFonts w:eastAsia="Times New Roman" w:cs="Times New Roman"/>
                <w:b/>
                <w:bCs/>
                <w:color w:val="FFFFFF"/>
                <w:szCs w:val="24"/>
              </w:rPr>
              <w:t>2</w:t>
            </w:r>
            <w:r w:rsidR="00E21486">
              <w:rPr>
                <w:rFonts w:eastAsia="Times New Roman" w:cs="Times New Roman"/>
                <w:b/>
                <w:bCs/>
                <w:color w:val="FFFFFF"/>
                <w:szCs w:val="24"/>
              </w:rPr>
              <w:t>02</w:t>
            </w:r>
            <w:r w:rsidR="005E0C2F">
              <w:rPr>
                <w:rFonts w:eastAsia="Times New Roman" w:cs="Times New Roman"/>
                <w:b/>
                <w:bCs/>
                <w:color w:val="FFFFFF"/>
                <w:szCs w:val="24"/>
              </w:rPr>
              <w:t>4</w:t>
            </w:r>
          </w:p>
        </w:tc>
      </w:tr>
      <w:tr w:rsidR="00F36C9C" w:rsidRPr="00160928" w14:paraId="76190ED0" w14:textId="77777777" w:rsidTr="00074F54">
        <w:trPr>
          <w:trHeight w:val="960"/>
          <w:jc w:val="center"/>
        </w:trPr>
        <w:tc>
          <w:tcPr>
            <w:tcW w:w="1588" w:type="dxa"/>
            <w:vMerge/>
            <w:tcBorders>
              <w:top w:val="nil"/>
              <w:left w:val="single" w:sz="12" w:space="0" w:color="auto"/>
              <w:bottom w:val="single" w:sz="8" w:space="0" w:color="000000"/>
              <w:right w:val="single" w:sz="8" w:space="0" w:color="auto"/>
            </w:tcBorders>
            <w:shd w:val="clear" w:color="auto" w:fill="304B78"/>
            <w:vAlign w:val="center"/>
            <w:hideMark/>
          </w:tcPr>
          <w:p w14:paraId="4CBB5CEE" w14:textId="77777777" w:rsidR="00F36C9C" w:rsidRPr="00160928" w:rsidRDefault="00F36C9C" w:rsidP="00237254">
            <w:pPr>
              <w:jc w:val="center"/>
              <w:rPr>
                <w:rFonts w:eastAsia="Times New Roman" w:cs="Times New Roman"/>
                <w:b/>
                <w:bCs/>
                <w:color w:val="FFFFFF"/>
                <w:szCs w:val="24"/>
              </w:rPr>
            </w:pPr>
          </w:p>
        </w:tc>
        <w:tc>
          <w:tcPr>
            <w:tcW w:w="1388" w:type="dxa"/>
            <w:tcBorders>
              <w:top w:val="nil"/>
              <w:left w:val="single" w:sz="8" w:space="0" w:color="auto"/>
              <w:bottom w:val="single" w:sz="8" w:space="0" w:color="000000"/>
              <w:right w:val="single" w:sz="8" w:space="0" w:color="auto"/>
            </w:tcBorders>
            <w:shd w:val="clear" w:color="auto" w:fill="304B78"/>
            <w:vAlign w:val="center"/>
            <w:hideMark/>
          </w:tcPr>
          <w:p w14:paraId="4AE8E3B6"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Teşebbüs ve Mülkiyet Gelirleri</w:t>
            </w:r>
          </w:p>
        </w:tc>
        <w:tc>
          <w:tcPr>
            <w:tcW w:w="1446" w:type="dxa"/>
            <w:tcBorders>
              <w:top w:val="nil"/>
              <w:left w:val="nil"/>
              <w:right w:val="single" w:sz="8" w:space="0" w:color="auto"/>
            </w:tcBorders>
            <w:shd w:val="clear" w:color="auto" w:fill="304B78"/>
            <w:vAlign w:val="center"/>
            <w:hideMark/>
          </w:tcPr>
          <w:p w14:paraId="6374A15F"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Toplam</w:t>
            </w:r>
          </w:p>
          <w:p w14:paraId="0C5F94B4"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Gelir</w:t>
            </w:r>
          </w:p>
        </w:tc>
        <w:tc>
          <w:tcPr>
            <w:tcW w:w="680" w:type="dxa"/>
            <w:tcBorders>
              <w:top w:val="nil"/>
              <w:left w:val="single" w:sz="8" w:space="0" w:color="auto"/>
              <w:bottom w:val="single" w:sz="8" w:space="0" w:color="000000"/>
              <w:right w:val="single" w:sz="8" w:space="0" w:color="auto"/>
            </w:tcBorders>
            <w:shd w:val="clear" w:color="auto" w:fill="304B78"/>
            <w:noWrap/>
            <w:vAlign w:val="center"/>
            <w:hideMark/>
          </w:tcPr>
          <w:p w14:paraId="49D8730A"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c>
          <w:tcPr>
            <w:tcW w:w="1388" w:type="dxa"/>
            <w:tcBorders>
              <w:top w:val="nil"/>
              <w:left w:val="single" w:sz="8" w:space="0" w:color="auto"/>
              <w:bottom w:val="single" w:sz="8" w:space="0" w:color="000000"/>
              <w:right w:val="single" w:sz="8" w:space="0" w:color="auto"/>
            </w:tcBorders>
            <w:shd w:val="clear" w:color="auto" w:fill="304B78"/>
            <w:vAlign w:val="center"/>
            <w:hideMark/>
          </w:tcPr>
          <w:p w14:paraId="0FC22293"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Teşebbüs ve Mülkiyet Gelirleri</w:t>
            </w:r>
          </w:p>
        </w:tc>
        <w:tc>
          <w:tcPr>
            <w:tcW w:w="1520" w:type="dxa"/>
            <w:tcBorders>
              <w:top w:val="nil"/>
              <w:left w:val="nil"/>
              <w:right w:val="single" w:sz="8" w:space="0" w:color="auto"/>
            </w:tcBorders>
            <w:shd w:val="clear" w:color="auto" w:fill="304B78"/>
            <w:vAlign w:val="center"/>
            <w:hideMark/>
          </w:tcPr>
          <w:p w14:paraId="25B51002"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Toplam</w:t>
            </w:r>
          </w:p>
          <w:p w14:paraId="2E33F5D1"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Gelir</w:t>
            </w:r>
          </w:p>
        </w:tc>
        <w:tc>
          <w:tcPr>
            <w:tcW w:w="680" w:type="dxa"/>
            <w:tcBorders>
              <w:top w:val="nil"/>
              <w:left w:val="single" w:sz="8" w:space="0" w:color="auto"/>
              <w:bottom w:val="single" w:sz="8" w:space="0" w:color="000000"/>
              <w:right w:val="single" w:sz="12" w:space="0" w:color="auto"/>
            </w:tcBorders>
            <w:shd w:val="clear" w:color="auto" w:fill="304B78"/>
            <w:noWrap/>
            <w:vAlign w:val="center"/>
            <w:hideMark/>
          </w:tcPr>
          <w:p w14:paraId="1A6A2BA5"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r>
      <w:tr w:rsidR="00074F54" w:rsidRPr="00160928" w14:paraId="1E3F158F" w14:textId="77777777" w:rsidTr="00074F54">
        <w:trPr>
          <w:trHeight w:val="630"/>
          <w:jc w:val="center"/>
        </w:trPr>
        <w:tc>
          <w:tcPr>
            <w:tcW w:w="1588" w:type="dxa"/>
            <w:tcBorders>
              <w:top w:val="nil"/>
              <w:left w:val="single" w:sz="12" w:space="0" w:color="auto"/>
              <w:bottom w:val="single" w:sz="8" w:space="0" w:color="auto"/>
              <w:right w:val="single" w:sz="8" w:space="0" w:color="auto"/>
            </w:tcBorders>
            <w:shd w:val="clear" w:color="auto" w:fill="F2F2F2"/>
            <w:noWrap/>
            <w:vAlign w:val="center"/>
            <w:hideMark/>
          </w:tcPr>
          <w:p w14:paraId="3A5A3268" w14:textId="77777777" w:rsidR="00074F54" w:rsidRPr="00160928" w:rsidRDefault="00074F54" w:rsidP="00074F54">
            <w:pPr>
              <w:rPr>
                <w:rFonts w:eastAsia="Times New Roman" w:cs="Times New Roman"/>
                <w:color w:val="000000"/>
                <w:szCs w:val="24"/>
              </w:rPr>
            </w:pPr>
            <w:r w:rsidRPr="00160928">
              <w:rPr>
                <w:rFonts w:eastAsia="Times New Roman" w:cs="Times New Roman"/>
                <w:color w:val="000000"/>
                <w:szCs w:val="24"/>
              </w:rPr>
              <w:t>Belediyeler</w:t>
            </w:r>
          </w:p>
        </w:tc>
        <w:tc>
          <w:tcPr>
            <w:tcW w:w="1388" w:type="dxa"/>
            <w:tcBorders>
              <w:top w:val="nil"/>
              <w:left w:val="nil"/>
              <w:bottom w:val="single" w:sz="8" w:space="0" w:color="auto"/>
              <w:right w:val="single" w:sz="8" w:space="0" w:color="auto"/>
            </w:tcBorders>
            <w:shd w:val="clear" w:color="auto" w:fill="F2F2F2"/>
            <w:noWrap/>
            <w:vAlign w:val="center"/>
            <w:hideMark/>
          </w:tcPr>
          <w:p w14:paraId="314C888A" w14:textId="7ECC40D8" w:rsidR="00074F54" w:rsidRDefault="00074F54" w:rsidP="00074F54">
            <w:pPr>
              <w:jc w:val="right"/>
              <w:rPr>
                <w:color w:val="000000"/>
                <w:szCs w:val="24"/>
              </w:rPr>
            </w:pPr>
            <w:r>
              <w:rPr>
                <w:color w:val="000000"/>
              </w:rPr>
              <w:t>56.919.136</w:t>
            </w:r>
          </w:p>
        </w:tc>
        <w:tc>
          <w:tcPr>
            <w:tcW w:w="1446" w:type="dxa"/>
            <w:tcBorders>
              <w:top w:val="nil"/>
              <w:left w:val="nil"/>
              <w:bottom w:val="single" w:sz="8" w:space="0" w:color="auto"/>
              <w:right w:val="single" w:sz="8" w:space="0" w:color="auto"/>
            </w:tcBorders>
            <w:shd w:val="clear" w:color="auto" w:fill="F2F2F2"/>
            <w:noWrap/>
            <w:vAlign w:val="center"/>
            <w:hideMark/>
          </w:tcPr>
          <w:p w14:paraId="601ED7EB" w14:textId="4EFD8C33" w:rsidR="00074F54" w:rsidRDefault="00074F54" w:rsidP="00074F54">
            <w:pPr>
              <w:jc w:val="right"/>
              <w:rPr>
                <w:color w:val="000000"/>
              </w:rPr>
            </w:pPr>
            <w:r>
              <w:rPr>
                <w:color w:val="000000"/>
              </w:rPr>
              <w:t>682.313.298</w:t>
            </w:r>
          </w:p>
        </w:tc>
        <w:tc>
          <w:tcPr>
            <w:tcW w:w="680" w:type="dxa"/>
            <w:tcBorders>
              <w:top w:val="nil"/>
              <w:left w:val="nil"/>
              <w:bottom w:val="single" w:sz="8" w:space="0" w:color="auto"/>
              <w:right w:val="single" w:sz="8" w:space="0" w:color="auto"/>
            </w:tcBorders>
            <w:shd w:val="clear" w:color="auto" w:fill="F2F2F2"/>
            <w:noWrap/>
            <w:vAlign w:val="center"/>
            <w:hideMark/>
          </w:tcPr>
          <w:p w14:paraId="1A4E3EA5" w14:textId="246228D3" w:rsidR="00074F54" w:rsidRDefault="00074F54" w:rsidP="00074F54">
            <w:pPr>
              <w:jc w:val="right"/>
              <w:rPr>
                <w:color w:val="000000"/>
              </w:rPr>
            </w:pPr>
            <w:r>
              <w:rPr>
                <w:color w:val="000000"/>
              </w:rPr>
              <w:t>8,34</w:t>
            </w:r>
          </w:p>
        </w:tc>
        <w:tc>
          <w:tcPr>
            <w:tcW w:w="1388" w:type="dxa"/>
            <w:tcBorders>
              <w:top w:val="nil"/>
              <w:left w:val="nil"/>
              <w:bottom w:val="single" w:sz="8" w:space="0" w:color="auto"/>
              <w:right w:val="single" w:sz="8" w:space="0" w:color="auto"/>
            </w:tcBorders>
            <w:shd w:val="clear" w:color="auto" w:fill="F2F2F2"/>
            <w:noWrap/>
            <w:vAlign w:val="center"/>
          </w:tcPr>
          <w:p w14:paraId="46C6057A" w14:textId="0B230389" w:rsidR="00074F54" w:rsidRPr="0097394E" w:rsidRDefault="00074F54" w:rsidP="00074F54">
            <w:pPr>
              <w:jc w:val="right"/>
              <w:rPr>
                <w:color w:val="000000"/>
              </w:rPr>
            </w:pPr>
            <w:r w:rsidRPr="00074F54">
              <w:rPr>
                <w:color w:val="000000"/>
              </w:rPr>
              <w:t>100.653.781</w:t>
            </w:r>
          </w:p>
        </w:tc>
        <w:tc>
          <w:tcPr>
            <w:tcW w:w="1520" w:type="dxa"/>
            <w:tcBorders>
              <w:top w:val="nil"/>
              <w:left w:val="nil"/>
              <w:bottom w:val="single" w:sz="8" w:space="0" w:color="auto"/>
              <w:right w:val="single" w:sz="8" w:space="0" w:color="auto"/>
            </w:tcBorders>
            <w:shd w:val="clear" w:color="auto" w:fill="F2F2F2"/>
            <w:noWrap/>
            <w:vAlign w:val="center"/>
          </w:tcPr>
          <w:p w14:paraId="35CCE260" w14:textId="3A00C82A" w:rsidR="00074F54" w:rsidRDefault="00074F54" w:rsidP="00074F54">
            <w:pPr>
              <w:jc w:val="right"/>
              <w:rPr>
                <w:color w:val="000000"/>
              </w:rPr>
            </w:pPr>
            <w:r w:rsidRPr="00074F54">
              <w:rPr>
                <w:color w:val="000000"/>
              </w:rPr>
              <w:t>1.109.845.398</w:t>
            </w:r>
          </w:p>
        </w:tc>
        <w:tc>
          <w:tcPr>
            <w:tcW w:w="680" w:type="dxa"/>
            <w:tcBorders>
              <w:top w:val="nil"/>
              <w:left w:val="nil"/>
              <w:bottom w:val="single" w:sz="8" w:space="0" w:color="auto"/>
              <w:right w:val="single" w:sz="8" w:space="0" w:color="auto"/>
            </w:tcBorders>
            <w:shd w:val="clear" w:color="auto" w:fill="F2F2F2"/>
            <w:noWrap/>
            <w:vAlign w:val="center"/>
          </w:tcPr>
          <w:p w14:paraId="10155A8A" w14:textId="1AF6B5BA" w:rsidR="00074F54" w:rsidRPr="0097394E" w:rsidRDefault="00074F54" w:rsidP="00074F54">
            <w:pPr>
              <w:jc w:val="right"/>
              <w:rPr>
                <w:color w:val="000000"/>
              </w:rPr>
            </w:pPr>
            <w:r w:rsidRPr="00074F54">
              <w:rPr>
                <w:color w:val="000000"/>
              </w:rPr>
              <w:t>9,07</w:t>
            </w:r>
          </w:p>
        </w:tc>
      </w:tr>
      <w:tr w:rsidR="00074F54" w:rsidRPr="00160928" w14:paraId="23535330" w14:textId="77777777" w:rsidTr="00074F54">
        <w:trPr>
          <w:trHeight w:val="630"/>
          <w:jc w:val="center"/>
        </w:trPr>
        <w:tc>
          <w:tcPr>
            <w:tcW w:w="1588" w:type="dxa"/>
            <w:tcBorders>
              <w:top w:val="nil"/>
              <w:left w:val="single" w:sz="12" w:space="0" w:color="auto"/>
              <w:bottom w:val="single" w:sz="8" w:space="0" w:color="auto"/>
              <w:right w:val="single" w:sz="8" w:space="0" w:color="auto"/>
            </w:tcBorders>
            <w:shd w:val="clear" w:color="auto" w:fill="EEF1F6"/>
            <w:vAlign w:val="center"/>
            <w:hideMark/>
          </w:tcPr>
          <w:p w14:paraId="752AD5FA" w14:textId="77777777" w:rsidR="00074F54" w:rsidRPr="00160928" w:rsidRDefault="00074F54" w:rsidP="00074F54">
            <w:pPr>
              <w:rPr>
                <w:rFonts w:eastAsia="Times New Roman" w:cs="Times New Roman"/>
                <w:color w:val="000000"/>
                <w:szCs w:val="24"/>
              </w:rPr>
            </w:pPr>
            <w:r w:rsidRPr="00160928">
              <w:rPr>
                <w:rFonts w:eastAsia="Times New Roman" w:cs="Times New Roman"/>
                <w:color w:val="000000"/>
                <w:szCs w:val="24"/>
              </w:rPr>
              <w:t>Belediye Bağlı</w:t>
            </w:r>
            <w:r w:rsidRPr="00160928">
              <w:rPr>
                <w:rFonts w:eastAsia="Times New Roman" w:cs="Times New Roman"/>
                <w:color w:val="000000"/>
                <w:szCs w:val="24"/>
              </w:rPr>
              <w:br/>
              <w:t>İdareleri</w:t>
            </w:r>
          </w:p>
        </w:tc>
        <w:tc>
          <w:tcPr>
            <w:tcW w:w="1388" w:type="dxa"/>
            <w:tcBorders>
              <w:top w:val="nil"/>
              <w:left w:val="nil"/>
              <w:bottom w:val="single" w:sz="8" w:space="0" w:color="auto"/>
              <w:right w:val="single" w:sz="8" w:space="0" w:color="auto"/>
            </w:tcBorders>
            <w:shd w:val="clear" w:color="auto" w:fill="EEF1F6"/>
            <w:noWrap/>
            <w:vAlign w:val="center"/>
            <w:hideMark/>
          </w:tcPr>
          <w:p w14:paraId="075FDF85" w14:textId="718BD7A7" w:rsidR="00074F54" w:rsidRDefault="00074F54" w:rsidP="00074F54">
            <w:pPr>
              <w:jc w:val="right"/>
              <w:rPr>
                <w:color w:val="000000"/>
              </w:rPr>
            </w:pPr>
            <w:r>
              <w:rPr>
                <w:color w:val="000000"/>
              </w:rPr>
              <w:t>82.920.408</w:t>
            </w:r>
          </w:p>
        </w:tc>
        <w:tc>
          <w:tcPr>
            <w:tcW w:w="1446" w:type="dxa"/>
            <w:tcBorders>
              <w:top w:val="nil"/>
              <w:left w:val="nil"/>
              <w:bottom w:val="single" w:sz="8" w:space="0" w:color="auto"/>
              <w:right w:val="single" w:sz="8" w:space="0" w:color="auto"/>
            </w:tcBorders>
            <w:shd w:val="clear" w:color="auto" w:fill="EEF1F6"/>
            <w:noWrap/>
            <w:vAlign w:val="center"/>
            <w:hideMark/>
          </w:tcPr>
          <w:p w14:paraId="040EA2FF" w14:textId="6ACAF55C" w:rsidR="00074F54" w:rsidRDefault="00074F54" w:rsidP="00074F54">
            <w:pPr>
              <w:jc w:val="right"/>
              <w:rPr>
                <w:color w:val="000000"/>
              </w:rPr>
            </w:pPr>
            <w:r>
              <w:rPr>
                <w:color w:val="000000"/>
              </w:rPr>
              <w:t>121.697.578</w:t>
            </w:r>
          </w:p>
        </w:tc>
        <w:tc>
          <w:tcPr>
            <w:tcW w:w="680" w:type="dxa"/>
            <w:tcBorders>
              <w:top w:val="nil"/>
              <w:left w:val="nil"/>
              <w:bottom w:val="single" w:sz="8" w:space="0" w:color="auto"/>
              <w:right w:val="single" w:sz="8" w:space="0" w:color="auto"/>
            </w:tcBorders>
            <w:shd w:val="clear" w:color="auto" w:fill="EEF1F6"/>
            <w:noWrap/>
            <w:vAlign w:val="center"/>
            <w:hideMark/>
          </w:tcPr>
          <w:p w14:paraId="408FD486" w14:textId="662B2DBD" w:rsidR="00074F54" w:rsidRDefault="00074F54" w:rsidP="00074F54">
            <w:pPr>
              <w:jc w:val="right"/>
              <w:rPr>
                <w:color w:val="000000"/>
              </w:rPr>
            </w:pPr>
            <w:r>
              <w:rPr>
                <w:color w:val="000000"/>
              </w:rPr>
              <w:t>68,14</w:t>
            </w:r>
          </w:p>
        </w:tc>
        <w:tc>
          <w:tcPr>
            <w:tcW w:w="1388" w:type="dxa"/>
            <w:tcBorders>
              <w:top w:val="nil"/>
              <w:left w:val="nil"/>
              <w:bottom w:val="single" w:sz="8" w:space="0" w:color="auto"/>
              <w:right w:val="single" w:sz="8" w:space="0" w:color="auto"/>
            </w:tcBorders>
            <w:shd w:val="clear" w:color="auto" w:fill="EEF1F6"/>
            <w:noWrap/>
            <w:vAlign w:val="center"/>
          </w:tcPr>
          <w:p w14:paraId="68D8E1E2" w14:textId="5BE44025" w:rsidR="00074F54" w:rsidRDefault="00074F54" w:rsidP="00074F54">
            <w:pPr>
              <w:jc w:val="right"/>
              <w:rPr>
                <w:color w:val="000000"/>
              </w:rPr>
            </w:pPr>
            <w:r w:rsidRPr="00074F54">
              <w:rPr>
                <w:color w:val="000000"/>
              </w:rPr>
              <w:t>147.511.734</w:t>
            </w:r>
          </w:p>
        </w:tc>
        <w:tc>
          <w:tcPr>
            <w:tcW w:w="1520" w:type="dxa"/>
            <w:tcBorders>
              <w:top w:val="nil"/>
              <w:left w:val="nil"/>
              <w:bottom w:val="single" w:sz="8" w:space="0" w:color="auto"/>
              <w:right w:val="single" w:sz="8" w:space="0" w:color="auto"/>
            </w:tcBorders>
            <w:shd w:val="clear" w:color="auto" w:fill="EEF1F6"/>
            <w:noWrap/>
            <w:vAlign w:val="center"/>
          </w:tcPr>
          <w:p w14:paraId="635E86B2" w14:textId="1A1454F6" w:rsidR="00074F54" w:rsidRDefault="00074F54" w:rsidP="00074F54">
            <w:pPr>
              <w:jc w:val="right"/>
              <w:rPr>
                <w:color w:val="000000"/>
              </w:rPr>
            </w:pPr>
            <w:r w:rsidRPr="00074F54">
              <w:rPr>
                <w:color w:val="000000"/>
              </w:rPr>
              <w:t>216.469.933</w:t>
            </w:r>
          </w:p>
        </w:tc>
        <w:tc>
          <w:tcPr>
            <w:tcW w:w="680" w:type="dxa"/>
            <w:tcBorders>
              <w:top w:val="nil"/>
              <w:left w:val="nil"/>
              <w:bottom w:val="single" w:sz="8" w:space="0" w:color="auto"/>
              <w:right w:val="single" w:sz="8" w:space="0" w:color="auto"/>
            </w:tcBorders>
            <w:shd w:val="clear" w:color="auto" w:fill="EEF1F6"/>
            <w:noWrap/>
            <w:vAlign w:val="center"/>
          </w:tcPr>
          <w:p w14:paraId="3C625493" w14:textId="02E10D9B" w:rsidR="00074F54" w:rsidRDefault="00074F54" w:rsidP="00074F54">
            <w:pPr>
              <w:jc w:val="right"/>
              <w:rPr>
                <w:color w:val="000000"/>
              </w:rPr>
            </w:pPr>
            <w:r w:rsidRPr="00074F54">
              <w:rPr>
                <w:color w:val="000000"/>
              </w:rPr>
              <w:t>68,14</w:t>
            </w:r>
          </w:p>
        </w:tc>
      </w:tr>
      <w:tr w:rsidR="00074F54" w:rsidRPr="00160928" w14:paraId="4E9C0B8B" w14:textId="77777777" w:rsidTr="00074F54">
        <w:trPr>
          <w:trHeight w:val="630"/>
          <w:jc w:val="center"/>
        </w:trPr>
        <w:tc>
          <w:tcPr>
            <w:tcW w:w="1588" w:type="dxa"/>
            <w:tcBorders>
              <w:top w:val="nil"/>
              <w:left w:val="single" w:sz="12" w:space="0" w:color="auto"/>
              <w:bottom w:val="single" w:sz="8" w:space="0" w:color="auto"/>
              <w:right w:val="single" w:sz="8" w:space="0" w:color="auto"/>
            </w:tcBorders>
            <w:shd w:val="clear" w:color="auto" w:fill="F2F2F2"/>
            <w:noWrap/>
            <w:vAlign w:val="center"/>
            <w:hideMark/>
          </w:tcPr>
          <w:p w14:paraId="4EAB0C5D" w14:textId="77777777" w:rsidR="00074F54" w:rsidRPr="00160928" w:rsidRDefault="00074F54" w:rsidP="00074F54">
            <w:pPr>
              <w:rPr>
                <w:rFonts w:eastAsia="Times New Roman" w:cs="Times New Roman"/>
                <w:color w:val="000000"/>
                <w:szCs w:val="24"/>
              </w:rPr>
            </w:pPr>
            <w:r w:rsidRPr="00160928">
              <w:rPr>
                <w:rFonts w:eastAsia="Times New Roman" w:cs="Times New Roman"/>
                <w:color w:val="000000"/>
                <w:szCs w:val="24"/>
              </w:rPr>
              <w:t xml:space="preserve">İl Özel </w:t>
            </w:r>
            <w:r w:rsidRPr="00160928">
              <w:rPr>
                <w:rFonts w:eastAsia="Times New Roman" w:cs="Times New Roman"/>
                <w:color w:val="000000"/>
                <w:szCs w:val="24"/>
              </w:rPr>
              <w:br/>
              <w:t>İdareleri</w:t>
            </w:r>
          </w:p>
        </w:tc>
        <w:tc>
          <w:tcPr>
            <w:tcW w:w="1388" w:type="dxa"/>
            <w:tcBorders>
              <w:top w:val="nil"/>
              <w:left w:val="nil"/>
              <w:bottom w:val="single" w:sz="8" w:space="0" w:color="auto"/>
              <w:right w:val="single" w:sz="8" w:space="0" w:color="auto"/>
            </w:tcBorders>
            <w:shd w:val="clear" w:color="auto" w:fill="F2F2F2"/>
            <w:noWrap/>
            <w:vAlign w:val="center"/>
            <w:hideMark/>
          </w:tcPr>
          <w:p w14:paraId="130620E8" w14:textId="43BBCEA4" w:rsidR="00074F54" w:rsidRDefault="00074F54" w:rsidP="00074F54">
            <w:pPr>
              <w:jc w:val="right"/>
              <w:rPr>
                <w:color w:val="000000"/>
                <w:szCs w:val="24"/>
              </w:rPr>
            </w:pPr>
            <w:r>
              <w:rPr>
                <w:color w:val="000000"/>
              </w:rPr>
              <w:t>1.154.794</w:t>
            </w:r>
          </w:p>
        </w:tc>
        <w:tc>
          <w:tcPr>
            <w:tcW w:w="1446" w:type="dxa"/>
            <w:tcBorders>
              <w:top w:val="nil"/>
              <w:left w:val="nil"/>
              <w:bottom w:val="single" w:sz="8" w:space="0" w:color="auto"/>
              <w:right w:val="single" w:sz="8" w:space="0" w:color="auto"/>
            </w:tcBorders>
            <w:shd w:val="clear" w:color="auto" w:fill="F2F2F2"/>
            <w:noWrap/>
            <w:vAlign w:val="center"/>
            <w:hideMark/>
          </w:tcPr>
          <w:p w14:paraId="6D2924F1" w14:textId="0F317D3E" w:rsidR="00074F54" w:rsidRDefault="00074F54" w:rsidP="00074F54">
            <w:pPr>
              <w:jc w:val="right"/>
              <w:rPr>
                <w:color w:val="000000"/>
              </w:rPr>
            </w:pPr>
            <w:r>
              <w:rPr>
                <w:color w:val="000000"/>
              </w:rPr>
              <w:t>63.628.701</w:t>
            </w:r>
          </w:p>
        </w:tc>
        <w:tc>
          <w:tcPr>
            <w:tcW w:w="680" w:type="dxa"/>
            <w:tcBorders>
              <w:top w:val="nil"/>
              <w:left w:val="nil"/>
              <w:bottom w:val="single" w:sz="8" w:space="0" w:color="auto"/>
              <w:right w:val="single" w:sz="8" w:space="0" w:color="auto"/>
            </w:tcBorders>
            <w:shd w:val="clear" w:color="auto" w:fill="F2F2F2"/>
            <w:noWrap/>
            <w:vAlign w:val="center"/>
            <w:hideMark/>
          </w:tcPr>
          <w:p w14:paraId="5E7B2863" w14:textId="70975486" w:rsidR="00074F54" w:rsidRDefault="00074F54" w:rsidP="00074F54">
            <w:pPr>
              <w:jc w:val="right"/>
              <w:rPr>
                <w:color w:val="000000"/>
              </w:rPr>
            </w:pPr>
            <w:r>
              <w:rPr>
                <w:color w:val="000000"/>
              </w:rPr>
              <w:t>1,81</w:t>
            </w:r>
          </w:p>
        </w:tc>
        <w:tc>
          <w:tcPr>
            <w:tcW w:w="1388" w:type="dxa"/>
            <w:tcBorders>
              <w:top w:val="nil"/>
              <w:left w:val="nil"/>
              <w:bottom w:val="single" w:sz="8" w:space="0" w:color="auto"/>
              <w:right w:val="single" w:sz="8" w:space="0" w:color="auto"/>
            </w:tcBorders>
            <w:shd w:val="clear" w:color="auto" w:fill="F2F2F2"/>
            <w:noWrap/>
            <w:vAlign w:val="center"/>
          </w:tcPr>
          <w:p w14:paraId="35C93B1A" w14:textId="688FC03E" w:rsidR="00074F54" w:rsidRPr="0097394E" w:rsidRDefault="00074F54" w:rsidP="00074F54">
            <w:pPr>
              <w:jc w:val="right"/>
              <w:rPr>
                <w:color w:val="000000"/>
              </w:rPr>
            </w:pPr>
            <w:r w:rsidRPr="00074F54">
              <w:rPr>
                <w:color w:val="000000"/>
              </w:rPr>
              <w:t>1.570.581</w:t>
            </w:r>
          </w:p>
        </w:tc>
        <w:tc>
          <w:tcPr>
            <w:tcW w:w="1520" w:type="dxa"/>
            <w:tcBorders>
              <w:top w:val="nil"/>
              <w:left w:val="nil"/>
              <w:bottom w:val="single" w:sz="8" w:space="0" w:color="auto"/>
              <w:right w:val="single" w:sz="8" w:space="0" w:color="auto"/>
            </w:tcBorders>
            <w:shd w:val="clear" w:color="auto" w:fill="F2F2F2"/>
            <w:noWrap/>
            <w:vAlign w:val="center"/>
          </w:tcPr>
          <w:p w14:paraId="03ED25D2" w14:textId="3A263B64" w:rsidR="00074F54" w:rsidRDefault="00074F54" w:rsidP="00074F54">
            <w:pPr>
              <w:jc w:val="right"/>
              <w:rPr>
                <w:color w:val="000000"/>
              </w:rPr>
            </w:pPr>
            <w:r w:rsidRPr="00074F54">
              <w:rPr>
                <w:color w:val="000000"/>
              </w:rPr>
              <w:t>104.481.573</w:t>
            </w:r>
          </w:p>
        </w:tc>
        <w:tc>
          <w:tcPr>
            <w:tcW w:w="680" w:type="dxa"/>
            <w:tcBorders>
              <w:top w:val="nil"/>
              <w:left w:val="nil"/>
              <w:bottom w:val="single" w:sz="8" w:space="0" w:color="auto"/>
              <w:right w:val="single" w:sz="8" w:space="0" w:color="auto"/>
            </w:tcBorders>
            <w:shd w:val="clear" w:color="auto" w:fill="F2F2F2"/>
            <w:noWrap/>
            <w:vAlign w:val="center"/>
          </w:tcPr>
          <w:p w14:paraId="3BD0A6CE" w14:textId="7B22E453" w:rsidR="00074F54" w:rsidRDefault="00074F54" w:rsidP="00074F54">
            <w:pPr>
              <w:jc w:val="right"/>
              <w:rPr>
                <w:color w:val="000000"/>
              </w:rPr>
            </w:pPr>
            <w:r w:rsidRPr="00074F54">
              <w:rPr>
                <w:color w:val="000000"/>
              </w:rPr>
              <w:t>1,50</w:t>
            </w:r>
          </w:p>
        </w:tc>
      </w:tr>
      <w:tr w:rsidR="00074F54" w:rsidRPr="00160928" w14:paraId="78884815" w14:textId="77777777" w:rsidTr="00074F54">
        <w:trPr>
          <w:trHeight w:val="630"/>
          <w:jc w:val="center"/>
        </w:trPr>
        <w:tc>
          <w:tcPr>
            <w:tcW w:w="1588" w:type="dxa"/>
            <w:tcBorders>
              <w:top w:val="nil"/>
              <w:left w:val="single" w:sz="12" w:space="0" w:color="auto"/>
              <w:bottom w:val="single" w:sz="8" w:space="0" w:color="auto"/>
              <w:right w:val="single" w:sz="8" w:space="0" w:color="auto"/>
            </w:tcBorders>
            <w:shd w:val="clear" w:color="auto" w:fill="EEF1F6"/>
            <w:vAlign w:val="center"/>
            <w:hideMark/>
          </w:tcPr>
          <w:p w14:paraId="5373C41D" w14:textId="77777777" w:rsidR="00074F54" w:rsidRPr="00160928" w:rsidRDefault="00074F54" w:rsidP="00074F54">
            <w:pPr>
              <w:rPr>
                <w:rFonts w:eastAsia="Times New Roman" w:cs="Times New Roman"/>
                <w:color w:val="000000"/>
                <w:szCs w:val="24"/>
              </w:rPr>
            </w:pPr>
            <w:r w:rsidRPr="00160928">
              <w:rPr>
                <w:rFonts w:eastAsia="Times New Roman" w:cs="Times New Roman"/>
                <w:color w:val="000000"/>
                <w:szCs w:val="24"/>
              </w:rPr>
              <w:t>Mahalli İdare</w:t>
            </w:r>
            <w:r w:rsidRPr="00160928">
              <w:rPr>
                <w:rFonts w:eastAsia="Times New Roman" w:cs="Times New Roman"/>
                <w:color w:val="000000"/>
                <w:szCs w:val="24"/>
              </w:rPr>
              <w:br/>
              <w:t xml:space="preserve"> Birlikleri</w:t>
            </w:r>
          </w:p>
        </w:tc>
        <w:tc>
          <w:tcPr>
            <w:tcW w:w="1388" w:type="dxa"/>
            <w:tcBorders>
              <w:top w:val="nil"/>
              <w:left w:val="nil"/>
              <w:bottom w:val="single" w:sz="8" w:space="0" w:color="auto"/>
              <w:right w:val="single" w:sz="8" w:space="0" w:color="auto"/>
            </w:tcBorders>
            <w:shd w:val="clear" w:color="auto" w:fill="EEF1F6"/>
            <w:noWrap/>
            <w:vAlign w:val="center"/>
            <w:hideMark/>
          </w:tcPr>
          <w:p w14:paraId="1B37669A" w14:textId="2687DB52" w:rsidR="00074F54" w:rsidRDefault="00074F54" w:rsidP="00074F54">
            <w:pPr>
              <w:jc w:val="right"/>
              <w:rPr>
                <w:color w:val="000000"/>
                <w:szCs w:val="24"/>
              </w:rPr>
            </w:pPr>
            <w:r>
              <w:rPr>
                <w:color w:val="000000"/>
              </w:rPr>
              <w:t>1.500.218</w:t>
            </w:r>
          </w:p>
        </w:tc>
        <w:tc>
          <w:tcPr>
            <w:tcW w:w="1446" w:type="dxa"/>
            <w:tcBorders>
              <w:top w:val="nil"/>
              <w:left w:val="nil"/>
              <w:bottom w:val="single" w:sz="8" w:space="0" w:color="auto"/>
              <w:right w:val="single" w:sz="8" w:space="0" w:color="auto"/>
            </w:tcBorders>
            <w:shd w:val="clear" w:color="auto" w:fill="EEF1F6"/>
            <w:noWrap/>
            <w:vAlign w:val="center"/>
            <w:hideMark/>
          </w:tcPr>
          <w:p w14:paraId="3767E229" w14:textId="20656114" w:rsidR="00074F54" w:rsidRDefault="00074F54" w:rsidP="00074F54">
            <w:pPr>
              <w:jc w:val="right"/>
              <w:rPr>
                <w:color w:val="000000"/>
              </w:rPr>
            </w:pPr>
            <w:r>
              <w:rPr>
                <w:color w:val="000000"/>
              </w:rPr>
              <w:t>12.359.469</w:t>
            </w:r>
          </w:p>
        </w:tc>
        <w:tc>
          <w:tcPr>
            <w:tcW w:w="680" w:type="dxa"/>
            <w:tcBorders>
              <w:top w:val="nil"/>
              <w:left w:val="nil"/>
              <w:bottom w:val="single" w:sz="8" w:space="0" w:color="auto"/>
              <w:right w:val="single" w:sz="8" w:space="0" w:color="auto"/>
            </w:tcBorders>
            <w:shd w:val="clear" w:color="auto" w:fill="EEF1F6"/>
            <w:noWrap/>
            <w:vAlign w:val="center"/>
            <w:hideMark/>
          </w:tcPr>
          <w:p w14:paraId="275C0BEC" w14:textId="6BE6990A" w:rsidR="00074F54" w:rsidRDefault="00074F54" w:rsidP="00074F54">
            <w:pPr>
              <w:jc w:val="right"/>
              <w:rPr>
                <w:color w:val="000000"/>
              </w:rPr>
            </w:pPr>
            <w:r>
              <w:rPr>
                <w:color w:val="000000"/>
              </w:rPr>
              <w:t>12,14</w:t>
            </w:r>
          </w:p>
        </w:tc>
        <w:tc>
          <w:tcPr>
            <w:tcW w:w="1388" w:type="dxa"/>
            <w:tcBorders>
              <w:top w:val="nil"/>
              <w:left w:val="nil"/>
              <w:bottom w:val="single" w:sz="8" w:space="0" w:color="auto"/>
              <w:right w:val="single" w:sz="8" w:space="0" w:color="auto"/>
            </w:tcBorders>
            <w:shd w:val="clear" w:color="auto" w:fill="EEF1F6"/>
            <w:noWrap/>
            <w:vAlign w:val="center"/>
          </w:tcPr>
          <w:p w14:paraId="11422C16" w14:textId="4877545F" w:rsidR="00074F54" w:rsidRPr="0097394E" w:rsidRDefault="00074F54" w:rsidP="00074F54">
            <w:pPr>
              <w:jc w:val="right"/>
              <w:rPr>
                <w:color w:val="000000"/>
              </w:rPr>
            </w:pPr>
            <w:r w:rsidRPr="00074F54">
              <w:rPr>
                <w:color w:val="000000"/>
              </w:rPr>
              <w:t>2.635.502</w:t>
            </w:r>
          </w:p>
        </w:tc>
        <w:tc>
          <w:tcPr>
            <w:tcW w:w="1520" w:type="dxa"/>
            <w:tcBorders>
              <w:top w:val="nil"/>
              <w:left w:val="nil"/>
              <w:bottom w:val="single" w:sz="8" w:space="0" w:color="auto"/>
              <w:right w:val="single" w:sz="8" w:space="0" w:color="auto"/>
            </w:tcBorders>
            <w:shd w:val="clear" w:color="auto" w:fill="EEF1F6"/>
            <w:noWrap/>
            <w:vAlign w:val="center"/>
          </w:tcPr>
          <w:p w14:paraId="32A2092E" w14:textId="250C934F" w:rsidR="00074F54" w:rsidRDefault="00074F54" w:rsidP="00074F54">
            <w:pPr>
              <w:jc w:val="right"/>
              <w:rPr>
                <w:color w:val="000000"/>
              </w:rPr>
            </w:pPr>
            <w:r w:rsidRPr="00074F54">
              <w:rPr>
                <w:color w:val="000000"/>
              </w:rPr>
              <w:t>17.171.998</w:t>
            </w:r>
          </w:p>
        </w:tc>
        <w:tc>
          <w:tcPr>
            <w:tcW w:w="680" w:type="dxa"/>
            <w:tcBorders>
              <w:top w:val="nil"/>
              <w:left w:val="nil"/>
              <w:bottom w:val="single" w:sz="8" w:space="0" w:color="auto"/>
              <w:right w:val="single" w:sz="8" w:space="0" w:color="auto"/>
            </w:tcBorders>
            <w:shd w:val="clear" w:color="auto" w:fill="EEF1F6"/>
            <w:noWrap/>
            <w:vAlign w:val="center"/>
          </w:tcPr>
          <w:p w14:paraId="0D47049A" w14:textId="24AC33D7" w:rsidR="00074F54" w:rsidRDefault="00074F54" w:rsidP="00074F54">
            <w:pPr>
              <w:jc w:val="right"/>
              <w:rPr>
                <w:color w:val="000000"/>
              </w:rPr>
            </w:pPr>
            <w:r w:rsidRPr="00074F54">
              <w:rPr>
                <w:color w:val="000000"/>
              </w:rPr>
              <w:t>15,35</w:t>
            </w:r>
          </w:p>
        </w:tc>
      </w:tr>
      <w:tr w:rsidR="00074F54" w:rsidRPr="00160928" w14:paraId="7ACFB755" w14:textId="77777777" w:rsidTr="00074F54">
        <w:trPr>
          <w:trHeight w:val="630"/>
          <w:jc w:val="center"/>
        </w:trPr>
        <w:tc>
          <w:tcPr>
            <w:tcW w:w="1588" w:type="dxa"/>
            <w:tcBorders>
              <w:top w:val="nil"/>
              <w:left w:val="single" w:sz="12" w:space="0" w:color="auto"/>
              <w:bottom w:val="single" w:sz="12" w:space="0" w:color="auto"/>
              <w:right w:val="single" w:sz="8" w:space="0" w:color="auto"/>
            </w:tcBorders>
            <w:shd w:val="clear" w:color="auto" w:fill="F2F2F2"/>
            <w:vAlign w:val="center"/>
            <w:hideMark/>
          </w:tcPr>
          <w:p w14:paraId="1F423A0D" w14:textId="77777777" w:rsidR="00074F54" w:rsidRPr="00160928" w:rsidRDefault="00074F54" w:rsidP="00074F54">
            <w:pPr>
              <w:rPr>
                <w:rFonts w:eastAsia="Times New Roman" w:cs="Times New Roman"/>
                <w:color w:val="000000"/>
                <w:szCs w:val="24"/>
              </w:rPr>
            </w:pPr>
            <w:r w:rsidRPr="00160928">
              <w:rPr>
                <w:rFonts w:eastAsia="Times New Roman" w:cs="Times New Roman"/>
                <w:color w:val="000000"/>
                <w:szCs w:val="24"/>
              </w:rPr>
              <w:t>Toplam*</w:t>
            </w:r>
          </w:p>
        </w:tc>
        <w:tc>
          <w:tcPr>
            <w:tcW w:w="1388" w:type="dxa"/>
            <w:tcBorders>
              <w:top w:val="nil"/>
              <w:left w:val="nil"/>
              <w:bottom w:val="single" w:sz="12" w:space="0" w:color="auto"/>
              <w:right w:val="single" w:sz="8" w:space="0" w:color="auto"/>
            </w:tcBorders>
            <w:shd w:val="clear" w:color="auto" w:fill="F2F2F2"/>
            <w:noWrap/>
            <w:vAlign w:val="center"/>
            <w:hideMark/>
          </w:tcPr>
          <w:p w14:paraId="4AB9D844" w14:textId="2F46616E" w:rsidR="00074F54" w:rsidRDefault="00074F54" w:rsidP="00074F54">
            <w:pPr>
              <w:jc w:val="right"/>
              <w:rPr>
                <w:color w:val="000000"/>
                <w:szCs w:val="24"/>
              </w:rPr>
            </w:pPr>
            <w:r>
              <w:rPr>
                <w:color w:val="000000"/>
              </w:rPr>
              <w:t>142.494.556</w:t>
            </w:r>
          </w:p>
        </w:tc>
        <w:tc>
          <w:tcPr>
            <w:tcW w:w="1446" w:type="dxa"/>
            <w:tcBorders>
              <w:top w:val="nil"/>
              <w:left w:val="nil"/>
              <w:bottom w:val="single" w:sz="12" w:space="0" w:color="auto"/>
              <w:right w:val="single" w:sz="8" w:space="0" w:color="auto"/>
            </w:tcBorders>
            <w:shd w:val="clear" w:color="auto" w:fill="F2F2F2"/>
            <w:noWrap/>
            <w:vAlign w:val="center"/>
            <w:hideMark/>
          </w:tcPr>
          <w:p w14:paraId="56AA96D9" w14:textId="3E42E2D5" w:rsidR="00074F54" w:rsidRDefault="00074F54" w:rsidP="00074F54">
            <w:pPr>
              <w:jc w:val="right"/>
              <w:rPr>
                <w:color w:val="000000"/>
              </w:rPr>
            </w:pPr>
            <w:r>
              <w:rPr>
                <w:color w:val="000000"/>
              </w:rPr>
              <w:t>863.237.561</w:t>
            </w:r>
          </w:p>
        </w:tc>
        <w:tc>
          <w:tcPr>
            <w:tcW w:w="680" w:type="dxa"/>
            <w:tcBorders>
              <w:top w:val="nil"/>
              <w:left w:val="nil"/>
              <w:bottom w:val="single" w:sz="12" w:space="0" w:color="auto"/>
              <w:right w:val="single" w:sz="8" w:space="0" w:color="auto"/>
            </w:tcBorders>
            <w:shd w:val="clear" w:color="auto" w:fill="F2F2F2"/>
            <w:noWrap/>
            <w:vAlign w:val="center"/>
            <w:hideMark/>
          </w:tcPr>
          <w:p w14:paraId="6969DD1E" w14:textId="7F9E2867" w:rsidR="00074F54" w:rsidRDefault="00074F54" w:rsidP="00074F54">
            <w:pPr>
              <w:jc w:val="right"/>
              <w:rPr>
                <w:color w:val="000000"/>
              </w:rPr>
            </w:pPr>
            <w:r>
              <w:rPr>
                <w:color w:val="000000"/>
              </w:rPr>
              <w:t>16,51</w:t>
            </w:r>
          </w:p>
        </w:tc>
        <w:tc>
          <w:tcPr>
            <w:tcW w:w="1388" w:type="dxa"/>
            <w:tcBorders>
              <w:top w:val="nil"/>
              <w:left w:val="nil"/>
              <w:bottom w:val="single" w:sz="8" w:space="0" w:color="auto"/>
              <w:right w:val="single" w:sz="8" w:space="0" w:color="auto"/>
            </w:tcBorders>
            <w:shd w:val="clear" w:color="auto" w:fill="F2F2F2"/>
            <w:noWrap/>
            <w:vAlign w:val="center"/>
          </w:tcPr>
          <w:p w14:paraId="1D54C362" w14:textId="214837C0" w:rsidR="00074F54" w:rsidRPr="0097394E" w:rsidRDefault="00074F54" w:rsidP="00074F54">
            <w:pPr>
              <w:jc w:val="right"/>
              <w:rPr>
                <w:color w:val="000000"/>
              </w:rPr>
            </w:pPr>
            <w:r w:rsidRPr="00074F54">
              <w:rPr>
                <w:color w:val="000000"/>
              </w:rPr>
              <w:t>252.309.476</w:t>
            </w:r>
          </w:p>
        </w:tc>
        <w:tc>
          <w:tcPr>
            <w:tcW w:w="1520" w:type="dxa"/>
            <w:tcBorders>
              <w:top w:val="nil"/>
              <w:left w:val="nil"/>
              <w:bottom w:val="single" w:sz="8" w:space="0" w:color="auto"/>
              <w:right w:val="single" w:sz="8" w:space="0" w:color="auto"/>
            </w:tcBorders>
            <w:shd w:val="clear" w:color="auto" w:fill="F2F2F2"/>
            <w:noWrap/>
            <w:vAlign w:val="center"/>
          </w:tcPr>
          <w:p w14:paraId="57D84743" w14:textId="1C76263A" w:rsidR="00074F54" w:rsidRDefault="00074F54" w:rsidP="00074F54">
            <w:pPr>
              <w:jc w:val="right"/>
              <w:rPr>
                <w:color w:val="000000"/>
              </w:rPr>
            </w:pPr>
            <w:r w:rsidRPr="00074F54">
              <w:rPr>
                <w:color w:val="000000"/>
              </w:rPr>
              <w:t>1.420.679.249</w:t>
            </w:r>
          </w:p>
        </w:tc>
        <w:tc>
          <w:tcPr>
            <w:tcW w:w="680" w:type="dxa"/>
            <w:tcBorders>
              <w:top w:val="nil"/>
              <w:left w:val="nil"/>
              <w:bottom w:val="single" w:sz="8" w:space="0" w:color="auto"/>
              <w:right w:val="single" w:sz="8" w:space="0" w:color="auto"/>
            </w:tcBorders>
            <w:shd w:val="clear" w:color="auto" w:fill="F2F2F2"/>
            <w:noWrap/>
            <w:vAlign w:val="center"/>
          </w:tcPr>
          <w:p w14:paraId="1F32CC2E" w14:textId="0EC7118C" w:rsidR="00074F54" w:rsidRDefault="00074F54" w:rsidP="00074F54">
            <w:pPr>
              <w:jc w:val="right"/>
              <w:rPr>
                <w:color w:val="000000"/>
              </w:rPr>
            </w:pPr>
            <w:r w:rsidRPr="00074F54">
              <w:rPr>
                <w:color w:val="000000"/>
              </w:rPr>
              <w:t>17,76</w:t>
            </w:r>
          </w:p>
        </w:tc>
      </w:tr>
      <w:tr w:rsidR="00621CC3" w:rsidRPr="00160928" w14:paraId="124DD5F9" w14:textId="77777777" w:rsidTr="00074F54">
        <w:trPr>
          <w:trHeight w:val="170"/>
          <w:jc w:val="center"/>
        </w:trPr>
        <w:tc>
          <w:tcPr>
            <w:tcW w:w="8690" w:type="dxa"/>
            <w:gridSpan w:val="7"/>
            <w:tcBorders>
              <w:top w:val="single" w:sz="12" w:space="0" w:color="auto"/>
              <w:left w:val="single" w:sz="4" w:space="0" w:color="FFFFFF"/>
              <w:bottom w:val="nil"/>
              <w:right w:val="single" w:sz="4" w:space="0" w:color="FFFFFF"/>
            </w:tcBorders>
            <w:shd w:val="clear" w:color="auto" w:fill="auto"/>
            <w:noWrap/>
            <w:vAlign w:val="center"/>
            <w:hideMark/>
          </w:tcPr>
          <w:p w14:paraId="0DB921AE" w14:textId="77777777" w:rsidR="00621CC3" w:rsidRPr="00160928" w:rsidRDefault="00621CC3"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621CC3" w:rsidRPr="00160928" w14:paraId="215FFF84" w14:textId="77777777" w:rsidTr="00074F54">
        <w:trPr>
          <w:trHeight w:val="170"/>
          <w:jc w:val="center"/>
        </w:trPr>
        <w:tc>
          <w:tcPr>
            <w:tcW w:w="8690" w:type="dxa"/>
            <w:gridSpan w:val="7"/>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4F16690E" w14:textId="7A580FB6" w:rsidR="00621CC3" w:rsidRDefault="00621CC3" w:rsidP="009924D3">
            <w:pPr>
              <w:rPr>
                <w:rFonts w:eastAsia="Times New Roman" w:cs="Times New Roman"/>
                <w:color w:val="000000"/>
                <w:sz w:val="20"/>
                <w:szCs w:val="20"/>
              </w:rPr>
            </w:pPr>
            <w:r w:rsidRPr="00160928">
              <w:rPr>
                <w:rFonts w:eastAsia="Times New Roman" w:cs="Times New Roman"/>
                <w:color w:val="000000"/>
                <w:sz w:val="20"/>
                <w:szCs w:val="20"/>
              </w:rPr>
              <w:t>Kaynak: htt</w:t>
            </w:r>
            <w:r w:rsidR="00E21486">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5E0C2F">
              <w:rPr>
                <w:rFonts w:eastAsia="Times New Roman" w:cs="Times New Roman"/>
                <w:color w:val="000000"/>
                <w:sz w:val="20"/>
                <w:szCs w:val="20"/>
              </w:rPr>
              <w:t>5</w:t>
            </w:r>
            <w:r w:rsidR="00E558D7">
              <w:rPr>
                <w:rFonts w:eastAsia="Times New Roman" w:cs="Times New Roman"/>
                <w:color w:val="000000"/>
                <w:sz w:val="20"/>
                <w:szCs w:val="20"/>
              </w:rPr>
              <w:t>,</w:t>
            </w:r>
          </w:p>
          <w:p w14:paraId="29C90F63" w14:textId="77777777" w:rsidR="004D10FF" w:rsidRPr="00160928" w:rsidRDefault="004D10FF" w:rsidP="009924D3">
            <w:pPr>
              <w:rPr>
                <w:rFonts w:eastAsia="Times New Roman" w:cs="Times New Roman"/>
                <w:color w:val="000000"/>
                <w:sz w:val="20"/>
                <w:szCs w:val="20"/>
              </w:rPr>
            </w:pPr>
          </w:p>
        </w:tc>
      </w:tr>
    </w:tbl>
    <w:p w14:paraId="7ADA276B" w14:textId="2EC2B0EF" w:rsidR="00A97C62" w:rsidRPr="00B649A3" w:rsidRDefault="00FB6742" w:rsidP="008D31C1">
      <w:pPr>
        <w:tabs>
          <w:tab w:val="right" w:pos="9061"/>
        </w:tabs>
        <w:spacing w:after="240" w:line="360" w:lineRule="auto"/>
        <w:ind w:firstLine="709"/>
        <w:jc w:val="both"/>
        <w:rPr>
          <w:rFonts w:cs="Times New Roman"/>
        </w:rPr>
      </w:pPr>
      <w:r w:rsidRPr="00B649A3">
        <w:rPr>
          <w:rFonts w:cs="Times New Roman"/>
        </w:rPr>
        <w:lastRenderedPageBreak/>
        <w:t>202</w:t>
      </w:r>
      <w:r w:rsidR="005E0C2F">
        <w:rPr>
          <w:rFonts w:cs="Times New Roman"/>
        </w:rPr>
        <w:t>4</w:t>
      </w:r>
      <w:r w:rsidRPr="00B649A3">
        <w:rPr>
          <w:rFonts w:cs="Times New Roman"/>
        </w:rPr>
        <w:t xml:space="preserve"> yılında </w:t>
      </w:r>
      <w:r w:rsidR="00A97C62" w:rsidRPr="00B649A3">
        <w:rPr>
          <w:rFonts w:cs="Times New Roman"/>
        </w:rPr>
        <w:t xml:space="preserve">teşebbüs ve mülkiyet gelirleri olarak belediyeler </w:t>
      </w:r>
      <w:r w:rsidR="0001739F" w:rsidRPr="0001739F">
        <w:rPr>
          <w:color w:val="000000"/>
          <w:szCs w:val="24"/>
        </w:rPr>
        <w:t>100.653.781</w:t>
      </w:r>
      <w:r w:rsidR="00A97C62" w:rsidRPr="00B649A3">
        <w:rPr>
          <w:rFonts w:cs="Times New Roman"/>
        </w:rPr>
        <w:t xml:space="preserve">.000 TL, </w:t>
      </w:r>
      <w:r w:rsidR="00EB1171" w:rsidRPr="00B649A3">
        <w:rPr>
          <w:rFonts w:cs="Times New Roman"/>
          <w:color w:val="000000"/>
        </w:rPr>
        <w:t xml:space="preserve">belediye bağlı idareleri </w:t>
      </w:r>
      <w:r w:rsidR="0001739F" w:rsidRPr="0001739F">
        <w:rPr>
          <w:color w:val="000000"/>
        </w:rPr>
        <w:t>147.511.734</w:t>
      </w:r>
      <w:r w:rsidR="00EB1171" w:rsidRPr="00B649A3">
        <w:rPr>
          <w:rFonts w:cs="Times New Roman"/>
          <w:color w:val="000000"/>
        </w:rPr>
        <w:t xml:space="preserve">.000 TL, </w:t>
      </w:r>
      <w:r w:rsidR="00A97C62" w:rsidRPr="00B649A3">
        <w:rPr>
          <w:rFonts w:cs="Times New Roman"/>
        </w:rPr>
        <w:t xml:space="preserve">il özel idareleri </w:t>
      </w:r>
      <w:r w:rsidR="0001739F" w:rsidRPr="0001739F">
        <w:rPr>
          <w:color w:val="000000"/>
          <w:szCs w:val="24"/>
        </w:rPr>
        <w:t>1.570.581</w:t>
      </w:r>
      <w:r w:rsidR="00A97C62" w:rsidRPr="00B649A3">
        <w:rPr>
          <w:rFonts w:cs="Times New Roman"/>
        </w:rPr>
        <w:t>.000 TL</w:t>
      </w:r>
      <w:r w:rsidR="00EB1171" w:rsidRPr="00B649A3">
        <w:rPr>
          <w:rFonts w:cs="Times New Roman"/>
        </w:rPr>
        <w:t xml:space="preserve"> ve</w:t>
      </w:r>
      <w:r w:rsidR="00A97C62" w:rsidRPr="00B649A3">
        <w:rPr>
          <w:rFonts w:cs="Times New Roman"/>
        </w:rPr>
        <w:t xml:space="preserve"> mahalli idare birlikleri </w:t>
      </w:r>
      <w:r w:rsidR="0001739F" w:rsidRPr="0001739F">
        <w:rPr>
          <w:color w:val="000000"/>
          <w:szCs w:val="24"/>
        </w:rPr>
        <w:t>2.635.502</w:t>
      </w:r>
      <w:r w:rsidR="00A97C62" w:rsidRPr="00B649A3">
        <w:rPr>
          <w:rFonts w:cs="Times New Roman"/>
        </w:rPr>
        <w:t xml:space="preserve">.000 TL </w:t>
      </w:r>
      <w:r w:rsidR="00A97C62" w:rsidRPr="00B649A3">
        <w:rPr>
          <w:rFonts w:cs="Times New Roman"/>
          <w:color w:val="000000"/>
        </w:rPr>
        <w:t>gelir</w:t>
      </w:r>
      <w:r w:rsidR="00A97C62" w:rsidRPr="00B649A3">
        <w:rPr>
          <w:rFonts w:cs="Times New Roman"/>
        </w:rPr>
        <w:t xml:space="preserve"> elde etmiştir.</w:t>
      </w:r>
    </w:p>
    <w:p w14:paraId="1E27241E" w14:textId="70BAEA33" w:rsidR="00A97C62" w:rsidRDefault="00901B54" w:rsidP="008D31C1">
      <w:pPr>
        <w:tabs>
          <w:tab w:val="right" w:pos="9061"/>
        </w:tabs>
        <w:spacing w:after="240" w:line="360" w:lineRule="auto"/>
        <w:ind w:firstLine="709"/>
        <w:jc w:val="both"/>
        <w:rPr>
          <w:rFonts w:cs="Times New Roman"/>
        </w:rPr>
      </w:pPr>
      <w:r w:rsidRPr="00B649A3">
        <w:rPr>
          <w:rFonts w:cs="Times New Roman"/>
        </w:rPr>
        <w:t>202</w:t>
      </w:r>
      <w:r w:rsidR="005E0C2F">
        <w:rPr>
          <w:rFonts w:cs="Times New Roman"/>
        </w:rPr>
        <w:t>4</w:t>
      </w:r>
      <w:r w:rsidRPr="00B649A3">
        <w:rPr>
          <w:rFonts w:cs="Times New Roman"/>
        </w:rPr>
        <w:t xml:space="preserve"> </w:t>
      </w:r>
      <w:r w:rsidR="00A97C62" w:rsidRPr="00B649A3">
        <w:rPr>
          <w:rFonts w:cs="Times New Roman"/>
        </w:rPr>
        <w:t xml:space="preserve">yılı itibarıyla mahalli idarelerde teşebbüs ve mülkiyet gelirlerinin toplam gelirler içerisindeki payı </w:t>
      </w:r>
      <w:r w:rsidR="00020E42" w:rsidRPr="00B649A3">
        <w:rPr>
          <w:rFonts w:cs="Times New Roman"/>
        </w:rPr>
        <w:t>%</w:t>
      </w:r>
      <w:r w:rsidR="0001739F">
        <w:rPr>
          <w:rFonts w:cs="Times New Roman"/>
        </w:rPr>
        <w:t>17,76</w:t>
      </w:r>
      <w:r w:rsidR="00A97C62" w:rsidRPr="00B649A3">
        <w:rPr>
          <w:rFonts w:cs="Times New Roman"/>
        </w:rPr>
        <w:t>’</w:t>
      </w:r>
      <w:r w:rsidR="00730921">
        <w:rPr>
          <w:rFonts w:cs="Times New Roman"/>
        </w:rPr>
        <w:t>dır</w:t>
      </w:r>
      <w:r w:rsidR="00A97C62" w:rsidRPr="00B649A3">
        <w:rPr>
          <w:rFonts w:cs="Times New Roman"/>
        </w:rPr>
        <w:t xml:space="preserve">. Bu pay belediyelerde </w:t>
      </w:r>
      <w:r w:rsidR="00020E42" w:rsidRPr="00B649A3">
        <w:rPr>
          <w:rFonts w:cs="Times New Roman"/>
        </w:rPr>
        <w:t>%</w:t>
      </w:r>
      <w:r w:rsidR="0001739F">
        <w:rPr>
          <w:rFonts w:cs="Times New Roman"/>
        </w:rPr>
        <w:t>9,07</w:t>
      </w:r>
      <w:r w:rsidR="00A97C62" w:rsidRPr="00B649A3">
        <w:rPr>
          <w:rFonts w:cs="Times New Roman"/>
        </w:rPr>
        <w:t>, belediye bağlı idarelerinde</w:t>
      </w:r>
      <w:r w:rsidR="008D31C1" w:rsidRPr="00B649A3">
        <w:rPr>
          <w:rFonts w:cs="Times New Roman"/>
        </w:rPr>
        <w:t xml:space="preserve"> </w:t>
      </w:r>
      <w:r w:rsidR="00020E42" w:rsidRPr="00B649A3">
        <w:rPr>
          <w:rFonts w:cs="Times New Roman"/>
        </w:rPr>
        <w:t>%</w:t>
      </w:r>
      <w:r w:rsidR="00B649A3">
        <w:rPr>
          <w:rFonts w:cs="Times New Roman"/>
        </w:rPr>
        <w:t>6</w:t>
      </w:r>
      <w:r w:rsidR="00054FA2">
        <w:rPr>
          <w:rFonts w:cs="Times New Roman"/>
        </w:rPr>
        <w:t>8</w:t>
      </w:r>
      <w:r w:rsidR="00E93660" w:rsidRPr="00B649A3">
        <w:rPr>
          <w:rFonts w:cs="Times New Roman"/>
        </w:rPr>
        <w:t>,</w:t>
      </w:r>
      <w:r w:rsidR="00054FA2">
        <w:rPr>
          <w:rFonts w:cs="Times New Roman"/>
        </w:rPr>
        <w:t>14</w:t>
      </w:r>
      <w:r w:rsidR="00A97C62" w:rsidRPr="00B649A3">
        <w:rPr>
          <w:rFonts w:cs="Times New Roman"/>
        </w:rPr>
        <w:t xml:space="preserve">, mahalli idare birliklerinde </w:t>
      </w:r>
      <w:r w:rsidR="00020E42" w:rsidRPr="00B649A3">
        <w:rPr>
          <w:rFonts w:cs="Times New Roman"/>
        </w:rPr>
        <w:t>%</w:t>
      </w:r>
      <w:r w:rsidR="00B649A3">
        <w:rPr>
          <w:rFonts w:cs="Times New Roman"/>
        </w:rPr>
        <w:t>1</w:t>
      </w:r>
      <w:r w:rsidR="0001739F">
        <w:rPr>
          <w:rFonts w:cs="Times New Roman"/>
        </w:rPr>
        <w:t xml:space="preserve">5,35 </w:t>
      </w:r>
      <w:r w:rsidR="00A97C62" w:rsidRPr="00B649A3">
        <w:rPr>
          <w:rFonts w:cs="Times New Roman"/>
        </w:rPr>
        <w:t xml:space="preserve">ve il özel idarelerinde </w:t>
      </w:r>
      <w:r w:rsidR="00020E42" w:rsidRPr="00B649A3">
        <w:rPr>
          <w:rFonts w:cs="Times New Roman"/>
        </w:rPr>
        <w:t>%</w:t>
      </w:r>
      <w:r w:rsidR="00054FA2">
        <w:rPr>
          <w:rFonts w:cs="Times New Roman"/>
        </w:rPr>
        <w:t>1</w:t>
      </w:r>
      <w:r w:rsidR="000E4C9D" w:rsidRPr="00B649A3">
        <w:rPr>
          <w:rFonts w:cs="Times New Roman"/>
        </w:rPr>
        <w:t>,</w:t>
      </w:r>
      <w:r w:rsidR="0001739F">
        <w:rPr>
          <w:rFonts w:cs="Times New Roman"/>
        </w:rPr>
        <w:t>5</w:t>
      </w:r>
      <w:r w:rsidR="00A97C62" w:rsidRPr="00B649A3">
        <w:rPr>
          <w:rFonts w:cs="Times New Roman"/>
        </w:rPr>
        <w:t>’</w:t>
      </w:r>
      <w:r w:rsidR="0001739F">
        <w:rPr>
          <w:rFonts w:cs="Times New Roman"/>
        </w:rPr>
        <w:t>t</w:t>
      </w:r>
      <w:r w:rsidR="00054FA2">
        <w:rPr>
          <w:rFonts w:cs="Times New Roman"/>
        </w:rPr>
        <w:t>i</w:t>
      </w:r>
      <w:r w:rsidR="00E93660" w:rsidRPr="00B649A3">
        <w:rPr>
          <w:rFonts w:cs="Times New Roman"/>
        </w:rPr>
        <w:t>r</w:t>
      </w:r>
      <w:r w:rsidR="00A97C62" w:rsidRPr="00B649A3">
        <w:rPr>
          <w:rFonts w:cs="Times New Roman"/>
        </w:rPr>
        <w:t>.</w:t>
      </w:r>
    </w:p>
    <w:p w14:paraId="5EA14A45" w14:textId="77777777" w:rsidR="00A97C62" w:rsidRPr="00160928" w:rsidRDefault="00A97C62" w:rsidP="00775A50">
      <w:pPr>
        <w:pStyle w:val="Balk5"/>
        <w:numPr>
          <w:ilvl w:val="0"/>
          <w:numId w:val="26"/>
        </w:numPr>
        <w:rPr>
          <w:rFonts w:ascii="Times New Roman" w:hAnsi="Times New Roman" w:cs="Times New Roman"/>
        </w:rPr>
      </w:pPr>
      <w:r w:rsidRPr="00160928">
        <w:rPr>
          <w:rFonts w:ascii="Times New Roman" w:hAnsi="Times New Roman" w:cs="Times New Roman"/>
        </w:rPr>
        <w:t xml:space="preserve">Belediye Türlerine Göre Teşebbüs ve Mülkiyet Gelirleri </w:t>
      </w:r>
    </w:p>
    <w:p w14:paraId="6CAB1BD2" w14:textId="029C6A5E" w:rsidR="00F85612" w:rsidRPr="00CB4DBF" w:rsidRDefault="00E558D7" w:rsidP="00CB4DBF">
      <w:pPr>
        <w:tabs>
          <w:tab w:val="right" w:pos="9061"/>
        </w:tabs>
        <w:spacing w:after="240" w:line="360" w:lineRule="auto"/>
        <w:ind w:firstLine="709"/>
        <w:jc w:val="both"/>
        <w:rPr>
          <w:rFonts w:cs="Times New Roman"/>
        </w:rPr>
      </w:pPr>
      <w:r>
        <w:rPr>
          <w:rFonts w:cs="Times New Roman"/>
        </w:rPr>
        <w:t>202</w:t>
      </w:r>
      <w:r w:rsidR="005E0C2F">
        <w:rPr>
          <w:rFonts w:cs="Times New Roman"/>
        </w:rPr>
        <w:t>3</w:t>
      </w:r>
      <w:r>
        <w:rPr>
          <w:rFonts w:cs="Times New Roman"/>
        </w:rPr>
        <w:t xml:space="preserve"> ve 202</w:t>
      </w:r>
      <w:r w:rsidR="005E0C2F">
        <w:rPr>
          <w:rFonts w:cs="Times New Roman"/>
        </w:rPr>
        <w:t>4</w:t>
      </w:r>
      <w:r>
        <w:rPr>
          <w:rFonts w:cs="Times New Roman"/>
        </w:rPr>
        <w:t xml:space="preserve"> yılları itibarıyla </w:t>
      </w:r>
      <w:r w:rsidR="00A97C62" w:rsidRPr="00160928">
        <w:rPr>
          <w:rFonts w:cs="Times New Roman"/>
        </w:rPr>
        <w:t>belediye türlerine göre teşebbüs ve mülkiyet gelirleri ve toplam gelirler aşağıdaki tabloda gösterilmiştir:</w:t>
      </w:r>
    </w:p>
    <w:p w14:paraId="7B57308F" w14:textId="072B102A" w:rsidR="00CB4DBF" w:rsidRDefault="00CB4DBF" w:rsidP="005E0C2F">
      <w:pPr>
        <w:pStyle w:val="ResimYazs"/>
      </w:pPr>
      <w:bookmarkStart w:id="170" w:name="_Toc204245915"/>
      <w:r>
        <w:t xml:space="preserve">Tablo </w:t>
      </w:r>
      <w:fldSimple w:instr=" SEQ Tablo \* ARABIC ">
        <w:r w:rsidR="008409E4">
          <w:rPr>
            <w:noProof/>
          </w:rPr>
          <w:t>53</w:t>
        </w:r>
      </w:fldSimple>
      <w:r w:rsidR="00263527">
        <w:t>:</w:t>
      </w:r>
      <w:r>
        <w:t xml:space="preserve"> </w:t>
      </w:r>
      <w:r w:rsidRPr="00160928">
        <w:t>Belediye Türlerine Göre Teşebbüs ve Mülkiyet Gelirleri ve Toplam Gelirler</w:t>
      </w:r>
      <w:bookmarkEnd w:id="170"/>
    </w:p>
    <w:tbl>
      <w:tblPr>
        <w:tblW w:w="8258" w:type="dxa"/>
        <w:jc w:val="center"/>
        <w:tblCellMar>
          <w:left w:w="70" w:type="dxa"/>
          <w:right w:w="70" w:type="dxa"/>
        </w:tblCellMar>
        <w:tblLook w:val="04A0" w:firstRow="1" w:lastRow="0" w:firstColumn="1" w:lastColumn="0" w:noHBand="0" w:noVBand="1"/>
      </w:tblPr>
      <w:tblGrid>
        <w:gridCol w:w="1472"/>
        <w:gridCol w:w="1335"/>
        <w:gridCol w:w="1378"/>
        <w:gridCol w:w="680"/>
        <w:gridCol w:w="1340"/>
        <w:gridCol w:w="1520"/>
        <w:gridCol w:w="680"/>
      </w:tblGrid>
      <w:tr w:rsidR="00F85612" w:rsidRPr="00160928" w14:paraId="19FE0235" w14:textId="77777777" w:rsidTr="00727A9C">
        <w:trPr>
          <w:trHeight w:val="170"/>
          <w:jc w:val="center"/>
        </w:trPr>
        <w:tc>
          <w:tcPr>
            <w:tcW w:w="8258" w:type="dxa"/>
            <w:gridSpan w:val="7"/>
            <w:tcBorders>
              <w:top w:val="single" w:sz="4" w:space="0" w:color="FFFFFF"/>
              <w:left w:val="single" w:sz="4" w:space="0" w:color="FFFFFF"/>
              <w:bottom w:val="nil"/>
              <w:right w:val="single" w:sz="4" w:space="0" w:color="FFFFFF"/>
            </w:tcBorders>
            <w:shd w:val="clear" w:color="auto" w:fill="auto"/>
            <w:noWrap/>
            <w:vAlign w:val="bottom"/>
            <w:hideMark/>
          </w:tcPr>
          <w:p w14:paraId="5AEEE618" w14:textId="77777777" w:rsidR="00F85612" w:rsidRPr="00901578" w:rsidRDefault="00F85612"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F85612" w:rsidRPr="00160928" w14:paraId="5E1ECEB6" w14:textId="77777777" w:rsidTr="00237254">
        <w:trPr>
          <w:trHeight w:val="315"/>
          <w:jc w:val="center"/>
        </w:trPr>
        <w:tc>
          <w:tcPr>
            <w:tcW w:w="1472" w:type="dxa"/>
            <w:vMerge w:val="restart"/>
            <w:tcBorders>
              <w:top w:val="single" w:sz="8" w:space="0" w:color="auto"/>
              <w:left w:val="single" w:sz="8" w:space="0" w:color="auto"/>
              <w:bottom w:val="single" w:sz="4" w:space="0" w:color="auto"/>
              <w:right w:val="single" w:sz="4" w:space="0" w:color="auto"/>
            </w:tcBorders>
            <w:shd w:val="clear" w:color="auto" w:fill="304B78"/>
            <w:noWrap/>
            <w:vAlign w:val="center"/>
            <w:hideMark/>
          </w:tcPr>
          <w:p w14:paraId="40A77CC7" w14:textId="77777777" w:rsidR="00F85612" w:rsidRPr="00160928" w:rsidRDefault="00F85612" w:rsidP="00237254">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3393" w:type="dxa"/>
            <w:gridSpan w:val="3"/>
            <w:tcBorders>
              <w:top w:val="single" w:sz="8" w:space="0" w:color="auto"/>
              <w:left w:val="nil"/>
              <w:bottom w:val="single" w:sz="4" w:space="0" w:color="auto"/>
              <w:right w:val="single" w:sz="4" w:space="0" w:color="auto"/>
            </w:tcBorders>
            <w:shd w:val="clear" w:color="auto" w:fill="304B78"/>
            <w:noWrap/>
            <w:vAlign w:val="center"/>
            <w:hideMark/>
          </w:tcPr>
          <w:p w14:paraId="746AA9BE" w14:textId="09EF7481" w:rsidR="00F85612" w:rsidRPr="00160928" w:rsidRDefault="00901B54" w:rsidP="00263F51">
            <w:pPr>
              <w:jc w:val="center"/>
              <w:rPr>
                <w:rFonts w:eastAsia="Times New Roman" w:cs="Times New Roman"/>
                <w:b/>
                <w:bCs/>
                <w:color w:val="FFFFFF"/>
                <w:szCs w:val="24"/>
              </w:rPr>
            </w:pPr>
            <w:r>
              <w:rPr>
                <w:rFonts w:eastAsia="Times New Roman" w:cs="Times New Roman"/>
                <w:b/>
                <w:bCs/>
                <w:color w:val="FFFFFF"/>
                <w:szCs w:val="24"/>
              </w:rPr>
              <w:t>20</w:t>
            </w:r>
            <w:r w:rsidR="00E21486">
              <w:rPr>
                <w:rFonts w:eastAsia="Times New Roman" w:cs="Times New Roman"/>
                <w:b/>
                <w:bCs/>
                <w:color w:val="FFFFFF"/>
                <w:szCs w:val="24"/>
              </w:rPr>
              <w:t>2</w:t>
            </w:r>
            <w:r w:rsidR="005E0C2F">
              <w:rPr>
                <w:rFonts w:eastAsia="Times New Roman" w:cs="Times New Roman"/>
                <w:b/>
                <w:bCs/>
                <w:color w:val="FFFFFF"/>
                <w:szCs w:val="24"/>
              </w:rPr>
              <w:t>3</w:t>
            </w:r>
          </w:p>
        </w:tc>
        <w:tc>
          <w:tcPr>
            <w:tcW w:w="3393" w:type="dxa"/>
            <w:gridSpan w:val="3"/>
            <w:tcBorders>
              <w:top w:val="single" w:sz="8" w:space="0" w:color="auto"/>
              <w:left w:val="nil"/>
              <w:bottom w:val="single" w:sz="4" w:space="0" w:color="auto"/>
              <w:right w:val="single" w:sz="8" w:space="0" w:color="000000"/>
            </w:tcBorders>
            <w:shd w:val="clear" w:color="auto" w:fill="304B78"/>
            <w:noWrap/>
            <w:vAlign w:val="center"/>
            <w:hideMark/>
          </w:tcPr>
          <w:p w14:paraId="3AFEDADB" w14:textId="5687AED0" w:rsidR="00F85612" w:rsidRPr="00160928" w:rsidRDefault="00901B54" w:rsidP="00263F51">
            <w:pPr>
              <w:jc w:val="center"/>
              <w:rPr>
                <w:rFonts w:eastAsia="Times New Roman" w:cs="Times New Roman"/>
                <w:b/>
                <w:bCs/>
                <w:color w:val="FFFFFF"/>
                <w:szCs w:val="24"/>
              </w:rPr>
            </w:pPr>
            <w:r>
              <w:rPr>
                <w:rFonts w:eastAsia="Times New Roman" w:cs="Times New Roman"/>
                <w:b/>
                <w:bCs/>
                <w:color w:val="FFFFFF"/>
                <w:szCs w:val="24"/>
              </w:rPr>
              <w:t>2</w:t>
            </w:r>
            <w:r w:rsidR="00E21486">
              <w:rPr>
                <w:rFonts w:eastAsia="Times New Roman" w:cs="Times New Roman"/>
                <w:b/>
                <w:bCs/>
                <w:color w:val="FFFFFF"/>
                <w:szCs w:val="24"/>
              </w:rPr>
              <w:t>02</w:t>
            </w:r>
            <w:r w:rsidR="005E0C2F">
              <w:rPr>
                <w:rFonts w:eastAsia="Times New Roman" w:cs="Times New Roman"/>
                <w:b/>
                <w:bCs/>
                <w:color w:val="FFFFFF"/>
                <w:szCs w:val="24"/>
              </w:rPr>
              <w:t>4</w:t>
            </w:r>
          </w:p>
        </w:tc>
      </w:tr>
      <w:tr w:rsidR="00F85612" w:rsidRPr="00160928" w14:paraId="55982133" w14:textId="77777777" w:rsidTr="00237254">
        <w:trPr>
          <w:trHeight w:val="1215"/>
          <w:jc w:val="center"/>
        </w:trPr>
        <w:tc>
          <w:tcPr>
            <w:tcW w:w="1472" w:type="dxa"/>
            <w:vMerge/>
            <w:tcBorders>
              <w:top w:val="single" w:sz="8" w:space="0" w:color="auto"/>
              <w:left w:val="single" w:sz="8" w:space="0" w:color="auto"/>
              <w:bottom w:val="single" w:sz="4" w:space="0" w:color="auto"/>
              <w:right w:val="single" w:sz="4" w:space="0" w:color="auto"/>
            </w:tcBorders>
            <w:shd w:val="clear" w:color="auto" w:fill="304B78"/>
            <w:vAlign w:val="center"/>
            <w:hideMark/>
          </w:tcPr>
          <w:p w14:paraId="5EECFD13" w14:textId="77777777" w:rsidR="00F85612" w:rsidRPr="00160928" w:rsidRDefault="00F85612" w:rsidP="00237254">
            <w:pPr>
              <w:jc w:val="center"/>
              <w:rPr>
                <w:rFonts w:eastAsia="Times New Roman" w:cs="Times New Roman"/>
                <w:b/>
                <w:bCs/>
                <w:color w:val="FFFFFF"/>
                <w:szCs w:val="24"/>
              </w:rPr>
            </w:pPr>
          </w:p>
        </w:tc>
        <w:tc>
          <w:tcPr>
            <w:tcW w:w="1335" w:type="dxa"/>
            <w:tcBorders>
              <w:top w:val="nil"/>
              <w:left w:val="nil"/>
              <w:bottom w:val="single" w:sz="4" w:space="0" w:color="auto"/>
              <w:right w:val="single" w:sz="4" w:space="0" w:color="auto"/>
            </w:tcBorders>
            <w:shd w:val="clear" w:color="auto" w:fill="304B78"/>
            <w:vAlign w:val="center"/>
            <w:hideMark/>
          </w:tcPr>
          <w:p w14:paraId="44B59D64" w14:textId="77777777" w:rsidR="00F85612" w:rsidRPr="00160928" w:rsidRDefault="00F85612" w:rsidP="00237254">
            <w:pPr>
              <w:jc w:val="center"/>
              <w:rPr>
                <w:rFonts w:eastAsia="Times New Roman" w:cs="Times New Roman"/>
                <w:b/>
                <w:bCs/>
                <w:color w:val="FFFFFF"/>
                <w:szCs w:val="24"/>
              </w:rPr>
            </w:pPr>
            <w:r w:rsidRPr="00160928">
              <w:rPr>
                <w:rFonts w:eastAsia="Times New Roman" w:cs="Times New Roman"/>
                <w:b/>
                <w:bCs/>
                <w:color w:val="FFFFFF"/>
                <w:szCs w:val="24"/>
              </w:rPr>
              <w:t>Teşebbüs ve Mülkiyet Gelirleri</w:t>
            </w:r>
          </w:p>
        </w:tc>
        <w:tc>
          <w:tcPr>
            <w:tcW w:w="1378" w:type="dxa"/>
            <w:tcBorders>
              <w:top w:val="nil"/>
              <w:left w:val="nil"/>
              <w:bottom w:val="single" w:sz="4" w:space="0" w:color="auto"/>
              <w:right w:val="single" w:sz="4" w:space="0" w:color="auto"/>
            </w:tcBorders>
            <w:shd w:val="clear" w:color="auto" w:fill="304B78"/>
            <w:vAlign w:val="center"/>
            <w:hideMark/>
          </w:tcPr>
          <w:p w14:paraId="0663D6DB" w14:textId="77777777" w:rsidR="00F85612" w:rsidRPr="00160928" w:rsidRDefault="00F85612" w:rsidP="00237254">
            <w:pPr>
              <w:jc w:val="center"/>
              <w:rPr>
                <w:rFonts w:eastAsia="Times New Roman" w:cs="Times New Roman"/>
                <w:b/>
                <w:bCs/>
                <w:color w:val="FFFFFF"/>
                <w:szCs w:val="24"/>
              </w:rPr>
            </w:pPr>
            <w:r w:rsidRPr="00160928">
              <w:rPr>
                <w:rFonts w:eastAsia="Times New Roman" w:cs="Times New Roman"/>
                <w:b/>
                <w:bCs/>
                <w:color w:val="FFFFFF"/>
                <w:szCs w:val="24"/>
              </w:rPr>
              <w:t>Toplam Gelir</w:t>
            </w:r>
          </w:p>
        </w:tc>
        <w:tc>
          <w:tcPr>
            <w:tcW w:w="680" w:type="dxa"/>
            <w:tcBorders>
              <w:top w:val="nil"/>
              <w:left w:val="nil"/>
              <w:bottom w:val="single" w:sz="4" w:space="0" w:color="auto"/>
              <w:right w:val="single" w:sz="4" w:space="0" w:color="auto"/>
            </w:tcBorders>
            <w:shd w:val="clear" w:color="auto" w:fill="304B78"/>
            <w:noWrap/>
            <w:vAlign w:val="center"/>
            <w:hideMark/>
          </w:tcPr>
          <w:p w14:paraId="3F3634A6" w14:textId="77777777" w:rsidR="00F85612" w:rsidRPr="00160928" w:rsidRDefault="00F85612"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c>
          <w:tcPr>
            <w:tcW w:w="1335" w:type="dxa"/>
            <w:tcBorders>
              <w:top w:val="nil"/>
              <w:left w:val="nil"/>
              <w:bottom w:val="single" w:sz="4" w:space="0" w:color="auto"/>
              <w:right w:val="single" w:sz="4" w:space="0" w:color="auto"/>
            </w:tcBorders>
            <w:shd w:val="clear" w:color="auto" w:fill="304B78"/>
            <w:vAlign w:val="center"/>
            <w:hideMark/>
          </w:tcPr>
          <w:p w14:paraId="1D8E9AC6" w14:textId="77777777" w:rsidR="00F85612" w:rsidRPr="00160928" w:rsidRDefault="00F85612" w:rsidP="00237254">
            <w:pPr>
              <w:jc w:val="center"/>
              <w:rPr>
                <w:rFonts w:eastAsia="Times New Roman" w:cs="Times New Roman"/>
                <w:b/>
                <w:bCs/>
                <w:color w:val="FFFFFF"/>
                <w:szCs w:val="24"/>
              </w:rPr>
            </w:pPr>
            <w:r w:rsidRPr="00160928">
              <w:rPr>
                <w:rFonts w:eastAsia="Times New Roman" w:cs="Times New Roman"/>
                <w:b/>
                <w:bCs/>
                <w:color w:val="FFFFFF"/>
                <w:szCs w:val="24"/>
              </w:rPr>
              <w:t>Teşebbüs ve Mülkiyet Gelirleri</w:t>
            </w:r>
          </w:p>
        </w:tc>
        <w:tc>
          <w:tcPr>
            <w:tcW w:w="1378" w:type="dxa"/>
            <w:tcBorders>
              <w:top w:val="nil"/>
              <w:left w:val="nil"/>
              <w:bottom w:val="single" w:sz="4" w:space="0" w:color="auto"/>
              <w:right w:val="single" w:sz="4" w:space="0" w:color="auto"/>
            </w:tcBorders>
            <w:shd w:val="clear" w:color="auto" w:fill="304B78"/>
            <w:vAlign w:val="center"/>
            <w:hideMark/>
          </w:tcPr>
          <w:p w14:paraId="02D468F0" w14:textId="77777777" w:rsidR="00F85612" w:rsidRPr="00160928" w:rsidRDefault="00F85612" w:rsidP="00237254">
            <w:pPr>
              <w:jc w:val="center"/>
              <w:rPr>
                <w:rFonts w:eastAsia="Times New Roman" w:cs="Times New Roman"/>
                <w:b/>
                <w:bCs/>
                <w:color w:val="FFFFFF"/>
                <w:szCs w:val="24"/>
              </w:rPr>
            </w:pPr>
            <w:r w:rsidRPr="00160928">
              <w:rPr>
                <w:rFonts w:eastAsia="Times New Roman" w:cs="Times New Roman"/>
                <w:b/>
                <w:bCs/>
                <w:color w:val="FFFFFF"/>
                <w:szCs w:val="24"/>
              </w:rPr>
              <w:t>Toplam Gelir</w:t>
            </w:r>
          </w:p>
        </w:tc>
        <w:tc>
          <w:tcPr>
            <w:tcW w:w="680" w:type="dxa"/>
            <w:tcBorders>
              <w:top w:val="nil"/>
              <w:left w:val="nil"/>
              <w:bottom w:val="single" w:sz="4" w:space="0" w:color="auto"/>
              <w:right w:val="single" w:sz="8" w:space="0" w:color="auto"/>
            </w:tcBorders>
            <w:shd w:val="clear" w:color="auto" w:fill="304B78"/>
            <w:noWrap/>
            <w:vAlign w:val="center"/>
            <w:hideMark/>
          </w:tcPr>
          <w:p w14:paraId="29CA6BD9" w14:textId="77777777" w:rsidR="00F85612" w:rsidRPr="00160928" w:rsidRDefault="00F85612"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r>
      <w:tr w:rsidR="00E374A3" w:rsidRPr="00160928" w14:paraId="5585F1E3" w14:textId="77777777" w:rsidTr="00D96C27">
        <w:trPr>
          <w:trHeight w:val="675"/>
          <w:jc w:val="center"/>
        </w:trPr>
        <w:tc>
          <w:tcPr>
            <w:tcW w:w="1472" w:type="dxa"/>
            <w:tcBorders>
              <w:top w:val="nil"/>
              <w:left w:val="single" w:sz="8" w:space="0" w:color="auto"/>
              <w:bottom w:val="single" w:sz="4" w:space="0" w:color="auto"/>
              <w:right w:val="single" w:sz="4" w:space="0" w:color="auto"/>
            </w:tcBorders>
            <w:shd w:val="clear" w:color="auto" w:fill="F2F2F2"/>
            <w:vAlign w:val="center"/>
            <w:hideMark/>
          </w:tcPr>
          <w:p w14:paraId="483E894E" w14:textId="77777777" w:rsidR="00E374A3" w:rsidRPr="00160928" w:rsidRDefault="00E374A3" w:rsidP="00E374A3">
            <w:pPr>
              <w:rPr>
                <w:rFonts w:eastAsia="Times New Roman" w:cs="Times New Roman"/>
                <w:color w:val="000000"/>
                <w:szCs w:val="24"/>
              </w:rPr>
            </w:pPr>
            <w:r w:rsidRPr="00160928">
              <w:rPr>
                <w:rFonts w:eastAsia="Times New Roman" w:cs="Times New Roman"/>
                <w:color w:val="000000"/>
                <w:szCs w:val="24"/>
              </w:rPr>
              <w:t>Büyükşehir Belediyeleri</w:t>
            </w:r>
          </w:p>
        </w:tc>
        <w:tc>
          <w:tcPr>
            <w:tcW w:w="1335" w:type="dxa"/>
            <w:tcBorders>
              <w:top w:val="nil"/>
              <w:left w:val="nil"/>
              <w:bottom w:val="single" w:sz="4" w:space="0" w:color="auto"/>
              <w:right w:val="single" w:sz="4" w:space="0" w:color="auto"/>
            </w:tcBorders>
            <w:shd w:val="clear" w:color="auto" w:fill="F2F2F2"/>
            <w:noWrap/>
            <w:vAlign w:val="center"/>
            <w:hideMark/>
          </w:tcPr>
          <w:p w14:paraId="22263EC5" w14:textId="64F8991F" w:rsidR="00E374A3" w:rsidRDefault="00E374A3" w:rsidP="00E374A3">
            <w:pPr>
              <w:jc w:val="right"/>
              <w:rPr>
                <w:color w:val="000000"/>
                <w:szCs w:val="24"/>
              </w:rPr>
            </w:pPr>
            <w:r>
              <w:rPr>
                <w:color w:val="000000"/>
              </w:rPr>
              <w:t>20.473.622</w:t>
            </w:r>
          </w:p>
        </w:tc>
        <w:tc>
          <w:tcPr>
            <w:tcW w:w="1378" w:type="dxa"/>
            <w:tcBorders>
              <w:top w:val="nil"/>
              <w:left w:val="nil"/>
              <w:bottom w:val="single" w:sz="4" w:space="0" w:color="auto"/>
              <w:right w:val="single" w:sz="4" w:space="0" w:color="auto"/>
            </w:tcBorders>
            <w:shd w:val="clear" w:color="auto" w:fill="F2F2F2"/>
            <w:noWrap/>
            <w:vAlign w:val="center"/>
            <w:hideMark/>
          </w:tcPr>
          <w:p w14:paraId="3042BF58" w14:textId="01EF09AA" w:rsidR="00E374A3" w:rsidRDefault="00E374A3" w:rsidP="00E374A3">
            <w:pPr>
              <w:jc w:val="right"/>
              <w:rPr>
                <w:color w:val="000000"/>
              </w:rPr>
            </w:pPr>
            <w:r>
              <w:rPr>
                <w:color w:val="000000"/>
              </w:rPr>
              <w:t>336.216.485</w:t>
            </w:r>
          </w:p>
        </w:tc>
        <w:tc>
          <w:tcPr>
            <w:tcW w:w="680" w:type="dxa"/>
            <w:tcBorders>
              <w:top w:val="nil"/>
              <w:left w:val="nil"/>
              <w:bottom w:val="single" w:sz="4" w:space="0" w:color="auto"/>
              <w:right w:val="single" w:sz="4" w:space="0" w:color="auto"/>
            </w:tcBorders>
            <w:shd w:val="clear" w:color="auto" w:fill="F2F2F2"/>
            <w:noWrap/>
            <w:vAlign w:val="center"/>
            <w:hideMark/>
          </w:tcPr>
          <w:p w14:paraId="0BB35A27" w14:textId="55013B7C" w:rsidR="00E374A3" w:rsidRDefault="00E374A3" w:rsidP="00E374A3">
            <w:pPr>
              <w:jc w:val="right"/>
              <w:rPr>
                <w:color w:val="000000"/>
              </w:rPr>
            </w:pPr>
            <w:r>
              <w:rPr>
                <w:color w:val="000000"/>
              </w:rPr>
              <w:t>6,09</w:t>
            </w:r>
          </w:p>
        </w:tc>
        <w:tc>
          <w:tcPr>
            <w:tcW w:w="1335" w:type="dxa"/>
            <w:tcBorders>
              <w:top w:val="nil"/>
              <w:left w:val="nil"/>
              <w:bottom w:val="single" w:sz="4" w:space="0" w:color="auto"/>
              <w:right w:val="single" w:sz="4" w:space="0" w:color="auto"/>
            </w:tcBorders>
            <w:shd w:val="clear" w:color="auto" w:fill="F2F2F2"/>
            <w:noWrap/>
            <w:vAlign w:val="center"/>
          </w:tcPr>
          <w:p w14:paraId="7A965312" w14:textId="53C0144F" w:rsidR="00E374A3" w:rsidRPr="00E374A3" w:rsidRDefault="00E374A3" w:rsidP="00E374A3">
            <w:pPr>
              <w:jc w:val="right"/>
              <w:rPr>
                <w:color w:val="000000"/>
              </w:rPr>
            </w:pPr>
            <w:r>
              <w:rPr>
                <w:color w:val="000000"/>
              </w:rPr>
              <w:t>39.523.402</w:t>
            </w:r>
          </w:p>
        </w:tc>
        <w:tc>
          <w:tcPr>
            <w:tcW w:w="1378" w:type="dxa"/>
            <w:tcBorders>
              <w:top w:val="nil"/>
              <w:left w:val="nil"/>
              <w:bottom w:val="single" w:sz="4" w:space="0" w:color="auto"/>
              <w:right w:val="single" w:sz="4" w:space="0" w:color="auto"/>
            </w:tcBorders>
            <w:shd w:val="clear" w:color="auto" w:fill="F2F2F2"/>
            <w:noWrap/>
            <w:vAlign w:val="center"/>
          </w:tcPr>
          <w:p w14:paraId="73FDCFA0" w14:textId="0AD80EFE" w:rsidR="00E374A3" w:rsidRPr="00E374A3" w:rsidRDefault="00E374A3" w:rsidP="00E374A3">
            <w:pPr>
              <w:jc w:val="right"/>
              <w:rPr>
                <w:color w:val="000000"/>
              </w:rPr>
            </w:pPr>
            <w:r>
              <w:rPr>
                <w:color w:val="000000"/>
              </w:rPr>
              <w:t>562.309.438</w:t>
            </w:r>
          </w:p>
        </w:tc>
        <w:tc>
          <w:tcPr>
            <w:tcW w:w="680" w:type="dxa"/>
            <w:tcBorders>
              <w:top w:val="nil"/>
              <w:left w:val="nil"/>
              <w:bottom w:val="single" w:sz="4" w:space="0" w:color="auto"/>
              <w:right w:val="single" w:sz="8" w:space="0" w:color="auto"/>
            </w:tcBorders>
            <w:shd w:val="clear" w:color="auto" w:fill="F2F2F2"/>
            <w:noWrap/>
            <w:vAlign w:val="center"/>
          </w:tcPr>
          <w:p w14:paraId="6B131127" w14:textId="1DC3D628" w:rsidR="00E374A3" w:rsidRPr="00E374A3" w:rsidRDefault="00E374A3" w:rsidP="00E374A3">
            <w:pPr>
              <w:jc w:val="right"/>
              <w:rPr>
                <w:color w:val="000000"/>
              </w:rPr>
            </w:pPr>
            <w:r>
              <w:rPr>
                <w:color w:val="000000"/>
              </w:rPr>
              <w:t>7,03</w:t>
            </w:r>
          </w:p>
        </w:tc>
      </w:tr>
      <w:tr w:rsidR="00E374A3" w:rsidRPr="00160928" w14:paraId="379996A9" w14:textId="77777777" w:rsidTr="00D96C27">
        <w:trPr>
          <w:trHeight w:val="675"/>
          <w:jc w:val="center"/>
        </w:trPr>
        <w:tc>
          <w:tcPr>
            <w:tcW w:w="1472" w:type="dxa"/>
            <w:tcBorders>
              <w:top w:val="nil"/>
              <w:left w:val="single" w:sz="8" w:space="0" w:color="auto"/>
              <w:bottom w:val="single" w:sz="4" w:space="0" w:color="auto"/>
              <w:right w:val="single" w:sz="4" w:space="0" w:color="auto"/>
            </w:tcBorders>
            <w:shd w:val="clear" w:color="auto" w:fill="EEF1F6"/>
            <w:vAlign w:val="center"/>
            <w:hideMark/>
          </w:tcPr>
          <w:p w14:paraId="0E9D80E3" w14:textId="77777777" w:rsidR="00E374A3" w:rsidRPr="00160928" w:rsidRDefault="00E374A3" w:rsidP="00E374A3">
            <w:pPr>
              <w:rPr>
                <w:rFonts w:eastAsia="Times New Roman" w:cs="Times New Roman"/>
                <w:color w:val="000000"/>
                <w:szCs w:val="24"/>
              </w:rPr>
            </w:pPr>
            <w:r w:rsidRPr="00160928">
              <w:rPr>
                <w:rFonts w:eastAsia="Times New Roman" w:cs="Times New Roman"/>
                <w:color w:val="000000"/>
                <w:szCs w:val="24"/>
              </w:rPr>
              <w:t>İl Belediyeleri</w:t>
            </w:r>
          </w:p>
        </w:tc>
        <w:tc>
          <w:tcPr>
            <w:tcW w:w="1335" w:type="dxa"/>
            <w:tcBorders>
              <w:top w:val="nil"/>
              <w:left w:val="nil"/>
              <w:bottom w:val="single" w:sz="4" w:space="0" w:color="auto"/>
              <w:right w:val="single" w:sz="4" w:space="0" w:color="auto"/>
            </w:tcBorders>
            <w:shd w:val="clear" w:color="auto" w:fill="EEF1F6"/>
            <w:noWrap/>
            <w:vAlign w:val="center"/>
            <w:hideMark/>
          </w:tcPr>
          <w:p w14:paraId="4B663BC3" w14:textId="4A8869BE" w:rsidR="00E374A3" w:rsidRDefault="00E374A3" w:rsidP="00E374A3">
            <w:pPr>
              <w:jc w:val="right"/>
              <w:rPr>
                <w:color w:val="000000"/>
              </w:rPr>
            </w:pPr>
            <w:r>
              <w:rPr>
                <w:color w:val="000000"/>
              </w:rPr>
              <w:t>6.934.784</w:t>
            </w:r>
          </w:p>
        </w:tc>
        <w:tc>
          <w:tcPr>
            <w:tcW w:w="1378" w:type="dxa"/>
            <w:tcBorders>
              <w:top w:val="nil"/>
              <w:left w:val="nil"/>
              <w:bottom w:val="single" w:sz="4" w:space="0" w:color="auto"/>
              <w:right w:val="single" w:sz="4" w:space="0" w:color="auto"/>
            </w:tcBorders>
            <w:shd w:val="clear" w:color="auto" w:fill="EEF1F6"/>
            <w:noWrap/>
            <w:vAlign w:val="center"/>
            <w:hideMark/>
          </w:tcPr>
          <w:p w14:paraId="2C0F83A1" w14:textId="2BD13869" w:rsidR="00E374A3" w:rsidRDefault="00E374A3" w:rsidP="00E374A3">
            <w:pPr>
              <w:jc w:val="right"/>
              <w:rPr>
                <w:color w:val="000000"/>
              </w:rPr>
            </w:pPr>
            <w:r>
              <w:rPr>
                <w:color w:val="000000"/>
              </w:rPr>
              <w:t>49.338.826</w:t>
            </w:r>
          </w:p>
        </w:tc>
        <w:tc>
          <w:tcPr>
            <w:tcW w:w="680" w:type="dxa"/>
            <w:tcBorders>
              <w:top w:val="nil"/>
              <w:left w:val="nil"/>
              <w:bottom w:val="single" w:sz="4" w:space="0" w:color="auto"/>
              <w:right w:val="single" w:sz="4" w:space="0" w:color="auto"/>
            </w:tcBorders>
            <w:shd w:val="clear" w:color="auto" w:fill="EEF1F6"/>
            <w:noWrap/>
            <w:vAlign w:val="center"/>
            <w:hideMark/>
          </w:tcPr>
          <w:p w14:paraId="6A397E85" w14:textId="53816592" w:rsidR="00E374A3" w:rsidRDefault="00E374A3" w:rsidP="00E374A3">
            <w:pPr>
              <w:jc w:val="right"/>
              <w:rPr>
                <w:color w:val="000000"/>
              </w:rPr>
            </w:pPr>
            <w:r>
              <w:rPr>
                <w:color w:val="000000"/>
              </w:rPr>
              <w:t>14,06</w:t>
            </w:r>
          </w:p>
        </w:tc>
        <w:tc>
          <w:tcPr>
            <w:tcW w:w="1335" w:type="dxa"/>
            <w:tcBorders>
              <w:top w:val="nil"/>
              <w:left w:val="nil"/>
              <w:bottom w:val="single" w:sz="4" w:space="0" w:color="auto"/>
              <w:right w:val="single" w:sz="4" w:space="0" w:color="auto"/>
            </w:tcBorders>
            <w:shd w:val="clear" w:color="auto" w:fill="EEF1F6"/>
            <w:noWrap/>
            <w:vAlign w:val="center"/>
          </w:tcPr>
          <w:p w14:paraId="3AB795A6" w14:textId="7CFB72A0" w:rsidR="00E374A3" w:rsidRDefault="00E374A3" w:rsidP="00E374A3">
            <w:pPr>
              <w:jc w:val="right"/>
              <w:rPr>
                <w:color w:val="000000"/>
              </w:rPr>
            </w:pPr>
            <w:r>
              <w:rPr>
                <w:color w:val="000000"/>
              </w:rPr>
              <w:t>10.663.918</w:t>
            </w:r>
          </w:p>
        </w:tc>
        <w:tc>
          <w:tcPr>
            <w:tcW w:w="1378" w:type="dxa"/>
            <w:tcBorders>
              <w:top w:val="nil"/>
              <w:left w:val="nil"/>
              <w:bottom w:val="single" w:sz="4" w:space="0" w:color="auto"/>
              <w:right w:val="single" w:sz="4" w:space="0" w:color="auto"/>
            </w:tcBorders>
            <w:shd w:val="clear" w:color="auto" w:fill="EEF1F6"/>
            <w:noWrap/>
            <w:vAlign w:val="center"/>
          </w:tcPr>
          <w:p w14:paraId="2FF4D946" w14:textId="556969DF" w:rsidR="00E374A3" w:rsidRPr="00E374A3" w:rsidRDefault="00E374A3" w:rsidP="00E374A3">
            <w:pPr>
              <w:jc w:val="right"/>
              <w:rPr>
                <w:color w:val="000000"/>
              </w:rPr>
            </w:pPr>
            <w:r>
              <w:rPr>
                <w:color w:val="000000"/>
              </w:rPr>
              <w:t>79.953.978</w:t>
            </w:r>
          </w:p>
        </w:tc>
        <w:tc>
          <w:tcPr>
            <w:tcW w:w="680" w:type="dxa"/>
            <w:tcBorders>
              <w:top w:val="nil"/>
              <w:left w:val="nil"/>
              <w:bottom w:val="single" w:sz="4" w:space="0" w:color="auto"/>
              <w:right w:val="single" w:sz="8" w:space="0" w:color="auto"/>
            </w:tcBorders>
            <w:shd w:val="clear" w:color="auto" w:fill="EEF1F6"/>
            <w:noWrap/>
            <w:vAlign w:val="center"/>
          </w:tcPr>
          <w:p w14:paraId="5F400F58" w14:textId="480F72B1" w:rsidR="00E374A3" w:rsidRDefault="00E374A3" w:rsidP="00E374A3">
            <w:pPr>
              <w:jc w:val="right"/>
              <w:rPr>
                <w:color w:val="000000"/>
              </w:rPr>
            </w:pPr>
            <w:r>
              <w:rPr>
                <w:color w:val="000000"/>
              </w:rPr>
              <w:t>13,34</w:t>
            </w:r>
          </w:p>
        </w:tc>
      </w:tr>
      <w:tr w:rsidR="00E374A3" w:rsidRPr="00160928" w14:paraId="31099AEF" w14:textId="77777777" w:rsidTr="00D96C27">
        <w:trPr>
          <w:trHeight w:val="675"/>
          <w:jc w:val="center"/>
        </w:trPr>
        <w:tc>
          <w:tcPr>
            <w:tcW w:w="1472" w:type="dxa"/>
            <w:tcBorders>
              <w:top w:val="nil"/>
              <w:left w:val="single" w:sz="8" w:space="0" w:color="auto"/>
              <w:bottom w:val="single" w:sz="4" w:space="0" w:color="auto"/>
              <w:right w:val="single" w:sz="4" w:space="0" w:color="auto"/>
            </w:tcBorders>
            <w:shd w:val="clear" w:color="auto" w:fill="F2F2F2"/>
            <w:vAlign w:val="center"/>
            <w:hideMark/>
          </w:tcPr>
          <w:p w14:paraId="1A359642" w14:textId="77777777" w:rsidR="00E374A3" w:rsidRPr="00160928" w:rsidRDefault="00E374A3" w:rsidP="00E374A3">
            <w:pPr>
              <w:rPr>
                <w:rFonts w:eastAsia="Times New Roman" w:cs="Times New Roman"/>
                <w:color w:val="000000"/>
                <w:szCs w:val="24"/>
              </w:rPr>
            </w:pPr>
            <w:r w:rsidRPr="00160928">
              <w:rPr>
                <w:rFonts w:eastAsia="Times New Roman" w:cs="Times New Roman"/>
                <w:color w:val="000000"/>
                <w:szCs w:val="24"/>
              </w:rPr>
              <w:t>İlçe ve Belde Belediyeleri</w:t>
            </w:r>
          </w:p>
        </w:tc>
        <w:tc>
          <w:tcPr>
            <w:tcW w:w="1335" w:type="dxa"/>
            <w:tcBorders>
              <w:top w:val="nil"/>
              <w:left w:val="nil"/>
              <w:bottom w:val="single" w:sz="4" w:space="0" w:color="auto"/>
              <w:right w:val="single" w:sz="4" w:space="0" w:color="auto"/>
            </w:tcBorders>
            <w:shd w:val="clear" w:color="auto" w:fill="F2F2F2"/>
            <w:noWrap/>
            <w:vAlign w:val="center"/>
            <w:hideMark/>
          </w:tcPr>
          <w:p w14:paraId="14D212AF" w14:textId="115DAABE" w:rsidR="00E374A3" w:rsidRDefault="00E374A3" w:rsidP="00E374A3">
            <w:pPr>
              <w:jc w:val="right"/>
              <w:rPr>
                <w:color w:val="000000"/>
              </w:rPr>
            </w:pPr>
            <w:r>
              <w:rPr>
                <w:color w:val="000000"/>
              </w:rPr>
              <w:t>29.510.730</w:t>
            </w:r>
          </w:p>
        </w:tc>
        <w:tc>
          <w:tcPr>
            <w:tcW w:w="1378" w:type="dxa"/>
            <w:tcBorders>
              <w:top w:val="nil"/>
              <w:left w:val="nil"/>
              <w:bottom w:val="single" w:sz="4" w:space="0" w:color="auto"/>
              <w:right w:val="single" w:sz="4" w:space="0" w:color="auto"/>
            </w:tcBorders>
            <w:shd w:val="clear" w:color="auto" w:fill="F2F2F2"/>
            <w:noWrap/>
            <w:vAlign w:val="center"/>
            <w:hideMark/>
          </w:tcPr>
          <w:p w14:paraId="5A237999" w14:textId="34367B59" w:rsidR="00E374A3" w:rsidRDefault="00E374A3" w:rsidP="00E374A3">
            <w:pPr>
              <w:jc w:val="right"/>
              <w:rPr>
                <w:color w:val="000000"/>
              </w:rPr>
            </w:pPr>
            <w:r>
              <w:rPr>
                <w:color w:val="000000"/>
              </w:rPr>
              <w:t>297.310.288</w:t>
            </w:r>
          </w:p>
        </w:tc>
        <w:tc>
          <w:tcPr>
            <w:tcW w:w="680" w:type="dxa"/>
            <w:tcBorders>
              <w:top w:val="nil"/>
              <w:left w:val="nil"/>
              <w:bottom w:val="single" w:sz="4" w:space="0" w:color="auto"/>
              <w:right w:val="single" w:sz="4" w:space="0" w:color="auto"/>
            </w:tcBorders>
            <w:shd w:val="clear" w:color="auto" w:fill="F2F2F2"/>
            <w:noWrap/>
            <w:vAlign w:val="center"/>
            <w:hideMark/>
          </w:tcPr>
          <w:p w14:paraId="1DFCBB00" w14:textId="4F305BFD" w:rsidR="00E374A3" w:rsidRDefault="00E374A3" w:rsidP="00E374A3">
            <w:pPr>
              <w:jc w:val="right"/>
              <w:rPr>
                <w:color w:val="000000"/>
              </w:rPr>
            </w:pPr>
            <w:r>
              <w:rPr>
                <w:color w:val="000000"/>
              </w:rPr>
              <w:t>9,93</w:t>
            </w:r>
          </w:p>
        </w:tc>
        <w:tc>
          <w:tcPr>
            <w:tcW w:w="1335" w:type="dxa"/>
            <w:tcBorders>
              <w:top w:val="nil"/>
              <w:left w:val="nil"/>
              <w:bottom w:val="single" w:sz="4" w:space="0" w:color="auto"/>
              <w:right w:val="single" w:sz="4" w:space="0" w:color="auto"/>
            </w:tcBorders>
            <w:shd w:val="clear" w:color="auto" w:fill="F2F2F2"/>
            <w:noWrap/>
            <w:vAlign w:val="center"/>
          </w:tcPr>
          <w:p w14:paraId="039EAF5E" w14:textId="13AFD29C" w:rsidR="00E374A3" w:rsidRDefault="00E374A3" w:rsidP="00E374A3">
            <w:pPr>
              <w:jc w:val="right"/>
              <w:rPr>
                <w:color w:val="000000"/>
              </w:rPr>
            </w:pPr>
            <w:r>
              <w:rPr>
                <w:color w:val="000000"/>
              </w:rPr>
              <w:t>50.466.461</w:t>
            </w:r>
          </w:p>
        </w:tc>
        <w:tc>
          <w:tcPr>
            <w:tcW w:w="1378" w:type="dxa"/>
            <w:tcBorders>
              <w:top w:val="nil"/>
              <w:left w:val="nil"/>
              <w:bottom w:val="single" w:sz="4" w:space="0" w:color="auto"/>
              <w:right w:val="single" w:sz="4" w:space="0" w:color="auto"/>
            </w:tcBorders>
            <w:shd w:val="clear" w:color="auto" w:fill="F2F2F2"/>
            <w:noWrap/>
            <w:vAlign w:val="center"/>
          </w:tcPr>
          <w:p w14:paraId="79BA5DBF" w14:textId="5B2F6A23" w:rsidR="00E374A3" w:rsidRDefault="00E374A3" w:rsidP="00E374A3">
            <w:pPr>
              <w:jc w:val="right"/>
              <w:rPr>
                <w:color w:val="000000"/>
              </w:rPr>
            </w:pPr>
            <w:r>
              <w:rPr>
                <w:color w:val="000000"/>
              </w:rPr>
              <w:t>468.218.231</w:t>
            </w:r>
          </w:p>
        </w:tc>
        <w:tc>
          <w:tcPr>
            <w:tcW w:w="680" w:type="dxa"/>
            <w:tcBorders>
              <w:top w:val="nil"/>
              <w:left w:val="nil"/>
              <w:bottom w:val="single" w:sz="4" w:space="0" w:color="auto"/>
              <w:right w:val="single" w:sz="8" w:space="0" w:color="auto"/>
            </w:tcBorders>
            <w:shd w:val="clear" w:color="auto" w:fill="F2F2F2"/>
            <w:noWrap/>
            <w:vAlign w:val="center"/>
          </w:tcPr>
          <w:p w14:paraId="7DAB55DB" w14:textId="450794C9" w:rsidR="00E374A3" w:rsidRDefault="00E374A3" w:rsidP="00E374A3">
            <w:pPr>
              <w:jc w:val="right"/>
              <w:rPr>
                <w:color w:val="000000"/>
              </w:rPr>
            </w:pPr>
            <w:r>
              <w:rPr>
                <w:color w:val="000000"/>
              </w:rPr>
              <w:t>10,78</w:t>
            </w:r>
          </w:p>
        </w:tc>
      </w:tr>
      <w:tr w:rsidR="00E374A3" w:rsidRPr="00160928" w14:paraId="3E6DF25A" w14:textId="77777777" w:rsidTr="00D96C27">
        <w:trPr>
          <w:trHeight w:val="675"/>
          <w:jc w:val="center"/>
        </w:trPr>
        <w:tc>
          <w:tcPr>
            <w:tcW w:w="1472" w:type="dxa"/>
            <w:tcBorders>
              <w:top w:val="nil"/>
              <w:left w:val="single" w:sz="8" w:space="0" w:color="auto"/>
              <w:bottom w:val="single" w:sz="8" w:space="0" w:color="auto"/>
              <w:right w:val="single" w:sz="4" w:space="0" w:color="auto"/>
            </w:tcBorders>
            <w:shd w:val="clear" w:color="auto" w:fill="EEF1F6"/>
            <w:noWrap/>
            <w:vAlign w:val="center"/>
            <w:hideMark/>
          </w:tcPr>
          <w:p w14:paraId="58899DB6" w14:textId="77777777" w:rsidR="00E374A3" w:rsidRPr="00160928" w:rsidRDefault="00E374A3" w:rsidP="00E374A3">
            <w:pPr>
              <w:rPr>
                <w:rFonts w:eastAsia="Times New Roman" w:cs="Times New Roman"/>
                <w:color w:val="000000"/>
                <w:szCs w:val="24"/>
              </w:rPr>
            </w:pPr>
            <w:r w:rsidRPr="00160928">
              <w:rPr>
                <w:rFonts w:eastAsia="Times New Roman" w:cs="Times New Roman"/>
                <w:color w:val="000000"/>
                <w:szCs w:val="24"/>
              </w:rPr>
              <w:t>Toplam*</w:t>
            </w:r>
          </w:p>
        </w:tc>
        <w:tc>
          <w:tcPr>
            <w:tcW w:w="1335" w:type="dxa"/>
            <w:tcBorders>
              <w:top w:val="nil"/>
              <w:left w:val="nil"/>
              <w:bottom w:val="single" w:sz="8" w:space="0" w:color="auto"/>
              <w:right w:val="single" w:sz="4" w:space="0" w:color="auto"/>
            </w:tcBorders>
            <w:shd w:val="clear" w:color="auto" w:fill="EEF1F6"/>
            <w:noWrap/>
            <w:vAlign w:val="center"/>
            <w:hideMark/>
          </w:tcPr>
          <w:p w14:paraId="3274359F" w14:textId="4C734D3F" w:rsidR="00E374A3" w:rsidRDefault="00E374A3" w:rsidP="00E374A3">
            <w:pPr>
              <w:jc w:val="right"/>
              <w:rPr>
                <w:color w:val="000000"/>
              </w:rPr>
            </w:pPr>
            <w:r>
              <w:rPr>
                <w:color w:val="000000"/>
              </w:rPr>
              <w:t>56.919.136</w:t>
            </w:r>
          </w:p>
        </w:tc>
        <w:tc>
          <w:tcPr>
            <w:tcW w:w="1378" w:type="dxa"/>
            <w:tcBorders>
              <w:top w:val="nil"/>
              <w:left w:val="nil"/>
              <w:bottom w:val="single" w:sz="8" w:space="0" w:color="auto"/>
              <w:right w:val="single" w:sz="4" w:space="0" w:color="auto"/>
            </w:tcBorders>
            <w:shd w:val="clear" w:color="auto" w:fill="EEF1F6"/>
            <w:noWrap/>
            <w:vAlign w:val="center"/>
            <w:hideMark/>
          </w:tcPr>
          <w:p w14:paraId="2F39DAD2" w14:textId="5BF138FB" w:rsidR="00E374A3" w:rsidRDefault="00E374A3" w:rsidP="00E374A3">
            <w:pPr>
              <w:jc w:val="right"/>
              <w:rPr>
                <w:color w:val="000000"/>
              </w:rPr>
            </w:pPr>
            <w:r>
              <w:rPr>
                <w:color w:val="000000"/>
              </w:rPr>
              <w:t>682.313.298</w:t>
            </w:r>
          </w:p>
        </w:tc>
        <w:tc>
          <w:tcPr>
            <w:tcW w:w="680" w:type="dxa"/>
            <w:tcBorders>
              <w:top w:val="nil"/>
              <w:left w:val="nil"/>
              <w:bottom w:val="single" w:sz="8" w:space="0" w:color="auto"/>
              <w:right w:val="single" w:sz="4" w:space="0" w:color="auto"/>
            </w:tcBorders>
            <w:shd w:val="clear" w:color="auto" w:fill="EEF1F6"/>
            <w:noWrap/>
            <w:vAlign w:val="center"/>
            <w:hideMark/>
          </w:tcPr>
          <w:p w14:paraId="598C7DC2" w14:textId="0A95D62A" w:rsidR="00E374A3" w:rsidRDefault="00E374A3" w:rsidP="00E374A3">
            <w:pPr>
              <w:jc w:val="right"/>
              <w:rPr>
                <w:color w:val="000000"/>
              </w:rPr>
            </w:pPr>
            <w:r>
              <w:rPr>
                <w:color w:val="000000"/>
              </w:rPr>
              <w:t>8,34</w:t>
            </w:r>
          </w:p>
        </w:tc>
        <w:tc>
          <w:tcPr>
            <w:tcW w:w="1335" w:type="dxa"/>
            <w:tcBorders>
              <w:top w:val="nil"/>
              <w:left w:val="nil"/>
              <w:bottom w:val="single" w:sz="8" w:space="0" w:color="auto"/>
              <w:right w:val="single" w:sz="4" w:space="0" w:color="auto"/>
            </w:tcBorders>
            <w:shd w:val="clear" w:color="auto" w:fill="EEF1F6"/>
            <w:noWrap/>
            <w:vAlign w:val="center"/>
          </w:tcPr>
          <w:p w14:paraId="7DC162A6" w14:textId="4EE3B537" w:rsidR="00E374A3" w:rsidRDefault="00E374A3" w:rsidP="00E374A3">
            <w:pPr>
              <w:jc w:val="right"/>
              <w:rPr>
                <w:color w:val="000000"/>
              </w:rPr>
            </w:pPr>
            <w:r>
              <w:rPr>
                <w:color w:val="000000"/>
              </w:rPr>
              <w:t>100.653.781</w:t>
            </w:r>
          </w:p>
        </w:tc>
        <w:tc>
          <w:tcPr>
            <w:tcW w:w="1378" w:type="dxa"/>
            <w:tcBorders>
              <w:top w:val="nil"/>
              <w:left w:val="nil"/>
              <w:bottom w:val="single" w:sz="8" w:space="0" w:color="auto"/>
              <w:right w:val="single" w:sz="4" w:space="0" w:color="auto"/>
            </w:tcBorders>
            <w:shd w:val="clear" w:color="auto" w:fill="EEF1F6"/>
            <w:noWrap/>
            <w:vAlign w:val="center"/>
          </w:tcPr>
          <w:p w14:paraId="7EF27F13" w14:textId="10ABE2CA" w:rsidR="00E374A3" w:rsidRDefault="00E374A3" w:rsidP="00E374A3">
            <w:pPr>
              <w:jc w:val="right"/>
              <w:rPr>
                <w:color w:val="000000"/>
              </w:rPr>
            </w:pPr>
            <w:r>
              <w:rPr>
                <w:color w:val="000000"/>
              </w:rPr>
              <w:t>1.109.845.398</w:t>
            </w:r>
          </w:p>
        </w:tc>
        <w:tc>
          <w:tcPr>
            <w:tcW w:w="680" w:type="dxa"/>
            <w:tcBorders>
              <w:top w:val="nil"/>
              <w:left w:val="nil"/>
              <w:bottom w:val="single" w:sz="8" w:space="0" w:color="auto"/>
              <w:right w:val="single" w:sz="8" w:space="0" w:color="auto"/>
            </w:tcBorders>
            <w:shd w:val="clear" w:color="auto" w:fill="EEF1F6"/>
            <w:noWrap/>
            <w:vAlign w:val="center"/>
          </w:tcPr>
          <w:p w14:paraId="3801F703" w14:textId="2D2810C3" w:rsidR="00E374A3" w:rsidRDefault="00E374A3" w:rsidP="00E374A3">
            <w:pPr>
              <w:jc w:val="right"/>
              <w:rPr>
                <w:color w:val="000000"/>
              </w:rPr>
            </w:pPr>
            <w:r>
              <w:rPr>
                <w:color w:val="000000"/>
              </w:rPr>
              <w:t>9,07</w:t>
            </w:r>
          </w:p>
        </w:tc>
      </w:tr>
      <w:tr w:rsidR="00F85612" w:rsidRPr="00160928" w14:paraId="176E5C3C" w14:textId="77777777" w:rsidTr="00727A9C">
        <w:trPr>
          <w:trHeight w:val="170"/>
          <w:jc w:val="center"/>
        </w:trPr>
        <w:tc>
          <w:tcPr>
            <w:tcW w:w="8258" w:type="dxa"/>
            <w:gridSpan w:val="7"/>
            <w:tcBorders>
              <w:top w:val="nil"/>
              <w:left w:val="single" w:sz="4" w:space="0" w:color="FFFFFF"/>
              <w:bottom w:val="single" w:sz="4" w:space="0" w:color="FFFFFF"/>
              <w:right w:val="single" w:sz="4" w:space="0" w:color="FFFFFF"/>
            </w:tcBorders>
            <w:shd w:val="clear" w:color="auto" w:fill="auto"/>
            <w:noWrap/>
            <w:vAlign w:val="center"/>
            <w:hideMark/>
          </w:tcPr>
          <w:p w14:paraId="1AF72C62" w14:textId="77777777" w:rsidR="00F85612" w:rsidRPr="00160928" w:rsidRDefault="00F85612"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F85612" w:rsidRPr="00160928" w14:paraId="2D273FBC" w14:textId="77777777" w:rsidTr="00727A9C">
        <w:trPr>
          <w:trHeight w:val="170"/>
          <w:jc w:val="center"/>
        </w:trPr>
        <w:tc>
          <w:tcPr>
            <w:tcW w:w="8258" w:type="dxa"/>
            <w:gridSpan w:val="7"/>
            <w:tcBorders>
              <w:top w:val="nil"/>
              <w:left w:val="single" w:sz="4" w:space="0" w:color="FFFFFF"/>
              <w:bottom w:val="single" w:sz="4" w:space="0" w:color="FFFFFF"/>
              <w:right w:val="single" w:sz="4" w:space="0" w:color="FFFFFF"/>
            </w:tcBorders>
            <w:shd w:val="clear" w:color="auto" w:fill="auto"/>
            <w:noWrap/>
            <w:vAlign w:val="center"/>
            <w:hideMark/>
          </w:tcPr>
          <w:p w14:paraId="7FD518D9" w14:textId="5A411729" w:rsidR="00F85612" w:rsidRPr="00160928" w:rsidRDefault="00F85612" w:rsidP="00263F51">
            <w:pPr>
              <w:rPr>
                <w:rFonts w:eastAsia="Times New Roman" w:cs="Times New Roman"/>
                <w:color w:val="000000"/>
                <w:sz w:val="20"/>
                <w:szCs w:val="20"/>
              </w:rPr>
            </w:pPr>
            <w:r w:rsidRPr="00160928">
              <w:rPr>
                <w:rFonts w:eastAsia="Times New Roman" w:cs="Times New Roman"/>
                <w:color w:val="000000"/>
                <w:sz w:val="20"/>
                <w:szCs w:val="20"/>
              </w:rPr>
              <w:t>Kaynak: htt</w:t>
            </w:r>
            <w:r w:rsidR="00E21486">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5E0C2F">
              <w:rPr>
                <w:rFonts w:eastAsia="Times New Roman" w:cs="Times New Roman"/>
                <w:color w:val="000000"/>
                <w:sz w:val="20"/>
                <w:szCs w:val="20"/>
              </w:rPr>
              <w:t>5</w:t>
            </w:r>
            <w:r w:rsidR="00E558D7">
              <w:rPr>
                <w:rFonts w:eastAsia="Times New Roman" w:cs="Times New Roman"/>
                <w:color w:val="000000"/>
                <w:sz w:val="20"/>
                <w:szCs w:val="20"/>
              </w:rPr>
              <w:t>,</w:t>
            </w:r>
          </w:p>
        </w:tc>
      </w:tr>
    </w:tbl>
    <w:p w14:paraId="55C4CF5C" w14:textId="77777777" w:rsidR="00F85612" w:rsidRPr="00160928" w:rsidRDefault="00F85612" w:rsidP="009924D3">
      <w:pPr>
        <w:tabs>
          <w:tab w:val="right" w:pos="9061"/>
        </w:tabs>
        <w:spacing w:line="360" w:lineRule="auto"/>
        <w:ind w:firstLine="709"/>
        <w:jc w:val="both"/>
        <w:rPr>
          <w:rFonts w:cs="Times New Roman"/>
        </w:rPr>
      </w:pPr>
    </w:p>
    <w:p w14:paraId="7A53E1DF" w14:textId="0C87711F" w:rsidR="004D10FF" w:rsidRPr="00A2347C" w:rsidRDefault="00FB6742" w:rsidP="008D31C1">
      <w:pPr>
        <w:tabs>
          <w:tab w:val="right" w:pos="9061"/>
        </w:tabs>
        <w:spacing w:after="240" w:line="360" w:lineRule="auto"/>
        <w:ind w:firstLine="709"/>
        <w:jc w:val="both"/>
        <w:rPr>
          <w:rFonts w:cs="Times New Roman"/>
        </w:rPr>
      </w:pPr>
      <w:r w:rsidRPr="00A2347C">
        <w:rPr>
          <w:rFonts w:cs="Times New Roman"/>
        </w:rPr>
        <w:t>202</w:t>
      </w:r>
      <w:r w:rsidR="005E0C2F">
        <w:rPr>
          <w:rFonts w:cs="Times New Roman"/>
        </w:rPr>
        <w:t>4</w:t>
      </w:r>
      <w:r w:rsidRPr="00A2347C">
        <w:rPr>
          <w:rFonts w:cs="Times New Roman"/>
        </w:rPr>
        <w:t xml:space="preserve"> yılında </w:t>
      </w:r>
      <w:r w:rsidR="00A97C62" w:rsidRPr="00A2347C">
        <w:rPr>
          <w:rFonts w:cs="Times New Roman"/>
        </w:rPr>
        <w:t>teşebbüs ve mülkiyet gelirleri olarak; b</w:t>
      </w:r>
      <w:r w:rsidR="00A97C62" w:rsidRPr="00A2347C">
        <w:rPr>
          <w:rFonts w:cs="Times New Roman"/>
          <w:color w:val="000000"/>
        </w:rPr>
        <w:t>üyükşehir</w:t>
      </w:r>
      <w:r w:rsidR="00A97C62" w:rsidRPr="00A2347C">
        <w:rPr>
          <w:rFonts w:cs="Times New Roman"/>
        </w:rPr>
        <w:t xml:space="preserve"> belediyeleri </w:t>
      </w:r>
      <w:r w:rsidR="00474935" w:rsidRPr="00474935">
        <w:rPr>
          <w:color w:val="000000"/>
          <w:szCs w:val="24"/>
        </w:rPr>
        <w:t>39.523.402</w:t>
      </w:r>
      <w:r w:rsidR="00A97C62" w:rsidRPr="00A2347C">
        <w:rPr>
          <w:rFonts w:cs="Times New Roman"/>
          <w:color w:val="000000"/>
        </w:rPr>
        <w:t xml:space="preserve">.000 </w:t>
      </w:r>
      <w:r w:rsidR="00A97C62" w:rsidRPr="00A2347C">
        <w:rPr>
          <w:rFonts w:cs="Times New Roman"/>
        </w:rPr>
        <w:t>TL, i</w:t>
      </w:r>
      <w:r w:rsidR="00A97C62" w:rsidRPr="00A2347C">
        <w:rPr>
          <w:rFonts w:cs="Times New Roman"/>
          <w:color w:val="000000"/>
        </w:rPr>
        <w:t xml:space="preserve">l belediyeleri </w:t>
      </w:r>
      <w:r w:rsidR="00474935" w:rsidRPr="00474935">
        <w:rPr>
          <w:color w:val="000000"/>
        </w:rPr>
        <w:t>10.663.918</w:t>
      </w:r>
      <w:r w:rsidR="00A97C62" w:rsidRPr="00A2347C">
        <w:rPr>
          <w:rFonts w:cs="Times New Roman"/>
          <w:color w:val="000000"/>
        </w:rPr>
        <w:t xml:space="preserve">.000 </w:t>
      </w:r>
      <w:r w:rsidR="00A97C62" w:rsidRPr="00A2347C">
        <w:rPr>
          <w:rFonts w:cs="Times New Roman"/>
        </w:rPr>
        <w:t>TL, i</w:t>
      </w:r>
      <w:r w:rsidR="00A97C62" w:rsidRPr="00A2347C">
        <w:rPr>
          <w:rFonts w:cs="Times New Roman"/>
          <w:color w:val="000000"/>
        </w:rPr>
        <w:t xml:space="preserve">lçe ve belde belediyeleri </w:t>
      </w:r>
      <w:r w:rsidR="00474935" w:rsidRPr="00474935">
        <w:rPr>
          <w:color w:val="000000"/>
        </w:rPr>
        <w:t>50.466.461</w:t>
      </w:r>
      <w:r w:rsidR="00A97C62" w:rsidRPr="00A2347C">
        <w:rPr>
          <w:rFonts w:cs="Times New Roman"/>
          <w:color w:val="000000"/>
        </w:rPr>
        <w:t xml:space="preserve">.000 </w:t>
      </w:r>
      <w:r w:rsidR="00A97C62" w:rsidRPr="00A2347C">
        <w:rPr>
          <w:rFonts w:cs="Times New Roman"/>
        </w:rPr>
        <w:t>TL gelir elde etmiştir.</w:t>
      </w:r>
    </w:p>
    <w:p w14:paraId="7F0D25F6" w14:textId="3C2F607B" w:rsidR="00A97C62" w:rsidRPr="00160928" w:rsidRDefault="00901B54" w:rsidP="008D31C1">
      <w:pPr>
        <w:tabs>
          <w:tab w:val="right" w:pos="9061"/>
        </w:tabs>
        <w:spacing w:after="240" w:line="360" w:lineRule="auto"/>
        <w:ind w:firstLine="709"/>
        <w:jc w:val="both"/>
        <w:rPr>
          <w:rFonts w:cs="Times New Roman"/>
        </w:rPr>
      </w:pPr>
      <w:r w:rsidRPr="00A2347C">
        <w:rPr>
          <w:rFonts w:cs="Times New Roman"/>
        </w:rPr>
        <w:t>202</w:t>
      </w:r>
      <w:r w:rsidR="005E0C2F">
        <w:rPr>
          <w:rFonts w:cs="Times New Roman"/>
        </w:rPr>
        <w:t>4</w:t>
      </w:r>
      <w:r w:rsidR="00A97C62" w:rsidRPr="00A2347C">
        <w:rPr>
          <w:rFonts w:cs="Times New Roman"/>
        </w:rPr>
        <w:t xml:space="preserve"> yılı itibarıyla teşebbüs ve mülkiyet gelirlerinin toplam gelirler içerisindeki payı; büyükşehir belediyelerinde </w:t>
      </w:r>
      <w:r w:rsidR="00020E42" w:rsidRPr="00A2347C">
        <w:rPr>
          <w:rFonts w:cs="Times New Roman"/>
        </w:rPr>
        <w:t>%</w:t>
      </w:r>
      <w:r w:rsidR="00474935">
        <w:rPr>
          <w:rFonts w:cs="Times New Roman"/>
        </w:rPr>
        <w:t>7,03</w:t>
      </w:r>
      <w:r w:rsidR="00A97C62" w:rsidRPr="00A2347C">
        <w:rPr>
          <w:rFonts w:cs="Times New Roman"/>
        </w:rPr>
        <w:t xml:space="preserve">, il belediyelerinde </w:t>
      </w:r>
      <w:r w:rsidR="00020E42" w:rsidRPr="00A2347C">
        <w:rPr>
          <w:rFonts w:cs="Times New Roman"/>
        </w:rPr>
        <w:t>%</w:t>
      </w:r>
      <w:r w:rsidR="00474935">
        <w:rPr>
          <w:rFonts w:cs="Times New Roman"/>
        </w:rPr>
        <w:t>13,</w:t>
      </w:r>
      <w:proofErr w:type="gramStart"/>
      <w:r w:rsidR="00474935">
        <w:rPr>
          <w:rFonts w:cs="Times New Roman"/>
        </w:rPr>
        <w:t>34</w:t>
      </w:r>
      <w:r w:rsidR="00F50775" w:rsidRPr="00A2347C">
        <w:rPr>
          <w:rFonts w:cs="Times New Roman"/>
        </w:rPr>
        <w:t xml:space="preserve"> </w:t>
      </w:r>
      <w:r w:rsidR="00A97C62" w:rsidRPr="00A2347C">
        <w:rPr>
          <w:rFonts w:cs="Times New Roman"/>
        </w:rPr>
        <w:t>,</w:t>
      </w:r>
      <w:proofErr w:type="gramEnd"/>
      <w:r w:rsidR="00A97C62" w:rsidRPr="00A2347C">
        <w:rPr>
          <w:rFonts w:cs="Times New Roman"/>
        </w:rPr>
        <w:t xml:space="preserve"> ilçe ve belde belediyelerinde </w:t>
      </w:r>
      <w:r w:rsidR="00020E42" w:rsidRPr="00A2347C">
        <w:rPr>
          <w:rFonts w:cs="Times New Roman"/>
        </w:rPr>
        <w:t>%</w:t>
      </w:r>
      <w:r w:rsidR="00474935">
        <w:rPr>
          <w:rFonts w:cs="Times New Roman"/>
        </w:rPr>
        <w:t>10,78</w:t>
      </w:r>
      <w:r w:rsidR="00A97C62" w:rsidRPr="00A2347C">
        <w:rPr>
          <w:rFonts w:cs="Times New Roman"/>
        </w:rPr>
        <w:t>’</w:t>
      </w:r>
      <w:r w:rsidR="00474935">
        <w:rPr>
          <w:rFonts w:cs="Times New Roman"/>
        </w:rPr>
        <w:t>di</w:t>
      </w:r>
      <w:r w:rsidR="00A97C62" w:rsidRPr="00A2347C">
        <w:rPr>
          <w:rFonts w:cs="Times New Roman"/>
        </w:rPr>
        <w:t>r.</w:t>
      </w:r>
    </w:p>
    <w:p w14:paraId="36765B9C" w14:textId="77777777" w:rsidR="00A97C62" w:rsidRPr="00160928" w:rsidRDefault="00A97C62" w:rsidP="00A001A2">
      <w:pPr>
        <w:pStyle w:val="Balk4"/>
      </w:pPr>
      <w:r w:rsidRPr="00160928">
        <w:lastRenderedPageBreak/>
        <w:t xml:space="preserve">Alınan Bağış ve Yardımlar </w:t>
      </w:r>
      <w:proofErr w:type="gramStart"/>
      <w:r w:rsidRPr="00160928">
        <w:t>İle</w:t>
      </w:r>
      <w:proofErr w:type="gramEnd"/>
      <w:r w:rsidRPr="00160928">
        <w:t xml:space="preserve"> Özel Gelirler</w:t>
      </w:r>
    </w:p>
    <w:p w14:paraId="75A53248" w14:textId="77777777" w:rsidR="00A97C62" w:rsidRPr="00160928" w:rsidRDefault="00A97C62" w:rsidP="009924D3">
      <w:pPr>
        <w:tabs>
          <w:tab w:val="right" w:pos="9061"/>
        </w:tabs>
        <w:spacing w:line="360" w:lineRule="auto"/>
        <w:jc w:val="both"/>
        <w:rPr>
          <w:rFonts w:cs="Times New Roman"/>
        </w:rPr>
      </w:pPr>
      <w:r w:rsidRPr="00160928">
        <w:rPr>
          <w:rFonts w:cs="Times New Roman"/>
        </w:rPr>
        <w:t>Alınan bağış ve yardımlar:</w:t>
      </w:r>
    </w:p>
    <w:p w14:paraId="5D86E05A" w14:textId="77777777" w:rsidR="00A97C62" w:rsidRPr="00160928" w:rsidRDefault="00A97C62" w:rsidP="009924D3">
      <w:pPr>
        <w:numPr>
          <w:ilvl w:val="0"/>
          <w:numId w:val="5"/>
        </w:numPr>
        <w:tabs>
          <w:tab w:val="right" w:pos="9061"/>
        </w:tabs>
        <w:spacing w:line="360" w:lineRule="auto"/>
        <w:jc w:val="both"/>
        <w:rPr>
          <w:rFonts w:cs="Times New Roman"/>
        </w:rPr>
      </w:pPr>
      <w:r w:rsidRPr="00160928">
        <w:rPr>
          <w:rFonts w:cs="Times New Roman"/>
        </w:rPr>
        <w:t xml:space="preserve">Dünya Bankası ve Avrupa Birliği gibi yurtdışı kurumlarından alınan bağış ve yardımlar, </w:t>
      </w:r>
    </w:p>
    <w:p w14:paraId="1A59C1A0" w14:textId="77777777" w:rsidR="00A97C62" w:rsidRPr="00160928" w:rsidRDefault="00A97C62" w:rsidP="009924D3">
      <w:pPr>
        <w:numPr>
          <w:ilvl w:val="0"/>
          <w:numId w:val="5"/>
        </w:numPr>
        <w:tabs>
          <w:tab w:val="right" w:pos="9061"/>
        </w:tabs>
        <w:spacing w:line="360" w:lineRule="auto"/>
        <w:jc w:val="both"/>
        <w:rPr>
          <w:rFonts w:cs="Times New Roman"/>
        </w:rPr>
      </w:pPr>
      <w:r w:rsidRPr="00160928">
        <w:rPr>
          <w:rFonts w:cs="Times New Roman"/>
        </w:rPr>
        <w:t>Merkezi yönetim bütçesine dâhil idarelerden alınan bağış ve yardımlar,</w:t>
      </w:r>
    </w:p>
    <w:p w14:paraId="0065E44E" w14:textId="77777777" w:rsidR="00A97C62" w:rsidRPr="00160928" w:rsidRDefault="00A97C62" w:rsidP="009924D3">
      <w:pPr>
        <w:numPr>
          <w:ilvl w:val="0"/>
          <w:numId w:val="5"/>
        </w:numPr>
        <w:tabs>
          <w:tab w:val="right" w:pos="9061"/>
        </w:tabs>
        <w:spacing w:line="360" w:lineRule="auto"/>
        <w:jc w:val="both"/>
        <w:rPr>
          <w:rFonts w:cs="Times New Roman"/>
        </w:rPr>
      </w:pPr>
      <w:r w:rsidRPr="00160928">
        <w:rPr>
          <w:rFonts w:cs="Times New Roman"/>
        </w:rPr>
        <w:t xml:space="preserve">Diğer idarelerden alınan bağış ve yardımlar, </w:t>
      </w:r>
    </w:p>
    <w:p w14:paraId="5FF43B42" w14:textId="77777777" w:rsidR="00A97C62" w:rsidRPr="00160928" w:rsidRDefault="00A97C62" w:rsidP="009924D3">
      <w:pPr>
        <w:numPr>
          <w:ilvl w:val="0"/>
          <w:numId w:val="5"/>
        </w:numPr>
        <w:tabs>
          <w:tab w:val="right" w:pos="9061"/>
        </w:tabs>
        <w:spacing w:line="360" w:lineRule="auto"/>
        <w:jc w:val="both"/>
        <w:rPr>
          <w:rFonts w:cs="Times New Roman"/>
        </w:rPr>
      </w:pPr>
      <w:r w:rsidRPr="00160928">
        <w:rPr>
          <w:rFonts w:cs="Times New Roman"/>
        </w:rPr>
        <w:t>Kurum ve kişilerden alınan bağış ve yardımlar,</w:t>
      </w:r>
    </w:p>
    <w:p w14:paraId="3792324A" w14:textId="77777777" w:rsidR="00A97C62" w:rsidRPr="00160928" w:rsidRDefault="00A97C62" w:rsidP="009924D3">
      <w:pPr>
        <w:numPr>
          <w:ilvl w:val="0"/>
          <w:numId w:val="5"/>
        </w:numPr>
        <w:tabs>
          <w:tab w:val="right" w:pos="9061"/>
        </w:tabs>
        <w:spacing w:line="360" w:lineRule="auto"/>
        <w:jc w:val="both"/>
        <w:rPr>
          <w:rFonts w:cs="Times New Roman"/>
        </w:rPr>
      </w:pPr>
      <w:r w:rsidRPr="00160928">
        <w:rPr>
          <w:rFonts w:cs="Times New Roman"/>
        </w:rPr>
        <w:t xml:space="preserve">Proje karşılığı alınan bağış ve yardımlardan oluşmaktadır. </w:t>
      </w:r>
    </w:p>
    <w:p w14:paraId="7EA0048A" w14:textId="77777777" w:rsidR="00A97C62" w:rsidRPr="00160928" w:rsidRDefault="00A97C62" w:rsidP="009924D3">
      <w:pPr>
        <w:tabs>
          <w:tab w:val="right" w:pos="9061"/>
        </w:tabs>
        <w:spacing w:line="360" w:lineRule="auto"/>
        <w:ind w:left="1069"/>
        <w:jc w:val="both"/>
        <w:rPr>
          <w:rFonts w:cs="Times New Roman"/>
        </w:rPr>
      </w:pPr>
    </w:p>
    <w:p w14:paraId="5BDB2328" w14:textId="60C163CC" w:rsidR="00147962" w:rsidRPr="00CB4DBF" w:rsidRDefault="00E558D7" w:rsidP="00CB4DBF">
      <w:pPr>
        <w:tabs>
          <w:tab w:val="right" w:pos="9061"/>
        </w:tabs>
        <w:spacing w:after="240" w:line="360" w:lineRule="auto"/>
        <w:ind w:firstLine="709"/>
        <w:jc w:val="both"/>
        <w:rPr>
          <w:rFonts w:cs="Times New Roman"/>
          <w:b/>
          <w:bCs/>
        </w:rPr>
      </w:pPr>
      <w:r>
        <w:rPr>
          <w:rFonts w:cs="Times New Roman"/>
        </w:rPr>
        <w:t>202</w:t>
      </w:r>
      <w:r w:rsidR="005E0C2F">
        <w:rPr>
          <w:rFonts w:cs="Times New Roman"/>
        </w:rPr>
        <w:t>3</w:t>
      </w:r>
      <w:r>
        <w:rPr>
          <w:rFonts w:cs="Times New Roman"/>
        </w:rPr>
        <w:t xml:space="preserve"> ve 202</w:t>
      </w:r>
      <w:r w:rsidR="005E0C2F">
        <w:rPr>
          <w:rFonts w:cs="Times New Roman"/>
        </w:rPr>
        <w:t>4</w:t>
      </w:r>
      <w:r>
        <w:rPr>
          <w:rFonts w:cs="Times New Roman"/>
        </w:rPr>
        <w:t xml:space="preserve"> yılları itibarıyla </w:t>
      </w:r>
      <w:r w:rsidR="00FD6547" w:rsidRPr="00160928">
        <w:rPr>
          <w:rFonts w:cs="Times New Roman"/>
        </w:rPr>
        <w:t xml:space="preserve">mahalli idare türlerine göre </w:t>
      </w:r>
      <w:r w:rsidR="00A97C62" w:rsidRPr="00160928">
        <w:rPr>
          <w:rFonts w:cs="Times New Roman"/>
        </w:rPr>
        <w:t>alınan bağış ve yardımlar ile özel gelirler ve toplam gelirler aşağıdaki tabloda gösterilmiştir:</w:t>
      </w:r>
    </w:p>
    <w:p w14:paraId="00E0ADA5" w14:textId="3723B70B" w:rsidR="00CB4DBF" w:rsidRDefault="00CB4DBF" w:rsidP="005E0C2F">
      <w:pPr>
        <w:pStyle w:val="ResimYazs"/>
      </w:pPr>
      <w:bookmarkStart w:id="171" w:name="_Toc204245916"/>
      <w:r>
        <w:t xml:space="preserve">Tablo </w:t>
      </w:r>
      <w:fldSimple w:instr=" SEQ Tablo \* ARABIC ">
        <w:r w:rsidR="008409E4">
          <w:rPr>
            <w:noProof/>
          </w:rPr>
          <w:t>54</w:t>
        </w:r>
      </w:fldSimple>
      <w:r w:rsidR="00263527">
        <w:t>:</w:t>
      </w:r>
      <w:r>
        <w:t xml:space="preserve"> </w:t>
      </w:r>
      <w:r w:rsidRPr="00160928">
        <w:t>Mahalli İdare Türlerine Göre Alınan Bağış ve Yardımlar ile Özel Gelirler ve Toplam Gelirler</w:t>
      </w:r>
      <w:bookmarkEnd w:id="171"/>
    </w:p>
    <w:tbl>
      <w:tblPr>
        <w:tblW w:w="8844" w:type="dxa"/>
        <w:tblCellMar>
          <w:left w:w="70" w:type="dxa"/>
          <w:right w:w="70" w:type="dxa"/>
        </w:tblCellMar>
        <w:tblLook w:val="04A0" w:firstRow="1" w:lastRow="0" w:firstColumn="1" w:lastColumn="0" w:noHBand="0" w:noVBand="1"/>
      </w:tblPr>
      <w:tblGrid>
        <w:gridCol w:w="1696"/>
        <w:gridCol w:w="1521"/>
        <w:gridCol w:w="1373"/>
        <w:gridCol w:w="680"/>
        <w:gridCol w:w="1521"/>
        <w:gridCol w:w="1520"/>
        <w:gridCol w:w="680"/>
      </w:tblGrid>
      <w:tr w:rsidR="00147962" w:rsidRPr="00160928" w14:paraId="29FE5D4B" w14:textId="77777777" w:rsidTr="00727A9C">
        <w:trPr>
          <w:trHeight w:val="170"/>
        </w:trPr>
        <w:tc>
          <w:tcPr>
            <w:tcW w:w="8844"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46724CF0" w14:textId="77777777" w:rsidR="00147962" w:rsidRPr="00901578" w:rsidRDefault="00147962"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147962" w:rsidRPr="00160928" w14:paraId="1BF465F3" w14:textId="77777777" w:rsidTr="00237254">
        <w:trPr>
          <w:trHeight w:val="345"/>
        </w:trPr>
        <w:tc>
          <w:tcPr>
            <w:tcW w:w="1696"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1E4DDDD7" w14:textId="77777777" w:rsidR="00147962" w:rsidRPr="00160928" w:rsidRDefault="00147962" w:rsidP="00237254">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3574"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2C44418C" w14:textId="07175255" w:rsidR="00147962" w:rsidRPr="00160928" w:rsidRDefault="00901B54" w:rsidP="00263F51">
            <w:pPr>
              <w:jc w:val="center"/>
              <w:rPr>
                <w:rFonts w:eastAsia="Times New Roman" w:cs="Times New Roman"/>
                <w:b/>
                <w:bCs/>
                <w:color w:val="FFFFFF"/>
                <w:szCs w:val="24"/>
              </w:rPr>
            </w:pPr>
            <w:r>
              <w:rPr>
                <w:rFonts w:eastAsia="Times New Roman" w:cs="Times New Roman"/>
                <w:b/>
                <w:bCs/>
                <w:color w:val="FFFFFF"/>
                <w:szCs w:val="24"/>
              </w:rPr>
              <w:t>20</w:t>
            </w:r>
            <w:r w:rsidR="00E21486">
              <w:rPr>
                <w:rFonts w:eastAsia="Times New Roman" w:cs="Times New Roman"/>
                <w:b/>
                <w:bCs/>
                <w:color w:val="FFFFFF"/>
                <w:szCs w:val="24"/>
              </w:rPr>
              <w:t>2</w:t>
            </w:r>
            <w:r w:rsidR="005E0C2F">
              <w:rPr>
                <w:rFonts w:eastAsia="Times New Roman" w:cs="Times New Roman"/>
                <w:b/>
                <w:bCs/>
                <w:color w:val="FFFFFF"/>
                <w:szCs w:val="24"/>
              </w:rPr>
              <w:t>3</w:t>
            </w:r>
          </w:p>
        </w:tc>
        <w:tc>
          <w:tcPr>
            <w:tcW w:w="3574"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5193536D" w14:textId="30BA87C4" w:rsidR="00147962" w:rsidRPr="00160928" w:rsidRDefault="00901B54" w:rsidP="00263F51">
            <w:pPr>
              <w:jc w:val="center"/>
              <w:rPr>
                <w:rFonts w:eastAsia="Times New Roman" w:cs="Times New Roman"/>
                <w:b/>
                <w:bCs/>
                <w:color w:val="FFFFFF"/>
                <w:szCs w:val="24"/>
              </w:rPr>
            </w:pPr>
            <w:r>
              <w:rPr>
                <w:rFonts w:eastAsia="Times New Roman" w:cs="Times New Roman"/>
                <w:b/>
                <w:bCs/>
                <w:color w:val="FFFFFF"/>
                <w:szCs w:val="24"/>
              </w:rPr>
              <w:t>2</w:t>
            </w:r>
            <w:r w:rsidR="00E21486">
              <w:rPr>
                <w:rFonts w:eastAsia="Times New Roman" w:cs="Times New Roman"/>
                <w:b/>
                <w:bCs/>
                <w:color w:val="FFFFFF"/>
                <w:szCs w:val="24"/>
              </w:rPr>
              <w:t>02</w:t>
            </w:r>
            <w:r w:rsidR="005E0C2F">
              <w:rPr>
                <w:rFonts w:eastAsia="Times New Roman" w:cs="Times New Roman"/>
                <w:b/>
                <w:bCs/>
                <w:color w:val="FFFFFF"/>
                <w:szCs w:val="24"/>
              </w:rPr>
              <w:t>4</w:t>
            </w:r>
          </w:p>
        </w:tc>
      </w:tr>
      <w:tr w:rsidR="00F36C9C" w:rsidRPr="00160928" w14:paraId="67B88CDC" w14:textId="77777777" w:rsidTr="00237254">
        <w:trPr>
          <w:trHeight w:val="1170"/>
        </w:trPr>
        <w:tc>
          <w:tcPr>
            <w:tcW w:w="1696" w:type="dxa"/>
            <w:vMerge/>
            <w:tcBorders>
              <w:top w:val="nil"/>
              <w:left w:val="single" w:sz="12" w:space="0" w:color="auto"/>
              <w:bottom w:val="single" w:sz="8" w:space="0" w:color="000000"/>
              <w:right w:val="single" w:sz="8" w:space="0" w:color="auto"/>
            </w:tcBorders>
            <w:shd w:val="clear" w:color="auto" w:fill="304B78"/>
            <w:vAlign w:val="center"/>
            <w:hideMark/>
          </w:tcPr>
          <w:p w14:paraId="09F7DD98" w14:textId="77777777" w:rsidR="00F36C9C" w:rsidRPr="00160928" w:rsidRDefault="00F36C9C" w:rsidP="00237254">
            <w:pPr>
              <w:jc w:val="center"/>
              <w:rPr>
                <w:rFonts w:eastAsia="Times New Roman" w:cs="Times New Roman"/>
                <w:b/>
                <w:bCs/>
                <w:color w:val="FFFFFF"/>
                <w:szCs w:val="24"/>
              </w:rPr>
            </w:pPr>
          </w:p>
        </w:tc>
        <w:tc>
          <w:tcPr>
            <w:tcW w:w="1521" w:type="dxa"/>
            <w:tcBorders>
              <w:top w:val="nil"/>
              <w:left w:val="single" w:sz="8" w:space="0" w:color="auto"/>
              <w:bottom w:val="single" w:sz="8" w:space="0" w:color="000000"/>
              <w:right w:val="single" w:sz="8" w:space="0" w:color="auto"/>
            </w:tcBorders>
            <w:shd w:val="clear" w:color="auto" w:fill="304B78"/>
            <w:vAlign w:val="center"/>
            <w:hideMark/>
          </w:tcPr>
          <w:p w14:paraId="04FCBA2F"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Alınan Bağış ve Yardımlar ile Özel Gelirler</w:t>
            </w:r>
          </w:p>
        </w:tc>
        <w:tc>
          <w:tcPr>
            <w:tcW w:w="1373" w:type="dxa"/>
            <w:tcBorders>
              <w:top w:val="nil"/>
              <w:left w:val="nil"/>
              <w:right w:val="single" w:sz="8" w:space="0" w:color="auto"/>
            </w:tcBorders>
            <w:shd w:val="clear" w:color="auto" w:fill="304B78"/>
            <w:vAlign w:val="center"/>
            <w:hideMark/>
          </w:tcPr>
          <w:p w14:paraId="6E7F45C2"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Toplam</w:t>
            </w:r>
          </w:p>
          <w:p w14:paraId="23A41585"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Gelir</w:t>
            </w:r>
          </w:p>
        </w:tc>
        <w:tc>
          <w:tcPr>
            <w:tcW w:w="680" w:type="dxa"/>
            <w:tcBorders>
              <w:top w:val="nil"/>
              <w:left w:val="single" w:sz="8" w:space="0" w:color="auto"/>
              <w:bottom w:val="single" w:sz="8" w:space="0" w:color="000000"/>
              <w:right w:val="single" w:sz="8" w:space="0" w:color="auto"/>
            </w:tcBorders>
            <w:shd w:val="clear" w:color="auto" w:fill="304B78"/>
            <w:noWrap/>
            <w:vAlign w:val="center"/>
            <w:hideMark/>
          </w:tcPr>
          <w:p w14:paraId="68DA5479"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c>
          <w:tcPr>
            <w:tcW w:w="1521" w:type="dxa"/>
            <w:tcBorders>
              <w:top w:val="nil"/>
              <w:left w:val="single" w:sz="8" w:space="0" w:color="auto"/>
              <w:bottom w:val="single" w:sz="8" w:space="0" w:color="000000"/>
              <w:right w:val="single" w:sz="8" w:space="0" w:color="auto"/>
            </w:tcBorders>
            <w:shd w:val="clear" w:color="auto" w:fill="304B78"/>
            <w:vAlign w:val="center"/>
            <w:hideMark/>
          </w:tcPr>
          <w:p w14:paraId="1AE798E6"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Alınan Bağış ve Yardımlar ile Özel Gelirler</w:t>
            </w:r>
          </w:p>
        </w:tc>
        <w:tc>
          <w:tcPr>
            <w:tcW w:w="1373" w:type="dxa"/>
            <w:tcBorders>
              <w:top w:val="nil"/>
              <w:left w:val="nil"/>
              <w:right w:val="single" w:sz="8" w:space="0" w:color="auto"/>
            </w:tcBorders>
            <w:shd w:val="clear" w:color="auto" w:fill="304B78"/>
            <w:vAlign w:val="center"/>
            <w:hideMark/>
          </w:tcPr>
          <w:p w14:paraId="41E17B75"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Toplam</w:t>
            </w:r>
          </w:p>
          <w:p w14:paraId="024A116C"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Gelir</w:t>
            </w:r>
          </w:p>
        </w:tc>
        <w:tc>
          <w:tcPr>
            <w:tcW w:w="680" w:type="dxa"/>
            <w:tcBorders>
              <w:top w:val="nil"/>
              <w:left w:val="single" w:sz="8" w:space="0" w:color="auto"/>
              <w:bottom w:val="single" w:sz="8" w:space="0" w:color="000000"/>
              <w:right w:val="single" w:sz="12" w:space="0" w:color="auto"/>
            </w:tcBorders>
            <w:shd w:val="clear" w:color="auto" w:fill="304B78"/>
            <w:noWrap/>
            <w:vAlign w:val="center"/>
            <w:hideMark/>
          </w:tcPr>
          <w:p w14:paraId="6E8B0E82"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r>
      <w:tr w:rsidR="004D36E7" w:rsidRPr="00160928" w14:paraId="4FBD3C91" w14:textId="77777777" w:rsidTr="00D96C27">
        <w:trPr>
          <w:trHeight w:val="660"/>
        </w:trPr>
        <w:tc>
          <w:tcPr>
            <w:tcW w:w="1696" w:type="dxa"/>
            <w:tcBorders>
              <w:top w:val="nil"/>
              <w:left w:val="single" w:sz="12" w:space="0" w:color="auto"/>
              <w:bottom w:val="single" w:sz="8" w:space="0" w:color="auto"/>
              <w:right w:val="single" w:sz="8" w:space="0" w:color="auto"/>
            </w:tcBorders>
            <w:shd w:val="clear" w:color="auto" w:fill="F2F2F2"/>
            <w:noWrap/>
            <w:vAlign w:val="center"/>
            <w:hideMark/>
          </w:tcPr>
          <w:p w14:paraId="2E00B99A" w14:textId="77777777" w:rsidR="004D36E7" w:rsidRPr="00160928" w:rsidRDefault="004D36E7" w:rsidP="004D36E7">
            <w:pPr>
              <w:rPr>
                <w:rFonts w:eastAsia="Times New Roman" w:cs="Times New Roman"/>
                <w:color w:val="000000"/>
                <w:szCs w:val="24"/>
              </w:rPr>
            </w:pPr>
            <w:r w:rsidRPr="00160928">
              <w:rPr>
                <w:rFonts w:eastAsia="Times New Roman" w:cs="Times New Roman"/>
                <w:color w:val="000000"/>
                <w:szCs w:val="24"/>
              </w:rPr>
              <w:t>Belediyeler</w:t>
            </w:r>
          </w:p>
        </w:tc>
        <w:tc>
          <w:tcPr>
            <w:tcW w:w="1521" w:type="dxa"/>
            <w:tcBorders>
              <w:top w:val="nil"/>
              <w:left w:val="nil"/>
              <w:bottom w:val="single" w:sz="8" w:space="0" w:color="auto"/>
              <w:right w:val="single" w:sz="8" w:space="0" w:color="auto"/>
            </w:tcBorders>
            <w:shd w:val="clear" w:color="auto" w:fill="F2F2F2"/>
            <w:noWrap/>
            <w:vAlign w:val="center"/>
            <w:hideMark/>
          </w:tcPr>
          <w:p w14:paraId="6CDD0F13" w14:textId="0357DF6C" w:rsidR="004D36E7" w:rsidRDefault="004D36E7" w:rsidP="004D36E7">
            <w:pPr>
              <w:jc w:val="right"/>
              <w:rPr>
                <w:color w:val="000000"/>
                <w:szCs w:val="24"/>
              </w:rPr>
            </w:pPr>
            <w:r>
              <w:rPr>
                <w:color w:val="000000"/>
              </w:rPr>
              <w:t>20.135.558</w:t>
            </w:r>
          </w:p>
        </w:tc>
        <w:tc>
          <w:tcPr>
            <w:tcW w:w="1373" w:type="dxa"/>
            <w:tcBorders>
              <w:top w:val="nil"/>
              <w:left w:val="nil"/>
              <w:bottom w:val="single" w:sz="8" w:space="0" w:color="auto"/>
              <w:right w:val="single" w:sz="8" w:space="0" w:color="auto"/>
            </w:tcBorders>
            <w:shd w:val="clear" w:color="auto" w:fill="F2F2F2"/>
            <w:noWrap/>
            <w:vAlign w:val="center"/>
            <w:hideMark/>
          </w:tcPr>
          <w:p w14:paraId="77984CB3" w14:textId="1DE1D3A8" w:rsidR="004D36E7" w:rsidRDefault="004D36E7" w:rsidP="004D36E7">
            <w:pPr>
              <w:jc w:val="right"/>
              <w:rPr>
                <w:color w:val="000000"/>
              </w:rPr>
            </w:pPr>
            <w:r>
              <w:rPr>
                <w:color w:val="000000"/>
              </w:rPr>
              <w:t>682.313.298</w:t>
            </w:r>
          </w:p>
        </w:tc>
        <w:tc>
          <w:tcPr>
            <w:tcW w:w="680" w:type="dxa"/>
            <w:tcBorders>
              <w:top w:val="nil"/>
              <w:left w:val="nil"/>
              <w:bottom w:val="single" w:sz="8" w:space="0" w:color="auto"/>
              <w:right w:val="single" w:sz="8" w:space="0" w:color="auto"/>
            </w:tcBorders>
            <w:shd w:val="clear" w:color="auto" w:fill="F2F2F2"/>
            <w:noWrap/>
            <w:vAlign w:val="center"/>
            <w:hideMark/>
          </w:tcPr>
          <w:p w14:paraId="28C37886" w14:textId="33499720" w:rsidR="004D36E7" w:rsidRDefault="004D36E7" w:rsidP="004D36E7">
            <w:pPr>
              <w:jc w:val="right"/>
              <w:rPr>
                <w:color w:val="000000"/>
              </w:rPr>
            </w:pPr>
            <w:r>
              <w:rPr>
                <w:color w:val="000000"/>
              </w:rPr>
              <w:t>2,95</w:t>
            </w:r>
          </w:p>
        </w:tc>
        <w:tc>
          <w:tcPr>
            <w:tcW w:w="1521" w:type="dxa"/>
            <w:tcBorders>
              <w:top w:val="nil"/>
              <w:left w:val="nil"/>
              <w:bottom w:val="single" w:sz="8" w:space="0" w:color="auto"/>
              <w:right w:val="single" w:sz="8" w:space="0" w:color="auto"/>
            </w:tcBorders>
            <w:shd w:val="clear" w:color="auto" w:fill="F2F2F2"/>
            <w:noWrap/>
            <w:vAlign w:val="center"/>
          </w:tcPr>
          <w:p w14:paraId="6DF36C24" w14:textId="5AEE9F61" w:rsidR="004D36E7" w:rsidRPr="004D36E7" w:rsidRDefault="004D36E7" w:rsidP="004D36E7">
            <w:pPr>
              <w:jc w:val="right"/>
              <w:rPr>
                <w:color w:val="000000"/>
              </w:rPr>
            </w:pPr>
            <w:r>
              <w:rPr>
                <w:color w:val="000000"/>
              </w:rPr>
              <w:t>25.577.930</w:t>
            </w:r>
          </w:p>
        </w:tc>
        <w:tc>
          <w:tcPr>
            <w:tcW w:w="1373" w:type="dxa"/>
            <w:tcBorders>
              <w:top w:val="nil"/>
              <w:left w:val="nil"/>
              <w:bottom w:val="single" w:sz="8" w:space="0" w:color="auto"/>
              <w:right w:val="single" w:sz="8" w:space="0" w:color="auto"/>
            </w:tcBorders>
            <w:shd w:val="clear" w:color="auto" w:fill="F2F2F2"/>
            <w:noWrap/>
            <w:vAlign w:val="center"/>
          </w:tcPr>
          <w:p w14:paraId="2E889B83" w14:textId="0F652A47" w:rsidR="004D36E7" w:rsidRDefault="004D36E7" w:rsidP="004D36E7">
            <w:pPr>
              <w:jc w:val="right"/>
              <w:rPr>
                <w:color w:val="000000"/>
              </w:rPr>
            </w:pPr>
            <w:r>
              <w:rPr>
                <w:color w:val="000000"/>
              </w:rPr>
              <w:t>1.109.845.398</w:t>
            </w:r>
          </w:p>
        </w:tc>
        <w:tc>
          <w:tcPr>
            <w:tcW w:w="680" w:type="dxa"/>
            <w:tcBorders>
              <w:top w:val="nil"/>
              <w:left w:val="nil"/>
              <w:bottom w:val="single" w:sz="8" w:space="0" w:color="auto"/>
              <w:right w:val="single" w:sz="8" w:space="0" w:color="auto"/>
            </w:tcBorders>
            <w:shd w:val="clear" w:color="auto" w:fill="F2F2F2"/>
            <w:noWrap/>
            <w:vAlign w:val="center"/>
          </w:tcPr>
          <w:p w14:paraId="49C2C2F0" w14:textId="371397B2" w:rsidR="004D36E7" w:rsidRPr="004D36E7" w:rsidRDefault="004D36E7" w:rsidP="004D36E7">
            <w:pPr>
              <w:jc w:val="right"/>
              <w:rPr>
                <w:color w:val="000000"/>
              </w:rPr>
            </w:pPr>
            <w:r>
              <w:rPr>
                <w:color w:val="000000"/>
              </w:rPr>
              <w:t>2,30</w:t>
            </w:r>
          </w:p>
        </w:tc>
      </w:tr>
      <w:tr w:rsidR="004D36E7" w:rsidRPr="00160928" w14:paraId="50A9A724" w14:textId="77777777" w:rsidTr="00D96C27">
        <w:trPr>
          <w:trHeight w:val="660"/>
        </w:trPr>
        <w:tc>
          <w:tcPr>
            <w:tcW w:w="1696" w:type="dxa"/>
            <w:tcBorders>
              <w:top w:val="nil"/>
              <w:left w:val="single" w:sz="12" w:space="0" w:color="auto"/>
              <w:bottom w:val="single" w:sz="8" w:space="0" w:color="auto"/>
              <w:right w:val="single" w:sz="8" w:space="0" w:color="auto"/>
            </w:tcBorders>
            <w:shd w:val="clear" w:color="auto" w:fill="EEF1F6"/>
            <w:vAlign w:val="center"/>
            <w:hideMark/>
          </w:tcPr>
          <w:p w14:paraId="29C9562D" w14:textId="77777777" w:rsidR="004D36E7" w:rsidRPr="00160928" w:rsidRDefault="004D36E7" w:rsidP="004D36E7">
            <w:pPr>
              <w:rPr>
                <w:rFonts w:eastAsia="Times New Roman" w:cs="Times New Roman"/>
                <w:color w:val="000000"/>
                <w:szCs w:val="24"/>
              </w:rPr>
            </w:pPr>
            <w:r w:rsidRPr="00160928">
              <w:rPr>
                <w:rFonts w:eastAsia="Times New Roman" w:cs="Times New Roman"/>
                <w:color w:val="000000"/>
                <w:szCs w:val="24"/>
              </w:rPr>
              <w:t>Belediye Bağlı İdareleri</w:t>
            </w:r>
          </w:p>
        </w:tc>
        <w:tc>
          <w:tcPr>
            <w:tcW w:w="1521" w:type="dxa"/>
            <w:tcBorders>
              <w:top w:val="nil"/>
              <w:left w:val="nil"/>
              <w:bottom w:val="single" w:sz="8" w:space="0" w:color="auto"/>
              <w:right w:val="single" w:sz="8" w:space="0" w:color="auto"/>
            </w:tcBorders>
            <w:shd w:val="clear" w:color="auto" w:fill="EEF1F6"/>
            <w:noWrap/>
            <w:vAlign w:val="center"/>
            <w:hideMark/>
          </w:tcPr>
          <w:p w14:paraId="2BFBCB79" w14:textId="4D82525B" w:rsidR="004D36E7" w:rsidRDefault="004D36E7" w:rsidP="004D36E7">
            <w:pPr>
              <w:jc w:val="right"/>
              <w:rPr>
                <w:color w:val="000000"/>
              </w:rPr>
            </w:pPr>
            <w:r>
              <w:rPr>
                <w:color w:val="000000"/>
              </w:rPr>
              <w:t>14.873.100</w:t>
            </w:r>
          </w:p>
        </w:tc>
        <w:tc>
          <w:tcPr>
            <w:tcW w:w="1373" w:type="dxa"/>
            <w:tcBorders>
              <w:top w:val="nil"/>
              <w:left w:val="nil"/>
              <w:bottom w:val="single" w:sz="8" w:space="0" w:color="auto"/>
              <w:right w:val="single" w:sz="8" w:space="0" w:color="auto"/>
            </w:tcBorders>
            <w:shd w:val="clear" w:color="auto" w:fill="EEF1F6"/>
            <w:noWrap/>
            <w:vAlign w:val="center"/>
            <w:hideMark/>
          </w:tcPr>
          <w:p w14:paraId="75B9B39A" w14:textId="228B71CC" w:rsidR="004D36E7" w:rsidRDefault="004D36E7" w:rsidP="004D36E7">
            <w:pPr>
              <w:jc w:val="right"/>
              <w:rPr>
                <w:color w:val="000000"/>
              </w:rPr>
            </w:pPr>
            <w:r>
              <w:rPr>
                <w:color w:val="000000"/>
              </w:rPr>
              <w:t>121.697.578</w:t>
            </w:r>
          </w:p>
        </w:tc>
        <w:tc>
          <w:tcPr>
            <w:tcW w:w="680" w:type="dxa"/>
            <w:tcBorders>
              <w:top w:val="nil"/>
              <w:left w:val="nil"/>
              <w:bottom w:val="single" w:sz="8" w:space="0" w:color="auto"/>
              <w:right w:val="single" w:sz="8" w:space="0" w:color="auto"/>
            </w:tcBorders>
            <w:shd w:val="clear" w:color="auto" w:fill="EEF1F6"/>
            <w:noWrap/>
            <w:vAlign w:val="center"/>
            <w:hideMark/>
          </w:tcPr>
          <w:p w14:paraId="702C0232" w14:textId="49BF769C" w:rsidR="004D36E7" w:rsidRDefault="004D36E7" w:rsidP="004D36E7">
            <w:pPr>
              <w:jc w:val="right"/>
              <w:rPr>
                <w:color w:val="000000"/>
              </w:rPr>
            </w:pPr>
            <w:r>
              <w:rPr>
                <w:color w:val="000000"/>
              </w:rPr>
              <w:t>12,22</w:t>
            </w:r>
          </w:p>
        </w:tc>
        <w:tc>
          <w:tcPr>
            <w:tcW w:w="1521" w:type="dxa"/>
            <w:tcBorders>
              <w:top w:val="nil"/>
              <w:left w:val="nil"/>
              <w:bottom w:val="single" w:sz="8" w:space="0" w:color="auto"/>
              <w:right w:val="single" w:sz="8" w:space="0" w:color="auto"/>
            </w:tcBorders>
            <w:shd w:val="clear" w:color="auto" w:fill="EEF1F6"/>
            <w:noWrap/>
            <w:vAlign w:val="center"/>
          </w:tcPr>
          <w:p w14:paraId="635D1DB1" w14:textId="05AF6075" w:rsidR="004D36E7" w:rsidRDefault="004D36E7" w:rsidP="004D36E7">
            <w:pPr>
              <w:jc w:val="right"/>
              <w:rPr>
                <w:color w:val="000000"/>
              </w:rPr>
            </w:pPr>
            <w:r>
              <w:rPr>
                <w:color w:val="000000"/>
              </w:rPr>
              <w:t>26.420.985</w:t>
            </w:r>
          </w:p>
        </w:tc>
        <w:tc>
          <w:tcPr>
            <w:tcW w:w="1373" w:type="dxa"/>
            <w:tcBorders>
              <w:top w:val="nil"/>
              <w:left w:val="nil"/>
              <w:bottom w:val="single" w:sz="8" w:space="0" w:color="auto"/>
              <w:right w:val="single" w:sz="8" w:space="0" w:color="auto"/>
            </w:tcBorders>
            <w:shd w:val="clear" w:color="auto" w:fill="EEF1F6"/>
            <w:noWrap/>
            <w:vAlign w:val="center"/>
          </w:tcPr>
          <w:p w14:paraId="0648EDF0" w14:textId="34142559" w:rsidR="004D36E7" w:rsidRDefault="004D36E7" w:rsidP="004D36E7">
            <w:pPr>
              <w:jc w:val="right"/>
              <w:rPr>
                <w:color w:val="000000"/>
              </w:rPr>
            </w:pPr>
            <w:r>
              <w:rPr>
                <w:color w:val="000000"/>
              </w:rPr>
              <w:t>216.469.933</w:t>
            </w:r>
          </w:p>
        </w:tc>
        <w:tc>
          <w:tcPr>
            <w:tcW w:w="680" w:type="dxa"/>
            <w:tcBorders>
              <w:top w:val="nil"/>
              <w:left w:val="nil"/>
              <w:bottom w:val="single" w:sz="8" w:space="0" w:color="auto"/>
              <w:right w:val="single" w:sz="8" w:space="0" w:color="auto"/>
            </w:tcBorders>
            <w:shd w:val="clear" w:color="auto" w:fill="EEF1F6"/>
            <w:noWrap/>
            <w:vAlign w:val="center"/>
          </w:tcPr>
          <w:p w14:paraId="36DCD379" w14:textId="03E98DB2" w:rsidR="004D36E7" w:rsidRDefault="004D36E7" w:rsidP="004D36E7">
            <w:pPr>
              <w:jc w:val="right"/>
              <w:rPr>
                <w:color w:val="000000"/>
              </w:rPr>
            </w:pPr>
            <w:r>
              <w:rPr>
                <w:color w:val="000000"/>
              </w:rPr>
              <w:t>12,21</w:t>
            </w:r>
          </w:p>
        </w:tc>
      </w:tr>
      <w:tr w:rsidR="004D36E7" w:rsidRPr="00160928" w14:paraId="1F5AA733" w14:textId="77777777" w:rsidTr="00D96C27">
        <w:trPr>
          <w:trHeight w:val="660"/>
        </w:trPr>
        <w:tc>
          <w:tcPr>
            <w:tcW w:w="1696" w:type="dxa"/>
            <w:tcBorders>
              <w:top w:val="nil"/>
              <w:left w:val="single" w:sz="12" w:space="0" w:color="auto"/>
              <w:bottom w:val="single" w:sz="8" w:space="0" w:color="auto"/>
              <w:right w:val="single" w:sz="8" w:space="0" w:color="auto"/>
            </w:tcBorders>
            <w:shd w:val="clear" w:color="auto" w:fill="F2F2F2"/>
            <w:noWrap/>
            <w:vAlign w:val="center"/>
            <w:hideMark/>
          </w:tcPr>
          <w:p w14:paraId="177DF648" w14:textId="77777777" w:rsidR="004D36E7" w:rsidRPr="00160928" w:rsidRDefault="004D36E7" w:rsidP="004D36E7">
            <w:pPr>
              <w:rPr>
                <w:rFonts w:eastAsia="Times New Roman" w:cs="Times New Roman"/>
                <w:color w:val="000000"/>
                <w:szCs w:val="24"/>
              </w:rPr>
            </w:pPr>
            <w:r w:rsidRPr="00160928">
              <w:rPr>
                <w:rFonts w:eastAsia="Times New Roman" w:cs="Times New Roman"/>
                <w:color w:val="000000"/>
                <w:szCs w:val="24"/>
              </w:rPr>
              <w:t>İl Özel İdareleri</w:t>
            </w:r>
          </w:p>
        </w:tc>
        <w:tc>
          <w:tcPr>
            <w:tcW w:w="1521" w:type="dxa"/>
            <w:tcBorders>
              <w:top w:val="nil"/>
              <w:left w:val="nil"/>
              <w:bottom w:val="single" w:sz="8" w:space="0" w:color="auto"/>
              <w:right w:val="single" w:sz="8" w:space="0" w:color="auto"/>
            </w:tcBorders>
            <w:shd w:val="clear" w:color="auto" w:fill="F2F2F2"/>
            <w:noWrap/>
            <w:vAlign w:val="center"/>
            <w:hideMark/>
          </w:tcPr>
          <w:p w14:paraId="565DF8B4" w14:textId="220F7A02" w:rsidR="004D36E7" w:rsidRDefault="004D36E7" w:rsidP="004D36E7">
            <w:pPr>
              <w:jc w:val="right"/>
              <w:rPr>
                <w:color w:val="000000"/>
              </w:rPr>
            </w:pPr>
            <w:r>
              <w:rPr>
                <w:color w:val="000000"/>
              </w:rPr>
              <w:t>39.695.887</w:t>
            </w:r>
          </w:p>
        </w:tc>
        <w:tc>
          <w:tcPr>
            <w:tcW w:w="1373" w:type="dxa"/>
            <w:tcBorders>
              <w:top w:val="nil"/>
              <w:left w:val="nil"/>
              <w:bottom w:val="single" w:sz="8" w:space="0" w:color="auto"/>
              <w:right w:val="single" w:sz="8" w:space="0" w:color="auto"/>
            </w:tcBorders>
            <w:shd w:val="clear" w:color="auto" w:fill="F2F2F2"/>
            <w:noWrap/>
            <w:vAlign w:val="center"/>
            <w:hideMark/>
          </w:tcPr>
          <w:p w14:paraId="6E1AF558" w14:textId="0F5F570C" w:rsidR="004D36E7" w:rsidRDefault="004D36E7" w:rsidP="004D36E7">
            <w:pPr>
              <w:jc w:val="right"/>
              <w:rPr>
                <w:color w:val="000000"/>
              </w:rPr>
            </w:pPr>
            <w:r>
              <w:rPr>
                <w:color w:val="000000"/>
              </w:rPr>
              <w:t>63.628.701</w:t>
            </w:r>
          </w:p>
        </w:tc>
        <w:tc>
          <w:tcPr>
            <w:tcW w:w="680" w:type="dxa"/>
            <w:tcBorders>
              <w:top w:val="nil"/>
              <w:left w:val="nil"/>
              <w:bottom w:val="single" w:sz="8" w:space="0" w:color="auto"/>
              <w:right w:val="single" w:sz="8" w:space="0" w:color="auto"/>
            </w:tcBorders>
            <w:shd w:val="clear" w:color="auto" w:fill="F2F2F2"/>
            <w:noWrap/>
            <w:vAlign w:val="center"/>
            <w:hideMark/>
          </w:tcPr>
          <w:p w14:paraId="1B4316A6" w14:textId="74F10EF2" w:rsidR="004D36E7" w:rsidRDefault="004D36E7" w:rsidP="004D36E7">
            <w:pPr>
              <w:jc w:val="right"/>
              <w:rPr>
                <w:color w:val="000000"/>
              </w:rPr>
            </w:pPr>
            <w:r>
              <w:rPr>
                <w:color w:val="000000"/>
              </w:rPr>
              <w:t>62,39</w:t>
            </w:r>
          </w:p>
        </w:tc>
        <w:tc>
          <w:tcPr>
            <w:tcW w:w="1521" w:type="dxa"/>
            <w:tcBorders>
              <w:top w:val="nil"/>
              <w:left w:val="nil"/>
              <w:bottom w:val="single" w:sz="8" w:space="0" w:color="auto"/>
              <w:right w:val="single" w:sz="8" w:space="0" w:color="auto"/>
            </w:tcBorders>
            <w:shd w:val="clear" w:color="auto" w:fill="F2F2F2"/>
            <w:noWrap/>
            <w:vAlign w:val="center"/>
          </w:tcPr>
          <w:p w14:paraId="77C8A482" w14:textId="31ED8848" w:rsidR="004D36E7" w:rsidRDefault="004D36E7" w:rsidP="004D36E7">
            <w:pPr>
              <w:jc w:val="right"/>
              <w:rPr>
                <w:color w:val="000000"/>
              </w:rPr>
            </w:pPr>
            <w:r>
              <w:rPr>
                <w:color w:val="000000"/>
              </w:rPr>
              <w:t>59.488.376</w:t>
            </w:r>
          </w:p>
        </w:tc>
        <w:tc>
          <w:tcPr>
            <w:tcW w:w="1373" w:type="dxa"/>
            <w:tcBorders>
              <w:top w:val="nil"/>
              <w:left w:val="nil"/>
              <w:bottom w:val="single" w:sz="8" w:space="0" w:color="auto"/>
              <w:right w:val="single" w:sz="8" w:space="0" w:color="auto"/>
            </w:tcBorders>
            <w:shd w:val="clear" w:color="auto" w:fill="F2F2F2"/>
            <w:noWrap/>
            <w:vAlign w:val="center"/>
          </w:tcPr>
          <w:p w14:paraId="675C16FF" w14:textId="009208DA" w:rsidR="004D36E7" w:rsidRDefault="004D36E7" w:rsidP="004D36E7">
            <w:pPr>
              <w:jc w:val="right"/>
              <w:rPr>
                <w:color w:val="000000"/>
              </w:rPr>
            </w:pPr>
            <w:r>
              <w:rPr>
                <w:color w:val="000000"/>
              </w:rPr>
              <w:t>104.481.573</w:t>
            </w:r>
          </w:p>
        </w:tc>
        <w:tc>
          <w:tcPr>
            <w:tcW w:w="680" w:type="dxa"/>
            <w:tcBorders>
              <w:top w:val="nil"/>
              <w:left w:val="nil"/>
              <w:bottom w:val="single" w:sz="8" w:space="0" w:color="auto"/>
              <w:right w:val="single" w:sz="8" w:space="0" w:color="auto"/>
            </w:tcBorders>
            <w:shd w:val="clear" w:color="auto" w:fill="F2F2F2"/>
            <w:noWrap/>
            <w:vAlign w:val="center"/>
          </w:tcPr>
          <w:p w14:paraId="52EB1392" w14:textId="7D6A4CBD" w:rsidR="004D36E7" w:rsidRDefault="004D36E7" w:rsidP="004D36E7">
            <w:pPr>
              <w:jc w:val="right"/>
              <w:rPr>
                <w:color w:val="000000"/>
              </w:rPr>
            </w:pPr>
            <w:r>
              <w:rPr>
                <w:color w:val="000000"/>
              </w:rPr>
              <w:t>56,94</w:t>
            </w:r>
          </w:p>
        </w:tc>
      </w:tr>
      <w:tr w:rsidR="004D36E7" w:rsidRPr="00160928" w14:paraId="669D2692" w14:textId="77777777" w:rsidTr="00D96C27">
        <w:trPr>
          <w:trHeight w:val="660"/>
        </w:trPr>
        <w:tc>
          <w:tcPr>
            <w:tcW w:w="1696" w:type="dxa"/>
            <w:tcBorders>
              <w:top w:val="nil"/>
              <w:left w:val="single" w:sz="12" w:space="0" w:color="auto"/>
              <w:bottom w:val="single" w:sz="8" w:space="0" w:color="auto"/>
              <w:right w:val="single" w:sz="8" w:space="0" w:color="auto"/>
            </w:tcBorders>
            <w:shd w:val="clear" w:color="auto" w:fill="EEF1F6"/>
            <w:vAlign w:val="center"/>
            <w:hideMark/>
          </w:tcPr>
          <w:p w14:paraId="73CD1D3A" w14:textId="77777777" w:rsidR="004D36E7" w:rsidRPr="00160928" w:rsidRDefault="004D36E7" w:rsidP="004D36E7">
            <w:pPr>
              <w:rPr>
                <w:rFonts w:eastAsia="Times New Roman" w:cs="Times New Roman"/>
                <w:color w:val="000000"/>
                <w:szCs w:val="24"/>
              </w:rPr>
            </w:pPr>
            <w:r w:rsidRPr="00160928">
              <w:rPr>
                <w:rFonts w:eastAsia="Times New Roman" w:cs="Times New Roman"/>
                <w:color w:val="000000"/>
                <w:szCs w:val="24"/>
              </w:rPr>
              <w:t>Mahalli İdare Birlikleri</w:t>
            </w:r>
          </w:p>
        </w:tc>
        <w:tc>
          <w:tcPr>
            <w:tcW w:w="1521" w:type="dxa"/>
            <w:tcBorders>
              <w:top w:val="nil"/>
              <w:left w:val="nil"/>
              <w:bottom w:val="single" w:sz="8" w:space="0" w:color="auto"/>
              <w:right w:val="single" w:sz="8" w:space="0" w:color="auto"/>
            </w:tcBorders>
            <w:shd w:val="clear" w:color="auto" w:fill="EEF1F6"/>
            <w:noWrap/>
            <w:vAlign w:val="center"/>
            <w:hideMark/>
          </w:tcPr>
          <w:p w14:paraId="1EE721C6" w14:textId="04759BFF" w:rsidR="004D36E7" w:rsidRDefault="004D36E7" w:rsidP="004D36E7">
            <w:pPr>
              <w:jc w:val="right"/>
              <w:rPr>
                <w:color w:val="000000"/>
              </w:rPr>
            </w:pPr>
            <w:r>
              <w:rPr>
                <w:color w:val="000000"/>
              </w:rPr>
              <w:t>8.012.544</w:t>
            </w:r>
          </w:p>
        </w:tc>
        <w:tc>
          <w:tcPr>
            <w:tcW w:w="1373" w:type="dxa"/>
            <w:tcBorders>
              <w:top w:val="nil"/>
              <w:left w:val="nil"/>
              <w:bottom w:val="single" w:sz="8" w:space="0" w:color="auto"/>
              <w:right w:val="single" w:sz="8" w:space="0" w:color="auto"/>
            </w:tcBorders>
            <w:shd w:val="clear" w:color="auto" w:fill="EEF1F6"/>
            <w:noWrap/>
            <w:vAlign w:val="center"/>
            <w:hideMark/>
          </w:tcPr>
          <w:p w14:paraId="24076B65" w14:textId="055C7057" w:rsidR="004D36E7" w:rsidRDefault="004D36E7" w:rsidP="004D36E7">
            <w:pPr>
              <w:jc w:val="right"/>
              <w:rPr>
                <w:color w:val="000000"/>
              </w:rPr>
            </w:pPr>
            <w:r>
              <w:rPr>
                <w:color w:val="000000"/>
              </w:rPr>
              <w:t>12.359.469</w:t>
            </w:r>
          </w:p>
        </w:tc>
        <w:tc>
          <w:tcPr>
            <w:tcW w:w="680" w:type="dxa"/>
            <w:tcBorders>
              <w:top w:val="nil"/>
              <w:left w:val="nil"/>
              <w:bottom w:val="single" w:sz="8" w:space="0" w:color="auto"/>
              <w:right w:val="single" w:sz="8" w:space="0" w:color="auto"/>
            </w:tcBorders>
            <w:shd w:val="clear" w:color="auto" w:fill="EEF1F6"/>
            <w:noWrap/>
            <w:vAlign w:val="center"/>
            <w:hideMark/>
          </w:tcPr>
          <w:p w14:paraId="4BAFB996" w14:textId="47A2087C" w:rsidR="004D36E7" w:rsidRDefault="004D36E7" w:rsidP="004D36E7">
            <w:pPr>
              <w:jc w:val="right"/>
              <w:rPr>
                <w:color w:val="000000"/>
              </w:rPr>
            </w:pPr>
            <w:r>
              <w:rPr>
                <w:color w:val="000000"/>
              </w:rPr>
              <w:t>64,83</w:t>
            </w:r>
          </w:p>
        </w:tc>
        <w:tc>
          <w:tcPr>
            <w:tcW w:w="1521" w:type="dxa"/>
            <w:tcBorders>
              <w:top w:val="nil"/>
              <w:left w:val="nil"/>
              <w:bottom w:val="single" w:sz="8" w:space="0" w:color="auto"/>
              <w:right w:val="single" w:sz="8" w:space="0" w:color="auto"/>
            </w:tcBorders>
            <w:shd w:val="clear" w:color="auto" w:fill="EEF1F6"/>
            <w:noWrap/>
            <w:vAlign w:val="center"/>
          </w:tcPr>
          <w:p w14:paraId="2F6F9CAA" w14:textId="720EDBAE" w:rsidR="004D36E7" w:rsidRDefault="004D36E7" w:rsidP="004D36E7">
            <w:pPr>
              <w:jc w:val="right"/>
              <w:rPr>
                <w:color w:val="000000"/>
              </w:rPr>
            </w:pPr>
            <w:r>
              <w:rPr>
                <w:color w:val="000000"/>
              </w:rPr>
              <w:t>9.382.853</w:t>
            </w:r>
          </w:p>
        </w:tc>
        <w:tc>
          <w:tcPr>
            <w:tcW w:w="1373" w:type="dxa"/>
            <w:tcBorders>
              <w:top w:val="nil"/>
              <w:left w:val="nil"/>
              <w:bottom w:val="single" w:sz="8" w:space="0" w:color="auto"/>
              <w:right w:val="single" w:sz="8" w:space="0" w:color="auto"/>
            </w:tcBorders>
            <w:shd w:val="clear" w:color="auto" w:fill="EEF1F6"/>
            <w:noWrap/>
            <w:vAlign w:val="center"/>
          </w:tcPr>
          <w:p w14:paraId="67D9F22F" w14:textId="3F0E92AE" w:rsidR="004D36E7" w:rsidRDefault="004D36E7" w:rsidP="004D36E7">
            <w:pPr>
              <w:jc w:val="right"/>
              <w:rPr>
                <w:color w:val="000000"/>
              </w:rPr>
            </w:pPr>
            <w:r>
              <w:rPr>
                <w:color w:val="000000"/>
              </w:rPr>
              <w:t>17.171.998</w:t>
            </w:r>
          </w:p>
        </w:tc>
        <w:tc>
          <w:tcPr>
            <w:tcW w:w="680" w:type="dxa"/>
            <w:tcBorders>
              <w:top w:val="nil"/>
              <w:left w:val="nil"/>
              <w:bottom w:val="single" w:sz="8" w:space="0" w:color="auto"/>
              <w:right w:val="single" w:sz="8" w:space="0" w:color="auto"/>
            </w:tcBorders>
            <w:shd w:val="clear" w:color="auto" w:fill="EEF1F6"/>
            <w:noWrap/>
            <w:vAlign w:val="center"/>
          </w:tcPr>
          <w:p w14:paraId="2F2CD968" w14:textId="2D1DE96A" w:rsidR="004D36E7" w:rsidRDefault="004D36E7" w:rsidP="004D36E7">
            <w:pPr>
              <w:jc w:val="right"/>
              <w:rPr>
                <w:color w:val="000000"/>
              </w:rPr>
            </w:pPr>
            <w:r>
              <w:rPr>
                <w:color w:val="000000"/>
              </w:rPr>
              <w:t>54,64</w:t>
            </w:r>
          </w:p>
        </w:tc>
      </w:tr>
      <w:tr w:rsidR="004D36E7" w:rsidRPr="00160928" w14:paraId="1B9C1F7E" w14:textId="77777777" w:rsidTr="00D96C27">
        <w:trPr>
          <w:trHeight w:val="660"/>
        </w:trPr>
        <w:tc>
          <w:tcPr>
            <w:tcW w:w="1696" w:type="dxa"/>
            <w:tcBorders>
              <w:top w:val="nil"/>
              <w:left w:val="single" w:sz="12" w:space="0" w:color="auto"/>
              <w:bottom w:val="single" w:sz="12" w:space="0" w:color="auto"/>
              <w:right w:val="single" w:sz="8" w:space="0" w:color="auto"/>
            </w:tcBorders>
            <w:shd w:val="clear" w:color="auto" w:fill="F2F2F2"/>
            <w:vAlign w:val="center"/>
            <w:hideMark/>
          </w:tcPr>
          <w:p w14:paraId="35DDAD4B" w14:textId="77777777" w:rsidR="004D36E7" w:rsidRPr="00160928" w:rsidRDefault="004D36E7" w:rsidP="004D36E7">
            <w:pPr>
              <w:rPr>
                <w:rFonts w:eastAsia="Times New Roman" w:cs="Times New Roman"/>
                <w:color w:val="000000"/>
                <w:szCs w:val="24"/>
              </w:rPr>
            </w:pPr>
            <w:r w:rsidRPr="00160928">
              <w:rPr>
                <w:rFonts w:eastAsia="Times New Roman" w:cs="Times New Roman"/>
                <w:color w:val="000000"/>
                <w:szCs w:val="24"/>
              </w:rPr>
              <w:t>Toplam*</w:t>
            </w:r>
          </w:p>
        </w:tc>
        <w:tc>
          <w:tcPr>
            <w:tcW w:w="1521" w:type="dxa"/>
            <w:tcBorders>
              <w:top w:val="nil"/>
              <w:left w:val="nil"/>
              <w:bottom w:val="single" w:sz="12" w:space="0" w:color="auto"/>
              <w:right w:val="single" w:sz="8" w:space="0" w:color="auto"/>
            </w:tcBorders>
            <w:shd w:val="clear" w:color="auto" w:fill="F2F2F2"/>
            <w:noWrap/>
            <w:vAlign w:val="center"/>
            <w:hideMark/>
          </w:tcPr>
          <w:p w14:paraId="144DF290" w14:textId="767E2F17" w:rsidR="004D36E7" w:rsidRDefault="004D36E7" w:rsidP="004D36E7">
            <w:pPr>
              <w:jc w:val="right"/>
              <w:rPr>
                <w:color w:val="000000"/>
              </w:rPr>
            </w:pPr>
            <w:r>
              <w:rPr>
                <w:color w:val="000000"/>
              </w:rPr>
              <w:t>66.607.787</w:t>
            </w:r>
          </w:p>
        </w:tc>
        <w:tc>
          <w:tcPr>
            <w:tcW w:w="1373" w:type="dxa"/>
            <w:tcBorders>
              <w:top w:val="nil"/>
              <w:left w:val="nil"/>
              <w:bottom w:val="single" w:sz="12" w:space="0" w:color="auto"/>
              <w:right w:val="single" w:sz="8" w:space="0" w:color="auto"/>
            </w:tcBorders>
            <w:shd w:val="clear" w:color="auto" w:fill="F2F2F2"/>
            <w:noWrap/>
            <w:vAlign w:val="center"/>
            <w:hideMark/>
          </w:tcPr>
          <w:p w14:paraId="0D5F2966" w14:textId="22A57DF2" w:rsidR="004D36E7" w:rsidRDefault="004D36E7" w:rsidP="004D36E7">
            <w:pPr>
              <w:jc w:val="right"/>
              <w:rPr>
                <w:color w:val="000000"/>
              </w:rPr>
            </w:pPr>
            <w:r>
              <w:rPr>
                <w:color w:val="000000"/>
              </w:rPr>
              <w:t>863.237.561</w:t>
            </w:r>
          </w:p>
        </w:tc>
        <w:tc>
          <w:tcPr>
            <w:tcW w:w="680" w:type="dxa"/>
            <w:tcBorders>
              <w:top w:val="nil"/>
              <w:left w:val="nil"/>
              <w:bottom w:val="single" w:sz="12" w:space="0" w:color="auto"/>
              <w:right w:val="single" w:sz="8" w:space="0" w:color="auto"/>
            </w:tcBorders>
            <w:shd w:val="clear" w:color="auto" w:fill="F2F2F2"/>
            <w:noWrap/>
            <w:vAlign w:val="center"/>
            <w:hideMark/>
          </w:tcPr>
          <w:p w14:paraId="16C3F28B" w14:textId="65154A82" w:rsidR="004D36E7" w:rsidRDefault="004D36E7" w:rsidP="004D36E7">
            <w:pPr>
              <w:jc w:val="right"/>
              <w:rPr>
                <w:color w:val="000000"/>
              </w:rPr>
            </w:pPr>
            <w:r>
              <w:rPr>
                <w:color w:val="000000"/>
              </w:rPr>
              <w:t>7,72</w:t>
            </w:r>
          </w:p>
        </w:tc>
        <w:tc>
          <w:tcPr>
            <w:tcW w:w="1521" w:type="dxa"/>
            <w:tcBorders>
              <w:top w:val="nil"/>
              <w:left w:val="nil"/>
              <w:bottom w:val="single" w:sz="8" w:space="0" w:color="auto"/>
              <w:right w:val="single" w:sz="8" w:space="0" w:color="auto"/>
            </w:tcBorders>
            <w:shd w:val="clear" w:color="auto" w:fill="F2F2F2"/>
            <w:noWrap/>
            <w:vAlign w:val="center"/>
          </w:tcPr>
          <w:p w14:paraId="763C72B8" w14:textId="6F9056EE" w:rsidR="004D36E7" w:rsidRDefault="004D36E7" w:rsidP="004D36E7">
            <w:pPr>
              <w:jc w:val="right"/>
              <w:rPr>
                <w:color w:val="000000"/>
              </w:rPr>
            </w:pPr>
            <w:r>
              <w:rPr>
                <w:color w:val="000000"/>
              </w:rPr>
              <w:t>94.677.696</w:t>
            </w:r>
          </w:p>
        </w:tc>
        <w:tc>
          <w:tcPr>
            <w:tcW w:w="1373" w:type="dxa"/>
            <w:tcBorders>
              <w:top w:val="nil"/>
              <w:left w:val="nil"/>
              <w:bottom w:val="single" w:sz="8" w:space="0" w:color="auto"/>
              <w:right w:val="single" w:sz="8" w:space="0" w:color="auto"/>
            </w:tcBorders>
            <w:shd w:val="clear" w:color="auto" w:fill="F2F2F2"/>
            <w:noWrap/>
            <w:vAlign w:val="center"/>
          </w:tcPr>
          <w:p w14:paraId="0809EDD7" w14:textId="0F63D6FC" w:rsidR="004D36E7" w:rsidRDefault="004D36E7" w:rsidP="004D36E7">
            <w:pPr>
              <w:jc w:val="right"/>
              <w:rPr>
                <w:color w:val="000000"/>
              </w:rPr>
            </w:pPr>
            <w:r>
              <w:rPr>
                <w:color w:val="000000"/>
              </w:rPr>
              <w:t>1.420.679.249</w:t>
            </w:r>
          </w:p>
        </w:tc>
        <w:tc>
          <w:tcPr>
            <w:tcW w:w="680" w:type="dxa"/>
            <w:tcBorders>
              <w:top w:val="nil"/>
              <w:left w:val="nil"/>
              <w:bottom w:val="single" w:sz="8" w:space="0" w:color="auto"/>
              <w:right w:val="single" w:sz="8" w:space="0" w:color="auto"/>
            </w:tcBorders>
            <w:shd w:val="clear" w:color="auto" w:fill="F2F2F2"/>
            <w:noWrap/>
            <w:vAlign w:val="center"/>
          </w:tcPr>
          <w:p w14:paraId="7FF60148" w14:textId="043B3208" w:rsidR="004D36E7" w:rsidRDefault="004D36E7" w:rsidP="004D36E7">
            <w:pPr>
              <w:jc w:val="right"/>
              <w:rPr>
                <w:color w:val="000000"/>
              </w:rPr>
            </w:pPr>
            <w:r>
              <w:rPr>
                <w:color w:val="000000"/>
              </w:rPr>
              <w:t>6,66</w:t>
            </w:r>
          </w:p>
        </w:tc>
      </w:tr>
      <w:tr w:rsidR="00147962" w:rsidRPr="00160928" w14:paraId="3B46B155" w14:textId="77777777" w:rsidTr="00727A9C">
        <w:trPr>
          <w:trHeight w:val="170"/>
        </w:trPr>
        <w:tc>
          <w:tcPr>
            <w:tcW w:w="8844" w:type="dxa"/>
            <w:gridSpan w:val="7"/>
            <w:tcBorders>
              <w:top w:val="nil"/>
              <w:left w:val="single" w:sz="4" w:space="0" w:color="FFFFFF"/>
              <w:bottom w:val="single" w:sz="4" w:space="0" w:color="FFFFFF"/>
              <w:right w:val="single" w:sz="4" w:space="0" w:color="FFFFFF"/>
            </w:tcBorders>
            <w:shd w:val="clear" w:color="auto" w:fill="auto"/>
            <w:noWrap/>
            <w:vAlign w:val="bottom"/>
            <w:hideMark/>
          </w:tcPr>
          <w:p w14:paraId="4F70F3D2" w14:textId="77777777" w:rsidR="00147962" w:rsidRPr="00160928" w:rsidRDefault="00147962"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147962" w:rsidRPr="00160928" w14:paraId="06C6BF79" w14:textId="77777777" w:rsidTr="00727A9C">
        <w:trPr>
          <w:trHeight w:val="170"/>
        </w:trPr>
        <w:tc>
          <w:tcPr>
            <w:tcW w:w="8844" w:type="dxa"/>
            <w:gridSpan w:val="7"/>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14:paraId="220DCEE4" w14:textId="0E46B308" w:rsidR="00147962" w:rsidRPr="00160928" w:rsidRDefault="00147962" w:rsidP="00263F51">
            <w:pPr>
              <w:rPr>
                <w:rFonts w:eastAsia="Times New Roman" w:cs="Times New Roman"/>
                <w:color w:val="000000"/>
                <w:sz w:val="20"/>
                <w:szCs w:val="20"/>
              </w:rPr>
            </w:pPr>
            <w:r w:rsidRPr="00160928">
              <w:rPr>
                <w:rFonts w:eastAsia="Times New Roman" w:cs="Times New Roman"/>
                <w:color w:val="000000"/>
                <w:sz w:val="20"/>
                <w:szCs w:val="20"/>
              </w:rPr>
              <w:t>Kaynak: htt</w:t>
            </w:r>
            <w:r w:rsidR="00E21486">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5E0C2F">
              <w:rPr>
                <w:rFonts w:eastAsia="Times New Roman" w:cs="Times New Roman"/>
                <w:color w:val="000000"/>
                <w:sz w:val="20"/>
                <w:szCs w:val="20"/>
              </w:rPr>
              <w:t>5</w:t>
            </w:r>
            <w:r w:rsidR="00E558D7">
              <w:rPr>
                <w:rFonts w:eastAsia="Times New Roman" w:cs="Times New Roman"/>
                <w:color w:val="000000"/>
                <w:sz w:val="20"/>
                <w:szCs w:val="20"/>
              </w:rPr>
              <w:t>,</w:t>
            </w:r>
          </w:p>
        </w:tc>
      </w:tr>
    </w:tbl>
    <w:p w14:paraId="11AC32BE" w14:textId="77777777" w:rsidR="00A97C62" w:rsidRPr="00160928" w:rsidRDefault="00A97C62" w:rsidP="005E0C2F">
      <w:pPr>
        <w:pStyle w:val="Stil7"/>
      </w:pPr>
    </w:p>
    <w:p w14:paraId="162355D4" w14:textId="2A1B2137" w:rsidR="00A97C62" w:rsidRPr="00532CAC" w:rsidRDefault="00901B54" w:rsidP="00FB69B0">
      <w:pPr>
        <w:tabs>
          <w:tab w:val="right" w:pos="9061"/>
        </w:tabs>
        <w:spacing w:after="240" w:line="360" w:lineRule="auto"/>
        <w:ind w:firstLine="709"/>
        <w:jc w:val="both"/>
        <w:rPr>
          <w:rFonts w:cs="Times New Roman"/>
        </w:rPr>
      </w:pPr>
      <w:r w:rsidRPr="00532CAC">
        <w:rPr>
          <w:rFonts w:cs="Times New Roman"/>
        </w:rPr>
        <w:t>202</w:t>
      </w:r>
      <w:r w:rsidR="005E0C2F">
        <w:rPr>
          <w:rFonts w:cs="Times New Roman"/>
        </w:rPr>
        <w:t>4</w:t>
      </w:r>
      <w:r w:rsidR="00A97C62" w:rsidRPr="00532CAC">
        <w:rPr>
          <w:rFonts w:cs="Times New Roman"/>
        </w:rPr>
        <w:t xml:space="preserve"> yılında, alınan bağış ve yardımlar ile özel gelirler olarak; belediyeler </w:t>
      </w:r>
      <w:r w:rsidR="00BD6D28" w:rsidRPr="00BD6D28">
        <w:rPr>
          <w:color w:val="000000"/>
          <w:szCs w:val="24"/>
        </w:rPr>
        <w:t>25.577.930</w:t>
      </w:r>
      <w:r w:rsidR="00A97C62" w:rsidRPr="00532CAC">
        <w:rPr>
          <w:rFonts w:cs="Times New Roman"/>
        </w:rPr>
        <w:t xml:space="preserve">.000 TL, </w:t>
      </w:r>
      <w:r w:rsidR="00EB1171" w:rsidRPr="00532CAC">
        <w:rPr>
          <w:rFonts w:cs="Times New Roman"/>
          <w:color w:val="000000"/>
        </w:rPr>
        <w:t xml:space="preserve">belediye bağlı idareleri </w:t>
      </w:r>
      <w:r w:rsidR="00BD6D28" w:rsidRPr="00BD6D28">
        <w:rPr>
          <w:color w:val="000000"/>
        </w:rPr>
        <w:t>26.420.985</w:t>
      </w:r>
      <w:r w:rsidR="00EB1171" w:rsidRPr="00532CAC">
        <w:rPr>
          <w:rFonts w:cs="Times New Roman"/>
          <w:color w:val="000000"/>
        </w:rPr>
        <w:t xml:space="preserve">.000 TL, </w:t>
      </w:r>
      <w:r w:rsidR="00A97C62" w:rsidRPr="00532CAC">
        <w:rPr>
          <w:rFonts w:cs="Times New Roman"/>
        </w:rPr>
        <w:t xml:space="preserve">il özel idareleri </w:t>
      </w:r>
      <w:r w:rsidR="00BD6D28" w:rsidRPr="00BD6D28">
        <w:rPr>
          <w:color w:val="000000"/>
        </w:rPr>
        <w:t>59.488.376</w:t>
      </w:r>
      <w:r w:rsidR="00A97C62" w:rsidRPr="00532CAC">
        <w:rPr>
          <w:rFonts w:cs="Times New Roman"/>
        </w:rPr>
        <w:t>.000 TL</w:t>
      </w:r>
      <w:r w:rsidR="00B9372A" w:rsidRPr="00532CAC">
        <w:rPr>
          <w:rFonts w:cs="Times New Roman"/>
        </w:rPr>
        <w:t xml:space="preserve"> </w:t>
      </w:r>
      <w:r w:rsidR="00EB1171" w:rsidRPr="00532CAC">
        <w:rPr>
          <w:rFonts w:cs="Times New Roman"/>
        </w:rPr>
        <w:t>ve</w:t>
      </w:r>
      <w:r w:rsidR="00A97C62" w:rsidRPr="00532CAC">
        <w:rPr>
          <w:rFonts w:cs="Times New Roman"/>
        </w:rPr>
        <w:t xml:space="preserve"> mahalli idare birlikleri </w:t>
      </w:r>
      <w:r w:rsidR="00BD6D28" w:rsidRPr="00BD6D28">
        <w:rPr>
          <w:color w:val="000000"/>
        </w:rPr>
        <w:t>9.382.853</w:t>
      </w:r>
      <w:r w:rsidR="00A97C62" w:rsidRPr="00532CAC">
        <w:rPr>
          <w:rFonts w:cs="Times New Roman"/>
        </w:rPr>
        <w:t xml:space="preserve">.000 TL </w:t>
      </w:r>
      <w:r w:rsidR="00A97C62" w:rsidRPr="00532CAC">
        <w:rPr>
          <w:rFonts w:cs="Times New Roman"/>
          <w:color w:val="000000"/>
        </w:rPr>
        <w:t>gelir</w:t>
      </w:r>
      <w:r w:rsidR="00A97C62" w:rsidRPr="00532CAC">
        <w:rPr>
          <w:rFonts w:cs="Times New Roman"/>
        </w:rPr>
        <w:t xml:space="preserve"> elde etmiştir.</w:t>
      </w:r>
    </w:p>
    <w:p w14:paraId="64A05F55" w14:textId="7932F468" w:rsidR="00A97C62" w:rsidRPr="00160928" w:rsidRDefault="00901B54" w:rsidP="00FB69B0">
      <w:pPr>
        <w:tabs>
          <w:tab w:val="right" w:pos="9061"/>
        </w:tabs>
        <w:spacing w:after="240" w:line="360" w:lineRule="auto"/>
        <w:ind w:firstLine="709"/>
        <w:jc w:val="both"/>
        <w:rPr>
          <w:rFonts w:cs="Times New Roman"/>
        </w:rPr>
      </w:pPr>
      <w:r w:rsidRPr="00532CAC">
        <w:rPr>
          <w:rFonts w:cs="Times New Roman"/>
        </w:rPr>
        <w:lastRenderedPageBreak/>
        <w:t>202</w:t>
      </w:r>
      <w:r w:rsidR="005E0C2F">
        <w:rPr>
          <w:rFonts w:cs="Times New Roman"/>
        </w:rPr>
        <w:t>4</w:t>
      </w:r>
      <w:r w:rsidR="00A97C62" w:rsidRPr="00532CAC">
        <w:rPr>
          <w:rFonts w:cs="Times New Roman"/>
        </w:rPr>
        <w:t xml:space="preserve"> yılı itibarıyla mahalli idarelerde alınan bağış ve yardımlar ile özel gelirlerin toplam gelirler içerisindeki payı belediyelerde </w:t>
      </w:r>
      <w:r w:rsidR="00020E42" w:rsidRPr="00532CAC">
        <w:rPr>
          <w:rFonts w:cs="Times New Roman"/>
        </w:rPr>
        <w:t>%</w:t>
      </w:r>
      <w:r w:rsidR="00532CAC">
        <w:rPr>
          <w:rFonts w:cs="Times New Roman"/>
        </w:rPr>
        <w:t>2</w:t>
      </w:r>
      <w:r w:rsidR="003B3D81" w:rsidRPr="00532CAC">
        <w:rPr>
          <w:rFonts w:cs="Times New Roman"/>
        </w:rPr>
        <w:t>,</w:t>
      </w:r>
      <w:r w:rsidR="00CE1A42">
        <w:rPr>
          <w:rFonts w:cs="Times New Roman"/>
        </w:rPr>
        <w:t>30</w:t>
      </w:r>
      <w:r w:rsidR="00A97C62" w:rsidRPr="00532CAC">
        <w:rPr>
          <w:rFonts w:cs="Times New Roman"/>
        </w:rPr>
        <w:t xml:space="preserve">, belediye bağlı idarelerinde </w:t>
      </w:r>
      <w:r w:rsidR="00020E42" w:rsidRPr="00532CAC">
        <w:rPr>
          <w:rFonts w:cs="Times New Roman"/>
        </w:rPr>
        <w:t>%</w:t>
      </w:r>
      <w:r w:rsidR="00190666" w:rsidRPr="00532CAC">
        <w:rPr>
          <w:rFonts w:cs="Times New Roman"/>
        </w:rPr>
        <w:t>1</w:t>
      </w:r>
      <w:r w:rsidR="00D337D1">
        <w:rPr>
          <w:rFonts w:cs="Times New Roman"/>
        </w:rPr>
        <w:t>2</w:t>
      </w:r>
      <w:r w:rsidR="00677243" w:rsidRPr="00532CAC">
        <w:rPr>
          <w:rFonts w:cs="Times New Roman"/>
        </w:rPr>
        <w:t>,</w:t>
      </w:r>
      <w:r w:rsidR="00D337D1">
        <w:rPr>
          <w:rFonts w:cs="Times New Roman"/>
        </w:rPr>
        <w:t>2</w:t>
      </w:r>
      <w:r w:rsidR="00CE1A42">
        <w:rPr>
          <w:rFonts w:cs="Times New Roman"/>
        </w:rPr>
        <w:t>1</w:t>
      </w:r>
      <w:r w:rsidR="00A97C62" w:rsidRPr="00532CAC">
        <w:rPr>
          <w:rFonts w:cs="Times New Roman"/>
        </w:rPr>
        <w:t xml:space="preserve">, mahalli idare birliklerinde </w:t>
      </w:r>
      <w:r w:rsidR="00020E42" w:rsidRPr="00532CAC">
        <w:rPr>
          <w:rFonts w:cs="Times New Roman"/>
        </w:rPr>
        <w:t>%</w:t>
      </w:r>
      <w:r w:rsidR="00CE1A42">
        <w:rPr>
          <w:rFonts w:cs="Times New Roman"/>
        </w:rPr>
        <w:t>54,64</w:t>
      </w:r>
      <w:r w:rsidR="00A97C62" w:rsidRPr="00532CAC">
        <w:rPr>
          <w:rFonts w:cs="Times New Roman"/>
        </w:rPr>
        <w:t xml:space="preserve"> ve il özel idarelerinde </w:t>
      </w:r>
      <w:r w:rsidR="00020E42" w:rsidRPr="00532CAC">
        <w:rPr>
          <w:rFonts w:cs="Times New Roman"/>
        </w:rPr>
        <w:t>%</w:t>
      </w:r>
      <w:r w:rsidR="00CE1A42">
        <w:rPr>
          <w:rFonts w:cs="Times New Roman"/>
        </w:rPr>
        <w:t>56,94</w:t>
      </w:r>
      <w:r w:rsidR="00A97C62" w:rsidRPr="00532CAC">
        <w:rPr>
          <w:rFonts w:cs="Times New Roman"/>
        </w:rPr>
        <w:t>’</w:t>
      </w:r>
      <w:r w:rsidR="00CE1A42">
        <w:rPr>
          <w:rFonts w:cs="Times New Roman"/>
        </w:rPr>
        <w:t>tü</w:t>
      </w:r>
      <w:r w:rsidR="00A97C62" w:rsidRPr="00532CAC">
        <w:rPr>
          <w:rFonts w:cs="Times New Roman"/>
        </w:rPr>
        <w:t>r.</w:t>
      </w:r>
    </w:p>
    <w:p w14:paraId="77763E5B" w14:textId="77777777" w:rsidR="00A97C62" w:rsidRPr="00FB69B0" w:rsidRDefault="00A97C62" w:rsidP="00775A50">
      <w:pPr>
        <w:pStyle w:val="Balk5"/>
        <w:numPr>
          <w:ilvl w:val="0"/>
          <w:numId w:val="27"/>
        </w:numPr>
        <w:rPr>
          <w:rFonts w:ascii="Times New Roman" w:hAnsi="Times New Roman" w:cs="Times New Roman"/>
        </w:rPr>
      </w:pPr>
      <w:r w:rsidRPr="00160928">
        <w:rPr>
          <w:rFonts w:ascii="Times New Roman" w:hAnsi="Times New Roman" w:cs="Times New Roman"/>
        </w:rPr>
        <w:t xml:space="preserve">Belediye Türlerine Göre Alınan Bağış ve Yardımlar ile Özel Gelirler </w:t>
      </w:r>
    </w:p>
    <w:p w14:paraId="0E431A47" w14:textId="1731C5D1" w:rsidR="00FB69B0" w:rsidRPr="00160928" w:rsidRDefault="00E558D7" w:rsidP="00FB69B0">
      <w:pPr>
        <w:tabs>
          <w:tab w:val="right" w:pos="9061"/>
        </w:tabs>
        <w:spacing w:after="240" w:line="360" w:lineRule="auto"/>
        <w:ind w:firstLine="709"/>
        <w:jc w:val="both"/>
        <w:rPr>
          <w:rFonts w:cs="Times New Roman"/>
        </w:rPr>
      </w:pPr>
      <w:r>
        <w:rPr>
          <w:rFonts w:cs="Times New Roman"/>
        </w:rPr>
        <w:t>202</w:t>
      </w:r>
      <w:r w:rsidR="005E0C2F">
        <w:rPr>
          <w:rFonts w:cs="Times New Roman"/>
        </w:rPr>
        <w:t>3</w:t>
      </w:r>
      <w:r>
        <w:rPr>
          <w:rFonts w:cs="Times New Roman"/>
        </w:rPr>
        <w:t xml:space="preserve"> ve 202</w:t>
      </w:r>
      <w:r w:rsidR="005E0C2F">
        <w:rPr>
          <w:rFonts w:cs="Times New Roman"/>
        </w:rPr>
        <w:t>4</w:t>
      </w:r>
      <w:r>
        <w:rPr>
          <w:rFonts w:cs="Times New Roman"/>
        </w:rPr>
        <w:t xml:space="preserve"> yılları itibarıyla </w:t>
      </w:r>
      <w:r w:rsidR="00A97C62" w:rsidRPr="00160928">
        <w:rPr>
          <w:rFonts w:cs="Times New Roman"/>
        </w:rPr>
        <w:t>belediye türlerine göre alınan bağış ve yardımlar ile özel gelirler ve toplam gelirler aşağıdaki tabloda gösterilmiştir:</w:t>
      </w:r>
    </w:p>
    <w:p w14:paraId="3F53DAF4" w14:textId="76BFE419" w:rsidR="00D74241" w:rsidRPr="00160928" w:rsidRDefault="00D74241" w:rsidP="005E0C2F">
      <w:pPr>
        <w:pStyle w:val="Stil7"/>
      </w:pPr>
      <w:bookmarkStart w:id="172" w:name="_Toc204245917"/>
      <w:r w:rsidRPr="00160928">
        <w:t xml:space="preserve">Tablo </w:t>
      </w:r>
      <w:fldSimple w:instr=" SEQ Tablo \* ARABIC ">
        <w:r w:rsidR="008409E4">
          <w:rPr>
            <w:noProof/>
          </w:rPr>
          <w:t>55</w:t>
        </w:r>
      </w:fldSimple>
      <w:r w:rsidR="00263527">
        <w:t>:</w:t>
      </w:r>
      <w:r w:rsidRPr="00160928">
        <w:t xml:space="preserve"> Belediye Türlerine Göre Alınan Bağış ve Yardımlar ile Özel Gelirler ve Toplam Gelirler</w:t>
      </w:r>
      <w:bookmarkEnd w:id="172"/>
    </w:p>
    <w:tbl>
      <w:tblPr>
        <w:tblW w:w="8509" w:type="dxa"/>
        <w:jc w:val="center"/>
        <w:tblCellMar>
          <w:left w:w="70" w:type="dxa"/>
          <w:right w:w="70" w:type="dxa"/>
        </w:tblCellMar>
        <w:tblLook w:val="04A0" w:firstRow="1" w:lastRow="0" w:firstColumn="1" w:lastColumn="0" w:noHBand="0" w:noVBand="1"/>
      </w:tblPr>
      <w:tblGrid>
        <w:gridCol w:w="1373"/>
        <w:gridCol w:w="1587"/>
        <w:gridCol w:w="1421"/>
        <w:gridCol w:w="560"/>
        <w:gridCol w:w="1587"/>
        <w:gridCol w:w="1520"/>
        <w:gridCol w:w="560"/>
      </w:tblGrid>
      <w:tr w:rsidR="00D74241" w:rsidRPr="00160928" w14:paraId="169A2340" w14:textId="77777777" w:rsidTr="00727A9C">
        <w:trPr>
          <w:trHeight w:val="170"/>
          <w:jc w:val="center"/>
        </w:trPr>
        <w:tc>
          <w:tcPr>
            <w:tcW w:w="8509" w:type="dxa"/>
            <w:gridSpan w:val="7"/>
            <w:tcBorders>
              <w:top w:val="single" w:sz="4" w:space="0" w:color="FFFFFF"/>
              <w:left w:val="single" w:sz="4" w:space="0" w:color="FFFFFF"/>
              <w:bottom w:val="nil"/>
              <w:right w:val="single" w:sz="4" w:space="0" w:color="FFFFFF"/>
            </w:tcBorders>
            <w:shd w:val="clear" w:color="auto" w:fill="auto"/>
            <w:noWrap/>
            <w:vAlign w:val="bottom"/>
            <w:hideMark/>
          </w:tcPr>
          <w:p w14:paraId="0F038F38" w14:textId="77777777" w:rsidR="00D74241" w:rsidRPr="00901578" w:rsidRDefault="00D74241"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D74241" w:rsidRPr="00160928" w14:paraId="7283E46F" w14:textId="77777777" w:rsidTr="00237254">
        <w:trPr>
          <w:trHeight w:val="315"/>
          <w:jc w:val="center"/>
        </w:trPr>
        <w:tc>
          <w:tcPr>
            <w:tcW w:w="1373" w:type="dxa"/>
            <w:vMerge w:val="restart"/>
            <w:tcBorders>
              <w:top w:val="single" w:sz="8" w:space="0" w:color="auto"/>
              <w:left w:val="single" w:sz="8" w:space="0" w:color="auto"/>
              <w:bottom w:val="single" w:sz="4" w:space="0" w:color="auto"/>
              <w:right w:val="single" w:sz="4" w:space="0" w:color="auto"/>
            </w:tcBorders>
            <w:shd w:val="clear" w:color="auto" w:fill="304B78"/>
            <w:noWrap/>
            <w:vAlign w:val="center"/>
            <w:hideMark/>
          </w:tcPr>
          <w:p w14:paraId="324701CD" w14:textId="77777777" w:rsidR="00D74241" w:rsidRPr="00160928" w:rsidRDefault="00D74241" w:rsidP="00237254">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3568" w:type="dxa"/>
            <w:gridSpan w:val="3"/>
            <w:tcBorders>
              <w:top w:val="single" w:sz="8" w:space="0" w:color="auto"/>
              <w:left w:val="nil"/>
              <w:bottom w:val="single" w:sz="4" w:space="0" w:color="auto"/>
              <w:right w:val="single" w:sz="4" w:space="0" w:color="auto"/>
            </w:tcBorders>
            <w:shd w:val="clear" w:color="auto" w:fill="304B78"/>
            <w:noWrap/>
            <w:vAlign w:val="center"/>
            <w:hideMark/>
          </w:tcPr>
          <w:p w14:paraId="691CEE1C" w14:textId="71A1E77E" w:rsidR="00D74241" w:rsidRPr="00160928" w:rsidRDefault="00901B54" w:rsidP="00263F51">
            <w:pPr>
              <w:jc w:val="center"/>
              <w:rPr>
                <w:rFonts w:eastAsia="Times New Roman" w:cs="Times New Roman"/>
                <w:b/>
                <w:bCs/>
                <w:color w:val="FFFFFF"/>
                <w:szCs w:val="24"/>
              </w:rPr>
            </w:pPr>
            <w:r>
              <w:rPr>
                <w:rFonts w:eastAsia="Times New Roman" w:cs="Times New Roman"/>
                <w:b/>
                <w:bCs/>
                <w:color w:val="FFFFFF"/>
                <w:szCs w:val="24"/>
              </w:rPr>
              <w:t>20</w:t>
            </w:r>
            <w:r w:rsidR="00E21486">
              <w:rPr>
                <w:rFonts w:eastAsia="Times New Roman" w:cs="Times New Roman"/>
                <w:b/>
                <w:bCs/>
                <w:color w:val="FFFFFF"/>
                <w:szCs w:val="24"/>
              </w:rPr>
              <w:t>2</w:t>
            </w:r>
            <w:r w:rsidR="005E0C2F">
              <w:rPr>
                <w:rFonts w:eastAsia="Times New Roman" w:cs="Times New Roman"/>
                <w:b/>
                <w:bCs/>
                <w:color w:val="FFFFFF"/>
                <w:szCs w:val="24"/>
              </w:rPr>
              <w:t>3</w:t>
            </w:r>
          </w:p>
        </w:tc>
        <w:tc>
          <w:tcPr>
            <w:tcW w:w="3568" w:type="dxa"/>
            <w:gridSpan w:val="3"/>
            <w:tcBorders>
              <w:top w:val="single" w:sz="8" w:space="0" w:color="auto"/>
              <w:left w:val="nil"/>
              <w:bottom w:val="single" w:sz="4" w:space="0" w:color="auto"/>
              <w:right w:val="single" w:sz="8" w:space="0" w:color="000000"/>
            </w:tcBorders>
            <w:shd w:val="clear" w:color="auto" w:fill="304B78"/>
            <w:noWrap/>
            <w:vAlign w:val="center"/>
            <w:hideMark/>
          </w:tcPr>
          <w:p w14:paraId="15E7A3CE" w14:textId="49AE2661" w:rsidR="00D74241" w:rsidRPr="00160928" w:rsidRDefault="00901B54" w:rsidP="00263F51">
            <w:pPr>
              <w:jc w:val="center"/>
              <w:rPr>
                <w:rFonts w:eastAsia="Times New Roman" w:cs="Times New Roman"/>
                <w:b/>
                <w:bCs/>
                <w:color w:val="FFFFFF"/>
                <w:szCs w:val="24"/>
              </w:rPr>
            </w:pPr>
            <w:r>
              <w:rPr>
                <w:rFonts w:eastAsia="Times New Roman" w:cs="Times New Roman"/>
                <w:b/>
                <w:bCs/>
                <w:color w:val="FFFFFF"/>
                <w:szCs w:val="24"/>
              </w:rPr>
              <w:t>2</w:t>
            </w:r>
            <w:r w:rsidR="00E21486">
              <w:rPr>
                <w:rFonts w:eastAsia="Times New Roman" w:cs="Times New Roman"/>
                <w:b/>
                <w:bCs/>
                <w:color w:val="FFFFFF"/>
                <w:szCs w:val="24"/>
              </w:rPr>
              <w:t>02</w:t>
            </w:r>
            <w:r w:rsidR="005E0C2F">
              <w:rPr>
                <w:rFonts w:eastAsia="Times New Roman" w:cs="Times New Roman"/>
                <w:b/>
                <w:bCs/>
                <w:color w:val="FFFFFF"/>
                <w:szCs w:val="24"/>
              </w:rPr>
              <w:t>4</w:t>
            </w:r>
          </w:p>
        </w:tc>
      </w:tr>
      <w:tr w:rsidR="00D74241" w:rsidRPr="00160928" w14:paraId="44F4D28D" w14:textId="77777777" w:rsidTr="00237254">
        <w:trPr>
          <w:trHeight w:val="945"/>
          <w:jc w:val="center"/>
        </w:trPr>
        <w:tc>
          <w:tcPr>
            <w:tcW w:w="1373" w:type="dxa"/>
            <w:vMerge/>
            <w:tcBorders>
              <w:top w:val="single" w:sz="8" w:space="0" w:color="auto"/>
              <w:left w:val="single" w:sz="8" w:space="0" w:color="auto"/>
              <w:bottom w:val="single" w:sz="4" w:space="0" w:color="auto"/>
              <w:right w:val="single" w:sz="4" w:space="0" w:color="auto"/>
            </w:tcBorders>
            <w:shd w:val="clear" w:color="auto" w:fill="304B78"/>
            <w:vAlign w:val="center"/>
            <w:hideMark/>
          </w:tcPr>
          <w:p w14:paraId="48DF64EB" w14:textId="77777777" w:rsidR="00D74241" w:rsidRPr="00160928" w:rsidRDefault="00D74241" w:rsidP="00237254">
            <w:pPr>
              <w:jc w:val="center"/>
              <w:rPr>
                <w:rFonts w:eastAsia="Times New Roman" w:cs="Times New Roman"/>
                <w:b/>
                <w:bCs/>
                <w:color w:val="FFFFFF"/>
                <w:szCs w:val="24"/>
              </w:rPr>
            </w:pPr>
          </w:p>
        </w:tc>
        <w:tc>
          <w:tcPr>
            <w:tcW w:w="1587" w:type="dxa"/>
            <w:tcBorders>
              <w:top w:val="nil"/>
              <w:left w:val="nil"/>
              <w:bottom w:val="single" w:sz="4" w:space="0" w:color="auto"/>
              <w:right w:val="single" w:sz="4" w:space="0" w:color="auto"/>
            </w:tcBorders>
            <w:shd w:val="clear" w:color="auto" w:fill="304B78"/>
            <w:vAlign w:val="center"/>
            <w:hideMark/>
          </w:tcPr>
          <w:p w14:paraId="3D2F691B" w14:textId="77777777" w:rsidR="00D74241" w:rsidRPr="00160928" w:rsidRDefault="00D74241" w:rsidP="00237254">
            <w:pPr>
              <w:jc w:val="center"/>
              <w:rPr>
                <w:rFonts w:eastAsia="Times New Roman" w:cs="Times New Roman"/>
                <w:b/>
                <w:bCs/>
                <w:color w:val="FFFFFF"/>
                <w:szCs w:val="24"/>
              </w:rPr>
            </w:pPr>
            <w:r w:rsidRPr="00160928">
              <w:rPr>
                <w:rFonts w:eastAsia="Times New Roman" w:cs="Times New Roman"/>
                <w:b/>
                <w:bCs/>
                <w:color w:val="FFFFFF"/>
                <w:szCs w:val="24"/>
              </w:rPr>
              <w:t>Alınan Bağış ve Yardımlar ile Özel Gelirler</w:t>
            </w:r>
          </w:p>
        </w:tc>
        <w:tc>
          <w:tcPr>
            <w:tcW w:w="1421" w:type="dxa"/>
            <w:tcBorders>
              <w:top w:val="nil"/>
              <w:left w:val="nil"/>
              <w:bottom w:val="single" w:sz="4" w:space="0" w:color="auto"/>
              <w:right w:val="single" w:sz="4" w:space="0" w:color="auto"/>
            </w:tcBorders>
            <w:shd w:val="clear" w:color="auto" w:fill="304B78"/>
            <w:vAlign w:val="center"/>
            <w:hideMark/>
          </w:tcPr>
          <w:p w14:paraId="5EE01390" w14:textId="77777777" w:rsidR="00D74241" w:rsidRPr="00160928" w:rsidRDefault="00D74241" w:rsidP="00237254">
            <w:pPr>
              <w:jc w:val="center"/>
              <w:rPr>
                <w:rFonts w:eastAsia="Times New Roman" w:cs="Times New Roman"/>
                <w:b/>
                <w:bCs/>
                <w:color w:val="FFFFFF"/>
                <w:szCs w:val="24"/>
              </w:rPr>
            </w:pPr>
            <w:r w:rsidRPr="00160928">
              <w:rPr>
                <w:rFonts w:eastAsia="Times New Roman" w:cs="Times New Roman"/>
                <w:b/>
                <w:bCs/>
                <w:color w:val="FFFFFF"/>
                <w:szCs w:val="24"/>
              </w:rPr>
              <w:t>Toplam Gelir</w:t>
            </w:r>
          </w:p>
        </w:tc>
        <w:tc>
          <w:tcPr>
            <w:tcW w:w="560" w:type="dxa"/>
            <w:tcBorders>
              <w:top w:val="nil"/>
              <w:left w:val="nil"/>
              <w:bottom w:val="single" w:sz="4" w:space="0" w:color="auto"/>
              <w:right w:val="single" w:sz="4" w:space="0" w:color="auto"/>
            </w:tcBorders>
            <w:shd w:val="clear" w:color="auto" w:fill="304B78"/>
            <w:noWrap/>
            <w:vAlign w:val="center"/>
            <w:hideMark/>
          </w:tcPr>
          <w:p w14:paraId="555B6496" w14:textId="77777777" w:rsidR="00D74241" w:rsidRPr="00160928" w:rsidRDefault="00D74241"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c>
          <w:tcPr>
            <w:tcW w:w="1587" w:type="dxa"/>
            <w:tcBorders>
              <w:top w:val="nil"/>
              <w:left w:val="nil"/>
              <w:bottom w:val="single" w:sz="4" w:space="0" w:color="auto"/>
              <w:right w:val="single" w:sz="4" w:space="0" w:color="auto"/>
            </w:tcBorders>
            <w:shd w:val="clear" w:color="auto" w:fill="304B78"/>
            <w:vAlign w:val="center"/>
            <w:hideMark/>
          </w:tcPr>
          <w:p w14:paraId="2E2EB033" w14:textId="77777777" w:rsidR="00D74241" w:rsidRPr="00160928" w:rsidRDefault="00D74241" w:rsidP="00237254">
            <w:pPr>
              <w:jc w:val="center"/>
              <w:rPr>
                <w:rFonts w:eastAsia="Times New Roman" w:cs="Times New Roman"/>
                <w:b/>
                <w:bCs/>
                <w:color w:val="FFFFFF"/>
                <w:szCs w:val="24"/>
              </w:rPr>
            </w:pPr>
            <w:r w:rsidRPr="00160928">
              <w:rPr>
                <w:rFonts w:eastAsia="Times New Roman" w:cs="Times New Roman"/>
                <w:b/>
                <w:bCs/>
                <w:color w:val="FFFFFF"/>
                <w:szCs w:val="24"/>
              </w:rPr>
              <w:t>Alınan Bağış ve Yardımlar ile Özel Gelirler</w:t>
            </w:r>
          </w:p>
        </w:tc>
        <w:tc>
          <w:tcPr>
            <w:tcW w:w="1421" w:type="dxa"/>
            <w:tcBorders>
              <w:top w:val="nil"/>
              <w:left w:val="nil"/>
              <w:bottom w:val="single" w:sz="4" w:space="0" w:color="auto"/>
              <w:right w:val="single" w:sz="4" w:space="0" w:color="auto"/>
            </w:tcBorders>
            <w:shd w:val="clear" w:color="auto" w:fill="304B78"/>
            <w:vAlign w:val="center"/>
            <w:hideMark/>
          </w:tcPr>
          <w:p w14:paraId="502A68F9" w14:textId="77777777" w:rsidR="00D74241" w:rsidRPr="00160928" w:rsidRDefault="00D74241" w:rsidP="00237254">
            <w:pPr>
              <w:jc w:val="center"/>
              <w:rPr>
                <w:rFonts w:eastAsia="Times New Roman" w:cs="Times New Roman"/>
                <w:b/>
                <w:bCs/>
                <w:color w:val="FFFFFF"/>
                <w:szCs w:val="24"/>
              </w:rPr>
            </w:pPr>
            <w:r w:rsidRPr="00160928">
              <w:rPr>
                <w:rFonts w:eastAsia="Times New Roman" w:cs="Times New Roman"/>
                <w:b/>
                <w:bCs/>
                <w:color w:val="FFFFFF"/>
                <w:szCs w:val="24"/>
              </w:rPr>
              <w:t>Toplam</w:t>
            </w:r>
            <w:r w:rsidR="00F36C9C">
              <w:rPr>
                <w:rFonts w:eastAsia="Times New Roman" w:cs="Times New Roman"/>
                <w:b/>
                <w:bCs/>
                <w:color w:val="FFFFFF"/>
                <w:szCs w:val="24"/>
              </w:rPr>
              <w:t xml:space="preserve"> Gelir</w:t>
            </w:r>
          </w:p>
        </w:tc>
        <w:tc>
          <w:tcPr>
            <w:tcW w:w="560" w:type="dxa"/>
            <w:tcBorders>
              <w:top w:val="nil"/>
              <w:left w:val="nil"/>
              <w:bottom w:val="single" w:sz="4" w:space="0" w:color="auto"/>
              <w:right w:val="single" w:sz="8" w:space="0" w:color="auto"/>
            </w:tcBorders>
            <w:shd w:val="clear" w:color="auto" w:fill="304B78"/>
            <w:noWrap/>
            <w:vAlign w:val="center"/>
            <w:hideMark/>
          </w:tcPr>
          <w:p w14:paraId="0609E723" w14:textId="77777777" w:rsidR="00D74241" w:rsidRPr="00160928" w:rsidRDefault="00D74241"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r>
      <w:tr w:rsidR="005E5548" w:rsidRPr="00160928" w14:paraId="009303DC" w14:textId="77777777" w:rsidTr="00D96C27">
        <w:trPr>
          <w:trHeight w:val="630"/>
          <w:jc w:val="center"/>
        </w:trPr>
        <w:tc>
          <w:tcPr>
            <w:tcW w:w="1373" w:type="dxa"/>
            <w:tcBorders>
              <w:top w:val="nil"/>
              <w:left w:val="single" w:sz="8" w:space="0" w:color="auto"/>
              <w:bottom w:val="single" w:sz="4" w:space="0" w:color="auto"/>
              <w:right w:val="single" w:sz="4" w:space="0" w:color="auto"/>
            </w:tcBorders>
            <w:shd w:val="clear" w:color="auto" w:fill="F2F2F2"/>
            <w:vAlign w:val="center"/>
            <w:hideMark/>
          </w:tcPr>
          <w:p w14:paraId="7F3E44D5" w14:textId="77777777" w:rsidR="005E5548" w:rsidRPr="00160928" w:rsidRDefault="005E5548" w:rsidP="005E5548">
            <w:pPr>
              <w:rPr>
                <w:rFonts w:eastAsia="Times New Roman" w:cs="Times New Roman"/>
                <w:color w:val="000000"/>
                <w:szCs w:val="24"/>
              </w:rPr>
            </w:pPr>
            <w:r w:rsidRPr="00160928">
              <w:rPr>
                <w:rFonts w:eastAsia="Times New Roman" w:cs="Times New Roman"/>
                <w:color w:val="000000"/>
                <w:szCs w:val="24"/>
              </w:rPr>
              <w:t>Büyükşehir Belediyeleri</w:t>
            </w:r>
          </w:p>
        </w:tc>
        <w:tc>
          <w:tcPr>
            <w:tcW w:w="1587" w:type="dxa"/>
            <w:tcBorders>
              <w:top w:val="nil"/>
              <w:left w:val="nil"/>
              <w:bottom w:val="single" w:sz="4" w:space="0" w:color="auto"/>
              <w:right w:val="single" w:sz="4" w:space="0" w:color="auto"/>
            </w:tcBorders>
            <w:shd w:val="clear" w:color="auto" w:fill="F2F2F2"/>
            <w:noWrap/>
            <w:vAlign w:val="center"/>
            <w:hideMark/>
          </w:tcPr>
          <w:p w14:paraId="12E3A8E0" w14:textId="605DA14A" w:rsidR="005E5548" w:rsidRDefault="005E5548" w:rsidP="005E5548">
            <w:pPr>
              <w:jc w:val="right"/>
              <w:rPr>
                <w:color w:val="000000"/>
                <w:szCs w:val="24"/>
              </w:rPr>
            </w:pPr>
            <w:r>
              <w:rPr>
                <w:color w:val="000000"/>
              </w:rPr>
              <w:t>4.073.798</w:t>
            </w:r>
          </w:p>
        </w:tc>
        <w:tc>
          <w:tcPr>
            <w:tcW w:w="1421" w:type="dxa"/>
            <w:tcBorders>
              <w:top w:val="nil"/>
              <w:left w:val="nil"/>
              <w:bottom w:val="single" w:sz="4" w:space="0" w:color="auto"/>
              <w:right w:val="single" w:sz="4" w:space="0" w:color="auto"/>
            </w:tcBorders>
            <w:shd w:val="clear" w:color="auto" w:fill="F2F2F2"/>
            <w:noWrap/>
            <w:vAlign w:val="center"/>
            <w:hideMark/>
          </w:tcPr>
          <w:p w14:paraId="42D258D7" w14:textId="6B1FC9C1" w:rsidR="005E5548" w:rsidRDefault="005E5548" w:rsidP="005E5548">
            <w:pPr>
              <w:jc w:val="right"/>
              <w:rPr>
                <w:color w:val="000000"/>
              </w:rPr>
            </w:pPr>
            <w:r>
              <w:rPr>
                <w:color w:val="000000"/>
              </w:rPr>
              <w:t>336.216.485</w:t>
            </w:r>
          </w:p>
        </w:tc>
        <w:tc>
          <w:tcPr>
            <w:tcW w:w="560" w:type="dxa"/>
            <w:tcBorders>
              <w:top w:val="nil"/>
              <w:left w:val="nil"/>
              <w:bottom w:val="single" w:sz="4" w:space="0" w:color="auto"/>
              <w:right w:val="single" w:sz="4" w:space="0" w:color="auto"/>
            </w:tcBorders>
            <w:shd w:val="clear" w:color="auto" w:fill="F2F2F2"/>
            <w:noWrap/>
            <w:vAlign w:val="center"/>
            <w:hideMark/>
          </w:tcPr>
          <w:p w14:paraId="1AA7042D" w14:textId="389F482D" w:rsidR="005E5548" w:rsidRDefault="005E5548" w:rsidP="005E5548">
            <w:pPr>
              <w:jc w:val="right"/>
              <w:rPr>
                <w:color w:val="000000"/>
              </w:rPr>
            </w:pPr>
            <w:r>
              <w:rPr>
                <w:color w:val="000000"/>
              </w:rPr>
              <w:t>1,21</w:t>
            </w:r>
          </w:p>
        </w:tc>
        <w:tc>
          <w:tcPr>
            <w:tcW w:w="1587" w:type="dxa"/>
            <w:tcBorders>
              <w:top w:val="nil"/>
              <w:left w:val="nil"/>
              <w:bottom w:val="single" w:sz="4" w:space="0" w:color="auto"/>
              <w:right w:val="single" w:sz="4" w:space="0" w:color="auto"/>
            </w:tcBorders>
            <w:shd w:val="clear" w:color="auto" w:fill="F2F2F2"/>
            <w:noWrap/>
            <w:vAlign w:val="center"/>
          </w:tcPr>
          <w:p w14:paraId="1458048C" w14:textId="1BF25CB8" w:rsidR="005E5548" w:rsidRPr="005E5548" w:rsidRDefault="005E5548" w:rsidP="005E5548">
            <w:pPr>
              <w:jc w:val="right"/>
              <w:rPr>
                <w:color w:val="000000"/>
              </w:rPr>
            </w:pPr>
            <w:r>
              <w:rPr>
                <w:color w:val="000000"/>
              </w:rPr>
              <w:t>5.529.241</w:t>
            </w:r>
          </w:p>
        </w:tc>
        <w:tc>
          <w:tcPr>
            <w:tcW w:w="1421" w:type="dxa"/>
            <w:tcBorders>
              <w:top w:val="nil"/>
              <w:left w:val="nil"/>
              <w:bottom w:val="single" w:sz="4" w:space="0" w:color="auto"/>
              <w:right w:val="single" w:sz="4" w:space="0" w:color="auto"/>
            </w:tcBorders>
            <w:shd w:val="clear" w:color="auto" w:fill="F2F2F2"/>
            <w:noWrap/>
            <w:vAlign w:val="center"/>
          </w:tcPr>
          <w:p w14:paraId="0FB32C4E" w14:textId="3BDBB5EB" w:rsidR="005E5548" w:rsidRPr="005E5548" w:rsidRDefault="005E5548" w:rsidP="005E5548">
            <w:pPr>
              <w:jc w:val="right"/>
              <w:rPr>
                <w:color w:val="000000"/>
              </w:rPr>
            </w:pPr>
            <w:r>
              <w:rPr>
                <w:color w:val="000000"/>
              </w:rPr>
              <w:t>562.309.438</w:t>
            </w:r>
          </w:p>
        </w:tc>
        <w:tc>
          <w:tcPr>
            <w:tcW w:w="560" w:type="dxa"/>
            <w:tcBorders>
              <w:top w:val="nil"/>
              <w:left w:val="nil"/>
              <w:bottom w:val="single" w:sz="4" w:space="0" w:color="auto"/>
              <w:right w:val="single" w:sz="8" w:space="0" w:color="auto"/>
            </w:tcBorders>
            <w:shd w:val="clear" w:color="auto" w:fill="F2F2F2"/>
            <w:noWrap/>
            <w:vAlign w:val="center"/>
          </w:tcPr>
          <w:p w14:paraId="67B75DB6" w14:textId="76DEBF40" w:rsidR="005E5548" w:rsidRPr="005E5548" w:rsidRDefault="005E5548" w:rsidP="005E5548">
            <w:pPr>
              <w:jc w:val="right"/>
              <w:rPr>
                <w:color w:val="000000"/>
              </w:rPr>
            </w:pPr>
            <w:r>
              <w:rPr>
                <w:color w:val="000000"/>
              </w:rPr>
              <w:t>0,98</w:t>
            </w:r>
          </w:p>
        </w:tc>
      </w:tr>
      <w:tr w:rsidR="005E5548" w:rsidRPr="00160928" w14:paraId="04B680FE" w14:textId="77777777" w:rsidTr="00D96C27">
        <w:trPr>
          <w:trHeight w:val="630"/>
          <w:jc w:val="center"/>
        </w:trPr>
        <w:tc>
          <w:tcPr>
            <w:tcW w:w="1373" w:type="dxa"/>
            <w:tcBorders>
              <w:top w:val="nil"/>
              <w:left w:val="single" w:sz="8" w:space="0" w:color="auto"/>
              <w:bottom w:val="single" w:sz="4" w:space="0" w:color="auto"/>
              <w:right w:val="single" w:sz="4" w:space="0" w:color="auto"/>
            </w:tcBorders>
            <w:shd w:val="clear" w:color="auto" w:fill="EEF1F6"/>
            <w:vAlign w:val="center"/>
            <w:hideMark/>
          </w:tcPr>
          <w:p w14:paraId="2307C240" w14:textId="77777777" w:rsidR="005E5548" w:rsidRPr="00160928" w:rsidRDefault="005E5548" w:rsidP="005E5548">
            <w:pPr>
              <w:rPr>
                <w:rFonts w:eastAsia="Times New Roman" w:cs="Times New Roman"/>
                <w:color w:val="000000"/>
                <w:szCs w:val="24"/>
              </w:rPr>
            </w:pPr>
            <w:r w:rsidRPr="00160928">
              <w:rPr>
                <w:rFonts w:eastAsia="Times New Roman" w:cs="Times New Roman"/>
                <w:color w:val="000000"/>
                <w:szCs w:val="24"/>
              </w:rPr>
              <w:t>İl Belediyeleri</w:t>
            </w:r>
          </w:p>
        </w:tc>
        <w:tc>
          <w:tcPr>
            <w:tcW w:w="1587" w:type="dxa"/>
            <w:tcBorders>
              <w:top w:val="nil"/>
              <w:left w:val="nil"/>
              <w:bottom w:val="single" w:sz="4" w:space="0" w:color="auto"/>
              <w:right w:val="single" w:sz="4" w:space="0" w:color="auto"/>
            </w:tcBorders>
            <w:shd w:val="clear" w:color="auto" w:fill="EEF1F6"/>
            <w:noWrap/>
            <w:vAlign w:val="center"/>
            <w:hideMark/>
          </w:tcPr>
          <w:p w14:paraId="7BB3D4FC" w14:textId="1E222CD0" w:rsidR="005E5548" w:rsidRDefault="005E5548" w:rsidP="005E5548">
            <w:pPr>
              <w:jc w:val="right"/>
              <w:rPr>
                <w:color w:val="000000"/>
              </w:rPr>
            </w:pPr>
            <w:r>
              <w:rPr>
                <w:color w:val="000000"/>
              </w:rPr>
              <w:t>1.702.360</w:t>
            </w:r>
          </w:p>
        </w:tc>
        <w:tc>
          <w:tcPr>
            <w:tcW w:w="1421" w:type="dxa"/>
            <w:tcBorders>
              <w:top w:val="nil"/>
              <w:left w:val="nil"/>
              <w:bottom w:val="single" w:sz="4" w:space="0" w:color="auto"/>
              <w:right w:val="single" w:sz="4" w:space="0" w:color="auto"/>
            </w:tcBorders>
            <w:shd w:val="clear" w:color="auto" w:fill="EEF1F6"/>
            <w:noWrap/>
            <w:vAlign w:val="center"/>
            <w:hideMark/>
          </w:tcPr>
          <w:p w14:paraId="3CFEB4AE" w14:textId="34AAFD55" w:rsidR="005E5548" w:rsidRDefault="005E5548" w:rsidP="005E5548">
            <w:pPr>
              <w:jc w:val="right"/>
              <w:rPr>
                <w:color w:val="000000"/>
              </w:rPr>
            </w:pPr>
            <w:r>
              <w:rPr>
                <w:color w:val="000000"/>
              </w:rPr>
              <w:t>49.338.826</w:t>
            </w:r>
          </w:p>
        </w:tc>
        <w:tc>
          <w:tcPr>
            <w:tcW w:w="560" w:type="dxa"/>
            <w:tcBorders>
              <w:top w:val="nil"/>
              <w:left w:val="nil"/>
              <w:bottom w:val="single" w:sz="4" w:space="0" w:color="auto"/>
              <w:right w:val="single" w:sz="4" w:space="0" w:color="auto"/>
            </w:tcBorders>
            <w:shd w:val="clear" w:color="auto" w:fill="EEF1F6"/>
            <w:noWrap/>
            <w:vAlign w:val="center"/>
            <w:hideMark/>
          </w:tcPr>
          <w:p w14:paraId="12665373" w14:textId="16FB8776" w:rsidR="005E5548" w:rsidRDefault="005E5548" w:rsidP="005E5548">
            <w:pPr>
              <w:jc w:val="right"/>
              <w:rPr>
                <w:color w:val="000000"/>
              </w:rPr>
            </w:pPr>
            <w:r>
              <w:rPr>
                <w:color w:val="000000"/>
              </w:rPr>
              <w:t>3,45</w:t>
            </w:r>
          </w:p>
        </w:tc>
        <w:tc>
          <w:tcPr>
            <w:tcW w:w="1587" w:type="dxa"/>
            <w:tcBorders>
              <w:top w:val="nil"/>
              <w:left w:val="nil"/>
              <w:bottom w:val="single" w:sz="4" w:space="0" w:color="auto"/>
              <w:right w:val="single" w:sz="4" w:space="0" w:color="auto"/>
            </w:tcBorders>
            <w:shd w:val="clear" w:color="auto" w:fill="EEF1F6"/>
            <w:noWrap/>
            <w:vAlign w:val="center"/>
          </w:tcPr>
          <w:p w14:paraId="7A9C2D41" w14:textId="5A5BF402" w:rsidR="005E5548" w:rsidRDefault="005E5548" w:rsidP="005E5548">
            <w:pPr>
              <w:jc w:val="right"/>
              <w:rPr>
                <w:color w:val="000000"/>
              </w:rPr>
            </w:pPr>
            <w:r>
              <w:rPr>
                <w:color w:val="000000"/>
              </w:rPr>
              <w:t>1.904.947</w:t>
            </w:r>
          </w:p>
        </w:tc>
        <w:tc>
          <w:tcPr>
            <w:tcW w:w="1421" w:type="dxa"/>
            <w:tcBorders>
              <w:top w:val="nil"/>
              <w:left w:val="nil"/>
              <w:bottom w:val="single" w:sz="4" w:space="0" w:color="auto"/>
              <w:right w:val="single" w:sz="4" w:space="0" w:color="auto"/>
            </w:tcBorders>
            <w:shd w:val="clear" w:color="auto" w:fill="EEF1F6"/>
            <w:noWrap/>
            <w:vAlign w:val="center"/>
          </w:tcPr>
          <w:p w14:paraId="54810595" w14:textId="14ACD103" w:rsidR="005E5548" w:rsidRPr="005E5548" w:rsidRDefault="005E5548" w:rsidP="005E5548">
            <w:pPr>
              <w:jc w:val="right"/>
              <w:rPr>
                <w:color w:val="000000"/>
              </w:rPr>
            </w:pPr>
            <w:r>
              <w:rPr>
                <w:color w:val="000000"/>
              </w:rPr>
              <w:t>79.953.978</w:t>
            </w:r>
          </w:p>
        </w:tc>
        <w:tc>
          <w:tcPr>
            <w:tcW w:w="560" w:type="dxa"/>
            <w:tcBorders>
              <w:top w:val="nil"/>
              <w:left w:val="nil"/>
              <w:bottom w:val="single" w:sz="4" w:space="0" w:color="auto"/>
              <w:right w:val="single" w:sz="8" w:space="0" w:color="auto"/>
            </w:tcBorders>
            <w:shd w:val="clear" w:color="auto" w:fill="EEF1F6"/>
            <w:noWrap/>
            <w:vAlign w:val="center"/>
          </w:tcPr>
          <w:p w14:paraId="74BFFF6A" w14:textId="44DB233A" w:rsidR="005E5548" w:rsidRDefault="005E5548" w:rsidP="005E5548">
            <w:pPr>
              <w:jc w:val="right"/>
              <w:rPr>
                <w:color w:val="000000"/>
              </w:rPr>
            </w:pPr>
            <w:r>
              <w:rPr>
                <w:color w:val="000000"/>
              </w:rPr>
              <w:t>2,38</w:t>
            </w:r>
          </w:p>
        </w:tc>
      </w:tr>
      <w:tr w:rsidR="005E5548" w:rsidRPr="00160928" w14:paraId="76FD0631" w14:textId="77777777" w:rsidTr="00D96C27">
        <w:trPr>
          <w:trHeight w:val="945"/>
          <w:jc w:val="center"/>
        </w:trPr>
        <w:tc>
          <w:tcPr>
            <w:tcW w:w="1373" w:type="dxa"/>
            <w:tcBorders>
              <w:top w:val="nil"/>
              <w:left w:val="single" w:sz="8" w:space="0" w:color="auto"/>
              <w:bottom w:val="single" w:sz="4" w:space="0" w:color="auto"/>
              <w:right w:val="single" w:sz="4" w:space="0" w:color="auto"/>
            </w:tcBorders>
            <w:shd w:val="clear" w:color="auto" w:fill="F2F2F2"/>
            <w:vAlign w:val="center"/>
            <w:hideMark/>
          </w:tcPr>
          <w:p w14:paraId="687F50EF" w14:textId="77777777" w:rsidR="005E5548" w:rsidRPr="00160928" w:rsidRDefault="005E5548" w:rsidP="005E5548">
            <w:pPr>
              <w:rPr>
                <w:rFonts w:eastAsia="Times New Roman" w:cs="Times New Roman"/>
                <w:color w:val="000000"/>
                <w:szCs w:val="24"/>
              </w:rPr>
            </w:pPr>
            <w:r w:rsidRPr="00160928">
              <w:rPr>
                <w:rFonts w:eastAsia="Times New Roman" w:cs="Times New Roman"/>
                <w:color w:val="000000"/>
                <w:szCs w:val="24"/>
              </w:rPr>
              <w:t>İlçe ve Belde Belediyeleri</w:t>
            </w:r>
          </w:p>
        </w:tc>
        <w:tc>
          <w:tcPr>
            <w:tcW w:w="1587" w:type="dxa"/>
            <w:tcBorders>
              <w:top w:val="nil"/>
              <w:left w:val="nil"/>
              <w:bottom w:val="single" w:sz="4" w:space="0" w:color="auto"/>
              <w:right w:val="single" w:sz="4" w:space="0" w:color="auto"/>
            </w:tcBorders>
            <w:shd w:val="clear" w:color="auto" w:fill="F2F2F2"/>
            <w:noWrap/>
            <w:vAlign w:val="center"/>
            <w:hideMark/>
          </w:tcPr>
          <w:p w14:paraId="7750D7A8" w14:textId="71D7181C" w:rsidR="005E5548" w:rsidRDefault="005E5548" w:rsidP="005E5548">
            <w:pPr>
              <w:jc w:val="right"/>
              <w:rPr>
                <w:color w:val="000000"/>
              </w:rPr>
            </w:pPr>
            <w:r>
              <w:rPr>
                <w:color w:val="000000"/>
              </w:rPr>
              <w:t>14.671.962</w:t>
            </w:r>
          </w:p>
        </w:tc>
        <w:tc>
          <w:tcPr>
            <w:tcW w:w="1421" w:type="dxa"/>
            <w:tcBorders>
              <w:top w:val="nil"/>
              <w:left w:val="nil"/>
              <w:bottom w:val="single" w:sz="4" w:space="0" w:color="auto"/>
              <w:right w:val="single" w:sz="4" w:space="0" w:color="auto"/>
            </w:tcBorders>
            <w:shd w:val="clear" w:color="auto" w:fill="F2F2F2"/>
            <w:noWrap/>
            <w:vAlign w:val="center"/>
            <w:hideMark/>
          </w:tcPr>
          <w:p w14:paraId="736E4B61" w14:textId="1063C476" w:rsidR="005E5548" w:rsidRDefault="005E5548" w:rsidP="005E5548">
            <w:pPr>
              <w:jc w:val="right"/>
              <w:rPr>
                <w:color w:val="000000"/>
              </w:rPr>
            </w:pPr>
            <w:r>
              <w:rPr>
                <w:color w:val="000000"/>
              </w:rPr>
              <w:t>297.310.288</w:t>
            </w:r>
          </w:p>
        </w:tc>
        <w:tc>
          <w:tcPr>
            <w:tcW w:w="560" w:type="dxa"/>
            <w:tcBorders>
              <w:top w:val="nil"/>
              <w:left w:val="nil"/>
              <w:bottom w:val="single" w:sz="4" w:space="0" w:color="auto"/>
              <w:right w:val="single" w:sz="4" w:space="0" w:color="auto"/>
            </w:tcBorders>
            <w:shd w:val="clear" w:color="auto" w:fill="F2F2F2"/>
            <w:noWrap/>
            <w:vAlign w:val="center"/>
            <w:hideMark/>
          </w:tcPr>
          <w:p w14:paraId="694EB21C" w14:textId="3A6D977E" w:rsidR="005E5548" w:rsidRDefault="005E5548" w:rsidP="005E5548">
            <w:pPr>
              <w:jc w:val="right"/>
              <w:rPr>
                <w:color w:val="000000"/>
              </w:rPr>
            </w:pPr>
            <w:r>
              <w:rPr>
                <w:color w:val="000000"/>
              </w:rPr>
              <w:t>4,93</w:t>
            </w:r>
          </w:p>
        </w:tc>
        <w:tc>
          <w:tcPr>
            <w:tcW w:w="1587" w:type="dxa"/>
            <w:tcBorders>
              <w:top w:val="nil"/>
              <w:left w:val="nil"/>
              <w:bottom w:val="single" w:sz="4" w:space="0" w:color="auto"/>
              <w:right w:val="single" w:sz="4" w:space="0" w:color="auto"/>
            </w:tcBorders>
            <w:shd w:val="clear" w:color="auto" w:fill="F2F2F2"/>
            <w:noWrap/>
            <w:vAlign w:val="center"/>
          </w:tcPr>
          <w:p w14:paraId="0B13CF57" w14:textId="25E33852" w:rsidR="005E5548" w:rsidRDefault="005E5548" w:rsidP="005E5548">
            <w:pPr>
              <w:jc w:val="right"/>
              <w:rPr>
                <w:color w:val="000000"/>
              </w:rPr>
            </w:pPr>
            <w:r>
              <w:rPr>
                <w:color w:val="000000"/>
              </w:rPr>
              <w:t>18.440.768</w:t>
            </w:r>
          </w:p>
        </w:tc>
        <w:tc>
          <w:tcPr>
            <w:tcW w:w="1421" w:type="dxa"/>
            <w:tcBorders>
              <w:top w:val="nil"/>
              <w:left w:val="nil"/>
              <w:bottom w:val="single" w:sz="4" w:space="0" w:color="auto"/>
              <w:right w:val="single" w:sz="4" w:space="0" w:color="auto"/>
            </w:tcBorders>
            <w:shd w:val="clear" w:color="auto" w:fill="F2F2F2"/>
            <w:noWrap/>
            <w:vAlign w:val="center"/>
          </w:tcPr>
          <w:p w14:paraId="1205F70D" w14:textId="18F469DF" w:rsidR="005E5548" w:rsidRDefault="005E5548" w:rsidP="005E5548">
            <w:pPr>
              <w:jc w:val="right"/>
              <w:rPr>
                <w:color w:val="000000"/>
              </w:rPr>
            </w:pPr>
            <w:r>
              <w:rPr>
                <w:color w:val="000000"/>
              </w:rPr>
              <w:t>468.218.231</w:t>
            </w:r>
          </w:p>
        </w:tc>
        <w:tc>
          <w:tcPr>
            <w:tcW w:w="560" w:type="dxa"/>
            <w:tcBorders>
              <w:top w:val="nil"/>
              <w:left w:val="nil"/>
              <w:bottom w:val="single" w:sz="4" w:space="0" w:color="auto"/>
              <w:right w:val="single" w:sz="8" w:space="0" w:color="auto"/>
            </w:tcBorders>
            <w:shd w:val="clear" w:color="auto" w:fill="F2F2F2"/>
            <w:noWrap/>
            <w:vAlign w:val="center"/>
          </w:tcPr>
          <w:p w14:paraId="09E37B47" w14:textId="738E5FCF" w:rsidR="005E5548" w:rsidRDefault="005E5548" w:rsidP="005E5548">
            <w:pPr>
              <w:jc w:val="right"/>
              <w:rPr>
                <w:color w:val="000000"/>
              </w:rPr>
            </w:pPr>
            <w:r>
              <w:rPr>
                <w:color w:val="000000"/>
              </w:rPr>
              <w:t>3,94</w:t>
            </w:r>
          </w:p>
        </w:tc>
      </w:tr>
      <w:tr w:rsidR="005E5548" w:rsidRPr="00160928" w14:paraId="2C2AC82D" w14:textId="77777777" w:rsidTr="00D96C27">
        <w:trPr>
          <w:trHeight w:val="330"/>
          <w:jc w:val="center"/>
        </w:trPr>
        <w:tc>
          <w:tcPr>
            <w:tcW w:w="1373" w:type="dxa"/>
            <w:tcBorders>
              <w:top w:val="nil"/>
              <w:left w:val="single" w:sz="8" w:space="0" w:color="auto"/>
              <w:bottom w:val="single" w:sz="8" w:space="0" w:color="auto"/>
              <w:right w:val="single" w:sz="4" w:space="0" w:color="auto"/>
            </w:tcBorders>
            <w:shd w:val="clear" w:color="auto" w:fill="EEF1F6"/>
            <w:noWrap/>
            <w:vAlign w:val="center"/>
            <w:hideMark/>
          </w:tcPr>
          <w:p w14:paraId="63E376DE" w14:textId="77777777" w:rsidR="005E5548" w:rsidRPr="00160928" w:rsidRDefault="005E5548" w:rsidP="005E5548">
            <w:pPr>
              <w:rPr>
                <w:rFonts w:eastAsia="Times New Roman" w:cs="Times New Roman"/>
                <w:color w:val="000000"/>
                <w:szCs w:val="24"/>
              </w:rPr>
            </w:pPr>
            <w:r w:rsidRPr="00160928">
              <w:rPr>
                <w:rFonts w:eastAsia="Times New Roman" w:cs="Times New Roman"/>
                <w:color w:val="000000"/>
                <w:szCs w:val="24"/>
              </w:rPr>
              <w:t>Toplam*</w:t>
            </w:r>
          </w:p>
        </w:tc>
        <w:tc>
          <w:tcPr>
            <w:tcW w:w="1587" w:type="dxa"/>
            <w:tcBorders>
              <w:top w:val="nil"/>
              <w:left w:val="nil"/>
              <w:bottom w:val="single" w:sz="8" w:space="0" w:color="auto"/>
              <w:right w:val="single" w:sz="4" w:space="0" w:color="auto"/>
            </w:tcBorders>
            <w:shd w:val="clear" w:color="auto" w:fill="EEF1F6"/>
            <w:noWrap/>
            <w:vAlign w:val="center"/>
            <w:hideMark/>
          </w:tcPr>
          <w:p w14:paraId="2854003C" w14:textId="1E38A818" w:rsidR="005E5548" w:rsidRDefault="005E5548" w:rsidP="005E5548">
            <w:pPr>
              <w:jc w:val="right"/>
              <w:rPr>
                <w:color w:val="000000"/>
              </w:rPr>
            </w:pPr>
            <w:r>
              <w:rPr>
                <w:color w:val="000000"/>
              </w:rPr>
              <w:t>20.135.558</w:t>
            </w:r>
          </w:p>
        </w:tc>
        <w:tc>
          <w:tcPr>
            <w:tcW w:w="1421" w:type="dxa"/>
            <w:tcBorders>
              <w:top w:val="nil"/>
              <w:left w:val="nil"/>
              <w:bottom w:val="single" w:sz="8" w:space="0" w:color="auto"/>
              <w:right w:val="single" w:sz="4" w:space="0" w:color="auto"/>
            </w:tcBorders>
            <w:shd w:val="clear" w:color="auto" w:fill="EEF1F6"/>
            <w:noWrap/>
            <w:vAlign w:val="center"/>
            <w:hideMark/>
          </w:tcPr>
          <w:p w14:paraId="3999D29E" w14:textId="46AE3B94" w:rsidR="005E5548" w:rsidRDefault="005E5548" w:rsidP="005E5548">
            <w:pPr>
              <w:jc w:val="right"/>
              <w:rPr>
                <w:color w:val="000000"/>
              </w:rPr>
            </w:pPr>
            <w:r>
              <w:rPr>
                <w:color w:val="000000"/>
              </w:rPr>
              <w:t>682.313.298</w:t>
            </w:r>
          </w:p>
        </w:tc>
        <w:tc>
          <w:tcPr>
            <w:tcW w:w="560" w:type="dxa"/>
            <w:tcBorders>
              <w:top w:val="nil"/>
              <w:left w:val="nil"/>
              <w:bottom w:val="single" w:sz="8" w:space="0" w:color="auto"/>
              <w:right w:val="single" w:sz="4" w:space="0" w:color="auto"/>
            </w:tcBorders>
            <w:shd w:val="clear" w:color="auto" w:fill="EEF1F6"/>
            <w:noWrap/>
            <w:vAlign w:val="center"/>
            <w:hideMark/>
          </w:tcPr>
          <w:p w14:paraId="5D31C28D" w14:textId="50C418A6" w:rsidR="005E5548" w:rsidRDefault="005E5548" w:rsidP="005E5548">
            <w:pPr>
              <w:jc w:val="right"/>
              <w:rPr>
                <w:color w:val="000000"/>
              </w:rPr>
            </w:pPr>
            <w:r>
              <w:rPr>
                <w:color w:val="000000"/>
              </w:rPr>
              <w:t>2,95</w:t>
            </w:r>
          </w:p>
        </w:tc>
        <w:tc>
          <w:tcPr>
            <w:tcW w:w="1587" w:type="dxa"/>
            <w:tcBorders>
              <w:top w:val="nil"/>
              <w:left w:val="nil"/>
              <w:bottom w:val="single" w:sz="8" w:space="0" w:color="auto"/>
              <w:right w:val="single" w:sz="4" w:space="0" w:color="auto"/>
            </w:tcBorders>
            <w:shd w:val="clear" w:color="auto" w:fill="EEF1F6"/>
            <w:noWrap/>
            <w:vAlign w:val="center"/>
          </w:tcPr>
          <w:p w14:paraId="59017C2E" w14:textId="37FE7333" w:rsidR="005E5548" w:rsidRDefault="005E5548" w:rsidP="005E5548">
            <w:pPr>
              <w:jc w:val="right"/>
              <w:rPr>
                <w:color w:val="000000"/>
              </w:rPr>
            </w:pPr>
            <w:r>
              <w:rPr>
                <w:color w:val="000000"/>
              </w:rPr>
              <w:t>25.577.930</w:t>
            </w:r>
          </w:p>
        </w:tc>
        <w:tc>
          <w:tcPr>
            <w:tcW w:w="1421" w:type="dxa"/>
            <w:tcBorders>
              <w:top w:val="nil"/>
              <w:left w:val="nil"/>
              <w:bottom w:val="single" w:sz="8" w:space="0" w:color="auto"/>
              <w:right w:val="single" w:sz="4" w:space="0" w:color="auto"/>
            </w:tcBorders>
            <w:shd w:val="clear" w:color="auto" w:fill="EEF1F6"/>
            <w:noWrap/>
            <w:vAlign w:val="center"/>
          </w:tcPr>
          <w:p w14:paraId="2905CC33" w14:textId="37962DB1" w:rsidR="005E5548" w:rsidRDefault="005E5548" w:rsidP="005E5548">
            <w:pPr>
              <w:jc w:val="right"/>
              <w:rPr>
                <w:color w:val="000000"/>
              </w:rPr>
            </w:pPr>
            <w:r>
              <w:rPr>
                <w:color w:val="000000"/>
              </w:rPr>
              <w:t>1.109.845.398</w:t>
            </w:r>
          </w:p>
        </w:tc>
        <w:tc>
          <w:tcPr>
            <w:tcW w:w="560" w:type="dxa"/>
            <w:tcBorders>
              <w:top w:val="nil"/>
              <w:left w:val="nil"/>
              <w:bottom w:val="single" w:sz="4" w:space="0" w:color="auto"/>
              <w:right w:val="single" w:sz="8" w:space="0" w:color="auto"/>
            </w:tcBorders>
            <w:shd w:val="clear" w:color="auto" w:fill="EEF1F6"/>
            <w:noWrap/>
            <w:vAlign w:val="center"/>
          </w:tcPr>
          <w:p w14:paraId="5E77920C" w14:textId="1763A1B1" w:rsidR="005E5548" w:rsidRDefault="005E5548" w:rsidP="005E5548">
            <w:pPr>
              <w:jc w:val="right"/>
              <w:rPr>
                <w:color w:val="000000"/>
              </w:rPr>
            </w:pPr>
            <w:r>
              <w:rPr>
                <w:color w:val="000000"/>
              </w:rPr>
              <w:t>2,30</w:t>
            </w:r>
          </w:p>
        </w:tc>
      </w:tr>
      <w:tr w:rsidR="00D74241" w:rsidRPr="00160928" w14:paraId="547FE8EE" w14:textId="77777777" w:rsidTr="00727A9C">
        <w:trPr>
          <w:trHeight w:val="170"/>
          <w:jc w:val="center"/>
        </w:trPr>
        <w:tc>
          <w:tcPr>
            <w:tcW w:w="8509" w:type="dxa"/>
            <w:gridSpan w:val="7"/>
            <w:tcBorders>
              <w:top w:val="nil"/>
              <w:left w:val="single" w:sz="4" w:space="0" w:color="FFFFFF"/>
              <w:bottom w:val="single" w:sz="4" w:space="0" w:color="FFFFFF"/>
              <w:right w:val="single" w:sz="4" w:space="0" w:color="FFFFFF"/>
            </w:tcBorders>
            <w:shd w:val="clear" w:color="auto" w:fill="auto"/>
            <w:noWrap/>
            <w:vAlign w:val="center"/>
            <w:hideMark/>
          </w:tcPr>
          <w:p w14:paraId="004E3CD2" w14:textId="77777777" w:rsidR="00D74241" w:rsidRPr="00160928" w:rsidRDefault="00D74241"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D74241" w:rsidRPr="00160928" w14:paraId="0CFFF1CE" w14:textId="77777777" w:rsidTr="00727A9C">
        <w:trPr>
          <w:trHeight w:val="170"/>
          <w:jc w:val="center"/>
        </w:trPr>
        <w:tc>
          <w:tcPr>
            <w:tcW w:w="8509" w:type="dxa"/>
            <w:gridSpan w:val="7"/>
            <w:tcBorders>
              <w:top w:val="nil"/>
              <w:left w:val="single" w:sz="4" w:space="0" w:color="FFFFFF"/>
              <w:bottom w:val="single" w:sz="4" w:space="0" w:color="FFFFFF"/>
              <w:right w:val="single" w:sz="4" w:space="0" w:color="FFFFFF"/>
            </w:tcBorders>
            <w:shd w:val="clear" w:color="auto" w:fill="auto"/>
            <w:noWrap/>
            <w:vAlign w:val="center"/>
            <w:hideMark/>
          </w:tcPr>
          <w:p w14:paraId="4A17C57C" w14:textId="2C7B9FCD" w:rsidR="00D74241" w:rsidRPr="00160928" w:rsidRDefault="00D74241" w:rsidP="00263F51">
            <w:pPr>
              <w:rPr>
                <w:rFonts w:eastAsia="Times New Roman" w:cs="Times New Roman"/>
                <w:color w:val="000000"/>
                <w:sz w:val="20"/>
                <w:szCs w:val="20"/>
              </w:rPr>
            </w:pPr>
            <w:r w:rsidRPr="00160928">
              <w:rPr>
                <w:rFonts w:eastAsia="Times New Roman" w:cs="Times New Roman"/>
                <w:color w:val="000000"/>
                <w:sz w:val="20"/>
                <w:szCs w:val="20"/>
              </w:rPr>
              <w:t>Kaynak: htt</w:t>
            </w:r>
            <w:r w:rsidR="00E21486">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5E0C2F">
              <w:rPr>
                <w:rFonts w:eastAsia="Times New Roman" w:cs="Times New Roman"/>
                <w:color w:val="000000"/>
                <w:sz w:val="20"/>
                <w:szCs w:val="20"/>
              </w:rPr>
              <w:t>5</w:t>
            </w:r>
            <w:r w:rsidR="00E558D7">
              <w:rPr>
                <w:rFonts w:eastAsia="Times New Roman" w:cs="Times New Roman"/>
                <w:color w:val="000000"/>
                <w:sz w:val="20"/>
                <w:szCs w:val="20"/>
              </w:rPr>
              <w:t>,</w:t>
            </w:r>
          </w:p>
        </w:tc>
      </w:tr>
    </w:tbl>
    <w:p w14:paraId="51EC1173" w14:textId="77777777" w:rsidR="00727A9C" w:rsidRDefault="00727A9C" w:rsidP="009924D3">
      <w:pPr>
        <w:tabs>
          <w:tab w:val="right" w:pos="9061"/>
        </w:tabs>
        <w:spacing w:line="360" w:lineRule="auto"/>
        <w:ind w:firstLine="709"/>
        <w:jc w:val="both"/>
        <w:rPr>
          <w:rFonts w:cs="Times New Roman"/>
        </w:rPr>
      </w:pPr>
    </w:p>
    <w:p w14:paraId="686649A8" w14:textId="2D280C62" w:rsidR="00A97C62" w:rsidRPr="00532CAC" w:rsidRDefault="00FB6742" w:rsidP="00FB69B0">
      <w:pPr>
        <w:tabs>
          <w:tab w:val="right" w:pos="9061"/>
        </w:tabs>
        <w:spacing w:after="240" w:line="360" w:lineRule="auto"/>
        <w:ind w:firstLine="709"/>
        <w:jc w:val="both"/>
        <w:rPr>
          <w:rFonts w:cs="Times New Roman"/>
        </w:rPr>
      </w:pPr>
      <w:r w:rsidRPr="00532CAC">
        <w:rPr>
          <w:rFonts w:cs="Times New Roman"/>
        </w:rPr>
        <w:t>202</w:t>
      </w:r>
      <w:r w:rsidR="005E0C2F">
        <w:rPr>
          <w:rFonts w:cs="Times New Roman"/>
        </w:rPr>
        <w:t>4</w:t>
      </w:r>
      <w:r w:rsidRPr="00532CAC">
        <w:rPr>
          <w:rFonts w:cs="Times New Roman"/>
        </w:rPr>
        <w:t xml:space="preserve"> yılında </w:t>
      </w:r>
      <w:r w:rsidR="00A97C62" w:rsidRPr="00532CAC">
        <w:rPr>
          <w:rFonts w:cs="Times New Roman"/>
        </w:rPr>
        <w:t>alınan bağış ve yardımlar ile özel gelirleri olarak; b</w:t>
      </w:r>
      <w:r w:rsidR="00A97C62" w:rsidRPr="00532CAC">
        <w:rPr>
          <w:rFonts w:cs="Times New Roman"/>
          <w:color w:val="000000"/>
        </w:rPr>
        <w:t>üyükşehir</w:t>
      </w:r>
      <w:r w:rsidR="00A97C62" w:rsidRPr="00532CAC">
        <w:rPr>
          <w:rFonts w:cs="Times New Roman"/>
        </w:rPr>
        <w:t xml:space="preserve"> belediyeleri </w:t>
      </w:r>
      <w:r w:rsidR="00452A61" w:rsidRPr="00452A61">
        <w:rPr>
          <w:color w:val="000000"/>
          <w:szCs w:val="24"/>
        </w:rPr>
        <w:t>5.529.241</w:t>
      </w:r>
      <w:r w:rsidR="00A97C62" w:rsidRPr="00532CAC">
        <w:rPr>
          <w:rFonts w:cs="Times New Roman"/>
          <w:color w:val="000000"/>
        </w:rPr>
        <w:t xml:space="preserve">.000 </w:t>
      </w:r>
      <w:r w:rsidR="00A97C62" w:rsidRPr="00532CAC">
        <w:rPr>
          <w:rFonts w:cs="Times New Roman"/>
        </w:rPr>
        <w:t>TL, i</w:t>
      </w:r>
      <w:r w:rsidR="00A97C62" w:rsidRPr="00532CAC">
        <w:rPr>
          <w:rFonts w:cs="Times New Roman"/>
          <w:color w:val="000000"/>
        </w:rPr>
        <w:t xml:space="preserve">l belediyeleri </w:t>
      </w:r>
      <w:r w:rsidR="00452A61" w:rsidRPr="00452A61">
        <w:rPr>
          <w:color w:val="000000"/>
        </w:rPr>
        <w:t>1.904.947</w:t>
      </w:r>
      <w:r w:rsidR="00A97C62" w:rsidRPr="00532CAC">
        <w:rPr>
          <w:rFonts w:cs="Times New Roman"/>
          <w:color w:val="000000"/>
        </w:rPr>
        <w:t xml:space="preserve">.000 </w:t>
      </w:r>
      <w:r w:rsidR="00A97C62" w:rsidRPr="00532CAC">
        <w:rPr>
          <w:rFonts w:cs="Times New Roman"/>
        </w:rPr>
        <w:t>TL, i</w:t>
      </w:r>
      <w:r w:rsidR="00A97C62" w:rsidRPr="00532CAC">
        <w:rPr>
          <w:rFonts w:cs="Times New Roman"/>
          <w:color w:val="000000"/>
        </w:rPr>
        <w:t xml:space="preserve">lçe ve belde belediyeleri </w:t>
      </w:r>
      <w:r w:rsidR="00452A61" w:rsidRPr="00452A61">
        <w:rPr>
          <w:color w:val="000000"/>
        </w:rPr>
        <w:t>18.440.768</w:t>
      </w:r>
      <w:r w:rsidR="00A97C62" w:rsidRPr="00532CAC">
        <w:rPr>
          <w:rFonts w:cs="Times New Roman"/>
          <w:color w:val="000000"/>
        </w:rPr>
        <w:t xml:space="preserve">.000 </w:t>
      </w:r>
      <w:r w:rsidR="00A97C62" w:rsidRPr="00532CAC">
        <w:rPr>
          <w:rFonts w:cs="Times New Roman"/>
        </w:rPr>
        <w:t>TL gelir elde etmiştir.</w:t>
      </w:r>
    </w:p>
    <w:p w14:paraId="3724ACEA" w14:textId="03133E39" w:rsidR="006D05F1" w:rsidRPr="00160928" w:rsidRDefault="00901B54" w:rsidP="00FB69B0">
      <w:pPr>
        <w:tabs>
          <w:tab w:val="right" w:pos="851"/>
        </w:tabs>
        <w:spacing w:after="240" w:line="360" w:lineRule="auto"/>
        <w:ind w:firstLine="709"/>
        <w:jc w:val="both"/>
        <w:rPr>
          <w:rFonts w:cs="Times New Roman"/>
          <w:color w:val="FF0000"/>
        </w:rPr>
      </w:pPr>
      <w:r w:rsidRPr="00532CAC">
        <w:rPr>
          <w:rFonts w:cs="Times New Roman"/>
        </w:rPr>
        <w:t>202</w:t>
      </w:r>
      <w:r w:rsidR="005E0C2F">
        <w:rPr>
          <w:rFonts w:cs="Times New Roman"/>
        </w:rPr>
        <w:t>4</w:t>
      </w:r>
      <w:r w:rsidR="00A97C62" w:rsidRPr="00532CAC">
        <w:rPr>
          <w:rFonts w:cs="Times New Roman"/>
        </w:rPr>
        <w:t xml:space="preserve"> yılı itibarıyla alınan bağış ve yardımlar ile özel gelirlerin toplam gelirler içerisindeki payı büyükşehir belediyelerinde </w:t>
      </w:r>
      <w:r w:rsidR="00020E42" w:rsidRPr="00532CAC">
        <w:rPr>
          <w:rFonts w:cs="Times New Roman"/>
        </w:rPr>
        <w:t>%</w:t>
      </w:r>
      <w:r w:rsidR="00452A61">
        <w:rPr>
          <w:rFonts w:cs="Times New Roman"/>
        </w:rPr>
        <w:t>0,98</w:t>
      </w:r>
      <w:r w:rsidR="00A97C62" w:rsidRPr="00532CAC">
        <w:rPr>
          <w:rFonts w:cs="Times New Roman"/>
        </w:rPr>
        <w:t xml:space="preserve">, il belediyelerinde </w:t>
      </w:r>
      <w:r w:rsidR="00020E42" w:rsidRPr="00532CAC">
        <w:rPr>
          <w:rFonts w:cs="Times New Roman"/>
        </w:rPr>
        <w:t>%</w:t>
      </w:r>
      <w:r w:rsidR="00452A61">
        <w:rPr>
          <w:rFonts w:cs="Times New Roman"/>
        </w:rPr>
        <w:t>2,38</w:t>
      </w:r>
      <w:r w:rsidR="00A97C62" w:rsidRPr="00532CAC">
        <w:rPr>
          <w:rFonts w:cs="Times New Roman"/>
        </w:rPr>
        <w:t xml:space="preserve">, ilçe ve belde belediyelerinde ise </w:t>
      </w:r>
      <w:r w:rsidR="00020E42" w:rsidRPr="00532CAC">
        <w:rPr>
          <w:rFonts w:cs="Times New Roman"/>
        </w:rPr>
        <w:t>%</w:t>
      </w:r>
      <w:r w:rsidR="00452A61">
        <w:rPr>
          <w:rFonts w:cs="Times New Roman"/>
        </w:rPr>
        <w:t>3,94</w:t>
      </w:r>
      <w:r w:rsidR="00A97C62" w:rsidRPr="00532CAC">
        <w:rPr>
          <w:rFonts w:cs="Times New Roman"/>
        </w:rPr>
        <w:t>’</w:t>
      </w:r>
      <w:r w:rsidR="00532CAC">
        <w:rPr>
          <w:rFonts w:cs="Times New Roman"/>
        </w:rPr>
        <w:t>tü</w:t>
      </w:r>
      <w:r w:rsidR="00A97C62" w:rsidRPr="00532CAC">
        <w:rPr>
          <w:rFonts w:cs="Times New Roman"/>
        </w:rPr>
        <w:t>r.</w:t>
      </w:r>
    </w:p>
    <w:p w14:paraId="150A62A7" w14:textId="77777777" w:rsidR="00A97C62" w:rsidRPr="00160928" w:rsidRDefault="00A97C62" w:rsidP="00A001A2">
      <w:pPr>
        <w:pStyle w:val="Balk4"/>
      </w:pPr>
      <w:r w:rsidRPr="00160928">
        <w:lastRenderedPageBreak/>
        <w:t>Faizler, Paylar ve Cezalar</w:t>
      </w:r>
    </w:p>
    <w:p w14:paraId="4A776BBF" w14:textId="77777777" w:rsidR="00A97C62" w:rsidRPr="00160928" w:rsidRDefault="00A97C62" w:rsidP="009924D3">
      <w:pPr>
        <w:numPr>
          <w:ilvl w:val="0"/>
          <w:numId w:val="3"/>
        </w:numPr>
        <w:tabs>
          <w:tab w:val="right" w:pos="709"/>
        </w:tabs>
        <w:spacing w:line="360" w:lineRule="auto"/>
        <w:ind w:left="0" w:firstLine="426"/>
        <w:jc w:val="both"/>
        <w:rPr>
          <w:rFonts w:cs="Times New Roman"/>
        </w:rPr>
      </w:pPr>
      <w:r w:rsidRPr="00160928">
        <w:rPr>
          <w:rFonts w:cs="Times New Roman"/>
        </w:rPr>
        <w:t xml:space="preserve">Faiz gelirleri; kurumca verilen borçlardan alacakların faizleri, takipteki kurum alacakları faizleri, menkul kıymet ve gecikmiş ödemeler faizleri, mevduat faizleri, vergi, resim ve harç gecikme faizleri ve diğer faiz gelirlerinden oluşmaktadır. </w:t>
      </w:r>
    </w:p>
    <w:p w14:paraId="626D5860" w14:textId="77777777" w:rsidR="00F36C9C" w:rsidRDefault="00A97C62" w:rsidP="00F36C9C">
      <w:pPr>
        <w:numPr>
          <w:ilvl w:val="0"/>
          <w:numId w:val="3"/>
        </w:numPr>
        <w:tabs>
          <w:tab w:val="right" w:pos="709"/>
        </w:tabs>
        <w:spacing w:line="360" w:lineRule="auto"/>
        <w:ind w:left="0" w:firstLine="426"/>
        <w:jc w:val="both"/>
        <w:rPr>
          <w:rFonts w:cs="Times New Roman"/>
        </w:rPr>
      </w:pPr>
      <w:r w:rsidRPr="00160928">
        <w:rPr>
          <w:rFonts w:cs="Times New Roman"/>
        </w:rPr>
        <w:t>Pay gelirleri; vergi ve harç gelirlerinden alınan paylar, genel bütçe vergi gelirlerinden ayrılan paylar, yönetim giderlerine katılma payları, kamu harcamalarına katılma payları, maden işletmelerinden, müze girişi ücretleri gibi mahalli idarelere ait paylardan elde edilen gelirlerden oluşmaktadır.</w:t>
      </w:r>
    </w:p>
    <w:p w14:paraId="17E43A7C" w14:textId="77777777" w:rsidR="00A97C62" w:rsidRPr="00F36C9C" w:rsidRDefault="00020374" w:rsidP="00F36C9C">
      <w:pPr>
        <w:numPr>
          <w:ilvl w:val="0"/>
          <w:numId w:val="3"/>
        </w:numPr>
        <w:tabs>
          <w:tab w:val="right" w:pos="709"/>
        </w:tabs>
        <w:spacing w:line="360" w:lineRule="auto"/>
        <w:ind w:left="0" w:firstLine="426"/>
        <w:jc w:val="both"/>
        <w:rPr>
          <w:rFonts w:cs="Times New Roman"/>
        </w:rPr>
      </w:pPr>
      <w:r w:rsidRPr="00F36C9C">
        <w:rPr>
          <w:rFonts w:cs="Times New Roman"/>
        </w:rPr>
        <w:t xml:space="preserve"> </w:t>
      </w:r>
      <w:r w:rsidR="00A97C62" w:rsidRPr="00F36C9C">
        <w:rPr>
          <w:rFonts w:cs="Times New Roman"/>
        </w:rPr>
        <w:t>Ceza gelirleri; idari para cezaları, vergi cezaları, irat kaydedilecek nakdi teminatlar, mera gelirleri, irat kaydedilecek hisse senedi ve tahviller ile teminat mektupları gibi diğer çeşit gelirlerden oluşmaktadır.</w:t>
      </w:r>
    </w:p>
    <w:p w14:paraId="29A47832" w14:textId="469FD958" w:rsidR="00A97C62" w:rsidRPr="00160928" w:rsidRDefault="00E558D7" w:rsidP="00FB69B0">
      <w:pPr>
        <w:tabs>
          <w:tab w:val="right" w:pos="9061"/>
        </w:tabs>
        <w:spacing w:after="240" w:line="360" w:lineRule="auto"/>
        <w:ind w:firstLine="709"/>
        <w:jc w:val="both"/>
        <w:rPr>
          <w:rFonts w:cs="Times New Roman"/>
          <w:b/>
          <w:bCs/>
        </w:rPr>
      </w:pPr>
      <w:r>
        <w:rPr>
          <w:rFonts w:cs="Times New Roman"/>
        </w:rPr>
        <w:t>202</w:t>
      </w:r>
      <w:r w:rsidR="005E0C2F">
        <w:rPr>
          <w:rFonts w:cs="Times New Roman"/>
        </w:rPr>
        <w:t>3</w:t>
      </w:r>
      <w:r>
        <w:rPr>
          <w:rFonts w:cs="Times New Roman"/>
        </w:rPr>
        <w:t xml:space="preserve"> ve 202</w:t>
      </w:r>
      <w:r w:rsidR="005E0C2F">
        <w:rPr>
          <w:rFonts w:cs="Times New Roman"/>
        </w:rPr>
        <w:t>4</w:t>
      </w:r>
      <w:r>
        <w:rPr>
          <w:rFonts w:cs="Times New Roman"/>
        </w:rPr>
        <w:t xml:space="preserve"> yılları itibarıyla </w:t>
      </w:r>
      <w:r w:rsidR="00FD6547" w:rsidRPr="00160928">
        <w:rPr>
          <w:rFonts w:cs="Times New Roman"/>
        </w:rPr>
        <w:t xml:space="preserve">mahalli idare türlerine göre </w:t>
      </w:r>
      <w:r w:rsidR="00A97C62" w:rsidRPr="00160928">
        <w:rPr>
          <w:rFonts w:cs="Times New Roman"/>
        </w:rPr>
        <w:t>faizler, paylar ve cezalara ilişkin gelirleri ve toplam gelirler aşağıdaki tabloda gösterilmiştir:</w:t>
      </w:r>
    </w:p>
    <w:p w14:paraId="25A3E524" w14:textId="7CCD6BE3" w:rsidR="00D74241" w:rsidRPr="00160928" w:rsidRDefault="00D74241" w:rsidP="005E0C2F">
      <w:pPr>
        <w:pStyle w:val="Stil7"/>
      </w:pPr>
      <w:bookmarkStart w:id="173" w:name="_Toc204245918"/>
      <w:r w:rsidRPr="00160928">
        <w:t xml:space="preserve">Tablo </w:t>
      </w:r>
      <w:fldSimple w:instr=" SEQ Tablo \* ARABIC ">
        <w:r w:rsidR="008409E4">
          <w:rPr>
            <w:noProof/>
          </w:rPr>
          <w:t>56</w:t>
        </w:r>
      </w:fldSimple>
      <w:r w:rsidR="00263527">
        <w:t>:</w:t>
      </w:r>
      <w:r w:rsidRPr="00160928">
        <w:t xml:space="preserve"> Mahalli İdare Türlerine Göre Faizler, Paylar ve Cezalar ve Toplam Gelirler</w:t>
      </w:r>
      <w:bookmarkEnd w:id="173"/>
    </w:p>
    <w:tbl>
      <w:tblPr>
        <w:tblW w:w="8590" w:type="dxa"/>
        <w:jc w:val="center"/>
        <w:tblCellMar>
          <w:left w:w="70" w:type="dxa"/>
          <w:right w:w="70" w:type="dxa"/>
        </w:tblCellMar>
        <w:tblLook w:val="04A0" w:firstRow="1" w:lastRow="0" w:firstColumn="1" w:lastColumn="0" w:noHBand="0" w:noVBand="1"/>
      </w:tblPr>
      <w:tblGrid>
        <w:gridCol w:w="1392"/>
        <w:gridCol w:w="1465"/>
        <w:gridCol w:w="1454"/>
        <w:gridCol w:w="680"/>
        <w:gridCol w:w="1465"/>
        <w:gridCol w:w="1520"/>
        <w:gridCol w:w="680"/>
      </w:tblGrid>
      <w:tr w:rsidR="00D74241" w:rsidRPr="00160928" w14:paraId="0B99C084" w14:textId="77777777" w:rsidTr="00727A9C">
        <w:trPr>
          <w:trHeight w:val="170"/>
          <w:jc w:val="center"/>
        </w:trPr>
        <w:tc>
          <w:tcPr>
            <w:tcW w:w="8590"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1B9A5ACA" w14:textId="77777777" w:rsidR="00D74241" w:rsidRPr="00160928" w:rsidRDefault="00D74241" w:rsidP="009924D3">
            <w:pPr>
              <w:jc w:val="right"/>
              <w:rPr>
                <w:rFonts w:eastAsia="Times New Roman" w:cs="Times New Roman"/>
                <w:color w:val="000000"/>
                <w:sz w:val="20"/>
                <w:szCs w:val="20"/>
              </w:rPr>
            </w:pPr>
            <w:r w:rsidRPr="00901578">
              <w:rPr>
                <w:rFonts w:eastAsia="Times New Roman" w:cs="Times New Roman"/>
                <w:b/>
                <w:color w:val="000000"/>
                <w:sz w:val="20"/>
                <w:szCs w:val="20"/>
              </w:rPr>
              <w:t>(Bin TL</w:t>
            </w:r>
            <w:r w:rsidRPr="00160928">
              <w:rPr>
                <w:rFonts w:eastAsia="Times New Roman" w:cs="Times New Roman"/>
                <w:color w:val="000000"/>
                <w:sz w:val="20"/>
                <w:szCs w:val="20"/>
              </w:rPr>
              <w:t>)</w:t>
            </w:r>
          </w:p>
        </w:tc>
      </w:tr>
      <w:tr w:rsidR="00D74241" w:rsidRPr="00160928" w14:paraId="519A71F2" w14:textId="77777777" w:rsidTr="00237254">
        <w:trPr>
          <w:trHeight w:val="345"/>
          <w:jc w:val="center"/>
        </w:trPr>
        <w:tc>
          <w:tcPr>
            <w:tcW w:w="1392" w:type="dxa"/>
            <w:vMerge w:val="restart"/>
            <w:tcBorders>
              <w:top w:val="nil"/>
              <w:left w:val="single" w:sz="12" w:space="0" w:color="auto"/>
              <w:bottom w:val="single" w:sz="8" w:space="0" w:color="auto"/>
              <w:right w:val="single" w:sz="8" w:space="0" w:color="auto"/>
            </w:tcBorders>
            <w:shd w:val="clear" w:color="auto" w:fill="304B78"/>
            <w:noWrap/>
            <w:vAlign w:val="center"/>
            <w:hideMark/>
          </w:tcPr>
          <w:p w14:paraId="247B4638" w14:textId="77777777" w:rsidR="00D74241" w:rsidRPr="00160928" w:rsidRDefault="00D74241" w:rsidP="00237254">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3599" w:type="dxa"/>
            <w:gridSpan w:val="3"/>
            <w:tcBorders>
              <w:top w:val="single" w:sz="12" w:space="0" w:color="auto"/>
              <w:left w:val="single" w:sz="8" w:space="0" w:color="auto"/>
              <w:bottom w:val="single" w:sz="8" w:space="0" w:color="auto"/>
              <w:right w:val="single" w:sz="8" w:space="0" w:color="auto"/>
            </w:tcBorders>
            <w:shd w:val="clear" w:color="auto" w:fill="304B78"/>
            <w:noWrap/>
            <w:vAlign w:val="center"/>
            <w:hideMark/>
          </w:tcPr>
          <w:p w14:paraId="2841AA03" w14:textId="2BF8BC0A" w:rsidR="00D74241" w:rsidRPr="00160928" w:rsidRDefault="00901B54" w:rsidP="00263F51">
            <w:pPr>
              <w:jc w:val="center"/>
              <w:rPr>
                <w:rFonts w:eastAsia="Times New Roman" w:cs="Times New Roman"/>
                <w:b/>
                <w:bCs/>
                <w:color w:val="FFFFFF"/>
                <w:szCs w:val="24"/>
              </w:rPr>
            </w:pPr>
            <w:r>
              <w:rPr>
                <w:rFonts w:eastAsia="Times New Roman" w:cs="Times New Roman"/>
                <w:b/>
                <w:bCs/>
                <w:color w:val="FFFFFF"/>
                <w:szCs w:val="24"/>
              </w:rPr>
              <w:t>20</w:t>
            </w:r>
            <w:r w:rsidR="00E21486">
              <w:rPr>
                <w:rFonts w:eastAsia="Times New Roman" w:cs="Times New Roman"/>
                <w:b/>
                <w:bCs/>
                <w:color w:val="FFFFFF"/>
                <w:szCs w:val="24"/>
              </w:rPr>
              <w:t>2</w:t>
            </w:r>
            <w:r w:rsidR="005E0C2F">
              <w:rPr>
                <w:rFonts w:eastAsia="Times New Roman" w:cs="Times New Roman"/>
                <w:b/>
                <w:bCs/>
                <w:color w:val="FFFFFF"/>
                <w:szCs w:val="24"/>
              </w:rPr>
              <w:t>3</w:t>
            </w:r>
          </w:p>
        </w:tc>
        <w:tc>
          <w:tcPr>
            <w:tcW w:w="3599" w:type="dxa"/>
            <w:gridSpan w:val="3"/>
            <w:tcBorders>
              <w:top w:val="single" w:sz="12" w:space="0" w:color="auto"/>
              <w:left w:val="single" w:sz="8" w:space="0" w:color="auto"/>
              <w:bottom w:val="single" w:sz="8" w:space="0" w:color="auto"/>
              <w:right w:val="single" w:sz="12" w:space="0" w:color="000000"/>
            </w:tcBorders>
            <w:shd w:val="clear" w:color="auto" w:fill="304B78"/>
            <w:noWrap/>
            <w:vAlign w:val="center"/>
            <w:hideMark/>
          </w:tcPr>
          <w:p w14:paraId="7A23FC7E" w14:textId="7CF0ACA5" w:rsidR="00D74241" w:rsidRPr="00160928" w:rsidRDefault="00901B54" w:rsidP="00263F51">
            <w:pPr>
              <w:jc w:val="center"/>
              <w:rPr>
                <w:rFonts w:eastAsia="Times New Roman" w:cs="Times New Roman"/>
                <w:b/>
                <w:bCs/>
                <w:color w:val="FFFFFF"/>
                <w:szCs w:val="24"/>
              </w:rPr>
            </w:pPr>
            <w:r>
              <w:rPr>
                <w:rFonts w:eastAsia="Times New Roman" w:cs="Times New Roman"/>
                <w:b/>
                <w:bCs/>
                <w:color w:val="FFFFFF"/>
                <w:szCs w:val="24"/>
              </w:rPr>
              <w:t>2</w:t>
            </w:r>
            <w:r w:rsidR="00E21486">
              <w:rPr>
                <w:rFonts w:eastAsia="Times New Roman" w:cs="Times New Roman"/>
                <w:b/>
                <w:bCs/>
                <w:color w:val="FFFFFF"/>
                <w:szCs w:val="24"/>
              </w:rPr>
              <w:t>02</w:t>
            </w:r>
            <w:r w:rsidR="005E0C2F">
              <w:rPr>
                <w:rFonts w:eastAsia="Times New Roman" w:cs="Times New Roman"/>
                <w:b/>
                <w:bCs/>
                <w:color w:val="FFFFFF"/>
                <w:szCs w:val="24"/>
              </w:rPr>
              <w:t>4</w:t>
            </w:r>
          </w:p>
        </w:tc>
      </w:tr>
      <w:tr w:rsidR="00F36C9C" w:rsidRPr="00160928" w14:paraId="6E9DCCD9" w14:textId="77777777" w:rsidTr="00237254">
        <w:trPr>
          <w:trHeight w:val="915"/>
          <w:jc w:val="center"/>
        </w:trPr>
        <w:tc>
          <w:tcPr>
            <w:tcW w:w="1392" w:type="dxa"/>
            <w:vMerge/>
            <w:tcBorders>
              <w:top w:val="single" w:sz="8" w:space="0" w:color="auto"/>
              <w:left w:val="single" w:sz="12" w:space="0" w:color="auto"/>
              <w:bottom w:val="single" w:sz="8" w:space="0" w:color="auto"/>
              <w:right w:val="single" w:sz="8" w:space="0" w:color="auto"/>
            </w:tcBorders>
            <w:shd w:val="clear" w:color="auto" w:fill="304B78"/>
            <w:vAlign w:val="center"/>
            <w:hideMark/>
          </w:tcPr>
          <w:p w14:paraId="2D123AA4" w14:textId="77777777" w:rsidR="00F36C9C" w:rsidRPr="00160928" w:rsidRDefault="00F36C9C" w:rsidP="00237254">
            <w:pPr>
              <w:jc w:val="center"/>
              <w:rPr>
                <w:rFonts w:eastAsia="Times New Roman" w:cs="Times New Roman"/>
                <w:b/>
                <w:bCs/>
                <w:color w:val="FFFFFF"/>
                <w:szCs w:val="24"/>
              </w:rPr>
            </w:pPr>
          </w:p>
        </w:tc>
        <w:tc>
          <w:tcPr>
            <w:tcW w:w="1465" w:type="dxa"/>
            <w:tcBorders>
              <w:top w:val="single" w:sz="8" w:space="0" w:color="auto"/>
              <w:left w:val="single" w:sz="8" w:space="0" w:color="auto"/>
              <w:bottom w:val="single" w:sz="8" w:space="0" w:color="auto"/>
              <w:right w:val="single" w:sz="8" w:space="0" w:color="auto"/>
            </w:tcBorders>
            <w:shd w:val="clear" w:color="auto" w:fill="304B78"/>
            <w:vAlign w:val="center"/>
            <w:hideMark/>
          </w:tcPr>
          <w:p w14:paraId="2F60645F" w14:textId="77777777" w:rsidR="00F36C9C" w:rsidRPr="00160928" w:rsidRDefault="00F36C9C" w:rsidP="00237254">
            <w:pPr>
              <w:jc w:val="center"/>
              <w:rPr>
                <w:rFonts w:eastAsia="Times New Roman" w:cs="Times New Roman"/>
                <w:b/>
                <w:bCs/>
                <w:color w:val="FFFFFF"/>
                <w:szCs w:val="24"/>
              </w:rPr>
            </w:pPr>
            <w:r w:rsidRPr="00B3770B">
              <w:rPr>
                <w:rFonts w:eastAsia="Times New Roman" w:cs="Times New Roman"/>
                <w:b/>
                <w:bCs/>
                <w:color w:val="FFFFFF"/>
                <w:szCs w:val="24"/>
              </w:rPr>
              <w:t>Faizler Paylar</w:t>
            </w:r>
            <w:r w:rsidRPr="00160928">
              <w:rPr>
                <w:rFonts w:eastAsia="Times New Roman" w:cs="Times New Roman"/>
                <w:b/>
                <w:bCs/>
                <w:color w:val="FFFFFF"/>
                <w:szCs w:val="24"/>
              </w:rPr>
              <w:t xml:space="preserve"> ve Cezalar</w:t>
            </w:r>
          </w:p>
        </w:tc>
        <w:tc>
          <w:tcPr>
            <w:tcW w:w="1454" w:type="dxa"/>
            <w:tcBorders>
              <w:top w:val="single" w:sz="8" w:space="0" w:color="auto"/>
              <w:left w:val="nil"/>
              <w:bottom w:val="single" w:sz="8" w:space="0" w:color="auto"/>
              <w:right w:val="single" w:sz="8" w:space="0" w:color="auto"/>
            </w:tcBorders>
            <w:shd w:val="clear" w:color="auto" w:fill="304B78"/>
            <w:vAlign w:val="center"/>
            <w:hideMark/>
          </w:tcPr>
          <w:p w14:paraId="1FF74C3B"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Toplam</w:t>
            </w:r>
          </w:p>
          <w:p w14:paraId="6D34445B"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Gelir</w:t>
            </w:r>
          </w:p>
        </w:tc>
        <w:tc>
          <w:tcPr>
            <w:tcW w:w="680" w:type="dxa"/>
            <w:tcBorders>
              <w:top w:val="single" w:sz="8" w:space="0" w:color="auto"/>
              <w:left w:val="single" w:sz="8" w:space="0" w:color="auto"/>
              <w:bottom w:val="single" w:sz="8" w:space="0" w:color="auto"/>
              <w:right w:val="single" w:sz="8" w:space="0" w:color="auto"/>
            </w:tcBorders>
            <w:shd w:val="clear" w:color="auto" w:fill="304B78"/>
            <w:noWrap/>
            <w:vAlign w:val="center"/>
            <w:hideMark/>
          </w:tcPr>
          <w:p w14:paraId="092F377F"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c>
          <w:tcPr>
            <w:tcW w:w="1465" w:type="dxa"/>
            <w:tcBorders>
              <w:top w:val="single" w:sz="8" w:space="0" w:color="auto"/>
              <w:left w:val="single" w:sz="8" w:space="0" w:color="auto"/>
              <w:bottom w:val="single" w:sz="8" w:space="0" w:color="auto"/>
              <w:right w:val="single" w:sz="8" w:space="0" w:color="auto"/>
            </w:tcBorders>
            <w:shd w:val="clear" w:color="auto" w:fill="304B78"/>
            <w:vAlign w:val="center"/>
            <w:hideMark/>
          </w:tcPr>
          <w:p w14:paraId="7370ADEB"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Faizler Paylar ve Cezalar</w:t>
            </w:r>
          </w:p>
        </w:tc>
        <w:tc>
          <w:tcPr>
            <w:tcW w:w="1454" w:type="dxa"/>
            <w:tcBorders>
              <w:top w:val="single" w:sz="8" w:space="0" w:color="auto"/>
              <w:left w:val="nil"/>
              <w:bottom w:val="single" w:sz="8" w:space="0" w:color="auto"/>
              <w:right w:val="single" w:sz="8" w:space="0" w:color="auto"/>
            </w:tcBorders>
            <w:shd w:val="clear" w:color="auto" w:fill="304B78"/>
            <w:vAlign w:val="center"/>
            <w:hideMark/>
          </w:tcPr>
          <w:p w14:paraId="44CD05B5"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Toplam</w:t>
            </w:r>
          </w:p>
          <w:p w14:paraId="0860DBFB"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Gelir</w:t>
            </w:r>
          </w:p>
        </w:tc>
        <w:tc>
          <w:tcPr>
            <w:tcW w:w="680" w:type="dxa"/>
            <w:tcBorders>
              <w:top w:val="single" w:sz="8" w:space="0" w:color="auto"/>
              <w:left w:val="single" w:sz="8" w:space="0" w:color="auto"/>
              <w:bottom w:val="single" w:sz="8" w:space="0" w:color="auto"/>
              <w:right w:val="single" w:sz="12" w:space="0" w:color="auto"/>
            </w:tcBorders>
            <w:shd w:val="clear" w:color="auto" w:fill="304B78"/>
            <w:noWrap/>
            <w:vAlign w:val="center"/>
            <w:hideMark/>
          </w:tcPr>
          <w:p w14:paraId="06E3DCE4" w14:textId="77777777" w:rsidR="00F36C9C" w:rsidRPr="00160928" w:rsidRDefault="00F36C9C"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r>
      <w:tr w:rsidR="005E5548" w:rsidRPr="00160928" w14:paraId="256D549B" w14:textId="77777777" w:rsidTr="00D96C27">
        <w:trPr>
          <w:trHeight w:val="585"/>
          <w:jc w:val="center"/>
        </w:trPr>
        <w:tc>
          <w:tcPr>
            <w:tcW w:w="1392" w:type="dxa"/>
            <w:tcBorders>
              <w:top w:val="single" w:sz="8" w:space="0" w:color="auto"/>
              <w:left w:val="single" w:sz="12" w:space="0" w:color="auto"/>
              <w:bottom w:val="single" w:sz="8" w:space="0" w:color="auto"/>
              <w:right w:val="single" w:sz="8" w:space="0" w:color="auto"/>
            </w:tcBorders>
            <w:shd w:val="clear" w:color="auto" w:fill="F2F2F2"/>
            <w:vAlign w:val="center"/>
            <w:hideMark/>
          </w:tcPr>
          <w:p w14:paraId="36C89F9D" w14:textId="77777777" w:rsidR="005E5548" w:rsidRPr="00160928" w:rsidRDefault="005E5548" w:rsidP="005E5548">
            <w:pPr>
              <w:rPr>
                <w:rFonts w:eastAsia="Times New Roman" w:cs="Times New Roman"/>
                <w:color w:val="000000"/>
                <w:szCs w:val="24"/>
              </w:rPr>
            </w:pPr>
            <w:r w:rsidRPr="00160928">
              <w:rPr>
                <w:rFonts w:eastAsia="Times New Roman" w:cs="Times New Roman"/>
                <w:color w:val="000000"/>
                <w:szCs w:val="24"/>
              </w:rPr>
              <w:t>Belediyeler</w:t>
            </w:r>
          </w:p>
        </w:tc>
        <w:tc>
          <w:tcPr>
            <w:tcW w:w="1465" w:type="dxa"/>
            <w:tcBorders>
              <w:top w:val="single" w:sz="8" w:space="0" w:color="auto"/>
              <w:left w:val="nil"/>
              <w:bottom w:val="single" w:sz="8" w:space="0" w:color="auto"/>
              <w:right w:val="single" w:sz="8" w:space="0" w:color="auto"/>
            </w:tcBorders>
            <w:shd w:val="clear" w:color="auto" w:fill="F2F2F2"/>
            <w:noWrap/>
            <w:vAlign w:val="center"/>
            <w:hideMark/>
          </w:tcPr>
          <w:p w14:paraId="49A00A66" w14:textId="7BE647A6" w:rsidR="005E5548" w:rsidRDefault="005E5548" w:rsidP="005E5548">
            <w:pPr>
              <w:jc w:val="right"/>
              <w:rPr>
                <w:color w:val="000000"/>
                <w:szCs w:val="24"/>
              </w:rPr>
            </w:pPr>
            <w:r>
              <w:rPr>
                <w:color w:val="000000"/>
              </w:rPr>
              <w:t>474.712.161</w:t>
            </w:r>
          </w:p>
        </w:tc>
        <w:tc>
          <w:tcPr>
            <w:tcW w:w="1454" w:type="dxa"/>
            <w:tcBorders>
              <w:top w:val="single" w:sz="8" w:space="0" w:color="auto"/>
              <w:left w:val="nil"/>
              <w:bottom w:val="single" w:sz="8" w:space="0" w:color="auto"/>
              <w:right w:val="single" w:sz="8" w:space="0" w:color="auto"/>
            </w:tcBorders>
            <w:shd w:val="clear" w:color="auto" w:fill="F2F2F2"/>
            <w:noWrap/>
            <w:vAlign w:val="center"/>
            <w:hideMark/>
          </w:tcPr>
          <w:p w14:paraId="1BBBC605" w14:textId="58812163" w:rsidR="005E5548" w:rsidRDefault="005E5548" w:rsidP="005E5548">
            <w:pPr>
              <w:jc w:val="right"/>
              <w:rPr>
                <w:color w:val="000000"/>
              </w:rPr>
            </w:pPr>
            <w:r>
              <w:rPr>
                <w:color w:val="000000"/>
              </w:rPr>
              <w:t>682.313.298</w:t>
            </w:r>
          </w:p>
        </w:tc>
        <w:tc>
          <w:tcPr>
            <w:tcW w:w="680" w:type="dxa"/>
            <w:tcBorders>
              <w:top w:val="single" w:sz="8" w:space="0" w:color="auto"/>
              <w:left w:val="nil"/>
              <w:bottom w:val="single" w:sz="8" w:space="0" w:color="auto"/>
              <w:right w:val="single" w:sz="8" w:space="0" w:color="auto"/>
            </w:tcBorders>
            <w:shd w:val="clear" w:color="auto" w:fill="F2F2F2"/>
            <w:noWrap/>
            <w:vAlign w:val="center"/>
            <w:hideMark/>
          </w:tcPr>
          <w:p w14:paraId="0DA874ED" w14:textId="02644778" w:rsidR="005E5548" w:rsidRDefault="005E5548" w:rsidP="005E5548">
            <w:pPr>
              <w:jc w:val="right"/>
              <w:rPr>
                <w:color w:val="000000"/>
              </w:rPr>
            </w:pPr>
            <w:r>
              <w:rPr>
                <w:color w:val="000000"/>
              </w:rPr>
              <w:t>69,57</w:t>
            </w:r>
          </w:p>
        </w:tc>
        <w:tc>
          <w:tcPr>
            <w:tcW w:w="1465" w:type="dxa"/>
            <w:tcBorders>
              <w:top w:val="single" w:sz="8" w:space="0" w:color="auto"/>
              <w:left w:val="nil"/>
              <w:bottom w:val="single" w:sz="8" w:space="0" w:color="auto"/>
              <w:right w:val="single" w:sz="8" w:space="0" w:color="auto"/>
            </w:tcBorders>
            <w:shd w:val="clear" w:color="auto" w:fill="F2F2F2"/>
            <w:noWrap/>
            <w:vAlign w:val="center"/>
          </w:tcPr>
          <w:p w14:paraId="129A6A0A" w14:textId="36D0BF98" w:rsidR="005E5548" w:rsidRPr="005E5548" w:rsidRDefault="005E5548" w:rsidP="005E5548">
            <w:pPr>
              <w:jc w:val="right"/>
              <w:rPr>
                <w:color w:val="000000"/>
              </w:rPr>
            </w:pPr>
            <w:r>
              <w:rPr>
                <w:color w:val="000000"/>
              </w:rPr>
              <w:t>820.517.563</w:t>
            </w:r>
          </w:p>
        </w:tc>
        <w:tc>
          <w:tcPr>
            <w:tcW w:w="1454" w:type="dxa"/>
            <w:tcBorders>
              <w:top w:val="single" w:sz="8" w:space="0" w:color="auto"/>
              <w:left w:val="nil"/>
              <w:bottom w:val="single" w:sz="8" w:space="0" w:color="auto"/>
              <w:right w:val="single" w:sz="8" w:space="0" w:color="auto"/>
            </w:tcBorders>
            <w:shd w:val="clear" w:color="auto" w:fill="F2F2F2"/>
            <w:noWrap/>
            <w:vAlign w:val="center"/>
          </w:tcPr>
          <w:p w14:paraId="48E2AF1D" w14:textId="01530D5A" w:rsidR="005E5548" w:rsidRDefault="005E5548" w:rsidP="005E5548">
            <w:pPr>
              <w:jc w:val="right"/>
              <w:rPr>
                <w:color w:val="000000"/>
              </w:rPr>
            </w:pPr>
            <w:r>
              <w:rPr>
                <w:color w:val="000000"/>
              </w:rPr>
              <w:t>1.109.845.398</w:t>
            </w:r>
          </w:p>
        </w:tc>
        <w:tc>
          <w:tcPr>
            <w:tcW w:w="680" w:type="dxa"/>
            <w:tcBorders>
              <w:top w:val="single" w:sz="8" w:space="0" w:color="auto"/>
              <w:left w:val="nil"/>
              <w:bottom w:val="single" w:sz="8" w:space="0" w:color="auto"/>
              <w:right w:val="single" w:sz="8" w:space="0" w:color="auto"/>
            </w:tcBorders>
            <w:shd w:val="clear" w:color="auto" w:fill="F2F2F2"/>
            <w:noWrap/>
            <w:vAlign w:val="center"/>
          </w:tcPr>
          <w:p w14:paraId="3B64CF31" w14:textId="0F973D7D" w:rsidR="005E5548" w:rsidRPr="005E5548" w:rsidRDefault="00AF4F9F" w:rsidP="005E5548">
            <w:pPr>
              <w:jc w:val="right"/>
              <w:rPr>
                <w:color w:val="000000"/>
              </w:rPr>
            </w:pPr>
            <w:r>
              <w:rPr>
                <w:color w:val="000000"/>
              </w:rPr>
              <w:t>73,93</w:t>
            </w:r>
          </w:p>
        </w:tc>
      </w:tr>
      <w:tr w:rsidR="005E5548" w:rsidRPr="00160928" w14:paraId="76CA03A0" w14:textId="77777777" w:rsidTr="00D96C27">
        <w:trPr>
          <w:trHeight w:val="585"/>
          <w:jc w:val="center"/>
        </w:trPr>
        <w:tc>
          <w:tcPr>
            <w:tcW w:w="1392" w:type="dxa"/>
            <w:tcBorders>
              <w:top w:val="nil"/>
              <w:left w:val="single" w:sz="12" w:space="0" w:color="auto"/>
              <w:bottom w:val="single" w:sz="8" w:space="0" w:color="auto"/>
              <w:right w:val="single" w:sz="8" w:space="0" w:color="auto"/>
            </w:tcBorders>
            <w:shd w:val="clear" w:color="auto" w:fill="EEF1F6"/>
            <w:vAlign w:val="center"/>
            <w:hideMark/>
          </w:tcPr>
          <w:p w14:paraId="6E5394EC" w14:textId="77777777" w:rsidR="005E5548" w:rsidRPr="00160928" w:rsidRDefault="005E5548" w:rsidP="005E5548">
            <w:pPr>
              <w:rPr>
                <w:rFonts w:eastAsia="Times New Roman" w:cs="Times New Roman"/>
                <w:color w:val="000000"/>
                <w:szCs w:val="24"/>
              </w:rPr>
            </w:pPr>
            <w:r w:rsidRPr="00160928">
              <w:rPr>
                <w:rFonts w:eastAsia="Times New Roman" w:cs="Times New Roman"/>
                <w:color w:val="000000"/>
                <w:szCs w:val="24"/>
              </w:rPr>
              <w:t>Belediye Bağlı İdareleri</w:t>
            </w:r>
          </w:p>
        </w:tc>
        <w:tc>
          <w:tcPr>
            <w:tcW w:w="1465" w:type="dxa"/>
            <w:tcBorders>
              <w:top w:val="nil"/>
              <w:left w:val="nil"/>
              <w:bottom w:val="single" w:sz="8" w:space="0" w:color="auto"/>
              <w:right w:val="single" w:sz="8" w:space="0" w:color="auto"/>
            </w:tcBorders>
            <w:shd w:val="clear" w:color="auto" w:fill="EEF1F6"/>
            <w:noWrap/>
            <w:vAlign w:val="center"/>
            <w:hideMark/>
          </w:tcPr>
          <w:p w14:paraId="1785210A" w14:textId="6430A367" w:rsidR="005E5548" w:rsidRDefault="005E5548" w:rsidP="005E5548">
            <w:pPr>
              <w:jc w:val="right"/>
              <w:rPr>
                <w:color w:val="000000"/>
              </w:rPr>
            </w:pPr>
            <w:r>
              <w:rPr>
                <w:color w:val="000000"/>
              </w:rPr>
              <w:t>22.387.486</w:t>
            </w:r>
          </w:p>
        </w:tc>
        <w:tc>
          <w:tcPr>
            <w:tcW w:w="1454" w:type="dxa"/>
            <w:tcBorders>
              <w:top w:val="nil"/>
              <w:left w:val="nil"/>
              <w:bottom w:val="single" w:sz="8" w:space="0" w:color="auto"/>
              <w:right w:val="single" w:sz="8" w:space="0" w:color="auto"/>
            </w:tcBorders>
            <w:shd w:val="clear" w:color="auto" w:fill="EEF1F6"/>
            <w:noWrap/>
            <w:vAlign w:val="center"/>
            <w:hideMark/>
          </w:tcPr>
          <w:p w14:paraId="6951477C" w14:textId="59DC3191" w:rsidR="005E5548" w:rsidRDefault="005E5548" w:rsidP="005E5548">
            <w:pPr>
              <w:jc w:val="right"/>
              <w:rPr>
                <w:color w:val="000000"/>
              </w:rPr>
            </w:pPr>
            <w:r>
              <w:rPr>
                <w:color w:val="000000"/>
              </w:rPr>
              <w:t>121.697.578</w:t>
            </w:r>
          </w:p>
        </w:tc>
        <w:tc>
          <w:tcPr>
            <w:tcW w:w="680" w:type="dxa"/>
            <w:tcBorders>
              <w:top w:val="nil"/>
              <w:left w:val="nil"/>
              <w:bottom w:val="single" w:sz="8" w:space="0" w:color="auto"/>
              <w:right w:val="single" w:sz="8" w:space="0" w:color="auto"/>
            </w:tcBorders>
            <w:shd w:val="clear" w:color="auto" w:fill="EEF1F6"/>
            <w:noWrap/>
            <w:vAlign w:val="center"/>
            <w:hideMark/>
          </w:tcPr>
          <w:p w14:paraId="6E304B7E" w14:textId="45D1B576" w:rsidR="005E5548" w:rsidRDefault="005E5548" w:rsidP="005E5548">
            <w:pPr>
              <w:jc w:val="right"/>
              <w:rPr>
                <w:color w:val="000000"/>
              </w:rPr>
            </w:pPr>
            <w:r>
              <w:rPr>
                <w:color w:val="000000"/>
              </w:rPr>
              <w:t>18,40</w:t>
            </w:r>
          </w:p>
        </w:tc>
        <w:tc>
          <w:tcPr>
            <w:tcW w:w="1465" w:type="dxa"/>
            <w:tcBorders>
              <w:top w:val="nil"/>
              <w:left w:val="nil"/>
              <w:bottom w:val="single" w:sz="8" w:space="0" w:color="auto"/>
              <w:right w:val="single" w:sz="8" w:space="0" w:color="auto"/>
            </w:tcBorders>
            <w:shd w:val="clear" w:color="auto" w:fill="EEF1F6"/>
            <w:noWrap/>
            <w:vAlign w:val="center"/>
          </w:tcPr>
          <w:p w14:paraId="4DCD0CBF" w14:textId="664E1A18" w:rsidR="005E5548" w:rsidRDefault="005E5548" w:rsidP="005E5548">
            <w:pPr>
              <w:jc w:val="right"/>
              <w:rPr>
                <w:color w:val="000000"/>
              </w:rPr>
            </w:pPr>
            <w:r>
              <w:rPr>
                <w:color w:val="000000"/>
              </w:rPr>
              <w:t>41.006.917</w:t>
            </w:r>
          </w:p>
        </w:tc>
        <w:tc>
          <w:tcPr>
            <w:tcW w:w="1454" w:type="dxa"/>
            <w:tcBorders>
              <w:top w:val="nil"/>
              <w:left w:val="nil"/>
              <w:bottom w:val="single" w:sz="8" w:space="0" w:color="auto"/>
              <w:right w:val="single" w:sz="8" w:space="0" w:color="auto"/>
            </w:tcBorders>
            <w:shd w:val="clear" w:color="auto" w:fill="EEF1F6"/>
            <w:noWrap/>
            <w:vAlign w:val="center"/>
          </w:tcPr>
          <w:p w14:paraId="4E6ECB7C" w14:textId="5D4BEC80" w:rsidR="005E5548" w:rsidRDefault="005E5548" w:rsidP="005E5548">
            <w:pPr>
              <w:jc w:val="right"/>
              <w:rPr>
                <w:color w:val="000000"/>
              </w:rPr>
            </w:pPr>
            <w:r>
              <w:rPr>
                <w:color w:val="000000"/>
              </w:rPr>
              <w:t>216.469.933</w:t>
            </w:r>
          </w:p>
        </w:tc>
        <w:tc>
          <w:tcPr>
            <w:tcW w:w="680" w:type="dxa"/>
            <w:tcBorders>
              <w:top w:val="nil"/>
              <w:left w:val="nil"/>
              <w:bottom w:val="single" w:sz="8" w:space="0" w:color="auto"/>
              <w:right w:val="single" w:sz="8" w:space="0" w:color="auto"/>
            </w:tcBorders>
            <w:shd w:val="clear" w:color="auto" w:fill="EEF1F6"/>
            <w:noWrap/>
            <w:vAlign w:val="center"/>
          </w:tcPr>
          <w:p w14:paraId="0B81348F" w14:textId="1E392527" w:rsidR="005E5548" w:rsidRDefault="00AF4F9F" w:rsidP="005E5548">
            <w:pPr>
              <w:jc w:val="right"/>
              <w:rPr>
                <w:color w:val="000000"/>
              </w:rPr>
            </w:pPr>
            <w:r>
              <w:rPr>
                <w:color w:val="000000"/>
              </w:rPr>
              <w:t>18,94</w:t>
            </w:r>
          </w:p>
        </w:tc>
      </w:tr>
      <w:tr w:rsidR="005E5548" w:rsidRPr="00160928" w14:paraId="5B051B23" w14:textId="77777777" w:rsidTr="00D96C27">
        <w:trPr>
          <w:trHeight w:val="585"/>
          <w:jc w:val="center"/>
        </w:trPr>
        <w:tc>
          <w:tcPr>
            <w:tcW w:w="1392" w:type="dxa"/>
            <w:tcBorders>
              <w:top w:val="nil"/>
              <w:left w:val="single" w:sz="12" w:space="0" w:color="auto"/>
              <w:bottom w:val="single" w:sz="8" w:space="0" w:color="auto"/>
              <w:right w:val="single" w:sz="8" w:space="0" w:color="auto"/>
            </w:tcBorders>
            <w:shd w:val="clear" w:color="auto" w:fill="F2F2F2"/>
            <w:vAlign w:val="center"/>
            <w:hideMark/>
          </w:tcPr>
          <w:p w14:paraId="3EF9FB60" w14:textId="77777777" w:rsidR="005E5548" w:rsidRPr="00160928" w:rsidRDefault="005E5548" w:rsidP="005E5548">
            <w:pPr>
              <w:rPr>
                <w:rFonts w:eastAsia="Times New Roman" w:cs="Times New Roman"/>
                <w:color w:val="000000"/>
                <w:szCs w:val="24"/>
              </w:rPr>
            </w:pPr>
            <w:r w:rsidRPr="00160928">
              <w:rPr>
                <w:rFonts w:eastAsia="Times New Roman" w:cs="Times New Roman"/>
                <w:color w:val="000000"/>
                <w:szCs w:val="24"/>
              </w:rPr>
              <w:t>İl Özel İdareleri</w:t>
            </w:r>
          </w:p>
        </w:tc>
        <w:tc>
          <w:tcPr>
            <w:tcW w:w="1465" w:type="dxa"/>
            <w:tcBorders>
              <w:top w:val="nil"/>
              <w:left w:val="nil"/>
              <w:bottom w:val="single" w:sz="8" w:space="0" w:color="auto"/>
              <w:right w:val="single" w:sz="8" w:space="0" w:color="auto"/>
            </w:tcBorders>
            <w:shd w:val="clear" w:color="auto" w:fill="F2F2F2"/>
            <w:noWrap/>
            <w:vAlign w:val="center"/>
            <w:hideMark/>
          </w:tcPr>
          <w:p w14:paraId="172D5B3C" w14:textId="2CD9F4E0" w:rsidR="005E5548" w:rsidRDefault="005E5548" w:rsidP="005E5548">
            <w:pPr>
              <w:jc w:val="right"/>
              <w:rPr>
                <w:color w:val="000000"/>
              </w:rPr>
            </w:pPr>
            <w:r>
              <w:rPr>
                <w:color w:val="000000"/>
              </w:rPr>
              <w:t>22.328.246</w:t>
            </w:r>
          </w:p>
        </w:tc>
        <w:tc>
          <w:tcPr>
            <w:tcW w:w="1454" w:type="dxa"/>
            <w:tcBorders>
              <w:top w:val="nil"/>
              <w:left w:val="nil"/>
              <w:bottom w:val="single" w:sz="8" w:space="0" w:color="auto"/>
              <w:right w:val="single" w:sz="8" w:space="0" w:color="auto"/>
            </w:tcBorders>
            <w:shd w:val="clear" w:color="auto" w:fill="F2F2F2"/>
            <w:noWrap/>
            <w:vAlign w:val="center"/>
            <w:hideMark/>
          </w:tcPr>
          <w:p w14:paraId="4211B99B" w14:textId="095DD692" w:rsidR="005E5548" w:rsidRDefault="005E5548" w:rsidP="005E5548">
            <w:pPr>
              <w:jc w:val="right"/>
              <w:rPr>
                <w:color w:val="000000"/>
              </w:rPr>
            </w:pPr>
            <w:r>
              <w:rPr>
                <w:color w:val="000000"/>
              </w:rPr>
              <w:t>63.628.701</w:t>
            </w:r>
          </w:p>
        </w:tc>
        <w:tc>
          <w:tcPr>
            <w:tcW w:w="680" w:type="dxa"/>
            <w:tcBorders>
              <w:top w:val="nil"/>
              <w:left w:val="nil"/>
              <w:bottom w:val="single" w:sz="8" w:space="0" w:color="auto"/>
              <w:right w:val="single" w:sz="8" w:space="0" w:color="auto"/>
            </w:tcBorders>
            <w:shd w:val="clear" w:color="auto" w:fill="F2F2F2"/>
            <w:noWrap/>
            <w:vAlign w:val="center"/>
            <w:hideMark/>
          </w:tcPr>
          <w:p w14:paraId="3D0A3A9D" w14:textId="67614072" w:rsidR="005E5548" w:rsidRDefault="005E5548" w:rsidP="005E5548">
            <w:pPr>
              <w:jc w:val="right"/>
              <w:rPr>
                <w:color w:val="000000"/>
              </w:rPr>
            </w:pPr>
            <w:r>
              <w:rPr>
                <w:color w:val="000000"/>
              </w:rPr>
              <w:t>35,09</w:t>
            </w:r>
          </w:p>
        </w:tc>
        <w:tc>
          <w:tcPr>
            <w:tcW w:w="1465" w:type="dxa"/>
            <w:tcBorders>
              <w:top w:val="nil"/>
              <w:left w:val="nil"/>
              <w:bottom w:val="single" w:sz="8" w:space="0" w:color="auto"/>
              <w:right w:val="single" w:sz="8" w:space="0" w:color="auto"/>
            </w:tcBorders>
            <w:shd w:val="clear" w:color="auto" w:fill="F2F2F2"/>
            <w:noWrap/>
            <w:vAlign w:val="center"/>
          </w:tcPr>
          <w:p w14:paraId="4C776191" w14:textId="19016C90" w:rsidR="005E5548" w:rsidRDefault="005E5548" w:rsidP="005E5548">
            <w:pPr>
              <w:jc w:val="right"/>
              <w:rPr>
                <w:color w:val="000000"/>
              </w:rPr>
            </w:pPr>
            <w:r>
              <w:rPr>
                <w:color w:val="000000"/>
              </w:rPr>
              <w:t>42.802.726</w:t>
            </w:r>
          </w:p>
        </w:tc>
        <w:tc>
          <w:tcPr>
            <w:tcW w:w="1454" w:type="dxa"/>
            <w:tcBorders>
              <w:top w:val="nil"/>
              <w:left w:val="nil"/>
              <w:bottom w:val="single" w:sz="8" w:space="0" w:color="auto"/>
              <w:right w:val="single" w:sz="8" w:space="0" w:color="auto"/>
            </w:tcBorders>
            <w:shd w:val="clear" w:color="auto" w:fill="F2F2F2"/>
            <w:noWrap/>
            <w:vAlign w:val="center"/>
          </w:tcPr>
          <w:p w14:paraId="1AE6CAEC" w14:textId="66AE9FE2" w:rsidR="005E5548" w:rsidRDefault="005E5548" w:rsidP="005E5548">
            <w:pPr>
              <w:jc w:val="right"/>
              <w:rPr>
                <w:color w:val="000000"/>
              </w:rPr>
            </w:pPr>
            <w:r>
              <w:rPr>
                <w:color w:val="000000"/>
              </w:rPr>
              <w:t>104.481.573</w:t>
            </w:r>
          </w:p>
        </w:tc>
        <w:tc>
          <w:tcPr>
            <w:tcW w:w="680" w:type="dxa"/>
            <w:tcBorders>
              <w:top w:val="nil"/>
              <w:left w:val="nil"/>
              <w:bottom w:val="single" w:sz="8" w:space="0" w:color="auto"/>
              <w:right w:val="single" w:sz="8" w:space="0" w:color="auto"/>
            </w:tcBorders>
            <w:shd w:val="clear" w:color="auto" w:fill="F2F2F2"/>
            <w:noWrap/>
            <w:vAlign w:val="center"/>
          </w:tcPr>
          <w:p w14:paraId="23039202" w14:textId="035A2E1D" w:rsidR="005E5548" w:rsidRDefault="00AF4F9F" w:rsidP="005E5548">
            <w:pPr>
              <w:jc w:val="right"/>
              <w:rPr>
                <w:color w:val="000000"/>
              </w:rPr>
            </w:pPr>
            <w:r>
              <w:rPr>
                <w:color w:val="000000"/>
              </w:rPr>
              <w:t>40,97</w:t>
            </w:r>
          </w:p>
        </w:tc>
      </w:tr>
      <w:tr w:rsidR="005E5548" w:rsidRPr="00160928" w14:paraId="088B5747" w14:textId="77777777" w:rsidTr="00D96C27">
        <w:trPr>
          <w:trHeight w:val="585"/>
          <w:jc w:val="center"/>
        </w:trPr>
        <w:tc>
          <w:tcPr>
            <w:tcW w:w="1392" w:type="dxa"/>
            <w:tcBorders>
              <w:top w:val="nil"/>
              <w:left w:val="single" w:sz="12" w:space="0" w:color="auto"/>
              <w:bottom w:val="single" w:sz="8" w:space="0" w:color="auto"/>
              <w:right w:val="single" w:sz="8" w:space="0" w:color="auto"/>
            </w:tcBorders>
            <w:shd w:val="clear" w:color="auto" w:fill="EEF1F6"/>
            <w:vAlign w:val="center"/>
            <w:hideMark/>
          </w:tcPr>
          <w:p w14:paraId="6DEEE155" w14:textId="77777777" w:rsidR="005E5548" w:rsidRPr="00160928" w:rsidRDefault="005E5548" w:rsidP="005E5548">
            <w:pPr>
              <w:rPr>
                <w:rFonts w:eastAsia="Times New Roman" w:cs="Times New Roman"/>
                <w:color w:val="000000"/>
                <w:szCs w:val="24"/>
              </w:rPr>
            </w:pPr>
            <w:r w:rsidRPr="00160928">
              <w:rPr>
                <w:rFonts w:eastAsia="Times New Roman" w:cs="Times New Roman"/>
                <w:color w:val="000000"/>
                <w:szCs w:val="24"/>
              </w:rPr>
              <w:t>Mahalli İdare Birlikleri</w:t>
            </w:r>
          </w:p>
        </w:tc>
        <w:tc>
          <w:tcPr>
            <w:tcW w:w="1465" w:type="dxa"/>
            <w:tcBorders>
              <w:top w:val="nil"/>
              <w:left w:val="nil"/>
              <w:bottom w:val="single" w:sz="8" w:space="0" w:color="auto"/>
              <w:right w:val="single" w:sz="8" w:space="0" w:color="auto"/>
            </w:tcBorders>
            <w:shd w:val="clear" w:color="auto" w:fill="EEF1F6"/>
            <w:noWrap/>
            <w:vAlign w:val="center"/>
            <w:hideMark/>
          </w:tcPr>
          <w:p w14:paraId="00476EFF" w14:textId="227DEF13" w:rsidR="005E5548" w:rsidRDefault="005E5548" w:rsidP="005E5548">
            <w:pPr>
              <w:jc w:val="right"/>
              <w:rPr>
                <w:color w:val="000000"/>
              </w:rPr>
            </w:pPr>
            <w:r>
              <w:rPr>
                <w:color w:val="000000"/>
              </w:rPr>
              <w:t>2.813.376</w:t>
            </w:r>
          </w:p>
        </w:tc>
        <w:tc>
          <w:tcPr>
            <w:tcW w:w="1454" w:type="dxa"/>
            <w:tcBorders>
              <w:top w:val="nil"/>
              <w:left w:val="nil"/>
              <w:bottom w:val="single" w:sz="8" w:space="0" w:color="auto"/>
              <w:right w:val="single" w:sz="8" w:space="0" w:color="auto"/>
            </w:tcBorders>
            <w:shd w:val="clear" w:color="auto" w:fill="EEF1F6"/>
            <w:noWrap/>
            <w:vAlign w:val="center"/>
            <w:hideMark/>
          </w:tcPr>
          <w:p w14:paraId="4F79DC84" w14:textId="2072002B" w:rsidR="005E5548" w:rsidRDefault="005E5548" w:rsidP="005E5548">
            <w:pPr>
              <w:jc w:val="right"/>
              <w:rPr>
                <w:color w:val="000000"/>
              </w:rPr>
            </w:pPr>
            <w:r>
              <w:rPr>
                <w:color w:val="000000"/>
              </w:rPr>
              <w:t>12.359.469</w:t>
            </w:r>
          </w:p>
        </w:tc>
        <w:tc>
          <w:tcPr>
            <w:tcW w:w="680" w:type="dxa"/>
            <w:tcBorders>
              <w:top w:val="nil"/>
              <w:left w:val="nil"/>
              <w:bottom w:val="single" w:sz="8" w:space="0" w:color="auto"/>
              <w:right w:val="single" w:sz="8" w:space="0" w:color="auto"/>
            </w:tcBorders>
            <w:shd w:val="clear" w:color="auto" w:fill="EEF1F6"/>
            <w:noWrap/>
            <w:vAlign w:val="center"/>
            <w:hideMark/>
          </w:tcPr>
          <w:p w14:paraId="110D906B" w14:textId="6DA2EF21" w:rsidR="005E5548" w:rsidRDefault="005E5548" w:rsidP="005E5548">
            <w:pPr>
              <w:jc w:val="right"/>
              <w:rPr>
                <w:color w:val="000000"/>
              </w:rPr>
            </w:pPr>
            <w:r>
              <w:rPr>
                <w:color w:val="000000"/>
              </w:rPr>
              <w:t>22,76</w:t>
            </w:r>
          </w:p>
        </w:tc>
        <w:tc>
          <w:tcPr>
            <w:tcW w:w="1465" w:type="dxa"/>
            <w:tcBorders>
              <w:top w:val="nil"/>
              <w:left w:val="nil"/>
              <w:bottom w:val="single" w:sz="8" w:space="0" w:color="auto"/>
              <w:right w:val="single" w:sz="8" w:space="0" w:color="auto"/>
            </w:tcBorders>
            <w:shd w:val="clear" w:color="auto" w:fill="EEF1F6"/>
            <w:noWrap/>
            <w:vAlign w:val="center"/>
          </w:tcPr>
          <w:p w14:paraId="506A2047" w14:textId="1B01457A" w:rsidR="005E5548" w:rsidRDefault="005E5548" w:rsidP="005E5548">
            <w:pPr>
              <w:jc w:val="right"/>
              <w:rPr>
                <w:color w:val="000000"/>
              </w:rPr>
            </w:pPr>
            <w:r>
              <w:rPr>
                <w:color w:val="000000"/>
              </w:rPr>
              <w:t>5.145.193</w:t>
            </w:r>
          </w:p>
        </w:tc>
        <w:tc>
          <w:tcPr>
            <w:tcW w:w="1454" w:type="dxa"/>
            <w:tcBorders>
              <w:top w:val="nil"/>
              <w:left w:val="nil"/>
              <w:bottom w:val="single" w:sz="8" w:space="0" w:color="auto"/>
              <w:right w:val="single" w:sz="8" w:space="0" w:color="auto"/>
            </w:tcBorders>
            <w:shd w:val="clear" w:color="auto" w:fill="EEF1F6"/>
            <w:noWrap/>
            <w:vAlign w:val="center"/>
          </w:tcPr>
          <w:p w14:paraId="1265219B" w14:textId="1AD31A96" w:rsidR="005E5548" w:rsidRDefault="005E5548" w:rsidP="005E5548">
            <w:pPr>
              <w:jc w:val="right"/>
              <w:rPr>
                <w:color w:val="000000"/>
              </w:rPr>
            </w:pPr>
            <w:r>
              <w:rPr>
                <w:color w:val="000000"/>
              </w:rPr>
              <w:t>17.171.998</w:t>
            </w:r>
          </w:p>
        </w:tc>
        <w:tc>
          <w:tcPr>
            <w:tcW w:w="680" w:type="dxa"/>
            <w:tcBorders>
              <w:top w:val="nil"/>
              <w:left w:val="nil"/>
              <w:bottom w:val="single" w:sz="8" w:space="0" w:color="auto"/>
              <w:right w:val="single" w:sz="8" w:space="0" w:color="auto"/>
            </w:tcBorders>
            <w:shd w:val="clear" w:color="auto" w:fill="EEF1F6"/>
            <w:noWrap/>
            <w:vAlign w:val="center"/>
          </w:tcPr>
          <w:p w14:paraId="4CC6FAAB" w14:textId="601D283A" w:rsidR="005E5548" w:rsidRDefault="00AF4F9F" w:rsidP="005E5548">
            <w:pPr>
              <w:jc w:val="right"/>
              <w:rPr>
                <w:color w:val="000000"/>
              </w:rPr>
            </w:pPr>
            <w:r>
              <w:rPr>
                <w:color w:val="000000"/>
              </w:rPr>
              <w:t>29,96</w:t>
            </w:r>
          </w:p>
        </w:tc>
      </w:tr>
      <w:tr w:rsidR="005E5548" w:rsidRPr="00160928" w14:paraId="670EA59B" w14:textId="77777777" w:rsidTr="00D96C27">
        <w:trPr>
          <w:trHeight w:val="585"/>
          <w:jc w:val="center"/>
        </w:trPr>
        <w:tc>
          <w:tcPr>
            <w:tcW w:w="1392" w:type="dxa"/>
            <w:tcBorders>
              <w:top w:val="nil"/>
              <w:left w:val="single" w:sz="12" w:space="0" w:color="auto"/>
              <w:bottom w:val="single" w:sz="12" w:space="0" w:color="auto"/>
              <w:right w:val="single" w:sz="8" w:space="0" w:color="auto"/>
            </w:tcBorders>
            <w:shd w:val="clear" w:color="auto" w:fill="F2F2F2"/>
            <w:vAlign w:val="center"/>
            <w:hideMark/>
          </w:tcPr>
          <w:p w14:paraId="649FFA82" w14:textId="77777777" w:rsidR="005E5548" w:rsidRPr="00160928" w:rsidRDefault="005E5548" w:rsidP="005E5548">
            <w:pPr>
              <w:rPr>
                <w:rFonts w:eastAsia="Times New Roman" w:cs="Times New Roman"/>
                <w:color w:val="000000"/>
                <w:szCs w:val="24"/>
              </w:rPr>
            </w:pPr>
            <w:r w:rsidRPr="00160928">
              <w:rPr>
                <w:rFonts w:eastAsia="Times New Roman" w:cs="Times New Roman"/>
                <w:color w:val="000000"/>
                <w:szCs w:val="24"/>
              </w:rPr>
              <w:t>Toplam*</w:t>
            </w:r>
          </w:p>
        </w:tc>
        <w:tc>
          <w:tcPr>
            <w:tcW w:w="1465" w:type="dxa"/>
            <w:tcBorders>
              <w:top w:val="nil"/>
              <w:left w:val="nil"/>
              <w:bottom w:val="single" w:sz="12" w:space="0" w:color="auto"/>
              <w:right w:val="single" w:sz="8" w:space="0" w:color="auto"/>
            </w:tcBorders>
            <w:shd w:val="clear" w:color="auto" w:fill="F2F2F2"/>
            <w:noWrap/>
            <w:vAlign w:val="center"/>
            <w:hideMark/>
          </w:tcPr>
          <w:p w14:paraId="685A4483" w14:textId="48229A5D" w:rsidR="005E5548" w:rsidRDefault="005E5548" w:rsidP="005E5548">
            <w:pPr>
              <w:jc w:val="right"/>
              <w:rPr>
                <w:color w:val="000000"/>
              </w:rPr>
            </w:pPr>
            <w:r>
              <w:rPr>
                <w:color w:val="000000"/>
              </w:rPr>
              <w:t>521.589.086</w:t>
            </w:r>
          </w:p>
        </w:tc>
        <w:tc>
          <w:tcPr>
            <w:tcW w:w="1454" w:type="dxa"/>
            <w:tcBorders>
              <w:top w:val="nil"/>
              <w:left w:val="nil"/>
              <w:bottom w:val="single" w:sz="12" w:space="0" w:color="auto"/>
              <w:right w:val="single" w:sz="8" w:space="0" w:color="auto"/>
            </w:tcBorders>
            <w:shd w:val="clear" w:color="auto" w:fill="F2F2F2"/>
            <w:noWrap/>
            <w:vAlign w:val="center"/>
            <w:hideMark/>
          </w:tcPr>
          <w:p w14:paraId="6A033605" w14:textId="003FB592" w:rsidR="005E5548" w:rsidRDefault="005E5548" w:rsidP="005E5548">
            <w:pPr>
              <w:jc w:val="right"/>
              <w:rPr>
                <w:color w:val="000000"/>
              </w:rPr>
            </w:pPr>
            <w:r>
              <w:rPr>
                <w:color w:val="000000"/>
              </w:rPr>
              <w:t>863.237.561</w:t>
            </w:r>
          </w:p>
        </w:tc>
        <w:tc>
          <w:tcPr>
            <w:tcW w:w="680" w:type="dxa"/>
            <w:tcBorders>
              <w:top w:val="nil"/>
              <w:left w:val="nil"/>
              <w:bottom w:val="single" w:sz="12" w:space="0" w:color="auto"/>
              <w:right w:val="single" w:sz="8" w:space="0" w:color="auto"/>
            </w:tcBorders>
            <w:shd w:val="clear" w:color="auto" w:fill="F2F2F2"/>
            <w:noWrap/>
            <w:vAlign w:val="center"/>
            <w:hideMark/>
          </w:tcPr>
          <w:p w14:paraId="183C5541" w14:textId="5F9BEB9F" w:rsidR="005E5548" w:rsidRDefault="005E5548" w:rsidP="005E5548">
            <w:pPr>
              <w:jc w:val="right"/>
              <w:rPr>
                <w:color w:val="000000"/>
              </w:rPr>
            </w:pPr>
            <w:r>
              <w:rPr>
                <w:color w:val="000000"/>
              </w:rPr>
              <w:t>60,42</w:t>
            </w:r>
          </w:p>
        </w:tc>
        <w:tc>
          <w:tcPr>
            <w:tcW w:w="1465" w:type="dxa"/>
            <w:tcBorders>
              <w:top w:val="nil"/>
              <w:left w:val="nil"/>
              <w:bottom w:val="single" w:sz="8" w:space="0" w:color="auto"/>
              <w:right w:val="single" w:sz="8" w:space="0" w:color="auto"/>
            </w:tcBorders>
            <w:shd w:val="clear" w:color="auto" w:fill="F2F2F2"/>
            <w:noWrap/>
            <w:vAlign w:val="center"/>
          </w:tcPr>
          <w:p w14:paraId="5D9F669E" w14:textId="00CC50EF" w:rsidR="005E5548" w:rsidRDefault="005E5548" w:rsidP="005E5548">
            <w:pPr>
              <w:jc w:val="right"/>
              <w:rPr>
                <w:color w:val="000000"/>
              </w:rPr>
            </w:pPr>
            <w:r>
              <w:rPr>
                <w:color w:val="000000"/>
              </w:rPr>
              <w:t>908.437.315</w:t>
            </w:r>
          </w:p>
        </w:tc>
        <w:tc>
          <w:tcPr>
            <w:tcW w:w="1454" w:type="dxa"/>
            <w:tcBorders>
              <w:top w:val="nil"/>
              <w:left w:val="nil"/>
              <w:bottom w:val="single" w:sz="8" w:space="0" w:color="auto"/>
              <w:right w:val="single" w:sz="8" w:space="0" w:color="auto"/>
            </w:tcBorders>
            <w:shd w:val="clear" w:color="auto" w:fill="F2F2F2"/>
            <w:noWrap/>
            <w:vAlign w:val="center"/>
          </w:tcPr>
          <w:p w14:paraId="4730AA98" w14:textId="394980E5" w:rsidR="005E5548" w:rsidRDefault="005E5548" w:rsidP="005E5548">
            <w:pPr>
              <w:jc w:val="right"/>
              <w:rPr>
                <w:color w:val="000000"/>
              </w:rPr>
            </w:pPr>
            <w:r>
              <w:rPr>
                <w:color w:val="000000"/>
              </w:rPr>
              <w:t>1.420.679.249</w:t>
            </w:r>
          </w:p>
        </w:tc>
        <w:tc>
          <w:tcPr>
            <w:tcW w:w="680" w:type="dxa"/>
            <w:tcBorders>
              <w:top w:val="nil"/>
              <w:left w:val="nil"/>
              <w:bottom w:val="single" w:sz="8" w:space="0" w:color="auto"/>
              <w:right w:val="single" w:sz="8" w:space="0" w:color="auto"/>
            </w:tcBorders>
            <w:shd w:val="clear" w:color="auto" w:fill="F2F2F2"/>
            <w:noWrap/>
            <w:vAlign w:val="center"/>
          </w:tcPr>
          <w:p w14:paraId="310D51FA" w14:textId="679BF827" w:rsidR="005E5548" w:rsidRDefault="00AF4F9F" w:rsidP="005E5548">
            <w:pPr>
              <w:jc w:val="right"/>
              <w:rPr>
                <w:color w:val="000000"/>
              </w:rPr>
            </w:pPr>
            <w:r>
              <w:rPr>
                <w:color w:val="000000"/>
              </w:rPr>
              <w:t>63,94</w:t>
            </w:r>
          </w:p>
        </w:tc>
      </w:tr>
      <w:tr w:rsidR="00D74241" w:rsidRPr="00160928" w14:paraId="2A3974AA" w14:textId="77777777" w:rsidTr="00727A9C">
        <w:trPr>
          <w:trHeight w:val="170"/>
          <w:jc w:val="center"/>
        </w:trPr>
        <w:tc>
          <w:tcPr>
            <w:tcW w:w="8590" w:type="dxa"/>
            <w:gridSpan w:val="7"/>
            <w:tcBorders>
              <w:top w:val="nil"/>
              <w:left w:val="single" w:sz="4" w:space="0" w:color="FFFFFF"/>
              <w:bottom w:val="single" w:sz="4" w:space="0" w:color="FFFFFF"/>
              <w:right w:val="single" w:sz="4" w:space="0" w:color="FFFFFF"/>
            </w:tcBorders>
            <w:shd w:val="clear" w:color="auto" w:fill="auto"/>
            <w:noWrap/>
            <w:vAlign w:val="bottom"/>
            <w:hideMark/>
          </w:tcPr>
          <w:p w14:paraId="37F41795" w14:textId="77777777" w:rsidR="00D74241" w:rsidRPr="00160928" w:rsidRDefault="00D74241" w:rsidP="009924D3">
            <w:pPr>
              <w:rPr>
                <w:rFonts w:eastAsia="Times New Roman" w:cs="Times New Roman"/>
                <w:color w:val="000000"/>
                <w:sz w:val="20"/>
                <w:szCs w:val="20"/>
              </w:rPr>
            </w:pPr>
            <w:r w:rsidRPr="00160928">
              <w:rPr>
                <w:rFonts w:eastAsia="Times New Roman" w:cs="Times New Roman"/>
                <w:color w:val="000000"/>
                <w:sz w:val="20"/>
                <w:szCs w:val="20"/>
              </w:rPr>
              <w:t xml:space="preserve"> *</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D74241" w:rsidRPr="00160928" w14:paraId="439E1739" w14:textId="77777777" w:rsidTr="00727A9C">
        <w:trPr>
          <w:trHeight w:val="170"/>
          <w:jc w:val="center"/>
        </w:trPr>
        <w:tc>
          <w:tcPr>
            <w:tcW w:w="8590" w:type="dxa"/>
            <w:gridSpan w:val="7"/>
            <w:tcBorders>
              <w:top w:val="nil"/>
              <w:left w:val="single" w:sz="4" w:space="0" w:color="FFFFFF"/>
              <w:bottom w:val="single" w:sz="4" w:space="0" w:color="FFFFFF"/>
              <w:right w:val="single" w:sz="4" w:space="0" w:color="FFFFFF"/>
            </w:tcBorders>
            <w:shd w:val="clear" w:color="auto" w:fill="auto"/>
            <w:noWrap/>
            <w:vAlign w:val="bottom"/>
            <w:hideMark/>
          </w:tcPr>
          <w:p w14:paraId="793D66CF" w14:textId="713F45DE" w:rsidR="00D74241" w:rsidRPr="00160928" w:rsidRDefault="00D74241" w:rsidP="00263F51">
            <w:pPr>
              <w:rPr>
                <w:rFonts w:eastAsia="Times New Roman" w:cs="Times New Roman"/>
                <w:color w:val="000000"/>
                <w:sz w:val="20"/>
                <w:szCs w:val="20"/>
              </w:rPr>
            </w:pPr>
            <w:r w:rsidRPr="00160928">
              <w:rPr>
                <w:rFonts w:eastAsia="Times New Roman" w:cs="Times New Roman"/>
                <w:color w:val="000000"/>
                <w:sz w:val="20"/>
                <w:szCs w:val="20"/>
              </w:rPr>
              <w:t>Kaynak: htt</w:t>
            </w:r>
            <w:r w:rsidR="00E21486">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D15B99">
              <w:rPr>
                <w:rFonts w:eastAsia="Times New Roman" w:cs="Times New Roman"/>
                <w:color w:val="000000"/>
                <w:sz w:val="20"/>
                <w:szCs w:val="20"/>
              </w:rPr>
              <w:t>5</w:t>
            </w:r>
            <w:r w:rsidR="00E558D7">
              <w:rPr>
                <w:rFonts w:eastAsia="Times New Roman" w:cs="Times New Roman"/>
                <w:color w:val="000000"/>
                <w:sz w:val="20"/>
                <w:szCs w:val="20"/>
              </w:rPr>
              <w:t>,</w:t>
            </w:r>
          </w:p>
        </w:tc>
      </w:tr>
    </w:tbl>
    <w:p w14:paraId="22EDC1A5" w14:textId="77777777" w:rsidR="00D74241" w:rsidRPr="00160928" w:rsidRDefault="00D74241" w:rsidP="009924D3">
      <w:pPr>
        <w:tabs>
          <w:tab w:val="right" w:pos="9061"/>
        </w:tabs>
        <w:spacing w:line="360" w:lineRule="auto"/>
        <w:ind w:firstLine="709"/>
        <w:jc w:val="both"/>
        <w:rPr>
          <w:rFonts w:cs="Times New Roman"/>
        </w:rPr>
      </w:pPr>
    </w:p>
    <w:p w14:paraId="162AABEA" w14:textId="65F6B251" w:rsidR="00A97C62" w:rsidRPr="00532CAC" w:rsidRDefault="00FB6742" w:rsidP="00542671">
      <w:pPr>
        <w:tabs>
          <w:tab w:val="right" w:pos="9061"/>
        </w:tabs>
        <w:spacing w:after="240" w:line="360" w:lineRule="auto"/>
        <w:ind w:firstLine="709"/>
        <w:jc w:val="both"/>
        <w:rPr>
          <w:rFonts w:cs="Times New Roman"/>
        </w:rPr>
      </w:pPr>
      <w:r w:rsidRPr="00532CAC">
        <w:rPr>
          <w:rFonts w:cs="Times New Roman"/>
        </w:rPr>
        <w:t>202</w:t>
      </w:r>
      <w:r w:rsidR="00D15B99">
        <w:rPr>
          <w:rFonts w:cs="Times New Roman"/>
        </w:rPr>
        <w:t>4</w:t>
      </w:r>
      <w:r w:rsidRPr="00532CAC">
        <w:rPr>
          <w:rFonts w:cs="Times New Roman"/>
        </w:rPr>
        <w:t xml:space="preserve"> yılında </w:t>
      </w:r>
      <w:r w:rsidR="00A97C62" w:rsidRPr="00532CAC">
        <w:rPr>
          <w:rFonts w:cs="Times New Roman"/>
        </w:rPr>
        <w:t xml:space="preserve">faizler, paylar ve cezalara ilişkin gelirler olarak; belediyeler </w:t>
      </w:r>
      <w:r w:rsidR="00AF4F9F" w:rsidRPr="00AF4F9F">
        <w:rPr>
          <w:color w:val="000000"/>
          <w:szCs w:val="24"/>
        </w:rPr>
        <w:t>820.517.563</w:t>
      </w:r>
      <w:r w:rsidR="00A97C62" w:rsidRPr="00532CAC">
        <w:rPr>
          <w:rFonts w:cs="Times New Roman"/>
        </w:rPr>
        <w:t xml:space="preserve">.000 TL, </w:t>
      </w:r>
      <w:r w:rsidR="00EB1171" w:rsidRPr="00532CAC">
        <w:rPr>
          <w:rFonts w:cs="Times New Roman"/>
          <w:color w:val="000000"/>
        </w:rPr>
        <w:t xml:space="preserve">belediye bağlı idareleri </w:t>
      </w:r>
      <w:r w:rsidR="00AF4F9F" w:rsidRPr="00AF4F9F">
        <w:rPr>
          <w:color w:val="000000"/>
        </w:rPr>
        <w:t>41.006.917</w:t>
      </w:r>
      <w:r w:rsidR="00EB1171" w:rsidRPr="00532CAC">
        <w:rPr>
          <w:rFonts w:cs="Times New Roman"/>
          <w:color w:val="000000"/>
        </w:rPr>
        <w:t xml:space="preserve">.000 TL, </w:t>
      </w:r>
      <w:r w:rsidR="00A97C62" w:rsidRPr="00532CAC">
        <w:rPr>
          <w:rFonts w:cs="Times New Roman"/>
        </w:rPr>
        <w:t xml:space="preserve">il özel idareleri </w:t>
      </w:r>
      <w:r w:rsidR="00AF4F9F" w:rsidRPr="00AF4F9F">
        <w:rPr>
          <w:color w:val="000000"/>
        </w:rPr>
        <w:t>42.802.726</w:t>
      </w:r>
      <w:r w:rsidR="00A97C62" w:rsidRPr="00532CAC">
        <w:rPr>
          <w:rFonts w:cs="Times New Roman"/>
        </w:rPr>
        <w:t>.000 TL</w:t>
      </w:r>
      <w:r w:rsidR="00EB1171" w:rsidRPr="00532CAC">
        <w:rPr>
          <w:rFonts w:cs="Times New Roman"/>
        </w:rPr>
        <w:t xml:space="preserve"> ve</w:t>
      </w:r>
      <w:r w:rsidR="00A97C62" w:rsidRPr="00532CAC">
        <w:rPr>
          <w:rFonts w:cs="Times New Roman"/>
        </w:rPr>
        <w:t xml:space="preserve"> mahalli idare birlikleri </w:t>
      </w:r>
      <w:r w:rsidR="00AF4F9F" w:rsidRPr="00AF4F9F">
        <w:rPr>
          <w:color w:val="000000"/>
        </w:rPr>
        <w:t>5.145.193</w:t>
      </w:r>
      <w:r w:rsidR="00A97C62" w:rsidRPr="00532CAC">
        <w:rPr>
          <w:rFonts w:cs="Times New Roman"/>
        </w:rPr>
        <w:t xml:space="preserve">.000 TL </w:t>
      </w:r>
      <w:r w:rsidR="00A97C62" w:rsidRPr="00532CAC">
        <w:rPr>
          <w:rFonts w:cs="Times New Roman"/>
          <w:color w:val="000000"/>
        </w:rPr>
        <w:t>gelir</w:t>
      </w:r>
      <w:r w:rsidR="00A97C62" w:rsidRPr="00532CAC">
        <w:rPr>
          <w:rFonts w:cs="Times New Roman"/>
        </w:rPr>
        <w:t xml:space="preserve"> elde etmiştir.</w:t>
      </w:r>
    </w:p>
    <w:p w14:paraId="7E11E2BB" w14:textId="7DCDB89B" w:rsidR="00805526" w:rsidRDefault="00901B54" w:rsidP="00542671">
      <w:pPr>
        <w:tabs>
          <w:tab w:val="right" w:pos="9061"/>
        </w:tabs>
        <w:spacing w:after="240" w:line="360" w:lineRule="auto"/>
        <w:ind w:firstLine="709"/>
        <w:jc w:val="both"/>
        <w:rPr>
          <w:rFonts w:cs="Times New Roman"/>
        </w:rPr>
      </w:pPr>
      <w:r w:rsidRPr="00532CAC">
        <w:rPr>
          <w:rFonts w:cs="Times New Roman"/>
        </w:rPr>
        <w:lastRenderedPageBreak/>
        <w:t>202</w:t>
      </w:r>
      <w:r w:rsidR="00D15B99">
        <w:rPr>
          <w:rFonts w:cs="Times New Roman"/>
        </w:rPr>
        <w:t>4</w:t>
      </w:r>
      <w:r w:rsidR="00A97C62" w:rsidRPr="00532CAC">
        <w:rPr>
          <w:rFonts w:cs="Times New Roman"/>
        </w:rPr>
        <w:t xml:space="preserve"> yılı itibarıyla mahalli idarelerde faizler, paylar ve cezaların toplam gelirler içerisindeki payı belediyelerde </w:t>
      </w:r>
      <w:r w:rsidR="00020E42" w:rsidRPr="00532CAC">
        <w:rPr>
          <w:rFonts w:cs="Times New Roman"/>
        </w:rPr>
        <w:t>%</w:t>
      </w:r>
      <w:r w:rsidR="00AF4F9F">
        <w:rPr>
          <w:rFonts w:cs="Times New Roman"/>
        </w:rPr>
        <w:t>73,93</w:t>
      </w:r>
      <w:r w:rsidR="00A97C62" w:rsidRPr="00532CAC">
        <w:rPr>
          <w:rFonts w:cs="Times New Roman"/>
        </w:rPr>
        <w:t xml:space="preserve">, belediye bağlı idarelerinde </w:t>
      </w:r>
      <w:r w:rsidR="00020E42" w:rsidRPr="00532CAC">
        <w:rPr>
          <w:rFonts w:cs="Times New Roman"/>
        </w:rPr>
        <w:t>%</w:t>
      </w:r>
      <w:r w:rsidR="007A403F" w:rsidRPr="00532CAC">
        <w:rPr>
          <w:rFonts w:cs="Times New Roman"/>
        </w:rPr>
        <w:t>18</w:t>
      </w:r>
      <w:r w:rsidR="00D55411" w:rsidRPr="00532CAC">
        <w:rPr>
          <w:rFonts w:cs="Times New Roman"/>
        </w:rPr>
        <w:t>,</w:t>
      </w:r>
      <w:r w:rsidR="00AF4F9F">
        <w:rPr>
          <w:rFonts w:cs="Times New Roman"/>
        </w:rPr>
        <w:t>94</w:t>
      </w:r>
      <w:r w:rsidR="00A97C62" w:rsidRPr="00532CAC">
        <w:rPr>
          <w:rFonts w:cs="Times New Roman"/>
        </w:rPr>
        <w:t xml:space="preserve">, il özel idarelerinde </w:t>
      </w:r>
      <w:r w:rsidR="00020E42" w:rsidRPr="00532CAC">
        <w:rPr>
          <w:rFonts w:cs="Times New Roman"/>
        </w:rPr>
        <w:t>%</w:t>
      </w:r>
      <w:r w:rsidR="00AF4F9F">
        <w:rPr>
          <w:rFonts w:cs="Times New Roman"/>
        </w:rPr>
        <w:t>40,97</w:t>
      </w:r>
      <w:r w:rsidR="00A97C62" w:rsidRPr="00532CAC">
        <w:rPr>
          <w:rFonts w:cs="Times New Roman"/>
        </w:rPr>
        <w:t xml:space="preserve"> ve </w:t>
      </w:r>
      <w:r w:rsidR="007B07B1" w:rsidRPr="00532CAC">
        <w:rPr>
          <w:rFonts w:cs="Times New Roman"/>
        </w:rPr>
        <w:t xml:space="preserve">mahalli idare birliklerinde </w:t>
      </w:r>
      <w:r w:rsidR="00020E42" w:rsidRPr="00532CAC">
        <w:rPr>
          <w:rFonts w:cs="Times New Roman"/>
        </w:rPr>
        <w:t>%</w:t>
      </w:r>
      <w:r w:rsidR="00AF4F9F">
        <w:rPr>
          <w:rFonts w:cs="Times New Roman"/>
        </w:rPr>
        <w:t>29,96</w:t>
      </w:r>
      <w:r w:rsidR="007A403F" w:rsidRPr="00532CAC">
        <w:rPr>
          <w:rFonts w:cs="Times New Roman"/>
        </w:rPr>
        <w:t>’</w:t>
      </w:r>
      <w:r w:rsidR="00D337D1">
        <w:rPr>
          <w:rFonts w:cs="Times New Roman"/>
        </w:rPr>
        <w:t>dı</w:t>
      </w:r>
      <w:r w:rsidR="00EB23E5" w:rsidRPr="00532CAC">
        <w:rPr>
          <w:rFonts w:cs="Times New Roman"/>
        </w:rPr>
        <w:t>r</w:t>
      </w:r>
      <w:r w:rsidR="00A97C62" w:rsidRPr="00532CAC">
        <w:rPr>
          <w:rFonts w:cs="Times New Roman"/>
        </w:rPr>
        <w:t>.</w:t>
      </w:r>
    </w:p>
    <w:p w14:paraId="0F341F04" w14:textId="77777777" w:rsidR="00A97C62" w:rsidRPr="00160928" w:rsidRDefault="00A97C62" w:rsidP="00775A50">
      <w:pPr>
        <w:pStyle w:val="Balk5"/>
        <w:numPr>
          <w:ilvl w:val="0"/>
          <w:numId w:val="28"/>
        </w:numPr>
        <w:rPr>
          <w:rFonts w:ascii="Times New Roman" w:hAnsi="Times New Roman" w:cs="Times New Roman"/>
        </w:rPr>
      </w:pPr>
      <w:r w:rsidRPr="00160928">
        <w:rPr>
          <w:rFonts w:ascii="Times New Roman" w:hAnsi="Times New Roman" w:cs="Times New Roman"/>
        </w:rPr>
        <w:t xml:space="preserve">Belediye Türlerine Göre Faizler, Paylar ve Cezalar </w:t>
      </w:r>
    </w:p>
    <w:p w14:paraId="5D969253" w14:textId="273E5E68" w:rsidR="00542671" w:rsidRPr="00160928" w:rsidRDefault="00E558D7" w:rsidP="00542671">
      <w:pPr>
        <w:tabs>
          <w:tab w:val="right" w:pos="9061"/>
        </w:tabs>
        <w:spacing w:after="240" w:line="360" w:lineRule="auto"/>
        <w:ind w:firstLine="709"/>
        <w:jc w:val="both"/>
        <w:rPr>
          <w:rFonts w:cs="Times New Roman"/>
          <w:b/>
          <w:bCs/>
        </w:rPr>
      </w:pPr>
      <w:r>
        <w:rPr>
          <w:rFonts w:cs="Times New Roman"/>
        </w:rPr>
        <w:t>202</w:t>
      </w:r>
      <w:r w:rsidR="00D15B99">
        <w:rPr>
          <w:rFonts w:cs="Times New Roman"/>
        </w:rPr>
        <w:t>3</w:t>
      </w:r>
      <w:r>
        <w:rPr>
          <w:rFonts w:cs="Times New Roman"/>
        </w:rPr>
        <w:t xml:space="preserve"> ve 202</w:t>
      </w:r>
      <w:r w:rsidR="00D15B99">
        <w:rPr>
          <w:rFonts w:cs="Times New Roman"/>
        </w:rPr>
        <w:t>4</w:t>
      </w:r>
      <w:r>
        <w:rPr>
          <w:rFonts w:cs="Times New Roman"/>
        </w:rPr>
        <w:t xml:space="preserve"> yılları itibarıyla </w:t>
      </w:r>
      <w:r w:rsidR="00A97C62" w:rsidRPr="00160928">
        <w:rPr>
          <w:rFonts w:cs="Times New Roman"/>
        </w:rPr>
        <w:t>belediye türlerine göre faizler, paylar ve cezalar ve toplam gelirler aşağıdaki tabloda gösterilmiştir:</w:t>
      </w:r>
    </w:p>
    <w:p w14:paraId="74786AFE" w14:textId="6BF3625B" w:rsidR="00BC2D4B" w:rsidRPr="00160928" w:rsidRDefault="00BC2D4B" w:rsidP="005E0C2F">
      <w:pPr>
        <w:pStyle w:val="Stil7"/>
      </w:pPr>
      <w:bookmarkStart w:id="174" w:name="_Toc204245919"/>
      <w:r w:rsidRPr="00160928">
        <w:t xml:space="preserve">Tablo </w:t>
      </w:r>
      <w:fldSimple w:instr=" SEQ Tablo \* ARABIC ">
        <w:r w:rsidR="008409E4">
          <w:rPr>
            <w:noProof/>
          </w:rPr>
          <w:t>57</w:t>
        </w:r>
      </w:fldSimple>
      <w:r w:rsidR="00263527">
        <w:t>:</w:t>
      </w:r>
      <w:r w:rsidRPr="00160928">
        <w:t xml:space="preserve"> Belediye Türlerine Göre Faizler, Paylar ve Cezalar ve Toplam Gelirler</w:t>
      </w:r>
      <w:bookmarkEnd w:id="174"/>
    </w:p>
    <w:tbl>
      <w:tblPr>
        <w:tblW w:w="8564" w:type="dxa"/>
        <w:jc w:val="center"/>
        <w:tblCellMar>
          <w:left w:w="70" w:type="dxa"/>
          <w:right w:w="70" w:type="dxa"/>
        </w:tblCellMar>
        <w:tblLook w:val="04A0" w:firstRow="1" w:lastRow="0" w:firstColumn="1" w:lastColumn="0" w:noHBand="0" w:noVBand="1"/>
      </w:tblPr>
      <w:tblGrid>
        <w:gridCol w:w="1480"/>
        <w:gridCol w:w="1402"/>
        <w:gridCol w:w="1460"/>
        <w:gridCol w:w="680"/>
        <w:gridCol w:w="1402"/>
        <w:gridCol w:w="1520"/>
        <w:gridCol w:w="680"/>
      </w:tblGrid>
      <w:tr w:rsidR="00BC2D4B" w:rsidRPr="00160928" w14:paraId="7D4401CF" w14:textId="77777777" w:rsidTr="00727A9C">
        <w:trPr>
          <w:trHeight w:val="170"/>
          <w:jc w:val="center"/>
        </w:trPr>
        <w:tc>
          <w:tcPr>
            <w:tcW w:w="8564" w:type="dxa"/>
            <w:gridSpan w:val="7"/>
            <w:tcBorders>
              <w:top w:val="single" w:sz="4" w:space="0" w:color="FFFFFF"/>
              <w:left w:val="single" w:sz="4" w:space="0" w:color="FFFFFF"/>
              <w:bottom w:val="nil"/>
              <w:right w:val="single" w:sz="4" w:space="0" w:color="FFFFFF"/>
            </w:tcBorders>
            <w:shd w:val="clear" w:color="auto" w:fill="auto"/>
            <w:noWrap/>
            <w:vAlign w:val="bottom"/>
            <w:hideMark/>
          </w:tcPr>
          <w:p w14:paraId="4AAD813E" w14:textId="77777777" w:rsidR="00BC2D4B" w:rsidRPr="00901578" w:rsidRDefault="00BC2D4B"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BC2D4B" w:rsidRPr="00160928" w14:paraId="7B4AE2D6" w14:textId="77777777" w:rsidTr="00237254">
        <w:trPr>
          <w:trHeight w:val="315"/>
          <w:jc w:val="center"/>
        </w:trPr>
        <w:tc>
          <w:tcPr>
            <w:tcW w:w="1480" w:type="dxa"/>
            <w:vMerge w:val="restart"/>
            <w:tcBorders>
              <w:top w:val="single" w:sz="8" w:space="0" w:color="auto"/>
              <w:left w:val="single" w:sz="8" w:space="0" w:color="auto"/>
              <w:bottom w:val="single" w:sz="4" w:space="0" w:color="auto"/>
              <w:right w:val="single" w:sz="4" w:space="0" w:color="auto"/>
            </w:tcBorders>
            <w:shd w:val="clear" w:color="auto" w:fill="304B78"/>
            <w:noWrap/>
            <w:vAlign w:val="center"/>
            <w:hideMark/>
          </w:tcPr>
          <w:p w14:paraId="35065DAF" w14:textId="77777777" w:rsidR="00BC2D4B" w:rsidRPr="00160928" w:rsidRDefault="00BC2D4B" w:rsidP="00237254">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3542" w:type="dxa"/>
            <w:gridSpan w:val="3"/>
            <w:tcBorders>
              <w:top w:val="single" w:sz="8" w:space="0" w:color="auto"/>
              <w:left w:val="nil"/>
              <w:bottom w:val="single" w:sz="4" w:space="0" w:color="auto"/>
              <w:right w:val="single" w:sz="4" w:space="0" w:color="auto"/>
            </w:tcBorders>
            <w:shd w:val="clear" w:color="auto" w:fill="304B78"/>
            <w:noWrap/>
            <w:vAlign w:val="center"/>
            <w:hideMark/>
          </w:tcPr>
          <w:p w14:paraId="5044C33D" w14:textId="25D01A4C" w:rsidR="00BC2D4B" w:rsidRPr="00160928" w:rsidRDefault="00901B54" w:rsidP="00263F51">
            <w:pPr>
              <w:jc w:val="center"/>
              <w:rPr>
                <w:rFonts w:eastAsia="Times New Roman" w:cs="Times New Roman"/>
                <w:b/>
                <w:bCs/>
                <w:color w:val="FFFFFF"/>
                <w:szCs w:val="24"/>
              </w:rPr>
            </w:pPr>
            <w:r>
              <w:rPr>
                <w:rFonts w:eastAsia="Times New Roman" w:cs="Times New Roman"/>
                <w:b/>
                <w:bCs/>
                <w:color w:val="FFFFFF"/>
                <w:szCs w:val="24"/>
              </w:rPr>
              <w:t>20</w:t>
            </w:r>
            <w:r w:rsidR="00A50677">
              <w:rPr>
                <w:rFonts w:eastAsia="Times New Roman" w:cs="Times New Roman"/>
                <w:b/>
                <w:bCs/>
                <w:color w:val="FFFFFF"/>
                <w:szCs w:val="24"/>
              </w:rPr>
              <w:t>2</w:t>
            </w:r>
            <w:r w:rsidR="00D15B99">
              <w:rPr>
                <w:rFonts w:eastAsia="Times New Roman" w:cs="Times New Roman"/>
                <w:b/>
                <w:bCs/>
                <w:color w:val="FFFFFF"/>
                <w:szCs w:val="24"/>
              </w:rPr>
              <w:t>3</w:t>
            </w:r>
          </w:p>
        </w:tc>
        <w:tc>
          <w:tcPr>
            <w:tcW w:w="3542" w:type="dxa"/>
            <w:gridSpan w:val="3"/>
            <w:tcBorders>
              <w:top w:val="single" w:sz="8" w:space="0" w:color="auto"/>
              <w:left w:val="nil"/>
              <w:bottom w:val="single" w:sz="4" w:space="0" w:color="auto"/>
              <w:right w:val="single" w:sz="8" w:space="0" w:color="000000"/>
            </w:tcBorders>
            <w:shd w:val="clear" w:color="auto" w:fill="304B78"/>
            <w:noWrap/>
            <w:vAlign w:val="center"/>
            <w:hideMark/>
          </w:tcPr>
          <w:p w14:paraId="7902CBA1" w14:textId="402FBE66" w:rsidR="00BC2D4B" w:rsidRPr="00160928" w:rsidRDefault="00901B54" w:rsidP="00263F51">
            <w:pPr>
              <w:jc w:val="center"/>
              <w:rPr>
                <w:rFonts w:eastAsia="Times New Roman" w:cs="Times New Roman"/>
                <w:b/>
                <w:bCs/>
                <w:color w:val="FFFFFF"/>
                <w:szCs w:val="24"/>
              </w:rPr>
            </w:pPr>
            <w:r>
              <w:rPr>
                <w:rFonts w:eastAsia="Times New Roman" w:cs="Times New Roman"/>
                <w:b/>
                <w:bCs/>
                <w:color w:val="FFFFFF"/>
                <w:szCs w:val="24"/>
              </w:rPr>
              <w:t>2</w:t>
            </w:r>
            <w:r w:rsidR="00A50677">
              <w:rPr>
                <w:rFonts w:eastAsia="Times New Roman" w:cs="Times New Roman"/>
                <w:b/>
                <w:bCs/>
                <w:color w:val="FFFFFF"/>
                <w:szCs w:val="24"/>
              </w:rPr>
              <w:t>02</w:t>
            </w:r>
            <w:r w:rsidR="00D15B99">
              <w:rPr>
                <w:rFonts w:eastAsia="Times New Roman" w:cs="Times New Roman"/>
                <w:b/>
                <w:bCs/>
                <w:color w:val="FFFFFF"/>
                <w:szCs w:val="24"/>
              </w:rPr>
              <w:t>4</w:t>
            </w:r>
          </w:p>
        </w:tc>
      </w:tr>
      <w:tr w:rsidR="00BC2D4B" w:rsidRPr="00160928" w14:paraId="10AC319D" w14:textId="77777777" w:rsidTr="00237254">
        <w:trPr>
          <w:trHeight w:val="945"/>
          <w:jc w:val="center"/>
        </w:trPr>
        <w:tc>
          <w:tcPr>
            <w:tcW w:w="1480" w:type="dxa"/>
            <w:vMerge/>
            <w:tcBorders>
              <w:top w:val="single" w:sz="8" w:space="0" w:color="auto"/>
              <w:left w:val="single" w:sz="8" w:space="0" w:color="auto"/>
              <w:bottom w:val="single" w:sz="4" w:space="0" w:color="auto"/>
              <w:right w:val="single" w:sz="4" w:space="0" w:color="auto"/>
            </w:tcBorders>
            <w:shd w:val="clear" w:color="auto" w:fill="304B78"/>
            <w:vAlign w:val="center"/>
            <w:hideMark/>
          </w:tcPr>
          <w:p w14:paraId="02ED159F" w14:textId="77777777" w:rsidR="00BC2D4B" w:rsidRPr="00160928" w:rsidRDefault="00BC2D4B" w:rsidP="00237254">
            <w:pPr>
              <w:jc w:val="center"/>
              <w:rPr>
                <w:rFonts w:eastAsia="Times New Roman" w:cs="Times New Roman"/>
                <w:b/>
                <w:bCs/>
                <w:color w:val="FFFFFF"/>
                <w:szCs w:val="24"/>
              </w:rPr>
            </w:pPr>
          </w:p>
        </w:tc>
        <w:tc>
          <w:tcPr>
            <w:tcW w:w="1402" w:type="dxa"/>
            <w:tcBorders>
              <w:top w:val="nil"/>
              <w:left w:val="nil"/>
              <w:bottom w:val="single" w:sz="4" w:space="0" w:color="auto"/>
              <w:right w:val="single" w:sz="4" w:space="0" w:color="auto"/>
            </w:tcBorders>
            <w:shd w:val="clear" w:color="auto" w:fill="304B78"/>
            <w:vAlign w:val="center"/>
            <w:hideMark/>
          </w:tcPr>
          <w:p w14:paraId="5C631B33" w14:textId="77777777" w:rsidR="00BC2D4B" w:rsidRPr="00160928" w:rsidRDefault="00BC2D4B" w:rsidP="00237254">
            <w:pPr>
              <w:jc w:val="center"/>
              <w:rPr>
                <w:rFonts w:eastAsia="Times New Roman" w:cs="Times New Roman"/>
                <w:b/>
                <w:bCs/>
                <w:color w:val="FFFFFF"/>
                <w:szCs w:val="24"/>
              </w:rPr>
            </w:pPr>
            <w:r w:rsidRPr="00160928">
              <w:rPr>
                <w:rFonts w:eastAsia="Times New Roman" w:cs="Times New Roman"/>
                <w:b/>
                <w:bCs/>
                <w:color w:val="FFFFFF"/>
                <w:szCs w:val="24"/>
              </w:rPr>
              <w:t>Faizler, Paylar ve Cezalar</w:t>
            </w:r>
          </w:p>
        </w:tc>
        <w:tc>
          <w:tcPr>
            <w:tcW w:w="1460" w:type="dxa"/>
            <w:tcBorders>
              <w:top w:val="nil"/>
              <w:left w:val="nil"/>
              <w:bottom w:val="single" w:sz="4" w:space="0" w:color="auto"/>
              <w:right w:val="single" w:sz="4" w:space="0" w:color="auto"/>
            </w:tcBorders>
            <w:shd w:val="clear" w:color="auto" w:fill="304B78"/>
            <w:vAlign w:val="center"/>
            <w:hideMark/>
          </w:tcPr>
          <w:p w14:paraId="61175456" w14:textId="77777777" w:rsidR="00BC2D4B" w:rsidRPr="00160928" w:rsidRDefault="00BC2D4B" w:rsidP="00237254">
            <w:pPr>
              <w:jc w:val="center"/>
              <w:rPr>
                <w:rFonts w:eastAsia="Times New Roman" w:cs="Times New Roman"/>
                <w:b/>
                <w:bCs/>
                <w:color w:val="FFFFFF"/>
                <w:szCs w:val="24"/>
              </w:rPr>
            </w:pPr>
            <w:r w:rsidRPr="00160928">
              <w:rPr>
                <w:rFonts w:eastAsia="Times New Roman" w:cs="Times New Roman"/>
                <w:b/>
                <w:bCs/>
                <w:color w:val="FFFFFF"/>
                <w:szCs w:val="24"/>
              </w:rPr>
              <w:t>Toplam Gelir</w:t>
            </w:r>
          </w:p>
        </w:tc>
        <w:tc>
          <w:tcPr>
            <w:tcW w:w="680" w:type="dxa"/>
            <w:tcBorders>
              <w:top w:val="nil"/>
              <w:left w:val="nil"/>
              <w:bottom w:val="single" w:sz="4" w:space="0" w:color="auto"/>
              <w:right w:val="single" w:sz="4" w:space="0" w:color="auto"/>
            </w:tcBorders>
            <w:shd w:val="clear" w:color="auto" w:fill="304B78"/>
            <w:noWrap/>
            <w:vAlign w:val="center"/>
            <w:hideMark/>
          </w:tcPr>
          <w:p w14:paraId="570B4BCB" w14:textId="77777777" w:rsidR="00BC2D4B" w:rsidRPr="00160928" w:rsidRDefault="00BC2D4B"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c>
          <w:tcPr>
            <w:tcW w:w="1402" w:type="dxa"/>
            <w:tcBorders>
              <w:top w:val="nil"/>
              <w:left w:val="nil"/>
              <w:bottom w:val="single" w:sz="4" w:space="0" w:color="auto"/>
              <w:right w:val="single" w:sz="4" w:space="0" w:color="auto"/>
            </w:tcBorders>
            <w:shd w:val="clear" w:color="auto" w:fill="304B78"/>
            <w:vAlign w:val="center"/>
            <w:hideMark/>
          </w:tcPr>
          <w:p w14:paraId="6767A1CE" w14:textId="77777777" w:rsidR="00BC2D4B" w:rsidRPr="00160928" w:rsidRDefault="00BC2D4B" w:rsidP="00237254">
            <w:pPr>
              <w:jc w:val="center"/>
              <w:rPr>
                <w:rFonts w:eastAsia="Times New Roman" w:cs="Times New Roman"/>
                <w:b/>
                <w:bCs/>
                <w:color w:val="FFFFFF"/>
                <w:szCs w:val="24"/>
              </w:rPr>
            </w:pPr>
            <w:r w:rsidRPr="00160928">
              <w:rPr>
                <w:rFonts w:eastAsia="Times New Roman" w:cs="Times New Roman"/>
                <w:b/>
                <w:bCs/>
                <w:color w:val="FFFFFF"/>
                <w:szCs w:val="24"/>
              </w:rPr>
              <w:t>Faizler, Paylar ve Cezalar</w:t>
            </w:r>
          </w:p>
        </w:tc>
        <w:tc>
          <w:tcPr>
            <w:tcW w:w="1460" w:type="dxa"/>
            <w:tcBorders>
              <w:top w:val="nil"/>
              <w:left w:val="nil"/>
              <w:bottom w:val="single" w:sz="4" w:space="0" w:color="auto"/>
              <w:right w:val="single" w:sz="4" w:space="0" w:color="auto"/>
            </w:tcBorders>
            <w:shd w:val="clear" w:color="auto" w:fill="304B78"/>
            <w:vAlign w:val="center"/>
            <w:hideMark/>
          </w:tcPr>
          <w:p w14:paraId="0DB74DBB" w14:textId="77777777" w:rsidR="00BC2D4B" w:rsidRPr="00160928" w:rsidRDefault="00BC2D4B" w:rsidP="00237254">
            <w:pPr>
              <w:jc w:val="center"/>
              <w:rPr>
                <w:rFonts w:eastAsia="Times New Roman" w:cs="Times New Roman"/>
                <w:b/>
                <w:bCs/>
                <w:color w:val="FFFFFF"/>
                <w:szCs w:val="24"/>
              </w:rPr>
            </w:pPr>
            <w:r w:rsidRPr="00160928">
              <w:rPr>
                <w:rFonts w:eastAsia="Times New Roman" w:cs="Times New Roman"/>
                <w:b/>
                <w:bCs/>
                <w:color w:val="FFFFFF"/>
                <w:szCs w:val="24"/>
              </w:rPr>
              <w:t>Toplam Gelir</w:t>
            </w:r>
          </w:p>
        </w:tc>
        <w:tc>
          <w:tcPr>
            <w:tcW w:w="680" w:type="dxa"/>
            <w:tcBorders>
              <w:top w:val="nil"/>
              <w:left w:val="nil"/>
              <w:bottom w:val="single" w:sz="4" w:space="0" w:color="auto"/>
              <w:right w:val="single" w:sz="8" w:space="0" w:color="auto"/>
            </w:tcBorders>
            <w:shd w:val="clear" w:color="auto" w:fill="304B78"/>
            <w:noWrap/>
            <w:vAlign w:val="center"/>
            <w:hideMark/>
          </w:tcPr>
          <w:p w14:paraId="4C2DB601" w14:textId="77777777" w:rsidR="00BC2D4B" w:rsidRPr="00160928" w:rsidRDefault="00BC2D4B"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r>
      <w:tr w:rsidR="00AA799E" w:rsidRPr="00160928" w14:paraId="041C8AA9" w14:textId="77777777" w:rsidTr="00D96C27">
        <w:trPr>
          <w:trHeight w:val="540"/>
          <w:jc w:val="center"/>
        </w:trPr>
        <w:tc>
          <w:tcPr>
            <w:tcW w:w="1480" w:type="dxa"/>
            <w:tcBorders>
              <w:top w:val="nil"/>
              <w:left w:val="single" w:sz="8" w:space="0" w:color="auto"/>
              <w:bottom w:val="single" w:sz="4" w:space="0" w:color="auto"/>
              <w:right w:val="single" w:sz="4" w:space="0" w:color="auto"/>
            </w:tcBorders>
            <w:shd w:val="clear" w:color="auto" w:fill="F2F2F2"/>
            <w:vAlign w:val="center"/>
            <w:hideMark/>
          </w:tcPr>
          <w:p w14:paraId="38F80111" w14:textId="77777777" w:rsidR="00AA799E" w:rsidRPr="00160928" w:rsidRDefault="00AA799E" w:rsidP="00AA799E">
            <w:pPr>
              <w:rPr>
                <w:rFonts w:eastAsia="Times New Roman" w:cs="Times New Roman"/>
                <w:color w:val="000000"/>
                <w:szCs w:val="24"/>
              </w:rPr>
            </w:pPr>
            <w:r w:rsidRPr="00160928">
              <w:rPr>
                <w:rFonts w:eastAsia="Times New Roman" w:cs="Times New Roman"/>
                <w:color w:val="000000"/>
                <w:szCs w:val="24"/>
              </w:rPr>
              <w:t>Büyükşehir Belediyeleri</w:t>
            </w:r>
          </w:p>
        </w:tc>
        <w:tc>
          <w:tcPr>
            <w:tcW w:w="1402" w:type="dxa"/>
            <w:tcBorders>
              <w:top w:val="nil"/>
              <w:left w:val="nil"/>
              <w:bottom w:val="single" w:sz="4" w:space="0" w:color="auto"/>
              <w:right w:val="single" w:sz="4" w:space="0" w:color="auto"/>
            </w:tcBorders>
            <w:shd w:val="clear" w:color="auto" w:fill="F2F2F2"/>
            <w:noWrap/>
            <w:vAlign w:val="center"/>
            <w:hideMark/>
          </w:tcPr>
          <w:p w14:paraId="1D4DC963" w14:textId="69AE5018" w:rsidR="00AA799E" w:rsidRDefault="00AA799E" w:rsidP="00AA799E">
            <w:pPr>
              <w:jc w:val="right"/>
              <w:rPr>
                <w:color w:val="000000"/>
                <w:szCs w:val="24"/>
              </w:rPr>
            </w:pPr>
            <w:r>
              <w:rPr>
                <w:color w:val="000000"/>
              </w:rPr>
              <w:t>290.970.561</w:t>
            </w:r>
          </w:p>
        </w:tc>
        <w:tc>
          <w:tcPr>
            <w:tcW w:w="1460" w:type="dxa"/>
            <w:tcBorders>
              <w:top w:val="nil"/>
              <w:left w:val="nil"/>
              <w:bottom w:val="single" w:sz="4" w:space="0" w:color="auto"/>
              <w:right w:val="single" w:sz="4" w:space="0" w:color="auto"/>
            </w:tcBorders>
            <w:shd w:val="clear" w:color="auto" w:fill="F2F2F2"/>
            <w:noWrap/>
            <w:vAlign w:val="center"/>
            <w:hideMark/>
          </w:tcPr>
          <w:p w14:paraId="4C339722" w14:textId="40D6E15D" w:rsidR="00AA799E" w:rsidRDefault="00AA799E" w:rsidP="00AA799E">
            <w:pPr>
              <w:jc w:val="right"/>
              <w:rPr>
                <w:color w:val="000000"/>
              </w:rPr>
            </w:pPr>
            <w:r>
              <w:rPr>
                <w:color w:val="000000"/>
              </w:rPr>
              <w:t>336.216.485</w:t>
            </w:r>
          </w:p>
        </w:tc>
        <w:tc>
          <w:tcPr>
            <w:tcW w:w="680" w:type="dxa"/>
            <w:tcBorders>
              <w:top w:val="nil"/>
              <w:left w:val="nil"/>
              <w:bottom w:val="single" w:sz="4" w:space="0" w:color="auto"/>
              <w:right w:val="single" w:sz="4" w:space="0" w:color="auto"/>
            </w:tcBorders>
            <w:shd w:val="clear" w:color="auto" w:fill="F2F2F2"/>
            <w:noWrap/>
            <w:vAlign w:val="center"/>
            <w:hideMark/>
          </w:tcPr>
          <w:p w14:paraId="7239C7B8" w14:textId="5B07C898" w:rsidR="00AA799E" w:rsidRDefault="00AA799E" w:rsidP="00AA799E">
            <w:pPr>
              <w:jc w:val="right"/>
              <w:rPr>
                <w:color w:val="000000"/>
              </w:rPr>
            </w:pPr>
            <w:r>
              <w:rPr>
                <w:color w:val="000000"/>
              </w:rPr>
              <w:t>86,54</w:t>
            </w:r>
          </w:p>
        </w:tc>
        <w:tc>
          <w:tcPr>
            <w:tcW w:w="1402" w:type="dxa"/>
            <w:tcBorders>
              <w:top w:val="nil"/>
              <w:left w:val="nil"/>
              <w:bottom w:val="single" w:sz="4" w:space="0" w:color="auto"/>
              <w:right w:val="single" w:sz="4" w:space="0" w:color="auto"/>
            </w:tcBorders>
            <w:shd w:val="clear" w:color="auto" w:fill="F2F2F2"/>
            <w:noWrap/>
            <w:vAlign w:val="center"/>
          </w:tcPr>
          <w:p w14:paraId="2DAFCBEA" w14:textId="7533A67D" w:rsidR="00AA799E" w:rsidRPr="00AA799E" w:rsidRDefault="00AA799E" w:rsidP="00AA799E">
            <w:pPr>
              <w:jc w:val="right"/>
              <w:rPr>
                <w:color w:val="000000"/>
              </w:rPr>
            </w:pPr>
            <w:r>
              <w:rPr>
                <w:color w:val="000000"/>
              </w:rPr>
              <w:t>491.301.484</w:t>
            </w:r>
          </w:p>
        </w:tc>
        <w:tc>
          <w:tcPr>
            <w:tcW w:w="1460" w:type="dxa"/>
            <w:tcBorders>
              <w:top w:val="nil"/>
              <w:left w:val="nil"/>
              <w:bottom w:val="single" w:sz="4" w:space="0" w:color="auto"/>
              <w:right w:val="single" w:sz="4" w:space="0" w:color="auto"/>
            </w:tcBorders>
            <w:shd w:val="clear" w:color="auto" w:fill="F2F2F2"/>
            <w:noWrap/>
            <w:vAlign w:val="center"/>
          </w:tcPr>
          <w:p w14:paraId="4C2EA367" w14:textId="59870EDB" w:rsidR="00AA799E" w:rsidRPr="00AA799E" w:rsidRDefault="00AA799E" w:rsidP="00AA799E">
            <w:pPr>
              <w:jc w:val="right"/>
              <w:rPr>
                <w:color w:val="000000"/>
              </w:rPr>
            </w:pPr>
            <w:r>
              <w:rPr>
                <w:color w:val="000000"/>
              </w:rPr>
              <w:t>562.309.438</w:t>
            </w:r>
          </w:p>
        </w:tc>
        <w:tc>
          <w:tcPr>
            <w:tcW w:w="680" w:type="dxa"/>
            <w:tcBorders>
              <w:top w:val="nil"/>
              <w:left w:val="nil"/>
              <w:bottom w:val="single" w:sz="4" w:space="0" w:color="auto"/>
              <w:right w:val="single" w:sz="8" w:space="0" w:color="auto"/>
            </w:tcBorders>
            <w:shd w:val="clear" w:color="auto" w:fill="F2F2F2"/>
            <w:noWrap/>
            <w:vAlign w:val="center"/>
          </w:tcPr>
          <w:p w14:paraId="343F86A0" w14:textId="2D51D4BB" w:rsidR="00AA799E" w:rsidRPr="00AA799E" w:rsidRDefault="00AA799E" w:rsidP="00AA799E">
            <w:pPr>
              <w:jc w:val="right"/>
              <w:rPr>
                <w:color w:val="000000"/>
              </w:rPr>
            </w:pPr>
            <w:r>
              <w:rPr>
                <w:color w:val="000000"/>
              </w:rPr>
              <w:t>87,37</w:t>
            </w:r>
          </w:p>
        </w:tc>
      </w:tr>
      <w:tr w:rsidR="00AA799E" w:rsidRPr="00160928" w14:paraId="339AE92F" w14:textId="77777777" w:rsidTr="00D96C27">
        <w:trPr>
          <w:trHeight w:val="540"/>
          <w:jc w:val="center"/>
        </w:trPr>
        <w:tc>
          <w:tcPr>
            <w:tcW w:w="1480" w:type="dxa"/>
            <w:tcBorders>
              <w:top w:val="nil"/>
              <w:left w:val="single" w:sz="8" w:space="0" w:color="auto"/>
              <w:bottom w:val="single" w:sz="4" w:space="0" w:color="auto"/>
              <w:right w:val="single" w:sz="4" w:space="0" w:color="auto"/>
            </w:tcBorders>
            <w:shd w:val="clear" w:color="auto" w:fill="EEF1F6"/>
            <w:vAlign w:val="center"/>
            <w:hideMark/>
          </w:tcPr>
          <w:p w14:paraId="56002366" w14:textId="77777777" w:rsidR="00AA799E" w:rsidRPr="00160928" w:rsidRDefault="00AA799E" w:rsidP="00AA799E">
            <w:pPr>
              <w:rPr>
                <w:rFonts w:eastAsia="Times New Roman" w:cs="Times New Roman"/>
                <w:color w:val="000000"/>
                <w:szCs w:val="24"/>
              </w:rPr>
            </w:pPr>
            <w:r w:rsidRPr="00160928">
              <w:rPr>
                <w:rFonts w:eastAsia="Times New Roman" w:cs="Times New Roman"/>
                <w:color w:val="000000"/>
                <w:szCs w:val="24"/>
              </w:rPr>
              <w:t>İl Belediyeleri</w:t>
            </w:r>
          </w:p>
        </w:tc>
        <w:tc>
          <w:tcPr>
            <w:tcW w:w="1402" w:type="dxa"/>
            <w:tcBorders>
              <w:top w:val="nil"/>
              <w:left w:val="nil"/>
              <w:bottom w:val="single" w:sz="4" w:space="0" w:color="auto"/>
              <w:right w:val="single" w:sz="4" w:space="0" w:color="auto"/>
            </w:tcBorders>
            <w:shd w:val="clear" w:color="auto" w:fill="EEF1F6"/>
            <w:noWrap/>
            <w:vAlign w:val="center"/>
            <w:hideMark/>
          </w:tcPr>
          <w:p w14:paraId="5E5AEE1F" w14:textId="34B287B2" w:rsidR="00AA799E" w:rsidRDefault="00AA799E" w:rsidP="00AA799E">
            <w:pPr>
              <w:jc w:val="right"/>
              <w:rPr>
                <w:color w:val="000000"/>
              </w:rPr>
            </w:pPr>
            <w:r>
              <w:rPr>
                <w:color w:val="000000"/>
              </w:rPr>
              <w:t>32.816.268</w:t>
            </w:r>
          </w:p>
        </w:tc>
        <w:tc>
          <w:tcPr>
            <w:tcW w:w="1460" w:type="dxa"/>
            <w:tcBorders>
              <w:top w:val="nil"/>
              <w:left w:val="nil"/>
              <w:bottom w:val="single" w:sz="4" w:space="0" w:color="auto"/>
              <w:right w:val="single" w:sz="4" w:space="0" w:color="auto"/>
            </w:tcBorders>
            <w:shd w:val="clear" w:color="auto" w:fill="EEF1F6"/>
            <w:noWrap/>
            <w:vAlign w:val="center"/>
            <w:hideMark/>
          </w:tcPr>
          <w:p w14:paraId="616E14F2" w14:textId="39E6D9B0" w:rsidR="00AA799E" w:rsidRDefault="00AA799E" w:rsidP="00AA799E">
            <w:pPr>
              <w:jc w:val="right"/>
              <w:rPr>
                <w:color w:val="000000"/>
              </w:rPr>
            </w:pPr>
            <w:r>
              <w:rPr>
                <w:color w:val="000000"/>
              </w:rPr>
              <w:t>49.338.826</w:t>
            </w:r>
          </w:p>
        </w:tc>
        <w:tc>
          <w:tcPr>
            <w:tcW w:w="680" w:type="dxa"/>
            <w:tcBorders>
              <w:top w:val="nil"/>
              <w:left w:val="nil"/>
              <w:bottom w:val="single" w:sz="4" w:space="0" w:color="auto"/>
              <w:right w:val="single" w:sz="4" w:space="0" w:color="auto"/>
            </w:tcBorders>
            <w:shd w:val="clear" w:color="auto" w:fill="EEF1F6"/>
            <w:noWrap/>
            <w:vAlign w:val="center"/>
            <w:hideMark/>
          </w:tcPr>
          <w:p w14:paraId="57266127" w14:textId="147B6F4E" w:rsidR="00AA799E" w:rsidRDefault="00AA799E" w:rsidP="00AA799E">
            <w:pPr>
              <w:jc w:val="right"/>
              <w:rPr>
                <w:color w:val="000000"/>
              </w:rPr>
            </w:pPr>
            <w:r>
              <w:rPr>
                <w:color w:val="000000"/>
              </w:rPr>
              <w:t>66,51</w:t>
            </w:r>
          </w:p>
        </w:tc>
        <w:tc>
          <w:tcPr>
            <w:tcW w:w="1402" w:type="dxa"/>
            <w:tcBorders>
              <w:top w:val="nil"/>
              <w:left w:val="nil"/>
              <w:bottom w:val="single" w:sz="4" w:space="0" w:color="auto"/>
              <w:right w:val="single" w:sz="4" w:space="0" w:color="auto"/>
            </w:tcBorders>
            <w:shd w:val="clear" w:color="auto" w:fill="EEF1F6"/>
            <w:noWrap/>
            <w:vAlign w:val="center"/>
          </w:tcPr>
          <w:p w14:paraId="7669FBD1" w14:textId="375AD65C" w:rsidR="00AA799E" w:rsidRDefault="00AA799E" w:rsidP="00AA799E">
            <w:pPr>
              <w:jc w:val="right"/>
              <w:rPr>
                <w:color w:val="000000"/>
              </w:rPr>
            </w:pPr>
            <w:r>
              <w:rPr>
                <w:color w:val="000000"/>
              </w:rPr>
              <w:t>57.903.975</w:t>
            </w:r>
          </w:p>
        </w:tc>
        <w:tc>
          <w:tcPr>
            <w:tcW w:w="1460" w:type="dxa"/>
            <w:tcBorders>
              <w:top w:val="nil"/>
              <w:left w:val="nil"/>
              <w:bottom w:val="single" w:sz="4" w:space="0" w:color="auto"/>
              <w:right w:val="single" w:sz="4" w:space="0" w:color="auto"/>
            </w:tcBorders>
            <w:shd w:val="clear" w:color="auto" w:fill="EEF1F6"/>
            <w:noWrap/>
            <w:vAlign w:val="center"/>
          </w:tcPr>
          <w:p w14:paraId="5AEE7B48" w14:textId="32DE6BC1" w:rsidR="00AA799E" w:rsidRPr="00AA799E" w:rsidRDefault="00AA799E" w:rsidP="00AA799E">
            <w:pPr>
              <w:jc w:val="right"/>
              <w:rPr>
                <w:color w:val="000000"/>
              </w:rPr>
            </w:pPr>
            <w:r>
              <w:rPr>
                <w:color w:val="000000"/>
              </w:rPr>
              <w:t>79.953.978</w:t>
            </w:r>
          </w:p>
        </w:tc>
        <w:tc>
          <w:tcPr>
            <w:tcW w:w="680" w:type="dxa"/>
            <w:tcBorders>
              <w:top w:val="nil"/>
              <w:left w:val="nil"/>
              <w:bottom w:val="single" w:sz="4" w:space="0" w:color="auto"/>
              <w:right w:val="single" w:sz="8" w:space="0" w:color="auto"/>
            </w:tcBorders>
            <w:shd w:val="clear" w:color="auto" w:fill="EEF1F6"/>
            <w:noWrap/>
            <w:vAlign w:val="center"/>
          </w:tcPr>
          <w:p w14:paraId="09FC6AD3" w14:textId="19D886E9" w:rsidR="00AA799E" w:rsidRDefault="00AA799E" w:rsidP="00AA799E">
            <w:pPr>
              <w:jc w:val="right"/>
              <w:rPr>
                <w:color w:val="000000"/>
              </w:rPr>
            </w:pPr>
            <w:r>
              <w:rPr>
                <w:color w:val="000000"/>
              </w:rPr>
              <w:t>72,42</w:t>
            </w:r>
          </w:p>
        </w:tc>
      </w:tr>
      <w:tr w:rsidR="00AA799E" w:rsidRPr="00160928" w14:paraId="03FF298B" w14:textId="77777777" w:rsidTr="00D96C27">
        <w:trPr>
          <w:trHeight w:val="540"/>
          <w:jc w:val="center"/>
        </w:trPr>
        <w:tc>
          <w:tcPr>
            <w:tcW w:w="1480" w:type="dxa"/>
            <w:tcBorders>
              <w:top w:val="nil"/>
              <w:left w:val="single" w:sz="8" w:space="0" w:color="auto"/>
              <w:bottom w:val="single" w:sz="4" w:space="0" w:color="auto"/>
              <w:right w:val="single" w:sz="4" w:space="0" w:color="auto"/>
            </w:tcBorders>
            <w:shd w:val="clear" w:color="auto" w:fill="F2F2F2"/>
            <w:vAlign w:val="center"/>
            <w:hideMark/>
          </w:tcPr>
          <w:p w14:paraId="58F08351" w14:textId="77777777" w:rsidR="00AA799E" w:rsidRPr="00160928" w:rsidRDefault="00AA799E" w:rsidP="00AA799E">
            <w:pPr>
              <w:rPr>
                <w:rFonts w:eastAsia="Times New Roman" w:cs="Times New Roman"/>
                <w:color w:val="000000"/>
                <w:szCs w:val="24"/>
              </w:rPr>
            </w:pPr>
            <w:r w:rsidRPr="00160928">
              <w:rPr>
                <w:rFonts w:eastAsia="Times New Roman" w:cs="Times New Roman"/>
                <w:color w:val="000000"/>
                <w:szCs w:val="24"/>
              </w:rPr>
              <w:t>İlçe ve Belde Belediyeleri</w:t>
            </w:r>
          </w:p>
        </w:tc>
        <w:tc>
          <w:tcPr>
            <w:tcW w:w="1402" w:type="dxa"/>
            <w:tcBorders>
              <w:top w:val="nil"/>
              <w:left w:val="nil"/>
              <w:bottom w:val="single" w:sz="4" w:space="0" w:color="auto"/>
              <w:right w:val="single" w:sz="4" w:space="0" w:color="auto"/>
            </w:tcBorders>
            <w:shd w:val="clear" w:color="auto" w:fill="F2F2F2"/>
            <w:noWrap/>
            <w:vAlign w:val="center"/>
            <w:hideMark/>
          </w:tcPr>
          <w:p w14:paraId="1DEAB310" w14:textId="1CB04C08" w:rsidR="00AA799E" w:rsidRDefault="00AA799E" w:rsidP="00AA799E">
            <w:pPr>
              <w:jc w:val="right"/>
              <w:rPr>
                <w:color w:val="000000"/>
              </w:rPr>
            </w:pPr>
            <w:r>
              <w:rPr>
                <w:color w:val="000000"/>
              </w:rPr>
              <w:t>151.165.072</w:t>
            </w:r>
          </w:p>
        </w:tc>
        <w:tc>
          <w:tcPr>
            <w:tcW w:w="1460" w:type="dxa"/>
            <w:tcBorders>
              <w:top w:val="nil"/>
              <w:left w:val="nil"/>
              <w:bottom w:val="single" w:sz="4" w:space="0" w:color="auto"/>
              <w:right w:val="single" w:sz="4" w:space="0" w:color="auto"/>
            </w:tcBorders>
            <w:shd w:val="clear" w:color="auto" w:fill="F2F2F2"/>
            <w:noWrap/>
            <w:vAlign w:val="center"/>
            <w:hideMark/>
          </w:tcPr>
          <w:p w14:paraId="4FE43139" w14:textId="664EA7AC" w:rsidR="00AA799E" w:rsidRDefault="00AA799E" w:rsidP="00AA799E">
            <w:pPr>
              <w:jc w:val="right"/>
              <w:rPr>
                <w:color w:val="000000"/>
              </w:rPr>
            </w:pPr>
            <w:r>
              <w:rPr>
                <w:color w:val="000000"/>
              </w:rPr>
              <w:t>297.310.288</w:t>
            </w:r>
          </w:p>
        </w:tc>
        <w:tc>
          <w:tcPr>
            <w:tcW w:w="680" w:type="dxa"/>
            <w:tcBorders>
              <w:top w:val="nil"/>
              <w:left w:val="nil"/>
              <w:bottom w:val="single" w:sz="4" w:space="0" w:color="auto"/>
              <w:right w:val="single" w:sz="4" w:space="0" w:color="auto"/>
            </w:tcBorders>
            <w:shd w:val="clear" w:color="auto" w:fill="F2F2F2"/>
            <w:noWrap/>
            <w:vAlign w:val="center"/>
            <w:hideMark/>
          </w:tcPr>
          <w:p w14:paraId="00412B55" w14:textId="32A8586B" w:rsidR="00AA799E" w:rsidRDefault="00AA799E" w:rsidP="00AA799E">
            <w:pPr>
              <w:jc w:val="right"/>
              <w:rPr>
                <w:color w:val="000000"/>
              </w:rPr>
            </w:pPr>
            <w:r>
              <w:rPr>
                <w:color w:val="000000"/>
              </w:rPr>
              <w:t>50,84</w:t>
            </w:r>
          </w:p>
        </w:tc>
        <w:tc>
          <w:tcPr>
            <w:tcW w:w="1402" w:type="dxa"/>
            <w:tcBorders>
              <w:top w:val="nil"/>
              <w:left w:val="nil"/>
              <w:bottom w:val="single" w:sz="4" w:space="0" w:color="auto"/>
              <w:right w:val="single" w:sz="4" w:space="0" w:color="auto"/>
            </w:tcBorders>
            <w:shd w:val="clear" w:color="auto" w:fill="F2F2F2"/>
            <w:noWrap/>
            <w:vAlign w:val="center"/>
          </w:tcPr>
          <w:p w14:paraId="5F280444" w14:textId="22BC4A2D" w:rsidR="00AA799E" w:rsidRDefault="00AA799E" w:rsidP="00AA799E">
            <w:pPr>
              <w:jc w:val="right"/>
              <w:rPr>
                <w:color w:val="000000"/>
              </w:rPr>
            </w:pPr>
            <w:r>
              <w:rPr>
                <w:color w:val="000000"/>
              </w:rPr>
              <w:t>271.651.327</w:t>
            </w:r>
          </w:p>
        </w:tc>
        <w:tc>
          <w:tcPr>
            <w:tcW w:w="1460" w:type="dxa"/>
            <w:tcBorders>
              <w:top w:val="nil"/>
              <w:left w:val="nil"/>
              <w:bottom w:val="single" w:sz="4" w:space="0" w:color="auto"/>
              <w:right w:val="single" w:sz="4" w:space="0" w:color="auto"/>
            </w:tcBorders>
            <w:shd w:val="clear" w:color="auto" w:fill="F2F2F2"/>
            <w:noWrap/>
            <w:vAlign w:val="center"/>
          </w:tcPr>
          <w:p w14:paraId="1D387AE0" w14:textId="2C76564C" w:rsidR="00AA799E" w:rsidRDefault="00AA799E" w:rsidP="00AA799E">
            <w:pPr>
              <w:jc w:val="right"/>
              <w:rPr>
                <w:color w:val="000000"/>
              </w:rPr>
            </w:pPr>
            <w:r>
              <w:rPr>
                <w:color w:val="000000"/>
              </w:rPr>
              <w:t>468.218.231</w:t>
            </w:r>
          </w:p>
        </w:tc>
        <w:tc>
          <w:tcPr>
            <w:tcW w:w="680" w:type="dxa"/>
            <w:tcBorders>
              <w:top w:val="nil"/>
              <w:left w:val="nil"/>
              <w:bottom w:val="single" w:sz="4" w:space="0" w:color="auto"/>
              <w:right w:val="single" w:sz="8" w:space="0" w:color="auto"/>
            </w:tcBorders>
            <w:shd w:val="clear" w:color="auto" w:fill="F2F2F2"/>
            <w:noWrap/>
            <w:vAlign w:val="center"/>
          </w:tcPr>
          <w:p w14:paraId="1ACEA0E5" w14:textId="52D9730E" w:rsidR="00AA799E" w:rsidRDefault="00AA799E" w:rsidP="00AA799E">
            <w:pPr>
              <w:jc w:val="right"/>
              <w:rPr>
                <w:color w:val="000000"/>
              </w:rPr>
            </w:pPr>
            <w:r>
              <w:rPr>
                <w:color w:val="000000"/>
              </w:rPr>
              <w:t>58,02</w:t>
            </w:r>
          </w:p>
        </w:tc>
      </w:tr>
      <w:tr w:rsidR="00AA799E" w:rsidRPr="00160928" w14:paraId="6D46FAB6" w14:textId="77777777" w:rsidTr="00D96C27">
        <w:trPr>
          <w:trHeight w:val="540"/>
          <w:jc w:val="center"/>
        </w:trPr>
        <w:tc>
          <w:tcPr>
            <w:tcW w:w="1480" w:type="dxa"/>
            <w:tcBorders>
              <w:top w:val="nil"/>
              <w:left w:val="single" w:sz="8" w:space="0" w:color="auto"/>
              <w:bottom w:val="single" w:sz="8" w:space="0" w:color="auto"/>
              <w:right w:val="single" w:sz="4" w:space="0" w:color="auto"/>
            </w:tcBorders>
            <w:shd w:val="clear" w:color="auto" w:fill="EEF1F6"/>
            <w:noWrap/>
            <w:vAlign w:val="center"/>
            <w:hideMark/>
          </w:tcPr>
          <w:p w14:paraId="6EE95D62" w14:textId="77777777" w:rsidR="00AA799E" w:rsidRPr="00160928" w:rsidRDefault="00AA799E" w:rsidP="00AA799E">
            <w:pPr>
              <w:rPr>
                <w:rFonts w:eastAsia="Times New Roman" w:cs="Times New Roman"/>
                <w:color w:val="000000"/>
                <w:szCs w:val="24"/>
              </w:rPr>
            </w:pPr>
            <w:r w:rsidRPr="00160928">
              <w:rPr>
                <w:rFonts w:eastAsia="Times New Roman" w:cs="Times New Roman"/>
                <w:color w:val="000000"/>
                <w:szCs w:val="24"/>
              </w:rPr>
              <w:t>Toplam*</w:t>
            </w:r>
          </w:p>
        </w:tc>
        <w:tc>
          <w:tcPr>
            <w:tcW w:w="1402" w:type="dxa"/>
            <w:tcBorders>
              <w:top w:val="nil"/>
              <w:left w:val="nil"/>
              <w:bottom w:val="single" w:sz="8" w:space="0" w:color="auto"/>
              <w:right w:val="single" w:sz="4" w:space="0" w:color="auto"/>
            </w:tcBorders>
            <w:shd w:val="clear" w:color="auto" w:fill="EEF1F6"/>
            <w:noWrap/>
            <w:vAlign w:val="center"/>
            <w:hideMark/>
          </w:tcPr>
          <w:p w14:paraId="09B07908" w14:textId="7562C945" w:rsidR="00AA799E" w:rsidRDefault="00AA799E" w:rsidP="00AA799E">
            <w:pPr>
              <w:jc w:val="right"/>
              <w:rPr>
                <w:color w:val="000000"/>
              </w:rPr>
            </w:pPr>
            <w:r>
              <w:rPr>
                <w:color w:val="000000"/>
              </w:rPr>
              <w:t>474.712.161</w:t>
            </w:r>
          </w:p>
        </w:tc>
        <w:tc>
          <w:tcPr>
            <w:tcW w:w="1460" w:type="dxa"/>
            <w:tcBorders>
              <w:top w:val="nil"/>
              <w:left w:val="nil"/>
              <w:bottom w:val="single" w:sz="8" w:space="0" w:color="auto"/>
              <w:right w:val="single" w:sz="4" w:space="0" w:color="auto"/>
            </w:tcBorders>
            <w:shd w:val="clear" w:color="auto" w:fill="EEF1F6"/>
            <w:noWrap/>
            <w:vAlign w:val="center"/>
            <w:hideMark/>
          </w:tcPr>
          <w:p w14:paraId="521FE845" w14:textId="76ECB1C7" w:rsidR="00AA799E" w:rsidRDefault="00AA799E" w:rsidP="00AA799E">
            <w:pPr>
              <w:jc w:val="right"/>
              <w:rPr>
                <w:color w:val="000000"/>
              </w:rPr>
            </w:pPr>
            <w:r>
              <w:rPr>
                <w:color w:val="000000"/>
              </w:rPr>
              <w:t>682.313.298</w:t>
            </w:r>
          </w:p>
        </w:tc>
        <w:tc>
          <w:tcPr>
            <w:tcW w:w="680" w:type="dxa"/>
            <w:tcBorders>
              <w:top w:val="nil"/>
              <w:left w:val="nil"/>
              <w:bottom w:val="single" w:sz="8" w:space="0" w:color="auto"/>
              <w:right w:val="single" w:sz="4" w:space="0" w:color="auto"/>
            </w:tcBorders>
            <w:shd w:val="clear" w:color="auto" w:fill="EEF1F6"/>
            <w:noWrap/>
            <w:vAlign w:val="center"/>
            <w:hideMark/>
          </w:tcPr>
          <w:p w14:paraId="2D1E7A08" w14:textId="03B42D93" w:rsidR="00AA799E" w:rsidRDefault="00AA799E" w:rsidP="00AA799E">
            <w:pPr>
              <w:jc w:val="right"/>
              <w:rPr>
                <w:color w:val="000000"/>
              </w:rPr>
            </w:pPr>
            <w:r>
              <w:rPr>
                <w:color w:val="000000"/>
              </w:rPr>
              <w:t>69,57</w:t>
            </w:r>
          </w:p>
        </w:tc>
        <w:tc>
          <w:tcPr>
            <w:tcW w:w="1402" w:type="dxa"/>
            <w:tcBorders>
              <w:top w:val="nil"/>
              <w:left w:val="nil"/>
              <w:bottom w:val="single" w:sz="8" w:space="0" w:color="auto"/>
              <w:right w:val="single" w:sz="4" w:space="0" w:color="auto"/>
            </w:tcBorders>
            <w:shd w:val="clear" w:color="auto" w:fill="EEF1F6"/>
            <w:noWrap/>
            <w:vAlign w:val="center"/>
          </w:tcPr>
          <w:p w14:paraId="053C4C04" w14:textId="7B1FCAEE" w:rsidR="00AA799E" w:rsidRDefault="00AA799E" w:rsidP="00AA799E">
            <w:pPr>
              <w:jc w:val="right"/>
              <w:rPr>
                <w:color w:val="000000"/>
              </w:rPr>
            </w:pPr>
            <w:r>
              <w:rPr>
                <w:color w:val="000000"/>
              </w:rPr>
              <w:t>820.517.563</w:t>
            </w:r>
          </w:p>
        </w:tc>
        <w:tc>
          <w:tcPr>
            <w:tcW w:w="1460" w:type="dxa"/>
            <w:tcBorders>
              <w:top w:val="nil"/>
              <w:left w:val="nil"/>
              <w:bottom w:val="single" w:sz="8" w:space="0" w:color="auto"/>
              <w:right w:val="single" w:sz="4" w:space="0" w:color="auto"/>
            </w:tcBorders>
            <w:shd w:val="clear" w:color="auto" w:fill="EEF1F6"/>
            <w:noWrap/>
            <w:vAlign w:val="center"/>
          </w:tcPr>
          <w:p w14:paraId="753CF763" w14:textId="0DB90D6A" w:rsidR="00AA799E" w:rsidRDefault="00AA799E" w:rsidP="00AA799E">
            <w:pPr>
              <w:jc w:val="right"/>
              <w:rPr>
                <w:color w:val="000000"/>
              </w:rPr>
            </w:pPr>
            <w:r>
              <w:rPr>
                <w:color w:val="000000"/>
              </w:rPr>
              <w:t>1.109.845.398</w:t>
            </w:r>
          </w:p>
        </w:tc>
        <w:tc>
          <w:tcPr>
            <w:tcW w:w="680" w:type="dxa"/>
            <w:tcBorders>
              <w:top w:val="nil"/>
              <w:left w:val="nil"/>
              <w:bottom w:val="single" w:sz="4" w:space="0" w:color="auto"/>
              <w:right w:val="single" w:sz="8" w:space="0" w:color="auto"/>
            </w:tcBorders>
            <w:shd w:val="clear" w:color="auto" w:fill="EEF1F6"/>
            <w:noWrap/>
            <w:vAlign w:val="center"/>
          </w:tcPr>
          <w:p w14:paraId="3EEB8B2C" w14:textId="0F446637" w:rsidR="00AA799E" w:rsidRDefault="00AA799E" w:rsidP="00AA799E">
            <w:pPr>
              <w:jc w:val="right"/>
              <w:rPr>
                <w:color w:val="000000"/>
              </w:rPr>
            </w:pPr>
            <w:r>
              <w:rPr>
                <w:color w:val="000000"/>
              </w:rPr>
              <w:t>73,93</w:t>
            </w:r>
          </w:p>
        </w:tc>
      </w:tr>
      <w:tr w:rsidR="00BC2D4B" w:rsidRPr="00160928" w14:paraId="2B0F0343" w14:textId="77777777" w:rsidTr="00727A9C">
        <w:trPr>
          <w:trHeight w:val="170"/>
          <w:jc w:val="center"/>
        </w:trPr>
        <w:tc>
          <w:tcPr>
            <w:tcW w:w="8564" w:type="dxa"/>
            <w:gridSpan w:val="7"/>
            <w:tcBorders>
              <w:top w:val="nil"/>
              <w:left w:val="single" w:sz="4" w:space="0" w:color="FFFFFF"/>
              <w:bottom w:val="single" w:sz="4" w:space="0" w:color="FFFFFF"/>
              <w:right w:val="single" w:sz="4" w:space="0" w:color="FFFFFF"/>
            </w:tcBorders>
            <w:shd w:val="clear" w:color="auto" w:fill="auto"/>
            <w:noWrap/>
            <w:vAlign w:val="center"/>
            <w:hideMark/>
          </w:tcPr>
          <w:p w14:paraId="570D0F41" w14:textId="77777777" w:rsidR="00BC2D4B" w:rsidRPr="00160928" w:rsidRDefault="00BC2D4B"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BC2D4B" w:rsidRPr="00160928" w14:paraId="757FB072" w14:textId="77777777" w:rsidTr="00727A9C">
        <w:trPr>
          <w:trHeight w:val="170"/>
          <w:jc w:val="center"/>
        </w:trPr>
        <w:tc>
          <w:tcPr>
            <w:tcW w:w="8564" w:type="dxa"/>
            <w:gridSpan w:val="7"/>
            <w:tcBorders>
              <w:top w:val="nil"/>
              <w:left w:val="single" w:sz="4" w:space="0" w:color="FFFFFF"/>
              <w:bottom w:val="single" w:sz="4" w:space="0" w:color="FFFFFF"/>
              <w:right w:val="single" w:sz="4" w:space="0" w:color="FFFFFF"/>
            </w:tcBorders>
            <w:shd w:val="clear" w:color="auto" w:fill="auto"/>
            <w:noWrap/>
            <w:vAlign w:val="center"/>
            <w:hideMark/>
          </w:tcPr>
          <w:p w14:paraId="79FCE239" w14:textId="1CA00CDD" w:rsidR="00BC2D4B" w:rsidRPr="00160928" w:rsidRDefault="00BC2D4B" w:rsidP="00263F51">
            <w:pPr>
              <w:rPr>
                <w:rFonts w:eastAsia="Times New Roman" w:cs="Times New Roman"/>
                <w:color w:val="000000"/>
                <w:sz w:val="20"/>
                <w:szCs w:val="20"/>
              </w:rPr>
            </w:pPr>
            <w:r w:rsidRPr="00160928">
              <w:rPr>
                <w:rFonts w:eastAsia="Times New Roman" w:cs="Times New Roman"/>
                <w:color w:val="000000"/>
                <w:sz w:val="20"/>
                <w:szCs w:val="20"/>
              </w:rPr>
              <w:t>Kaynak: https://m</w:t>
            </w:r>
            <w:r w:rsidR="00A50677">
              <w:rPr>
                <w:rFonts w:eastAsia="Times New Roman" w:cs="Times New Roman"/>
                <w:color w:val="000000"/>
                <w:sz w:val="20"/>
                <w:szCs w:val="20"/>
              </w:rPr>
              <w:t xml:space="preserve">uhasebat.hmb.gov.tr/, </w:t>
            </w:r>
            <w:r w:rsidR="00E558D7">
              <w:rPr>
                <w:rFonts w:eastAsia="Times New Roman" w:cs="Times New Roman"/>
                <w:color w:val="000000"/>
                <w:sz w:val="20"/>
                <w:szCs w:val="20"/>
              </w:rPr>
              <w:t>202</w:t>
            </w:r>
            <w:r w:rsidR="00D15B99">
              <w:rPr>
                <w:rFonts w:eastAsia="Times New Roman" w:cs="Times New Roman"/>
                <w:color w:val="000000"/>
                <w:sz w:val="20"/>
                <w:szCs w:val="20"/>
              </w:rPr>
              <w:t>5</w:t>
            </w:r>
            <w:r w:rsidR="00E558D7">
              <w:rPr>
                <w:rFonts w:eastAsia="Times New Roman" w:cs="Times New Roman"/>
                <w:color w:val="000000"/>
                <w:sz w:val="20"/>
                <w:szCs w:val="20"/>
              </w:rPr>
              <w:t>,</w:t>
            </w:r>
          </w:p>
        </w:tc>
      </w:tr>
    </w:tbl>
    <w:p w14:paraId="3EA0FC7A" w14:textId="77777777" w:rsidR="00BC2D4B" w:rsidRPr="00160928" w:rsidRDefault="00BC2D4B" w:rsidP="009924D3">
      <w:pPr>
        <w:tabs>
          <w:tab w:val="right" w:pos="9061"/>
        </w:tabs>
        <w:spacing w:line="360" w:lineRule="auto"/>
        <w:ind w:firstLine="709"/>
        <w:jc w:val="both"/>
        <w:rPr>
          <w:rFonts w:cs="Times New Roman"/>
        </w:rPr>
      </w:pPr>
    </w:p>
    <w:p w14:paraId="41029FEC" w14:textId="01CC6592" w:rsidR="00542671" w:rsidRPr="00D04A98" w:rsidRDefault="00FB6742" w:rsidP="00542671">
      <w:pPr>
        <w:tabs>
          <w:tab w:val="right" w:pos="9061"/>
        </w:tabs>
        <w:spacing w:after="240" w:line="360" w:lineRule="auto"/>
        <w:ind w:firstLine="709"/>
        <w:jc w:val="both"/>
        <w:rPr>
          <w:rFonts w:cs="Times New Roman"/>
        </w:rPr>
      </w:pPr>
      <w:r w:rsidRPr="00D04A98">
        <w:rPr>
          <w:rFonts w:cs="Times New Roman"/>
        </w:rPr>
        <w:t>202</w:t>
      </w:r>
      <w:r w:rsidR="00D15B99">
        <w:rPr>
          <w:rFonts w:cs="Times New Roman"/>
        </w:rPr>
        <w:t>4</w:t>
      </w:r>
      <w:r w:rsidRPr="00D04A98">
        <w:rPr>
          <w:rFonts w:cs="Times New Roman"/>
        </w:rPr>
        <w:t xml:space="preserve"> yılında </w:t>
      </w:r>
      <w:r w:rsidR="00A97C62" w:rsidRPr="00D04A98">
        <w:rPr>
          <w:rFonts w:cs="Times New Roman"/>
        </w:rPr>
        <w:t>faiz, pay ve ceza gelirleri olarak; b</w:t>
      </w:r>
      <w:r w:rsidR="00A97C62" w:rsidRPr="00D04A98">
        <w:rPr>
          <w:rFonts w:cs="Times New Roman"/>
          <w:color w:val="000000"/>
        </w:rPr>
        <w:t>üyükşehir</w:t>
      </w:r>
      <w:r w:rsidR="00A97C62" w:rsidRPr="00D04A98">
        <w:rPr>
          <w:rFonts w:cs="Times New Roman"/>
        </w:rPr>
        <w:t xml:space="preserve"> belediyeleri </w:t>
      </w:r>
      <w:r w:rsidR="00FA6BC1" w:rsidRPr="00FA6BC1">
        <w:rPr>
          <w:color w:val="000000"/>
          <w:szCs w:val="24"/>
        </w:rPr>
        <w:t>491.301.484</w:t>
      </w:r>
      <w:r w:rsidR="00A97C62" w:rsidRPr="00D04A98">
        <w:rPr>
          <w:rFonts w:cs="Times New Roman"/>
        </w:rPr>
        <w:t>.</w:t>
      </w:r>
      <w:r w:rsidR="00A97C62" w:rsidRPr="00D04A98">
        <w:rPr>
          <w:rFonts w:cs="Times New Roman"/>
          <w:color w:val="000000"/>
        </w:rPr>
        <w:t xml:space="preserve">000 </w:t>
      </w:r>
      <w:r w:rsidR="00A97C62" w:rsidRPr="00D04A98">
        <w:rPr>
          <w:rFonts w:cs="Times New Roman"/>
        </w:rPr>
        <w:t>TL, i</w:t>
      </w:r>
      <w:r w:rsidR="00A97C62" w:rsidRPr="00D04A98">
        <w:rPr>
          <w:rFonts w:cs="Times New Roman"/>
          <w:color w:val="000000"/>
        </w:rPr>
        <w:t xml:space="preserve">l belediyeleri </w:t>
      </w:r>
      <w:r w:rsidR="00FA6BC1" w:rsidRPr="00FA6BC1">
        <w:rPr>
          <w:color w:val="000000"/>
        </w:rPr>
        <w:t>57.903.975</w:t>
      </w:r>
      <w:r w:rsidR="00A97C62" w:rsidRPr="00D04A98">
        <w:rPr>
          <w:rFonts w:cs="Times New Roman"/>
          <w:color w:val="000000"/>
        </w:rPr>
        <w:t xml:space="preserve">.000 </w:t>
      </w:r>
      <w:r w:rsidR="00A97C62" w:rsidRPr="00D04A98">
        <w:rPr>
          <w:rFonts w:cs="Times New Roman"/>
        </w:rPr>
        <w:t>TL, i</w:t>
      </w:r>
      <w:r w:rsidR="00A97C62" w:rsidRPr="00D04A98">
        <w:rPr>
          <w:rFonts w:cs="Times New Roman"/>
          <w:color w:val="000000"/>
        </w:rPr>
        <w:t xml:space="preserve">lçe ve belde belediyeleri </w:t>
      </w:r>
      <w:r w:rsidR="00FA6BC1" w:rsidRPr="00FA6BC1">
        <w:rPr>
          <w:color w:val="000000"/>
        </w:rPr>
        <w:t>271.651.327</w:t>
      </w:r>
      <w:r w:rsidR="00A97C62" w:rsidRPr="00D04A98">
        <w:rPr>
          <w:rFonts w:cs="Times New Roman"/>
          <w:color w:val="000000"/>
        </w:rPr>
        <w:t xml:space="preserve">.000 </w:t>
      </w:r>
      <w:r w:rsidR="00A97C62" w:rsidRPr="00D04A98">
        <w:rPr>
          <w:rFonts w:cs="Times New Roman"/>
        </w:rPr>
        <w:t>TL gelir elde etmiştir.</w:t>
      </w:r>
    </w:p>
    <w:p w14:paraId="387223E0" w14:textId="56146384" w:rsidR="00150B91" w:rsidRDefault="00901B54" w:rsidP="00542671">
      <w:pPr>
        <w:tabs>
          <w:tab w:val="right" w:pos="9061"/>
        </w:tabs>
        <w:spacing w:after="240" w:line="360" w:lineRule="auto"/>
        <w:ind w:firstLine="709"/>
        <w:jc w:val="both"/>
        <w:rPr>
          <w:rFonts w:cs="Times New Roman"/>
        </w:rPr>
      </w:pPr>
      <w:r w:rsidRPr="00D04A98">
        <w:rPr>
          <w:rFonts w:cs="Times New Roman"/>
        </w:rPr>
        <w:t>202</w:t>
      </w:r>
      <w:r w:rsidR="00D15B99">
        <w:rPr>
          <w:rFonts w:cs="Times New Roman"/>
        </w:rPr>
        <w:t>4</w:t>
      </w:r>
      <w:r w:rsidR="00A97C62" w:rsidRPr="00D04A98">
        <w:rPr>
          <w:rFonts w:cs="Times New Roman"/>
        </w:rPr>
        <w:t xml:space="preserve"> yılı itibarıyla faizler, paylar ve cezaların toplam gelirler içerisindeki payı büyükşehir belediyelerinde </w:t>
      </w:r>
      <w:r w:rsidR="00020E42" w:rsidRPr="00D04A98">
        <w:rPr>
          <w:rFonts w:cs="Times New Roman"/>
        </w:rPr>
        <w:t>%</w:t>
      </w:r>
      <w:r w:rsidR="00FA6BC1">
        <w:rPr>
          <w:rFonts w:cs="Times New Roman"/>
        </w:rPr>
        <w:t>87,37</w:t>
      </w:r>
      <w:r w:rsidR="00A97C62" w:rsidRPr="00D04A98">
        <w:rPr>
          <w:rFonts w:cs="Times New Roman"/>
        </w:rPr>
        <w:t xml:space="preserve">, il belediyelerinde </w:t>
      </w:r>
      <w:r w:rsidR="00020E42" w:rsidRPr="00D04A98">
        <w:rPr>
          <w:rFonts w:cs="Times New Roman"/>
        </w:rPr>
        <w:t>%</w:t>
      </w:r>
      <w:r w:rsidR="00FA6BC1">
        <w:rPr>
          <w:rFonts w:cs="Times New Roman"/>
        </w:rPr>
        <w:t>72,42</w:t>
      </w:r>
      <w:r w:rsidR="00A97C62" w:rsidRPr="00D04A98">
        <w:rPr>
          <w:rFonts w:cs="Times New Roman"/>
        </w:rPr>
        <w:t xml:space="preserve">, ilçe ve belde belediyelerinde ise </w:t>
      </w:r>
      <w:r w:rsidR="00020E42" w:rsidRPr="00D04A98">
        <w:rPr>
          <w:rFonts w:cs="Times New Roman"/>
        </w:rPr>
        <w:t>%</w:t>
      </w:r>
      <w:r w:rsidR="00064510" w:rsidRPr="00D04A98">
        <w:rPr>
          <w:rFonts w:cs="Times New Roman"/>
        </w:rPr>
        <w:t>5</w:t>
      </w:r>
      <w:r w:rsidR="00FA6BC1">
        <w:rPr>
          <w:rFonts w:cs="Times New Roman"/>
        </w:rPr>
        <w:t>8</w:t>
      </w:r>
      <w:r w:rsidR="00D55411" w:rsidRPr="00D04A98">
        <w:rPr>
          <w:rFonts w:cs="Times New Roman"/>
        </w:rPr>
        <w:t>,</w:t>
      </w:r>
      <w:r w:rsidR="00FA6BC1">
        <w:rPr>
          <w:rFonts w:cs="Times New Roman"/>
        </w:rPr>
        <w:t>02</w:t>
      </w:r>
      <w:r w:rsidR="00A97C62" w:rsidRPr="00D04A98">
        <w:rPr>
          <w:rFonts w:cs="Times New Roman"/>
        </w:rPr>
        <w:t>’</w:t>
      </w:r>
      <w:r w:rsidR="00FA6BC1">
        <w:rPr>
          <w:rFonts w:cs="Times New Roman"/>
        </w:rPr>
        <w:t>di</w:t>
      </w:r>
      <w:r w:rsidR="00A97C62" w:rsidRPr="00D04A98">
        <w:rPr>
          <w:rFonts w:cs="Times New Roman"/>
        </w:rPr>
        <w:t>r. Bu gelir kaleminin toplam gelirlere oranının yüksekliği mahalli idarelerin genel bütçe vergi gelirlerinden aldığı payları da içermesinden kaynaklanmaktadır.</w:t>
      </w:r>
    </w:p>
    <w:p w14:paraId="0DD72511" w14:textId="77777777" w:rsidR="00A97C62" w:rsidRPr="00160928" w:rsidRDefault="00A97C62" w:rsidP="00A001A2">
      <w:pPr>
        <w:pStyle w:val="Balk4"/>
      </w:pPr>
      <w:r w:rsidRPr="00160928">
        <w:t>Sermaye Gelirleri</w:t>
      </w:r>
    </w:p>
    <w:p w14:paraId="11B5A4BE" w14:textId="77777777" w:rsidR="00A97C62" w:rsidRPr="00160928" w:rsidRDefault="00A97C62" w:rsidP="009924D3">
      <w:pPr>
        <w:tabs>
          <w:tab w:val="right" w:pos="9061"/>
        </w:tabs>
        <w:spacing w:line="360" w:lineRule="auto"/>
        <w:ind w:firstLine="709"/>
        <w:jc w:val="both"/>
        <w:rPr>
          <w:rFonts w:cs="Times New Roman"/>
        </w:rPr>
      </w:pPr>
      <w:r w:rsidRPr="00160928">
        <w:rPr>
          <w:rFonts w:cs="Times New Roman"/>
        </w:rPr>
        <w:t xml:space="preserve">Sermaye gelirleri, </w:t>
      </w:r>
    </w:p>
    <w:p w14:paraId="007DBCE8" w14:textId="77777777" w:rsidR="00A97C62" w:rsidRPr="00160928" w:rsidRDefault="00A97C62" w:rsidP="009924D3">
      <w:pPr>
        <w:numPr>
          <w:ilvl w:val="0"/>
          <w:numId w:val="4"/>
        </w:numPr>
        <w:tabs>
          <w:tab w:val="right" w:pos="9061"/>
        </w:tabs>
        <w:spacing w:line="360" w:lineRule="auto"/>
        <w:jc w:val="both"/>
        <w:rPr>
          <w:rFonts w:cs="Times New Roman"/>
        </w:rPr>
      </w:pPr>
      <w:r w:rsidRPr="00160928">
        <w:rPr>
          <w:rFonts w:cs="Times New Roman"/>
        </w:rPr>
        <w:t xml:space="preserve">Bina, arazi ve arsa gibi taşınmaz satışlarından elde edilen gelirler, </w:t>
      </w:r>
    </w:p>
    <w:p w14:paraId="72C4C660" w14:textId="77777777" w:rsidR="00A97C62" w:rsidRPr="00160928" w:rsidRDefault="00A97C62" w:rsidP="009924D3">
      <w:pPr>
        <w:numPr>
          <w:ilvl w:val="0"/>
          <w:numId w:val="4"/>
        </w:numPr>
        <w:tabs>
          <w:tab w:val="right" w:pos="9061"/>
        </w:tabs>
        <w:spacing w:line="360" w:lineRule="auto"/>
        <w:jc w:val="both"/>
        <w:rPr>
          <w:rFonts w:cs="Times New Roman"/>
        </w:rPr>
      </w:pPr>
      <w:r w:rsidRPr="00160928">
        <w:rPr>
          <w:rFonts w:cs="Times New Roman"/>
        </w:rPr>
        <w:t xml:space="preserve">Taşınır satışlarından elde edilen gelirler, </w:t>
      </w:r>
    </w:p>
    <w:p w14:paraId="01FB56A1" w14:textId="77777777" w:rsidR="00F8687A" w:rsidRPr="00150B91" w:rsidRDefault="00A97C62" w:rsidP="00150B91">
      <w:pPr>
        <w:numPr>
          <w:ilvl w:val="0"/>
          <w:numId w:val="4"/>
        </w:numPr>
        <w:tabs>
          <w:tab w:val="right" w:pos="9061"/>
        </w:tabs>
        <w:spacing w:line="360" w:lineRule="auto"/>
        <w:jc w:val="both"/>
        <w:rPr>
          <w:rFonts w:cs="Times New Roman"/>
        </w:rPr>
      </w:pPr>
      <w:r w:rsidRPr="00160928">
        <w:rPr>
          <w:rFonts w:cs="Times New Roman"/>
        </w:rPr>
        <w:lastRenderedPageBreak/>
        <w:t>Menkul kıymet ve varlık satış gelirlerinden oluşmaktadır</w:t>
      </w:r>
      <w:r w:rsidR="00675B21" w:rsidRPr="00160928">
        <w:rPr>
          <w:rFonts w:cs="Times New Roman"/>
        </w:rPr>
        <w:t>.</w:t>
      </w:r>
    </w:p>
    <w:p w14:paraId="2236FFFC" w14:textId="492DE8F3" w:rsidR="00542671" w:rsidRPr="00160928" w:rsidRDefault="00E558D7" w:rsidP="00542671">
      <w:pPr>
        <w:tabs>
          <w:tab w:val="right" w:pos="9061"/>
        </w:tabs>
        <w:spacing w:after="240" w:line="360" w:lineRule="auto"/>
        <w:ind w:firstLine="709"/>
        <w:jc w:val="both"/>
        <w:rPr>
          <w:rFonts w:cs="Times New Roman"/>
        </w:rPr>
      </w:pPr>
      <w:r>
        <w:rPr>
          <w:rFonts w:cs="Times New Roman"/>
        </w:rPr>
        <w:t>202</w:t>
      </w:r>
      <w:r w:rsidR="00D15B99">
        <w:rPr>
          <w:rFonts w:cs="Times New Roman"/>
        </w:rPr>
        <w:t>3</w:t>
      </w:r>
      <w:r>
        <w:rPr>
          <w:rFonts w:cs="Times New Roman"/>
        </w:rPr>
        <w:t xml:space="preserve"> ve 202</w:t>
      </w:r>
      <w:r w:rsidR="00D15B99">
        <w:rPr>
          <w:rFonts w:cs="Times New Roman"/>
        </w:rPr>
        <w:t>4</w:t>
      </w:r>
      <w:r>
        <w:rPr>
          <w:rFonts w:cs="Times New Roman"/>
        </w:rPr>
        <w:t xml:space="preserve"> yılları itibarıyla </w:t>
      </w:r>
      <w:r w:rsidR="00FD6547" w:rsidRPr="00160928">
        <w:rPr>
          <w:rFonts w:cs="Times New Roman"/>
        </w:rPr>
        <w:t xml:space="preserve">mahalli idare türlerine göre </w:t>
      </w:r>
      <w:r w:rsidR="00A97C62" w:rsidRPr="00160928">
        <w:rPr>
          <w:rFonts w:cs="Times New Roman"/>
        </w:rPr>
        <w:t>sermaye gelirleri ve toplam gelirler aşağıdaki tabloda gösterilmiştir:</w:t>
      </w:r>
    </w:p>
    <w:p w14:paraId="33072172" w14:textId="4B28DED1" w:rsidR="00BC2D4B" w:rsidRPr="00160928" w:rsidRDefault="00BC2D4B" w:rsidP="005E0C2F">
      <w:pPr>
        <w:pStyle w:val="Stil7"/>
      </w:pPr>
      <w:bookmarkStart w:id="175" w:name="_Toc204245920"/>
      <w:r w:rsidRPr="00160928">
        <w:t xml:space="preserve">Tablo </w:t>
      </w:r>
      <w:fldSimple w:instr=" SEQ Tablo \* ARABIC ">
        <w:r w:rsidR="008409E4">
          <w:rPr>
            <w:noProof/>
          </w:rPr>
          <w:t>58</w:t>
        </w:r>
      </w:fldSimple>
      <w:r w:rsidR="00263527">
        <w:t>:</w:t>
      </w:r>
      <w:r w:rsidRPr="00160928">
        <w:t xml:space="preserve"> Mahalli İdare Türlerine Göre Sermaye Gelirleri ve Toplam Gelirler</w:t>
      </w:r>
      <w:bookmarkEnd w:id="175"/>
    </w:p>
    <w:tbl>
      <w:tblPr>
        <w:tblW w:w="8563" w:type="dxa"/>
        <w:jc w:val="center"/>
        <w:tblCellMar>
          <w:left w:w="70" w:type="dxa"/>
          <w:right w:w="70" w:type="dxa"/>
        </w:tblCellMar>
        <w:tblLook w:val="04A0" w:firstRow="1" w:lastRow="0" w:firstColumn="1" w:lastColumn="0" w:noHBand="0" w:noVBand="1"/>
      </w:tblPr>
      <w:tblGrid>
        <w:gridCol w:w="1516"/>
        <w:gridCol w:w="1415"/>
        <w:gridCol w:w="1523"/>
        <w:gridCol w:w="680"/>
        <w:gridCol w:w="1342"/>
        <w:gridCol w:w="1523"/>
        <w:gridCol w:w="564"/>
      </w:tblGrid>
      <w:tr w:rsidR="00BC2D4B" w:rsidRPr="00160928" w14:paraId="55C5D50E" w14:textId="77777777" w:rsidTr="00C71909">
        <w:trPr>
          <w:trHeight w:val="170"/>
          <w:jc w:val="center"/>
        </w:trPr>
        <w:tc>
          <w:tcPr>
            <w:tcW w:w="8563"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339AD40D" w14:textId="77777777" w:rsidR="00BC2D4B" w:rsidRPr="00901578" w:rsidRDefault="00BC2D4B"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BC2D4B" w:rsidRPr="00160928" w14:paraId="256FFE67" w14:textId="77777777" w:rsidTr="00C71909">
        <w:trPr>
          <w:trHeight w:val="397"/>
          <w:jc w:val="center"/>
        </w:trPr>
        <w:tc>
          <w:tcPr>
            <w:tcW w:w="1516"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218B6E3A" w14:textId="77777777" w:rsidR="00BC2D4B" w:rsidRPr="00160928" w:rsidRDefault="00BC2D4B" w:rsidP="00237254">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3618"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7D106F5F" w14:textId="3CBB7412" w:rsidR="00BC2D4B" w:rsidRPr="00160928" w:rsidRDefault="00A50677" w:rsidP="006E66C7">
            <w:pPr>
              <w:jc w:val="center"/>
              <w:rPr>
                <w:rFonts w:eastAsia="Times New Roman" w:cs="Times New Roman"/>
                <w:b/>
                <w:bCs/>
                <w:color w:val="FFFFFF"/>
                <w:szCs w:val="24"/>
              </w:rPr>
            </w:pPr>
            <w:r>
              <w:rPr>
                <w:rFonts w:eastAsia="Times New Roman" w:cs="Times New Roman"/>
                <w:b/>
                <w:bCs/>
                <w:color w:val="FFFFFF"/>
                <w:szCs w:val="24"/>
              </w:rPr>
              <w:t>202</w:t>
            </w:r>
            <w:r w:rsidR="00D15B99">
              <w:rPr>
                <w:rFonts w:eastAsia="Times New Roman" w:cs="Times New Roman"/>
                <w:b/>
                <w:bCs/>
                <w:color w:val="FFFFFF"/>
                <w:szCs w:val="24"/>
              </w:rPr>
              <w:t>3</w:t>
            </w:r>
          </w:p>
        </w:tc>
        <w:tc>
          <w:tcPr>
            <w:tcW w:w="3429"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7A8D9A93" w14:textId="5F9D47E3" w:rsidR="00BC2D4B" w:rsidRPr="00160928" w:rsidRDefault="00901B54" w:rsidP="006E66C7">
            <w:pPr>
              <w:jc w:val="center"/>
              <w:rPr>
                <w:rFonts w:eastAsia="Times New Roman" w:cs="Times New Roman"/>
                <w:b/>
                <w:bCs/>
                <w:color w:val="FFFFFF"/>
                <w:szCs w:val="24"/>
              </w:rPr>
            </w:pPr>
            <w:r>
              <w:rPr>
                <w:rFonts w:eastAsia="Times New Roman" w:cs="Times New Roman"/>
                <w:b/>
                <w:bCs/>
                <w:color w:val="FFFFFF"/>
                <w:szCs w:val="24"/>
              </w:rPr>
              <w:t>2</w:t>
            </w:r>
            <w:r w:rsidR="00A50677">
              <w:rPr>
                <w:rFonts w:eastAsia="Times New Roman" w:cs="Times New Roman"/>
                <w:b/>
                <w:bCs/>
                <w:color w:val="FFFFFF"/>
                <w:szCs w:val="24"/>
              </w:rPr>
              <w:t>02</w:t>
            </w:r>
            <w:r w:rsidR="00D15B99">
              <w:rPr>
                <w:rFonts w:eastAsia="Times New Roman" w:cs="Times New Roman"/>
                <w:b/>
                <w:bCs/>
                <w:color w:val="FFFFFF"/>
                <w:szCs w:val="24"/>
              </w:rPr>
              <w:t>4</w:t>
            </w:r>
          </w:p>
        </w:tc>
      </w:tr>
      <w:tr w:rsidR="00BC2D4B" w:rsidRPr="00160928" w14:paraId="758491C9" w14:textId="77777777" w:rsidTr="00C71909">
        <w:trPr>
          <w:trHeight w:val="380"/>
          <w:jc w:val="center"/>
        </w:trPr>
        <w:tc>
          <w:tcPr>
            <w:tcW w:w="1516" w:type="dxa"/>
            <w:vMerge/>
            <w:tcBorders>
              <w:top w:val="nil"/>
              <w:left w:val="single" w:sz="12" w:space="0" w:color="auto"/>
              <w:bottom w:val="single" w:sz="8" w:space="0" w:color="000000"/>
              <w:right w:val="single" w:sz="8" w:space="0" w:color="auto"/>
            </w:tcBorders>
            <w:shd w:val="clear" w:color="auto" w:fill="304B78"/>
            <w:vAlign w:val="center"/>
            <w:hideMark/>
          </w:tcPr>
          <w:p w14:paraId="547F78C7" w14:textId="77777777" w:rsidR="00BC2D4B" w:rsidRPr="00160928" w:rsidRDefault="00BC2D4B" w:rsidP="00237254">
            <w:pPr>
              <w:jc w:val="center"/>
              <w:rPr>
                <w:rFonts w:eastAsia="Times New Roman" w:cs="Times New Roman"/>
                <w:b/>
                <w:bCs/>
                <w:color w:val="FFFFFF"/>
                <w:szCs w:val="24"/>
              </w:rPr>
            </w:pPr>
          </w:p>
        </w:tc>
        <w:tc>
          <w:tcPr>
            <w:tcW w:w="1415" w:type="dxa"/>
            <w:tcBorders>
              <w:top w:val="nil"/>
              <w:left w:val="single" w:sz="8" w:space="0" w:color="auto"/>
              <w:bottom w:val="single" w:sz="8" w:space="0" w:color="000000"/>
              <w:right w:val="single" w:sz="8" w:space="0" w:color="auto"/>
            </w:tcBorders>
            <w:shd w:val="clear" w:color="auto" w:fill="304B78"/>
            <w:vAlign w:val="center"/>
            <w:hideMark/>
          </w:tcPr>
          <w:p w14:paraId="39494F72" w14:textId="77777777" w:rsidR="00BC2D4B" w:rsidRPr="00160928" w:rsidRDefault="00901578" w:rsidP="00237254">
            <w:pPr>
              <w:jc w:val="center"/>
              <w:rPr>
                <w:rFonts w:eastAsia="Times New Roman" w:cs="Times New Roman"/>
                <w:b/>
                <w:bCs/>
                <w:color w:val="FFFFFF"/>
                <w:szCs w:val="24"/>
              </w:rPr>
            </w:pPr>
            <w:r>
              <w:rPr>
                <w:rFonts w:eastAsia="Times New Roman" w:cs="Times New Roman"/>
                <w:b/>
                <w:bCs/>
                <w:color w:val="FFFFFF"/>
                <w:szCs w:val="24"/>
              </w:rPr>
              <w:t>Sermaye Gelirleri</w:t>
            </w:r>
          </w:p>
        </w:tc>
        <w:tc>
          <w:tcPr>
            <w:tcW w:w="1523" w:type="dxa"/>
            <w:tcBorders>
              <w:top w:val="nil"/>
              <w:left w:val="nil"/>
              <w:bottom w:val="single" w:sz="8" w:space="0" w:color="auto"/>
              <w:right w:val="single" w:sz="8" w:space="0" w:color="auto"/>
            </w:tcBorders>
            <w:shd w:val="clear" w:color="auto" w:fill="304B78"/>
            <w:vAlign w:val="center"/>
            <w:hideMark/>
          </w:tcPr>
          <w:p w14:paraId="4C79AA7F" w14:textId="77777777" w:rsidR="00BC2D4B" w:rsidRPr="00160928" w:rsidRDefault="00901578" w:rsidP="00237254">
            <w:pPr>
              <w:jc w:val="center"/>
              <w:rPr>
                <w:rFonts w:eastAsia="Times New Roman" w:cs="Times New Roman"/>
                <w:b/>
                <w:bCs/>
                <w:color w:val="FFFFFF"/>
                <w:szCs w:val="24"/>
              </w:rPr>
            </w:pPr>
            <w:r>
              <w:rPr>
                <w:rFonts w:eastAsia="Times New Roman" w:cs="Times New Roman"/>
                <w:b/>
                <w:bCs/>
                <w:color w:val="FFFFFF"/>
                <w:szCs w:val="24"/>
              </w:rPr>
              <w:t xml:space="preserve">Toplam </w:t>
            </w:r>
            <w:r w:rsidR="00BC2D4B" w:rsidRPr="00160928">
              <w:rPr>
                <w:rFonts w:eastAsia="Times New Roman" w:cs="Times New Roman"/>
                <w:b/>
                <w:bCs/>
                <w:color w:val="FFFFFF"/>
                <w:szCs w:val="24"/>
              </w:rPr>
              <w:t>Gelir</w:t>
            </w:r>
          </w:p>
        </w:tc>
        <w:tc>
          <w:tcPr>
            <w:tcW w:w="680" w:type="dxa"/>
            <w:tcBorders>
              <w:top w:val="nil"/>
              <w:left w:val="single" w:sz="8" w:space="0" w:color="auto"/>
              <w:bottom w:val="single" w:sz="8" w:space="0" w:color="000000"/>
              <w:right w:val="single" w:sz="8" w:space="0" w:color="auto"/>
            </w:tcBorders>
            <w:shd w:val="clear" w:color="auto" w:fill="304B78"/>
            <w:vAlign w:val="center"/>
            <w:hideMark/>
          </w:tcPr>
          <w:p w14:paraId="728E9B0E" w14:textId="77777777" w:rsidR="00BC2D4B" w:rsidRPr="00160928" w:rsidRDefault="00901578" w:rsidP="00237254">
            <w:pPr>
              <w:jc w:val="center"/>
              <w:rPr>
                <w:rFonts w:eastAsia="Times New Roman" w:cs="Times New Roman"/>
                <w:b/>
                <w:bCs/>
                <w:color w:val="FFFFFF"/>
                <w:szCs w:val="24"/>
              </w:rPr>
            </w:pPr>
            <w:r>
              <w:rPr>
                <w:rFonts w:eastAsia="Times New Roman" w:cs="Times New Roman"/>
                <w:b/>
                <w:bCs/>
                <w:color w:val="FFFFFF"/>
                <w:szCs w:val="24"/>
              </w:rPr>
              <w:t>%</w:t>
            </w:r>
          </w:p>
        </w:tc>
        <w:tc>
          <w:tcPr>
            <w:tcW w:w="1342" w:type="dxa"/>
            <w:tcBorders>
              <w:top w:val="nil"/>
              <w:left w:val="single" w:sz="8" w:space="0" w:color="auto"/>
              <w:bottom w:val="single" w:sz="8" w:space="0" w:color="000000"/>
              <w:right w:val="single" w:sz="8" w:space="0" w:color="auto"/>
            </w:tcBorders>
            <w:shd w:val="clear" w:color="auto" w:fill="304B78"/>
            <w:vAlign w:val="center"/>
            <w:hideMark/>
          </w:tcPr>
          <w:p w14:paraId="63DF6EE1" w14:textId="77777777" w:rsidR="00BC2D4B" w:rsidRPr="00160928" w:rsidRDefault="00901578" w:rsidP="00237254">
            <w:pPr>
              <w:jc w:val="center"/>
              <w:rPr>
                <w:rFonts w:eastAsia="Times New Roman" w:cs="Times New Roman"/>
                <w:b/>
                <w:bCs/>
                <w:color w:val="FFFFFF"/>
                <w:szCs w:val="24"/>
              </w:rPr>
            </w:pPr>
            <w:r>
              <w:rPr>
                <w:rFonts w:eastAsia="Times New Roman" w:cs="Times New Roman"/>
                <w:b/>
                <w:bCs/>
                <w:color w:val="FFFFFF"/>
                <w:szCs w:val="24"/>
              </w:rPr>
              <w:t>Sermaye Gelirleri</w:t>
            </w:r>
          </w:p>
        </w:tc>
        <w:tc>
          <w:tcPr>
            <w:tcW w:w="1523" w:type="dxa"/>
            <w:tcBorders>
              <w:top w:val="nil"/>
              <w:left w:val="nil"/>
              <w:bottom w:val="single" w:sz="8" w:space="0" w:color="auto"/>
              <w:right w:val="single" w:sz="8" w:space="0" w:color="auto"/>
            </w:tcBorders>
            <w:shd w:val="clear" w:color="auto" w:fill="304B78"/>
            <w:vAlign w:val="center"/>
            <w:hideMark/>
          </w:tcPr>
          <w:p w14:paraId="0DADA541" w14:textId="77777777" w:rsidR="00901578" w:rsidRDefault="00901578" w:rsidP="00237254">
            <w:pPr>
              <w:jc w:val="center"/>
              <w:rPr>
                <w:rFonts w:eastAsia="Times New Roman" w:cs="Times New Roman"/>
                <w:b/>
                <w:bCs/>
                <w:color w:val="FFFFFF"/>
                <w:szCs w:val="24"/>
              </w:rPr>
            </w:pPr>
            <w:r>
              <w:rPr>
                <w:rFonts w:eastAsia="Times New Roman" w:cs="Times New Roman"/>
                <w:b/>
                <w:bCs/>
                <w:color w:val="FFFFFF"/>
                <w:szCs w:val="24"/>
              </w:rPr>
              <w:t>Toplam</w:t>
            </w:r>
          </w:p>
          <w:p w14:paraId="59A95739" w14:textId="77777777" w:rsidR="00BC2D4B" w:rsidRPr="00160928" w:rsidRDefault="00BC2D4B" w:rsidP="00237254">
            <w:pPr>
              <w:jc w:val="center"/>
              <w:rPr>
                <w:rFonts w:eastAsia="Times New Roman" w:cs="Times New Roman"/>
                <w:b/>
                <w:bCs/>
                <w:color w:val="FFFFFF"/>
                <w:szCs w:val="24"/>
              </w:rPr>
            </w:pPr>
            <w:r w:rsidRPr="00160928">
              <w:rPr>
                <w:rFonts w:eastAsia="Times New Roman" w:cs="Times New Roman"/>
                <w:b/>
                <w:bCs/>
                <w:color w:val="FFFFFF"/>
                <w:szCs w:val="24"/>
              </w:rPr>
              <w:t>Gelir</w:t>
            </w:r>
          </w:p>
        </w:tc>
        <w:tc>
          <w:tcPr>
            <w:tcW w:w="564" w:type="dxa"/>
            <w:tcBorders>
              <w:top w:val="nil"/>
              <w:left w:val="single" w:sz="8" w:space="0" w:color="auto"/>
              <w:bottom w:val="single" w:sz="8" w:space="0" w:color="000000"/>
              <w:right w:val="single" w:sz="12" w:space="0" w:color="auto"/>
            </w:tcBorders>
            <w:shd w:val="clear" w:color="auto" w:fill="304B78"/>
            <w:vAlign w:val="center"/>
            <w:hideMark/>
          </w:tcPr>
          <w:p w14:paraId="508410C7" w14:textId="77777777" w:rsidR="00BC2D4B" w:rsidRPr="00160928" w:rsidRDefault="00901578" w:rsidP="00237254">
            <w:pPr>
              <w:jc w:val="center"/>
              <w:rPr>
                <w:rFonts w:eastAsia="Times New Roman" w:cs="Times New Roman"/>
                <w:b/>
                <w:bCs/>
                <w:color w:val="FFFFFF"/>
                <w:szCs w:val="24"/>
              </w:rPr>
            </w:pPr>
            <w:r>
              <w:rPr>
                <w:rFonts w:eastAsia="Times New Roman" w:cs="Times New Roman"/>
                <w:b/>
                <w:bCs/>
                <w:color w:val="FFFFFF"/>
                <w:szCs w:val="24"/>
              </w:rPr>
              <w:t>%</w:t>
            </w:r>
          </w:p>
        </w:tc>
      </w:tr>
      <w:tr w:rsidR="00C71909" w:rsidRPr="00160928" w14:paraId="2945F471" w14:textId="77777777" w:rsidTr="00C71909">
        <w:trPr>
          <w:trHeight w:val="691"/>
          <w:jc w:val="center"/>
        </w:trPr>
        <w:tc>
          <w:tcPr>
            <w:tcW w:w="1516" w:type="dxa"/>
            <w:tcBorders>
              <w:top w:val="nil"/>
              <w:left w:val="single" w:sz="12" w:space="0" w:color="auto"/>
              <w:bottom w:val="single" w:sz="8" w:space="0" w:color="auto"/>
              <w:right w:val="single" w:sz="8" w:space="0" w:color="auto"/>
            </w:tcBorders>
            <w:shd w:val="clear" w:color="auto" w:fill="F2F2F2"/>
            <w:vAlign w:val="center"/>
            <w:hideMark/>
          </w:tcPr>
          <w:p w14:paraId="79D9B0A5" w14:textId="77777777" w:rsidR="00C71909" w:rsidRPr="00160928" w:rsidRDefault="00C71909" w:rsidP="00C71909">
            <w:pPr>
              <w:rPr>
                <w:rFonts w:eastAsia="Times New Roman" w:cs="Times New Roman"/>
                <w:color w:val="000000"/>
                <w:szCs w:val="24"/>
              </w:rPr>
            </w:pPr>
            <w:r w:rsidRPr="00160928">
              <w:rPr>
                <w:rFonts w:eastAsia="Times New Roman" w:cs="Times New Roman"/>
                <w:color w:val="000000"/>
                <w:szCs w:val="24"/>
              </w:rPr>
              <w:t>Belediyeler</w:t>
            </w:r>
          </w:p>
        </w:tc>
        <w:tc>
          <w:tcPr>
            <w:tcW w:w="1415" w:type="dxa"/>
            <w:tcBorders>
              <w:top w:val="nil"/>
              <w:left w:val="nil"/>
              <w:bottom w:val="single" w:sz="8" w:space="0" w:color="auto"/>
              <w:right w:val="single" w:sz="8" w:space="0" w:color="auto"/>
            </w:tcBorders>
            <w:shd w:val="clear" w:color="auto" w:fill="F2F2F2"/>
            <w:noWrap/>
            <w:vAlign w:val="center"/>
            <w:hideMark/>
          </w:tcPr>
          <w:p w14:paraId="2F5AA80C" w14:textId="778F890F" w:rsidR="00C71909" w:rsidRDefault="00C71909" w:rsidP="00C71909">
            <w:pPr>
              <w:jc w:val="right"/>
              <w:rPr>
                <w:color w:val="000000"/>
                <w:szCs w:val="24"/>
              </w:rPr>
            </w:pPr>
            <w:r>
              <w:rPr>
                <w:color w:val="000000"/>
              </w:rPr>
              <w:t>68.616.186</w:t>
            </w:r>
          </w:p>
        </w:tc>
        <w:tc>
          <w:tcPr>
            <w:tcW w:w="1523" w:type="dxa"/>
            <w:tcBorders>
              <w:top w:val="nil"/>
              <w:left w:val="nil"/>
              <w:bottom w:val="single" w:sz="8" w:space="0" w:color="auto"/>
              <w:right w:val="single" w:sz="8" w:space="0" w:color="auto"/>
            </w:tcBorders>
            <w:shd w:val="clear" w:color="auto" w:fill="F2F2F2"/>
            <w:noWrap/>
            <w:vAlign w:val="center"/>
            <w:hideMark/>
          </w:tcPr>
          <w:p w14:paraId="43EDA2CF" w14:textId="41181578" w:rsidR="00C71909" w:rsidRDefault="00C71909" w:rsidP="00C71909">
            <w:pPr>
              <w:jc w:val="right"/>
              <w:rPr>
                <w:color w:val="000000"/>
              </w:rPr>
            </w:pPr>
            <w:r>
              <w:rPr>
                <w:color w:val="000000"/>
              </w:rPr>
              <w:t>682.313.298</w:t>
            </w:r>
          </w:p>
        </w:tc>
        <w:tc>
          <w:tcPr>
            <w:tcW w:w="680" w:type="dxa"/>
            <w:tcBorders>
              <w:top w:val="nil"/>
              <w:left w:val="nil"/>
              <w:bottom w:val="single" w:sz="8" w:space="0" w:color="auto"/>
              <w:right w:val="single" w:sz="8" w:space="0" w:color="auto"/>
            </w:tcBorders>
            <w:shd w:val="clear" w:color="auto" w:fill="F2F2F2"/>
            <w:noWrap/>
            <w:vAlign w:val="center"/>
            <w:hideMark/>
          </w:tcPr>
          <w:p w14:paraId="0E8BBFDC" w14:textId="158F4690" w:rsidR="00C71909" w:rsidRDefault="00C71909" w:rsidP="00C71909">
            <w:pPr>
              <w:jc w:val="right"/>
              <w:rPr>
                <w:color w:val="000000"/>
              </w:rPr>
            </w:pPr>
            <w:r>
              <w:rPr>
                <w:color w:val="000000"/>
              </w:rPr>
              <w:t>10,06</w:t>
            </w:r>
          </w:p>
        </w:tc>
        <w:tc>
          <w:tcPr>
            <w:tcW w:w="1342" w:type="dxa"/>
            <w:tcBorders>
              <w:top w:val="nil"/>
              <w:left w:val="nil"/>
              <w:bottom w:val="single" w:sz="8" w:space="0" w:color="auto"/>
              <w:right w:val="single" w:sz="8" w:space="0" w:color="auto"/>
            </w:tcBorders>
            <w:shd w:val="clear" w:color="auto" w:fill="F2F2F2"/>
            <w:noWrap/>
            <w:vAlign w:val="center"/>
          </w:tcPr>
          <w:p w14:paraId="224C1A8A" w14:textId="558AF154" w:rsidR="00C71909" w:rsidRPr="00C71909" w:rsidRDefault="00C71909" w:rsidP="00C71909">
            <w:pPr>
              <w:jc w:val="right"/>
              <w:rPr>
                <w:color w:val="000000"/>
              </w:rPr>
            </w:pPr>
            <w:r>
              <w:rPr>
                <w:color w:val="000000"/>
              </w:rPr>
              <w:t>77.159.184</w:t>
            </w:r>
          </w:p>
        </w:tc>
        <w:tc>
          <w:tcPr>
            <w:tcW w:w="1523" w:type="dxa"/>
            <w:tcBorders>
              <w:top w:val="nil"/>
              <w:left w:val="nil"/>
              <w:bottom w:val="single" w:sz="8" w:space="0" w:color="auto"/>
              <w:right w:val="single" w:sz="8" w:space="0" w:color="auto"/>
            </w:tcBorders>
            <w:shd w:val="clear" w:color="auto" w:fill="F2F2F2"/>
            <w:noWrap/>
            <w:vAlign w:val="center"/>
          </w:tcPr>
          <w:p w14:paraId="5CA2DBC6" w14:textId="4E59115C" w:rsidR="00C71909" w:rsidRDefault="00C71909" w:rsidP="00C71909">
            <w:pPr>
              <w:jc w:val="right"/>
              <w:rPr>
                <w:color w:val="000000"/>
              </w:rPr>
            </w:pPr>
            <w:r>
              <w:rPr>
                <w:color w:val="000000"/>
              </w:rPr>
              <w:t>1.109.845.398</w:t>
            </w:r>
          </w:p>
        </w:tc>
        <w:tc>
          <w:tcPr>
            <w:tcW w:w="564" w:type="dxa"/>
            <w:tcBorders>
              <w:top w:val="nil"/>
              <w:left w:val="nil"/>
              <w:bottom w:val="single" w:sz="8" w:space="0" w:color="auto"/>
              <w:right w:val="single" w:sz="8" w:space="0" w:color="auto"/>
            </w:tcBorders>
            <w:shd w:val="clear" w:color="auto" w:fill="F2F2F2"/>
            <w:noWrap/>
            <w:vAlign w:val="center"/>
          </w:tcPr>
          <w:p w14:paraId="6ED62B3F" w14:textId="49FBDB33" w:rsidR="00C71909" w:rsidRPr="00C71909" w:rsidRDefault="00C71909" w:rsidP="00C71909">
            <w:pPr>
              <w:jc w:val="right"/>
              <w:rPr>
                <w:color w:val="000000"/>
              </w:rPr>
            </w:pPr>
            <w:r>
              <w:rPr>
                <w:color w:val="000000"/>
              </w:rPr>
              <w:t>6,95</w:t>
            </w:r>
          </w:p>
        </w:tc>
      </w:tr>
      <w:tr w:rsidR="00C71909" w:rsidRPr="00160928" w14:paraId="7152C684" w14:textId="77777777" w:rsidTr="00C71909">
        <w:trPr>
          <w:trHeight w:val="691"/>
          <w:jc w:val="center"/>
        </w:trPr>
        <w:tc>
          <w:tcPr>
            <w:tcW w:w="1516" w:type="dxa"/>
            <w:tcBorders>
              <w:top w:val="nil"/>
              <w:left w:val="single" w:sz="12" w:space="0" w:color="auto"/>
              <w:bottom w:val="single" w:sz="8" w:space="0" w:color="auto"/>
              <w:right w:val="single" w:sz="8" w:space="0" w:color="auto"/>
            </w:tcBorders>
            <w:shd w:val="clear" w:color="auto" w:fill="EEF1F6"/>
            <w:vAlign w:val="center"/>
            <w:hideMark/>
          </w:tcPr>
          <w:p w14:paraId="7BBF63E5" w14:textId="77777777" w:rsidR="00C71909" w:rsidRPr="00160928" w:rsidRDefault="00C71909" w:rsidP="00C71909">
            <w:pPr>
              <w:rPr>
                <w:rFonts w:eastAsia="Times New Roman" w:cs="Times New Roman"/>
                <w:color w:val="000000"/>
                <w:szCs w:val="24"/>
              </w:rPr>
            </w:pPr>
            <w:r w:rsidRPr="00160928">
              <w:rPr>
                <w:rFonts w:eastAsia="Times New Roman" w:cs="Times New Roman"/>
                <w:color w:val="000000"/>
                <w:szCs w:val="24"/>
              </w:rPr>
              <w:t>Belediye Bağlı İdareleri</w:t>
            </w:r>
          </w:p>
        </w:tc>
        <w:tc>
          <w:tcPr>
            <w:tcW w:w="1415" w:type="dxa"/>
            <w:tcBorders>
              <w:top w:val="nil"/>
              <w:left w:val="nil"/>
              <w:bottom w:val="single" w:sz="8" w:space="0" w:color="auto"/>
              <w:right w:val="single" w:sz="8" w:space="0" w:color="auto"/>
            </w:tcBorders>
            <w:shd w:val="clear" w:color="auto" w:fill="EEF1F6"/>
            <w:noWrap/>
            <w:vAlign w:val="center"/>
            <w:hideMark/>
          </w:tcPr>
          <w:p w14:paraId="78684804" w14:textId="7BB97386" w:rsidR="00C71909" w:rsidRDefault="00C71909" w:rsidP="00C71909">
            <w:pPr>
              <w:jc w:val="right"/>
              <w:rPr>
                <w:color w:val="000000"/>
              </w:rPr>
            </w:pPr>
            <w:r>
              <w:rPr>
                <w:color w:val="000000"/>
              </w:rPr>
              <w:t>284.430</w:t>
            </w:r>
          </w:p>
        </w:tc>
        <w:tc>
          <w:tcPr>
            <w:tcW w:w="1523" w:type="dxa"/>
            <w:tcBorders>
              <w:top w:val="nil"/>
              <w:left w:val="nil"/>
              <w:bottom w:val="single" w:sz="8" w:space="0" w:color="auto"/>
              <w:right w:val="single" w:sz="8" w:space="0" w:color="auto"/>
            </w:tcBorders>
            <w:shd w:val="clear" w:color="auto" w:fill="EEF1F6"/>
            <w:noWrap/>
            <w:vAlign w:val="center"/>
            <w:hideMark/>
          </w:tcPr>
          <w:p w14:paraId="539FBD29" w14:textId="3BFD8FA5" w:rsidR="00C71909" w:rsidRDefault="00C71909" w:rsidP="00C71909">
            <w:pPr>
              <w:jc w:val="right"/>
              <w:rPr>
                <w:color w:val="000000"/>
              </w:rPr>
            </w:pPr>
            <w:r>
              <w:rPr>
                <w:color w:val="000000"/>
              </w:rPr>
              <w:t>121.697.578</w:t>
            </w:r>
          </w:p>
        </w:tc>
        <w:tc>
          <w:tcPr>
            <w:tcW w:w="680" w:type="dxa"/>
            <w:tcBorders>
              <w:top w:val="nil"/>
              <w:left w:val="nil"/>
              <w:bottom w:val="single" w:sz="8" w:space="0" w:color="auto"/>
              <w:right w:val="single" w:sz="8" w:space="0" w:color="auto"/>
            </w:tcBorders>
            <w:shd w:val="clear" w:color="auto" w:fill="EEF1F6"/>
            <w:noWrap/>
            <w:vAlign w:val="center"/>
            <w:hideMark/>
          </w:tcPr>
          <w:p w14:paraId="3228A38A" w14:textId="05F5BEBE" w:rsidR="00C71909" w:rsidRDefault="00C71909" w:rsidP="00C71909">
            <w:pPr>
              <w:jc w:val="right"/>
              <w:rPr>
                <w:color w:val="000000"/>
              </w:rPr>
            </w:pPr>
            <w:r>
              <w:rPr>
                <w:color w:val="000000"/>
              </w:rPr>
              <w:t>0,23</w:t>
            </w:r>
          </w:p>
        </w:tc>
        <w:tc>
          <w:tcPr>
            <w:tcW w:w="1342" w:type="dxa"/>
            <w:tcBorders>
              <w:top w:val="nil"/>
              <w:left w:val="nil"/>
              <w:bottom w:val="single" w:sz="8" w:space="0" w:color="auto"/>
              <w:right w:val="single" w:sz="8" w:space="0" w:color="auto"/>
            </w:tcBorders>
            <w:shd w:val="clear" w:color="auto" w:fill="EEF1F6"/>
            <w:noWrap/>
            <w:vAlign w:val="center"/>
          </w:tcPr>
          <w:p w14:paraId="5C16B036" w14:textId="5E151921" w:rsidR="00C71909" w:rsidRDefault="00C71909" w:rsidP="00C71909">
            <w:pPr>
              <w:jc w:val="right"/>
              <w:rPr>
                <w:color w:val="000000"/>
              </w:rPr>
            </w:pPr>
            <w:r>
              <w:rPr>
                <w:color w:val="000000"/>
              </w:rPr>
              <w:t>124.228</w:t>
            </w:r>
          </w:p>
        </w:tc>
        <w:tc>
          <w:tcPr>
            <w:tcW w:w="1523" w:type="dxa"/>
            <w:tcBorders>
              <w:top w:val="nil"/>
              <w:left w:val="nil"/>
              <w:bottom w:val="single" w:sz="8" w:space="0" w:color="auto"/>
              <w:right w:val="single" w:sz="8" w:space="0" w:color="auto"/>
            </w:tcBorders>
            <w:shd w:val="clear" w:color="auto" w:fill="EEF1F6"/>
            <w:noWrap/>
            <w:vAlign w:val="center"/>
          </w:tcPr>
          <w:p w14:paraId="6D72E19B" w14:textId="6A71EC84" w:rsidR="00C71909" w:rsidRDefault="00C71909" w:rsidP="00C71909">
            <w:pPr>
              <w:jc w:val="right"/>
              <w:rPr>
                <w:color w:val="000000"/>
              </w:rPr>
            </w:pPr>
            <w:r>
              <w:rPr>
                <w:color w:val="000000"/>
              </w:rPr>
              <w:t>216.469.933</w:t>
            </w:r>
          </w:p>
        </w:tc>
        <w:tc>
          <w:tcPr>
            <w:tcW w:w="564" w:type="dxa"/>
            <w:tcBorders>
              <w:top w:val="nil"/>
              <w:left w:val="nil"/>
              <w:bottom w:val="single" w:sz="8" w:space="0" w:color="auto"/>
              <w:right w:val="single" w:sz="8" w:space="0" w:color="auto"/>
            </w:tcBorders>
            <w:shd w:val="clear" w:color="auto" w:fill="EEF1F6"/>
            <w:noWrap/>
            <w:vAlign w:val="center"/>
          </w:tcPr>
          <w:p w14:paraId="6B45D6EA" w14:textId="2F8B6284" w:rsidR="00C71909" w:rsidRDefault="00C71909" w:rsidP="00C71909">
            <w:pPr>
              <w:jc w:val="right"/>
              <w:rPr>
                <w:color w:val="000000"/>
              </w:rPr>
            </w:pPr>
            <w:r>
              <w:rPr>
                <w:color w:val="000000"/>
              </w:rPr>
              <w:t>0,06</w:t>
            </w:r>
          </w:p>
        </w:tc>
      </w:tr>
      <w:tr w:rsidR="00C71909" w:rsidRPr="00160928" w14:paraId="5359AC02" w14:textId="77777777" w:rsidTr="00C71909">
        <w:trPr>
          <w:trHeight w:val="691"/>
          <w:jc w:val="center"/>
        </w:trPr>
        <w:tc>
          <w:tcPr>
            <w:tcW w:w="1516" w:type="dxa"/>
            <w:tcBorders>
              <w:top w:val="nil"/>
              <w:left w:val="single" w:sz="12" w:space="0" w:color="auto"/>
              <w:bottom w:val="single" w:sz="8" w:space="0" w:color="auto"/>
              <w:right w:val="single" w:sz="8" w:space="0" w:color="auto"/>
            </w:tcBorders>
            <w:shd w:val="clear" w:color="auto" w:fill="F2F2F2"/>
            <w:vAlign w:val="center"/>
            <w:hideMark/>
          </w:tcPr>
          <w:p w14:paraId="0F96AB5E" w14:textId="77777777" w:rsidR="00C71909" w:rsidRPr="00160928" w:rsidRDefault="00C71909" w:rsidP="00C71909">
            <w:pPr>
              <w:rPr>
                <w:rFonts w:eastAsia="Times New Roman" w:cs="Times New Roman"/>
                <w:color w:val="000000"/>
                <w:szCs w:val="24"/>
              </w:rPr>
            </w:pPr>
            <w:r w:rsidRPr="00160928">
              <w:rPr>
                <w:rFonts w:eastAsia="Times New Roman" w:cs="Times New Roman"/>
                <w:color w:val="000000"/>
                <w:szCs w:val="24"/>
              </w:rPr>
              <w:t>İl Özel İdareleri</w:t>
            </w:r>
          </w:p>
        </w:tc>
        <w:tc>
          <w:tcPr>
            <w:tcW w:w="1415" w:type="dxa"/>
            <w:tcBorders>
              <w:top w:val="nil"/>
              <w:left w:val="nil"/>
              <w:bottom w:val="single" w:sz="8" w:space="0" w:color="auto"/>
              <w:right w:val="single" w:sz="8" w:space="0" w:color="auto"/>
            </w:tcBorders>
            <w:shd w:val="clear" w:color="auto" w:fill="F2F2F2"/>
            <w:noWrap/>
            <w:vAlign w:val="center"/>
            <w:hideMark/>
          </w:tcPr>
          <w:p w14:paraId="223900E7" w14:textId="72371148" w:rsidR="00C71909" w:rsidRDefault="00C71909" w:rsidP="00C71909">
            <w:pPr>
              <w:jc w:val="right"/>
              <w:rPr>
                <w:color w:val="000000"/>
              </w:rPr>
            </w:pPr>
            <w:r>
              <w:rPr>
                <w:color w:val="000000"/>
              </w:rPr>
              <w:t>316.354</w:t>
            </w:r>
          </w:p>
        </w:tc>
        <w:tc>
          <w:tcPr>
            <w:tcW w:w="1523" w:type="dxa"/>
            <w:tcBorders>
              <w:top w:val="nil"/>
              <w:left w:val="nil"/>
              <w:bottom w:val="single" w:sz="8" w:space="0" w:color="auto"/>
              <w:right w:val="single" w:sz="8" w:space="0" w:color="auto"/>
            </w:tcBorders>
            <w:shd w:val="clear" w:color="auto" w:fill="F2F2F2"/>
            <w:noWrap/>
            <w:vAlign w:val="center"/>
            <w:hideMark/>
          </w:tcPr>
          <w:p w14:paraId="7FE469E4" w14:textId="7DEBFD18" w:rsidR="00C71909" w:rsidRDefault="00C71909" w:rsidP="00C71909">
            <w:pPr>
              <w:jc w:val="right"/>
              <w:rPr>
                <w:color w:val="000000"/>
              </w:rPr>
            </w:pPr>
            <w:r>
              <w:rPr>
                <w:color w:val="000000"/>
              </w:rPr>
              <w:t>63.628.701</w:t>
            </w:r>
          </w:p>
        </w:tc>
        <w:tc>
          <w:tcPr>
            <w:tcW w:w="680" w:type="dxa"/>
            <w:tcBorders>
              <w:top w:val="nil"/>
              <w:left w:val="nil"/>
              <w:bottom w:val="single" w:sz="8" w:space="0" w:color="auto"/>
              <w:right w:val="single" w:sz="8" w:space="0" w:color="auto"/>
            </w:tcBorders>
            <w:shd w:val="clear" w:color="auto" w:fill="F2F2F2"/>
            <w:noWrap/>
            <w:vAlign w:val="center"/>
            <w:hideMark/>
          </w:tcPr>
          <w:p w14:paraId="78BF5712" w14:textId="421C2995" w:rsidR="00C71909" w:rsidRDefault="00C71909" w:rsidP="00C71909">
            <w:pPr>
              <w:jc w:val="right"/>
              <w:rPr>
                <w:color w:val="000000"/>
              </w:rPr>
            </w:pPr>
            <w:r>
              <w:rPr>
                <w:color w:val="000000"/>
              </w:rPr>
              <w:t>0,50</w:t>
            </w:r>
          </w:p>
        </w:tc>
        <w:tc>
          <w:tcPr>
            <w:tcW w:w="1342" w:type="dxa"/>
            <w:tcBorders>
              <w:top w:val="nil"/>
              <w:left w:val="nil"/>
              <w:bottom w:val="single" w:sz="8" w:space="0" w:color="auto"/>
              <w:right w:val="single" w:sz="8" w:space="0" w:color="auto"/>
            </w:tcBorders>
            <w:shd w:val="clear" w:color="auto" w:fill="F2F2F2"/>
            <w:noWrap/>
            <w:vAlign w:val="center"/>
          </w:tcPr>
          <w:p w14:paraId="5F7C487F" w14:textId="114F1E46" w:rsidR="00C71909" w:rsidRDefault="00C71909" w:rsidP="00C71909">
            <w:pPr>
              <w:jc w:val="right"/>
              <w:rPr>
                <w:color w:val="000000"/>
              </w:rPr>
            </w:pPr>
            <w:r>
              <w:rPr>
                <w:color w:val="000000"/>
              </w:rPr>
              <w:t>351.282</w:t>
            </w:r>
          </w:p>
        </w:tc>
        <w:tc>
          <w:tcPr>
            <w:tcW w:w="1523" w:type="dxa"/>
            <w:tcBorders>
              <w:top w:val="nil"/>
              <w:left w:val="nil"/>
              <w:bottom w:val="single" w:sz="8" w:space="0" w:color="auto"/>
              <w:right w:val="single" w:sz="8" w:space="0" w:color="auto"/>
            </w:tcBorders>
            <w:shd w:val="clear" w:color="auto" w:fill="F2F2F2"/>
            <w:noWrap/>
            <w:vAlign w:val="center"/>
          </w:tcPr>
          <w:p w14:paraId="3DF60CD3" w14:textId="23491F60" w:rsidR="00C71909" w:rsidRDefault="00C71909" w:rsidP="00C71909">
            <w:pPr>
              <w:jc w:val="right"/>
              <w:rPr>
                <w:color w:val="000000"/>
              </w:rPr>
            </w:pPr>
            <w:r>
              <w:rPr>
                <w:color w:val="000000"/>
              </w:rPr>
              <w:t>104.481.573</w:t>
            </w:r>
          </w:p>
        </w:tc>
        <w:tc>
          <w:tcPr>
            <w:tcW w:w="564" w:type="dxa"/>
            <w:tcBorders>
              <w:top w:val="nil"/>
              <w:left w:val="nil"/>
              <w:bottom w:val="single" w:sz="8" w:space="0" w:color="auto"/>
              <w:right w:val="single" w:sz="8" w:space="0" w:color="auto"/>
            </w:tcBorders>
            <w:shd w:val="clear" w:color="auto" w:fill="F2F2F2"/>
            <w:noWrap/>
            <w:vAlign w:val="center"/>
          </w:tcPr>
          <w:p w14:paraId="2356C894" w14:textId="47456557" w:rsidR="00C71909" w:rsidRDefault="00C71909" w:rsidP="00C71909">
            <w:pPr>
              <w:jc w:val="right"/>
              <w:rPr>
                <w:color w:val="000000"/>
              </w:rPr>
            </w:pPr>
            <w:r>
              <w:rPr>
                <w:color w:val="000000"/>
              </w:rPr>
              <w:t>0,34</w:t>
            </w:r>
          </w:p>
        </w:tc>
      </w:tr>
      <w:tr w:rsidR="00C71909" w:rsidRPr="00160928" w14:paraId="4614E69C" w14:textId="77777777" w:rsidTr="00C71909">
        <w:trPr>
          <w:trHeight w:val="691"/>
          <w:jc w:val="center"/>
        </w:trPr>
        <w:tc>
          <w:tcPr>
            <w:tcW w:w="1516" w:type="dxa"/>
            <w:tcBorders>
              <w:top w:val="nil"/>
              <w:left w:val="single" w:sz="12" w:space="0" w:color="auto"/>
              <w:bottom w:val="single" w:sz="8" w:space="0" w:color="auto"/>
              <w:right w:val="single" w:sz="8" w:space="0" w:color="auto"/>
            </w:tcBorders>
            <w:shd w:val="clear" w:color="auto" w:fill="EEF1F6"/>
            <w:vAlign w:val="center"/>
            <w:hideMark/>
          </w:tcPr>
          <w:p w14:paraId="3228A530" w14:textId="77777777" w:rsidR="00C71909" w:rsidRPr="00160928" w:rsidRDefault="00C71909" w:rsidP="00C71909">
            <w:pPr>
              <w:rPr>
                <w:rFonts w:eastAsia="Times New Roman" w:cs="Times New Roman"/>
                <w:color w:val="000000"/>
                <w:szCs w:val="24"/>
              </w:rPr>
            </w:pPr>
            <w:bookmarkStart w:id="176" w:name="_Hlk168319685"/>
            <w:r w:rsidRPr="00160928">
              <w:rPr>
                <w:rFonts w:eastAsia="Times New Roman" w:cs="Times New Roman"/>
                <w:color w:val="000000"/>
                <w:szCs w:val="24"/>
              </w:rPr>
              <w:t>Mahalli İdare Birlikleri</w:t>
            </w:r>
          </w:p>
        </w:tc>
        <w:tc>
          <w:tcPr>
            <w:tcW w:w="1415" w:type="dxa"/>
            <w:tcBorders>
              <w:top w:val="nil"/>
              <w:left w:val="nil"/>
              <w:bottom w:val="single" w:sz="8" w:space="0" w:color="auto"/>
              <w:right w:val="single" w:sz="8" w:space="0" w:color="auto"/>
            </w:tcBorders>
            <w:shd w:val="clear" w:color="auto" w:fill="EEF1F6"/>
            <w:noWrap/>
            <w:vAlign w:val="center"/>
            <w:hideMark/>
          </w:tcPr>
          <w:p w14:paraId="5C5601D2" w14:textId="78592DA7" w:rsidR="00C71909" w:rsidRDefault="00C71909" w:rsidP="00C71909">
            <w:pPr>
              <w:jc w:val="right"/>
              <w:rPr>
                <w:color w:val="000000"/>
              </w:rPr>
            </w:pPr>
            <w:r>
              <w:rPr>
                <w:color w:val="000000"/>
              </w:rPr>
              <w:t>32.704</w:t>
            </w:r>
          </w:p>
        </w:tc>
        <w:tc>
          <w:tcPr>
            <w:tcW w:w="1523" w:type="dxa"/>
            <w:tcBorders>
              <w:top w:val="nil"/>
              <w:left w:val="nil"/>
              <w:bottom w:val="single" w:sz="8" w:space="0" w:color="auto"/>
              <w:right w:val="single" w:sz="8" w:space="0" w:color="auto"/>
            </w:tcBorders>
            <w:shd w:val="clear" w:color="auto" w:fill="EEF1F6"/>
            <w:noWrap/>
            <w:vAlign w:val="center"/>
            <w:hideMark/>
          </w:tcPr>
          <w:p w14:paraId="6A90B7E4" w14:textId="017C3E14" w:rsidR="00C71909" w:rsidRDefault="00C71909" w:rsidP="00C71909">
            <w:pPr>
              <w:jc w:val="right"/>
              <w:rPr>
                <w:color w:val="000000"/>
              </w:rPr>
            </w:pPr>
            <w:r>
              <w:rPr>
                <w:color w:val="000000"/>
              </w:rPr>
              <w:t>12.359.469</w:t>
            </w:r>
          </w:p>
        </w:tc>
        <w:tc>
          <w:tcPr>
            <w:tcW w:w="680" w:type="dxa"/>
            <w:tcBorders>
              <w:top w:val="nil"/>
              <w:left w:val="nil"/>
              <w:bottom w:val="single" w:sz="8" w:space="0" w:color="auto"/>
              <w:right w:val="single" w:sz="8" w:space="0" w:color="auto"/>
            </w:tcBorders>
            <w:shd w:val="clear" w:color="auto" w:fill="EEF1F6"/>
            <w:noWrap/>
            <w:vAlign w:val="center"/>
            <w:hideMark/>
          </w:tcPr>
          <w:p w14:paraId="4CEBA787" w14:textId="6BF1B34E" w:rsidR="00C71909" w:rsidRDefault="00C71909" w:rsidP="00C71909">
            <w:pPr>
              <w:jc w:val="right"/>
              <w:rPr>
                <w:color w:val="000000"/>
              </w:rPr>
            </w:pPr>
            <w:r>
              <w:rPr>
                <w:color w:val="000000"/>
              </w:rPr>
              <w:t>0,26</w:t>
            </w:r>
          </w:p>
        </w:tc>
        <w:tc>
          <w:tcPr>
            <w:tcW w:w="1342" w:type="dxa"/>
            <w:tcBorders>
              <w:top w:val="nil"/>
              <w:left w:val="nil"/>
              <w:bottom w:val="single" w:sz="8" w:space="0" w:color="auto"/>
              <w:right w:val="single" w:sz="8" w:space="0" w:color="auto"/>
            </w:tcBorders>
            <w:shd w:val="clear" w:color="auto" w:fill="EEF1F6"/>
            <w:noWrap/>
            <w:vAlign w:val="center"/>
          </w:tcPr>
          <w:p w14:paraId="0786CFFF" w14:textId="4C4D8EAD" w:rsidR="00C71909" w:rsidRDefault="00C71909" w:rsidP="00C71909">
            <w:pPr>
              <w:jc w:val="right"/>
              <w:rPr>
                <w:color w:val="000000"/>
              </w:rPr>
            </w:pPr>
            <w:r>
              <w:rPr>
                <w:color w:val="000000"/>
              </w:rPr>
              <w:t>7.236</w:t>
            </w:r>
          </w:p>
        </w:tc>
        <w:tc>
          <w:tcPr>
            <w:tcW w:w="1523" w:type="dxa"/>
            <w:tcBorders>
              <w:top w:val="nil"/>
              <w:left w:val="nil"/>
              <w:bottom w:val="single" w:sz="8" w:space="0" w:color="auto"/>
              <w:right w:val="single" w:sz="8" w:space="0" w:color="auto"/>
            </w:tcBorders>
            <w:shd w:val="clear" w:color="auto" w:fill="EEF1F6"/>
            <w:noWrap/>
            <w:vAlign w:val="center"/>
          </w:tcPr>
          <w:p w14:paraId="59E616F8" w14:textId="5667550B" w:rsidR="00C71909" w:rsidRDefault="00C71909" w:rsidP="00C71909">
            <w:pPr>
              <w:jc w:val="right"/>
              <w:rPr>
                <w:color w:val="000000"/>
              </w:rPr>
            </w:pPr>
            <w:r>
              <w:rPr>
                <w:color w:val="000000"/>
              </w:rPr>
              <w:t>17.171.998</w:t>
            </w:r>
          </w:p>
        </w:tc>
        <w:tc>
          <w:tcPr>
            <w:tcW w:w="564" w:type="dxa"/>
            <w:tcBorders>
              <w:top w:val="nil"/>
              <w:left w:val="nil"/>
              <w:bottom w:val="single" w:sz="8" w:space="0" w:color="auto"/>
              <w:right w:val="single" w:sz="8" w:space="0" w:color="auto"/>
            </w:tcBorders>
            <w:shd w:val="clear" w:color="auto" w:fill="EEF1F6"/>
            <w:noWrap/>
            <w:vAlign w:val="center"/>
          </w:tcPr>
          <w:p w14:paraId="6B0BFDCF" w14:textId="55366ACD" w:rsidR="00C71909" w:rsidRDefault="00C71909" w:rsidP="00C71909">
            <w:pPr>
              <w:jc w:val="right"/>
              <w:rPr>
                <w:color w:val="000000"/>
              </w:rPr>
            </w:pPr>
            <w:r>
              <w:rPr>
                <w:color w:val="000000"/>
              </w:rPr>
              <w:t>0,04</w:t>
            </w:r>
          </w:p>
        </w:tc>
      </w:tr>
      <w:bookmarkEnd w:id="176"/>
      <w:tr w:rsidR="00C71909" w:rsidRPr="00160928" w14:paraId="6A82ACE4" w14:textId="77777777" w:rsidTr="00C71909">
        <w:trPr>
          <w:trHeight w:val="691"/>
          <w:jc w:val="center"/>
        </w:trPr>
        <w:tc>
          <w:tcPr>
            <w:tcW w:w="1516" w:type="dxa"/>
            <w:tcBorders>
              <w:top w:val="nil"/>
              <w:left w:val="single" w:sz="12" w:space="0" w:color="auto"/>
              <w:bottom w:val="single" w:sz="12" w:space="0" w:color="auto"/>
              <w:right w:val="single" w:sz="8" w:space="0" w:color="auto"/>
            </w:tcBorders>
            <w:shd w:val="clear" w:color="auto" w:fill="F2F2F2"/>
            <w:vAlign w:val="center"/>
            <w:hideMark/>
          </w:tcPr>
          <w:p w14:paraId="2ADFC49E" w14:textId="77777777" w:rsidR="00C71909" w:rsidRPr="00160928" w:rsidRDefault="00C71909" w:rsidP="00C71909">
            <w:pPr>
              <w:rPr>
                <w:rFonts w:eastAsia="Times New Roman" w:cs="Times New Roman"/>
                <w:color w:val="000000"/>
                <w:szCs w:val="24"/>
              </w:rPr>
            </w:pPr>
            <w:r w:rsidRPr="00160928">
              <w:rPr>
                <w:rFonts w:eastAsia="Times New Roman" w:cs="Times New Roman"/>
                <w:color w:val="000000"/>
                <w:szCs w:val="24"/>
              </w:rPr>
              <w:t>Toplam*</w:t>
            </w:r>
          </w:p>
        </w:tc>
        <w:tc>
          <w:tcPr>
            <w:tcW w:w="1415" w:type="dxa"/>
            <w:tcBorders>
              <w:top w:val="nil"/>
              <w:left w:val="nil"/>
              <w:bottom w:val="single" w:sz="12" w:space="0" w:color="auto"/>
              <w:right w:val="single" w:sz="8" w:space="0" w:color="auto"/>
            </w:tcBorders>
            <w:shd w:val="clear" w:color="auto" w:fill="F2F2F2"/>
            <w:noWrap/>
            <w:vAlign w:val="center"/>
            <w:hideMark/>
          </w:tcPr>
          <w:p w14:paraId="6586A1FC" w14:textId="594D4BA0" w:rsidR="00C71909" w:rsidRDefault="00C71909" w:rsidP="00C71909">
            <w:pPr>
              <w:jc w:val="right"/>
              <w:rPr>
                <w:color w:val="000000"/>
              </w:rPr>
            </w:pPr>
            <w:r>
              <w:rPr>
                <w:color w:val="000000"/>
              </w:rPr>
              <w:t>69.249.674</w:t>
            </w:r>
          </w:p>
        </w:tc>
        <w:tc>
          <w:tcPr>
            <w:tcW w:w="1523" w:type="dxa"/>
            <w:tcBorders>
              <w:top w:val="nil"/>
              <w:left w:val="nil"/>
              <w:bottom w:val="single" w:sz="12" w:space="0" w:color="auto"/>
              <w:right w:val="single" w:sz="8" w:space="0" w:color="auto"/>
            </w:tcBorders>
            <w:shd w:val="clear" w:color="auto" w:fill="F2F2F2"/>
            <w:noWrap/>
            <w:vAlign w:val="center"/>
            <w:hideMark/>
          </w:tcPr>
          <w:p w14:paraId="79013069" w14:textId="13BC6AD8" w:rsidR="00C71909" w:rsidRDefault="00C71909" w:rsidP="00C71909">
            <w:pPr>
              <w:jc w:val="right"/>
              <w:rPr>
                <w:color w:val="000000"/>
              </w:rPr>
            </w:pPr>
            <w:r>
              <w:rPr>
                <w:color w:val="000000"/>
              </w:rPr>
              <w:t>863.237.561</w:t>
            </w:r>
          </w:p>
        </w:tc>
        <w:tc>
          <w:tcPr>
            <w:tcW w:w="680" w:type="dxa"/>
            <w:tcBorders>
              <w:top w:val="nil"/>
              <w:left w:val="nil"/>
              <w:bottom w:val="single" w:sz="12" w:space="0" w:color="auto"/>
              <w:right w:val="single" w:sz="8" w:space="0" w:color="auto"/>
            </w:tcBorders>
            <w:shd w:val="clear" w:color="auto" w:fill="F2F2F2"/>
            <w:noWrap/>
            <w:vAlign w:val="center"/>
            <w:hideMark/>
          </w:tcPr>
          <w:p w14:paraId="3DAB339E" w14:textId="59C062AA" w:rsidR="00C71909" w:rsidRDefault="00C71909" w:rsidP="00C71909">
            <w:pPr>
              <w:jc w:val="right"/>
              <w:rPr>
                <w:color w:val="000000"/>
              </w:rPr>
            </w:pPr>
            <w:r>
              <w:rPr>
                <w:color w:val="000000"/>
              </w:rPr>
              <w:t>8,02</w:t>
            </w:r>
          </w:p>
        </w:tc>
        <w:tc>
          <w:tcPr>
            <w:tcW w:w="1342" w:type="dxa"/>
            <w:tcBorders>
              <w:top w:val="nil"/>
              <w:left w:val="nil"/>
              <w:bottom w:val="single" w:sz="8" w:space="0" w:color="auto"/>
              <w:right w:val="single" w:sz="8" w:space="0" w:color="auto"/>
            </w:tcBorders>
            <w:shd w:val="clear" w:color="auto" w:fill="F2F2F2"/>
            <w:noWrap/>
            <w:vAlign w:val="center"/>
          </w:tcPr>
          <w:p w14:paraId="6BE7F775" w14:textId="23AC1237" w:rsidR="00C71909" w:rsidRDefault="00C71909" w:rsidP="00C71909">
            <w:pPr>
              <w:jc w:val="right"/>
              <w:rPr>
                <w:color w:val="000000"/>
              </w:rPr>
            </w:pPr>
            <w:r>
              <w:rPr>
                <w:color w:val="000000"/>
              </w:rPr>
              <w:t>77.641.929</w:t>
            </w:r>
          </w:p>
        </w:tc>
        <w:tc>
          <w:tcPr>
            <w:tcW w:w="1523" w:type="dxa"/>
            <w:tcBorders>
              <w:top w:val="nil"/>
              <w:left w:val="nil"/>
              <w:bottom w:val="single" w:sz="8" w:space="0" w:color="auto"/>
              <w:right w:val="single" w:sz="8" w:space="0" w:color="auto"/>
            </w:tcBorders>
            <w:shd w:val="clear" w:color="auto" w:fill="F2F2F2"/>
            <w:noWrap/>
            <w:vAlign w:val="center"/>
          </w:tcPr>
          <w:p w14:paraId="3D0D3326" w14:textId="1B43965C" w:rsidR="00C71909" w:rsidRDefault="00C71909" w:rsidP="00C71909">
            <w:pPr>
              <w:jc w:val="right"/>
              <w:rPr>
                <w:color w:val="000000"/>
              </w:rPr>
            </w:pPr>
            <w:r>
              <w:rPr>
                <w:color w:val="000000"/>
              </w:rPr>
              <w:t>1.420.679.249</w:t>
            </w:r>
          </w:p>
        </w:tc>
        <w:tc>
          <w:tcPr>
            <w:tcW w:w="564" w:type="dxa"/>
            <w:tcBorders>
              <w:top w:val="nil"/>
              <w:left w:val="nil"/>
              <w:bottom w:val="single" w:sz="8" w:space="0" w:color="auto"/>
              <w:right w:val="single" w:sz="8" w:space="0" w:color="auto"/>
            </w:tcBorders>
            <w:shd w:val="clear" w:color="auto" w:fill="F2F2F2"/>
            <w:noWrap/>
            <w:vAlign w:val="center"/>
          </w:tcPr>
          <w:p w14:paraId="3E700528" w14:textId="0AEBFAC0" w:rsidR="00C71909" w:rsidRDefault="00C71909" w:rsidP="00C71909">
            <w:pPr>
              <w:jc w:val="right"/>
              <w:rPr>
                <w:color w:val="000000"/>
              </w:rPr>
            </w:pPr>
            <w:r>
              <w:rPr>
                <w:color w:val="000000"/>
              </w:rPr>
              <w:t>5,47</w:t>
            </w:r>
          </w:p>
        </w:tc>
      </w:tr>
      <w:tr w:rsidR="00BC2D4B" w:rsidRPr="00160928" w14:paraId="65451C53" w14:textId="77777777" w:rsidTr="00C71909">
        <w:trPr>
          <w:trHeight w:val="170"/>
          <w:jc w:val="center"/>
        </w:trPr>
        <w:tc>
          <w:tcPr>
            <w:tcW w:w="8563" w:type="dxa"/>
            <w:gridSpan w:val="7"/>
            <w:tcBorders>
              <w:top w:val="nil"/>
              <w:left w:val="single" w:sz="4" w:space="0" w:color="FFFFFF"/>
              <w:bottom w:val="single" w:sz="4" w:space="0" w:color="FFFFFF"/>
              <w:right w:val="single" w:sz="4" w:space="0" w:color="FFFFFF"/>
            </w:tcBorders>
            <w:shd w:val="clear" w:color="auto" w:fill="auto"/>
            <w:noWrap/>
            <w:vAlign w:val="bottom"/>
            <w:hideMark/>
          </w:tcPr>
          <w:p w14:paraId="322F8D1B" w14:textId="77777777" w:rsidR="00BC2D4B" w:rsidRPr="00160928" w:rsidRDefault="00BC2D4B"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BC2D4B" w:rsidRPr="00160928" w14:paraId="220D589A" w14:textId="77777777" w:rsidTr="00C71909">
        <w:trPr>
          <w:trHeight w:val="170"/>
          <w:jc w:val="center"/>
        </w:trPr>
        <w:tc>
          <w:tcPr>
            <w:tcW w:w="8563" w:type="dxa"/>
            <w:gridSpan w:val="7"/>
            <w:tcBorders>
              <w:top w:val="nil"/>
              <w:left w:val="single" w:sz="4" w:space="0" w:color="FFFFFF"/>
              <w:bottom w:val="single" w:sz="4" w:space="0" w:color="FFFFFF"/>
              <w:right w:val="single" w:sz="4" w:space="0" w:color="FFFFFF"/>
            </w:tcBorders>
            <w:shd w:val="clear" w:color="auto" w:fill="auto"/>
            <w:noWrap/>
            <w:vAlign w:val="bottom"/>
            <w:hideMark/>
          </w:tcPr>
          <w:p w14:paraId="275C7BFD" w14:textId="46FF75CC" w:rsidR="00BC2D4B" w:rsidRPr="00160928" w:rsidRDefault="00BC2D4B" w:rsidP="006E66C7">
            <w:pPr>
              <w:rPr>
                <w:rFonts w:eastAsia="Times New Roman" w:cs="Times New Roman"/>
                <w:color w:val="000000"/>
                <w:sz w:val="20"/>
                <w:szCs w:val="20"/>
              </w:rPr>
            </w:pPr>
            <w:r w:rsidRPr="00160928">
              <w:rPr>
                <w:rFonts w:eastAsia="Times New Roman" w:cs="Times New Roman"/>
                <w:color w:val="000000"/>
                <w:sz w:val="20"/>
                <w:szCs w:val="20"/>
              </w:rPr>
              <w:t>Kaynak: htt</w:t>
            </w:r>
            <w:r w:rsidR="00A50677">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D15B99">
              <w:rPr>
                <w:rFonts w:eastAsia="Times New Roman" w:cs="Times New Roman"/>
                <w:color w:val="000000"/>
                <w:sz w:val="20"/>
                <w:szCs w:val="20"/>
              </w:rPr>
              <w:t>5</w:t>
            </w:r>
            <w:r w:rsidR="00E558D7">
              <w:rPr>
                <w:rFonts w:eastAsia="Times New Roman" w:cs="Times New Roman"/>
                <w:color w:val="000000"/>
                <w:sz w:val="20"/>
                <w:szCs w:val="20"/>
              </w:rPr>
              <w:t>,</w:t>
            </w:r>
          </w:p>
        </w:tc>
      </w:tr>
    </w:tbl>
    <w:p w14:paraId="750CCE8E" w14:textId="77777777" w:rsidR="00BC2D4B" w:rsidRDefault="00BC2D4B" w:rsidP="009924D3">
      <w:pPr>
        <w:tabs>
          <w:tab w:val="right" w:pos="9061"/>
        </w:tabs>
        <w:spacing w:line="360" w:lineRule="auto"/>
        <w:ind w:firstLine="709"/>
        <w:jc w:val="both"/>
        <w:rPr>
          <w:rFonts w:cs="Times New Roman"/>
        </w:rPr>
      </w:pPr>
    </w:p>
    <w:p w14:paraId="075D09C9" w14:textId="77777777" w:rsidR="00AB0B44" w:rsidRPr="00160928" w:rsidRDefault="00AB0B44" w:rsidP="009924D3">
      <w:pPr>
        <w:tabs>
          <w:tab w:val="right" w:pos="9061"/>
        </w:tabs>
        <w:spacing w:line="360" w:lineRule="auto"/>
        <w:ind w:firstLine="709"/>
        <w:jc w:val="both"/>
        <w:rPr>
          <w:rFonts w:cs="Times New Roman"/>
        </w:rPr>
      </w:pPr>
    </w:p>
    <w:p w14:paraId="174D2296" w14:textId="45347190" w:rsidR="00A97C62" w:rsidRPr="004C533C" w:rsidRDefault="00FB6742" w:rsidP="00542671">
      <w:pPr>
        <w:tabs>
          <w:tab w:val="right" w:pos="9061"/>
        </w:tabs>
        <w:spacing w:after="240" w:line="360" w:lineRule="auto"/>
        <w:ind w:firstLine="709"/>
        <w:jc w:val="both"/>
        <w:rPr>
          <w:rFonts w:cs="Times New Roman"/>
        </w:rPr>
      </w:pPr>
      <w:r w:rsidRPr="004C533C">
        <w:rPr>
          <w:rFonts w:cs="Times New Roman"/>
        </w:rPr>
        <w:t>202</w:t>
      </w:r>
      <w:r w:rsidR="00D15B99">
        <w:rPr>
          <w:rFonts w:cs="Times New Roman"/>
        </w:rPr>
        <w:t>4</w:t>
      </w:r>
      <w:r w:rsidRPr="004C533C">
        <w:rPr>
          <w:rFonts w:cs="Times New Roman"/>
        </w:rPr>
        <w:t xml:space="preserve"> yılında </w:t>
      </w:r>
      <w:r w:rsidR="00A97C62" w:rsidRPr="004C533C">
        <w:rPr>
          <w:rFonts w:cs="Times New Roman"/>
        </w:rPr>
        <w:t xml:space="preserve">sermaye geliri olarak; belediyeler </w:t>
      </w:r>
      <w:r w:rsidR="009E7BF7" w:rsidRPr="009E7BF7">
        <w:rPr>
          <w:color w:val="000000"/>
          <w:szCs w:val="24"/>
        </w:rPr>
        <w:t>77.159.184</w:t>
      </w:r>
      <w:r w:rsidR="00A97C62" w:rsidRPr="004C533C">
        <w:rPr>
          <w:rFonts w:cs="Times New Roman"/>
          <w:color w:val="000000"/>
        </w:rPr>
        <w:t>.</w:t>
      </w:r>
      <w:r w:rsidR="00A97C62" w:rsidRPr="004C533C">
        <w:rPr>
          <w:rFonts w:cs="Times New Roman"/>
        </w:rPr>
        <w:t>000 TL,</w:t>
      </w:r>
      <w:r w:rsidR="00EB1171" w:rsidRPr="004C533C">
        <w:rPr>
          <w:rFonts w:cs="Times New Roman"/>
        </w:rPr>
        <w:t xml:space="preserve"> </w:t>
      </w:r>
      <w:r w:rsidR="00EB1171" w:rsidRPr="004C533C">
        <w:rPr>
          <w:rFonts w:cs="Times New Roman"/>
          <w:color w:val="000000"/>
        </w:rPr>
        <w:t xml:space="preserve">belediye bağlı idareleri </w:t>
      </w:r>
      <w:r w:rsidR="009E7BF7" w:rsidRPr="009E7BF7">
        <w:rPr>
          <w:color w:val="000000"/>
        </w:rPr>
        <w:t>124.228</w:t>
      </w:r>
      <w:r w:rsidR="00EB1171" w:rsidRPr="004C533C">
        <w:rPr>
          <w:rFonts w:cs="Times New Roman"/>
          <w:color w:val="000000"/>
        </w:rPr>
        <w:t>.000 TL</w:t>
      </w:r>
      <w:r w:rsidR="00EB1171" w:rsidRPr="004C533C">
        <w:rPr>
          <w:rFonts w:cs="Times New Roman"/>
        </w:rPr>
        <w:t xml:space="preserve">, </w:t>
      </w:r>
      <w:r w:rsidR="00A97C62" w:rsidRPr="004C533C">
        <w:rPr>
          <w:rFonts w:cs="Times New Roman"/>
        </w:rPr>
        <w:t xml:space="preserve">il özel idareleri </w:t>
      </w:r>
      <w:r w:rsidR="009E7BF7" w:rsidRPr="009E7BF7">
        <w:rPr>
          <w:color w:val="000000"/>
        </w:rPr>
        <w:t>351.282</w:t>
      </w:r>
      <w:r w:rsidR="00A97C62" w:rsidRPr="004C533C">
        <w:rPr>
          <w:rFonts w:cs="Times New Roman"/>
        </w:rPr>
        <w:t>.000 TL</w:t>
      </w:r>
      <w:r w:rsidR="00EB1171" w:rsidRPr="004C533C">
        <w:rPr>
          <w:rFonts w:cs="Times New Roman"/>
        </w:rPr>
        <w:t xml:space="preserve"> ve</w:t>
      </w:r>
      <w:r w:rsidR="00A97C62" w:rsidRPr="004C533C">
        <w:rPr>
          <w:rFonts w:cs="Times New Roman"/>
        </w:rPr>
        <w:t xml:space="preserve"> mahalli idare birlikleri </w:t>
      </w:r>
      <w:r w:rsidR="009E7BF7" w:rsidRPr="009E7BF7">
        <w:rPr>
          <w:color w:val="000000"/>
        </w:rPr>
        <w:t>7.236</w:t>
      </w:r>
      <w:r w:rsidR="00A97C62" w:rsidRPr="004C533C">
        <w:rPr>
          <w:rFonts w:cs="Times New Roman"/>
        </w:rPr>
        <w:t xml:space="preserve">.000 TL </w:t>
      </w:r>
      <w:r w:rsidR="00A97C62" w:rsidRPr="004C533C">
        <w:rPr>
          <w:rFonts w:cs="Times New Roman"/>
          <w:color w:val="000000"/>
        </w:rPr>
        <w:t>gelir</w:t>
      </w:r>
      <w:r w:rsidR="00A97C62" w:rsidRPr="004C533C">
        <w:rPr>
          <w:rFonts w:cs="Times New Roman"/>
        </w:rPr>
        <w:t xml:space="preserve"> elde etmiştir.</w:t>
      </w:r>
    </w:p>
    <w:p w14:paraId="0534A1AC" w14:textId="6C23E20C" w:rsidR="00E26518" w:rsidRDefault="00901B54" w:rsidP="00542671">
      <w:pPr>
        <w:tabs>
          <w:tab w:val="right" w:pos="9061"/>
        </w:tabs>
        <w:spacing w:after="240" w:line="360" w:lineRule="auto"/>
        <w:ind w:firstLine="709"/>
        <w:jc w:val="both"/>
        <w:rPr>
          <w:rFonts w:cs="Times New Roman"/>
        </w:rPr>
      </w:pPr>
      <w:r w:rsidRPr="004C533C">
        <w:rPr>
          <w:rFonts w:cs="Times New Roman"/>
        </w:rPr>
        <w:t>202</w:t>
      </w:r>
      <w:r w:rsidR="00D15B99">
        <w:rPr>
          <w:rFonts w:cs="Times New Roman"/>
        </w:rPr>
        <w:t>4</w:t>
      </w:r>
      <w:r w:rsidR="00A97C62" w:rsidRPr="004C533C">
        <w:rPr>
          <w:rFonts w:cs="Times New Roman"/>
        </w:rPr>
        <w:t xml:space="preserve"> yılı itibarıyla sermaye gelirlerinin toplam gelirler içerisindeki payı belediyelerde </w:t>
      </w:r>
      <w:r w:rsidR="00020E42" w:rsidRPr="004C533C">
        <w:rPr>
          <w:rFonts w:cs="Times New Roman"/>
        </w:rPr>
        <w:t>%</w:t>
      </w:r>
      <w:r w:rsidR="009E7BF7">
        <w:rPr>
          <w:rFonts w:cs="Times New Roman"/>
        </w:rPr>
        <w:t>6,95</w:t>
      </w:r>
      <w:r w:rsidR="00A97C62" w:rsidRPr="004C533C">
        <w:rPr>
          <w:rFonts w:cs="Times New Roman"/>
        </w:rPr>
        <w:t xml:space="preserve">, belediye bağlı idarelerinde </w:t>
      </w:r>
      <w:r w:rsidR="00020E42" w:rsidRPr="004C533C">
        <w:rPr>
          <w:rFonts w:cs="Times New Roman"/>
        </w:rPr>
        <w:t>%</w:t>
      </w:r>
      <w:r w:rsidR="008C0CEE" w:rsidRPr="004C533C">
        <w:rPr>
          <w:rFonts w:cs="Times New Roman"/>
        </w:rPr>
        <w:t>0,</w:t>
      </w:r>
      <w:r w:rsidR="009E7BF7">
        <w:rPr>
          <w:rFonts w:cs="Times New Roman"/>
        </w:rPr>
        <w:t>06</w:t>
      </w:r>
      <w:r w:rsidR="00A97C62" w:rsidRPr="004C533C">
        <w:rPr>
          <w:rFonts w:cs="Times New Roman"/>
        </w:rPr>
        <w:t xml:space="preserve">, mahalli idare birliklerinde </w:t>
      </w:r>
      <w:r w:rsidR="00020E42" w:rsidRPr="004C533C">
        <w:rPr>
          <w:rFonts w:cs="Times New Roman"/>
        </w:rPr>
        <w:t>%</w:t>
      </w:r>
      <w:r w:rsidR="00A97C62" w:rsidRPr="004C533C">
        <w:rPr>
          <w:rFonts w:cs="Times New Roman"/>
        </w:rPr>
        <w:t>0,</w:t>
      </w:r>
      <w:r w:rsidR="009E7BF7">
        <w:rPr>
          <w:rFonts w:cs="Times New Roman"/>
        </w:rPr>
        <w:t>04</w:t>
      </w:r>
      <w:r w:rsidR="00A97C62" w:rsidRPr="004C533C">
        <w:rPr>
          <w:rFonts w:cs="Times New Roman"/>
        </w:rPr>
        <w:t xml:space="preserve"> ve il özel idarelerinde </w:t>
      </w:r>
      <w:r w:rsidR="00020E42" w:rsidRPr="004C533C">
        <w:rPr>
          <w:rFonts w:cs="Times New Roman"/>
        </w:rPr>
        <w:t>%</w:t>
      </w:r>
      <w:r w:rsidR="008C0CEE" w:rsidRPr="004C533C">
        <w:rPr>
          <w:rFonts w:cs="Times New Roman"/>
        </w:rPr>
        <w:t>0,</w:t>
      </w:r>
      <w:r w:rsidR="009E7BF7">
        <w:rPr>
          <w:rFonts w:cs="Times New Roman"/>
        </w:rPr>
        <w:t>34</w:t>
      </w:r>
      <w:r w:rsidR="00A97C62" w:rsidRPr="004C533C">
        <w:rPr>
          <w:rFonts w:cs="Times New Roman"/>
        </w:rPr>
        <w:t>’</w:t>
      </w:r>
      <w:r w:rsidR="009E7BF7">
        <w:rPr>
          <w:rFonts w:cs="Times New Roman"/>
        </w:rPr>
        <w:t>tü</w:t>
      </w:r>
      <w:r w:rsidR="00A97C62" w:rsidRPr="004C533C">
        <w:rPr>
          <w:rFonts w:cs="Times New Roman"/>
        </w:rPr>
        <w:t>r.</w:t>
      </w:r>
    </w:p>
    <w:p w14:paraId="1BE417DF" w14:textId="77777777" w:rsidR="006B3BA1" w:rsidRDefault="006B3BA1" w:rsidP="00542671">
      <w:pPr>
        <w:tabs>
          <w:tab w:val="right" w:pos="9061"/>
        </w:tabs>
        <w:spacing w:after="240" w:line="360" w:lineRule="auto"/>
        <w:ind w:firstLine="709"/>
        <w:jc w:val="both"/>
        <w:rPr>
          <w:rFonts w:cs="Times New Roman"/>
        </w:rPr>
      </w:pPr>
    </w:p>
    <w:p w14:paraId="4F2AFA68" w14:textId="77C1C403" w:rsidR="00150B91" w:rsidRDefault="00150B91" w:rsidP="00542671">
      <w:pPr>
        <w:tabs>
          <w:tab w:val="right" w:pos="9061"/>
        </w:tabs>
        <w:spacing w:after="240" w:line="360" w:lineRule="auto"/>
        <w:ind w:firstLine="709"/>
        <w:jc w:val="both"/>
        <w:rPr>
          <w:rFonts w:cs="Times New Roman"/>
        </w:rPr>
      </w:pPr>
    </w:p>
    <w:p w14:paraId="5F89A172" w14:textId="3E038415" w:rsidR="00756571" w:rsidRDefault="00756571" w:rsidP="00542671">
      <w:pPr>
        <w:tabs>
          <w:tab w:val="right" w:pos="9061"/>
        </w:tabs>
        <w:spacing w:after="240" w:line="360" w:lineRule="auto"/>
        <w:ind w:firstLine="709"/>
        <w:jc w:val="both"/>
        <w:rPr>
          <w:rFonts w:cs="Times New Roman"/>
        </w:rPr>
      </w:pPr>
    </w:p>
    <w:p w14:paraId="27EEE229" w14:textId="12671225" w:rsidR="00756571" w:rsidRDefault="00756571" w:rsidP="00542671">
      <w:pPr>
        <w:tabs>
          <w:tab w:val="right" w:pos="9061"/>
        </w:tabs>
        <w:spacing w:after="240" w:line="360" w:lineRule="auto"/>
        <w:ind w:firstLine="709"/>
        <w:jc w:val="both"/>
        <w:rPr>
          <w:rFonts w:cs="Times New Roman"/>
        </w:rPr>
      </w:pPr>
    </w:p>
    <w:p w14:paraId="3ED54717" w14:textId="77777777" w:rsidR="00A97C62" w:rsidRPr="00160928" w:rsidRDefault="00A97C62" w:rsidP="00775A50">
      <w:pPr>
        <w:pStyle w:val="Balk5"/>
        <w:numPr>
          <w:ilvl w:val="0"/>
          <w:numId w:val="29"/>
        </w:numPr>
        <w:rPr>
          <w:rFonts w:ascii="Times New Roman" w:hAnsi="Times New Roman" w:cs="Times New Roman"/>
        </w:rPr>
      </w:pPr>
      <w:r w:rsidRPr="00160928">
        <w:rPr>
          <w:rFonts w:ascii="Times New Roman" w:hAnsi="Times New Roman" w:cs="Times New Roman"/>
        </w:rPr>
        <w:lastRenderedPageBreak/>
        <w:t xml:space="preserve">Belediye Türlerine Göre Sermaye Gelirleri </w:t>
      </w:r>
    </w:p>
    <w:p w14:paraId="171518FF" w14:textId="53095D6A" w:rsidR="00BC2D4B" w:rsidRPr="00CB4DBF" w:rsidRDefault="00E558D7" w:rsidP="00CB4DBF">
      <w:pPr>
        <w:tabs>
          <w:tab w:val="right" w:pos="9061"/>
        </w:tabs>
        <w:spacing w:after="240" w:line="360" w:lineRule="auto"/>
        <w:ind w:firstLine="709"/>
        <w:jc w:val="both"/>
        <w:rPr>
          <w:rFonts w:cs="Times New Roman"/>
        </w:rPr>
      </w:pPr>
      <w:r>
        <w:rPr>
          <w:rFonts w:cs="Times New Roman"/>
        </w:rPr>
        <w:t>202</w:t>
      </w:r>
      <w:r w:rsidR="00D15B99">
        <w:rPr>
          <w:rFonts w:cs="Times New Roman"/>
        </w:rPr>
        <w:t>3</w:t>
      </w:r>
      <w:r>
        <w:rPr>
          <w:rFonts w:cs="Times New Roman"/>
        </w:rPr>
        <w:t xml:space="preserve"> ve 202</w:t>
      </w:r>
      <w:r w:rsidR="00D15B99">
        <w:rPr>
          <w:rFonts w:cs="Times New Roman"/>
        </w:rPr>
        <w:t>4</w:t>
      </w:r>
      <w:r>
        <w:rPr>
          <w:rFonts w:cs="Times New Roman"/>
        </w:rPr>
        <w:t xml:space="preserve"> yılları itibarıyla </w:t>
      </w:r>
      <w:r w:rsidR="00A97C62" w:rsidRPr="00160928">
        <w:rPr>
          <w:rFonts w:cs="Times New Roman"/>
        </w:rPr>
        <w:t>belediye türlerine göre sermaye gelirleri ve toplam gelirler aşağıdaki tabloda gösterilmiştir:</w:t>
      </w:r>
    </w:p>
    <w:p w14:paraId="1F6CA7BC" w14:textId="0FAC4ACF" w:rsidR="00CB4DBF" w:rsidRDefault="00CB4DBF" w:rsidP="005E0C2F">
      <w:pPr>
        <w:pStyle w:val="ResimYazs"/>
      </w:pPr>
      <w:bookmarkStart w:id="177" w:name="_Toc204245921"/>
      <w:r>
        <w:t xml:space="preserve">Tablo </w:t>
      </w:r>
      <w:fldSimple w:instr=" SEQ Tablo \* ARABIC ">
        <w:r w:rsidR="008409E4">
          <w:rPr>
            <w:noProof/>
          </w:rPr>
          <w:t>59</w:t>
        </w:r>
      </w:fldSimple>
      <w:r w:rsidR="00263527">
        <w:t>:</w:t>
      </w:r>
      <w:r>
        <w:t xml:space="preserve"> </w:t>
      </w:r>
      <w:r w:rsidRPr="00160928">
        <w:t>Belediye Türlerine Göre Sermaye Gelirleri ve Toplam Gelirler</w:t>
      </w:r>
      <w:bookmarkEnd w:id="177"/>
    </w:p>
    <w:tbl>
      <w:tblPr>
        <w:tblW w:w="8359" w:type="dxa"/>
        <w:jc w:val="center"/>
        <w:tblCellMar>
          <w:left w:w="70" w:type="dxa"/>
          <w:right w:w="70" w:type="dxa"/>
        </w:tblCellMar>
        <w:tblLook w:val="04A0" w:firstRow="1" w:lastRow="0" w:firstColumn="1" w:lastColumn="0" w:noHBand="0" w:noVBand="1"/>
      </w:tblPr>
      <w:tblGrid>
        <w:gridCol w:w="1487"/>
        <w:gridCol w:w="1321"/>
        <w:gridCol w:w="1457"/>
        <w:gridCol w:w="693"/>
        <w:gridCol w:w="1254"/>
        <w:gridCol w:w="1520"/>
        <w:gridCol w:w="690"/>
      </w:tblGrid>
      <w:tr w:rsidR="00BC2D4B" w:rsidRPr="00901578" w14:paraId="09134472" w14:textId="77777777" w:rsidTr="000F6BE2">
        <w:trPr>
          <w:trHeight w:val="170"/>
          <w:jc w:val="center"/>
        </w:trPr>
        <w:tc>
          <w:tcPr>
            <w:tcW w:w="8359" w:type="dxa"/>
            <w:gridSpan w:val="7"/>
            <w:tcBorders>
              <w:top w:val="single" w:sz="4" w:space="0" w:color="FFFFFF"/>
              <w:left w:val="single" w:sz="4" w:space="0" w:color="FFFFFF"/>
              <w:bottom w:val="nil"/>
              <w:right w:val="single" w:sz="4" w:space="0" w:color="FFFFFF"/>
            </w:tcBorders>
            <w:shd w:val="clear" w:color="auto" w:fill="auto"/>
            <w:noWrap/>
            <w:vAlign w:val="bottom"/>
            <w:hideMark/>
          </w:tcPr>
          <w:p w14:paraId="266B9A82" w14:textId="77777777" w:rsidR="00BC2D4B" w:rsidRPr="00901578" w:rsidRDefault="00BC2D4B"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BC2D4B" w:rsidRPr="00160928" w14:paraId="654BB8BC" w14:textId="77777777" w:rsidTr="000F6BE2">
        <w:trPr>
          <w:trHeight w:val="425"/>
          <w:jc w:val="center"/>
        </w:trPr>
        <w:tc>
          <w:tcPr>
            <w:tcW w:w="1487" w:type="dxa"/>
            <w:vMerge w:val="restart"/>
            <w:tcBorders>
              <w:top w:val="single" w:sz="8" w:space="0" w:color="auto"/>
              <w:left w:val="single" w:sz="8" w:space="0" w:color="auto"/>
              <w:bottom w:val="single" w:sz="4" w:space="0" w:color="auto"/>
              <w:right w:val="single" w:sz="4" w:space="0" w:color="auto"/>
            </w:tcBorders>
            <w:shd w:val="clear" w:color="auto" w:fill="304B78"/>
            <w:noWrap/>
            <w:vAlign w:val="center"/>
            <w:hideMark/>
          </w:tcPr>
          <w:p w14:paraId="43358D60" w14:textId="77777777" w:rsidR="00BC2D4B" w:rsidRPr="00160928" w:rsidRDefault="00BC2D4B" w:rsidP="00237254">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3471" w:type="dxa"/>
            <w:gridSpan w:val="3"/>
            <w:tcBorders>
              <w:top w:val="single" w:sz="8" w:space="0" w:color="auto"/>
              <w:left w:val="nil"/>
              <w:bottom w:val="single" w:sz="4" w:space="0" w:color="auto"/>
              <w:right w:val="single" w:sz="4" w:space="0" w:color="auto"/>
            </w:tcBorders>
            <w:shd w:val="clear" w:color="auto" w:fill="304B78"/>
            <w:noWrap/>
            <w:vAlign w:val="center"/>
            <w:hideMark/>
          </w:tcPr>
          <w:p w14:paraId="787D6C0C" w14:textId="39C2C9F5" w:rsidR="00BC2D4B" w:rsidRPr="00160928" w:rsidRDefault="00594361" w:rsidP="006E66C7">
            <w:pPr>
              <w:jc w:val="center"/>
              <w:rPr>
                <w:rFonts w:eastAsia="Times New Roman" w:cs="Times New Roman"/>
                <w:b/>
                <w:bCs/>
                <w:color w:val="FFFFFF"/>
                <w:szCs w:val="24"/>
              </w:rPr>
            </w:pPr>
            <w:r>
              <w:rPr>
                <w:rFonts w:eastAsia="Times New Roman" w:cs="Times New Roman"/>
                <w:b/>
                <w:bCs/>
                <w:color w:val="FFFFFF"/>
                <w:szCs w:val="24"/>
              </w:rPr>
              <w:t>20</w:t>
            </w:r>
            <w:r w:rsidR="00A50677">
              <w:rPr>
                <w:rFonts w:eastAsia="Times New Roman" w:cs="Times New Roman"/>
                <w:b/>
                <w:bCs/>
                <w:color w:val="FFFFFF"/>
                <w:szCs w:val="24"/>
              </w:rPr>
              <w:t>2</w:t>
            </w:r>
            <w:r w:rsidR="00D15B99">
              <w:rPr>
                <w:rFonts w:eastAsia="Times New Roman" w:cs="Times New Roman"/>
                <w:b/>
                <w:bCs/>
                <w:color w:val="FFFFFF"/>
                <w:szCs w:val="24"/>
              </w:rPr>
              <w:t>3</w:t>
            </w:r>
          </w:p>
        </w:tc>
        <w:tc>
          <w:tcPr>
            <w:tcW w:w="3401" w:type="dxa"/>
            <w:gridSpan w:val="3"/>
            <w:tcBorders>
              <w:top w:val="single" w:sz="8" w:space="0" w:color="auto"/>
              <w:left w:val="nil"/>
              <w:bottom w:val="single" w:sz="4" w:space="0" w:color="auto"/>
              <w:right w:val="single" w:sz="8" w:space="0" w:color="000000"/>
            </w:tcBorders>
            <w:shd w:val="clear" w:color="auto" w:fill="304B78"/>
            <w:noWrap/>
            <w:vAlign w:val="center"/>
            <w:hideMark/>
          </w:tcPr>
          <w:p w14:paraId="7EA6EFD5" w14:textId="757EE12D" w:rsidR="00BC2D4B" w:rsidRPr="00160928" w:rsidRDefault="00594361" w:rsidP="006E66C7">
            <w:pPr>
              <w:jc w:val="center"/>
              <w:rPr>
                <w:rFonts w:eastAsia="Times New Roman" w:cs="Times New Roman"/>
                <w:b/>
                <w:bCs/>
                <w:color w:val="FFFFFF"/>
                <w:szCs w:val="24"/>
              </w:rPr>
            </w:pPr>
            <w:r>
              <w:rPr>
                <w:rFonts w:eastAsia="Times New Roman" w:cs="Times New Roman"/>
                <w:b/>
                <w:bCs/>
                <w:color w:val="FFFFFF"/>
                <w:szCs w:val="24"/>
              </w:rPr>
              <w:t>2</w:t>
            </w:r>
            <w:r w:rsidR="00A50677">
              <w:rPr>
                <w:rFonts w:eastAsia="Times New Roman" w:cs="Times New Roman"/>
                <w:b/>
                <w:bCs/>
                <w:color w:val="FFFFFF"/>
                <w:szCs w:val="24"/>
              </w:rPr>
              <w:t>02</w:t>
            </w:r>
            <w:r w:rsidR="00D15B99">
              <w:rPr>
                <w:rFonts w:eastAsia="Times New Roman" w:cs="Times New Roman"/>
                <w:b/>
                <w:bCs/>
                <w:color w:val="FFFFFF"/>
                <w:szCs w:val="24"/>
              </w:rPr>
              <w:t>4</w:t>
            </w:r>
          </w:p>
        </w:tc>
      </w:tr>
      <w:tr w:rsidR="00BC2D4B" w:rsidRPr="00160928" w14:paraId="3DA2A13B" w14:textId="77777777" w:rsidTr="000F6BE2">
        <w:trPr>
          <w:trHeight w:val="851"/>
          <w:jc w:val="center"/>
        </w:trPr>
        <w:tc>
          <w:tcPr>
            <w:tcW w:w="1487" w:type="dxa"/>
            <w:vMerge/>
            <w:tcBorders>
              <w:top w:val="single" w:sz="8" w:space="0" w:color="auto"/>
              <w:left w:val="single" w:sz="8" w:space="0" w:color="auto"/>
              <w:bottom w:val="single" w:sz="4" w:space="0" w:color="auto"/>
              <w:right w:val="single" w:sz="4" w:space="0" w:color="auto"/>
            </w:tcBorders>
            <w:shd w:val="clear" w:color="auto" w:fill="304B78"/>
            <w:vAlign w:val="center"/>
            <w:hideMark/>
          </w:tcPr>
          <w:p w14:paraId="24FAF5F7" w14:textId="77777777" w:rsidR="00BC2D4B" w:rsidRPr="00160928" w:rsidRDefault="00BC2D4B" w:rsidP="00237254">
            <w:pPr>
              <w:jc w:val="center"/>
              <w:rPr>
                <w:rFonts w:eastAsia="Times New Roman" w:cs="Times New Roman"/>
                <w:b/>
                <w:bCs/>
                <w:color w:val="FFFFFF"/>
                <w:szCs w:val="24"/>
              </w:rPr>
            </w:pPr>
          </w:p>
        </w:tc>
        <w:tc>
          <w:tcPr>
            <w:tcW w:w="1321" w:type="dxa"/>
            <w:tcBorders>
              <w:top w:val="nil"/>
              <w:left w:val="nil"/>
              <w:bottom w:val="single" w:sz="4" w:space="0" w:color="auto"/>
              <w:right w:val="single" w:sz="4" w:space="0" w:color="auto"/>
            </w:tcBorders>
            <w:shd w:val="clear" w:color="auto" w:fill="304B78"/>
            <w:vAlign w:val="center"/>
            <w:hideMark/>
          </w:tcPr>
          <w:p w14:paraId="4ABACD43" w14:textId="77777777" w:rsidR="00BC2D4B" w:rsidRPr="00160928" w:rsidRDefault="00BC2D4B" w:rsidP="00237254">
            <w:pPr>
              <w:jc w:val="center"/>
              <w:rPr>
                <w:rFonts w:eastAsia="Times New Roman" w:cs="Times New Roman"/>
                <w:b/>
                <w:bCs/>
                <w:color w:val="FFFFFF"/>
                <w:szCs w:val="24"/>
              </w:rPr>
            </w:pPr>
            <w:r w:rsidRPr="00160928">
              <w:rPr>
                <w:rFonts w:eastAsia="Times New Roman" w:cs="Times New Roman"/>
                <w:b/>
                <w:bCs/>
                <w:color w:val="FFFFFF"/>
                <w:szCs w:val="24"/>
              </w:rPr>
              <w:t>Sermaye Gelirleri</w:t>
            </w:r>
          </w:p>
        </w:tc>
        <w:tc>
          <w:tcPr>
            <w:tcW w:w="1457" w:type="dxa"/>
            <w:tcBorders>
              <w:top w:val="nil"/>
              <w:left w:val="nil"/>
              <w:bottom w:val="single" w:sz="4" w:space="0" w:color="auto"/>
              <w:right w:val="single" w:sz="4" w:space="0" w:color="auto"/>
            </w:tcBorders>
            <w:shd w:val="clear" w:color="auto" w:fill="304B78"/>
            <w:vAlign w:val="center"/>
            <w:hideMark/>
          </w:tcPr>
          <w:p w14:paraId="7B615695" w14:textId="77777777" w:rsidR="00BC2D4B" w:rsidRPr="00160928" w:rsidRDefault="00BC2D4B" w:rsidP="00237254">
            <w:pPr>
              <w:jc w:val="center"/>
              <w:rPr>
                <w:rFonts w:eastAsia="Times New Roman" w:cs="Times New Roman"/>
                <w:b/>
                <w:bCs/>
                <w:color w:val="FFFFFF"/>
                <w:szCs w:val="24"/>
              </w:rPr>
            </w:pPr>
            <w:r w:rsidRPr="00160928">
              <w:rPr>
                <w:rFonts w:eastAsia="Times New Roman" w:cs="Times New Roman"/>
                <w:b/>
                <w:bCs/>
                <w:color w:val="FFFFFF"/>
                <w:szCs w:val="24"/>
              </w:rPr>
              <w:t>Toplam Gelir</w:t>
            </w:r>
          </w:p>
        </w:tc>
        <w:tc>
          <w:tcPr>
            <w:tcW w:w="693" w:type="dxa"/>
            <w:tcBorders>
              <w:top w:val="nil"/>
              <w:left w:val="nil"/>
              <w:bottom w:val="single" w:sz="4" w:space="0" w:color="auto"/>
              <w:right w:val="single" w:sz="4" w:space="0" w:color="auto"/>
            </w:tcBorders>
            <w:shd w:val="clear" w:color="auto" w:fill="304B78"/>
            <w:noWrap/>
            <w:vAlign w:val="center"/>
            <w:hideMark/>
          </w:tcPr>
          <w:p w14:paraId="60438AC3" w14:textId="77777777" w:rsidR="00BC2D4B" w:rsidRPr="00160928" w:rsidRDefault="00BC2D4B"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c>
          <w:tcPr>
            <w:tcW w:w="1254" w:type="dxa"/>
            <w:tcBorders>
              <w:top w:val="nil"/>
              <w:left w:val="nil"/>
              <w:bottom w:val="single" w:sz="4" w:space="0" w:color="auto"/>
              <w:right w:val="single" w:sz="4" w:space="0" w:color="auto"/>
            </w:tcBorders>
            <w:shd w:val="clear" w:color="auto" w:fill="304B78"/>
            <w:vAlign w:val="center"/>
            <w:hideMark/>
          </w:tcPr>
          <w:p w14:paraId="1A2F45C4" w14:textId="77777777" w:rsidR="00BC2D4B" w:rsidRPr="00160928" w:rsidRDefault="00BC2D4B" w:rsidP="00237254">
            <w:pPr>
              <w:jc w:val="center"/>
              <w:rPr>
                <w:rFonts w:eastAsia="Times New Roman" w:cs="Times New Roman"/>
                <w:b/>
                <w:bCs/>
                <w:color w:val="FFFFFF"/>
                <w:szCs w:val="24"/>
              </w:rPr>
            </w:pPr>
            <w:r w:rsidRPr="00160928">
              <w:rPr>
                <w:rFonts w:eastAsia="Times New Roman" w:cs="Times New Roman"/>
                <w:b/>
                <w:bCs/>
                <w:color w:val="FFFFFF"/>
                <w:szCs w:val="24"/>
              </w:rPr>
              <w:t>Sermaye Gelirleri</w:t>
            </w:r>
          </w:p>
        </w:tc>
        <w:tc>
          <w:tcPr>
            <w:tcW w:w="1457" w:type="dxa"/>
            <w:tcBorders>
              <w:top w:val="nil"/>
              <w:left w:val="nil"/>
              <w:bottom w:val="single" w:sz="4" w:space="0" w:color="auto"/>
              <w:right w:val="single" w:sz="4" w:space="0" w:color="auto"/>
            </w:tcBorders>
            <w:shd w:val="clear" w:color="auto" w:fill="304B78"/>
            <w:vAlign w:val="center"/>
            <w:hideMark/>
          </w:tcPr>
          <w:p w14:paraId="22942B66" w14:textId="77777777" w:rsidR="00BC2D4B" w:rsidRPr="00160928" w:rsidRDefault="00BC2D4B" w:rsidP="00237254">
            <w:pPr>
              <w:jc w:val="center"/>
              <w:rPr>
                <w:rFonts w:eastAsia="Times New Roman" w:cs="Times New Roman"/>
                <w:b/>
                <w:bCs/>
                <w:color w:val="FFFFFF"/>
                <w:szCs w:val="24"/>
              </w:rPr>
            </w:pPr>
            <w:r w:rsidRPr="00160928">
              <w:rPr>
                <w:rFonts w:eastAsia="Times New Roman" w:cs="Times New Roman"/>
                <w:b/>
                <w:bCs/>
                <w:color w:val="FFFFFF"/>
                <w:szCs w:val="24"/>
              </w:rPr>
              <w:t>Toplam Gelir</w:t>
            </w:r>
          </w:p>
        </w:tc>
        <w:tc>
          <w:tcPr>
            <w:tcW w:w="690" w:type="dxa"/>
            <w:tcBorders>
              <w:top w:val="nil"/>
              <w:left w:val="nil"/>
              <w:bottom w:val="single" w:sz="4" w:space="0" w:color="auto"/>
              <w:right w:val="single" w:sz="8" w:space="0" w:color="auto"/>
            </w:tcBorders>
            <w:shd w:val="clear" w:color="auto" w:fill="304B78"/>
            <w:noWrap/>
            <w:vAlign w:val="center"/>
            <w:hideMark/>
          </w:tcPr>
          <w:p w14:paraId="2951AE90" w14:textId="77777777" w:rsidR="00BC2D4B" w:rsidRPr="00160928" w:rsidRDefault="00BC2D4B"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r>
      <w:tr w:rsidR="00536B1D" w:rsidRPr="00160928" w14:paraId="003CE6EA" w14:textId="77777777" w:rsidTr="000F6BE2">
        <w:trPr>
          <w:trHeight w:val="811"/>
          <w:jc w:val="center"/>
        </w:trPr>
        <w:tc>
          <w:tcPr>
            <w:tcW w:w="1487" w:type="dxa"/>
            <w:tcBorders>
              <w:top w:val="nil"/>
              <w:left w:val="single" w:sz="8" w:space="0" w:color="auto"/>
              <w:bottom w:val="single" w:sz="4" w:space="0" w:color="auto"/>
              <w:right w:val="single" w:sz="4" w:space="0" w:color="auto"/>
            </w:tcBorders>
            <w:shd w:val="clear" w:color="auto" w:fill="F2F2F2"/>
            <w:vAlign w:val="center"/>
            <w:hideMark/>
          </w:tcPr>
          <w:p w14:paraId="231022E3" w14:textId="77777777" w:rsidR="00536B1D" w:rsidRPr="00160928" w:rsidRDefault="00536B1D" w:rsidP="00536B1D">
            <w:pPr>
              <w:rPr>
                <w:rFonts w:eastAsia="Times New Roman" w:cs="Times New Roman"/>
                <w:color w:val="000000"/>
                <w:szCs w:val="24"/>
              </w:rPr>
            </w:pPr>
            <w:r w:rsidRPr="00160928">
              <w:rPr>
                <w:rFonts w:eastAsia="Times New Roman" w:cs="Times New Roman"/>
                <w:color w:val="000000"/>
                <w:szCs w:val="24"/>
              </w:rPr>
              <w:t>Büyükşehir Belediyeleri</w:t>
            </w:r>
          </w:p>
        </w:tc>
        <w:tc>
          <w:tcPr>
            <w:tcW w:w="1321" w:type="dxa"/>
            <w:tcBorders>
              <w:top w:val="nil"/>
              <w:left w:val="nil"/>
              <w:bottom w:val="single" w:sz="4" w:space="0" w:color="auto"/>
              <w:right w:val="single" w:sz="4" w:space="0" w:color="auto"/>
            </w:tcBorders>
            <w:shd w:val="clear" w:color="auto" w:fill="F2F2F2"/>
            <w:noWrap/>
            <w:vAlign w:val="center"/>
            <w:hideMark/>
          </w:tcPr>
          <w:p w14:paraId="3D1718C2" w14:textId="5FD6CEE4" w:rsidR="00536B1D" w:rsidRDefault="00536B1D" w:rsidP="00536B1D">
            <w:pPr>
              <w:jc w:val="right"/>
              <w:rPr>
                <w:color w:val="000000"/>
                <w:szCs w:val="24"/>
              </w:rPr>
            </w:pPr>
            <w:r>
              <w:rPr>
                <w:color w:val="000000"/>
              </w:rPr>
              <w:t>17.869.020</w:t>
            </w:r>
          </w:p>
        </w:tc>
        <w:tc>
          <w:tcPr>
            <w:tcW w:w="1457" w:type="dxa"/>
            <w:tcBorders>
              <w:top w:val="nil"/>
              <w:left w:val="nil"/>
              <w:bottom w:val="single" w:sz="4" w:space="0" w:color="auto"/>
              <w:right w:val="single" w:sz="4" w:space="0" w:color="auto"/>
            </w:tcBorders>
            <w:shd w:val="clear" w:color="auto" w:fill="F2F2F2"/>
            <w:noWrap/>
            <w:vAlign w:val="center"/>
            <w:hideMark/>
          </w:tcPr>
          <w:p w14:paraId="3A1DB074" w14:textId="01031C18" w:rsidR="00536B1D" w:rsidRDefault="00536B1D" w:rsidP="00536B1D">
            <w:pPr>
              <w:jc w:val="right"/>
              <w:rPr>
                <w:color w:val="000000"/>
              </w:rPr>
            </w:pPr>
            <w:r>
              <w:rPr>
                <w:color w:val="000000"/>
              </w:rPr>
              <w:t>336.216.485</w:t>
            </w:r>
          </w:p>
        </w:tc>
        <w:tc>
          <w:tcPr>
            <w:tcW w:w="693" w:type="dxa"/>
            <w:tcBorders>
              <w:top w:val="nil"/>
              <w:left w:val="nil"/>
              <w:bottom w:val="single" w:sz="4" w:space="0" w:color="auto"/>
              <w:right w:val="single" w:sz="4" w:space="0" w:color="auto"/>
            </w:tcBorders>
            <w:shd w:val="clear" w:color="auto" w:fill="F2F2F2"/>
            <w:noWrap/>
            <w:vAlign w:val="center"/>
            <w:hideMark/>
          </w:tcPr>
          <w:p w14:paraId="20073426" w14:textId="56734730" w:rsidR="00536B1D" w:rsidRDefault="00536B1D" w:rsidP="00536B1D">
            <w:pPr>
              <w:jc w:val="right"/>
              <w:rPr>
                <w:color w:val="000000"/>
              </w:rPr>
            </w:pPr>
            <w:r>
              <w:rPr>
                <w:color w:val="000000"/>
              </w:rPr>
              <w:t>5,31</w:t>
            </w:r>
          </w:p>
        </w:tc>
        <w:tc>
          <w:tcPr>
            <w:tcW w:w="1254" w:type="dxa"/>
            <w:tcBorders>
              <w:top w:val="nil"/>
              <w:left w:val="nil"/>
              <w:bottom w:val="single" w:sz="4" w:space="0" w:color="auto"/>
              <w:right w:val="single" w:sz="4" w:space="0" w:color="auto"/>
            </w:tcBorders>
            <w:shd w:val="clear" w:color="auto" w:fill="F2F2F2"/>
            <w:noWrap/>
            <w:vAlign w:val="center"/>
          </w:tcPr>
          <w:p w14:paraId="4F685FC2" w14:textId="663FAF41" w:rsidR="00536B1D" w:rsidRPr="00536B1D" w:rsidRDefault="00536B1D" w:rsidP="00536B1D">
            <w:pPr>
              <w:jc w:val="right"/>
              <w:rPr>
                <w:color w:val="000000"/>
              </w:rPr>
            </w:pPr>
            <w:r>
              <w:rPr>
                <w:color w:val="000000"/>
              </w:rPr>
              <w:t>21.185.613</w:t>
            </w:r>
          </w:p>
        </w:tc>
        <w:tc>
          <w:tcPr>
            <w:tcW w:w="1457" w:type="dxa"/>
            <w:tcBorders>
              <w:top w:val="nil"/>
              <w:left w:val="nil"/>
              <w:bottom w:val="single" w:sz="4" w:space="0" w:color="auto"/>
              <w:right w:val="single" w:sz="4" w:space="0" w:color="auto"/>
            </w:tcBorders>
            <w:shd w:val="clear" w:color="auto" w:fill="F2F2F2"/>
            <w:noWrap/>
            <w:vAlign w:val="center"/>
          </w:tcPr>
          <w:p w14:paraId="722E7A07" w14:textId="34334221" w:rsidR="00536B1D" w:rsidRPr="00536B1D" w:rsidRDefault="00536B1D" w:rsidP="00536B1D">
            <w:pPr>
              <w:jc w:val="right"/>
              <w:rPr>
                <w:color w:val="000000"/>
              </w:rPr>
            </w:pPr>
            <w:r>
              <w:rPr>
                <w:color w:val="000000"/>
              </w:rPr>
              <w:t>562.309.438</w:t>
            </w:r>
          </w:p>
        </w:tc>
        <w:tc>
          <w:tcPr>
            <w:tcW w:w="690" w:type="dxa"/>
            <w:tcBorders>
              <w:top w:val="nil"/>
              <w:left w:val="nil"/>
              <w:bottom w:val="single" w:sz="4" w:space="0" w:color="auto"/>
              <w:right w:val="single" w:sz="8" w:space="0" w:color="auto"/>
            </w:tcBorders>
            <w:shd w:val="clear" w:color="auto" w:fill="F2F2F2"/>
            <w:noWrap/>
            <w:vAlign w:val="center"/>
          </w:tcPr>
          <w:p w14:paraId="7C0C559A" w14:textId="2D7CCCF2" w:rsidR="00536B1D" w:rsidRPr="00536B1D" w:rsidRDefault="00536B1D" w:rsidP="00536B1D">
            <w:pPr>
              <w:jc w:val="right"/>
              <w:rPr>
                <w:color w:val="000000"/>
              </w:rPr>
            </w:pPr>
            <w:r>
              <w:rPr>
                <w:color w:val="000000"/>
              </w:rPr>
              <w:t>3,77</w:t>
            </w:r>
          </w:p>
        </w:tc>
      </w:tr>
      <w:tr w:rsidR="00536B1D" w:rsidRPr="00160928" w14:paraId="5A3E4EB2" w14:textId="77777777" w:rsidTr="000F6BE2">
        <w:trPr>
          <w:trHeight w:val="811"/>
          <w:jc w:val="center"/>
        </w:trPr>
        <w:tc>
          <w:tcPr>
            <w:tcW w:w="1487" w:type="dxa"/>
            <w:tcBorders>
              <w:top w:val="nil"/>
              <w:left w:val="single" w:sz="8" w:space="0" w:color="auto"/>
              <w:bottom w:val="single" w:sz="4" w:space="0" w:color="auto"/>
              <w:right w:val="single" w:sz="4" w:space="0" w:color="auto"/>
            </w:tcBorders>
            <w:shd w:val="clear" w:color="auto" w:fill="EEF1F6"/>
            <w:vAlign w:val="center"/>
            <w:hideMark/>
          </w:tcPr>
          <w:p w14:paraId="3B735D20" w14:textId="77777777" w:rsidR="00536B1D" w:rsidRPr="00160928" w:rsidRDefault="00536B1D" w:rsidP="00536B1D">
            <w:pPr>
              <w:rPr>
                <w:rFonts w:eastAsia="Times New Roman" w:cs="Times New Roman"/>
                <w:color w:val="000000"/>
                <w:szCs w:val="24"/>
              </w:rPr>
            </w:pPr>
            <w:r w:rsidRPr="00160928">
              <w:rPr>
                <w:rFonts w:eastAsia="Times New Roman" w:cs="Times New Roman"/>
                <w:color w:val="000000"/>
                <w:szCs w:val="24"/>
              </w:rPr>
              <w:t>İl Belediyeleri</w:t>
            </w:r>
          </w:p>
        </w:tc>
        <w:tc>
          <w:tcPr>
            <w:tcW w:w="1321" w:type="dxa"/>
            <w:tcBorders>
              <w:top w:val="nil"/>
              <w:left w:val="nil"/>
              <w:bottom w:val="single" w:sz="4" w:space="0" w:color="auto"/>
              <w:right w:val="single" w:sz="4" w:space="0" w:color="auto"/>
            </w:tcBorders>
            <w:shd w:val="clear" w:color="auto" w:fill="EEF1F6"/>
            <w:noWrap/>
            <w:vAlign w:val="center"/>
            <w:hideMark/>
          </w:tcPr>
          <w:p w14:paraId="53C85E5B" w14:textId="6444C18B" w:rsidR="00536B1D" w:rsidRDefault="00536B1D" w:rsidP="00536B1D">
            <w:pPr>
              <w:jc w:val="right"/>
              <w:rPr>
                <w:color w:val="000000"/>
              </w:rPr>
            </w:pPr>
            <w:r>
              <w:rPr>
                <w:color w:val="000000"/>
              </w:rPr>
              <w:t>4.715.764</w:t>
            </w:r>
          </w:p>
        </w:tc>
        <w:tc>
          <w:tcPr>
            <w:tcW w:w="1457" w:type="dxa"/>
            <w:tcBorders>
              <w:top w:val="nil"/>
              <w:left w:val="nil"/>
              <w:bottom w:val="single" w:sz="4" w:space="0" w:color="auto"/>
              <w:right w:val="single" w:sz="4" w:space="0" w:color="auto"/>
            </w:tcBorders>
            <w:shd w:val="clear" w:color="auto" w:fill="EEF1F6"/>
            <w:noWrap/>
            <w:vAlign w:val="center"/>
            <w:hideMark/>
          </w:tcPr>
          <w:p w14:paraId="48D8A718" w14:textId="74A4D140" w:rsidR="00536B1D" w:rsidRDefault="00536B1D" w:rsidP="00536B1D">
            <w:pPr>
              <w:jc w:val="right"/>
              <w:rPr>
                <w:color w:val="000000"/>
              </w:rPr>
            </w:pPr>
            <w:r>
              <w:rPr>
                <w:color w:val="000000"/>
              </w:rPr>
              <w:t>49.338.826</w:t>
            </w:r>
          </w:p>
        </w:tc>
        <w:tc>
          <w:tcPr>
            <w:tcW w:w="693" w:type="dxa"/>
            <w:tcBorders>
              <w:top w:val="nil"/>
              <w:left w:val="nil"/>
              <w:bottom w:val="single" w:sz="4" w:space="0" w:color="auto"/>
              <w:right w:val="single" w:sz="4" w:space="0" w:color="auto"/>
            </w:tcBorders>
            <w:shd w:val="clear" w:color="auto" w:fill="EEF1F6"/>
            <w:noWrap/>
            <w:vAlign w:val="center"/>
            <w:hideMark/>
          </w:tcPr>
          <w:p w14:paraId="3A8F1BFC" w14:textId="00975AB3" w:rsidR="00536B1D" w:rsidRDefault="00536B1D" w:rsidP="00536B1D">
            <w:pPr>
              <w:jc w:val="right"/>
              <w:rPr>
                <w:color w:val="000000"/>
              </w:rPr>
            </w:pPr>
            <w:r>
              <w:rPr>
                <w:color w:val="000000"/>
              </w:rPr>
              <w:t>9,56</w:t>
            </w:r>
          </w:p>
        </w:tc>
        <w:tc>
          <w:tcPr>
            <w:tcW w:w="1254" w:type="dxa"/>
            <w:tcBorders>
              <w:top w:val="nil"/>
              <w:left w:val="nil"/>
              <w:bottom w:val="single" w:sz="4" w:space="0" w:color="auto"/>
              <w:right w:val="single" w:sz="4" w:space="0" w:color="auto"/>
            </w:tcBorders>
            <w:shd w:val="clear" w:color="auto" w:fill="EEF1F6"/>
            <w:noWrap/>
            <w:vAlign w:val="center"/>
          </w:tcPr>
          <w:p w14:paraId="1F316B57" w14:textId="27CF3B67" w:rsidR="00536B1D" w:rsidRDefault="00536B1D" w:rsidP="00536B1D">
            <w:pPr>
              <w:jc w:val="right"/>
              <w:rPr>
                <w:color w:val="000000"/>
              </w:rPr>
            </w:pPr>
            <w:r>
              <w:rPr>
                <w:color w:val="000000"/>
              </w:rPr>
              <w:t>4.884.802</w:t>
            </w:r>
          </w:p>
        </w:tc>
        <w:tc>
          <w:tcPr>
            <w:tcW w:w="1457" w:type="dxa"/>
            <w:tcBorders>
              <w:top w:val="nil"/>
              <w:left w:val="nil"/>
              <w:bottom w:val="single" w:sz="4" w:space="0" w:color="auto"/>
              <w:right w:val="single" w:sz="4" w:space="0" w:color="auto"/>
            </w:tcBorders>
            <w:shd w:val="clear" w:color="auto" w:fill="EEF1F6"/>
            <w:noWrap/>
            <w:vAlign w:val="center"/>
          </w:tcPr>
          <w:p w14:paraId="45EFA572" w14:textId="5426AFF0" w:rsidR="00536B1D" w:rsidRPr="00536B1D" w:rsidRDefault="00536B1D" w:rsidP="00536B1D">
            <w:pPr>
              <w:jc w:val="right"/>
              <w:rPr>
                <w:color w:val="000000"/>
              </w:rPr>
            </w:pPr>
            <w:r>
              <w:rPr>
                <w:color w:val="000000"/>
              </w:rPr>
              <w:t>79.953.978</w:t>
            </w:r>
          </w:p>
        </w:tc>
        <w:tc>
          <w:tcPr>
            <w:tcW w:w="690" w:type="dxa"/>
            <w:tcBorders>
              <w:top w:val="nil"/>
              <w:left w:val="nil"/>
              <w:bottom w:val="single" w:sz="4" w:space="0" w:color="auto"/>
              <w:right w:val="single" w:sz="8" w:space="0" w:color="auto"/>
            </w:tcBorders>
            <w:shd w:val="clear" w:color="auto" w:fill="EEF1F6"/>
            <w:noWrap/>
            <w:vAlign w:val="center"/>
          </w:tcPr>
          <w:p w14:paraId="15AAF323" w14:textId="6B387C00" w:rsidR="00536B1D" w:rsidRDefault="00536B1D" w:rsidP="00536B1D">
            <w:pPr>
              <w:jc w:val="right"/>
              <w:rPr>
                <w:color w:val="000000"/>
              </w:rPr>
            </w:pPr>
            <w:r>
              <w:rPr>
                <w:color w:val="000000"/>
              </w:rPr>
              <w:t>6,11</w:t>
            </w:r>
          </w:p>
        </w:tc>
      </w:tr>
      <w:tr w:rsidR="00536B1D" w:rsidRPr="00160928" w14:paraId="509CB438" w14:textId="77777777" w:rsidTr="000F6BE2">
        <w:trPr>
          <w:trHeight w:val="811"/>
          <w:jc w:val="center"/>
        </w:trPr>
        <w:tc>
          <w:tcPr>
            <w:tcW w:w="1487" w:type="dxa"/>
            <w:tcBorders>
              <w:top w:val="nil"/>
              <w:left w:val="single" w:sz="8" w:space="0" w:color="auto"/>
              <w:bottom w:val="single" w:sz="4" w:space="0" w:color="auto"/>
              <w:right w:val="single" w:sz="4" w:space="0" w:color="auto"/>
            </w:tcBorders>
            <w:shd w:val="clear" w:color="auto" w:fill="F2F2F2"/>
            <w:vAlign w:val="center"/>
            <w:hideMark/>
          </w:tcPr>
          <w:p w14:paraId="235DD95C" w14:textId="77777777" w:rsidR="00536B1D" w:rsidRPr="00160928" w:rsidRDefault="00536B1D" w:rsidP="00536B1D">
            <w:pPr>
              <w:rPr>
                <w:rFonts w:eastAsia="Times New Roman" w:cs="Times New Roman"/>
                <w:color w:val="000000"/>
                <w:szCs w:val="24"/>
              </w:rPr>
            </w:pPr>
            <w:r w:rsidRPr="00160928">
              <w:rPr>
                <w:rFonts w:eastAsia="Times New Roman" w:cs="Times New Roman"/>
                <w:color w:val="000000"/>
                <w:szCs w:val="24"/>
              </w:rPr>
              <w:t>İlçe ve Belde Belediyeleri</w:t>
            </w:r>
          </w:p>
        </w:tc>
        <w:tc>
          <w:tcPr>
            <w:tcW w:w="1321" w:type="dxa"/>
            <w:tcBorders>
              <w:top w:val="nil"/>
              <w:left w:val="nil"/>
              <w:bottom w:val="single" w:sz="4" w:space="0" w:color="auto"/>
              <w:right w:val="single" w:sz="4" w:space="0" w:color="auto"/>
            </w:tcBorders>
            <w:shd w:val="clear" w:color="auto" w:fill="F2F2F2"/>
            <w:noWrap/>
            <w:vAlign w:val="center"/>
            <w:hideMark/>
          </w:tcPr>
          <w:p w14:paraId="626857F7" w14:textId="31E3B050" w:rsidR="00536B1D" w:rsidRDefault="00536B1D" w:rsidP="00536B1D">
            <w:pPr>
              <w:jc w:val="right"/>
              <w:rPr>
                <w:color w:val="000000"/>
              </w:rPr>
            </w:pPr>
            <w:r>
              <w:rPr>
                <w:color w:val="000000"/>
              </w:rPr>
              <w:t>46.031.402</w:t>
            </w:r>
          </w:p>
        </w:tc>
        <w:tc>
          <w:tcPr>
            <w:tcW w:w="1457" w:type="dxa"/>
            <w:tcBorders>
              <w:top w:val="nil"/>
              <w:left w:val="nil"/>
              <w:bottom w:val="single" w:sz="4" w:space="0" w:color="auto"/>
              <w:right w:val="single" w:sz="4" w:space="0" w:color="auto"/>
            </w:tcBorders>
            <w:shd w:val="clear" w:color="auto" w:fill="F2F2F2"/>
            <w:noWrap/>
            <w:vAlign w:val="center"/>
            <w:hideMark/>
          </w:tcPr>
          <w:p w14:paraId="58038BC0" w14:textId="34A360A3" w:rsidR="00536B1D" w:rsidRDefault="00536B1D" w:rsidP="00536B1D">
            <w:pPr>
              <w:jc w:val="right"/>
              <w:rPr>
                <w:color w:val="000000"/>
              </w:rPr>
            </w:pPr>
            <w:r>
              <w:rPr>
                <w:color w:val="000000"/>
              </w:rPr>
              <w:t>297.310.288</w:t>
            </w:r>
          </w:p>
        </w:tc>
        <w:tc>
          <w:tcPr>
            <w:tcW w:w="693" w:type="dxa"/>
            <w:tcBorders>
              <w:top w:val="nil"/>
              <w:left w:val="nil"/>
              <w:bottom w:val="single" w:sz="4" w:space="0" w:color="auto"/>
              <w:right w:val="single" w:sz="4" w:space="0" w:color="auto"/>
            </w:tcBorders>
            <w:shd w:val="clear" w:color="auto" w:fill="F2F2F2"/>
            <w:noWrap/>
            <w:vAlign w:val="center"/>
            <w:hideMark/>
          </w:tcPr>
          <w:p w14:paraId="1B15299B" w14:textId="12DCAF2A" w:rsidR="00536B1D" w:rsidRDefault="00536B1D" w:rsidP="00536B1D">
            <w:pPr>
              <w:jc w:val="right"/>
              <w:rPr>
                <w:color w:val="000000"/>
              </w:rPr>
            </w:pPr>
            <w:r>
              <w:rPr>
                <w:color w:val="000000"/>
              </w:rPr>
              <w:t>15,48</w:t>
            </w:r>
          </w:p>
        </w:tc>
        <w:tc>
          <w:tcPr>
            <w:tcW w:w="1254" w:type="dxa"/>
            <w:tcBorders>
              <w:top w:val="nil"/>
              <w:left w:val="nil"/>
              <w:bottom w:val="single" w:sz="4" w:space="0" w:color="auto"/>
              <w:right w:val="single" w:sz="4" w:space="0" w:color="auto"/>
            </w:tcBorders>
            <w:shd w:val="clear" w:color="auto" w:fill="F2F2F2"/>
            <w:noWrap/>
            <w:vAlign w:val="center"/>
          </w:tcPr>
          <w:p w14:paraId="15E9E585" w14:textId="70FA08D4" w:rsidR="00536B1D" w:rsidRDefault="00536B1D" w:rsidP="00536B1D">
            <w:pPr>
              <w:jc w:val="right"/>
              <w:rPr>
                <w:color w:val="000000"/>
              </w:rPr>
            </w:pPr>
            <w:r>
              <w:rPr>
                <w:color w:val="000000"/>
              </w:rPr>
              <w:t>51.088.768</w:t>
            </w:r>
          </w:p>
        </w:tc>
        <w:tc>
          <w:tcPr>
            <w:tcW w:w="1457" w:type="dxa"/>
            <w:tcBorders>
              <w:top w:val="nil"/>
              <w:left w:val="nil"/>
              <w:bottom w:val="single" w:sz="4" w:space="0" w:color="auto"/>
              <w:right w:val="single" w:sz="4" w:space="0" w:color="auto"/>
            </w:tcBorders>
            <w:shd w:val="clear" w:color="auto" w:fill="F2F2F2"/>
            <w:noWrap/>
            <w:vAlign w:val="center"/>
          </w:tcPr>
          <w:p w14:paraId="4916DA5C" w14:textId="43319E88" w:rsidR="00536B1D" w:rsidRDefault="00536B1D" w:rsidP="00536B1D">
            <w:pPr>
              <w:jc w:val="right"/>
              <w:rPr>
                <w:color w:val="000000"/>
              </w:rPr>
            </w:pPr>
            <w:r>
              <w:rPr>
                <w:color w:val="000000"/>
              </w:rPr>
              <w:t>468.218.231</w:t>
            </w:r>
          </w:p>
        </w:tc>
        <w:tc>
          <w:tcPr>
            <w:tcW w:w="690" w:type="dxa"/>
            <w:tcBorders>
              <w:top w:val="nil"/>
              <w:left w:val="nil"/>
              <w:bottom w:val="single" w:sz="4" w:space="0" w:color="auto"/>
              <w:right w:val="single" w:sz="8" w:space="0" w:color="auto"/>
            </w:tcBorders>
            <w:shd w:val="clear" w:color="auto" w:fill="F2F2F2"/>
            <w:noWrap/>
            <w:vAlign w:val="center"/>
          </w:tcPr>
          <w:p w14:paraId="0CC3DA5C" w14:textId="619BA870" w:rsidR="00536B1D" w:rsidRDefault="00536B1D" w:rsidP="00536B1D">
            <w:pPr>
              <w:jc w:val="right"/>
              <w:rPr>
                <w:color w:val="000000"/>
              </w:rPr>
            </w:pPr>
            <w:r>
              <w:rPr>
                <w:color w:val="000000"/>
              </w:rPr>
              <w:t>10,91</w:t>
            </w:r>
          </w:p>
        </w:tc>
      </w:tr>
      <w:tr w:rsidR="00536B1D" w:rsidRPr="00160928" w14:paraId="3DE08EB8" w14:textId="77777777" w:rsidTr="000F6BE2">
        <w:trPr>
          <w:trHeight w:val="811"/>
          <w:jc w:val="center"/>
        </w:trPr>
        <w:tc>
          <w:tcPr>
            <w:tcW w:w="1487" w:type="dxa"/>
            <w:tcBorders>
              <w:top w:val="nil"/>
              <w:left w:val="single" w:sz="8" w:space="0" w:color="auto"/>
              <w:bottom w:val="single" w:sz="8" w:space="0" w:color="auto"/>
              <w:right w:val="single" w:sz="4" w:space="0" w:color="auto"/>
            </w:tcBorders>
            <w:shd w:val="clear" w:color="auto" w:fill="EEF1F6"/>
            <w:noWrap/>
            <w:vAlign w:val="center"/>
            <w:hideMark/>
          </w:tcPr>
          <w:p w14:paraId="26BA960C" w14:textId="77777777" w:rsidR="00536B1D" w:rsidRPr="00160928" w:rsidRDefault="00536B1D" w:rsidP="00536B1D">
            <w:pPr>
              <w:rPr>
                <w:rFonts w:eastAsia="Times New Roman" w:cs="Times New Roman"/>
                <w:color w:val="000000"/>
                <w:szCs w:val="24"/>
              </w:rPr>
            </w:pPr>
            <w:r w:rsidRPr="00160928">
              <w:rPr>
                <w:rFonts w:eastAsia="Times New Roman" w:cs="Times New Roman"/>
                <w:color w:val="000000"/>
                <w:szCs w:val="24"/>
              </w:rPr>
              <w:t>Toplam*</w:t>
            </w:r>
          </w:p>
        </w:tc>
        <w:tc>
          <w:tcPr>
            <w:tcW w:w="1321" w:type="dxa"/>
            <w:tcBorders>
              <w:top w:val="nil"/>
              <w:left w:val="nil"/>
              <w:bottom w:val="single" w:sz="8" w:space="0" w:color="auto"/>
              <w:right w:val="single" w:sz="4" w:space="0" w:color="auto"/>
            </w:tcBorders>
            <w:shd w:val="clear" w:color="auto" w:fill="EEF1F6"/>
            <w:noWrap/>
            <w:vAlign w:val="center"/>
            <w:hideMark/>
          </w:tcPr>
          <w:p w14:paraId="5F1B0BB2" w14:textId="132CC917" w:rsidR="00536B1D" w:rsidRDefault="00536B1D" w:rsidP="00536B1D">
            <w:pPr>
              <w:jc w:val="right"/>
              <w:rPr>
                <w:color w:val="000000"/>
              </w:rPr>
            </w:pPr>
            <w:r>
              <w:rPr>
                <w:color w:val="000000"/>
              </w:rPr>
              <w:t>68.616.186</w:t>
            </w:r>
          </w:p>
        </w:tc>
        <w:tc>
          <w:tcPr>
            <w:tcW w:w="1457" w:type="dxa"/>
            <w:tcBorders>
              <w:top w:val="nil"/>
              <w:left w:val="nil"/>
              <w:bottom w:val="single" w:sz="8" w:space="0" w:color="auto"/>
              <w:right w:val="single" w:sz="4" w:space="0" w:color="auto"/>
            </w:tcBorders>
            <w:shd w:val="clear" w:color="auto" w:fill="EEF1F6"/>
            <w:noWrap/>
            <w:vAlign w:val="center"/>
            <w:hideMark/>
          </w:tcPr>
          <w:p w14:paraId="2B9C947E" w14:textId="6A310965" w:rsidR="00536B1D" w:rsidRDefault="00536B1D" w:rsidP="00536B1D">
            <w:pPr>
              <w:jc w:val="right"/>
              <w:rPr>
                <w:color w:val="000000"/>
              </w:rPr>
            </w:pPr>
            <w:r>
              <w:rPr>
                <w:color w:val="000000"/>
              </w:rPr>
              <w:t>682.313.298</w:t>
            </w:r>
          </w:p>
        </w:tc>
        <w:tc>
          <w:tcPr>
            <w:tcW w:w="693" w:type="dxa"/>
            <w:tcBorders>
              <w:top w:val="nil"/>
              <w:left w:val="nil"/>
              <w:bottom w:val="single" w:sz="8" w:space="0" w:color="auto"/>
              <w:right w:val="single" w:sz="4" w:space="0" w:color="auto"/>
            </w:tcBorders>
            <w:shd w:val="clear" w:color="auto" w:fill="EEF1F6"/>
            <w:noWrap/>
            <w:vAlign w:val="center"/>
            <w:hideMark/>
          </w:tcPr>
          <w:p w14:paraId="30F95DAC" w14:textId="6A316989" w:rsidR="00536B1D" w:rsidRDefault="00536B1D" w:rsidP="00536B1D">
            <w:pPr>
              <w:jc w:val="right"/>
              <w:rPr>
                <w:color w:val="000000"/>
              </w:rPr>
            </w:pPr>
            <w:r>
              <w:rPr>
                <w:color w:val="000000"/>
              </w:rPr>
              <w:t>10,06</w:t>
            </w:r>
          </w:p>
        </w:tc>
        <w:tc>
          <w:tcPr>
            <w:tcW w:w="1254" w:type="dxa"/>
            <w:tcBorders>
              <w:top w:val="nil"/>
              <w:left w:val="nil"/>
              <w:bottom w:val="single" w:sz="8" w:space="0" w:color="auto"/>
              <w:right w:val="single" w:sz="4" w:space="0" w:color="auto"/>
            </w:tcBorders>
            <w:shd w:val="clear" w:color="auto" w:fill="EEF1F6"/>
            <w:noWrap/>
            <w:vAlign w:val="center"/>
          </w:tcPr>
          <w:p w14:paraId="698B564A" w14:textId="2B99B325" w:rsidR="00536B1D" w:rsidRDefault="00536B1D" w:rsidP="00536B1D">
            <w:pPr>
              <w:jc w:val="right"/>
              <w:rPr>
                <w:color w:val="000000"/>
              </w:rPr>
            </w:pPr>
            <w:r>
              <w:rPr>
                <w:color w:val="000000"/>
              </w:rPr>
              <w:t>77.159.184</w:t>
            </w:r>
          </w:p>
        </w:tc>
        <w:tc>
          <w:tcPr>
            <w:tcW w:w="1457" w:type="dxa"/>
            <w:tcBorders>
              <w:top w:val="nil"/>
              <w:left w:val="nil"/>
              <w:bottom w:val="single" w:sz="8" w:space="0" w:color="auto"/>
              <w:right w:val="single" w:sz="4" w:space="0" w:color="auto"/>
            </w:tcBorders>
            <w:shd w:val="clear" w:color="auto" w:fill="EEF1F6"/>
            <w:noWrap/>
            <w:vAlign w:val="center"/>
          </w:tcPr>
          <w:p w14:paraId="217A47AD" w14:textId="427A5FD8" w:rsidR="00536B1D" w:rsidRDefault="00536B1D" w:rsidP="00536B1D">
            <w:pPr>
              <w:jc w:val="right"/>
              <w:rPr>
                <w:color w:val="000000"/>
              </w:rPr>
            </w:pPr>
            <w:r>
              <w:rPr>
                <w:color w:val="000000"/>
              </w:rPr>
              <w:t>1.109.845.398</w:t>
            </w:r>
          </w:p>
        </w:tc>
        <w:tc>
          <w:tcPr>
            <w:tcW w:w="690" w:type="dxa"/>
            <w:tcBorders>
              <w:top w:val="nil"/>
              <w:left w:val="nil"/>
              <w:bottom w:val="single" w:sz="4" w:space="0" w:color="auto"/>
              <w:right w:val="single" w:sz="8" w:space="0" w:color="auto"/>
            </w:tcBorders>
            <w:shd w:val="clear" w:color="auto" w:fill="EEF1F6"/>
            <w:noWrap/>
            <w:vAlign w:val="center"/>
          </w:tcPr>
          <w:p w14:paraId="6B1C75D0" w14:textId="6BBBAD4B" w:rsidR="00536B1D" w:rsidRDefault="00536B1D" w:rsidP="00536B1D">
            <w:pPr>
              <w:jc w:val="right"/>
              <w:rPr>
                <w:color w:val="000000"/>
              </w:rPr>
            </w:pPr>
            <w:r>
              <w:rPr>
                <w:color w:val="000000"/>
              </w:rPr>
              <w:t>6,95</w:t>
            </w:r>
          </w:p>
        </w:tc>
      </w:tr>
      <w:tr w:rsidR="00BC2D4B" w:rsidRPr="00160928" w14:paraId="48BEC85A" w14:textId="77777777" w:rsidTr="000F6BE2">
        <w:trPr>
          <w:trHeight w:val="170"/>
          <w:jc w:val="center"/>
        </w:trPr>
        <w:tc>
          <w:tcPr>
            <w:tcW w:w="8359" w:type="dxa"/>
            <w:gridSpan w:val="7"/>
            <w:tcBorders>
              <w:top w:val="nil"/>
              <w:left w:val="single" w:sz="4" w:space="0" w:color="FFFFFF"/>
              <w:bottom w:val="single" w:sz="4" w:space="0" w:color="FFFFFF"/>
              <w:right w:val="single" w:sz="4" w:space="0" w:color="FFFFFF"/>
            </w:tcBorders>
            <w:shd w:val="clear" w:color="auto" w:fill="auto"/>
            <w:noWrap/>
            <w:vAlign w:val="center"/>
            <w:hideMark/>
          </w:tcPr>
          <w:p w14:paraId="6AD000E2" w14:textId="77777777" w:rsidR="00BC2D4B" w:rsidRPr="00160928" w:rsidRDefault="00BC2D4B"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BC2D4B" w:rsidRPr="00160928" w14:paraId="09713BE6" w14:textId="77777777" w:rsidTr="000F6BE2">
        <w:trPr>
          <w:trHeight w:val="170"/>
          <w:jc w:val="center"/>
        </w:trPr>
        <w:tc>
          <w:tcPr>
            <w:tcW w:w="8359" w:type="dxa"/>
            <w:gridSpan w:val="7"/>
            <w:tcBorders>
              <w:top w:val="nil"/>
              <w:left w:val="single" w:sz="4" w:space="0" w:color="FFFFFF"/>
              <w:bottom w:val="single" w:sz="4" w:space="0" w:color="FFFFFF"/>
              <w:right w:val="single" w:sz="4" w:space="0" w:color="FFFFFF"/>
            </w:tcBorders>
            <w:shd w:val="clear" w:color="auto" w:fill="auto"/>
            <w:noWrap/>
            <w:vAlign w:val="center"/>
            <w:hideMark/>
          </w:tcPr>
          <w:p w14:paraId="5A18EE0D" w14:textId="22981FAF" w:rsidR="00BC2D4B" w:rsidRPr="00160928" w:rsidRDefault="00BC2D4B" w:rsidP="00252AFE">
            <w:pPr>
              <w:rPr>
                <w:rFonts w:eastAsia="Times New Roman" w:cs="Times New Roman"/>
                <w:color w:val="000000"/>
                <w:sz w:val="20"/>
                <w:szCs w:val="20"/>
              </w:rPr>
            </w:pPr>
            <w:r w:rsidRPr="00160928">
              <w:rPr>
                <w:rFonts w:eastAsia="Times New Roman" w:cs="Times New Roman"/>
                <w:color w:val="000000"/>
                <w:sz w:val="20"/>
                <w:szCs w:val="20"/>
              </w:rPr>
              <w:t>Kaynak: htt</w:t>
            </w:r>
            <w:r w:rsidR="00045000">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D15B99">
              <w:rPr>
                <w:rFonts w:eastAsia="Times New Roman" w:cs="Times New Roman"/>
                <w:color w:val="000000"/>
                <w:sz w:val="20"/>
                <w:szCs w:val="20"/>
              </w:rPr>
              <w:t>5</w:t>
            </w:r>
            <w:r w:rsidR="00E558D7">
              <w:rPr>
                <w:rFonts w:eastAsia="Times New Roman" w:cs="Times New Roman"/>
                <w:color w:val="000000"/>
                <w:sz w:val="20"/>
                <w:szCs w:val="20"/>
              </w:rPr>
              <w:t>,</w:t>
            </w:r>
          </w:p>
        </w:tc>
      </w:tr>
    </w:tbl>
    <w:p w14:paraId="58138B7E" w14:textId="77777777" w:rsidR="00542671" w:rsidRDefault="00542671" w:rsidP="00542671">
      <w:pPr>
        <w:tabs>
          <w:tab w:val="right" w:pos="9061"/>
        </w:tabs>
        <w:spacing w:after="240" w:line="360" w:lineRule="auto"/>
        <w:ind w:firstLine="709"/>
        <w:jc w:val="both"/>
        <w:rPr>
          <w:rFonts w:cs="Times New Roman"/>
          <w:b/>
          <w:bCs/>
        </w:rPr>
      </w:pPr>
    </w:p>
    <w:p w14:paraId="00DB4FAC" w14:textId="3DB16845" w:rsidR="00A97C62" w:rsidRPr="004C533C" w:rsidRDefault="0042528D" w:rsidP="00542671">
      <w:pPr>
        <w:tabs>
          <w:tab w:val="right" w:pos="9061"/>
        </w:tabs>
        <w:spacing w:after="240" w:line="360" w:lineRule="auto"/>
        <w:ind w:firstLine="709"/>
        <w:jc w:val="both"/>
        <w:rPr>
          <w:rFonts w:cs="Times New Roman"/>
        </w:rPr>
      </w:pPr>
      <w:r w:rsidRPr="00160928">
        <w:rPr>
          <w:rFonts w:cs="Times New Roman"/>
          <w:b/>
          <w:bCs/>
        </w:rPr>
        <w:tab/>
      </w:r>
      <w:r w:rsidR="00FB6742" w:rsidRPr="004C533C">
        <w:rPr>
          <w:rFonts w:cs="Times New Roman"/>
        </w:rPr>
        <w:t>202</w:t>
      </w:r>
      <w:r w:rsidR="00D15B99">
        <w:rPr>
          <w:rFonts w:cs="Times New Roman"/>
        </w:rPr>
        <w:t>4</w:t>
      </w:r>
      <w:r w:rsidR="00FB6742" w:rsidRPr="004C533C">
        <w:rPr>
          <w:rFonts w:cs="Times New Roman"/>
        </w:rPr>
        <w:t xml:space="preserve"> yılında </w:t>
      </w:r>
      <w:r w:rsidR="00A97C62" w:rsidRPr="004C533C">
        <w:rPr>
          <w:rFonts w:cs="Times New Roman"/>
        </w:rPr>
        <w:t>sermaye gelirleri olarak; b</w:t>
      </w:r>
      <w:r w:rsidR="00A97C62" w:rsidRPr="004C533C">
        <w:rPr>
          <w:rFonts w:cs="Times New Roman"/>
          <w:color w:val="000000"/>
        </w:rPr>
        <w:t>üyükşehir</w:t>
      </w:r>
      <w:r w:rsidR="00A97C62" w:rsidRPr="004C533C">
        <w:rPr>
          <w:rFonts w:cs="Times New Roman"/>
        </w:rPr>
        <w:t xml:space="preserve"> belediyeleri </w:t>
      </w:r>
      <w:r w:rsidR="009E7BF7" w:rsidRPr="009E7BF7">
        <w:rPr>
          <w:color w:val="000000"/>
          <w:szCs w:val="24"/>
        </w:rPr>
        <w:t>21.185.613</w:t>
      </w:r>
      <w:r w:rsidR="00A97C62" w:rsidRPr="004C533C">
        <w:rPr>
          <w:rFonts w:cs="Times New Roman"/>
        </w:rPr>
        <w:t>.</w:t>
      </w:r>
      <w:r w:rsidR="00A97C62" w:rsidRPr="004C533C">
        <w:rPr>
          <w:rFonts w:cs="Times New Roman"/>
          <w:color w:val="000000"/>
        </w:rPr>
        <w:t xml:space="preserve">000 </w:t>
      </w:r>
      <w:r w:rsidR="00A97C62" w:rsidRPr="004C533C">
        <w:rPr>
          <w:rFonts w:cs="Times New Roman"/>
        </w:rPr>
        <w:t>TL, i</w:t>
      </w:r>
      <w:r w:rsidR="00A97C62" w:rsidRPr="004C533C">
        <w:rPr>
          <w:rFonts w:cs="Times New Roman"/>
          <w:color w:val="000000"/>
        </w:rPr>
        <w:t xml:space="preserve">l belediyeleri </w:t>
      </w:r>
      <w:r w:rsidR="009E7BF7" w:rsidRPr="009E7BF7">
        <w:rPr>
          <w:color w:val="000000"/>
        </w:rPr>
        <w:t>4.884.802</w:t>
      </w:r>
      <w:r w:rsidR="00A97C62" w:rsidRPr="004C533C">
        <w:rPr>
          <w:rFonts w:cs="Times New Roman"/>
          <w:color w:val="000000"/>
        </w:rPr>
        <w:t xml:space="preserve">.000 </w:t>
      </w:r>
      <w:r w:rsidR="00A97C62" w:rsidRPr="004C533C">
        <w:rPr>
          <w:rFonts w:cs="Times New Roman"/>
        </w:rPr>
        <w:t>TL, i</w:t>
      </w:r>
      <w:r w:rsidR="00A97C62" w:rsidRPr="004C533C">
        <w:rPr>
          <w:rFonts w:cs="Times New Roman"/>
          <w:color w:val="000000"/>
        </w:rPr>
        <w:t xml:space="preserve">lçe ve belde belediyeleri </w:t>
      </w:r>
      <w:r w:rsidR="009E7BF7" w:rsidRPr="009E7BF7">
        <w:rPr>
          <w:color w:val="000000"/>
        </w:rPr>
        <w:t>51.088.768</w:t>
      </w:r>
      <w:r w:rsidR="00A97C62" w:rsidRPr="004C533C">
        <w:rPr>
          <w:rFonts w:cs="Times New Roman"/>
          <w:color w:val="000000"/>
        </w:rPr>
        <w:t xml:space="preserve">.000 </w:t>
      </w:r>
      <w:r w:rsidR="00A97C62" w:rsidRPr="004C533C">
        <w:rPr>
          <w:rFonts w:cs="Times New Roman"/>
        </w:rPr>
        <w:t>TL gelir elde etmiştir.</w:t>
      </w:r>
    </w:p>
    <w:p w14:paraId="788C265D" w14:textId="63335EC7" w:rsidR="00A97C62" w:rsidRDefault="00594361" w:rsidP="00542671">
      <w:pPr>
        <w:tabs>
          <w:tab w:val="right" w:pos="9061"/>
        </w:tabs>
        <w:spacing w:after="240" w:line="360" w:lineRule="auto"/>
        <w:ind w:firstLine="709"/>
        <w:jc w:val="both"/>
        <w:rPr>
          <w:rFonts w:cs="Times New Roman"/>
        </w:rPr>
      </w:pPr>
      <w:r w:rsidRPr="004C533C">
        <w:rPr>
          <w:rFonts w:cs="Times New Roman"/>
        </w:rPr>
        <w:t>202</w:t>
      </w:r>
      <w:r w:rsidR="00D15B99">
        <w:rPr>
          <w:rFonts w:cs="Times New Roman"/>
        </w:rPr>
        <w:t>4</w:t>
      </w:r>
      <w:r w:rsidR="00A97C62" w:rsidRPr="004C533C">
        <w:rPr>
          <w:rFonts w:cs="Times New Roman"/>
        </w:rPr>
        <w:t xml:space="preserve"> yılı itibarıyla sermaye gelirlerinin toplam gelirler içerisindeki payı büyükşehir belediyelerinde </w:t>
      </w:r>
      <w:r w:rsidR="00020E42" w:rsidRPr="004C533C">
        <w:rPr>
          <w:rFonts w:cs="Times New Roman"/>
        </w:rPr>
        <w:t>%</w:t>
      </w:r>
      <w:r w:rsidR="009E7BF7">
        <w:rPr>
          <w:rFonts w:cs="Times New Roman"/>
        </w:rPr>
        <w:t>3,77</w:t>
      </w:r>
      <w:r w:rsidR="00A97C62" w:rsidRPr="004C533C">
        <w:rPr>
          <w:rFonts w:cs="Times New Roman"/>
        </w:rPr>
        <w:t xml:space="preserve">, il belediyelerinde </w:t>
      </w:r>
      <w:r w:rsidR="00020E42" w:rsidRPr="004C533C">
        <w:rPr>
          <w:rFonts w:cs="Times New Roman"/>
        </w:rPr>
        <w:t>%</w:t>
      </w:r>
      <w:r w:rsidR="009E7BF7">
        <w:rPr>
          <w:rFonts w:cs="Times New Roman"/>
        </w:rPr>
        <w:t>6,11</w:t>
      </w:r>
      <w:r w:rsidR="00A97C62" w:rsidRPr="004C533C">
        <w:rPr>
          <w:rFonts w:cs="Times New Roman"/>
        </w:rPr>
        <w:t xml:space="preserve">, ilçe ve belde belediyelerinde ise </w:t>
      </w:r>
      <w:r w:rsidR="00020E42" w:rsidRPr="004C533C">
        <w:rPr>
          <w:rFonts w:cs="Times New Roman"/>
        </w:rPr>
        <w:t>%</w:t>
      </w:r>
      <w:r w:rsidR="009E7BF7">
        <w:rPr>
          <w:rFonts w:cs="Times New Roman"/>
        </w:rPr>
        <w:t>10,91</w:t>
      </w:r>
      <w:r w:rsidR="00A97C62" w:rsidRPr="004C533C">
        <w:rPr>
          <w:rFonts w:cs="Times New Roman"/>
        </w:rPr>
        <w:t>’</w:t>
      </w:r>
      <w:r w:rsidR="004C533C">
        <w:rPr>
          <w:rFonts w:cs="Times New Roman"/>
        </w:rPr>
        <w:t>d</w:t>
      </w:r>
      <w:r w:rsidR="005C2BE3">
        <w:rPr>
          <w:rFonts w:cs="Times New Roman"/>
        </w:rPr>
        <w:t>i</w:t>
      </w:r>
      <w:r w:rsidR="00A97C62" w:rsidRPr="004C533C">
        <w:rPr>
          <w:rFonts w:cs="Times New Roman"/>
        </w:rPr>
        <w:t>r.</w:t>
      </w:r>
    </w:p>
    <w:p w14:paraId="33A8B66C" w14:textId="77777777" w:rsidR="00150B91" w:rsidRDefault="00150B91" w:rsidP="00542671">
      <w:pPr>
        <w:tabs>
          <w:tab w:val="right" w:pos="9061"/>
        </w:tabs>
        <w:spacing w:after="240" w:line="360" w:lineRule="auto"/>
        <w:ind w:firstLine="709"/>
        <w:jc w:val="both"/>
        <w:rPr>
          <w:rFonts w:cs="Times New Roman"/>
        </w:rPr>
      </w:pPr>
    </w:p>
    <w:p w14:paraId="6A6B1D2E" w14:textId="77777777" w:rsidR="00150B91" w:rsidRDefault="00150B91" w:rsidP="00542671">
      <w:pPr>
        <w:tabs>
          <w:tab w:val="right" w:pos="9061"/>
        </w:tabs>
        <w:spacing w:after="240" w:line="360" w:lineRule="auto"/>
        <w:ind w:firstLine="709"/>
        <w:jc w:val="both"/>
        <w:rPr>
          <w:rFonts w:cs="Times New Roman"/>
        </w:rPr>
      </w:pPr>
    </w:p>
    <w:p w14:paraId="2A4B66A6" w14:textId="77777777" w:rsidR="00150B91" w:rsidRDefault="00150B91" w:rsidP="00542671">
      <w:pPr>
        <w:tabs>
          <w:tab w:val="right" w:pos="9061"/>
        </w:tabs>
        <w:spacing w:after="240" w:line="360" w:lineRule="auto"/>
        <w:ind w:firstLine="709"/>
        <w:jc w:val="both"/>
        <w:rPr>
          <w:rFonts w:cs="Times New Roman"/>
        </w:rPr>
      </w:pPr>
    </w:p>
    <w:p w14:paraId="29ADA83A" w14:textId="77777777" w:rsidR="00150B91" w:rsidRPr="00160928" w:rsidRDefault="00150B91" w:rsidP="00542671">
      <w:pPr>
        <w:tabs>
          <w:tab w:val="right" w:pos="9061"/>
        </w:tabs>
        <w:spacing w:after="240" w:line="360" w:lineRule="auto"/>
        <w:ind w:firstLine="709"/>
        <w:jc w:val="both"/>
        <w:rPr>
          <w:rFonts w:cs="Times New Roman"/>
        </w:rPr>
      </w:pPr>
    </w:p>
    <w:p w14:paraId="061B7C36" w14:textId="77777777" w:rsidR="00A97C62" w:rsidRPr="00160928" w:rsidRDefault="00A97C62" w:rsidP="00A001A2">
      <w:pPr>
        <w:pStyle w:val="Balk4"/>
      </w:pPr>
      <w:r w:rsidRPr="00160928">
        <w:lastRenderedPageBreak/>
        <w:t>Alacaklardan Tahsilâtlar</w:t>
      </w:r>
    </w:p>
    <w:p w14:paraId="6778CD80" w14:textId="77777777" w:rsidR="00A97C62" w:rsidRPr="00160928" w:rsidRDefault="00A97C62" w:rsidP="00542671">
      <w:pPr>
        <w:tabs>
          <w:tab w:val="right" w:pos="9061"/>
        </w:tabs>
        <w:spacing w:after="240" w:line="360" w:lineRule="auto"/>
        <w:ind w:firstLine="709"/>
        <w:jc w:val="both"/>
        <w:rPr>
          <w:rFonts w:cs="Times New Roman"/>
        </w:rPr>
      </w:pPr>
      <w:r w:rsidRPr="00160928">
        <w:rPr>
          <w:rFonts w:cs="Times New Roman"/>
        </w:rPr>
        <w:t>Alacaklardan tahsilâtlar, genel bütçeli idareler ile mahalli idareler ve diğer yurtiçi alacaklardan ilgili mahalli idarece yapılan tahsilâtlardan oluşmaktadır.</w:t>
      </w:r>
    </w:p>
    <w:p w14:paraId="207095F2" w14:textId="0DA5F252" w:rsidR="00542671" w:rsidRDefault="00E558D7" w:rsidP="00542671">
      <w:pPr>
        <w:tabs>
          <w:tab w:val="right" w:pos="9061"/>
        </w:tabs>
        <w:spacing w:after="240" w:line="360" w:lineRule="auto"/>
        <w:ind w:firstLine="709"/>
        <w:jc w:val="both"/>
        <w:rPr>
          <w:rFonts w:cs="Times New Roman"/>
        </w:rPr>
      </w:pPr>
      <w:r>
        <w:rPr>
          <w:rFonts w:cs="Times New Roman"/>
        </w:rPr>
        <w:t>202</w:t>
      </w:r>
      <w:r w:rsidR="00D15B99">
        <w:rPr>
          <w:rFonts w:cs="Times New Roman"/>
        </w:rPr>
        <w:t>3</w:t>
      </w:r>
      <w:r>
        <w:rPr>
          <w:rFonts w:cs="Times New Roman"/>
        </w:rPr>
        <w:t xml:space="preserve"> ve 202</w:t>
      </w:r>
      <w:r w:rsidR="0008098B">
        <w:rPr>
          <w:rFonts w:cs="Times New Roman"/>
        </w:rPr>
        <w:t>4</w:t>
      </w:r>
      <w:r>
        <w:rPr>
          <w:rFonts w:cs="Times New Roman"/>
        </w:rPr>
        <w:t xml:space="preserve"> yılları itibarıyla </w:t>
      </w:r>
      <w:r w:rsidR="00FD6547" w:rsidRPr="00160928">
        <w:rPr>
          <w:rFonts w:cs="Times New Roman"/>
        </w:rPr>
        <w:t xml:space="preserve">mahalli idare türlerine göre </w:t>
      </w:r>
      <w:r w:rsidR="00A97C62" w:rsidRPr="00160928">
        <w:rPr>
          <w:rFonts w:cs="Times New Roman"/>
        </w:rPr>
        <w:t>alacaklardan tahsilâtlar ve toplam gelirler aşağıdaki tabloda gösterilmiştir:</w:t>
      </w:r>
    </w:p>
    <w:p w14:paraId="1A3534B7" w14:textId="2A6397FC" w:rsidR="00CB4DBF" w:rsidRDefault="00CB4DBF" w:rsidP="005E0C2F">
      <w:pPr>
        <w:pStyle w:val="ResimYazs"/>
      </w:pPr>
      <w:bookmarkStart w:id="178" w:name="_Toc204245922"/>
      <w:r>
        <w:t xml:space="preserve">Tablo </w:t>
      </w:r>
      <w:fldSimple w:instr=" SEQ Tablo \* ARABIC ">
        <w:r w:rsidR="008409E4">
          <w:rPr>
            <w:noProof/>
          </w:rPr>
          <w:t>60</w:t>
        </w:r>
      </w:fldSimple>
      <w:r w:rsidR="00263527">
        <w:t>:</w:t>
      </w:r>
      <w:r>
        <w:t xml:space="preserve"> </w:t>
      </w:r>
      <w:r w:rsidRPr="00160928">
        <w:t>Mahalli İdare Türlerine Göre Alacaklardan Tahsilâtlar ve Toplam Gelirler</w:t>
      </w:r>
      <w:bookmarkEnd w:id="178"/>
    </w:p>
    <w:tbl>
      <w:tblPr>
        <w:tblW w:w="9060" w:type="dxa"/>
        <w:jc w:val="center"/>
        <w:tblCellMar>
          <w:left w:w="70" w:type="dxa"/>
          <w:right w:w="70" w:type="dxa"/>
        </w:tblCellMar>
        <w:tblLook w:val="04A0" w:firstRow="1" w:lastRow="0" w:firstColumn="1" w:lastColumn="0" w:noHBand="0" w:noVBand="1"/>
      </w:tblPr>
      <w:tblGrid>
        <w:gridCol w:w="1412"/>
        <w:gridCol w:w="1748"/>
        <w:gridCol w:w="1486"/>
        <w:gridCol w:w="634"/>
        <w:gridCol w:w="1681"/>
        <w:gridCol w:w="1520"/>
        <w:gridCol w:w="579"/>
      </w:tblGrid>
      <w:tr w:rsidR="00102758" w:rsidRPr="00160928" w14:paraId="171AE210" w14:textId="77777777" w:rsidTr="00536B1D">
        <w:trPr>
          <w:trHeight w:val="170"/>
          <w:jc w:val="center"/>
        </w:trPr>
        <w:tc>
          <w:tcPr>
            <w:tcW w:w="9060"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0634151E" w14:textId="77777777" w:rsidR="00102758" w:rsidRPr="00901578" w:rsidRDefault="00102758"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102758" w:rsidRPr="00160928" w14:paraId="776E4443" w14:textId="77777777" w:rsidTr="00536B1D">
        <w:trPr>
          <w:trHeight w:val="469"/>
          <w:jc w:val="center"/>
        </w:trPr>
        <w:tc>
          <w:tcPr>
            <w:tcW w:w="1413"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7D5F4232" w14:textId="77777777" w:rsidR="00102758" w:rsidRPr="00160928" w:rsidRDefault="00102758" w:rsidP="00237254">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3869"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4A7B75D2" w14:textId="73CD34EE" w:rsidR="00102758" w:rsidRPr="00160928" w:rsidRDefault="00AF6BD0" w:rsidP="006E66C7">
            <w:pPr>
              <w:jc w:val="center"/>
              <w:rPr>
                <w:rFonts w:eastAsia="Times New Roman" w:cs="Times New Roman"/>
                <w:b/>
                <w:bCs/>
                <w:color w:val="FFFFFF"/>
                <w:szCs w:val="24"/>
              </w:rPr>
            </w:pPr>
            <w:r>
              <w:rPr>
                <w:rFonts w:eastAsia="Times New Roman" w:cs="Times New Roman"/>
                <w:b/>
                <w:bCs/>
                <w:color w:val="FFFFFF"/>
                <w:szCs w:val="24"/>
              </w:rPr>
              <w:t>20</w:t>
            </w:r>
            <w:r w:rsidR="00045000">
              <w:rPr>
                <w:rFonts w:eastAsia="Times New Roman" w:cs="Times New Roman"/>
                <w:b/>
                <w:bCs/>
                <w:color w:val="FFFFFF"/>
                <w:szCs w:val="24"/>
              </w:rPr>
              <w:t>2</w:t>
            </w:r>
            <w:r w:rsidR="0008098B">
              <w:rPr>
                <w:rFonts w:eastAsia="Times New Roman" w:cs="Times New Roman"/>
                <w:b/>
                <w:bCs/>
                <w:color w:val="FFFFFF"/>
                <w:szCs w:val="24"/>
              </w:rPr>
              <w:t>3</w:t>
            </w:r>
          </w:p>
        </w:tc>
        <w:tc>
          <w:tcPr>
            <w:tcW w:w="3778"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7D63C44A" w14:textId="6AC31666" w:rsidR="00102758" w:rsidRPr="00160928" w:rsidRDefault="00AF6BD0" w:rsidP="006E66C7">
            <w:pPr>
              <w:jc w:val="center"/>
              <w:rPr>
                <w:rFonts w:eastAsia="Times New Roman" w:cs="Times New Roman"/>
                <w:b/>
                <w:bCs/>
                <w:color w:val="FFFFFF"/>
                <w:szCs w:val="24"/>
              </w:rPr>
            </w:pPr>
            <w:r>
              <w:rPr>
                <w:rFonts w:eastAsia="Times New Roman" w:cs="Times New Roman"/>
                <w:b/>
                <w:bCs/>
                <w:color w:val="FFFFFF"/>
                <w:szCs w:val="24"/>
              </w:rPr>
              <w:t>2</w:t>
            </w:r>
            <w:r w:rsidR="00045000">
              <w:rPr>
                <w:rFonts w:eastAsia="Times New Roman" w:cs="Times New Roman"/>
                <w:b/>
                <w:bCs/>
                <w:color w:val="FFFFFF"/>
                <w:szCs w:val="24"/>
              </w:rPr>
              <w:t>02</w:t>
            </w:r>
            <w:r w:rsidR="0008098B">
              <w:rPr>
                <w:rFonts w:eastAsia="Times New Roman" w:cs="Times New Roman"/>
                <w:b/>
                <w:bCs/>
                <w:color w:val="FFFFFF"/>
                <w:szCs w:val="24"/>
              </w:rPr>
              <w:t>4</w:t>
            </w:r>
          </w:p>
        </w:tc>
      </w:tr>
      <w:tr w:rsidR="00102758" w:rsidRPr="00160928" w14:paraId="30779DD0" w14:textId="77777777" w:rsidTr="00536B1D">
        <w:trPr>
          <w:trHeight w:val="449"/>
          <w:jc w:val="center"/>
        </w:trPr>
        <w:tc>
          <w:tcPr>
            <w:tcW w:w="1413" w:type="dxa"/>
            <w:vMerge/>
            <w:tcBorders>
              <w:top w:val="nil"/>
              <w:left w:val="single" w:sz="12" w:space="0" w:color="auto"/>
              <w:bottom w:val="single" w:sz="8" w:space="0" w:color="000000"/>
              <w:right w:val="single" w:sz="8" w:space="0" w:color="auto"/>
            </w:tcBorders>
            <w:shd w:val="clear" w:color="auto" w:fill="304B78"/>
            <w:vAlign w:val="center"/>
            <w:hideMark/>
          </w:tcPr>
          <w:p w14:paraId="5C3DC86E" w14:textId="77777777" w:rsidR="00102758" w:rsidRPr="00160928" w:rsidRDefault="00102758" w:rsidP="00237254">
            <w:pPr>
              <w:jc w:val="center"/>
              <w:rPr>
                <w:rFonts w:eastAsia="Times New Roman" w:cs="Times New Roman"/>
                <w:b/>
                <w:bCs/>
                <w:color w:val="FFFFFF"/>
                <w:szCs w:val="24"/>
              </w:rPr>
            </w:pPr>
          </w:p>
        </w:tc>
        <w:tc>
          <w:tcPr>
            <w:tcW w:w="1749" w:type="dxa"/>
            <w:tcBorders>
              <w:top w:val="nil"/>
              <w:left w:val="single" w:sz="8" w:space="0" w:color="auto"/>
              <w:bottom w:val="single" w:sz="8" w:space="0" w:color="000000"/>
              <w:right w:val="single" w:sz="8" w:space="0" w:color="auto"/>
            </w:tcBorders>
            <w:shd w:val="clear" w:color="auto" w:fill="304B78"/>
            <w:vAlign w:val="center"/>
            <w:hideMark/>
          </w:tcPr>
          <w:p w14:paraId="493F1B2C" w14:textId="77777777" w:rsidR="00102758" w:rsidRPr="00160928" w:rsidRDefault="00901578" w:rsidP="00237254">
            <w:pPr>
              <w:jc w:val="center"/>
              <w:rPr>
                <w:rFonts w:eastAsia="Times New Roman" w:cs="Times New Roman"/>
                <w:b/>
                <w:bCs/>
                <w:color w:val="FFFFFF"/>
                <w:szCs w:val="24"/>
              </w:rPr>
            </w:pPr>
            <w:r w:rsidRPr="00160928">
              <w:rPr>
                <w:rFonts w:eastAsia="Times New Roman" w:cs="Times New Roman"/>
                <w:b/>
                <w:bCs/>
                <w:color w:val="FFFFFF"/>
                <w:szCs w:val="24"/>
              </w:rPr>
              <w:t>Alacaklardan Tahsilâtlar</w:t>
            </w:r>
          </w:p>
        </w:tc>
        <w:tc>
          <w:tcPr>
            <w:tcW w:w="1486" w:type="dxa"/>
            <w:tcBorders>
              <w:top w:val="nil"/>
              <w:left w:val="nil"/>
              <w:bottom w:val="single" w:sz="8" w:space="0" w:color="auto"/>
              <w:right w:val="single" w:sz="8" w:space="0" w:color="auto"/>
            </w:tcBorders>
            <w:shd w:val="clear" w:color="auto" w:fill="304B78"/>
            <w:vAlign w:val="center"/>
            <w:hideMark/>
          </w:tcPr>
          <w:p w14:paraId="15024074" w14:textId="77777777" w:rsidR="00102758" w:rsidRPr="00160928" w:rsidRDefault="00901578" w:rsidP="00237254">
            <w:pPr>
              <w:jc w:val="center"/>
              <w:rPr>
                <w:rFonts w:eastAsia="Times New Roman" w:cs="Times New Roman"/>
                <w:b/>
                <w:bCs/>
                <w:color w:val="FFFFFF"/>
                <w:szCs w:val="24"/>
              </w:rPr>
            </w:pPr>
            <w:r>
              <w:rPr>
                <w:rFonts w:eastAsia="Times New Roman" w:cs="Times New Roman"/>
                <w:b/>
                <w:bCs/>
                <w:color w:val="FFFFFF"/>
                <w:szCs w:val="24"/>
              </w:rPr>
              <w:t xml:space="preserve">Toplam </w:t>
            </w:r>
            <w:r w:rsidR="00102758" w:rsidRPr="00160928">
              <w:rPr>
                <w:rFonts w:eastAsia="Times New Roman" w:cs="Times New Roman"/>
                <w:b/>
                <w:bCs/>
                <w:color w:val="FFFFFF"/>
                <w:szCs w:val="24"/>
              </w:rPr>
              <w:t>Gelir</w:t>
            </w:r>
          </w:p>
        </w:tc>
        <w:tc>
          <w:tcPr>
            <w:tcW w:w="634" w:type="dxa"/>
            <w:tcBorders>
              <w:top w:val="nil"/>
              <w:left w:val="single" w:sz="8" w:space="0" w:color="auto"/>
              <w:bottom w:val="single" w:sz="8" w:space="0" w:color="000000"/>
              <w:right w:val="single" w:sz="8" w:space="0" w:color="auto"/>
            </w:tcBorders>
            <w:shd w:val="clear" w:color="auto" w:fill="304B78"/>
            <w:vAlign w:val="center"/>
            <w:hideMark/>
          </w:tcPr>
          <w:p w14:paraId="126F50F9" w14:textId="77777777" w:rsidR="00102758" w:rsidRPr="00160928" w:rsidRDefault="00901578" w:rsidP="00237254">
            <w:pPr>
              <w:jc w:val="center"/>
              <w:rPr>
                <w:rFonts w:eastAsia="Times New Roman" w:cs="Times New Roman"/>
                <w:b/>
                <w:bCs/>
                <w:color w:val="FFFFFF"/>
                <w:szCs w:val="24"/>
              </w:rPr>
            </w:pPr>
            <w:r>
              <w:rPr>
                <w:rFonts w:eastAsia="Times New Roman" w:cs="Times New Roman"/>
                <w:b/>
                <w:bCs/>
                <w:color w:val="FFFFFF"/>
                <w:szCs w:val="24"/>
              </w:rPr>
              <w:t>%</w:t>
            </w:r>
          </w:p>
        </w:tc>
        <w:tc>
          <w:tcPr>
            <w:tcW w:w="1681" w:type="dxa"/>
            <w:tcBorders>
              <w:top w:val="nil"/>
              <w:left w:val="single" w:sz="8" w:space="0" w:color="auto"/>
              <w:bottom w:val="single" w:sz="8" w:space="0" w:color="000000"/>
              <w:right w:val="single" w:sz="8" w:space="0" w:color="auto"/>
            </w:tcBorders>
            <w:shd w:val="clear" w:color="auto" w:fill="304B78"/>
            <w:vAlign w:val="center"/>
            <w:hideMark/>
          </w:tcPr>
          <w:p w14:paraId="53822816" w14:textId="77777777" w:rsidR="00102758" w:rsidRPr="00160928" w:rsidRDefault="00901578" w:rsidP="00237254">
            <w:pPr>
              <w:jc w:val="center"/>
              <w:rPr>
                <w:rFonts w:eastAsia="Times New Roman" w:cs="Times New Roman"/>
                <w:b/>
                <w:bCs/>
                <w:color w:val="FFFFFF"/>
                <w:szCs w:val="24"/>
              </w:rPr>
            </w:pPr>
            <w:r w:rsidRPr="00160928">
              <w:rPr>
                <w:rFonts w:eastAsia="Times New Roman" w:cs="Times New Roman"/>
                <w:b/>
                <w:bCs/>
                <w:color w:val="FFFFFF"/>
                <w:szCs w:val="24"/>
              </w:rPr>
              <w:t>Alacaklardan Tahsilâtlar</w:t>
            </w:r>
          </w:p>
        </w:tc>
        <w:tc>
          <w:tcPr>
            <w:tcW w:w="1518" w:type="dxa"/>
            <w:tcBorders>
              <w:top w:val="nil"/>
              <w:left w:val="nil"/>
              <w:bottom w:val="single" w:sz="8" w:space="0" w:color="auto"/>
              <w:right w:val="single" w:sz="8" w:space="0" w:color="auto"/>
            </w:tcBorders>
            <w:shd w:val="clear" w:color="auto" w:fill="304B78"/>
            <w:vAlign w:val="center"/>
            <w:hideMark/>
          </w:tcPr>
          <w:p w14:paraId="4348C6B5" w14:textId="77777777" w:rsidR="00102758" w:rsidRPr="00160928" w:rsidRDefault="00901578" w:rsidP="00237254">
            <w:pPr>
              <w:jc w:val="center"/>
              <w:rPr>
                <w:rFonts w:eastAsia="Times New Roman" w:cs="Times New Roman"/>
                <w:b/>
                <w:bCs/>
                <w:color w:val="FFFFFF"/>
                <w:szCs w:val="24"/>
              </w:rPr>
            </w:pPr>
            <w:r>
              <w:rPr>
                <w:rFonts w:eastAsia="Times New Roman" w:cs="Times New Roman"/>
                <w:b/>
                <w:bCs/>
                <w:color w:val="FFFFFF"/>
                <w:szCs w:val="24"/>
              </w:rPr>
              <w:t xml:space="preserve">Toplam </w:t>
            </w:r>
            <w:r w:rsidR="00102758" w:rsidRPr="00160928">
              <w:rPr>
                <w:rFonts w:eastAsia="Times New Roman" w:cs="Times New Roman"/>
                <w:b/>
                <w:bCs/>
                <w:color w:val="FFFFFF"/>
                <w:szCs w:val="24"/>
              </w:rPr>
              <w:t>Gelir</w:t>
            </w:r>
          </w:p>
        </w:tc>
        <w:tc>
          <w:tcPr>
            <w:tcW w:w="579" w:type="dxa"/>
            <w:tcBorders>
              <w:top w:val="nil"/>
              <w:left w:val="single" w:sz="8" w:space="0" w:color="auto"/>
              <w:bottom w:val="single" w:sz="8" w:space="0" w:color="000000"/>
              <w:right w:val="single" w:sz="12" w:space="0" w:color="auto"/>
            </w:tcBorders>
            <w:shd w:val="clear" w:color="auto" w:fill="304B78"/>
            <w:vAlign w:val="center"/>
            <w:hideMark/>
          </w:tcPr>
          <w:p w14:paraId="59FBEB1D" w14:textId="77777777" w:rsidR="00102758" w:rsidRPr="00160928" w:rsidRDefault="00901578" w:rsidP="00237254">
            <w:pPr>
              <w:jc w:val="center"/>
              <w:rPr>
                <w:rFonts w:eastAsia="Times New Roman" w:cs="Times New Roman"/>
                <w:b/>
                <w:bCs/>
                <w:color w:val="FFFFFF"/>
                <w:szCs w:val="24"/>
              </w:rPr>
            </w:pPr>
            <w:r>
              <w:rPr>
                <w:rFonts w:eastAsia="Times New Roman" w:cs="Times New Roman"/>
                <w:b/>
                <w:bCs/>
                <w:color w:val="FFFFFF"/>
                <w:szCs w:val="24"/>
              </w:rPr>
              <w:t>%</w:t>
            </w:r>
          </w:p>
        </w:tc>
      </w:tr>
      <w:tr w:rsidR="00536B1D" w:rsidRPr="00160928" w14:paraId="7F6DA564" w14:textId="77777777" w:rsidTr="00536B1D">
        <w:trPr>
          <w:trHeight w:val="449"/>
          <w:jc w:val="center"/>
        </w:trPr>
        <w:tc>
          <w:tcPr>
            <w:tcW w:w="1413" w:type="dxa"/>
            <w:tcBorders>
              <w:top w:val="nil"/>
              <w:left w:val="single" w:sz="12" w:space="0" w:color="auto"/>
              <w:bottom w:val="single" w:sz="8" w:space="0" w:color="auto"/>
              <w:right w:val="single" w:sz="8" w:space="0" w:color="auto"/>
            </w:tcBorders>
            <w:shd w:val="clear" w:color="auto" w:fill="F2F2F2"/>
            <w:vAlign w:val="center"/>
            <w:hideMark/>
          </w:tcPr>
          <w:p w14:paraId="77EE0C13" w14:textId="77777777" w:rsidR="00536B1D" w:rsidRPr="00160928" w:rsidRDefault="00536B1D" w:rsidP="00536B1D">
            <w:pPr>
              <w:rPr>
                <w:rFonts w:eastAsia="Times New Roman" w:cs="Times New Roman"/>
                <w:color w:val="000000"/>
                <w:szCs w:val="24"/>
              </w:rPr>
            </w:pPr>
            <w:r w:rsidRPr="00160928">
              <w:rPr>
                <w:rFonts w:eastAsia="Times New Roman" w:cs="Times New Roman"/>
                <w:color w:val="000000"/>
                <w:szCs w:val="24"/>
              </w:rPr>
              <w:t>Belediyeler</w:t>
            </w:r>
          </w:p>
        </w:tc>
        <w:tc>
          <w:tcPr>
            <w:tcW w:w="1749" w:type="dxa"/>
            <w:tcBorders>
              <w:top w:val="nil"/>
              <w:left w:val="nil"/>
              <w:bottom w:val="single" w:sz="8" w:space="0" w:color="auto"/>
              <w:right w:val="single" w:sz="8" w:space="0" w:color="auto"/>
            </w:tcBorders>
            <w:shd w:val="clear" w:color="auto" w:fill="F2F2F2"/>
            <w:noWrap/>
            <w:vAlign w:val="center"/>
            <w:hideMark/>
          </w:tcPr>
          <w:p w14:paraId="02523B1A" w14:textId="5EAC5024" w:rsidR="00536B1D" w:rsidRDefault="00536B1D" w:rsidP="00536B1D">
            <w:pPr>
              <w:jc w:val="right"/>
              <w:rPr>
                <w:color w:val="000000"/>
                <w:szCs w:val="24"/>
              </w:rPr>
            </w:pPr>
            <w:r>
              <w:rPr>
                <w:color w:val="000000"/>
              </w:rPr>
              <w:t>855.496</w:t>
            </w:r>
          </w:p>
        </w:tc>
        <w:tc>
          <w:tcPr>
            <w:tcW w:w="1486" w:type="dxa"/>
            <w:tcBorders>
              <w:top w:val="nil"/>
              <w:left w:val="nil"/>
              <w:bottom w:val="single" w:sz="8" w:space="0" w:color="auto"/>
              <w:right w:val="single" w:sz="8" w:space="0" w:color="auto"/>
            </w:tcBorders>
            <w:shd w:val="clear" w:color="auto" w:fill="F2F2F2"/>
            <w:noWrap/>
            <w:vAlign w:val="center"/>
            <w:hideMark/>
          </w:tcPr>
          <w:p w14:paraId="27B21436" w14:textId="6613F45D" w:rsidR="00536B1D" w:rsidRDefault="00536B1D" w:rsidP="00536B1D">
            <w:pPr>
              <w:jc w:val="right"/>
              <w:rPr>
                <w:color w:val="000000"/>
              </w:rPr>
            </w:pPr>
            <w:r>
              <w:rPr>
                <w:color w:val="000000"/>
              </w:rPr>
              <w:t>682.313.298</w:t>
            </w:r>
          </w:p>
        </w:tc>
        <w:tc>
          <w:tcPr>
            <w:tcW w:w="634" w:type="dxa"/>
            <w:tcBorders>
              <w:top w:val="nil"/>
              <w:left w:val="nil"/>
              <w:bottom w:val="single" w:sz="8" w:space="0" w:color="auto"/>
              <w:right w:val="single" w:sz="8" w:space="0" w:color="auto"/>
            </w:tcBorders>
            <w:shd w:val="clear" w:color="auto" w:fill="F2F2F2"/>
            <w:noWrap/>
            <w:vAlign w:val="center"/>
            <w:hideMark/>
          </w:tcPr>
          <w:p w14:paraId="75BE2532" w14:textId="5D9DC11A" w:rsidR="00536B1D" w:rsidRDefault="00536B1D" w:rsidP="00536B1D">
            <w:pPr>
              <w:jc w:val="right"/>
              <w:rPr>
                <w:color w:val="000000"/>
              </w:rPr>
            </w:pPr>
            <w:r>
              <w:rPr>
                <w:color w:val="000000"/>
              </w:rPr>
              <w:t>0,13</w:t>
            </w:r>
          </w:p>
        </w:tc>
        <w:tc>
          <w:tcPr>
            <w:tcW w:w="1681" w:type="dxa"/>
            <w:tcBorders>
              <w:top w:val="nil"/>
              <w:left w:val="nil"/>
              <w:bottom w:val="single" w:sz="8" w:space="0" w:color="auto"/>
              <w:right w:val="single" w:sz="8" w:space="0" w:color="auto"/>
            </w:tcBorders>
            <w:shd w:val="clear" w:color="auto" w:fill="F2F2F2"/>
            <w:noWrap/>
            <w:vAlign w:val="center"/>
          </w:tcPr>
          <w:p w14:paraId="1AA5EE3F" w14:textId="7DDAE3B2" w:rsidR="00536B1D" w:rsidRPr="00536B1D" w:rsidRDefault="00536B1D" w:rsidP="00536B1D">
            <w:pPr>
              <w:jc w:val="right"/>
              <w:rPr>
                <w:color w:val="000000"/>
              </w:rPr>
            </w:pPr>
            <w:r>
              <w:rPr>
                <w:color w:val="000000"/>
              </w:rPr>
              <w:t>2.207.446</w:t>
            </w:r>
          </w:p>
        </w:tc>
        <w:tc>
          <w:tcPr>
            <w:tcW w:w="1518" w:type="dxa"/>
            <w:tcBorders>
              <w:top w:val="nil"/>
              <w:left w:val="nil"/>
              <w:bottom w:val="single" w:sz="8" w:space="0" w:color="auto"/>
              <w:right w:val="single" w:sz="8" w:space="0" w:color="auto"/>
            </w:tcBorders>
            <w:shd w:val="clear" w:color="auto" w:fill="F2F2F2"/>
            <w:noWrap/>
            <w:vAlign w:val="center"/>
          </w:tcPr>
          <w:p w14:paraId="6AB19CC2" w14:textId="515E20B8" w:rsidR="00536B1D" w:rsidRDefault="00536B1D" w:rsidP="00536B1D">
            <w:pPr>
              <w:jc w:val="right"/>
              <w:rPr>
                <w:color w:val="000000"/>
              </w:rPr>
            </w:pPr>
            <w:r>
              <w:rPr>
                <w:color w:val="000000"/>
              </w:rPr>
              <w:t>1.109.845.398</w:t>
            </w:r>
          </w:p>
        </w:tc>
        <w:tc>
          <w:tcPr>
            <w:tcW w:w="579" w:type="dxa"/>
            <w:tcBorders>
              <w:top w:val="nil"/>
              <w:left w:val="nil"/>
              <w:bottom w:val="single" w:sz="8" w:space="0" w:color="auto"/>
              <w:right w:val="single" w:sz="8" w:space="0" w:color="auto"/>
            </w:tcBorders>
            <w:shd w:val="clear" w:color="auto" w:fill="F2F2F2"/>
            <w:noWrap/>
            <w:vAlign w:val="center"/>
          </w:tcPr>
          <w:p w14:paraId="3AD7AF52" w14:textId="231A12D4" w:rsidR="00536B1D" w:rsidRPr="00536B1D" w:rsidRDefault="00536B1D" w:rsidP="00536B1D">
            <w:pPr>
              <w:jc w:val="right"/>
              <w:rPr>
                <w:color w:val="000000"/>
              </w:rPr>
            </w:pPr>
            <w:r>
              <w:rPr>
                <w:color w:val="000000"/>
              </w:rPr>
              <w:t>0,20</w:t>
            </w:r>
          </w:p>
        </w:tc>
      </w:tr>
      <w:tr w:rsidR="00536B1D" w:rsidRPr="00160928" w14:paraId="3DA5022E" w14:textId="77777777" w:rsidTr="00536B1D">
        <w:trPr>
          <w:trHeight w:val="828"/>
          <w:jc w:val="center"/>
        </w:trPr>
        <w:tc>
          <w:tcPr>
            <w:tcW w:w="1413" w:type="dxa"/>
            <w:tcBorders>
              <w:top w:val="nil"/>
              <w:left w:val="single" w:sz="12" w:space="0" w:color="auto"/>
              <w:bottom w:val="single" w:sz="8" w:space="0" w:color="auto"/>
              <w:right w:val="single" w:sz="8" w:space="0" w:color="auto"/>
            </w:tcBorders>
            <w:shd w:val="clear" w:color="auto" w:fill="EEF1F6"/>
            <w:vAlign w:val="center"/>
            <w:hideMark/>
          </w:tcPr>
          <w:p w14:paraId="2C6EEDE8" w14:textId="77777777" w:rsidR="00536B1D" w:rsidRPr="00160928" w:rsidRDefault="00536B1D" w:rsidP="00536B1D">
            <w:pPr>
              <w:rPr>
                <w:rFonts w:eastAsia="Times New Roman" w:cs="Times New Roman"/>
                <w:color w:val="000000"/>
                <w:szCs w:val="24"/>
              </w:rPr>
            </w:pPr>
            <w:r w:rsidRPr="00160928">
              <w:rPr>
                <w:rFonts w:eastAsia="Times New Roman" w:cs="Times New Roman"/>
                <w:color w:val="000000"/>
                <w:szCs w:val="24"/>
              </w:rPr>
              <w:t>Belediye Bağlı İdareleri</w:t>
            </w:r>
          </w:p>
        </w:tc>
        <w:tc>
          <w:tcPr>
            <w:tcW w:w="1749" w:type="dxa"/>
            <w:tcBorders>
              <w:top w:val="nil"/>
              <w:left w:val="nil"/>
              <w:bottom w:val="single" w:sz="8" w:space="0" w:color="auto"/>
              <w:right w:val="single" w:sz="8" w:space="0" w:color="auto"/>
            </w:tcBorders>
            <w:shd w:val="clear" w:color="auto" w:fill="EEF1F6"/>
            <w:noWrap/>
            <w:vAlign w:val="center"/>
            <w:hideMark/>
          </w:tcPr>
          <w:p w14:paraId="36A9AB6F" w14:textId="65D4D7B0" w:rsidR="00536B1D" w:rsidRDefault="00536B1D" w:rsidP="00536B1D">
            <w:pPr>
              <w:jc w:val="right"/>
              <w:rPr>
                <w:color w:val="000000"/>
              </w:rPr>
            </w:pPr>
            <w:r>
              <w:rPr>
                <w:color w:val="000000"/>
              </w:rPr>
              <w:t>1.232.155</w:t>
            </w:r>
          </w:p>
        </w:tc>
        <w:tc>
          <w:tcPr>
            <w:tcW w:w="1486" w:type="dxa"/>
            <w:tcBorders>
              <w:top w:val="nil"/>
              <w:left w:val="nil"/>
              <w:bottom w:val="single" w:sz="8" w:space="0" w:color="auto"/>
              <w:right w:val="single" w:sz="8" w:space="0" w:color="auto"/>
            </w:tcBorders>
            <w:shd w:val="clear" w:color="auto" w:fill="EEF1F6"/>
            <w:noWrap/>
            <w:vAlign w:val="center"/>
            <w:hideMark/>
          </w:tcPr>
          <w:p w14:paraId="2622861C" w14:textId="4C6D144F" w:rsidR="00536B1D" w:rsidRDefault="00536B1D" w:rsidP="00536B1D">
            <w:pPr>
              <w:jc w:val="right"/>
              <w:rPr>
                <w:color w:val="000000"/>
              </w:rPr>
            </w:pPr>
            <w:r>
              <w:rPr>
                <w:color w:val="000000"/>
              </w:rPr>
              <w:t>121.697.578</w:t>
            </w:r>
          </w:p>
        </w:tc>
        <w:tc>
          <w:tcPr>
            <w:tcW w:w="634" w:type="dxa"/>
            <w:tcBorders>
              <w:top w:val="nil"/>
              <w:left w:val="nil"/>
              <w:bottom w:val="single" w:sz="8" w:space="0" w:color="auto"/>
              <w:right w:val="single" w:sz="8" w:space="0" w:color="auto"/>
            </w:tcBorders>
            <w:shd w:val="clear" w:color="auto" w:fill="EEF1F6"/>
            <w:noWrap/>
            <w:vAlign w:val="center"/>
            <w:hideMark/>
          </w:tcPr>
          <w:p w14:paraId="157FB046" w14:textId="10ADFA50" w:rsidR="00536B1D" w:rsidRDefault="00536B1D" w:rsidP="00536B1D">
            <w:pPr>
              <w:jc w:val="right"/>
              <w:rPr>
                <w:color w:val="000000"/>
              </w:rPr>
            </w:pPr>
            <w:r>
              <w:rPr>
                <w:color w:val="000000"/>
              </w:rPr>
              <w:t>1,01</w:t>
            </w:r>
          </w:p>
        </w:tc>
        <w:tc>
          <w:tcPr>
            <w:tcW w:w="1681" w:type="dxa"/>
            <w:tcBorders>
              <w:top w:val="nil"/>
              <w:left w:val="nil"/>
              <w:bottom w:val="single" w:sz="8" w:space="0" w:color="auto"/>
              <w:right w:val="single" w:sz="8" w:space="0" w:color="auto"/>
            </w:tcBorders>
            <w:shd w:val="clear" w:color="auto" w:fill="EEF1F6"/>
            <w:noWrap/>
            <w:vAlign w:val="center"/>
          </w:tcPr>
          <w:p w14:paraId="5E9A2793" w14:textId="3A511CA4" w:rsidR="00536B1D" w:rsidRDefault="00536B1D" w:rsidP="00536B1D">
            <w:pPr>
              <w:jc w:val="right"/>
              <w:rPr>
                <w:color w:val="000000"/>
              </w:rPr>
            </w:pPr>
            <w:r>
              <w:rPr>
                <w:color w:val="000000"/>
              </w:rPr>
              <w:t>1.406.068</w:t>
            </w:r>
          </w:p>
        </w:tc>
        <w:tc>
          <w:tcPr>
            <w:tcW w:w="1518" w:type="dxa"/>
            <w:tcBorders>
              <w:top w:val="nil"/>
              <w:left w:val="nil"/>
              <w:bottom w:val="single" w:sz="8" w:space="0" w:color="auto"/>
              <w:right w:val="single" w:sz="8" w:space="0" w:color="auto"/>
            </w:tcBorders>
            <w:shd w:val="clear" w:color="auto" w:fill="EEF1F6"/>
            <w:noWrap/>
            <w:vAlign w:val="center"/>
          </w:tcPr>
          <w:p w14:paraId="5AED0A71" w14:textId="54C4A04F" w:rsidR="00536B1D" w:rsidRDefault="00536B1D" w:rsidP="00536B1D">
            <w:pPr>
              <w:jc w:val="right"/>
              <w:rPr>
                <w:color w:val="000000"/>
              </w:rPr>
            </w:pPr>
            <w:r>
              <w:rPr>
                <w:color w:val="000000"/>
              </w:rPr>
              <w:t>216.469.933</w:t>
            </w:r>
          </w:p>
        </w:tc>
        <w:tc>
          <w:tcPr>
            <w:tcW w:w="579" w:type="dxa"/>
            <w:tcBorders>
              <w:top w:val="nil"/>
              <w:left w:val="nil"/>
              <w:bottom w:val="single" w:sz="8" w:space="0" w:color="auto"/>
              <w:right w:val="single" w:sz="8" w:space="0" w:color="auto"/>
            </w:tcBorders>
            <w:shd w:val="clear" w:color="auto" w:fill="EEF1F6"/>
            <w:noWrap/>
            <w:vAlign w:val="center"/>
          </w:tcPr>
          <w:p w14:paraId="52B67B4C" w14:textId="1646E3A6" w:rsidR="00536B1D" w:rsidRDefault="00536B1D" w:rsidP="00536B1D">
            <w:pPr>
              <w:jc w:val="right"/>
              <w:rPr>
                <w:color w:val="000000"/>
              </w:rPr>
            </w:pPr>
            <w:r>
              <w:rPr>
                <w:color w:val="000000"/>
              </w:rPr>
              <w:t>0,65</w:t>
            </w:r>
          </w:p>
        </w:tc>
      </w:tr>
      <w:tr w:rsidR="00536B1D" w:rsidRPr="00160928" w14:paraId="5CE21506" w14:textId="77777777" w:rsidTr="00536B1D">
        <w:trPr>
          <w:trHeight w:val="686"/>
          <w:jc w:val="center"/>
        </w:trPr>
        <w:tc>
          <w:tcPr>
            <w:tcW w:w="1413" w:type="dxa"/>
            <w:tcBorders>
              <w:top w:val="nil"/>
              <w:left w:val="single" w:sz="12" w:space="0" w:color="auto"/>
              <w:bottom w:val="single" w:sz="8" w:space="0" w:color="auto"/>
              <w:right w:val="single" w:sz="8" w:space="0" w:color="auto"/>
            </w:tcBorders>
            <w:shd w:val="clear" w:color="auto" w:fill="F2F2F2"/>
            <w:vAlign w:val="center"/>
            <w:hideMark/>
          </w:tcPr>
          <w:p w14:paraId="7E5163F1" w14:textId="77777777" w:rsidR="00536B1D" w:rsidRPr="00160928" w:rsidRDefault="00536B1D" w:rsidP="00536B1D">
            <w:pPr>
              <w:rPr>
                <w:rFonts w:eastAsia="Times New Roman" w:cs="Times New Roman"/>
                <w:color w:val="000000"/>
                <w:szCs w:val="24"/>
              </w:rPr>
            </w:pPr>
            <w:r w:rsidRPr="00160928">
              <w:rPr>
                <w:rFonts w:eastAsia="Times New Roman" w:cs="Times New Roman"/>
                <w:color w:val="000000"/>
                <w:szCs w:val="24"/>
              </w:rPr>
              <w:t>İl Özel İdareleri</w:t>
            </w:r>
          </w:p>
        </w:tc>
        <w:tc>
          <w:tcPr>
            <w:tcW w:w="1749" w:type="dxa"/>
            <w:tcBorders>
              <w:top w:val="nil"/>
              <w:left w:val="nil"/>
              <w:bottom w:val="single" w:sz="8" w:space="0" w:color="auto"/>
              <w:right w:val="single" w:sz="8" w:space="0" w:color="auto"/>
            </w:tcBorders>
            <w:shd w:val="clear" w:color="auto" w:fill="F2F2F2"/>
            <w:noWrap/>
            <w:vAlign w:val="center"/>
            <w:hideMark/>
          </w:tcPr>
          <w:p w14:paraId="13740E76" w14:textId="2B8D4F04" w:rsidR="00536B1D" w:rsidRDefault="00536B1D" w:rsidP="00536B1D">
            <w:pPr>
              <w:jc w:val="right"/>
              <w:rPr>
                <w:color w:val="000000"/>
              </w:rPr>
            </w:pPr>
            <w:r>
              <w:rPr>
                <w:color w:val="000000"/>
              </w:rPr>
              <w:t>845</w:t>
            </w:r>
          </w:p>
        </w:tc>
        <w:tc>
          <w:tcPr>
            <w:tcW w:w="1486" w:type="dxa"/>
            <w:tcBorders>
              <w:top w:val="nil"/>
              <w:left w:val="nil"/>
              <w:bottom w:val="single" w:sz="8" w:space="0" w:color="auto"/>
              <w:right w:val="single" w:sz="8" w:space="0" w:color="auto"/>
            </w:tcBorders>
            <w:shd w:val="clear" w:color="auto" w:fill="F2F2F2"/>
            <w:noWrap/>
            <w:vAlign w:val="center"/>
            <w:hideMark/>
          </w:tcPr>
          <w:p w14:paraId="665B8CB9" w14:textId="6213F6C8" w:rsidR="00536B1D" w:rsidRDefault="00536B1D" w:rsidP="00536B1D">
            <w:pPr>
              <w:jc w:val="right"/>
              <w:rPr>
                <w:color w:val="000000"/>
              </w:rPr>
            </w:pPr>
            <w:r>
              <w:rPr>
                <w:color w:val="000000"/>
              </w:rPr>
              <w:t>63.628.701</w:t>
            </w:r>
          </w:p>
        </w:tc>
        <w:tc>
          <w:tcPr>
            <w:tcW w:w="634" w:type="dxa"/>
            <w:tcBorders>
              <w:top w:val="nil"/>
              <w:left w:val="nil"/>
              <w:bottom w:val="single" w:sz="8" w:space="0" w:color="auto"/>
              <w:right w:val="single" w:sz="8" w:space="0" w:color="auto"/>
            </w:tcBorders>
            <w:shd w:val="clear" w:color="auto" w:fill="F2F2F2"/>
            <w:noWrap/>
            <w:vAlign w:val="center"/>
            <w:hideMark/>
          </w:tcPr>
          <w:p w14:paraId="61327676" w14:textId="59CD0E65" w:rsidR="00536B1D" w:rsidRDefault="00536B1D" w:rsidP="00536B1D">
            <w:pPr>
              <w:jc w:val="right"/>
              <w:rPr>
                <w:color w:val="000000"/>
              </w:rPr>
            </w:pPr>
            <w:r>
              <w:rPr>
                <w:color w:val="000000"/>
              </w:rPr>
              <w:t>0</w:t>
            </w:r>
          </w:p>
        </w:tc>
        <w:tc>
          <w:tcPr>
            <w:tcW w:w="1681" w:type="dxa"/>
            <w:tcBorders>
              <w:top w:val="nil"/>
              <w:left w:val="nil"/>
              <w:bottom w:val="single" w:sz="8" w:space="0" w:color="auto"/>
              <w:right w:val="single" w:sz="8" w:space="0" w:color="auto"/>
            </w:tcBorders>
            <w:shd w:val="clear" w:color="auto" w:fill="F2F2F2"/>
            <w:noWrap/>
            <w:vAlign w:val="center"/>
          </w:tcPr>
          <w:p w14:paraId="67F7843A" w14:textId="38980ED4" w:rsidR="00536B1D" w:rsidRDefault="00536B1D" w:rsidP="00536B1D">
            <w:pPr>
              <w:jc w:val="right"/>
              <w:rPr>
                <w:color w:val="000000"/>
              </w:rPr>
            </w:pPr>
            <w:r>
              <w:rPr>
                <w:color w:val="000000"/>
              </w:rPr>
              <w:t>0</w:t>
            </w:r>
          </w:p>
        </w:tc>
        <w:tc>
          <w:tcPr>
            <w:tcW w:w="1518" w:type="dxa"/>
            <w:tcBorders>
              <w:top w:val="nil"/>
              <w:left w:val="nil"/>
              <w:bottom w:val="single" w:sz="8" w:space="0" w:color="auto"/>
              <w:right w:val="single" w:sz="8" w:space="0" w:color="auto"/>
            </w:tcBorders>
            <w:shd w:val="clear" w:color="auto" w:fill="F2F2F2"/>
            <w:noWrap/>
            <w:vAlign w:val="center"/>
          </w:tcPr>
          <w:p w14:paraId="1D988C79" w14:textId="3C7DA558" w:rsidR="00536B1D" w:rsidRDefault="00536B1D" w:rsidP="00536B1D">
            <w:pPr>
              <w:jc w:val="right"/>
              <w:rPr>
                <w:color w:val="000000"/>
              </w:rPr>
            </w:pPr>
            <w:r>
              <w:rPr>
                <w:color w:val="000000"/>
              </w:rPr>
              <w:t>104.481.573</w:t>
            </w:r>
          </w:p>
        </w:tc>
        <w:tc>
          <w:tcPr>
            <w:tcW w:w="579" w:type="dxa"/>
            <w:tcBorders>
              <w:top w:val="nil"/>
              <w:left w:val="nil"/>
              <w:bottom w:val="single" w:sz="8" w:space="0" w:color="auto"/>
              <w:right w:val="single" w:sz="8" w:space="0" w:color="auto"/>
            </w:tcBorders>
            <w:shd w:val="clear" w:color="auto" w:fill="F2F2F2"/>
            <w:noWrap/>
            <w:vAlign w:val="center"/>
          </w:tcPr>
          <w:p w14:paraId="0051CAEA" w14:textId="33A91639" w:rsidR="00536B1D" w:rsidRDefault="00775FC1" w:rsidP="00775FC1">
            <w:pPr>
              <w:jc w:val="right"/>
              <w:rPr>
                <w:color w:val="000000"/>
              </w:rPr>
            </w:pPr>
            <w:r>
              <w:rPr>
                <w:color w:val="000000"/>
              </w:rPr>
              <w:t>0</w:t>
            </w:r>
          </w:p>
        </w:tc>
      </w:tr>
      <w:tr w:rsidR="00536B1D" w:rsidRPr="00160928" w14:paraId="377D668A" w14:textId="77777777" w:rsidTr="00536B1D">
        <w:trPr>
          <w:trHeight w:val="708"/>
          <w:jc w:val="center"/>
        </w:trPr>
        <w:tc>
          <w:tcPr>
            <w:tcW w:w="1413" w:type="dxa"/>
            <w:tcBorders>
              <w:top w:val="nil"/>
              <w:left w:val="single" w:sz="12" w:space="0" w:color="auto"/>
              <w:bottom w:val="single" w:sz="8" w:space="0" w:color="auto"/>
              <w:right w:val="single" w:sz="8" w:space="0" w:color="auto"/>
            </w:tcBorders>
            <w:shd w:val="clear" w:color="auto" w:fill="EEF1F6"/>
            <w:vAlign w:val="center"/>
            <w:hideMark/>
          </w:tcPr>
          <w:p w14:paraId="684D72DA" w14:textId="77777777" w:rsidR="00536B1D" w:rsidRPr="00160928" w:rsidRDefault="00536B1D" w:rsidP="00536B1D">
            <w:pPr>
              <w:rPr>
                <w:rFonts w:eastAsia="Times New Roman" w:cs="Times New Roman"/>
                <w:color w:val="000000"/>
                <w:szCs w:val="24"/>
              </w:rPr>
            </w:pPr>
            <w:r w:rsidRPr="00160928">
              <w:rPr>
                <w:rFonts w:eastAsia="Times New Roman" w:cs="Times New Roman"/>
                <w:color w:val="000000"/>
                <w:szCs w:val="24"/>
              </w:rPr>
              <w:t>Mahalli İdare Birlikleri</w:t>
            </w:r>
          </w:p>
        </w:tc>
        <w:tc>
          <w:tcPr>
            <w:tcW w:w="1749" w:type="dxa"/>
            <w:tcBorders>
              <w:top w:val="nil"/>
              <w:left w:val="nil"/>
              <w:bottom w:val="single" w:sz="8" w:space="0" w:color="auto"/>
              <w:right w:val="single" w:sz="8" w:space="0" w:color="auto"/>
            </w:tcBorders>
            <w:shd w:val="clear" w:color="auto" w:fill="EEF1F6"/>
            <w:noWrap/>
            <w:vAlign w:val="center"/>
            <w:hideMark/>
          </w:tcPr>
          <w:p w14:paraId="7E3BFE17" w14:textId="3D8D3727" w:rsidR="00536B1D" w:rsidRDefault="00536B1D" w:rsidP="00536B1D">
            <w:pPr>
              <w:jc w:val="right"/>
              <w:rPr>
                <w:color w:val="000000"/>
              </w:rPr>
            </w:pPr>
            <w:r>
              <w:rPr>
                <w:color w:val="000000"/>
              </w:rPr>
              <w:t>626</w:t>
            </w:r>
          </w:p>
        </w:tc>
        <w:tc>
          <w:tcPr>
            <w:tcW w:w="1486" w:type="dxa"/>
            <w:tcBorders>
              <w:top w:val="nil"/>
              <w:left w:val="nil"/>
              <w:bottom w:val="single" w:sz="8" w:space="0" w:color="auto"/>
              <w:right w:val="single" w:sz="8" w:space="0" w:color="auto"/>
            </w:tcBorders>
            <w:shd w:val="clear" w:color="auto" w:fill="EEF1F6"/>
            <w:noWrap/>
            <w:vAlign w:val="center"/>
            <w:hideMark/>
          </w:tcPr>
          <w:p w14:paraId="5E8FC3F2" w14:textId="52665DF0" w:rsidR="00536B1D" w:rsidRDefault="00536B1D" w:rsidP="00536B1D">
            <w:pPr>
              <w:jc w:val="right"/>
              <w:rPr>
                <w:color w:val="000000"/>
              </w:rPr>
            </w:pPr>
            <w:r>
              <w:rPr>
                <w:color w:val="000000"/>
              </w:rPr>
              <w:t>12.359.469</w:t>
            </w:r>
          </w:p>
        </w:tc>
        <w:tc>
          <w:tcPr>
            <w:tcW w:w="634" w:type="dxa"/>
            <w:tcBorders>
              <w:top w:val="nil"/>
              <w:left w:val="nil"/>
              <w:bottom w:val="single" w:sz="8" w:space="0" w:color="auto"/>
              <w:right w:val="single" w:sz="8" w:space="0" w:color="auto"/>
            </w:tcBorders>
            <w:shd w:val="clear" w:color="auto" w:fill="EEF1F6"/>
            <w:noWrap/>
            <w:vAlign w:val="center"/>
            <w:hideMark/>
          </w:tcPr>
          <w:p w14:paraId="4C5D040A" w14:textId="62D7D037" w:rsidR="00536B1D" w:rsidRPr="004C533C" w:rsidRDefault="00536B1D" w:rsidP="00536B1D">
            <w:pPr>
              <w:jc w:val="right"/>
              <w:rPr>
                <w:color w:val="000000"/>
                <w:sz w:val="22"/>
              </w:rPr>
            </w:pPr>
            <w:r>
              <w:rPr>
                <w:color w:val="000000"/>
              </w:rPr>
              <w:t>0,01</w:t>
            </w:r>
          </w:p>
        </w:tc>
        <w:tc>
          <w:tcPr>
            <w:tcW w:w="1681" w:type="dxa"/>
            <w:tcBorders>
              <w:top w:val="nil"/>
              <w:left w:val="nil"/>
              <w:bottom w:val="single" w:sz="8" w:space="0" w:color="auto"/>
              <w:right w:val="single" w:sz="8" w:space="0" w:color="auto"/>
            </w:tcBorders>
            <w:shd w:val="clear" w:color="auto" w:fill="EEF1F6"/>
            <w:noWrap/>
            <w:vAlign w:val="center"/>
          </w:tcPr>
          <w:p w14:paraId="2770C768" w14:textId="1DAC992F" w:rsidR="00536B1D" w:rsidRDefault="00775FC1" w:rsidP="00775FC1">
            <w:pPr>
              <w:jc w:val="right"/>
              <w:rPr>
                <w:color w:val="000000"/>
              </w:rPr>
            </w:pPr>
            <w:r>
              <w:rPr>
                <w:color w:val="000000"/>
              </w:rPr>
              <w:t>1.21</w:t>
            </w:r>
            <w:r w:rsidR="00EF2CCE">
              <w:rPr>
                <w:color w:val="000000"/>
              </w:rPr>
              <w:t>4</w:t>
            </w:r>
          </w:p>
        </w:tc>
        <w:tc>
          <w:tcPr>
            <w:tcW w:w="1518" w:type="dxa"/>
            <w:tcBorders>
              <w:top w:val="nil"/>
              <w:left w:val="nil"/>
              <w:bottom w:val="single" w:sz="8" w:space="0" w:color="auto"/>
              <w:right w:val="single" w:sz="8" w:space="0" w:color="auto"/>
            </w:tcBorders>
            <w:shd w:val="clear" w:color="auto" w:fill="EEF1F6"/>
            <w:noWrap/>
            <w:vAlign w:val="center"/>
          </w:tcPr>
          <w:p w14:paraId="2C9E971B" w14:textId="63B901E7" w:rsidR="00536B1D" w:rsidRDefault="00536B1D" w:rsidP="00536B1D">
            <w:pPr>
              <w:jc w:val="right"/>
              <w:rPr>
                <w:color w:val="000000"/>
              </w:rPr>
            </w:pPr>
            <w:r>
              <w:rPr>
                <w:color w:val="000000"/>
              </w:rPr>
              <w:t>17.171.998</w:t>
            </w:r>
          </w:p>
        </w:tc>
        <w:tc>
          <w:tcPr>
            <w:tcW w:w="579" w:type="dxa"/>
            <w:tcBorders>
              <w:top w:val="nil"/>
              <w:left w:val="nil"/>
              <w:bottom w:val="single" w:sz="8" w:space="0" w:color="auto"/>
              <w:right w:val="single" w:sz="8" w:space="0" w:color="auto"/>
            </w:tcBorders>
            <w:shd w:val="clear" w:color="auto" w:fill="EEF1F6"/>
            <w:noWrap/>
            <w:vAlign w:val="center"/>
          </w:tcPr>
          <w:p w14:paraId="5B17B4BC" w14:textId="4B8AED1C" w:rsidR="00536B1D" w:rsidRDefault="00536B1D" w:rsidP="00536B1D">
            <w:pPr>
              <w:jc w:val="right"/>
              <w:rPr>
                <w:color w:val="000000"/>
              </w:rPr>
            </w:pPr>
            <w:r>
              <w:rPr>
                <w:color w:val="000000"/>
              </w:rPr>
              <w:t>0,01</w:t>
            </w:r>
          </w:p>
        </w:tc>
      </w:tr>
      <w:tr w:rsidR="00536B1D" w:rsidRPr="00160928" w14:paraId="3737F624" w14:textId="77777777" w:rsidTr="00536B1D">
        <w:trPr>
          <w:trHeight w:val="449"/>
          <w:jc w:val="center"/>
        </w:trPr>
        <w:tc>
          <w:tcPr>
            <w:tcW w:w="1413" w:type="dxa"/>
            <w:tcBorders>
              <w:top w:val="nil"/>
              <w:left w:val="single" w:sz="12" w:space="0" w:color="auto"/>
              <w:bottom w:val="single" w:sz="12" w:space="0" w:color="auto"/>
              <w:right w:val="single" w:sz="8" w:space="0" w:color="auto"/>
            </w:tcBorders>
            <w:shd w:val="clear" w:color="auto" w:fill="F2F2F2"/>
            <w:vAlign w:val="center"/>
            <w:hideMark/>
          </w:tcPr>
          <w:p w14:paraId="60D39898" w14:textId="77777777" w:rsidR="00536B1D" w:rsidRPr="00160928" w:rsidRDefault="00536B1D" w:rsidP="00536B1D">
            <w:pPr>
              <w:rPr>
                <w:rFonts w:eastAsia="Times New Roman" w:cs="Times New Roman"/>
                <w:color w:val="000000"/>
                <w:szCs w:val="24"/>
              </w:rPr>
            </w:pPr>
            <w:r w:rsidRPr="00160928">
              <w:rPr>
                <w:rFonts w:eastAsia="Times New Roman" w:cs="Times New Roman"/>
                <w:color w:val="000000"/>
                <w:szCs w:val="24"/>
              </w:rPr>
              <w:t>Toplam*</w:t>
            </w:r>
          </w:p>
        </w:tc>
        <w:tc>
          <w:tcPr>
            <w:tcW w:w="1749" w:type="dxa"/>
            <w:tcBorders>
              <w:top w:val="nil"/>
              <w:left w:val="nil"/>
              <w:bottom w:val="single" w:sz="12" w:space="0" w:color="auto"/>
              <w:right w:val="single" w:sz="8" w:space="0" w:color="auto"/>
            </w:tcBorders>
            <w:shd w:val="clear" w:color="auto" w:fill="F2F2F2"/>
            <w:noWrap/>
            <w:vAlign w:val="center"/>
            <w:hideMark/>
          </w:tcPr>
          <w:p w14:paraId="3091DE9B" w14:textId="3330B5BD" w:rsidR="00536B1D" w:rsidRDefault="00536B1D" w:rsidP="00536B1D">
            <w:pPr>
              <w:jc w:val="right"/>
              <w:rPr>
                <w:color w:val="000000"/>
              </w:rPr>
            </w:pPr>
            <w:r>
              <w:rPr>
                <w:color w:val="000000"/>
              </w:rPr>
              <w:t>2.089.122</w:t>
            </w:r>
          </w:p>
        </w:tc>
        <w:tc>
          <w:tcPr>
            <w:tcW w:w="1486" w:type="dxa"/>
            <w:tcBorders>
              <w:top w:val="nil"/>
              <w:left w:val="nil"/>
              <w:bottom w:val="single" w:sz="12" w:space="0" w:color="auto"/>
              <w:right w:val="single" w:sz="8" w:space="0" w:color="auto"/>
            </w:tcBorders>
            <w:shd w:val="clear" w:color="auto" w:fill="F2F2F2"/>
            <w:noWrap/>
            <w:vAlign w:val="center"/>
            <w:hideMark/>
          </w:tcPr>
          <w:p w14:paraId="67159C8D" w14:textId="455FB17C" w:rsidR="00536B1D" w:rsidRDefault="00536B1D" w:rsidP="00536B1D">
            <w:pPr>
              <w:jc w:val="right"/>
              <w:rPr>
                <w:color w:val="000000"/>
              </w:rPr>
            </w:pPr>
            <w:r>
              <w:rPr>
                <w:color w:val="000000"/>
              </w:rPr>
              <w:t>863.237.561</w:t>
            </w:r>
          </w:p>
        </w:tc>
        <w:tc>
          <w:tcPr>
            <w:tcW w:w="634" w:type="dxa"/>
            <w:tcBorders>
              <w:top w:val="nil"/>
              <w:left w:val="nil"/>
              <w:bottom w:val="single" w:sz="12" w:space="0" w:color="auto"/>
              <w:right w:val="single" w:sz="8" w:space="0" w:color="auto"/>
            </w:tcBorders>
            <w:shd w:val="clear" w:color="auto" w:fill="F2F2F2"/>
            <w:noWrap/>
            <w:vAlign w:val="center"/>
            <w:hideMark/>
          </w:tcPr>
          <w:p w14:paraId="4323A88F" w14:textId="4DD0B8B9" w:rsidR="00536B1D" w:rsidRDefault="00536B1D" w:rsidP="00536B1D">
            <w:pPr>
              <w:jc w:val="right"/>
              <w:rPr>
                <w:color w:val="000000"/>
              </w:rPr>
            </w:pPr>
            <w:r>
              <w:rPr>
                <w:color w:val="000000"/>
              </w:rPr>
              <w:t>0,24</w:t>
            </w:r>
          </w:p>
        </w:tc>
        <w:tc>
          <w:tcPr>
            <w:tcW w:w="1681" w:type="dxa"/>
            <w:tcBorders>
              <w:top w:val="nil"/>
              <w:left w:val="nil"/>
              <w:bottom w:val="single" w:sz="8" w:space="0" w:color="auto"/>
              <w:right w:val="single" w:sz="8" w:space="0" w:color="auto"/>
            </w:tcBorders>
            <w:shd w:val="clear" w:color="auto" w:fill="F2F2F2"/>
            <w:noWrap/>
            <w:vAlign w:val="center"/>
          </w:tcPr>
          <w:p w14:paraId="4A065FE6" w14:textId="2BB71E1E" w:rsidR="00536B1D" w:rsidRDefault="00536B1D" w:rsidP="00536B1D">
            <w:pPr>
              <w:jc w:val="right"/>
              <w:rPr>
                <w:color w:val="000000"/>
              </w:rPr>
            </w:pPr>
            <w:r>
              <w:rPr>
                <w:color w:val="000000"/>
              </w:rPr>
              <w:t>3.614.728</w:t>
            </w:r>
          </w:p>
        </w:tc>
        <w:tc>
          <w:tcPr>
            <w:tcW w:w="1518" w:type="dxa"/>
            <w:tcBorders>
              <w:top w:val="nil"/>
              <w:left w:val="nil"/>
              <w:bottom w:val="single" w:sz="8" w:space="0" w:color="auto"/>
              <w:right w:val="single" w:sz="8" w:space="0" w:color="auto"/>
            </w:tcBorders>
            <w:shd w:val="clear" w:color="auto" w:fill="F2F2F2"/>
            <w:noWrap/>
            <w:vAlign w:val="center"/>
          </w:tcPr>
          <w:p w14:paraId="7199CE3F" w14:textId="2B0B41A9" w:rsidR="00536B1D" w:rsidRDefault="00536B1D" w:rsidP="00536B1D">
            <w:pPr>
              <w:jc w:val="right"/>
              <w:rPr>
                <w:color w:val="000000"/>
              </w:rPr>
            </w:pPr>
            <w:r>
              <w:rPr>
                <w:color w:val="000000"/>
              </w:rPr>
              <w:t>1.420.679.249</w:t>
            </w:r>
          </w:p>
        </w:tc>
        <w:tc>
          <w:tcPr>
            <w:tcW w:w="579" w:type="dxa"/>
            <w:tcBorders>
              <w:top w:val="nil"/>
              <w:left w:val="nil"/>
              <w:bottom w:val="single" w:sz="8" w:space="0" w:color="auto"/>
              <w:right w:val="single" w:sz="8" w:space="0" w:color="auto"/>
            </w:tcBorders>
            <w:shd w:val="clear" w:color="auto" w:fill="F2F2F2"/>
            <w:noWrap/>
            <w:vAlign w:val="center"/>
          </w:tcPr>
          <w:p w14:paraId="348A42F8" w14:textId="69E2C549" w:rsidR="00536B1D" w:rsidRDefault="00536B1D" w:rsidP="00536B1D">
            <w:pPr>
              <w:jc w:val="right"/>
              <w:rPr>
                <w:color w:val="000000"/>
              </w:rPr>
            </w:pPr>
            <w:r>
              <w:rPr>
                <w:color w:val="000000"/>
              </w:rPr>
              <w:t>0,25</w:t>
            </w:r>
          </w:p>
        </w:tc>
      </w:tr>
      <w:tr w:rsidR="00102758" w:rsidRPr="00160928" w14:paraId="5AFA5BE5" w14:textId="77777777" w:rsidTr="00536B1D">
        <w:trPr>
          <w:trHeight w:val="170"/>
          <w:jc w:val="center"/>
        </w:trPr>
        <w:tc>
          <w:tcPr>
            <w:tcW w:w="9060" w:type="dxa"/>
            <w:gridSpan w:val="7"/>
            <w:tcBorders>
              <w:top w:val="nil"/>
              <w:left w:val="single" w:sz="4" w:space="0" w:color="FFFFFF"/>
              <w:bottom w:val="single" w:sz="4" w:space="0" w:color="FFFFFF"/>
              <w:right w:val="single" w:sz="4" w:space="0" w:color="FFFFFF"/>
            </w:tcBorders>
            <w:shd w:val="clear" w:color="auto" w:fill="auto"/>
            <w:noWrap/>
            <w:vAlign w:val="bottom"/>
            <w:hideMark/>
          </w:tcPr>
          <w:p w14:paraId="78EA98F1" w14:textId="77777777" w:rsidR="00102758" w:rsidRPr="00160928" w:rsidRDefault="00102758"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102758" w:rsidRPr="00160928" w14:paraId="28412951" w14:textId="77777777" w:rsidTr="00536B1D">
        <w:trPr>
          <w:trHeight w:val="170"/>
          <w:jc w:val="center"/>
        </w:trPr>
        <w:tc>
          <w:tcPr>
            <w:tcW w:w="9060" w:type="dxa"/>
            <w:gridSpan w:val="7"/>
            <w:tcBorders>
              <w:top w:val="nil"/>
              <w:left w:val="single" w:sz="4" w:space="0" w:color="FFFFFF"/>
              <w:bottom w:val="single" w:sz="4" w:space="0" w:color="FFFFFF"/>
              <w:right w:val="single" w:sz="4" w:space="0" w:color="FFFFFF"/>
            </w:tcBorders>
            <w:shd w:val="clear" w:color="auto" w:fill="auto"/>
            <w:noWrap/>
            <w:vAlign w:val="bottom"/>
            <w:hideMark/>
          </w:tcPr>
          <w:p w14:paraId="51A45441" w14:textId="75796980" w:rsidR="00102758" w:rsidRPr="00160928" w:rsidRDefault="00102758" w:rsidP="006E66C7">
            <w:pPr>
              <w:rPr>
                <w:rFonts w:eastAsia="Times New Roman" w:cs="Times New Roman"/>
                <w:color w:val="000000"/>
                <w:sz w:val="20"/>
                <w:szCs w:val="20"/>
              </w:rPr>
            </w:pPr>
            <w:r w:rsidRPr="00160928">
              <w:rPr>
                <w:rFonts w:eastAsia="Times New Roman" w:cs="Times New Roman"/>
                <w:color w:val="000000"/>
                <w:sz w:val="20"/>
                <w:szCs w:val="20"/>
              </w:rPr>
              <w:t>Kaynak: http</w:t>
            </w:r>
            <w:r w:rsidR="00045000">
              <w:rPr>
                <w:rFonts w:eastAsia="Times New Roman" w:cs="Times New Roman"/>
                <w:color w:val="000000"/>
                <w:sz w:val="20"/>
                <w:szCs w:val="20"/>
              </w:rPr>
              <w:t xml:space="preserve">s://muhasebat.hmb.gov.tr/, </w:t>
            </w:r>
            <w:r w:rsidR="00E558D7">
              <w:rPr>
                <w:rFonts w:eastAsia="Times New Roman" w:cs="Times New Roman"/>
                <w:color w:val="000000"/>
                <w:sz w:val="20"/>
                <w:szCs w:val="20"/>
              </w:rPr>
              <w:t>202</w:t>
            </w:r>
            <w:r w:rsidR="0008098B">
              <w:rPr>
                <w:rFonts w:eastAsia="Times New Roman" w:cs="Times New Roman"/>
                <w:color w:val="000000"/>
                <w:sz w:val="20"/>
                <w:szCs w:val="20"/>
              </w:rPr>
              <w:t>5</w:t>
            </w:r>
            <w:r w:rsidR="00E558D7">
              <w:rPr>
                <w:rFonts w:eastAsia="Times New Roman" w:cs="Times New Roman"/>
                <w:color w:val="000000"/>
                <w:sz w:val="20"/>
                <w:szCs w:val="20"/>
              </w:rPr>
              <w:t>,</w:t>
            </w:r>
          </w:p>
        </w:tc>
      </w:tr>
    </w:tbl>
    <w:p w14:paraId="66DACAE3" w14:textId="77777777" w:rsidR="006B33A7" w:rsidRPr="00160928" w:rsidRDefault="006B33A7" w:rsidP="009924D3">
      <w:pPr>
        <w:tabs>
          <w:tab w:val="right" w:pos="9061"/>
        </w:tabs>
        <w:spacing w:line="360" w:lineRule="auto"/>
        <w:ind w:firstLine="709"/>
        <w:jc w:val="both"/>
        <w:rPr>
          <w:rFonts w:cs="Times New Roman"/>
        </w:rPr>
      </w:pPr>
    </w:p>
    <w:p w14:paraId="72A644B9" w14:textId="1B23B342" w:rsidR="00A97C62" w:rsidRPr="004C533C" w:rsidRDefault="00FB6742" w:rsidP="00542671">
      <w:pPr>
        <w:tabs>
          <w:tab w:val="right" w:pos="9061"/>
        </w:tabs>
        <w:spacing w:after="240" w:line="360" w:lineRule="auto"/>
        <w:ind w:firstLine="709"/>
        <w:jc w:val="both"/>
        <w:rPr>
          <w:rFonts w:cs="Times New Roman"/>
        </w:rPr>
      </w:pPr>
      <w:r w:rsidRPr="004C533C">
        <w:rPr>
          <w:rFonts w:cs="Times New Roman"/>
        </w:rPr>
        <w:t>202</w:t>
      </w:r>
      <w:r w:rsidR="0008098B">
        <w:rPr>
          <w:rFonts w:cs="Times New Roman"/>
        </w:rPr>
        <w:t>4</w:t>
      </w:r>
      <w:r w:rsidRPr="004C533C">
        <w:rPr>
          <w:rFonts w:cs="Times New Roman"/>
        </w:rPr>
        <w:t xml:space="preserve"> yılında </w:t>
      </w:r>
      <w:r w:rsidR="00A97C62" w:rsidRPr="004C533C">
        <w:rPr>
          <w:rFonts w:cs="Times New Roman"/>
        </w:rPr>
        <w:t xml:space="preserve">alacaklardan tahsilât gelirleri olarak; belediyeler </w:t>
      </w:r>
      <w:r w:rsidR="00775FC1" w:rsidRPr="00775FC1">
        <w:rPr>
          <w:color w:val="000000"/>
          <w:szCs w:val="24"/>
        </w:rPr>
        <w:t>2.207.446</w:t>
      </w:r>
      <w:r w:rsidR="00A97C62" w:rsidRPr="004C533C">
        <w:rPr>
          <w:rFonts w:cs="Times New Roman"/>
          <w:color w:val="000000"/>
        </w:rPr>
        <w:t>.</w:t>
      </w:r>
      <w:r w:rsidR="00A97C62" w:rsidRPr="004C533C">
        <w:rPr>
          <w:rFonts w:cs="Times New Roman"/>
        </w:rPr>
        <w:t xml:space="preserve">000 TL, </w:t>
      </w:r>
      <w:r w:rsidR="00EB1171" w:rsidRPr="004C533C">
        <w:rPr>
          <w:rFonts w:cs="Times New Roman"/>
          <w:color w:val="000000"/>
        </w:rPr>
        <w:t xml:space="preserve">belediye bağlı idareleri </w:t>
      </w:r>
      <w:r w:rsidR="00775FC1" w:rsidRPr="00775FC1">
        <w:rPr>
          <w:color w:val="000000"/>
        </w:rPr>
        <w:t>1.406.068</w:t>
      </w:r>
      <w:r w:rsidR="00EB1171" w:rsidRPr="004C533C">
        <w:rPr>
          <w:rFonts w:cs="Times New Roman"/>
          <w:color w:val="000000"/>
        </w:rPr>
        <w:t>.000 TL</w:t>
      </w:r>
      <w:r w:rsidR="005C2BE3">
        <w:rPr>
          <w:color w:val="000000"/>
        </w:rPr>
        <w:t xml:space="preserve">, </w:t>
      </w:r>
      <w:r w:rsidR="004C533C">
        <w:rPr>
          <w:rFonts w:cs="Times New Roman"/>
          <w:color w:val="000000"/>
        </w:rPr>
        <w:t xml:space="preserve">mahalli idare </w:t>
      </w:r>
      <w:proofErr w:type="gramStart"/>
      <w:r w:rsidR="004C533C">
        <w:rPr>
          <w:rFonts w:cs="Times New Roman"/>
          <w:color w:val="000000"/>
        </w:rPr>
        <w:t>birlikleri</w:t>
      </w:r>
      <w:r w:rsidR="00915F22">
        <w:rPr>
          <w:rFonts w:cs="Times New Roman"/>
          <w:color w:val="000000"/>
        </w:rPr>
        <w:t xml:space="preserve"> </w:t>
      </w:r>
      <w:r w:rsidR="004C533C">
        <w:rPr>
          <w:rFonts w:cs="Times New Roman"/>
          <w:color w:val="000000"/>
        </w:rPr>
        <w:t xml:space="preserve"> </w:t>
      </w:r>
      <w:r w:rsidR="00775FC1" w:rsidRPr="00775FC1">
        <w:rPr>
          <w:color w:val="000000"/>
        </w:rPr>
        <w:t>1.21</w:t>
      </w:r>
      <w:r w:rsidR="00EF2CCE">
        <w:rPr>
          <w:color w:val="000000"/>
        </w:rPr>
        <w:t>4</w:t>
      </w:r>
      <w:r w:rsidR="004C533C">
        <w:rPr>
          <w:color w:val="000000"/>
        </w:rPr>
        <w:t>.000</w:t>
      </w:r>
      <w:proofErr w:type="gramEnd"/>
      <w:r w:rsidR="004C533C">
        <w:rPr>
          <w:rFonts w:cs="Times New Roman"/>
          <w:color w:val="000000"/>
        </w:rPr>
        <w:t xml:space="preserve"> TL</w:t>
      </w:r>
      <w:r w:rsidR="00EB1171" w:rsidRPr="004C533C">
        <w:rPr>
          <w:rFonts w:cs="Times New Roman"/>
          <w:color w:val="000000"/>
        </w:rPr>
        <w:t xml:space="preserve"> </w:t>
      </w:r>
      <w:r w:rsidR="00A97C62" w:rsidRPr="004C533C">
        <w:rPr>
          <w:rFonts w:cs="Times New Roman"/>
          <w:color w:val="000000"/>
        </w:rPr>
        <w:t>gelir</w:t>
      </w:r>
      <w:r w:rsidR="00A97C62" w:rsidRPr="004C533C">
        <w:rPr>
          <w:rFonts w:cs="Times New Roman"/>
        </w:rPr>
        <w:t xml:space="preserve"> elde etmiştir.</w:t>
      </w:r>
    </w:p>
    <w:p w14:paraId="6FA75A60" w14:textId="01688A77" w:rsidR="00542671" w:rsidRDefault="00594361" w:rsidP="00542671">
      <w:pPr>
        <w:tabs>
          <w:tab w:val="right" w:pos="9061"/>
        </w:tabs>
        <w:spacing w:after="240" w:line="360" w:lineRule="auto"/>
        <w:ind w:firstLine="709"/>
        <w:jc w:val="both"/>
        <w:rPr>
          <w:rFonts w:cs="Times New Roman"/>
        </w:rPr>
      </w:pPr>
      <w:r w:rsidRPr="004C533C">
        <w:rPr>
          <w:rFonts w:cs="Times New Roman"/>
        </w:rPr>
        <w:t>202</w:t>
      </w:r>
      <w:r w:rsidR="0008098B">
        <w:rPr>
          <w:rFonts w:cs="Times New Roman"/>
        </w:rPr>
        <w:t>4</w:t>
      </w:r>
      <w:r w:rsidR="00A97C62" w:rsidRPr="004C533C">
        <w:rPr>
          <w:rFonts w:cs="Times New Roman"/>
        </w:rPr>
        <w:t xml:space="preserve"> yılı itibarıyla alacaklardan tahsilâtların toplam gelirler içerisindeki payı belediyelerde </w:t>
      </w:r>
      <w:r w:rsidR="00020E42" w:rsidRPr="004C533C">
        <w:rPr>
          <w:rFonts w:cs="Times New Roman"/>
        </w:rPr>
        <w:t>%</w:t>
      </w:r>
      <w:r w:rsidR="00CE4062" w:rsidRPr="004C533C">
        <w:rPr>
          <w:rFonts w:cs="Times New Roman"/>
        </w:rPr>
        <w:t>0</w:t>
      </w:r>
      <w:r w:rsidR="00A97C62" w:rsidRPr="004C533C">
        <w:rPr>
          <w:rFonts w:cs="Times New Roman"/>
        </w:rPr>
        <w:t>,</w:t>
      </w:r>
      <w:r w:rsidR="00775FC1">
        <w:rPr>
          <w:rFonts w:cs="Times New Roman"/>
        </w:rPr>
        <w:t>20</w:t>
      </w:r>
      <w:r w:rsidR="00A97C62" w:rsidRPr="004C533C">
        <w:rPr>
          <w:rFonts w:cs="Times New Roman"/>
        </w:rPr>
        <w:t xml:space="preserve">, belediye bağlı idarelerinde </w:t>
      </w:r>
      <w:r w:rsidR="00020E42" w:rsidRPr="004C533C">
        <w:rPr>
          <w:rFonts w:cs="Times New Roman"/>
        </w:rPr>
        <w:t>%</w:t>
      </w:r>
      <w:r w:rsidR="00775FC1">
        <w:rPr>
          <w:rFonts w:cs="Times New Roman"/>
        </w:rPr>
        <w:t>0,65</w:t>
      </w:r>
      <w:r w:rsidR="00A97C62" w:rsidRPr="004C533C">
        <w:rPr>
          <w:rFonts w:cs="Times New Roman"/>
        </w:rPr>
        <w:t>, mahalli idare birliklerinde ise</w:t>
      </w:r>
      <w:r w:rsidR="005C294A" w:rsidRPr="004C533C">
        <w:rPr>
          <w:rFonts w:cs="Times New Roman"/>
        </w:rPr>
        <w:t xml:space="preserve"> </w:t>
      </w:r>
      <w:r w:rsidR="00020E42" w:rsidRPr="004C533C">
        <w:rPr>
          <w:rFonts w:cs="Times New Roman"/>
        </w:rPr>
        <w:t>%</w:t>
      </w:r>
      <w:r w:rsidR="00A97C62" w:rsidRPr="004C533C">
        <w:rPr>
          <w:rFonts w:cs="Times New Roman"/>
        </w:rPr>
        <w:t>0,</w:t>
      </w:r>
      <w:r w:rsidR="00753305" w:rsidRPr="004C533C">
        <w:rPr>
          <w:rFonts w:cs="Times New Roman"/>
        </w:rPr>
        <w:t>0</w:t>
      </w:r>
      <w:r w:rsidR="00915F22">
        <w:rPr>
          <w:rFonts w:cs="Times New Roman"/>
        </w:rPr>
        <w:t>1</w:t>
      </w:r>
      <w:r w:rsidR="00A97C62" w:rsidRPr="004C533C">
        <w:rPr>
          <w:rFonts w:cs="Times New Roman"/>
        </w:rPr>
        <w:t>’</w:t>
      </w:r>
      <w:r w:rsidR="00D55411" w:rsidRPr="004C533C">
        <w:rPr>
          <w:rFonts w:cs="Times New Roman"/>
        </w:rPr>
        <w:t>di</w:t>
      </w:r>
      <w:r w:rsidR="00A97C62" w:rsidRPr="004C533C">
        <w:rPr>
          <w:rFonts w:cs="Times New Roman"/>
        </w:rPr>
        <w:t>r.</w:t>
      </w:r>
    </w:p>
    <w:p w14:paraId="024307BF" w14:textId="77777777" w:rsidR="00150B91" w:rsidRDefault="00150B91" w:rsidP="00542671">
      <w:pPr>
        <w:tabs>
          <w:tab w:val="right" w:pos="9061"/>
        </w:tabs>
        <w:spacing w:after="240" w:line="360" w:lineRule="auto"/>
        <w:ind w:firstLine="709"/>
        <w:jc w:val="both"/>
        <w:rPr>
          <w:rFonts w:cs="Times New Roman"/>
        </w:rPr>
      </w:pPr>
    </w:p>
    <w:p w14:paraId="608CC908" w14:textId="77777777" w:rsidR="00542671" w:rsidRDefault="00542671" w:rsidP="00542671">
      <w:pPr>
        <w:tabs>
          <w:tab w:val="right" w:pos="9061"/>
        </w:tabs>
        <w:spacing w:after="240" w:line="360" w:lineRule="auto"/>
        <w:ind w:firstLine="709"/>
        <w:jc w:val="both"/>
        <w:rPr>
          <w:rFonts w:cs="Times New Roman"/>
        </w:rPr>
      </w:pPr>
    </w:p>
    <w:p w14:paraId="14091CEA" w14:textId="77777777" w:rsidR="00542671" w:rsidRDefault="00542671" w:rsidP="00542671">
      <w:pPr>
        <w:tabs>
          <w:tab w:val="right" w:pos="9061"/>
        </w:tabs>
        <w:spacing w:after="240" w:line="360" w:lineRule="auto"/>
        <w:ind w:firstLine="709"/>
        <w:jc w:val="both"/>
        <w:rPr>
          <w:rFonts w:cs="Times New Roman"/>
        </w:rPr>
      </w:pPr>
    </w:p>
    <w:p w14:paraId="3CA701CB" w14:textId="77777777" w:rsidR="00542671" w:rsidRDefault="00542671" w:rsidP="00542671">
      <w:pPr>
        <w:tabs>
          <w:tab w:val="right" w:pos="9061"/>
        </w:tabs>
        <w:spacing w:after="240" w:line="360" w:lineRule="auto"/>
        <w:ind w:firstLine="709"/>
        <w:jc w:val="both"/>
        <w:rPr>
          <w:rFonts w:cs="Times New Roman"/>
        </w:rPr>
      </w:pPr>
    </w:p>
    <w:p w14:paraId="6DFC98D8" w14:textId="77777777" w:rsidR="00A97C62" w:rsidRPr="00160928" w:rsidRDefault="00A97C62" w:rsidP="00775A50">
      <w:pPr>
        <w:pStyle w:val="Balk5"/>
        <w:numPr>
          <w:ilvl w:val="0"/>
          <w:numId w:val="30"/>
        </w:numPr>
        <w:rPr>
          <w:rFonts w:ascii="Times New Roman" w:hAnsi="Times New Roman" w:cs="Times New Roman"/>
        </w:rPr>
      </w:pPr>
      <w:r w:rsidRPr="00160928">
        <w:rPr>
          <w:rFonts w:ascii="Times New Roman" w:hAnsi="Times New Roman" w:cs="Times New Roman"/>
        </w:rPr>
        <w:lastRenderedPageBreak/>
        <w:t>Belediye Türlerine Göre Alacaklardan Tahsilâtlar</w:t>
      </w:r>
    </w:p>
    <w:p w14:paraId="0E8076FB" w14:textId="6EDDB960" w:rsidR="00A72939" w:rsidRPr="00CB4DBF" w:rsidRDefault="00E558D7" w:rsidP="00CB4DBF">
      <w:pPr>
        <w:tabs>
          <w:tab w:val="right" w:pos="9061"/>
        </w:tabs>
        <w:spacing w:after="240" w:line="360" w:lineRule="auto"/>
        <w:ind w:firstLine="709"/>
        <w:jc w:val="both"/>
        <w:rPr>
          <w:rFonts w:cs="Times New Roman"/>
        </w:rPr>
      </w:pPr>
      <w:r>
        <w:rPr>
          <w:rFonts w:cs="Times New Roman"/>
        </w:rPr>
        <w:t>202</w:t>
      </w:r>
      <w:r w:rsidR="0008098B">
        <w:rPr>
          <w:rFonts w:cs="Times New Roman"/>
        </w:rPr>
        <w:t>3</w:t>
      </w:r>
      <w:r>
        <w:rPr>
          <w:rFonts w:cs="Times New Roman"/>
        </w:rPr>
        <w:t xml:space="preserve"> ve 202</w:t>
      </w:r>
      <w:r w:rsidR="0008098B">
        <w:rPr>
          <w:rFonts w:cs="Times New Roman"/>
        </w:rPr>
        <w:t>4</w:t>
      </w:r>
      <w:r>
        <w:rPr>
          <w:rFonts w:cs="Times New Roman"/>
        </w:rPr>
        <w:t xml:space="preserve"> yılları itibarıyla </w:t>
      </w:r>
      <w:r w:rsidR="00A97C62" w:rsidRPr="00160928">
        <w:rPr>
          <w:rFonts w:cs="Times New Roman"/>
        </w:rPr>
        <w:t>belediye türlerine göre alacaklardan tahsilât gelirleri ve toplam gelirler aşağıdaki tabloda gösterilmiştir:</w:t>
      </w:r>
    </w:p>
    <w:p w14:paraId="71612CDC" w14:textId="44563CFB" w:rsidR="00CB4DBF" w:rsidRDefault="00CB4DBF" w:rsidP="005E0C2F">
      <w:pPr>
        <w:pStyle w:val="ResimYazs"/>
      </w:pPr>
      <w:bookmarkStart w:id="179" w:name="_Toc204245923"/>
      <w:r>
        <w:t xml:space="preserve">Tablo </w:t>
      </w:r>
      <w:fldSimple w:instr=" SEQ Tablo \* ARABIC ">
        <w:r w:rsidR="008409E4">
          <w:rPr>
            <w:noProof/>
          </w:rPr>
          <w:t>61</w:t>
        </w:r>
      </w:fldSimple>
      <w:r w:rsidR="00263527">
        <w:t>:</w:t>
      </w:r>
      <w:r>
        <w:t xml:space="preserve"> </w:t>
      </w:r>
      <w:r w:rsidRPr="00160928">
        <w:t>Belediye Türlerine Göre Alacaklardan Tahsilâtlar ve Toplam Gelirler</w:t>
      </w:r>
      <w:bookmarkEnd w:id="179"/>
    </w:p>
    <w:tbl>
      <w:tblPr>
        <w:tblW w:w="8515" w:type="dxa"/>
        <w:jc w:val="center"/>
        <w:tblCellMar>
          <w:left w:w="70" w:type="dxa"/>
          <w:right w:w="70" w:type="dxa"/>
        </w:tblCellMar>
        <w:tblLook w:val="04A0" w:firstRow="1" w:lastRow="0" w:firstColumn="1" w:lastColumn="0" w:noHBand="0" w:noVBand="1"/>
      </w:tblPr>
      <w:tblGrid>
        <w:gridCol w:w="1486"/>
        <w:gridCol w:w="1573"/>
        <w:gridCol w:w="1369"/>
        <w:gridCol w:w="572"/>
        <w:gridCol w:w="1573"/>
        <w:gridCol w:w="1520"/>
        <w:gridCol w:w="573"/>
      </w:tblGrid>
      <w:tr w:rsidR="00A72939" w:rsidRPr="00160928" w14:paraId="61120756" w14:textId="77777777" w:rsidTr="00727A9C">
        <w:trPr>
          <w:trHeight w:val="170"/>
          <w:jc w:val="center"/>
        </w:trPr>
        <w:tc>
          <w:tcPr>
            <w:tcW w:w="8515" w:type="dxa"/>
            <w:gridSpan w:val="7"/>
            <w:tcBorders>
              <w:top w:val="single" w:sz="4" w:space="0" w:color="FFFFFF"/>
              <w:left w:val="single" w:sz="4" w:space="0" w:color="FFFFFF"/>
              <w:bottom w:val="nil"/>
              <w:right w:val="single" w:sz="4" w:space="0" w:color="FFFFFF"/>
            </w:tcBorders>
            <w:shd w:val="clear" w:color="auto" w:fill="auto"/>
            <w:noWrap/>
            <w:vAlign w:val="bottom"/>
            <w:hideMark/>
          </w:tcPr>
          <w:p w14:paraId="3802DE2C" w14:textId="77777777" w:rsidR="00A72939" w:rsidRPr="00901578" w:rsidRDefault="00A72939"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A72939" w:rsidRPr="00160928" w14:paraId="215691C8" w14:textId="77777777" w:rsidTr="00237254">
        <w:trPr>
          <w:trHeight w:val="455"/>
          <w:jc w:val="center"/>
        </w:trPr>
        <w:tc>
          <w:tcPr>
            <w:tcW w:w="1486" w:type="dxa"/>
            <w:vMerge w:val="restart"/>
            <w:tcBorders>
              <w:top w:val="single" w:sz="8" w:space="0" w:color="auto"/>
              <w:left w:val="single" w:sz="8" w:space="0" w:color="auto"/>
              <w:bottom w:val="single" w:sz="4" w:space="0" w:color="auto"/>
              <w:right w:val="single" w:sz="4" w:space="0" w:color="auto"/>
            </w:tcBorders>
            <w:shd w:val="clear" w:color="auto" w:fill="304B78"/>
            <w:noWrap/>
            <w:vAlign w:val="center"/>
            <w:hideMark/>
          </w:tcPr>
          <w:p w14:paraId="0BB067C8" w14:textId="77777777" w:rsidR="00A72939" w:rsidRPr="00160928" w:rsidRDefault="00A72939" w:rsidP="00237254">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3514" w:type="dxa"/>
            <w:gridSpan w:val="3"/>
            <w:tcBorders>
              <w:top w:val="single" w:sz="8" w:space="0" w:color="auto"/>
              <w:left w:val="nil"/>
              <w:bottom w:val="single" w:sz="4" w:space="0" w:color="auto"/>
              <w:right w:val="single" w:sz="4" w:space="0" w:color="auto"/>
            </w:tcBorders>
            <w:shd w:val="clear" w:color="auto" w:fill="304B78"/>
            <w:noWrap/>
            <w:vAlign w:val="center"/>
            <w:hideMark/>
          </w:tcPr>
          <w:p w14:paraId="098A0899" w14:textId="4909CCE4" w:rsidR="00A72939" w:rsidRPr="00160928" w:rsidRDefault="007C1A43" w:rsidP="006E66C7">
            <w:pPr>
              <w:jc w:val="center"/>
              <w:rPr>
                <w:rFonts w:eastAsia="Times New Roman" w:cs="Times New Roman"/>
                <w:b/>
                <w:bCs/>
                <w:color w:val="FFFFFF"/>
                <w:szCs w:val="24"/>
              </w:rPr>
            </w:pPr>
            <w:r>
              <w:rPr>
                <w:rFonts w:eastAsia="Times New Roman" w:cs="Times New Roman"/>
                <w:b/>
                <w:bCs/>
                <w:color w:val="FFFFFF"/>
                <w:szCs w:val="24"/>
              </w:rPr>
              <w:t>20</w:t>
            </w:r>
            <w:r w:rsidR="00045000">
              <w:rPr>
                <w:rFonts w:eastAsia="Times New Roman" w:cs="Times New Roman"/>
                <w:b/>
                <w:bCs/>
                <w:color w:val="FFFFFF"/>
                <w:szCs w:val="24"/>
              </w:rPr>
              <w:t>2</w:t>
            </w:r>
            <w:r w:rsidR="0008098B">
              <w:rPr>
                <w:rFonts w:eastAsia="Times New Roman" w:cs="Times New Roman"/>
                <w:b/>
                <w:bCs/>
                <w:color w:val="FFFFFF"/>
                <w:szCs w:val="24"/>
              </w:rPr>
              <w:t>3</w:t>
            </w:r>
          </w:p>
        </w:tc>
        <w:tc>
          <w:tcPr>
            <w:tcW w:w="3515" w:type="dxa"/>
            <w:gridSpan w:val="3"/>
            <w:tcBorders>
              <w:top w:val="single" w:sz="8" w:space="0" w:color="auto"/>
              <w:left w:val="nil"/>
              <w:bottom w:val="single" w:sz="4" w:space="0" w:color="auto"/>
              <w:right w:val="single" w:sz="8" w:space="0" w:color="000000"/>
            </w:tcBorders>
            <w:shd w:val="clear" w:color="auto" w:fill="304B78"/>
            <w:noWrap/>
            <w:vAlign w:val="center"/>
            <w:hideMark/>
          </w:tcPr>
          <w:p w14:paraId="0F789E1E" w14:textId="4061D7CC" w:rsidR="00A72939" w:rsidRPr="00160928" w:rsidRDefault="007C1A43" w:rsidP="006E66C7">
            <w:pPr>
              <w:jc w:val="center"/>
              <w:rPr>
                <w:rFonts w:eastAsia="Times New Roman" w:cs="Times New Roman"/>
                <w:b/>
                <w:bCs/>
                <w:color w:val="FFFFFF"/>
                <w:szCs w:val="24"/>
              </w:rPr>
            </w:pPr>
            <w:r>
              <w:rPr>
                <w:rFonts w:eastAsia="Times New Roman" w:cs="Times New Roman"/>
                <w:b/>
                <w:bCs/>
                <w:color w:val="FFFFFF"/>
                <w:szCs w:val="24"/>
              </w:rPr>
              <w:t>2</w:t>
            </w:r>
            <w:r w:rsidR="00045000">
              <w:rPr>
                <w:rFonts w:eastAsia="Times New Roman" w:cs="Times New Roman"/>
                <w:b/>
                <w:bCs/>
                <w:color w:val="FFFFFF"/>
                <w:szCs w:val="24"/>
              </w:rPr>
              <w:t>02</w:t>
            </w:r>
            <w:r w:rsidR="0008098B">
              <w:rPr>
                <w:rFonts w:eastAsia="Times New Roman" w:cs="Times New Roman"/>
                <w:b/>
                <w:bCs/>
                <w:color w:val="FFFFFF"/>
                <w:szCs w:val="24"/>
              </w:rPr>
              <w:t>4</w:t>
            </w:r>
          </w:p>
        </w:tc>
      </w:tr>
      <w:tr w:rsidR="00A72939" w:rsidRPr="00160928" w14:paraId="2F829A97" w14:textId="77777777" w:rsidTr="00237254">
        <w:trPr>
          <w:trHeight w:val="910"/>
          <w:jc w:val="center"/>
        </w:trPr>
        <w:tc>
          <w:tcPr>
            <w:tcW w:w="1486" w:type="dxa"/>
            <w:vMerge/>
            <w:tcBorders>
              <w:top w:val="single" w:sz="8" w:space="0" w:color="auto"/>
              <w:left w:val="single" w:sz="8" w:space="0" w:color="auto"/>
              <w:bottom w:val="single" w:sz="4" w:space="0" w:color="auto"/>
              <w:right w:val="single" w:sz="4" w:space="0" w:color="auto"/>
            </w:tcBorders>
            <w:shd w:val="clear" w:color="auto" w:fill="304B78"/>
            <w:vAlign w:val="center"/>
            <w:hideMark/>
          </w:tcPr>
          <w:p w14:paraId="112377EE" w14:textId="77777777" w:rsidR="00A72939" w:rsidRPr="00160928" w:rsidRDefault="00A72939" w:rsidP="00237254">
            <w:pPr>
              <w:jc w:val="center"/>
              <w:rPr>
                <w:rFonts w:eastAsia="Times New Roman" w:cs="Times New Roman"/>
                <w:b/>
                <w:bCs/>
                <w:color w:val="FFFFFF"/>
                <w:szCs w:val="24"/>
              </w:rPr>
            </w:pPr>
          </w:p>
        </w:tc>
        <w:tc>
          <w:tcPr>
            <w:tcW w:w="1573" w:type="dxa"/>
            <w:tcBorders>
              <w:top w:val="nil"/>
              <w:left w:val="nil"/>
              <w:bottom w:val="single" w:sz="4" w:space="0" w:color="auto"/>
              <w:right w:val="single" w:sz="4" w:space="0" w:color="auto"/>
            </w:tcBorders>
            <w:shd w:val="clear" w:color="auto" w:fill="304B78"/>
            <w:vAlign w:val="center"/>
            <w:hideMark/>
          </w:tcPr>
          <w:p w14:paraId="18BCA9E0" w14:textId="77777777" w:rsidR="00A72939" w:rsidRPr="00160928" w:rsidRDefault="00A72939" w:rsidP="00237254">
            <w:pPr>
              <w:jc w:val="center"/>
              <w:rPr>
                <w:rFonts w:eastAsia="Times New Roman" w:cs="Times New Roman"/>
                <w:b/>
                <w:bCs/>
                <w:color w:val="FFFFFF"/>
                <w:szCs w:val="24"/>
              </w:rPr>
            </w:pPr>
            <w:r w:rsidRPr="00160928">
              <w:rPr>
                <w:rFonts w:eastAsia="Times New Roman" w:cs="Times New Roman"/>
                <w:b/>
                <w:bCs/>
                <w:color w:val="FFFFFF"/>
                <w:szCs w:val="24"/>
              </w:rPr>
              <w:t>Alacaklardan Tahsilâtlar</w:t>
            </w:r>
          </w:p>
        </w:tc>
        <w:tc>
          <w:tcPr>
            <w:tcW w:w="1369" w:type="dxa"/>
            <w:tcBorders>
              <w:top w:val="nil"/>
              <w:left w:val="nil"/>
              <w:bottom w:val="single" w:sz="4" w:space="0" w:color="auto"/>
              <w:right w:val="single" w:sz="4" w:space="0" w:color="auto"/>
            </w:tcBorders>
            <w:shd w:val="clear" w:color="auto" w:fill="304B78"/>
            <w:vAlign w:val="center"/>
            <w:hideMark/>
          </w:tcPr>
          <w:p w14:paraId="18CDA3A2" w14:textId="77777777" w:rsidR="00A72939" w:rsidRPr="00160928" w:rsidRDefault="00A72939" w:rsidP="00237254">
            <w:pPr>
              <w:jc w:val="center"/>
              <w:rPr>
                <w:rFonts w:eastAsia="Times New Roman" w:cs="Times New Roman"/>
                <w:b/>
                <w:bCs/>
                <w:color w:val="FFFFFF"/>
                <w:szCs w:val="24"/>
              </w:rPr>
            </w:pPr>
            <w:r w:rsidRPr="00160928">
              <w:rPr>
                <w:rFonts w:eastAsia="Times New Roman" w:cs="Times New Roman"/>
                <w:b/>
                <w:bCs/>
                <w:color w:val="FFFFFF"/>
                <w:szCs w:val="24"/>
              </w:rPr>
              <w:t>Toplam Gelir</w:t>
            </w:r>
          </w:p>
        </w:tc>
        <w:tc>
          <w:tcPr>
            <w:tcW w:w="572" w:type="dxa"/>
            <w:tcBorders>
              <w:top w:val="nil"/>
              <w:left w:val="nil"/>
              <w:bottom w:val="single" w:sz="4" w:space="0" w:color="auto"/>
              <w:right w:val="single" w:sz="4" w:space="0" w:color="auto"/>
            </w:tcBorders>
            <w:shd w:val="clear" w:color="auto" w:fill="304B78"/>
            <w:noWrap/>
            <w:vAlign w:val="center"/>
            <w:hideMark/>
          </w:tcPr>
          <w:p w14:paraId="240B4C9A" w14:textId="77777777" w:rsidR="00A72939" w:rsidRPr="00160928" w:rsidRDefault="00A72939"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c>
          <w:tcPr>
            <w:tcW w:w="1573" w:type="dxa"/>
            <w:tcBorders>
              <w:top w:val="nil"/>
              <w:left w:val="nil"/>
              <w:bottom w:val="single" w:sz="4" w:space="0" w:color="auto"/>
              <w:right w:val="single" w:sz="4" w:space="0" w:color="auto"/>
            </w:tcBorders>
            <w:shd w:val="clear" w:color="auto" w:fill="304B78"/>
            <w:vAlign w:val="center"/>
            <w:hideMark/>
          </w:tcPr>
          <w:p w14:paraId="6086861C" w14:textId="77777777" w:rsidR="00A72939" w:rsidRPr="00160928" w:rsidRDefault="00A72939" w:rsidP="00237254">
            <w:pPr>
              <w:jc w:val="center"/>
              <w:rPr>
                <w:rFonts w:eastAsia="Times New Roman" w:cs="Times New Roman"/>
                <w:b/>
                <w:bCs/>
                <w:color w:val="FFFFFF"/>
                <w:szCs w:val="24"/>
              </w:rPr>
            </w:pPr>
            <w:r w:rsidRPr="00160928">
              <w:rPr>
                <w:rFonts w:eastAsia="Times New Roman" w:cs="Times New Roman"/>
                <w:b/>
                <w:bCs/>
                <w:color w:val="FFFFFF"/>
                <w:szCs w:val="24"/>
              </w:rPr>
              <w:t>Alacaklardan Tahsilâtlar</w:t>
            </w:r>
          </w:p>
        </w:tc>
        <w:tc>
          <w:tcPr>
            <w:tcW w:w="1369" w:type="dxa"/>
            <w:tcBorders>
              <w:top w:val="nil"/>
              <w:left w:val="nil"/>
              <w:bottom w:val="single" w:sz="4" w:space="0" w:color="auto"/>
              <w:right w:val="single" w:sz="4" w:space="0" w:color="auto"/>
            </w:tcBorders>
            <w:shd w:val="clear" w:color="auto" w:fill="304B78"/>
            <w:vAlign w:val="center"/>
            <w:hideMark/>
          </w:tcPr>
          <w:p w14:paraId="23D3DC08" w14:textId="77777777" w:rsidR="00A72939" w:rsidRPr="00160928" w:rsidRDefault="00A72939" w:rsidP="00237254">
            <w:pPr>
              <w:jc w:val="center"/>
              <w:rPr>
                <w:rFonts w:eastAsia="Times New Roman" w:cs="Times New Roman"/>
                <w:b/>
                <w:bCs/>
                <w:color w:val="FFFFFF"/>
                <w:szCs w:val="24"/>
              </w:rPr>
            </w:pPr>
            <w:r w:rsidRPr="00160928">
              <w:rPr>
                <w:rFonts w:eastAsia="Times New Roman" w:cs="Times New Roman"/>
                <w:b/>
                <w:bCs/>
                <w:color w:val="FFFFFF"/>
                <w:szCs w:val="24"/>
              </w:rPr>
              <w:t>Toplam Gelir</w:t>
            </w:r>
          </w:p>
        </w:tc>
        <w:tc>
          <w:tcPr>
            <w:tcW w:w="573" w:type="dxa"/>
            <w:tcBorders>
              <w:top w:val="nil"/>
              <w:left w:val="nil"/>
              <w:bottom w:val="single" w:sz="4" w:space="0" w:color="auto"/>
              <w:right w:val="single" w:sz="8" w:space="0" w:color="auto"/>
            </w:tcBorders>
            <w:shd w:val="clear" w:color="auto" w:fill="304B78"/>
            <w:noWrap/>
            <w:vAlign w:val="center"/>
            <w:hideMark/>
          </w:tcPr>
          <w:p w14:paraId="11ACDC0D" w14:textId="77777777" w:rsidR="00A72939" w:rsidRPr="00160928" w:rsidRDefault="00A72939"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r>
      <w:tr w:rsidR="003C6D85" w:rsidRPr="00160928" w14:paraId="259B1412" w14:textId="77777777" w:rsidTr="00D96C27">
        <w:trPr>
          <w:trHeight w:val="655"/>
          <w:jc w:val="center"/>
        </w:trPr>
        <w:tc>
          <w:tcPr>
            <w:tcW w:w="1486" w:type="dxa"/>
            <w:tcBorders>
              <w:top w:val="nil"/>
              <w:left w:val="single" w:sz="8" w:space="0" w:color="auto"/>
              <w:bottom w:val="single" w:sz="4" w:space="0" w:color="auto"/>
              <w:right w:val="single" w:sz="4" w:space="0" w:color="auto"/>
            </w:tcBorders>
            <w:shd w:val="clear" w:color="auto" w:fill="F2F2F2"/>
            <w:vAlign w:val="center"/>
            <w:hideMark/>
          </w:tcPr>
          <w:p w14:paraId="407171B7" w14:textId="77777777" w:rsidR="003C6D85" w:rsidRPr="00160928" w:rsidRDefault="003C6D85" w:rsidP="003C6D85">
            <w:pPr>
              <w:rPr>
                <w:rFonts w:eastAsia="Times New Roman" w:cs="Times New Roman"/>
                <w:color w:val="000000"/>
                <w:szCs w:val="24"/>
              </w:rPr>
            </w:pPr>
            <w:bookmarkStart w:id="180" w:name="_Hlk168320041"/>
            <w:r w:rsidRPr="00160928">
              <w:rPr>
                <w:rFonts w:eastAsia="Times New Roman" w:cs="Times New Roman"/>
                <w:color w:val="000000"/>
                <w:szCs w:val="24"/>
              </w:rPr>
              <w:t>Büyükşehir Belediyeleri</w:t>
            </w:r>
          </w:p>
        </w:tc>
        <w:tc>
          <w:tcPr>
            <w:tcW w:w="1573" w:type="dxa"/>
            <w:tcBorders>
              <w:top w:val="nil"/>
              <w:left w:val="nil"/>
              <w:bottom w:val="single" w:sz="4" w:space="0" w:color="auto"/>
              <w:right w:val="single" w:sz="4" w:space="0" w:color="auto"/>
            </w:tcBorders>
            <w:shd w:val="clear" w:color="auto" w:fill="F2F2F2"/>
            <w:noWrap/>
            <w:vAlign w:val="center"/>
            <w:hideMark/>
          </w:tcPr>
          <w:p w14:paraId="5B2451AB" w14:textId="5336398E" w:rsidR="003C6D85" w:rsidRDefault="003C6D85" w:rsidP="003C6D85">
            <w:pPr>
              <w:jc w:val="right"/>
              <w:rPr>
                <w:color w:val="000000"/>
                <w:szCs w:val="24"/>
              </w:rPr>
            </w:pPr>
            <w:r>
              <w:rPr>
                <w:color w:val="000000"/>
              </w:rPr>
              <w:t>835.167</w:t>
            </w:r>
          </w:p>
        </w:tc>
        <w:tc>
          <w:tcPr>
            <w:tcW w:w="1369" w:type="dxa"/>
            <w:tcBorders>
              <w:top w:val="nil"/>
              <w:left w:val="nil"/>
              <w:bottom w:val="single" w:sz="4" w:space="0" w:color="auto"/>
              <w:right w:val="single" w:sz="4" w:space="0" w:color="auto"/>
            </w:tcBorders>
            <w:shd w:val="clear" w:color="auto" w:fill="F2F2F2"/>
            <w:noWrap/>
            <w:vAlign w:val="center"/>
            <w:hideMark/>
          </w:tcPr>
          <w:p w14:paraId="1B5E054F" w14:textId="6EA327A7" w:rsidR="003C6D85" w:rsidRDefault="003C6D85" w:rsidP="003C6D85">
            <w:pPr>
              <w:jc w:val="right"/>
              <w:rPr>
                <w:color w:val="000000"/>
              </w:rPr>
            </w:pPr>
            <w:r>
              <w:rPr>
                <w:color w:val="000000"/>
              </w:rPr>
              <w:t>336.216.485</w:t>
            </w:r>
          </w:p>
        </w:tc>
        <w:tc>
          <w:tcPr>
            <w:tcW w:w="572" w:type="dxa"/>
            <w:tcBorders>
              <w:top w:val="nil"/>
              <w:left w:val="nil"/>
              <w:bottom w:val="single" w:sz="4" w:space="0" w:color="auto"/>
              <w:right w:val="single" w:sz="4" w:space="0" w:color="auto"/>
            </w:tcBorders>
            <w:shd w:val="clear" w:color="auto" w:fill="F2F2F2"/>
            <w:noWrap/>
            <w:vAlign w:val="center"/>
            <w:hideMark/>
          </w:tcPr>
          <w:p w14:paraId="00FE68AB" w14:textId="04435251" w:rsidR="003C6D85" w:rsidRDefault="003C6D85" w:rsidP="003C6D85">
            <w:pPr>
              <w:jc w:val="right"/>
              <w:rPr>
                <w:color w:val="000000"/>
              </w:rPr>
            </w:pPr>
            <w:r>
              <w:rPr>
                <w:color w:val="000000"/>
              </w:rPr>
              <w:t>0,25</w:t>
            </w:r>
          </w:p>
        </w:tc>
        <w:tc>
          <w:tcPr>
            <w:tcW w:w="1573" w:type="dxa"/>
            <w:tcBorders>
              <w:top w:val="nil"/>
              <w:left w:val="nil"/>
              <w:bottom w:val="single" w:sz="4" w:space="0" w:color="auto"/>
              <w:right w:val="single" w:sz="4" w:space="0" w:color="auto"/>
            </w:tcBorders>
            <w:shd w:val="clear" w:color="auto" w:fill="F2F2F2"/>
            <w:noWrap/>
            <w:vAlign w:val="center"/>
          </w:tcPr>
          <w:p w14:paraId="3B0207BE" w14:textId="20DE8F94" w:rsidR="003C6D85" w:rsidRPr="003C6D85" w:rsidRDefault="003C6D85" w:rsidP="003C6D85">
            <w:pPr>
              <w:jc w:val="right"/>
              <w:rPr>
                <w:color w:val="000000"/>
              </w:rPr>
            </w:pPr>
            <w:r>
              <w:rPr>
                <w:color w:val="000000"/>
              </w:rPr>
              <w:t>1.981.035</w:t>
            </w:r>
          </w:p>
        </w:tc>
        <w:tc>
          <w:tcPr>
            <w:tcW w:w="1369" w:type="dxa"/>
            <w:tcBorders>
              <w:top w:val="nil"/>
              <w:left w:val="nil"/>
              <w:bottom w:val="single" w:sz="4" w:space="0" w:color="auto"/>
              <w:right w:val="single" w:sz="4" w:space="0" w:color="auto"/>
            </w:tcBorders>
            <w:shd w:val="clear" w:color="auto" w:fill="F2F2F2"/>
            <w:noWrap/>
            <w:vAlign w:val="center"/>
          </w:tcPr>
          <w:p w14:paraId="57EFD086" w14:textId="1536F729" w:rsidR="003C6D85" w:rsidRPr="003C6D85" w:rsidRDefault="003C6D85" w:rsidP="003C6D85">
            <w:pPr>
              <w:jc w:val="right"/>
              <w:rPr>
                <w:color w:val="000000"/>
              </w:rPr>
            </w:pPr>
            <w:r>
              <w:rPr>
                <w:color w:val="000000"/>
              </w:rPr>
              <w:t>562.309.438</w:t>
            </w:r>
          </w:p>
        </w:tc>
        <w:tc>
          <w:tcPr>
            <w:tcW w:w="573" w:type="dxa"/>
            <w:tcBorders>
              <w:top w:val="nil"/>
              <w:left w:val="nil"/>
              <w:bottom w:val="single" w:sz="4" w:space="0" w:color="auto"/>
              <w:right w:val="single" w:sz="8" w:space="0" w:color="auto"/>
            </w:tcBorders>
            <w:shd w:val="clear" w:color="auto" w:fill="F2F2F2"/>
            <w:noWrap/>
            <w:vAlign w:val="center"/>
          </w:tcPr>
          <w:p w14:paraId="261F9B71" w14:textId="78B4A3ED" w:rsidR="003C6D85" w:rsidRPr="003C6D85" w:rsidRDefault="003C6D85" w:rsidP="003C6D85">
            <w:pPr>
              <w:rPr>
                <w:color w:val="000000"/>
              </w:rPr>
            </w:pPr>
            <w:r>
              <w:rPr>
                <w:color w:val="000000"/>
              </w:rPr>
              <w:t>0,35</w:t>
            </w:r>
          </w:p>
        </w:tc>
      </w:tr>
      <w:bookmarkEnd w:id="180"/>
      <w:tr w:rsidR="003C6D85" w:rsidRPr="00160928" w14:paraId="007F6334" w14:textId="77777777" w:rsidTr="00D96C27">
        <w:trPr>
          <w:trHeight w:val="707"/>
          <w:jc w:val="center"/>
        </w:trPr>
        <w:tc>
          <w:tcPr>
            <w:tcW w:w="1486" w:type="dxa"/>
            <w:tcBorders>
              <w:top w:val="nil"/>
              <w:left w:val="single" w:sz="8" w:space="0" w:color="auto"/>
              <w:bottom w:val="single" w:sz="4" w:space="0" w:color="auto"/>
              <w:right w:val="single" w:sz="4" w:space="0" w:color="auto"/>
            </w:tcBorders>
            <w:shd w:val="clear" w:color="auto" w:fill="EEF1F6"/>
            <w:vAlign w:val="center"/>
            <w:hideMark/>
          </w:tcPr>
          <w:p w14:paraId="495DBE18" w14:textId="77777777" w:rsidR="003C6D85" w:rsidRPr="00160928" w:rsidRDefault="003C6D85" w:rsidP="003C6D85">
            <w:pPr>
              <w:rPr>
                <w:rFonts w:eastAsia="Times New Roman" w:cs="Times New Roman"/>
                <w:color w:val="000000"/>
                <w:szCs w:val="24"/>
              </w:rPr>
            </w:pPr>
            <w:r w:rsidRPr="00160928">
              <w:rPr>
                <w:rFonts w:eastAsia="Times New Roman" w:cs="Times New Roman"/>
                <w:color w:val="000000"/>
                <w:szCs w:val="24"/>
              </w:rPr>
              <w:t>İl Belediyeleri</w:t>
            </w:r>
          </w:p>
        </w:tc>
        <w:tc>
          <w:tcPr>
            <w:tcW w:w="1573" w:type="dxa"/>
            <w:tcBorders>
              <w:top w:val="nil"/>
              <w:left w:val="nil"/>
              <w:bottom w:val="single" w:sz="4" w:space="0" w:color="auto"/>
              <w:right w:val="single" w:sz="4" w:space="0" w:color="auto"/>
            </w:tcBorders>
            <w:shd w:val="clear" w:color="auto" w:fill="EEF1F6"/>
            <w:noWrap/>
            <w:vAlign w:val="center"/>
            <w:hideMark/>
          </w:tcPr>
          <w:p w14:paraId="2C528A78" w14:textId="5D393145" w:rsidR="003C6D85" w:rsidRDefault="003C6D85" w:rsidP="003C6D85">
            <w:pPr>
              <w:jc w:val="right"/>
              <w:rPr>
                <w:color w:val="000000"/>
              </w:rPr>
            </w:pPr>
            <w:r>
              <w:rPr>
                <w:color w:val="000000"/>
              </w:rPr>
              <w:t>0</w:t>
            </w:r>
          </w:p>
        </w:tc>
        <w:tc>
          <w:tcPr>
            <w:tcW w:w="1369" w:type="dxa"/>
            <w:tcBorders>
              <w:top w:val="nil"/>
              <w:left w:val="nil"/>
              <w:bottom w:val="single" w:sz="4" w:space="0" w:color="auto"/>
              <w:right w:val="single" w:sz="4" w:space="0" w:color="auto"/>
            </w:tcBorders>
            <w:shd w:val="clear" w:color="auto" w:fill="EEF1F6"/>
            <w:noWrap/>
            <w:vAlign w:val="center"/>
            <w:hideMark/>
          </w:tcPr>
          <w:p w14:paraId="7596D8B6" w14:textId="6006C579" w:rsidR="003C6D85" w:rsidRDefault="003C6D85" w:rsidP="003C6D85">
            <w:pPr>
              <w:jc w:val="right"/>
              <w:rPr>
                <w:color w:val="000000"/>
              </w:rPr>
            </w:pPr>
            <w:r>
              <w:rPr>
                <w:color w:val="000000"/>
              </w:rPr>
              <w:t>49.338.826</w:t>
            </w:r>
          </w:p>
        </w:tc>
        <w:tc>
          <w:tcPr>
            <w:tcW w:w="572" w:type="dxa"/>
            <w:tcBorders>
              <w:top w:val="nil"/>
              <w:left w:val="nil"/>
              <w:bottom w:val="single" w:sz="4" w:space="0" w:color="auto"/>
              <w:right w:val="single" w:sz="4" w:space="0" w:color="auto"/>
            </w:tcBorders>
            <w:shd w:val="clear" w:color="auto" w:fill="EEF1F6"/>
            <w:noWrap/>
            <w:vAlign w:val="center"/>
            <w:hideMark/>
          </w:tcPr>
          <w:p w14:paraId="3704A405" w14:textId="4EEA3AC5" w:rsidR="003C6D85" w:rsidRDefault="003C6D85" w:rsidP="003C6D85">
            <w:pPr>
              <w:jc w:val="right"/>
              <w:rPr>
                <w:color w:val="000000"/>
              </w:rPr>
            </w:pPr>
            <w:r>
              <w:rPr>
                <w:color w:val="000000"/>
              </w:rPr>
              <w:t>0</w:t>
            </w:r>
          </w:p>
        </w:tc>
        <w:tc>
          <w:tcPr>
            <w:tcW w:w="1573" w:type="dxa"/>
            <w:tcBorders>
              <w:top w:val="nil"/>
              <w:left w:val="nil"/>
              <w:bottom w:val="single" w:sz="4" w:space="0" w:color="auto"/>
              <w:right w:val="single" w:sz="4" w:space="0" w:color="auto"/>
            </w:tcBorders>
            <w:shd w:val="clear" w:color="auto" w:fill="EEF1F6"/>
            <w:noWrap/>
            <w:vAlign w:val="center"/>
          </w:tcPr>
          <w:p w14:paraId="48152EDB" w14:textId="3C16E561" w:rsidR="003C6D85" w:rsidRDefault="00113355" w:rsidP="003C6D85">
            <w:pPr>
              <w:jc w:val="right"/>
              <w:rPr>
                <w:color w:val="000000"/>
              </w:rPr>
            </w:pPr>
            <w:r>
              <w:rPr>
                <w:color w:val="000000"/>
              </w:rPr>
              <w:t>201.263</w:t>
            </w:r>
          </w:p>
        </w:tc>
        <w:tc>
          <w:tcPr>
            <w:tcW w:w="1369" w:type="dxa"/>
            <w:tcBorders>
              <w:top w:val="nil"/>
              <w:left w:val="nil"/>
              <w:bottom w:val="single" w:sz="4" w:space="0" w:color="auto"/>
              <w:right w:val="single" w:sz="4" w:space="0" w:color="auto"/>
            </w:tcBorders>
            <w:shd w:val="clear" w:color="auto" w:fill="EEF1F6"/>
            <w:noWrap/>
            <w:vAlign w:val="center"/>
          </w:tcPr>
          <w:p w14:paraId="6FB355A2" w14:textId="6E13CF5F" w:rsidR="003C6D85" w:rsidRPr="003C6D85" w:rsidRDefault="003C6D85" w:rsidP="003C6D85">
            <w:pPr>
              <w:jc w:val="right"/>
              <w:rPr>
                <w:color w:val="000000"/>
              </w:rPr>
            </w:pPr>
            <w:r>
              <w:rPr>
                <w:color w:val="000000"/>
              </w:rPr>
              <w:t>79.953.978</w:t>
            </w:r>
          </w:p>
        </w:tc>
        <w:tc>
          <w:tcPr>
            <w:tcW w:w="573" w:type="dxa"/>
            <w:tcBorders>
              <w:top w:val="nil"/>
              <w:left w:val="nil"/>
              <w:bottom w:val="single" w:sz="4" w:space="0" w:color="auto"/>
              <w:right w:val="single" w:sz="8" w:space="0" w:color="auto"/>
            </w:tcBorders>
            <w:shd w:val="clear" w:color="auto" w:fill="EEF1F6"/>
            <w:noWrap/>
            <w:vAlign w:val="center"/>
          </w:tcPr>
          <w:p w14:paraId="4DE90C08" w14:textId="09077124" w:rsidR="003C6D85" w:rsidRDefault="003C6D85" w:rsidP="003C6D85">
            <w:pPr>
              <w:rPr>
                <w:color w:val="000000"/>
              </w:rPr>
            </w:pPr>
            <w:r>
              <w:rPr>
                <w:color w:val="000000"/>
              </w:rPr>
              <w:t>0,25</w:t>
            </w:r>
          </w:p>
        </w:tc>
      </w:tr>
      <w:tr w:rsidR="003C6D85" w:rsidRPr="00160928" w14:paraId="251A11F6" w14:textId="77777777" w:rsidTr="00D96C27">
        <w:trPr>
          <w:trHeight w:val="688"/>
          <w:jc w:val="center"/>
        </w:trPr>
        <w:tc>
          <w:tcPr>
            <w:tcW w:w="1486" w:type="dxa"/>
            <w:tcBorders>
              <w:top w:val="nil"/>
              <w:left w:val="single" w:sz="8" w:space="0" w:color="auto"/>
              <w:bottom w:val="single" w:sz="4" w:space="0" w:color="auto"/>
              <w:right w:val="single" w:sz="4" w:space="0" w:color="auto"/>
            </w:tcBorders>
            <w:shd w:val="clear" w:color="auto" w:fill="F2F2F2"/>
            <w:vAlign w:val="center"/>
            <w:hideMark/>
          </w:tcPr>
          <w:p w14:paraId="320D82A1" w14:textId="77777777" w:rsidR="003C6D85" w:rsidRPr="00160928" w:rsidRDefault="003C6D85" w:rsidP="003C6D85">
            <w:pPr>
              <w:rPr>
                <w:rFonts w:eastAsia="Times New Roman" w:cs="Times New Roman"/>
                <w:color w:val="000000"/>
                <w:szCs w:val="24"/>
              </w:rPr>
            </w:pPr>
            <w:r w:rsidRPr="00160928">
              <w:rPr>
                <w:rFonts w:eastAsia="Times New Roman" w:cs="Times New Roman"/>
                <w:color w:val="000000"/>
                <w:szCs w:val="24"/>
              </w:rPr>
              <w:t>İlçe ve Belde Belediyeleri</w:t>
            </w:r>
          </w:p>
        </w:tc>
        <w:tc>
          <w:tcPr>
            <w:tcW w:w="1573" w:type="dxa"/>
            <w:tcBorders>
              <w:top w:val="nil"/>
              <w:left w:val="nil"/>
              <w:bottom w:val="single" w:sz="4" w:space="0" w:color="auto"/>
              <w:right w:val="single" w:sz="4" w:space="0" w:color="auto"/>
            </w:tcBorders>
            <w:shd w:val="clear" w:color="auto" w:fill="F2F2F2"/>
            <w:noWrap/>
            <w:vAlign w:val="center"/>
            <w:hideMark/>
          </w:tcPr>
          <w:p w14:paraId="4B5931EE" w14:textId="60D7F15F" w:rsidR="003C6D85" w:rsidRDefault="003C6D85" w:rsidP="003C6D85">
            <w:pPr>
              <w:jc w:val="right"/>
              <w:rPr>
                <w:color w:val="000000"/>
              </w:rPr>
            </w:pPr>
            <w:r>
              <w:rPr>
                <w:color w:val="000000"/>
              </w:rPr>
              <w:t>20.329</w:t>
            </w:r>
          </w:p>
        </w:tc>
        <w:tc>
          <w:tcPr>
            <w:tcW w:w="1369" w:type="dxa"/>
            <w:tcBorders>
              <w:top w:val="nil"/>
              <w:left w:val="nil"/>
              <w:bottom w:val="single" w:sz="4" w:space="0" w:color="auto"/>
              <w:right w:val="single" w:sz="4" w:space="0" w:color="auto"/>
            </w:tcBorders>
            <w:shd w:val="clear" w:color="auto" w:fill="F2F2F2"/>
            <w:noWrap/>
            <w:vAlign w:val="center"/>
            <w:hideMark/>
          </w:tcPr>
          <w:p w14:paraId="37DD5BD4" w14:textId="4293F87E" w:rsidR="003C6D85" w:rsidRDefault="003C6D85" w:rsidP="003C6D85">
            <w:pPr>
              <w:jc w:val="right"/>
              <w:rPr>
                <w:color w:val="000000"/>
              </w:rPr>
            </w:pPr>
            <w:r>
              <w:rPr>
                <w:color w:val="000000"/>
              </w:rPr>
              <w:t>297.310.288</w:t>
            </w:r>
          </w:p>
        </w:tc>
        <w:tc>
          <w:tcPr>
            <w:tcW w:w="572" w:type="dxa"/>
            <w:tcBorders>
              <w:top w:val="nil"/>
              <w:left w:val="nil"/>
              <w:bottom w:val="single" w:sz="4" w:space="0" w:color="auto"/>
              <w:right w:val="single" w:sz="4" w:space="0" w:color="auto"/>
            </w:tcBorders>
            <w:shd w:val="clear" w:color="auto" w:fill="F2F2F2"/>
            <w:noWrap/>
            <w:vAlign w:val="center"/>
            <w:hideMark/>
          </w:tcPr>
          <w:p w14:paraId="4218A670" w14:textId="360C72B8" w:rsidR="003C6D85" w:rsidRDefault="003C6D85" w:rsidP="003C6D85">
            <w:pPr>
              <w:jc w:val="right"/>
              <w:rPr>
                <w:color w:val="000000"/>
              </w:rPr>
            </w:pPr>
            <w:r>
              <w:rPr>
                <w:color w:val="000000"/>
              </w:rPr>
              <w:t>0,01</w:t>
            </w:r>
          </w:p>
        </w:tc>
        <w:tc>
          <w:tcPr>
            <w:tcW w:w="1573" w:type="dxa"/>
            <w:tcBorders>
              <w:top w:val="nil"/>
              <w:left w:val="nil"/>
              <w:bottom w:val="single" w:sz="4" w:space="0" w:color="auto"/>
              <w:right w:val="single" w:sz="4" w:space="0" w:color="auto"/>
            </w:tcBorders>
            <w:shd w:val="clear" w:color="auto" w:fill="F2F2F2"/>
            <w:noWrap/>
            <w:vAlign w:val="center"/>
          </w:tcPr>
          <w:p w14:paraId="46B5E909" w14:textId="7D8C2ED7" w:rsidR="003C6D85" w:rsidRDefault="003C6D85" w:rsidP="003C6D85">
            <w:pPr>
              <w:jc w:val="right"/>
              <w:rPr>
                <w:color w:val="000000"/>
              </w:rPr>
            </w:pPr>
            <w:r>
              <w:rPr>
                <w:color w:val="000000"/>
              </w:rPr>
              <w:t>25.147</w:t>
            </w:r>
          </w:p>
        </w:tc>
        <w:tc>
          <w:tcPr>
            <w:tcW w:w="1369" w:type="dxa"/>
            <w:tcBorders>
              <w:top w:val="nil"/>
              <w:left w:val="nil"/>
              <w:bottom w:val="single" w:sz="4" w:space="0" w:color="auto"/>
              <w:right w:val="single" w:sz="4" w:space="0" w:color="auto"/>
            </w:tcBorders>
            <w:shd w:val="clear" w:color="auto" w:fill="F2F2F2"/>
            <w:noWrap/>
            <w:vAlign w:val="center"/>
          </w:tcPr>
          <w:p w14:paraId="4BB9C9A6" w14:textId="05EDFA3A" w:rsidR="003C6D85" w:rsidRDefault="003C6D85" w:rsidP="003C6D85">
            <w:pPr>
              <w:jc w:val="right"/>
              <w:rPr>
                <w:color w:val="000000"/>
              </w:rPr>
            </w:pPr>
            <w:r>
              <w:rPr>
                <w:color w:val="000000"/>
              </w:rPr>
              <w:t>468.218.231</w:t>
            </w:r>
          </w:p>
        </w:tc>
        <w:tc>
          <w:tcPr>
            <w:tcW w:w="573" w:type="dxa"/>
            <w:tcBorders>
              <w:top w:val="nil"/>
              <w:left w:val="nil"/>
              <w:bottom w:val="single" w:sz="4" w:space="0" w:color="auto"/>
              <w:right w:val="single" w:sz="8" w:space="0" w:color="auto"/>
            </w:tcBorders>
            <w:shd w:val="clear" w:color="auto" w:fill="F2F2F2"/>
            <w:noWrap/>
            <w:vAlign w:val="center"/>
          </w:tcPr>
          <w:p w14:paraId="3179B4CE" w14:textId="15A529F6" w:rsidR="003C6D85" w:rsidRDefault="003C6D85" w:rsidP="003C6D85">
            <w:pPr>
              <w:rPr>
                <w:color w:val="000000"/>
              </w:rPr>
            </w:pPr>
            <w:r>
              <w:rPr>
                <w:color w:val="000000"/>
              </w:rPr>
              <w:t>0,01</w:t>
            </w:r>
          </w:p>
        </w:tc>
      </w:tr>
      <w:tr w:rsidR="003C6D85" w:rsidRPr="00160928" w14:paraId="3256C552" w14:textId="77777777" w:rsidTr="00D96C27">
        <w:trPr>
          <w:trHeight w:val="634"/>
          <w:jc w:val="center"/>
        </w:trPr>
        <w:tc>
          <w:tcPr>
            <w:tcW w:w="1486" w:type="dxa"/>
            <w:tcBorders>
              <w:top w:val="nil"/>
              <w:left w:val="single" w:sz="8" w:space="0" w:color="auto"/>
              <w:bottom w:val="single" w:sz="8" w:space="0" w:color="auto"/>
              <w:right w:val="single" w:sz="4" w:space="0" w:color="auto"/>
            </w:tcBorders>
            <w:shd w:val="clear" w:color="auto" w:fill="EEF1F6"/>
            <w:noWrap/>
            <w:vAlign w:val="center"/>
            <w:hideMark/>
          </w:tcPr>
          <w:p w14:paraId="742FDD03" w14:textId="77777777" w:rsidR="003C6D85" w:rsidRPr="00160928" w:rsidRDefault="003C6D85" w:rsidP="003C6D85">
            <w:pPr>
              <w:rPr>
                <w:rFonts w:eastAsia="Times New Roman" w:cs="Times New Roman"/>
                <w:color w:val="000000"/>
                <w:szCs w:val="24"/>
              </w:rPr>
            </w:pPr>
            <w:r w:rsidRPr="00160928">
              <w:rPr>
                <w:rFonts w:eastAsia="Times New Roman" w:cs="Times New Roman"/>
                <w:color w:val="000000"/>
                <w:szCs w:val="24"/>
              </w:rPr>
              <w:t>Toplam*</w:t>
            </w:r>
          </w:p>
        </w:tc>
        <w:tc>
          <w:tcPr>
            <w:tcW w:w="1573" w:type="dxa"/>
            <w:tcBorders>
              <w:top w:val="nil"/>
              <w:left w:val="nil"/>
              <w:bottom w:val="single" w:sz="8" w:space="0" w:color="auto"/>
              <w:right w:val="single" w:sz="4" w:space="0" w:color="auto"/>
            </w:tcBorders>
            <w:shd w:val="clear" w:color="auto" w:fill="EEF1F6"/>
            <w:noWrap/>
            <w:vAlign w:val="center"/>
            <w:hideMark/>
          </w:tcPr>
          <w:p w14:paraId="6B3EA357" w14:textId="2588F7DD" w:rsidR="003C6D85" w:rsidRDefault="003C6D85" w:rsidP="003C6D85">
            <w:pPr>
              <w:jc w:val="right"/>
              <w:rPr>
                <w:color w:val="000000"/>
              </w:rPr>
            </w:pPr>
            <w:r>
              <w:rPr>
                <w:color w:val="000000"/>
              </w:rPr>
              <w:t>855.496</w:t>
            </w:r>
          </w:p>
        </w:tc>
        <w:tc>
          <w:tcPr>
            <w:tcW w:w="1369" w:type="dxa"/>
            <w:tcBorders>
              <w:top w:val="nil"/>
              <w:left w:val="nil"/>
              <w:bottom w:val="single" w:sz="8" w:space="0" w:color="auto"/>
              <w:right w:val="single" w:sz="4" w:space="0" w:color="auto"/>
            </w:tcBorders>
            <w:shd w:val="clear" w:color="auto" w:fill="EEF1F6"/>
            <w:noWrap/>
            <w:vAlign w:val="center"/>
            <w:hideMark/>
          </w:tcPr>
          <w:p w14:paraId="5D0D2622" w14:textId="2874BE1B" w:rsidR="003C6D85" w:rsidRDefault="003C6D85" w:rsidP="003C6D85">
            <w:pPr>
              <w:jc w:val="right"/>
              <w:rPr>
                <w:color w:val="000000"/>
              </w:rPr>
            </w:pPr>
            <w:r>
              <w:rPr>
                <w:color w:val="000000"/>
              </w:rPr>
              <w:t>682.313.298</w:t>
            </w:r>
          </w:p>
        </w:tc>
        <w:tc>
          <w:tcPr>
            <w:tcW w:w="572" w:type="dxa"/>
            <w:tcBorders>
              <w:top w:val="nil"/>
              <w:left w:val="nil"/>
              <w:bottom w:val="single" w:sz="8" w:space="0" w:color="auto"/>
              <w:right w:val="single" w:sz="4" w:space="0" w:color="auto"/>
            </w:tcBorders>
            <w:shd w:val="clear" w:color="auto" w:fill="EEF1F6"/>
            <w:noWrap/>
            <w:vAlign w:val="center"/>
            <w:hideMark/>
          </w:tcPr>
          <w:p w14:paraId="5C7CC4FC" w14:textId="283EB097" w:rsidR="003C6D85" w:rsidRDefault="003C6D85" w:rsidP="003C6D85">
            <w:pPr>
              <w:jc w:val="right"/>
              <w:rPr>
                <w:color w:val="000000"/>
              </w:rPr>
            </w:pPr>
            <w:r>
              <w:rPr>
                <w:color w:val="000000"/>
              </w:rPr>
              <w:t>0,13</w:t>
            </w:r>
          </w:p>
        </w:tc>
        <w:tc>
          <w:tcPr>
            <w:tcW w:w="1573" w:type="dxa"/>
            <w:tcBorders>
              <w:top w:val="nil"/>
              <w:left w:val="nil"/>
              <w:bottom w:val="single" w:sz="8" w:space="0" w:color="auto"/>
              <w:right w:val="single" w:sz="4" w:space="0" w:color="auto"/>
            </w:tcBorders>
            <w:shd w:val="clear" w:color="auto" w:fill="EEF1F6"/>
            <w:noWrap/>
            <w:vAlign w:val="center"/>
          </w:tcPr>
          <w:p w14:paraId="399DE132" w14:textId="7C478041" w:rsidR="003C6D85" w:rsidRDefault="003C6D85" w:rsidP="003C6D85">
            <w:pPr>
              <w:jc w:val="right"/>
              <w:rPr>
                <w:color w:val="000000"/>
              </w:rPr>
            </w:pPr>
            <w:r>
              <w:rPr>
                <w:color w:val="000000"/>
              </w:rPr>
              <w:t>2.207.446</w:t>
            </w:r>
          </w:p>
        </w:tc>
        <w:tc>
          <w:tcPr>
            <w:tcW w:w="1369" w:type="dxa"/>
            <w:tcBorders>
              <w:top w:val="nil"/>
              <w:left w:val="nil"/>
              <w:bottom w:val="single" w:sz="8" w:space="0" w:color="auto"/>
              <w:right w:val="single" w:sz="4" w:space="0" w:color="auto"/>
            </w:tcBorders>
            <w:shd w:val="clear" w:color="auto" w:fill="EEF1F6"/>
            <w:noWrap/>
            <w:vAlign w:val="center"/>
          </w:tcPr>
          <w:p w14:paraId="78D51959" w14:textId="5E103F2A" w:rsidR="003C6D85" w:rsidRDefault="003C6D85" w:rsidP="003C6D85">
            <w:pPr>
              <w:jc w:val="right"/>
              <w:rPr>
                <w:color w:val="000000"/>
              </w:rPr>
            </w:pPr>
            <w:r>
              <w:rPr>
                <w:color w:val="000000"/>
              </w:rPr>
              <w:t>1.109.845.398</w:t>
            </w:r>
          </w:p>
        </w:tc>
        <w:tc>
          <w:tcPr>
            <w:tcW w:w="573" w:type="dxa"/>
            <w:tcBorders>
              <w:top w:val="nil"/>
              <w:left w:val="nil"/>
              <w:bottom w:val="single" w:sz="4" w:space="0" w:color="auto"/>
              <w:right w:val="single" w:sz="8" w:space="0" w:color="auto"/>
            </w:tcBorders>
            <w:shd w:val="clear" w:color="auto" w:fill="EEF1F6"/>
            <w:noWrap/>
            <w:vAlign w:val="center"/>
          </w:tcPr>
          <w:p w14:paraId="223A5189" w14:textId="30540A59" w:rsidR="003C6D85" w:rsidRDefault="003C6D85" w:rsidP="003C6D85">
            <w:pPr>
              <w:rPr>
                <w:color w:val="000000"/>
              </w:rPr>
            </w:pPr>
            <w:r>
              <w:rPr>
                <w:color w:val="000000"/>
              </w:rPr>
              <w:t>0,20</w:t>
            </w:r>
          </w:p>
        </w:tc>
      </w:tr>
      <w:tr w:rsidR="00083D72" w:rsidRPr="00160928" w14:paraId="3ACEA6EB" w14:textId="77777777" w:rsidTr="00727A9C">
        <w:trPr>
          <w:trHeight w:val="170"/>
          <w:jc w:val="center"/>
        </w:trPr>
        <w:tc>
          <w:tcPr>
            <w:tcW w:w="8515" w:type="dxa"/>
            <w:gridSpan w:val="7"/>
            <w:tcBorders>
              <w:top w:val="nil"/>
              <w:left w:val="single" w:sz="4" w:space="0" w:color="FFFFFF"/>
              <w:bottom w:val="single" w:sz="4" w:space="0" w:color="FFFFFF"/>
              <w:right w:val="single" w:sz="4" w:space="0" w:color="FFFFFF"/>
            </w:tcBorders>
            <w:shd w:val="clear" w:color="auto" w:fill="auto"/>
            <w:noWrap/>
            <w:vAlign w:val="center"/>
            <w:hideMark/>
          </w:tcPr>
          <w:p w14:paraId="45DC9861" w14:textId="77777777" w:rsidR="00083D72" w:rsidRPr="00160928" w:rsidRDefault="00083D72" w:rsidP="00083D72">
            <w:pPr>
              <w:rPr>
                <w:rFonts w:eastAsia="Times New Roman" w:cs="Times New Roman"/>
                <w:color w:val="000000"/>
                <w:sz w:val="20"/>
                <w:szCs w:val="20"/>
              </w:rPr>
            </w:pPr>
            <w:r w:rsidRPr="00160928">
              <w:rPr>
                <w:rFonts w:eastAsia="Times New Roman" w:cs="Times New Roman"/>
                <w:color w:val="000000"/>
                <w:sz w:val="20"/>
                <w:szCs w:val="20"/>
              </w:rPr>
              <w:t>*</w:t>
            </w:r>
            <w:r>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A72939" w:rsidRPr="00160928" w14:paraId="31EB6E4E" w14:textId="77777777" w:rsidTr="00727A9C">
        <w:trPr>
          <w:trHeight w:val="170"/>
          <w:jc w:val="center"/>
        </w:trPr>
        <w:tc>
          <w:tcPr>
            <w:tcW w:w="8515" w:type="dxa"/>
            <w:gridSpan w:val="7"/>
            <w:tcBorders>
              <w:top w:val="nil"/>
              <w:left w:val="single" w:sz="4" w:space="0" w:color="FFFFFF"/>
              <w:bottom w:val="single" w:sz="4" w:space="0" w:color="FFFFFF"/>
              <w:right w:val="single" w:sz="4" w:space="0" w:color="FFFFFF"/>
            </w:tcBorders>
            <w:shd w:val="clear" w:color="auto" w:fill="auto"/>
            <w:noWrap/>
            <w:vAlign w:val="center"/>
            <w:hideMark/>
          </w:tcPr>
          <w:p w14:paraId="24E64B82" w14:textId="6A637673" w:rsidR="00A72939" w:rsidRPr="00160928" w:rsidRDefault="00A72939" w:rsidP="006E66C7">
            <w:pPr>
              <w:rPr>
                <w:rFonts w:eastAsia="Times New Roman" w:cs="Times New Roman"/>
                <w:color w:val="000000"/>
                <w:sz w:val="20"/>
                <w:szCs w:val="20"/>
              </w:rPr>
            </w:pPr>
            <w:r w:rsidRPr="00160928">
              <w:rPr>
                <w:rFonts w:eastAsia="Times New Roman" w:cs="Times New Roman"/>
                <w:color w:val="000000"/>
                <w:sz w:val="20"/>
                <w:szCs w:val="20"/>
              </w:rPr>
              <w:t>Kaynak: htt</w:t>
            </w:r>
            <w:r w:rsidR="00045000">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08098B">
              <w:rPr>
                <w:rFonts w:eastAsia="Times New Roman" w:cs="Times New Roman"/>
                <w:color w:val="000000"/>
                <w:sz w:val="20"/>
                <w:szCs w:val="20"/>
              </w:rPr>
              <w:t>5</w:t>
            </w:r>
            <w:r w:rsidR="00E558D7">
              <w:rPr>
                <w:rFonts w:eastAsia="Times New Roman" w:cs="Times New Roman"/>
                <w:color w:val="000000"/>
                <w:sz w:val="20"/>
                <w:szCs w:val="20"/>
              </w:rPr>
              <w:t>,</w:t>
            </w:r>
          </w:p>
        </w:tc>
      </w:tr>
    </w:tbl>
    <w:p w14:paraId="2FF36307" w14:textId="77777777" w:rsidR="00A72939" w:rsidRPr="00160928" w:rsidRDefault="00A72939" w:rsidP="009924D3">
      <w:pPr>
        <w:tabs>
          <w:tab w:val="right" w:pos="9061"/>
        </w:tabs>
        <w:spacing w:line="360" w:lineRule="auto"/>
        <w:ind w:firstLine="709"/>
        <w:jc w:val="both"/>
        <w:rPr>
          <w:rFonts w:cs="Times New Roman"/>
        </w:rPr>
      </w:pPr>
    </w:p>
    <w:p w14:paraId="272AE254" w14:textId="3A0F4143" w:rsidR="00542671" w:rsidRPr="005609FC" w:rsidRDefault="00FB6742" w:rsidP="00542671">
      <w:pPr>
        <w:tabs>
          <w:tab w:val="right" w:pos="9061"/>
        </w:tabs>
        <w:spacing w:after="240" w:line="360" w:lineRule="auto"/>
        <w:ind w:firstLine="709"/>
        <w:jc w:val="both"/>
        <w:rPr>
          <w:rFonts w:cs="Times New Roman"/>
        </w:rPr>
      </w:pPr>
      <w:r w:rsidRPr="005609FC">
        <w:rPr>
          <w:rFonts w:cs="Times New Roman"/>
        </w:rPr>
        <w:t>202</w:t>
      </w:r>
      <w:r w:rsidR="0008098B">
        <w:rPr>
          <w:rFonts w:cs="Times New Roman"/>
        </w:rPr>
        <w:t>4</w:t>
      </w:r>
      <w:r w:rsidR="005609FC">
        <w:rPr>
          <w:rFonts w:cs="Times New Roman"/>
        </w:rPr>
        <w:t xml:space="preserve"> </w:t>
      </w:r>
      <w:r w:rsidRPr="005609FC">
        <w:rPr>
          <w:rFonts w:cs="Times New Roman"/>
        </w:rPr>
        <w:t xml:space="preserve">yılında </w:t>
      </w:r>
      <w:r w:rsidR="00A97C62" w:rsidRPr="005609FC">
        <w:rPr>
          <w:rFonts w:cs="Times New Roman"/>
        </w:rPr>
        <w:t>alacaklardan tahsilât gelirleri olarak; b</w:t>
      </w:r>
      <w:r w:rsidR="00A97C62" w:rsidRPr="005609FC">
        <w:rPr>
          <w:rFonts w:cs="Times New Roman"/>
          <w:color w:val="000000"/>
        </w:rPr>
        <w:t>üyükşehir</w:t>
      </w:r>
      <w:r w:rsidR="00A97C62" w:rsidRPr="005609FC">
        <w:rPr>
          <w:rFonts w:cs="Times New Roman"/>
        </w:rPr>
        <w:t xml:space="preserve"> belediyeleri </w:t>
      </w:r>
      <w:r w:rsidR="00113355" w:rsidRPr="00113355">
        <w:rPr>
          <w:color w:val="000000"/>
          <w:szCs w:val="24"/>
        </w:rPr>
        <w:t>1.981.035</w:t>
      </w:r>
      <w:r w:rsidR="00A97C62" w:rsidRPr="005609FC">
        <w:rPr>
          <w:rFonts w:cs="Times New Roman"/>
        </w:rPr>
        <w:t>.</w:t>
      </w:r>
      <w:r w:rsidR="00A97C62" w:rsidRPr="005609FC">
        <w:rPr>
          <w:rFonts w:cs="Times New Roman"/>
          <w:color w:val="000000"/>
        </w:rPr>
        <w:t xml:space="preserve">000 </w:t>
      </w:r>
      <w:r w:rsidR="00A97C62" w:rsidRPr="005609FC">
        <w:rPr>
          <w:rFonts w:cs="Times New Roman"/>
        </w:rPr>
        <w:t xml:space="preserve">TL, </w:t>
      </w:r>
      <w:r w:rsidR="00837161">
        <w:rPr>
          <w:rFonts w:cs="Times New Roman"/>
        </w:rPr>
        <w:t xml:space="preserve">il belediyelerinde 201.263.000 TL, </w:t>
      </w:r>
      <w:r w:rsidR="00A97C62" w:rsidRPr="005609FC">
        <w:rPr>
          <w:rFonts w:cs="Times New Roman"/>
        </w:rPr>
        <w:t>i</w:t>
      </w:r>
      <w:r w:rsidR="00A97C62" w:rsidRPr="005609FC">
        <w:rPr>
          <w:rFonts w:cs="Times New Roman"/>
          <w:color w:val="000000"/>
        </w:rPr>
        <w:t xml:space="preserve">lçe ve belde belediyeleri </w:t>
      </w:r>
      <w:r w:rsidR="00113355" w:rsidRPr="00113355">
        <w:rPr>
          <w:color w:val="000000"/>
        </w:rPr>
        <w:t>25.147</w:t>
      </w:r>
      <w:r w:rsidR="00A97C62" w:rsidRPr="005609FC">
        <w:rPr>
          <w:rFonts w:cs="Times New Roman"/>
          <w:color w:val="000000"/>
        </w:rPr>
        <w:t xml:space="preserve">.000 </w:t>
      </w:r>
      <w:r w:rsidR="00A97C62" w:rsidRPr="005609FC">
        <w:rPr>
          <w:rFonts w:cs="Times New Roman"/>
        </w:rPr>
        <w:t>TL gelir elde etmiştir.</w:t>
      </w:r>
    </w:p>
    <w:p w14:paraId="333981BD" w14:textId="30C27A1E" w:rsidR="006D05F1" w:rsidRPr="00160928" w:rsidRDefault="00594361" w:rsidP="00542671">
      <w:pPr>
        <w:tabs>
          <w:tab w:val="right" w:pos="9061"/>
        </w:tabs>
        <w:spacing w:after="240" w:line="360" w:lineRule="auto"/>
        <w:ind w:firstLine="709"/>
        <w:jc w:val="both"/>
        <w:rPr>
          <w:rFonts w:cs="Times New Roman"/>
        </w:rPr>
      </w:pPr>
      <w:r w:rsidRPr="005609FC">
        <w:rPr>
          <w:rFonts w:cs="Times New Roman"/>
        </w:rPr>
        <w:t>202</w:t>
      </w:r>
      <w:r w:rsidR="0008098B">
        <w:rPr>
          <w:rFonts w:cs="Times New Roman"/>
        </w:rPr>
        <w:t>4</w:t>
      </w:r>
      <w:r w:rsidR="00A97C62" w:rsidRPr="005609FC">
        <w:rPr>
          <w:rFonts w:cs="Times New Roman"/>
        </w:rPr>
        <w:t xml:space="preserve"> yılı itibarıyla alacaklardan tahsilât gelirlerinin toplam gelirler içerisindeki payı büyükşehir belediyelerinde </w:t>
      </w:r>
      <w:r w:rsidR="00020E42" w:rsidRPr="005609FC">
        <w:rPr>
          <w:rFonts w:cs="Times New Roman"/>
        </w:rPr>
        <w:t>%</w:t>
      </w:r>
      <w:r w:rsidR="004931AA" w:rsidRPr="005609FC">
        <w:rPr>
          <w:rFonts w:cs="Times New Roman"/>
        </w:rPr>
        <w:t>0</w:t>
      </w:r>
      <w:r w:rsidR="00D55411" w:rsidRPr="005609FC">
        <w:rPr>
          <w:rFonts w:cs="Times New Roman"/>
        </w:rPr>
        <w:t>,</w:t>
      </w:r>
      <w:r w:rsidR="00113355">
        <w:rPr>
          <w:rFonts w:cs="Times New Roman"/>
        </w:rPr>
        <w:t>3</w:t>
      </w:r>
      <w:r w:rsidR="00915F22">
        <w:rPr>
          <w:rFonts w:cs="Times New Roman"/>
        </w:rPr>
        <w:t>5</w:t>
      </w:r>
      <w:r w:rsidR="005609FC">
        <w:rPr>
          <w:rFonts w:cs="Times New Roman"/>
        </w:rPr>
        <w:t>,</w:t>
      </w:r>
      <w:r w:rsidR="00C34E6B">
        <w:rPr>
          <w:rFonts w:cs="Times New Roman"/>
        </w:rPr>
        <w:t xml:space="preserve"> il belediyelerinde %0,25,</w:t>
      </w:r>
      <w:r w:rsidR="005609FC">
        <w:rPr>
          <w:rFonts w:cs="Times New Roman"/>
        </w:rPr>
        <w:t xml:space="preserve"> ilçe ve belde belediyelerinde %0,01</w:t>
      </w:r>
      <w:r w:rsidR="00872C6D" w:rsidRPr="005609FC">
        <w:rPr>
          <w:rFonts w:cs="Times New Roman"/>
        </w:rPr>
        <w:t>’d</w:t>
      </w:r>
      <w:r w:rsidR="004931AA" w:rsidRPr="005609FC">
        <w:rPr>
          <w:rFonts w:cs="Times New Roman"/>
        </w:rPr>
        <w:t>i</w:t>
      </w:r>
      <w:r w:rsidR="00872C6D" w:rsidRPr="005609FC">
        <w:rPr>
          <w:rFonts w:cs="Times New Roman"/>
        </w:rPr>
        <w:t>r</w:t>
      </w:r>
      <w:r w:rsidR="00A97C62" w:rsidRPr="005609FC">
        <w:rPr>
          <w:rFonts w:cs="Times New Roman"/>
        </w:rPr>
        <w:t>.</w:t>
      </w:r>
      <w:r w:rsidR="00CE4062" w:rsidRPr="00160928">
        <w:rPr>
          <w:rFonts w:cs="Times New Roman"/>
        </w:rPr>
        <w:t xml:space="preserve"> </w:t>
      </w:r>
    </w:p>
    <w:p w14:paraId="4033059A" w14:textId="77777777" w:rsidR="00A97C62" w:rsidRPr="00160928" w:rsidRDefault="00A97C62" w:rsidP="00A001A2">
      <w:pPr>
        <w:pStyle w:val="Balk4"/>
      </w:pPr>
      <w:r w:rsidRPr="00160928">
        <w:t>Genel Bütçe Vergi Gelirlerinden Alınan Paylar ve Ödenekler</w:t>
      </w:r>
    </w:p>
    <w:p w14:paraId="006ACBE7" w14:textId="6A98A6DF" w:rsidR="00A97C62" w:rsidRPr="00160928" w:rsidRDefault="00A97C62" w:rsidP="00EC0C61">
      <w:pPr>
        <w:tabs>
          <w:tab w:val="right" w:pos="9061"/>
        </w:tabs>
        <w:spacing w:after="240" w:line="360" w:lineRule="auto"/>
        <w:ind w:firstLine="709"/>
        <w:jc w:val="both"/>
        <w:rPr>
          <w:rFonts w:cs="Times New Roman"/>
          <w:color w:val="000000"/>
        </w:rPr>
      </w:pPr>
      <w:r w:rsidRPr="00160928">
        <w:rPr>
          <w:rFonts w:cs="Times New Roman"/>
        </w:rPr>
        <w:t xml:space="preserve">İl Özel İdareleri: </w:t>
      </w:r>
      <w:r w:rsidRPr="00160928">
        <w:rPr>
          <w:rFonts w:cs="Times New Roman"/>
          <w:color w:val="000000"/>
        </w:rPr>
        <w:t>5779 sayılı İl Özel İdarelerine ve Belediyelere Genel Bütçe Vergi Gelirlerinden Pay Verilmesi Hakkında Kanun</w:t>
      </w:r>
      <w:r w:rsidR="00675B21" w:rsidRPr="00160928">
        <w:rPr>
          <w:rFonts w:cs="Times New Roman"/>
          <w:color w:val="000000"/>
        </w:rPr>
        <w:t>’</w:t>
      </w:r>
      <w:r w:rsidRPr="00160928">
        <w:rPr>
          <w:rFonts w:cs="Times New Roman"/>
          <w:color w:val="000000"/>
        </w:rPr>
        <w:t xml:space="preserve">a göre </w:t>
      </w:r>
      <w:r w:rsidR="00782D8A">
        <w:rPr>
          <w:rFonts w:cs="Times New Roman"/>
          <w:color w:val="000000"/>
        </w:rPr>
        <w:t>g</w:t>
      </w:r>
      <w:r w:rsidRPr="00160928">
        <w:rPr>
          <w:rFonts w:cs="Times New Roman"/>
          <w:color w:val="000000"/>
        </w:rPr>
        <w:t xml:space="preserve">enel </w:t>
      </w:r>
      <w:r w:rsidR="00782D8A">
        <w:rPr>
          <w:rFonts w:cs="Times New Roman"/>
          <w:color w:val="000000"/>
        </w:rPr>
        <w:t>b</w:t>
      </w:r>
      <w:r w:rsidRPr="00160928">
        <w:rPr>
          <w:rFonts w:cs="Times New Roman"/>
          <w:color w:val="000000"/>
        </w:rPr>
        <w:t xml:space="preserve">ütçe vergi gelirleri tahsilatının yüzde 0,5’i il özel idare payı olarak ayrılır ve bu payın; yüzde 50’lik kısmı illerin nüfusuna, yüzde 10’luk kısmı illerin yüzölçümüne, yüzde 10’luk kısmı illerin köy sayısına, yüzde 15’lik kısmı illerin kırsal </w:t>
      </w:r>
      <w:r w:rsidRPr="00160928">
        <w:rPr>
          <w:rFonts w:cs="Times New Roman"/>
        </w:rPr>
        <w:t xml:space="preserve">alan nüfusuna, yüzde 15’lik kısmı ise illerin </w:t>
      </w:r>
      <w:r w:rsidRPr="00160928">
        <w:rPr>
          <w:rFonts w:cs="Times New Roman"/>
          <w:color w:val="000000"/>
        </w:rPr>
        <w:t>en son gelişmişlik endeksindeki grubuna göre dağıtılır.</w:t>
      </w:r>
    </w:p>
    <w:p w14:paraId="1C1D0010" w14:textId="77777777" w:rsidR="00962350" w:rsidRDefault="00A97C62" w:rsidP="00962350">
      <w:pPr>
        <w:tabs>
          <w:tab w:val="right" w:pos="9061"/>
        </w:tabs>
        <w:spacing w:after="240" w:line="360" w:lineRule="auto"/>
        <w:ind w:firstLine="709"/>
        <w:jc w:val="both"/>
        <w:rPr>
          <w:rFonts w:cs="Times New Roman"/>
        </w:rPr>
      </w:pPr>
      <w:r w:rsidRPr="00160928">
        <w:rPr>
          <w:rFonts w:cs="Times New Roman"/>
        </w:rPr>
        <w:lastRenderedPageBreak/>
        <w:t>Büyükşehir Belediyeleri: 5779 sayılı Kanun hükümleri uyarınca; büyükşehir belediye sınırları içinde yapılan genel bütçe vergi tahsilâtı toplamının yüzde 6’sı ile genel bütçe vergi gelirleri tahsilâtı toplamının yüzde 4,5’i olarak büyükşehir ilçe belediyelerine ayrılan pay</w:t>
      </w:r>
      <w:r w:rsidR="003A6A01" w:rsidRPr="00160928">
        <w:rPr>
          <w:rFonts w:cs="Times New Roman"/>
        </w:rPr>
        <w:t>da</w:t>
      </w:r>
      <w:r w:rsidRPr="00160928">
        <w:rPr>
          <w:rFonts w:cs="Times New Roman"/>
        </w:rPr>
        <w:t xml:space="preserve">n yüzde 30’u büyükşehir belediye payı olarak ayrılır. Büyükşehir sınırları içerisindeki genel bütçe vergi gelirleri tahsilâtı toplamından ayrılan yüzde 6’lık payın yüzde 60’ı doğrudan ilgili büyükşehir belediyesine aktarılır, kalan yüzde 40’lık kısmı ise ortak bir havuzda toplanarak </w:t>
      </w:r>
      <w:r w:rsidR="00A507E6" w:rsidRPr="00160928">
        <w:rPr>
          <w:rFonts w:cs="Times New Roman"/>
        </w:rPr>
        <w:t>bunun yüzde 7</w:t>
      </w:r>
      <w:r w:rsidRPr="00160928">
        <w:rPr>
          <w:rFonts w:cs="Times New Roman"/>
        </w:rPr>
        <w:t xml:space="preserve">0’i nüfus esasına, </w:t>
      </w:r>
      <w:r w:rsidR="00A507E6" w:rsidRPr="00160928">
        <w:rPr>
          <w:rFonts w:cs="Times New Roman"/>
        </w:rPr>
        <w:t>yüzde 30</w:t>
      </w:r>
      <w:r w:rsidRPr="00160928">
        <w:rPr>
          <w:rFonts w:cs="Times New Roman"/>
        </w:rPr>
        <w:t>’u da yüzölçümü esasına göre dağıtılır</w:t>
      </w:r>
      <w:r w:rsidRPr="00160928">
        <w:rPr>
          <w:rFonts w:cs="Times New Roman"/>
          <w:b/>
        </w:rPr>
        <w:t xml:space="preserve">. </w:t>
      </w:r>
      <w:r w:rsidRPr="00160928">
        <w:rPr>
          <w:rFonts w:cs="Times New Roman"/>
        </w:rPr>
        <w:t>Genel bütçe vergi gelirleri tahsilatı toplamının yüzde 4,5’i olarak ayrılan büyükşehir ilçe belediye payı</w:t>
      </w:r>
      <w:r w:rsidR="008521AA" w:rsidRPr="00160928">
        <w:rPr>
          <w:rFonts w:cs="Times New Roman"/>
        </w:rPr>
        <w:t xml:space="preserve">nın </w:t>
      </w:r>
      <w:r w:rsidR="00A507E6" w:rsidRPr="00160928">
        <w:rPr>
          <w:rFonts w:cs="Times New Roman"/>
        </w:rPr>
        <w:t xml:space="preserve">yüzde </w:t>
      </w:r>
      <w:r w:rsidR="008521AA" w:rsidRPr="00160928">
        <w:rPr>
          <w:rFonts w:cs="Times New Roman"/>
        </w:rPr>
        <w:t>30’u büyükşehir belediyesine</w:t>
      </w:r>
      <w:r w:rsidR="00A507E6" w:rsidRPr="00160928">
        <w:rPr>
          <w:rFonts w:cs="Times New Roman"/>
        </w:rPr>
        <w:t>, geri kalan payın (yüzde 90’ı nüfus, yüzde 10’u yüz ölçüm olmak üzere esası dikkate alınarak) 2560 sayılı Kanun</w:t>
      </w:r>
      <w:r w:rsidR="00F04D3C" w:rsidRPr="00160928">
        <w:rPr>
          <w:rFonts w:cs="Times New Roman"/>
        </w:rPr>
        <w:t>’</w:t>
      </w:r>
      <w:r w:rsidR="00A507E6" w:rsidRPr="00160928">
        <w:rPr>
          <w:rFonts w:cs="Times New Roman"/>
        </w:rPr>
        <w:t>un 13’üncü maddesi gereğince yüzde 10’u</w:t>
      </w:r>
      <w:r w:rsidR="008521AA" w:rsidRPr="00160928">
        <w:rPr>
          <w:rFonts w:cs="Times New Roman"/>
        </w:rPr>
        <w:t xml:space="preserve"> </w:t>
      </w:r>
      <w:r w:rsidRPr="00160928">
        <w:rPr>
          <w:rFonts w:cs="Times New Roman"/>
        </w:rPr>
        <w:t>büyükşehir belediyesi bağlı su ve kanalizasyon idaresi</w:t>
      </w:r>
      <w:r w:rsidR="00A507E6" w:rsidRPr="00160928">
        <w:rPr>
          <w:rFonts w:cs="Times New Roman"/>
        </w:rPr>
        <w:t xml:space="preserve">ne, yüzde 60’ı ise </w:t>
      </w:r>
      <w:r w:rsidRPr="00160928">
        <w:rPr>
          <w:rFonts w:cs="Times New Roman"/>
        </w:rPr>
        <w:t>büyükşehir ilçe belediyelerin</w:t>
      </w:r>
      <w:r w:rsidR="00A507E6" w:rsidRPr="00160928">
        <w:rPr>
          <w:rFonts w:cs="Times New Roman"/>
        </w:rPr>
        <w:t xml:space="preserve">in payı olarak </w:t>
      </w:r>
      <w:r w:rsidRPr="00160928">
        <w:rPr>
          <w:rFonts w:cs="Times New Roman"/>
        </w:rPr>
        <w:t>dağıtılır.</w:t>
      </w:r>
      <w:r w:rsidR="00A507E6" w:rsidRPr="00160928">
        <w:rPr>
          <w:rFonts w:cs="Times New Roman"/>
        </w:rPr>
        <w:t xml:space="preserve"> </w:t>
      </w:r>
    </w:p>
    <w:p w14:paraId="1F98208F" w14:textId="77777777" w:rsidR="00A97C62" w:rsidRPr="00160928" w:rsidRDefault="00A97C62" w:rsidP="00962350">
      <w:pPr>
        <w:tabs>
          <w:tab w:val="right" w:pos="9061"/>
        </w:tabs>
        <w:spacing w:after="240" w:line="360" w:lineRule="auto"/>
        <w:ind w:firstLine="709"/>
        <w:jc w:val="both"/>
        <w:rPr>
          <w:rFonts w:cs="Times New Roman"/>
        </w:rPr>
      </w:pPr>
      <w:r w:rsidRPr="00160928">
        <w:rPr>
          <w:rFonts w:cs="Times New Roman"/>
        </w:rPr>
        <w:t>İl, İlçe ve Belde Belediyeleri: 5779 sayıl</w:t>
      </w:r>
      <w:r w:rsidR="00FE0C4C">
        <w:rPr>
          <w:rFonts w:cs="Times New Roman"/>
        </w:rPr>
        <w:t xml:space="preserve">ı </w:t>
      </w:r>
      <w:r w:rsidRPr="00160928">
        <w:rPr>
          <w:rFonts w:cs="Times New Roman"/>
        </w:rPr>
        <w:t>Kanun</w:t>
      </w:r>
      <w:r w:rsidR="00075FDB" w:rsidRPr="00160928">
        <w:rPr>
          <w:rFonts w:cs="Times New Roman"/>
        </w:rPr>
        <w:t>’</w:t>
      </w:r>
      <w:r w:rsidRPr="00160928">
        <w:rPr>
          <w:rFonts w:cs="Times New Roman"/>
        </w:rPr>
        <w:t xml:space="preserve">a göre; genel bütçe vergi gelirleri tahsilâtı toplamının yüzde 1,5’i büyükşehir dışındaki belediyelere ayrılır. Bu yüzde 1,5’lik belediye payının; yüzde 80’lik kısmı belediyelerin nüfusuna, yüzde 20’lik kısmı ise belediyelerin </w:t>
      </w:r>
      <w:r w:rsidR="00631B2A" w:rsidRPr="00160928">
        <w:rPr>
          <w:rFonts w:cs="Times New Roman"/>
        </w:rPr>
        <w:t xml:space="preserve">Cumhurbaşkanlığı Strateji ve Bütçe Başkanlığı </w:t>
      </w:r>
      <w:r w:rsidRPr="00160928">
        <w:rPr>
          <w:rFonts w:cs="Times New Roman"/>
        </w:rPr>
        <w:t>tarafından tespit edilen en son “gelişmişlik endeksi” verileri esas alınarak, en az gelişmiş ilçeden en çok gelişmiş olana doğru, eşit sayıda oluşturulan beş gruptan dâhil oldukları grubun aldığı paydan nüfuslarına göre dağıtılır. Belde belediyeleri bağlı bulundukları ilçenin gelişmişlik endeksindeki grubunda değerlendirilir.</w:t>
      </w:r>
    </w:p>
    <w:p w14:paraId="2A25DC83" w14:textId="77777777" w:rsidR="00BC4D22" w:rsidRDefault="00A97C62" w:rsidP="00EC0C61">
      <w:pPr>
        <w:tabs>
          <w:tab w:val="right" w:pos="9061"/>
        </w:tabs>
        <w:spacing w:after="240" w:line="360" w:lineRule="auto"/>
        <w:ind w:firstLine="709"/>
        <w:jc w:val="both"/>
        <w:rPr>
          <w:rFonts w:cs="Times New Roman"/>
        </w:rPr>
      </w:pPr>
      <w:r w:rsidRPr="00160928">
        <w:rPr>
          <w:rFonts w:cs="Times New Roman"/>
        </w:rPr>
        <w:t xml:space="preserve">Denkleştirme Ödeneği ise; kesinleşmiş en son genel bütçe vergi gelirleri tahsilâtı toplamının binde biri oranında her yıl </w:t>
      </w:r>
      <w:r w:rsidR="00FE0C4C">
        <w:rPr>
          <w:rFonts w:cs="Times New Roman"/>
        </w:rPr>
        <w:t xml:space="preserve">Hazine ve </w:t>
      </w:r>
      <w:r w:rsidRPr="00160928">
        <w:rPr>
          <w:rFonts w:cs="Times New Roman"/>
        </w:rPr>
        <w:t xml:space="preserve">Maliye Bakanlığı bütçesine belediyeler denkleştirme ödeneği olarak konan ödenek olup, </w:t>
      </w:r>
      <w:r w:rsidR="00FE0C4C">
        <w:rPr>
          <w:rFonts w:cs="Times New Roman"/>
        </w:rPr>
        <w:t xml:space="preserve">Hazine ve </w:t>
      </w:r>
      <w:r w:rsidRPr="00160928">
        <w:rPr>
          <w:rFonts w:cs="Times New Roman"/>
        </w:rPr>
        <w:t>Maliye Bakanlığınca,</w:t>
      </w:r>
      <w:r w:rsidR="00715CE6">
        <w:rPr>
          <w:rFonts w:cs="Times New Roman"/>
        </w:rPr>
        <w:t xml:space="preserve"> </w:t>
      </w:r>
      <w:r w:rsidRPr="00160928">
        <w:rPr>
          <w:rFonts w:cs="Times New Roman"/>
        </w:rPr>
        <w:t>mart ve temmuz aylarında iki eşit taksit halinde dağıtılmak üzere bu ödenek İl</w:t>
      </w:r>
      <w:r w:rsidR="00631B2A" w:rsidRPr="00160928">
        <w:rPr>
          <w:rFonts w:cs="Times New Roman"/>
        </w:rPr>
        <w:t xml:space="preserve">ler Bankası Anonim Şirketi </w:t>
      </w:r>
      <w:r w:rsidRPr="00160928">
        <w:rPr>
          <w:rFonts w:cs="Times New Roman"/>
        </w:rPr>
        <w:t xml:space="preserve">hesabına aktarılır. Bu ödeneğin yüzde 65’i eşit şekilde, yüzde 35’i ise nüfus esasına göre dağıtılır. </w:t>
      </w:r>
    </w:p>
    <w:p w14:paraId="09896586" w14:textId="77777777" w:rsidR="00BC4D22" w:rsidRDefault="00BC4D22">
      <w:pPr>
        <w:rPr>
          <w:rFonts w:cs="Times New Roman"/>
        </w:rPr>
      </w:pPr>
      <w:r>
        <w:rPr>
          <w:rFonts w:cs="Times New Roman"/>
        </w:rPr>
        <w:br w:type="page"/>
      </w:r>
    </w:p>
    <w:p w14:paraId="77086BED" w14:textId="7EB1D87E" w:rsidR="00B10E49" w:rsidRPr="00F339D1" w:rsidRDefault="00E558D7" w:rsidP="00F339D1">
      <w:pPr>
        <w:tabs>
          <w:tab w:val="right" w:pos="9061"/>
        </w:tabs>
        <w:spacing w:after="240" w:line="360" w:lineRule="auto"/>
        <w:ind w:firstLine="709"/>
        <w:jc w:val="both"/>
        <w:rPr>
          <w:rFonts w:cs="Times New Roman"/>
        </w:rPr>
      </w:pPr>
      <w:r>
        <w:rPr>
          <w:rFonts w:cs="Times New Roman"/>
        </w:rPr>
        <w:lastRenderedPageBreak/>
        <w:t>202</w:t>
      </w:r>
      <w:r w:rsidR="0008098B">
        <w:rPr>
          <w:rFonts w:cs="Times New Roman"/>
        </w:rPr>
        <w:t>3</w:t>
      </w:r>
      <w:r>
        <w:rPr>
          <w:rFonts w:cs="Times New Roman"/>
        </w:rPr>
        <w:t xml:space="preserve"> ve 202</w:t>
      </w:r>
      <w:r w:rsidR="0008098B">
        <w:rPr>
          <w:rFonts w:cs="Times New Roman"/>
        </w:rPr>
        <w:t>4</w:t>
      </w:r>
      <w:r>
        <w:rPr>
          <w:rFonts w:cs="Times New Roman"/>
        </w:rPr>
        <w:t xml:space="preserve"> yılları itibarıyla </w:t>
      </w:r>
      <w:r w:rsidR="00FD6547" w:rsidRPr="00160928">
        <w:rPr>
          <w:rFonts w:cs="Times New Roman"/>
        </w:rPr>
        <w:t xml:space="preserve">mahalli idare türlerine göre </w:t>
      </w:r>
      <w:r w:rsidR="00A97C62" w:rsidRPr="00160928">
        <w:rPr>
          <w:rFonts w:cs="Times New Roman"/>
        </w:rPr>
        <w:t>genel bütçe vergi gelirlerinden alınan paylar ve toplam gelirler aşağıdaki tabloda gösterilmiştir:</w:t>
      </w:r>
    </w:p>
    <w:p w14:paraId="19216C08" w14:textId="6ACE0E33" w:rsidR="00F339D1" w:rsidRDefault="00F339D1" w:rsidP="005E0C2F">
      <w:pPr>
        <w:pStyle w:val="ResimYazs"/>
      </w:pPr>
      <w:bookmarkStart w:id="181" w:name="_Toc204245924"/>
      <w:r>
        <w:t xml:space="preserve">Tablo </w:t>
      </w:r>
      <w:fldSimple w:instr=" SEQ Tablo \* ARABIC ">
        <w:r w:rsidR="008409E4">
          <w:rPr>
            <w:noProof/>
          </w:rPr>
          <w:t>62</w:t>
        </w:r>
      </w:fldSimple>
      <w:r w:rsidR="00263527">
        <w:t>:</w:t>
      </w:r>
      <w:r>
        <w:t xml:space="preserve"> </w:t>
      </w:r>
      <w:r w:rsidRPr="00160928">
        <w:t xml:space="preserve">Mahalli İdare Türlerine Göre Genel Bütçe Vergi Gelirlerinden </w:t>
      </w:r>
      <w:r w:rsidR="00901578">
        <w:t xml:space="preserve">(GBVG) </w:t>
      </w:r>
      <w:r w:rsidRPr="00160928">
        <w:t>Alınan Paylar ve Toplam Gelirler</w:t>
      </w:r>
      <w:bookmarkEnd w:id="181"/>
    </w:p>
    <w:tbl>
      <w:tblPr>
        <w:tblW w:w="8637" w:type="dxa"/>
        <w:jc w:val="center"/>
        <w:tblCellMar>
          <w:left w:w="70" w:type="dxa"/>
          <w:right w:w="70" w:type="dxa"/>
        </w:tblCellMar>
        <w:tblLook w:val="04A0" w:firstRow="1" w:lastRow="0" w:firstColumn="1" w:lastColumn="0" w:noHBand="0" w:noVBand="1"/>
      </w:tblPr>
      <w:tblGrid>
        <w:gridCol w:w="1465"/>
        <w:gridCol w:w="1483"/>
        <w:gridCol w:w="1449"/>
        <w:gridCol w:w="690"/>
        <w:gridCol w:w="1340"/>
        <w:gridCol w:w="1520"/>
        <w:gridCol w:w="690"/>
      </w:tblGrid>
      <w:tr w:rsidR="00B10E49" w:rsidRPr="00160928" w14:paraId="7DDAFD86" w14:textId="77777777" w:rsidTr="009C3579">
        <w:trPr>
          <w:trHeight w:val="170"/>
          <w:jc w:val="center"/>
        </w:trPr>
        <w:tc>
          <w:tcPr>
            <w:tcW w:w="8637" w:type="dxa"/>
            <w:gridSpan w:val="7"/>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323A339E" w14:textId="77777777" w:rsidR="00B10E49" w:rsidRPr="00901578" w:rsidRDefault="00B10E49"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B10E49" w:rsidRPr="00160928" w14:paraId="4930481A" w14:textId="77777777" w:rsidTr="009C3579">
        <w:trPr>
          <w:trHeight w:val="436"/>
          <w:jc w:val="center"/>
        </w:trPr>
        <w:tc>
          <w:tcPr>
            <w:tcW w:w="1465" w:type="dxa"/>
            <w:vMerge w:val="restart"/>
            <w:tcBorders>
              <w:top w:val="nil"/>
              <w:left w:val="single" w:sz="12" w:space="0" w:color="auto"/>
              <w:bottom w:val="single" w:sz="8" w:space="0" w:color="000000"/>
              <w:right w:val="single" w:sz="8" w:space="0" w:color="auto"/>
            </w:tcBorders>
            <w:shd w:val="clear" w:color="auto" w:fill="304B78"/>
            <w:noWrap/>
            <w:vAlign w:val="center"/>
            <w:hideMark/>
          </w:tcPr>
          <w:p w14:paraId="553D08AC" w14:textId="77777777" w:rsidR="00B10E49" w:rsidRPr="00160928" w:rsidRDefault="00B10E49" w:rsidP="00237254">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3622" w:type="dxa"/>
            <w:gridSpan w:val="3"/>
            <w:tcBorders>
              <w:top w:val="single" w:sz="12" w:space="0" w:color="auto"/>
              <w:left w:val="nil"/>
              <w:bottom w:val="single" w:sz="8" w:space="0" w:color="auto"/>
              <w:right w:val="single" w:sz="8" w:space="0" w:color="000000"/>
            </w:tcBorders>
            <w:shd w:val="clear" w:color="auto" w:fill="304B78"/>
            <w:noWrap/>
            <w:vAlign w:val="center"/>
            <w:hideMark/>
          </w:tcPr>
          <w:p w14:paraId="2182863A" w14:textId="214186CF" w:rsidR="00B10E49" w:rsidRPr="00160928" w:rsidRDefault="0063305D" w:rsidP="006A5A84">
            <w:pPr>
              <w:jc w:val="center"/>
              <w:rPr>
                <w:rFonts w:eastAsia="Times New Roman" w:cs="Times New Roman"/>
                <w:b/>
                <w:bCs/>
                <w:color w:val="FFFFFF"/>
                <w:szCs w:val="24"/>
              </w:rPr>
            </w:pPr>
            <w:r>
              <w:rPr>
                <w:rFonts w:eastAsia="Times New Roman" w:cs="Times New Roman"/>
                <w:b/>
                <w:bCs/>
                <w:color w:val="FFFFFF"/>
                <w:szCs w:val="24"/>
              </w:rPr>
              <w:t>20</w:t>
            </w:r>
            <w:r w:rsidR="00045000">
              <w:rPr>
                <w:rFonts w:eastAsia="Times New Roman" w:cs="Times New Roman"/>
                <w:b/>
                <w:bCs/>
                <w:color w:val="FFFFFF"/>
                <w:szCs w:val="24"/>
              </w:rPr>
              <w:t>2</w:t>
            </w:r>
            <w:r w:rsidR="0008098B">
              <w:rPr>
                <w:rFonts w:eastAsia="Times New Roman" w:cs="Times New Roman"/>
                <w:b/>
                <w:bCs/>
                <w:color w:val="FFFFFF"/>
                <w:szCs w:val="24"/>
              </w:rPr>
              <w:t>3</w:t>
            </w:r>
          </w:p>
        </w:tc>
        <w:tc>
          <w:tcPr>
            <w:tcW w:w="3550" w:type="dxa"/>
            <w:gridSpan w:val="3"/>
            <w:tcBorders>
              <w:top w:val="single" w:sz="12" w:space="0" w:color="auto"/>
              <w:left w:val="nil"/>
              <w:bottom w:val="single" w:sz="8" w:space="0" w:color="auto"/>
              <w:right w:val="single" w:sz="12" w:space="0" w:color="000000"/>
            </w:tcBorders>
            <w:shd w:val="clear" w:color="auto" w:fill="304B78"/>
            <w:noWrap/>
            <w:vAlign w:val="center"/>
            <w:hideMark/>
          </w:tcPr>
          <w:p w14:paraId="27642D72" w14:textId="6F3CDB0F" w:rsidR="00B10E49" w:rsidRPr="00160928" w:rsidRDefault="0063305D" w:rsidP="006A5A84">
            <w:pPr>
              <w:jc w:val="center"/>
              <w:rPr>
                <w:rFonts w:eastAsia="Times New Roman" w:cs="Times New Roman"/>
                <w:b/>
                <w:bCs/>
                <w:color w:val="FFFFFF"/>
                <w:szCs w:val="24"/>
              </w:rPr>
            </w:pPr>
            <w:r>
              <w:rPr>
                <w:rFonts w:eastAsia="Times New Roman" w:cs="Times New Roman"/>
                <w:b/>
                <w:bCs/>
                <w:color w:val="FFFFFF"/>
                <w:szCs w:val="24"/>
              </w:rPr>
              <w:t>2</w:t>
            </w:r>
            <w:r w:rsidR="00045000">
              <w:rPr>
                <w:rFonts w:eastAsia="Times New Roman" w:cs="Times New Roman"/>
                <w:b/>
                <w:bCs/>
                <w:color w:val="FFFFFF"/>
                <w:szCs w:val="24"/>
              </w:rPr>
              <w:t>02</w:t>
            </w:r>
            <w:r w:rsidR="0008098B">
              <w:rPr>
                <w:rFonts w:eastAsia="Times New Roman" w:cs="Times New Roman"/>
                <w:b/>
                <w:bCs/>
                <w:color w:val="FFFFFF"/>
                <w:szCs w:val="24"/>
              </w:rPr>
              <w:t>4</w:t>
            </w:r>
          </w:p>
        </w:tc>
      </w:tr>
      <w:tr w:rsidR="003F01A0" w:rsidRPr="00160928" w14:paraId="369D3A8E" w14:textId="77777777" w:rsidTr="009C3579">
        <w:trPr>
          <w:trHeight w:val="815"/>
          <w:jc w:val="center"/>
        </w:trPr>
        <w:tc>
          <w:tcPr>
            <w:tcW w:w="1465" w:type="dxa"/>
            <w:vMerge/>
            <w:tcBorders>
              <w:top w:val="nil"/>
              <w:left w:val="single" w:sz="12" w:space="0" w:color="auto"/>
              <w:bottom w:val="single" w:sz="8" w:space="0" w:color="000000"/>
              <w:right w:val="single" w:sz="8" w:space="0" w:color="auto"/>
            </w:tcBorders>
            <w:shd w:val="clear" w:color="auto" w:fill="304B78"/>
            <w:vAlign w:val="center"/>
            <w:hideMark/>
          </w:tcPr>
          <w:p w14:paraId="5C4AF78B" w14:textId="77777777" w:rsidR="003F01A0" w:rsidRPr="00160928" w:rsidRDefault="003F01A0" w:rsidP="00237254">
            <w:pPr>
              <w:jc w:val="center"/>
              <w:rPr>
                <w:rFonts w:eastAsia="Times New Roman" w:cs="Times New Roman"/>
                <w:b/>
                <w:bCs/>
                <w:color w:val="FFFFFF"/>
                <w:szCs w:val="24"/>
              </w:rPr>
            </w:pPr>
          </w:p>
        </w:tc>
        <w:tc>
          <w:tcPr>
            <w:tcW w:w="1483" w:type="dxa"/>
            <w:tcBorders>
              <w:top w:val="nil"/>
              <w:left w:val="single" w:sz="8" w:space="0" w:color="auto"/>
              <w:bottom w:val="single" w:sz="8" w:space="0" w:color="000000"/>
              <w:right w:val="single" w:sz="8" w:space="0" w:color="auto"/>
            </w:tcBorders>
            <w:shd w:val="clear" w:color="auto" w:fill="304B78"/>
            <w:vAlign w:val="center"/>
            <w:hideMark/>
          </w:tcPr>
          <w:p w14:paraId="43077121" w14:textId="77777777" w:rsidR="003F01A0" w:rsidRPr="00160928" w:rsidRDefault="003F01A0" w:rsidP="00237254">
            <w:pPr>
              <w:jc w:val="center"/>
              <w:rPr>
                <w:rFonts w:eastAsia="Times New Roman" w:cs="Times New Roman"/>
                <w:b/>
                <w:bCs/>
                <w:color w:val="FFFFFF"/>
                <w:szCs w:val="24"/>
              </w:rPr>
            </w:pPr>
            <w:r>
              <w:rPr>
                <w:rFonts w:eastAsia="Times New Roman" w:cs="Times New Roman"/>
                <w:b/>
                <w:bCs/>
                <w:color w:val="FFFFFF"/>
                <w:szCs w:val="24"/>
              </w:rPr>
              <w:t>GBV</w:t>
            </w:r>
            <w:r w:rsidRPr="00160928">
              <w:rPr>
                <w:rFonts w:eastAsia="Times New Roman" w:cs="Times New Roman"/>
                <w:b/>
                <w:bCs/>
                <w:color w:val="FFFFFF"/>
                <w:szCs w:val="24"/>
              </w:rPr>
              <w:t>G Alınan Paylar</w:t>
            </w:r>
          </w:p>
        </w:tc>
        <w:tc>
          <w:tcPr>
            <w:tcW w:w="1449" w:type="dxa"/>
            <w:tcBorders>
              <w:top w:val="nil"/>
              <w:left w:val="nil"/>
              <w:right w:val="single" w:sz="8" w:space="0" w:color="auto"/>
            </w:tcBorders>
            <w:shd w:val="clear" w:color="auto" w:fill="304B78"/>
            <w:vAlign w:val="center"/>
            <w:hideMark/>
          </w:tcPr>
          <w:p w14:paraId="0F8BCC78" w14:textId="77777777" w:rsidR="003F01A0" w:rsidRPr="00160928" w:rsidRDefault="003F01A0" w:rsidP="00237254">
            <w:pPr>
              <w:jc w:val="center"/>
              <w:rPr>
                <w:rFonts w:eastAsia="Times New Roman" w:cs="Times New Roman"/>
                <w:b/>
                <w:bCs/>
                <w:color w:val="FFFFFF"/>
                <w:szCs w:val="24"/>
              </w:rPr>
            </w:pPr>
            <w:r w:rsidRPr="00160928">
              <w:rPr>
                <w:rFonts w:eastAsia="Times New Roman" w:cs="Times New Roman"/>
                <w:b/>
                <w:bCs/>
                <w:color w:val="FFFFFF"/>
                <w:szCs w:val="24"/>
              </w:rPr>
              <w:t>Toplam</w:t>
            </w:r>
          </w:p>
          <w:p w14:paraId="012FC408" w14:textId="77777777" w:rsidR="003F01A0" w:rsidRPr="00160928" w:rsidRDefault="003F01A0" w:rsidP="00237254">
            <w:pPr>
              <w:jc w:val="center"/>
              <w:rPr>
                <w:rFonts w:eastAsia="Times New Roman" w:cs="Times New Roman"/>
                <w:b/>
                <w:bCs/>
                <w:color w:val="FFFFFF"/>
                <w:szCs w:val="24"/>
              </w:rPr>
            </w:pPr>
            <w:r w:rsidRPr="00160928">
              <w:rPr>
                <w:rFonts w:eastAsia="Times New Roman" w:cs="Times New Roman"/>
                <w:b/>
                <w:bCs/>
                <w:color w:val="FFFFFF"/>
                <w:szCs w:val="24"/>
              </w:rPr>
              <w:t>Gelir</w:t>
            </w:r>
          </w:p>
        </w:tc>
        <w:tc>
          <w:tcPr>
            <w:tcW w:w="690" w:type="dxa"/>
            <w:tcBorders>
              <w:top w:val="nil"/>
              <w:left w:val="single" w:sz="8" w:space="0" w:color="auto"/>
              <w:bottom w:val="single" w:sz="8" w:space="0" w:color="000000"/>
              <w:right w:val="single" w:sz="8" w:space="0" w:color="auto"/>
            </w:tcBorders>
            <w:shd w:val="clear" w:color="auto" w:fill="304B78"/>
            <w:noWrap/>
            <w:vAlign w:val="center"/>
            <w:hideMark/>
          </w:tcPr>
          <w:p w14:paraId="20800F5F" w14:textId="77777777" w:rsidR="003F01A0" w:rsidRPr="00160928" w:rsidRDefault="003F01A0"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c>
          <w:tcPr>
            <w:tcW w:w="1340" w:type="dxa"/>
            <w:tcBorders>
              <w:top w:val="nil"/>
              <w:left w:val="single" w:sz="8" w:space="0" w:color="auto"/>
              <w:bottom w:val="single" w:sz="8" w:space="0" w:color="000000"/>
              <w:right w:val="single" w:sz="8" w:space="0" w:color="auto"/>
            </w:tcBorders>
            <w:shd w:val="clear" w:color="auto" w:fill="304B78"/>
            <w:vAlign w:val="center"/>
            <w:hideMark/>
          </w:tcPr>
          <w:p w14:paraId="6BDA6648" w14:textId="77777777" w:rsidR="003F01A0" w:rsidRPr="00160928" w:rsidRDefault="003F01A0" w:rsidP="00237254">
            <w:pPr>
              <w:jc w:val="center"/>
              <w:rPr>
                <w:rFonts w:eastAsia="Times New Roman" w:cs="Times New Roman"/>
                <w:b/>
                <w:bCs/>
                <w:color w:val="FFFFFF"/>
                <w:szCs w:val="24"/>
              </w:rPr>
            </w:pPr>
            <w:r>
              <w:rPr>
                <w:rFonts w:eastAsia="Times New Roman" w:cs="Times New Roman"/>
                <w:b/>
                <w:bCs/>
                <w:color w:val="FFFFFF"/>
                <w:szCs w:val="24"/>
              </w:rPr>
              <w:t>GBV</w:t>
            </w:r>
            <w:r w:rsidRPr="00160928">
              <w:rPr>
                <w:rFonts w:eastAsia="Times New Roman" w:cs="Times New Roman"/>
                <w:b/>
                <w:bCs/>
                <w:color w:val="FFFFFF"/>
                <w:szCs w:val="24"/>
              </w:rPr>
              <w:t>G Alınan Paylar</w:t>
            </w:r>
          </w:p>
        </w:tc>
        <w:tc>
          <w:tcPr>
            <w:tcW w:w="1520" w:type="dxa"/>
            <w:tcBorders>
              <w:top w:val="nil"/>
              <w:left w:val="nil"/>
              <w:right w:val="single" w:sz="8" w:space="0" w:color="auto"/>
            </w:tcBorders>
            <w:shd w:val="clear" w:color="auto" w:fill="304B78"/>
            <w:vAlign w:val="center"/>
            <w:hideMark/>
          </w:tcPr>
          <w:p w14:paraId="3492DB65" w14:textId="77777777" w:rsidR="003F01A0" w:rsidRPr="00160928" w:rsidRDefault="003F01A0" w:rsidP="00237254">
            <w:pPr>
              <w:jc w:val="center"/>
              <w:rPr>
                <w:rFonts w:eastAsia="Times New Roman" w:cs="Times New Roman"/>
                <w:b/>
                <w:bCs/>
                <w:color w:val="FFFFFF"/>
                <w:szCs w:val="24"/>
              </w:rPr>
            </w:pPr>
            <w:r w:rsidRPr="00160928">
              <w:rPr>
                <w:rFonts w:eastAsia="Times New Roman" w:cs="Times New Roman"/>
                <w:b/>
                <w:bCs/>
                <w:color w:val="FFFFFF"/>
                <w:szCs w:val="24"/>
              </w:rPr>
              <w:t>Toplam</w:t>
            </w:r>
          </w:p>
          <w:p w14:paraId="00F77DE6" w14:textId="77777777" w:rsidR="003F01A0" w:rsidRPr="00160928" w:rsidRDefault="003F01A0" w:rsidP="00237254">
            <w:pPr>
              <w:jc w:val="center"/>
              <w:rPr>
                <w:rFonts w:eastAsia="Times New Roman" w:cs="Times New Roman"/>
                <w:b/>
                <w:bCs/>
                <w:color w:val="FFFFFF"/>
                <w:szCs w:val="24"/>
              </w:rPr>
            </w:pPr>
            <w:r w:rsidRPr="00160928">
              <w:rPr>
                <w:rFonts w:eastAsia="Times New Roman" w:cs="Times New Roman"/>
                <w:b/>
                <w:bCs/>
                <w:color w:val="FFFFFF"/>
                <w:szCs w:val="24"/>
              </w:rPr>
              <w:t>Gelir</w:t>
            </w:r>
          </w:p>
        </w:tc>
        <w:tc>
          <w:tcPr>
            <w:tcW w:w="690" w:type="dxa"/>
            <w:tcBorders>
              <w:top w:val="nil"/>
              <w:left w:val="single" w:sz="8" w:space="0" w:color="auto"/>
              <w:bottom w:val="single" w:sz="8" w:space="0" w:color="000000"/>
              <w:right w:val="single" w:sz="12" w:space="0" w:color="auto"/>
            </w:tcBorders>
            <w:shd w:val="clear" w:color="auto" w:fill="304B78"/>
            <w:noWrap/>
            <w:vAlign w:val="center"/>
            <w:hideMark/>
          </w:tcPr>
          <w:p w14:paraId="31A5899E" w14:textId="77777777" w:rsidR="003F01A0" w:rsidRPr="00160928" w:rsidRDefault="003F01A0" w:rsidP="00237254">
            <w:pPr>
              <w:jc w:val="center"/>
              <w:rPr>
                <w:rFonts w:eastAsia="Times New Roman" w:cs="Times New Roman"/>
                <w:b/>
                <w:bCs/>
                <w:color w:val="FFFFFF"/>
                <w:szCs w:val="24"/>
              </w:rPr>
            </w:pPr>
            <w:r w:rsidRPr="00160928">
              <w:rPr>
                <w:rFonts w:eastAsia="Times New Roman" w:cs="Times New Roman"/>
                <w:b/>
                <w:bCs/>
                <w:color w:val="FFFFFF"/>
                <w:szCs w:val="24"/>
              </w:rPr>
              <w:t>%</w:t>
            </w:r>
          </w:p>
        </w:tc>
      </w:tr>
      <w:tr w:rsidR="009C3579" w:rsidRPr="00CF5D4E" w14:paraId="72382631" w14:textId="77777777" w:rsidTr="009C3579">
        <w:trPr>
          <w:trHeight w:val="835"/>
          <w:jc w:val="center"/>
        </w:trPr>
        <w:tc>
          <w:tcPr>
            <w:tcW w:w="1465" w:type="dxa"/>
            <w:tcBorders>
              <w:top w:val="nil"/>
              <w:left w:val="single" w:sz="12" w:space="0" w:color="auto"/>
              <w:bottom w:val="single" w:sz="8" w:space="0" w:color="auto"/>
              <w:right w:val="single" w:sz="8" w:space="0" w:color="auto"/>
            </w:tcBorders>
            <w:shd w:val="clear" w:color="auto" w:fill="F2F2F2"/>
            <w:vAlign w:val="center"/>
            <w:hideMark/>
          </w:tcPr>
          <w:p w14:paraId="48DC3BDB" w14:textId="77777777" w:rsidR="009C3579" w:rsidRPr="00CF5D4E" w:rsidRDefault="009C3579" w:rsidP="009C3579">
            <w:pPr>
              <w:rPr>
                <w:rFonts w:eastAsia="Times New Roman" w:cs="Times New Roman"/>
                <w:color w:val="000000"/>
                <w:szCs w:val="24"/>
              </w:rPr>
            </w:pPr>
            <w:r w:rsidRPr="00CF5D4E">
              <w:rPr>
                <w:rFonts w:eastAsia="Times New Roman" w:cs="Times New Roman"/>
                <w:color w:val="000000"/>
                <w:szCs w:val="24"/>
              </w:rPr>
              <w:t>Belediyeler</w:t>
            </w:r>
          </w:p>
        </w:tc>
        <w:tc>
          <w:tcPr>
            <w:tcW w:w="1483" w:type="dxa"/>
            <w:tcBorders>
              <w:top w:val="nil"/>
              <w:left w:val="nil"/>
              <w:bottom w:val="single" w:sz="8" w:space="0" w:color="auto"/>
              <w:right w:val="single" w:sz="8" w:space="0" w:color="auto"/>
            </w:tcBorders>
            <w:shd w:val="clear" w:color="auto" w:fill="F2F2F2"/>
            <w:noWrap/>
            <w:vAlign w:val="center"/>
            <w:hideMark/>
          </w:tcPr>
          <w:p w14:paraId="43F10FAF" w14:textId="7960DACD" w:rsidR="009C3579" w:rsidRDefault="009C3579" w:rsidP="009C3579">
            <w:pPr>
              <w:jc w:val="right"/>
              <w:rPr>
                <w:color w:val="000000"/>
                <w:szCs w:val="24"/>
              </w:rPr>
            </w:pPr>
            <w:r w:rsidRPr="001A0C9A">
              <w:rPr>
                <w:color w:val="000000"/>
                <w:szCs w:val="24"/>
              </w:rPr>
              <w:t>439.178.960</w:t>
            </w:r>
          </w:p>
        </w:tc>
        <w:tc>
          <w:tcPr>
            <w:tcW w:w="1449" w:type="dxa"/>
            <w:tcBorders>
              <w:top w:val="nil"/>
              <w:left w:val="nil"/>
              <w:bottom w:val="single" w:sz="8" w:space="0" w:color="auto"/>
              <w:right w:val="single" w:sz="8" w:space="0" w:color="auto"/>
            </w:tcBorders>
            <w:shd w:val="clear" w:color="auto" w:fill="F2F2F2"/>
            <w:noWrap/>
            <w:vAlign w:val="center"/>
            <w:hideMark/>
          </w:tcPr>
          <w:p w14:paraId="11F37F39" w14:textId="6778ED15" w:rsidR="009C3579" w:rsidRDefault="009C3579" w:rsidP="009C3579">
            <w:pPr>
              <w:jc w:val="right"/>
              <w:rPr>
                <w:color w:val="000000"/>
              </w:rPr>
            </w:pPr>
            <w:r w:rsidRPr="00C92A5D">
              <w:rPr>
                <w:color w:val="000000"/>
              </w:rPr>
              <w:t>682.313.298</w:t>
            </w:r>
          </w:p>
        </w:tc>
        <w:tc>
          <w:tcPr>
            <w:tcW w:w="690" w:type="dxa"/>
            <w:tcBorders>
              <w:top w:val="nil"/>
              <w:left w:val="nil"/>
              <w:bottom w:val="single" w:sz="8" w:space="0" w:color="auto"/>
              <w:right w:val="single" w:sz="8" w:space="0" w:color="auto"/>
            </w:tcBorders>
            <w:shd w:val="clear" w:color="auto" w:fill="F2F2F2"/>
            <w:noWrap/>
            <w:vAlign w:val="center"/>
            <w:hideMark/>
          </w:tcPr>
          <w:p w14:paraId="45646E98" w14:textId="28689D1F" w:rsidR="009C3579" w:rsidRDefault="009C3579" w:rsidP="009C3579">
            <w:pPr>
              <w:jc w:val="right"/>
              <w:rPr>
                <w:color w:val="000000"/>
              </w:rPr>
            </w:pPr>
            <w:r w:rsidRPr="00A97837">
              <w:rPr>
                <w:color w:val="000000"/>
              </w:rPr>
              <w:t>64,37</w:t>
            </w:r>
          </w:p>
        </w:tc>
        <w:tc>
          <w:tcPr>
            <w:tcW w:w="1340" w:type="dxa"/>
            <w:tcBorders>
              <w:top w:val="nil"/>
              <w:left w:val="nil"/>
              <w:bottom w:val="single" w:sz="8" w:space="0" w:color="auto"/>
              <w:right w:val="single" w:sz="8" w:space="0" w:color="auto"/>
            </w:tcBorders>
            <w:shd w:val="clear" w:color="auto" w:fill="F2F2F2"/>
            <w:noWrap/>
            <w:vAlign w:val="center"/>
          </w:tcPr>
          <w:p w14:paraId="38F3A299" w14:textId="30BAE20B" w:rsidR="009C3579" w:rsidRDefault="009C3579" w:rsidP="009C3579">
            <w:pPr>
              <w:jc w:val="right"/>
              <w:rPr>
                <w:color w:val="000000"/>
                <w:szCs w:val="24"/>
              </w:rPr>
            </w:pPr>
            <w:r w:rsidRPr="00A669FB">
              <w:rPr>
                <w:color w:val="000000"/>
                <w:szCs w:val="24"/>
              </w:rPr>
              <w:t>756.551.807</w:t>
            </w:r>
          </w:p>
        </w:tc>
        <w:tc>
          <w:tcPr>
            <w:tcW w:w="1520" w:type="dxa"/>
            <w:tcBorders>
              <w:top w:val="nil"/>
              <w:left w:val="nil"/>
              <w:bottom w:val="single" w:sz="8" w:space="0" w:color="auto"/>
              <w:right w:val="single" w:sz="8" w:space="0" w:color="auto"/>
            </w:tcBorders>
            <w:shd w:val="clear" w:color="auto" w:fill="F2F2F2"/>
            <w:noWrap/>
            <w:vAlign w:val="center"/>
          </w:tcPr>
          <w:p w14:paraId="75B19834" w14:textId="2C106216" w:rsidR="009C3579" w:rsidRPr="00D30BB2" w:rsidRDefault="009C3579" w:rsidP="009C3579">
            <w:pPr>
              <w:jc w:val="right"/>
            </w:pPr>
            <w:r w:rsidRPr="003B5A4B">
              <w:rPr>
                <w:color w:val="000000"/>
              </w:rPr>
              <w:t>1.109.845.398</w:t>
            </w:r>
          </w:p>
        </w:tc>
        <w:tc>
          <w:tcPr>
            <w:tcW w:w="690" w:type="dxa"/>
            <w:tcBorders>
              <w:top w:val="nil"/>
              <w:left w:val="nil"/>
              <w:bottom w:val="single" w:sz="8" w:space="0" w:color="auto"/>
              <w:right w:val="single" w:sz="8" w:space="0" w:color="auto"/>
            </w:tcBorders>
            <w:shd w:val="clear" w:color="auto" w:fill="F2F2F2"/>
            <w:noWrap/>
            <w:vAlign w:val="center"/>
          </w:tcPr>
          <w:p w14:paraId="3928EDD0" w14:textId="567E25CB" w:rsidR="009C3579" w:rsidRPr="00A97837" w:rsidRDefault="009C3579" w:rsidP="009C3579">
            <w:pPr>
              <w:rPr>
                <w:color w:val="000000"/>
              </w:rPr>
            </w:pPr>
            <w:r w:rsidRPr="00577DE1">
              <w:t>68,17</w:t>
            </w:r>
          </w:p>
        </w:tc>
      </w:tr>
      <w:tr w:rsidR="009C3579" w:rsidRPr="00CF5D4E" w14:paraId="52B9CC39" w14:textId="77777777" w:rsidTr="009C3579">
        <w:trPr>
          <w:trHeight w:val="835"/>
          <w:jc w:val="center"/>
        </w:trPr>
        <w:tc>
          <w:tcPr>
            <w:tcW w:w="1465" w:type="dxa"/>
            <w:tcBorders>
              <w:top w:val="nil"/>
              <w:left w:val="single" w:sz="12" w:space="0" w:color="auto"/>
              <w:bottom w:val="single" w:sz="8" w:space="0" w:color="auto"/>
              <w:right w:val="single" w:sz="8" w:space="0" w:color="auto"/>
            </w:tcBorders>
            <w:shd w:val="clear" w:color="auto" w:fill="EEF1F6"/>
            <w:vAlign w:val="center"/>
            <w:hideMark/>
          </w:tcPr>
          <w:p w14:paraId="6F1E19A3" w14:textId="77777777" w:rsidR="009C3579" w:rsidRPr="00CF5D4E" w:rsidRDefault="009C3579" w:rsidP="009C3579">
            <w:pPr>
              <w:rPr>
                <w:rFonts w:eastAsia="Times New Roman" w:cs="Times New Roman"/>
                <w:color w:val="000000"/>
                <w:szCs w:val="24"/>
              </w:rPr>
            </w:pPr>
            <w:r w:rsidRPr="00CF5D4E">
              <w:rPr>
                <w:rFonts w:eastAsia="Times New Roman" w:cs="Times New Roman"/>
                <w:color w:val="000000"/>
                <w:szCs w:val="24"/>
              </w:rPr>
              <w:t>Belediye Bağlı İdareleri</w:t>
            </w:r>
          </w:p>
        </w:tc>
        <w:tc>
          <w:tcPr>
            <w:tcW w:w="1483" w:type="dxa"/>
            <w:tcBorders>
              <w:top w:val="nil"/>
              <w:left w:val="nil"/>
              <w:bottom w:val="single" w:sz="8" w:space="0" w:color="auto"/>
              <w:right w:val="single" w:sz="8" w:space="0" w:color="auto"/>
            </w:tcBorders>
            <w:shd w:val="clear" w:color="auto" w:fill="EEF1F6"/>
            <w:noWrap/>
            <w:vAlign w:val="center"/>
            <w:hideMark/>
          </w:tcPr>
          <w:p w14:paraId="70CA7B85" w14:textId="1DD732B8" w:rsidR="009C3579" w:rsidRDefault="009C3579" w:rsidP="009C3579">
            <w:pPr>
              <w:jc w:val="right"/>
              <w:rPr>
                <w:color w:val="000000"/>
              </w:rPr>
            </w:pPr>
            <w:r w:rsidRPr="001A0C9A">
              <w:rPr>
                <w:color w:val="000000"/>
              </w:rPr>
              <w:t>16.643.561</w:t>
            </w:r>
          </w:p>
        </w:tc>
        <w:tc>
          <w:tcPr>
            <w:tcW w:w="1449" w:type="dxa"/>
            <w:tcBorders>
              <w:top w:val="nil"/>
              <w:left w:val="nil"/>
              <w:bottom w:val="single" w:sz="8" w:space="0" w:color="auto"/>
              <w:right w:val="single" w:sz="8" w:space="0" w:color="auto"/>
            </w:tcBorders>
            <w:shd w:val="clear" w:color="auto" w:fill="EEF1F6"/>
            <w:noWrap/>
            <w:vAlign w:val="center"/>
            <w:hideMark/>
          </w:tcPr>
          <w:p w14:paraId="22F1A085" w14:textId="13E13335" w:rsidR="009C3579" w:rsidRDefault="009C3579" w:rsidP="009C3579">
            <w:pPr>
              <w:jc w:val="right"/>
              <w:rPr>
                <w:color w:val="000000"/>
              </w:rPr>
            </w:pPr>
            <w:r w:rsidRPr="00625704">
              <w:rPr>
                <w:color w:val="000000"/>
              </w:rPr>
              <w:t>121.697.578</w:t>
            </w:r>
          </w:p>
        </w:tc>
        <w:tc>
          <w:tcPr>
            <w:tcW w:w="690" w:type="dxa"/>
            <w:tcBorders>
              <w:top w:val="nil"/>
              <w:left w:val="nil"/>
              <w:bottom w:val="single" w:sz="8" w:space="0" w:color="auto"/>
              <w:right w:val="single" w:sz="8" w:space="0" w:color="auto"/>
            </w:tcBorders>
            <w:shd w:val="clear" w:color="auto" w:fill="EEF1F6"/>
            <w:noWrap/>
            <w:vAlign w:val="center"/>
            <w:hideMark/>
          </w:tcPr>
          <w:p w14:paraId="2AA7C3E4" w14:textId="6EF6C567" w:rsidR="009C3579" w:rsidRDefault="009C3579" w:rsidP="009C3579">
            <w:pPr>
              <w:jc w:val="right"/>
              <w:rPr>
                <w:color w:val="000000"/>
              </w:rPr>
            </w:pPr>
            <w:r w:rsidRPr="00A97837">
              <w:rPr>
                <w:color w:val="000000"/>
              </w:rPr>
              <w:t>13,68</w:t>
            </w:r>
          </w:p>
        </w:tc>
        <w:tc>
          <w:tcPr>
            <w:tcW w:w="1340" w:type="dxa"/>
            <w:tcBorders>
              <w:top w:val="nil"/>
              <w:left w:val="nil"/>
              <w:bottom w:val="single" w:sz="8" w:space="0" w:color="auto"/>
              <w:right w:val="single" w:sz="8" w:space="0" w:color="auto"/>
            </w:tcBorders>
            <w:shd w:val="clear" w:color="auto" w:fill="EEF1F6"/>
            <w:noWrap/>
            <w:vAlign w:val="center"/>
          </w:tcPr>
          <w:p w14:paraId="0112D6CD" w14:textId="57E41B5F" w:rsidR="009C3579" w:rsidRDefault="009C3579" w:rsidP="009C3579">
            <w:pPr>
              <w:jc w:val="right"/>
              <w:rPr>
                <w:color w:val="000000"/>
              </w:rPr>
            </w:pPr>
            <w:r w:rsidRPr="00A669FB">
              <w:rPr>
                <w:color w:val="000000"/>
              </w:rPr>
              <w:t>30.387.817</w:t>
            </w:r>
          </w:p>
        </w:tc>
        <w:tc>
          <w:tcPr>
            <w:tcW w:w="1520" w:type="dxa"/>
            <w:tcBorders>
              <w:top w:val="nil"/>
              <w:left w:val="nil"/>
              <w:bottom w:val="single" w:sz="8" w:space="0" w:color="auto"/>
              <w:right w:val="single" w:sz="8" w:space="0" w:color="auto"/>
            </w:tcBorders>
            <w:shd w:val="clear" w:color="auto" w:fill="EEF1F6"/>
            <w:noWrap/>
            <w:vAlign w:val="center"/>
          </w:tcPr>
          <w:p w14:paraId="4AC72933" w14:textId="0B8FBAF7" w:rsidR="009C3579" w:rsidRPr="00D30BB2" w:rsidRDefault="009C3579" w:rsidP="009C3579">
            <w:pPr>
              <w:jc w:val="right"/>
            </w:pPr>
            <w:r w:rsidRPr="002823E8">
              <w:rPr>
                <w:color w:val="000000"/>
              </w:rPr>
              <w:t>216.469.933</w:t>
            </w:r>
          </w:p>
        </w:tc>
        <w:tc>
          <w:tcPr>
            <w:tcW w:w="690" w:type="dxa"/>
            <w:tcBorders>
              <w:top w:val="nil"/>
              <w:left w:val="nil"/>
              <w:bottom w:val="single" w:sz="8" w:space="0" w:color="auto"/>
              <w:right w:val="single" w:sz="8" w:space="0" w:color="auto"/>
            </w:tcBorders>
            <w:shd w:val="clear" w:color="auto" w:fill="EEF1F6"/>
            <w:noWrap/>
            <w:vAlign w:val="center"/>
          </w:tcPr>
          <w:p w14:paraId="5584623E" w14:textId="407CBF80" w:rsidR="009C3579" w:rsidRPr="00A97837" w:rsidRDefault="009C3579" w:rsidP="009C3579">
            <w:pPr>
              <w:rPr>
                <w:color w:val="000000"/>
              </w:rPr>
            </w:pPr>
            <w:r w:rsidRPr="00577DE1">
              <w:t>14,04</w:t>
            </w:r>
          </w:p>
        </w:tc>
      </w:tr>
      <w:tr w:rsidR="009C3579" w:rsidRPr="00CF5D4E" w14:paraId="4091DCE1" w14:textId="77777777" w:rsidTr="009C3579">
        <w:trPr>
          <w:trHeight w:val="835"/>
          <w:jc w:val="center"/>
        </w:trPr>
        <w:tc>
          <w:tcPr>
            <w:tcW w:w="1465" w:type="dxa"/>
            <w:tcBorders>
              <w:top w:val="nil"/>
              <w:left w:val="single" w:sz="12" w:space="0" w:color="auto"/>
              <w:bottom w:val="single" w:sz="8" w:space="0" w:color="auto"/>
              <w:right w:val="single" w:sz="8" w:space="0" w:color="auto"/>
            </w:tcBorders>
            <w:shd w:val="clear" w:color="auto" w:fill="F2F2F2"/>
            <w:vAlign w:val="center"/>
            <w:hideMark/>
          </w:tcPr>
          <w:p w14:paraId="3CDC8F88" w14:textId="77777777" w:rsidR="009C3579" w:rsidRPr="00CF5D4E" w:rsidRDefault="009C3579" w:rsidP="009C3579">
            <w:pPr>
              <w:rPr>
                <w:rFonts w:eastAsia="Times New Roman" w:cs="Times New Roman"/>
                <w:color w:val="000000"/>
                <w:szCs w:val="24"/>
              </w:rPr>
            </w:pPr>
            <w:r w:rsidRPr="00CF5D4E">
              <w:rPr>
                <w:rFonts w:eastAsia="Times New Roman" w:cs="Times New Roman"/>
                <w:color w:val="000000"/>
                <w:szCs w:val="24"/>
              </w:rPr>
              <w:t>İl Özel İdareleri</w:t>
            </w:r>
          </w:p>
        </w:tc>
        <w:tc>
          <w:tcPr>
            <w:tcW w:w="1483" w:type="dxa"/>
            <w:tcBorders>
              <w:top w:val="nil"/>
              <w:left w:val="nil"/>
              <w:bottom w:val="single" w:sz="8" w:space="0" w:color="auto"/>
              <w:right w:val="single" w:sz="8" w:space="0" w:color="auto"/>
            </w:tcBorders>
            <w:shd w:val="clear" w:color="auto" w:fill="F2F2F2"/>
            <w:noWrap/>
            <w:vAlign w:val="center"/>
            <w:hideMark/>
          </w:tcPr>
          <w:p w14:paraId="747B32AA" w14:textId="756CD95E" w:rsidR="009C3579" w:rsidRDefault="009C3579" w:rsidP="009C3579">
            <w:pPr>
              <w:jc w:val="right"/>
              <w:rPr>
                <w:color w:val="000000"/>
              </w:rPr>
            </w:pPr>
            <w:r w:rsidRPr="00A97837">
              <w:rPr>
                <w:color w:val="000000"/>
              </w:rPr>
              <w:t>18.771.415</w:t>
            </w:r>
          </w:p>
        </w:tc>
        <w:tc>
          <w:tcPr>
            <w:tcW w:w="1449" w:type="dxa"/>
            <w:tcBorders>
              <w:top w:val="nil"/>
              <w:left w:val="nil"/>
              <w:bottom w:val="single" w:sz="8" w:space="0" w:color="auto"/>
              <w:right w:val="single" w:sz="8" w:space="0" w:color="auto"/>
            </w:tcBorders>
            <w:shd w:val="clear" w:color="auto" w:fill="F2F2F2"/>
            <w:noWrap/>
            <w:vAlign w:val="center"/>
            <w:hideMark/>
          </w:tcPr>
          <w:p w14:paraId="355390EE" w14:textId="6DA75B9C" w:rsidR="009C3579" w:rsidRDefault="009C3579" w:rsidP="009C3579">
            <w:pPr>
              <w:jc w:val="right"/>
              <w:rPr>
                <w:color w:val="000000"/>
              </w:rPr>
            </w:pPr>
            <w:r w:rsidRPr="00625704">
              <w:rPr>
                <w:color w:val="000000"/>
              </w:rPr>
              <w:t>63.628.701</w:t>
            </w:r>
          </w:p>
        </w:tc>
        <w:tc>
          <w:tcPr>
            <w:tcW w:w="690" w:type="dxa"/>
            <w:tcBorders>
              <w:top w:val="nil"/>
              <w:left w:val="nil"/>
              <w:bottom w:val="single" w:sz="8" w:space="0" w:color="auto"/>
              <w:right w:val="single" w:sz="8" w:space="0" w:color="auto"/>
            </w:tcBorders>
            <w:shd w:val="clear" w:color="auto" w:fill="F2F2F2"/>
            <w:noWrap/>
            <w:vAlign w:val="center"/>
            <w:hideMark/>
          </w:tcPr>
          <w:p w14:paraId="61EBC6F6" w14:textId="6996B1FB" w:rsidR="009C3579" w:rsidRDefault="009C3579" w:rsidP="009C3579">
            <w:pPr>
              <w:jc w:val="right"/>
              <w:rPr>
                <w:color w:val="000000"/>
              </w:rPr>
            </w:pPr>
            <w:r w:rsidRPr="00A97837">
              <w:rPr>
                <w:color w:val="000000"/>
              </w:rPr>
              <w:t>29,50</w:t>
            </w:r>
          </w:p>
        </w:tc>
        <w:tc>
          <w:tcPr>
            <w:tcW w:w="1340" w:type="dxa"/>
            <w:tcBorders>
              <w:top w:val="nil"/>
              <w:left w:val="nil"/>
              <w:bottom w:val="single" w:sz="8" w:space="0" w:color="auto"/>
              <w:right w:val="single" w:sz="8" w:space="0" w:color="auto"/>
            </w:tcBorders>
            <w:shd w:val="clear" w:color="auto" w:fill="F2F2F2"/>
            <w:noWrap/>
            <w:vAlign w:val="center"/>
          </w:tcPr>
          <w:p w14:paraId="2D3CB6AA" w14:textId="5C7D490C" w:rsidR="009C3579" w:rsidRDefault="009C3579" w:rsidP="009C3579">
            <w:pPr>
              <w:jc w:val="right"/>
              <w:rPr>
                <w:color w:val="000000"/>
              </w:rPr>
            </w:pPr>
            <w:r w:rsidRPr="00A669FB">
              <w:rPr>
                <w:color w:val="000000"/>
              </w:rPr>
              <w:t>33.946.444</w:t>
            </w:r>
          </w:p>
        </w:tc>
        <w:tc>
          <w:tcPr>
            <w:tcW w:w="1520" w:type="dxa"/>
            <w:tcBorders>
              <w:top w:val="nil"/>
              <w:left w:val="nil"/>
              <w:bottom w:val="single" w:sz="8" w:space="0" w:color="auto"/>
              <w:right w:val="single" w:sz="8" w:space="0" w:color="auto"/>
            </w:tcBorders>
            <w:shd w:val="clear" w:color="auto" w:fill="F2F2F2"/>
            <w:noWrap/>
            <w:vAlign w:val="center"/>
          </w:tcPr>
          <w:p w14:paraId="0D3875CC" w14:textId="24044875" w:rsidR="009C3579" w:rsidRPr="00D30BB2" w:rsidRDefault="009C3579" w:rsidP="009C3579">
            <w:pPr>
              <w:jc w:val="right"/>
            </w:pPr>
            <w:r w:rsidRPr="002823E8">
              <w:rPr>
                <w:color w:val="000000"/>
              </w:rPr>
              <w:t>104.481.573</w:t>
            </w:r>
          </w:p>
        </w:tc>
        <w:tc>
          <w:tcPr>
            <w:tcW w:w="690" w:type="dxa"/>
            <w:tcBorders>
              <w:top w:val="nil"/>
              <w:left w:val="nil"/>
              <w:bottom w:val="single" w:sz="8" w:space="0" w:color="auto"/>
              <w:right w:val="single" w:sz="8" w:space="0" w:color="auto"/>
            </w:tcBorders>
            <w:shd w:val="clear" w:color="auto" w:fill="F2F2F2"/>
            <w:noWrap/>
            <w:vAlign w:val="center"/>
          </w:tcPr>
          <w:p w14:paraId="4A0BC503" w14:textId="0CCB7AC7" w:rsidR="009C3579" w:rsidRPr="00A97837" w:rsidRDefault="009C3579" w:rsidP="009C3579">
            <w:pPr>
              <w:rPr>
                <w:color w:val="000000"/>
              </w:rPr>
            </w:pPr>
            <w:r w:rsidRPr="00577DE1">
              <w:t>32,49</w:t>
            </w:r>
          </w:p>
        </w:tc>
      </w:tr>
      <w:tr w:rsidR="009C3579" w:rsidRPr="00CF5D4E" w14:paraId="523F94E0" w14:textId="77777777" w:rsidTr="009C3579">
        <w:trPr>
          <w:trHeight w:val="835"/>
          <w:jc w:val="center"/>
        </w:trPr>
        <w:tc>
          <w:tcPr>
            <w:tcW w:w="1465" w:type="dxa"/>
            <w:tcBorders>
              <w:top w:val="nil"/>
              <w:left w:val="single" w:sz="12" w:space="0" w:color="auto"/>
              <w:bottom w:val="single" w:sz="8" w:space="0" w:color="auto"/>
              <w:right w:val="single" w:sz="8" w:space="0" w:color="auto"/>
            </w:tcBorders>
            <w:shd w:val="clear" w:color="auto" w:fill="EEF1F6"/>
            <w:vAlign w:val="center"/>
            <w:hideMark/>
          </w:tcPr>
          <w:p w14:paraId="36D386F2" w14:textId="77777777" w:rsidR="009C3579" w:rsidRPr="00CF5D4E" w:rsidRDefault="009C3579" w:rsidP="009C3579">
            <w:pPr>
              <w:rPr>
                <w:rFonts w:eastAsia="Times New Roman" w:cs="Times New Roman"/>
                <w:color w:val="000000"/>
                <w:szCs w:val="24"/>
              </w:rPr>
            </w:pPr>
            <w:r w:rsidRPr="00CF5D4E">
              <w:rPr>
                <w:rFonts w:eastAsia="Times New Roman" w:cs="Times New Roman"/>
                <w:color w:val="000000"/>
                <w:szCs w:val="24"/>
              </w:rPr>
              <w:t>Mahalli İdare Birlikleri</w:t>
            </w:r>
          </w:p>
        </w:tc>
        <w:tc>
          <w:tcPr>
            <w:tcW w:w="1483" w:type="dxa"/>
            <w:tcBorders>
              <w:top w:val="nil"/>
              <w:left w:val="nil"/>
              <w:bottom w:val="single" w:sz="8" w:space="0" w:color="auto"/>
              <w:right w:val="single" w:sz="8" w:space="0" w:color="auto"/>
            </w:tcBorders>
            <w:shd w:val="clear" w:color="auto" w:fill="EEF1F6"/>
            <w:noWrap/>
            <w:vAlign w:val="center"/>
            <w:hideMark/>
          </w:tcPr>
          <w:p w14:paraId="6BECB845" w14:textId="3540DB5B" w:rsidR="009C3579" w:rsidRDefault="009C3579" w:rsidP="009C3579">
            <w:pPr>
              <w:jc w:val="right"/>
              <w:rPr>
                <w:color w:val="000000"/>
              </w:rPr>
            </w:pPr>
            <w:r w:rsidRPr="00A97837">
              <w:rPr>
                <w:color w:val="000000"/>
              </w:rPr>
              <w:t>7.916</w:t>
            </w:r>
          </w:p>
        </w:tc>
        <w:tc>
          <w:tcPr>
            <w:tcW w:w="1449" w:type="dxa"/>
            <w:tcBorders>
              <w:top w:val="nil"/>
              <w:left w:val="nil"/>
              <w:bottom w:val="single" w:sz="8" w:space="0" w:color="auto"/>
              <w:right w:val="single" w:sz="8" w:space="0" w:color="auto"/>
            </w:tcBorders>
            <w:shd w:val="clear" w:color="auto" w:fill="EEF1F6"/>
            <w:noWrap/>
            <w:vAlign w:val="center"/>
            <w:hideMark/>
          </w:tcPr>
          <w:p w14:paraId="73661E68" w14:textId="771F3BC0" w:rsidR="009C3579" w:rsidRDefault="009C3579" w:rsidP="009C3579">
            <w:pPr>
              <w:jc w:val="right"/>
              <w:rPr>
                <w:color w:val="000000"/>
              </w:rPr>
            </w:pPr>
            <w:r w:rsidRPr="00625704">
              <w:rPr>
                <w:color w:val="000000"/>
              </w:rPr>
              <w:t>12.359.469</w:t>
            </w:r>
          </w:p>
        </w:tc>
        <w:tc>
          <w:tcPr>
            <w:tcW w:w="690" w:type="dxa"/>
            <w:tcBorders>
              <w:top w:val="nil"/>
              <w:left w:val="nil"/>
              <w:bottom w:val="single" w:sz="8" w:space="0" w:color="auto"/>
              <w:right w:val="single" w:sz="8" w:space="0" w:color="auto"/>
            </w:tcBorders>
            <w:shd w:val="clear" w:color="auto" w:fill="EEF1F6"/>
            <w:noWrap/>
            <w:vAlign w:val="center"/>
            <w:hideMark/>
          </w:tcPr>
          <w:p w14:paraId="2FA978FD" w14:textId="48E3D8A0" w:rsidR="009C3579" w:rsidRDefault="009C3579" w:rsidP="009C3579">
            <w:pPr>
              <w:jc w:val="right"/>
              <w:rPr>
                <w:color w:val="000000"/>
              </w:rPr>
            </w:pPr>
            <w:r w:rsidRPr="00A97837">
              <w:rPr>
                <w:color w:val="000000"/>
              </w:rPr>
              <w:t>0,06</w:t>
            </w:r>
          </w:p>
        </w:tc>
        <w:tc>
          <w:tcPr>
            <w:tcW w:w="1340" w:type="dxa"/>
            <w:tcBorders>
              <w:top w:val="nil"/>
              <w:left w:val="nil"/>
              <w:bottom w:val="single" w:sz="8" w:space="0" w:color="auto"/>
              <w:right w:val="single" w:sz="8" w:space="0" w:color="auto"/>
            </w:tcBorders>
            <w:shd w:val="clear" w:color="auto" w:fill="EEF1F6"/>
            <w:noWrap/>
            <w:vAlign w:val="center"/>
          </w:tcPr>
          <w:p w14:paraId="13934978" w14:textId="6A679298" w:rsidR="009C3579" w:rsidRDefault="009C3579" w:rsidP="009C3579">
            <w:pPr>
              <w:jc w:val="right"/>
              <w:rPr>
                <w:color w:val="000000"/>
              </w:rPr>
            </w:pPr>
            <w:r w:rsidRPr="00A669FB">
              <w:rPr>
                <w:color w:val="000000"/>
              </w:rPr>
              <w:t>16.678</w:t>
            </w:r>
          </w:p>
        </w:tc>
        <w:tc>
          <w:tcPr>
            <w:tcW w:w="1520" w:type="dxa"/>
            <w:tcBorders>
              <w:top w:val="nil"/>
              <w:left w:val="nil"/>
              <w:bottom w:val="single" w:sz="8" w:space="0" w:color="auto"/>
              <w:right w:val="single" w:sz="8" w:space="0" w:color="auto"/>
            </w:tcBorders>
            <w:shd w:val="clear" w:color="auto" w:fill="EEF1F6"/>
            <w:noWrap/>
            <w:vAlign w:val="center"/>
          </w:tcPr>
          <w:p w14:paraId="147645FB" w14:textId="535C8938" w:rsidR="009C3579" w:rsidRPr="00D30BB2" w:rsidRDefault="009C3579" w:rsidP="009C3579">
            <w:pPr>
              <w:jc w:val="right"/>
            </w:pPr>
            <w:r w:rsidRPr="002823E8">
              <w:rPr>
                <w:color w:val="000000"/>
              </w:rPr>
              <w:t>17.171.998</w:t>
            </w:r>
          </w:p>
        </w:tc>
        <w:tc>
          <w:tcPr>
            <w:tcW w:w="690" w:type="dxa"/>
            <w:tcBorders>
              <w:top w:val="nil"/>
              <w:left w:val="nil"/>
              <w:bottom w:val="single" w:sz="8" w:space="0" w:color="auto"/>
              <w:right w:val="single" w:sz="8" w:space="0" w:color="auto"/>
            </w:tcBorders>
            <w:shd w:val="clear" w:color="auto" w:fill="EEF1F6"/>
            <w:noWrap/>
            <w:vAlign w:val="center"/>
          </w:tcPr>
          <w:p w14:paraId="1867694E" w14:textId="7531DFA2" w:rsidR="009C3579" w:rsidRPr="00A97837" w:rsidRDefault="009C3579" w:rsidP="009C3579">
            <w:pPr>
              <w:rPr>
                <w:color w:val="000000"/>
              </w:rPr>
            </w:pPr>
            <w:r w:rsidRPr="00577DE1">
              <w:t>0,10</w:t>
            </w:r>
          </w:p>
        </w:tc>
      </w:tr>
      <w:tr w:rsidR="009C3579" w:rsidRPr="00CF5D4E" w14:paraId="66F85A7F" w14:textId="77777777" w:rsidTr="009C3579">
        <w:trPr>
          <w:trHeight w:val="835"/>
          <w:jc w:val="center"/>
        </w:trPr>
        <w:tc>
          <w:tcPr>
            <w:tcW w:w="1465" w:type="dxa"/>
            <w:tcBorders>
              <w:top w:val="nil"/>
              <w:left w:val="single" w:sz="12" w:space="0" w:color="auto"/>
              <w:bottom w:val="single" w:sz="12" w:space="0" w:color="auto"/>
              <w:right w:val="single" w:sz="8" w:space="0" w:color="auto"/>
            </w:tcBorders>
            <w:shd w:val="clear" w:color="auto" w:fill="F2F2F2"/>
            <w:vAlign w:val="center"/>
            <w:hideMark/>
          </w:tcPr>
          <w:p w14:paraId="6C3F3069" w14:textId="77777777" w:rsidR="009C3579" w:rsidRPr="00CF5D4E" w:rsidRDefault="009C3579" w:rsidP="009C3579">
            <w:pPr>
              <w:rPr>
                <w:rFonts w:eastAsia="Times New Roman" w:cs="Times New Roman"/>
                <w:color w:val="000000"/>
                <w:szCs w:val="24"/>
              </w:rPr>
            </w:pPr>
            <w:r w:rsidRPr="00CF5D4E">
              <w:rPr>
                <w:rFonts w:eastAsia="Times New Roman" w:cs="Times New Roman"/>
                <w:color w:val="000000"/>
                <w:szCs w:val="24"/>
              </w:rPr>
              <w:t>Toplam*</w:t>
            </w:r>
          </w:p>
        </w:tc>
        <w:tc>
          <w:tcPr>
            <w:tcW w:w="1483" w:type="dxa"/>
            <w:tcBorders>
              <w:top w:val="nil"/>
              <w:left w:val="nil"/>
              <w:bottom w:val="single" w:sz="12" w:space="0" w:color="auto"/>
              <w:right w:val="single" w:sz="8" w:space="0" w:color="auto"/>
            </w:tcBorders>
            <w:shd w:val="clear" w:color="auto" w:fill="F2F2F2"/>
            <w:noWrap/>
            <w:vAlign w:val="center"/>
            <w:hideMark/>
          </w:tcPr>
          <w:p w14:paraId="4F312095" w14:textId="076F3DD9" w:rsidR="009C3579" w:rsidRDefault="009C3579" w:rsidP="009C3579">
            <w:pPr>
              <w:jc w:val="right"/>
              <w:rPr>
                <w:color w:val="000000"/>
              </w:rPr>
            </w:pPr>
            <w:r w:rsidRPr="001A0C9A">
              <w:rPr>
                <w:color w:val="000000"/>
              </w:rPr>
              <w:t>474.601.853</w:t>
            </w:r>
          </w:p>
        </w:tc>
        <w:tc>
          <w:tcPr>
            <w:tcW w:w="1449" w:type="dxa"/>
            <w:tcBorders>
              <w:top w:val="nil"/>
              <w:left w:val="nil"/>
              <w:bottom w:val="single" w:sz="12" w:space="0" w:color="auto"/>
              <w:right w:val="single" w:sz="8" w:space="0" w:color="auto"/>
            </w:tcBorders>
            <w:shd w:val="clear" w:color="auto" w:fill="F2F2F2"/>
            <w:noWrap/>
            <w:vAlign w:val="center"/>
            <w:hideMark/>
          </w:tcPr>
          <w:p w14:paraId="2ABBD876" w14:textId="293BD0A0" w:rsidR="009C3579" w:rsidRDefault="009C3579" w:rsidP="009C3579">
            <w:pPr>
              <w:jc w:val="right"/>
              <w:rPr>
                <w:color w:val="000000"/>
              </w:rPr>
            </w:pPr>
            <w:r w:rsidRPr="00C92A5D">
              <w:rPr>
                <w:color w:val="000000"/>
              </w:rPr>
              <w:t>863.237.561</w:t>
            </w:r>
          </w:p>
        </w:tc>
        <w:tc>
          <w:tcPr>
            <w:tcW w:w="690" w:type="dxa"/>
            <w:tcBorders>
              <w:top w:val="nil"/>
              <w:left w:val="nil"/>
              <w:bottom w:val="single" w:sz="12" w:space="0" w:color="auto"/>
              <w:right w:val="single" w:sz="8" w:space="0" w:color="auto"/>
            </w:tcBorders>
            <w:shd w:val="clear" w:color="auto" w:fill="F2F2F2"/>
            <w:noWrap/>
            <w:vAlign w:val="center"/>
            <w:hideMark/>
          </w:tcPr>
          <w:p w14:paraId="036BE2AA" w14:textId="23969881" w:rsidR="009C3579" w:rsidRDefault="009C3579" w:rsidP="009C3579">
            <w:pPr>
              <w:jc w:val="right"/>
              <w:rPr>
                <w:color w:val="000000"/>
              </w:rPr>
            </w:pPr>
            <w:r w:rsidRPr="00A97837">
              <w:rPr>
                <w:color w:val="000000"/>
              </w:rPr>
              <w:t>54,98</w:t>
            </w:r>
          </w:p>
        </w:tc>
        <w:tc>
          <w:tcPr>
            <w:tcW w:w="1340" w:type="dxa"/>
            <w:tcBorders>
              <w:top w:val="nil"/>
              <w:left w:val="nil"/>
              <w:bottom w:val="single" w:sz="8" w:space="0" w:color="auto"/>
              <w:right w:val="single" w:sz="8" w:space="0" w:color="auto"/>
            </w:tcBorders>
            <w:shd w:val="clear" w:color="auto" w:fill="F2F2F2"/>
            <w:noWrap/>
            <w:vAlign w:val="center"/>
          </w:tcPr>
          <w:p w14:paraId="5CE34549" w14:textId="6D66B739" w:rsidR="009C3579" w:rsidRDefault="009C3579" w:rsidP="009C3579">
            <w:pPr>
              <w:jc w:val="right"/>
              <w:rPr>
                <w:color w:val="000000"/>
              </w:rPr>
            </w:pPr>
            <w:r w:rsidRPr="00A669FB">
              <w:rPr>
                <w:color w:val="000000"/>
              </w:rPr>
              <w:t>820.902.746</w:t>
            </w:r>
          </w:p>
        </w:tc>
        <w:tc>
          <w:tcPr>
            <w:tcW w:w="1520" w:type="dxa"/>
            <w:tcBorders>
              <w:top w:val="nil"/>
              <w:left w:val="nil"/>
              <w:bottom w:val="single" w:sz="8" w:space="0" w:color="auto"/>
              <w:right w:val="single" w:sz="8" w:space="0" w:color="auto"/>
            </w:tcBorders>
            <w:shd w:val="clear" w:color="auto" w:fill="F2F2F2"/>
            <w:noWrap/>
            <w:vAlign w:val="center"/>
          </w:tcPr>
          <w:p w14:paraId="15E5DDD6" w14:textId="20090595" w:rsidR="009C3579" w:rsidRDefault="009C3579" w:rsidP="009C3579">
            <w:pPr>
              <w:jc w:val="right"/>
            </w:pPr>
            <w:r w:rsidRPr="003B5A4B">
              <w:rPr>
                <w:color w:val="000000"/>
              </w:rPr>
              <w:t>1.420.679.249</w:t>
            </w:r>
          </w:p>
        </w:tc>
        <w:tc>
          <w:tcPr>
            <w:tcW w:w="690" w:type="dxa"/>
            <w:tcBorders>
              <w:top w:val="nil"/>
              <w:left w:val="nil"/>
              <w:bottom w:val="single" w:sz="8" w:space="0" w:color="auto"/>
              <w:right w:val="single" w:sz="8" w:space="0" w:color="auto"/>
            </w:tcBorders>
            <w:shd w:val="clear" w:color="auto" w:fill="F2F2F2"/>
            <w:noWrap/>
            <w:vAlign w:val="center"/>
          </w:tcPr>
          <w:p w14:paraId="2E7C05D4" w14:textId="155D44A9" w:rsidR="009C3579" w:rsidRPr="00A97837" w:rsidRDefault="009C3579" w:rsidP="009C3579">
            <w:pPr>
              <w:rPr>
                <w:color w:val="000000"/>
              </w:rPr>
            </w:pPr>
            <w:r w:rsidRPr="00577DE1">
              <w:t>57,78</w:t>
            </w:r>
          </w:p>
        </w:tc>
      </w:tr>
      <w:tr w:rsidR="00B10E49" w:rsidRPr="00CF5D4E" w14:paraId="107A2BFD" w14:textId="77777777" w:rsidTr="009C3579">
        <w:trPr>
          <w:trHeight w:val="170"/>
          <w:jc w:val="center"/>
        </w:trPr>
        <w:tc>
          <w:tcPr>
            <w:tcW w:w="8637" w:type="dxa"/>
            <w:gridSpan w:val="7"/>
            <w:tcBorders>
              <w:top w:val="nil"/>
              <w:left w:val="single" w:sz="4" w:space="0" w:color="FFFFFF"/>
              <w:bottom w:val="single" w:sz="4" w:space="0" w:color="FFFFFF"/>
              <w:right w:val="single" w:sz="4" w:space="0" w:color="FFFFFF"/>
            </w:tcBorders>
            <w:shd w:val="clear" w:color="auto" w:fill="auto"/>
            <w:noWrap/>
            <w:vAlign w:val="bottom"/>
            <w:hideMark/>
          </w:tcPr>
          <w:p w14:paraId="60B4BB16" w14:textId="77777777" w:rsidR="00B10E49" w:rsidRPr="00CF5D4E" w:rsidRDefault="00B10E49" w:rsidP="009924D3">
            <w:pPr>
              <w:rPr>
                <w:rFonts w:eastAsia="Times New Roman" w:cs="Times New Roman"/>
                <w:color w:val="000000"/>
                <w:sz w:val="20"/>
                <w:szCs w:val="20"/>
              </w:rPr>
            </w:pPr>
            <w:r w:rsidRPr="00CF5D4E">
              <w:rPr>
                <w:rFonts w:eastAsia="Times New Roman" w:cs="Times New Roman"/>
                <w:color w:val="000000"/>
                <w:sz w:val="20"/>
                <w:szCs w:val="20"/>
              </w:rPr>
              <w:t>*</w:t>
            </w:r>
            <w:r w:rsidR="00EB4F33" w:rsidRPr="00CF5D4E">
              <w:rPr>
                <w:rFonts w:eastAsia="Times New Roman" w:cs="Times New Roman"/>
                <w:color w:val="000000"/>
                <w:sz w:val="20"/>
                <w:szCs w:val="20"/>
              </w:rPr>
              <w:t>Muhasebat Genel Müdürlüğü</w:t>
            </w:r>
            <w:r w:rsidRPr="00CF5D4E">
              <w:rPr>
                <w:rFonts w:eastAsia="Times New Roman" w:cs="Times New Roman"/>
                <w:color w:val="000000"/>
                <w:sz w:val="20"/>
                <w:szCs w:val="20"/>
              </w:rPr>
              <w:t>nce hesaplanan konsolide toplam esas alınmıştır.</w:t>
            </w:r>
          </w:p>
        </w:tc>
      </w:tr>
      <w:tr w:rsidR="00B10E49" w:rsidRPr="00CF5D4E" w14:paraId="35F8F954" w14:textId="77777777" w:rsidTr="009C3579">
        <w:trPr>
          <w:trHeight w:val="170"/>
          <w:jc w:val="center"/>
        </w:trPr>
        <w:tc>
          <w:tcPr>
            <w:tcW w:w="8637" w:type="dxa"/>
            <w:gridSpan w:val="7"/>
            <w:tcBorders>
              <w:top w:val="nil"/>
              <w:left w:val="single" w:sz="4" w:space="0" w:color="FFFFFF"/>
              <w:bottom w:val="single" w:sz="4" w:space="0" w:color="FFFFFF"/>
              <w:right w:val="single" w:sz="4" w:space="0" w:color="FFFFFF"/>
            </w:tcBorders>
            <w:shd w:val="clear" w:color="auto" w:fill="auto"/>
            <w:noWrap/>
            <w:vAlign w:val="bottom"/>
            <w:hideMark/>
          </w:tcPr>
          <w:p w14:paraId="39F63917" w14:textId="41F43227" w:rsidR="00B10E49" w:rsidRPr="00CF5D4E" w:rsidRDefault="00B10E49" w:rsidP="006A5A84">
            <w:pPr>
              <w:rPr>
                <w:rFonts w:eastAsia="Times New Roman" w:cs="Times New Roman"/>
                <w:color w:val="000000"/>
                <w:sz w:val="20"/>
                <w:szCs w:val="20"/>
              </w:rPr>
            </w:pPr>
            <w:r w:rsidRPr="00CF5D4E">
              <w:rPr>
                <w:rFonts w:eastAsia="Times New Roman" w:cs="Times New Roman"/>
                <w:color w:val="000000"/>
                <w:sz w:val="20"/>
                <w:szCs w:val="20"/>
              </w:rPr>
              <w:t>Kaynak: htt</w:t>
            </w:r>
            <w:r w:rsidR="00045000">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08098B">
              <w:rPr>
                <w:rFonts w:eastAsia="Times New Roman" w:cs="Times New Roman"/>
                <w:color w:val="000000"/>
                <w:sz w:val="20"/>
                <w:szCs w:val="20"/>
              </w:rPr>
              <w:t>5</w:t>
            </w:r>
            <w:r w:rsidR="00E558D7">
              <w:rPr>
                <w:rFonts w:eastAsia="Times New Roman" w:cs="Times New Roman"/>
                <w:color w:val="000000"/>
                <w:sz w:val="20"/>
                <w:szCs w:val="20"/>
              </w:rPr>
              <w:t>,</w:t>
            </w:r>
          </w:p>
        </w:tc>
      </w:tr>
    </w:tbl>
    <w:p w14:paraId="2B81DA6B" w14:textId="77777777" w:rsidR="00A97C62" w:rsidRPr="00CF5D4E" w:rsidRDefault="00A97C62" w:rsidP="009924D3">
      <w:pPr>
        <w:tabs>
          <w:tab w:val="right" w:pos="9061"/>
        </w:tabs>
        <w:ind w:left="-142"/>
        <w:rPr>
          <w:rFonts w:cs="Times New Roman"/>
        </w:rPr>
      </w:pPr>
    </w:p>
    <w:p w14:paraId="2FA4F89D" w14:textId="3A0DFECA" w:rsidR="00A97C62" w:rsidRPr="00B2250A" w:rsidRDefault="00FB6742" w:rsidP="00EC0C61">
      <w:pPr>
        <w:tabs>
          <w:tab w:val="right" w:pos="9061"/>
        </w:tabs>
        <w:spacing w:after="240" w:line="360" w:lineRule="auto"/>
        <w:ind w:firstLine="709"/>
        <w:jc w:val="both"/>
        <w:rPr>
          <w:rFonts w:cs="Times New Roman"/>
        </w:rPr>
      </w:pPr>
      <w:r w:rsidRPr="00B2250A">
        <w:rPr>
          <w:rFonts w:cs="Times New Roman"/>
        </w:rPr>
        <w:t>202</w:t>
      </w:r>
      <w:r w:rsidR="0008098B">
        <w:rPr>
          <w:rFonts w:cs="Times New Roman"/>
        </w:rPr>
        <w:t>4</w:t>
      </w:r>
      <w:r w:rsidRPr="00B2250A">
        <w:rPr>
          <w:rFonts w:cs="Times New Roman"/>
        </w:rPr>
        <w:t xml:space="preserve"> yılında </w:t>
      </w:r>
      <w:r w:rsidR="00A97C62" w:rsidRPr="00B2250A">
        <w:rPr>
          <w:rFonts w:cs="Times New Roman"/>
        </w:rPr>
        <w:t xml:space="preserve">genel bütçe vergi gelirlerinden alınan paylardan; belediyeler </w:t>
      </w:r>
      <w:r w:rsidR="009C3579" w:rsidRPr="009C3579">
        <w:rPr>
          <w:color w:val="000000"/>
          <w:szCs w:val="24"/>
        </w:rPr>
        <w:t>756.551.807</w:t>
      </w:r>
      <w:r w:rsidR="00A97C62" w:rsidRPr="00B2250A">
        <w:rPr>
          <w:rFonts w:cs="Times New Roman"/>
          <w:color w:val="000000"/>
        </w:rPr>
        <w:t>.000</w:t>
      </w:r>
      <w:r w:rsidR="00A97C62" w:rsidRPr="00B2250A">
        <w:rPr>
          <w:rFonts w:cs="Times New Roman"/>
        </w:rPr>
        <w:t xml:space="preserve"> TL, </w:t>
      </w:r>
      <w:r w:rsidR="00EB1171" w:rsidRPr="00B2250A">
        <w:rPr>
          <w:rFonts w:cs="Times New Roman"/>
          <w:color w:val="000000"/>
        </w:rPr>
        <w:t xml:space="preserve">belediye bağlı idareleri </w:t>
      </w:r>
      <w:r w:rsidR="009C3579" w:rsidRPr="00A669FB">
        <w:rPr>
          <w:color w:val="000000"/>
        </w:rPr>
        <w:t>30.387.817</w:t>
      </w:r>
      <w:r w:rsidR="00EB1171" w:rsidRPr="00B2250A">
        <w:rPr>
          <w:rFonts w:cs="Times New Roman"/>
        </w:rPr>
        <w:t xml:space="preserve">.000 TL, </w:t>
      </w:r>
      <w:r w:rsidR="00A97C62" w:rsidRPr="00B2250A">
        <w:rPr>
          <w:rFonts w:cs="Times New Roman"/>
        </w:rPr>
        <w:t xml:space="preserve">il özel idareleri </w:t>
      </w:r>
      <w:r w:rsidR="009C3579" w:rsidRPr="00A669FB">
        <w:rPr>
          <w:color w:val="000000"/>
        </w:rPr>
        <w:t>33.946.444</w:t>
      </w:r>
      <w:r w:rsidR="00A97C62" w:rsidRPr="00B2250A">
        <w:rPr>
          <w:rFonts w:cs="Times New Roman"/>
          <w:color w:val="000000"/>
        </w:rPr>
        <w:t xml:space="preserve">.000 </w:t>
      </w:r>
      <w:r w:rsidR="00A97C62" w:rsidRPr="00B2250A">
        <w:rPr>
          <w:rFonts w:cs="Times New Roman"/>
        </w:rPr>
        <w:t>TL</w:t>
      </w:r>
      <w:r w:rsidR="00CF5D4E" w:rsidRPr="00B2250A">
        <w:rPr>
          <w:rFonts w:cs="Times New Roman"/>
        </w:rPr>
        <w:t xml:space="preserve">, mahalli idare birlikleri </w:t>
      </w:r>
      <w:r w:rsidR="009C3579" w:rsidRPr="00A669FB">
        <w:rPr>
          <w:color w:val="000000"/>
        </w:rPr>
        <w:t>16.678</w:t>
      </w:r>
      <w:r w:rsidR="00CF5D4E" w:rsidRPr="00B2250A">
        <w:rPr>
          <w:rFonts w:cs="Times New Roman"/>
        </w:rPr>
        <w:t xml:space="preserve">.000 TL </w:t>
      </w:r>
      <w:r w:rsidR="00A97C62" w:rsidRPr="00B2250A">
        <w:rPr>
          <w:rFonts w:cs="Times New Roman"/>
          <w:color w:val="000000"/>
        </w:rPr>
        <w:t>gelir</w:t>
      </w:r>
      <w:r w:rsidR="00A97C62" w:rsidRPr="00B2250A">
        <w:rPr>
          <w:rFonts w:cs="Times New Roman"/>
        </w:rPr>
        <w:t xml:space="preserve"> elde etmiştir.</w:t>
      </w:r>
    </w:p>
    <w:p w14:paraId="66E26C49" w14:textId="2E0D37BC" w:rsidR="00BC4D22" w:rsidRDefault="0063305D" w:rsidP="00150B91">
      <w:pPr>
        <w:tabs>
          <w:tab w:val="right" w:pos="9061"/>
        </w:tabs>
        <w:spacing w:after="240" w:line="360" w:lineRule="auto"/>
        <w:ind w:firstLine="709"/>
        <w:jc w:val="both"/>
        <w:rPr>
          <w:rFonts w:cs="Times New Roman"/>
        </w:rPr>
      </w:pPr>
      <w:r w:rsidRPr="00B2250A">
        <w:rPr>
          <w:rFonts w:cs="Times New Roman"/>
        </w:rPr>
        <w:t>202</w:t>
      </w:r>
      <w:r w:rsidR="0008098B">
        <w:rPr>
          <w:rFonts w:cs="Times New Roman"/>
        </w:rPr>
        <w:t>4</w:t>
      </w:r>
      <w:r w:rsidR="00A97C62" w:rsidRPr="00B2250A">
        <w:rPr>
          <w:rFonts w:cs="Times New Roman"/>
        </w:rPr>
        <w:t xml:space="preserve"> yılı itibarıyla genel bütçe vergi gelirlerinden alınan payın toplam gelirlere oranı belediyelerde </w:t>
      </w:r>
      <w:r w:rsidR="00020E42" w:rsidRPr="00B2250A">
        <w:rPr>
          <w:rFonts w:cs="Times New Roman"/>
        </w:rPr>
        <w:t>%</w:t>
      </w:r>
      <w:r w:rsidR="00817891" w:rsidRPr="00B2250A">
        <w:rPr>
          <w:rFonts w:cs="Times New Roman"/>
        </w:rPr>
        <w:t>6</w:t>
      </w:r>
      <w:r w:rsidR="009C3579">
        <w:rPr>
          <w:rFonts w:cs="Times New Roman"/>
        </w:rPr>
        <w:t>8</w:t>
      </w:r>
      <w:r w:rsidR="00817891" w:rsidRPr="00B2250A">
        <w:rPr>
          <w:rFonts w:cs="Times New Roman"/>
        </w:rPr>
        <w:t>,</w:t>
      </w:r>
      <w:r w:rsidR="009C3579">
        <w:rPr>
          <w:rFonts w:cs="Times New Roman"/>
        </w:rPr>
        <w:t>1</w:t>
      </w:r>
      <w:r w:rsidR="00A97837">
        <w:rPr>
          <w:rFonts w:cs="Times New Roman"/>
        </w:rPr>
        <w:t>7</w:t>
      </w:r>
      <w:r w:rsidR="00A97C62" w:rsidRPr="00B2250A">
        <w:rPr>
          <w:rFonts w:cs="Times New Roman"/>
        </w:rPr>
        <w:t xml:space="preserve">, il özel idarelerinde </w:t>
      </w:r>
      <w:r w:rsidR="00020E42" w:rsidRPr="00B2250A">
        <w:rPr>
          <w:rFonts w:cs="Times New Roman"/>
        </w:rPr>
        <w:t>%</w:t>
      </w:r>
      <w:r w:rsidR="009C3579">
        <w:rPr>
          <w:rFonts w:cs="Times New Roman"/>
        </w:rPr>
        <w:t>32</w:t>
      </w:r>
      <w:r w:rsidR="00817891" w:rsidRPr="00B2250A">
        <w:rPr>
          <w:rFonts w:cs="Times New Roman"/>
        </w:rPr>
        <w:t>,</w:t>
      </w:r>
      <w:r w:rsidR="009C3579">
        <w:rPr>
          <w:rFonts w:cs="Times New Roman"/>
        </w:rPr>
        <w:t>49</w:t>
      </w:r>
      <w:r w:rsidR="0033658A" w:rsidRPr="00B2250A">
        <w:rPr>
          <w:rFonts w:cs="Times New Roman"/>
        </w:rPr>
        <w:t xml:space="preserve"> </w:t>
      </w:r>
      <w:r w:rsidR="00A97C62" w:rsidRPr="00B2250A">
        <w:rPr>
          <w:rFonts w:cs="Times New Roman"/>
        </w:rPr>
        <w:t xml:space="preserve">ve belediye bağlı idarelerinde </w:t>
      </w:r>
      <w:r w:rsidR="00020E42" w:rsidRPr="00B2250A">
        <w:rPr>
          <w:rFonts w:cs="Times New Roman"/>
        </w:rPr>
        <w:t>%</w:t>
      </w:r>
      <w:r w:rsidR="009C3579">
        <w:rPr>
          <w:rFonts w:cs="Times New Roman"/>
        </w:rPr>
        <w:t>14</w:t>
      </w:r>
      <w:r w:rsidR="00B2250A">
        <w:rPr>
          <w:rFonts w:cs="Times New Roman"/>
        </w:rPr>
        <w:t>,</w:t>
      </w:r>
      <w:r w:rsidR="009C3579">
        <w:rPr>
          <w:rFonts w:cs="Times New Roman"/>
        </w:rPr>
        <w:t>04</w:t>
      </w:r>
      <w:r w:rsidR="00A97C62" w:rsidRPr="00B2250A">
        <w:rPr>
          <w:rFonts w:cs="Times New Roman"/>
        </w:rPr>
        <w:t>’</w:t>
      </w:r>
      <w:r w:rsidR="009C3579">
        <w:rPr>
          <w:rFonts w:cs="Times New Roman"/>
        </w:rPr>
        <w:t>tü</w:t>
      </w:r>
      <w:r w:rsidR="00A97C62" w:rsidRPr="00B2250A">
        <w:rPr>
          <w:rFonts w:cs="Times New Roman"/>
        </w:rPr>
        <w:t>r.</w:t>
      </w:r>
    </w:p>
    <w:p w14:paraId="176110C7" w14:textId="77777777" w:rsidR="00BC4D22" w:rsidRDefault="00BC4D22">
      <w:pPr>
        <w:rPr>
          <w:rFonts w:cs="Times New Roman"/>
        </w:rPr>
      </w:pPr>
      <w:r>
        <w:rPr>
          <w:rFonts w:cs="Times New Roman"/>
        </w:rPr>
        <w:br w:type="page"/>
      </w:r>
    </w:p>
    <w:p w14:paraId="01CD571F" w14:textId="77777777" w:rsidR="00A97C62" w:rsidRPr="00160928" w:rsidRDefault="00A97C62" w:rsidP="00775A50">
      <w:pPr>
        <w:pStyle w:val="Balk5"/>
        <w:numPr>
          <w:ilvl w:val="0"/>
          <w:numId w:val="31"/>
        </w:numPr>
        <w:rPr>
          <w:rFonts w:ascii="Times New Roman" w:hAnsi="Times New Roman" w:cs="Times New Roman"/>
        </w:rPr>
      </w:pPr>
      <w:r w:rsidRPr="00160928">
        <w:rPr>
          <w:rFonts w:ascii="Times New Roman" w:hAnsi="Times New Roman" w:cs="Times New Roman"/>
        </w:rPr>
        <w:lastRenderedPageBreak/>
        <w:t>Belediye Türlerine Göre Genel Bütçe Vergi Gelirlerinden Alınan Paylar</w:t>
      </w:r>
    </w:p>
    <w:p w14:paraId="3D93F5E9" w14:textId="320DD03B" w:rsidR="00B10E49" w:rsidRPr="00F339D1" w:rsidRDefault="00E558D7" w:rsidP="00F339D1">
      <w:pPr>
        <w:tabs>
          <w:tab w:val="right" w:pos="9061"/>
        </w:tabs>
        <w:spacing w:after="240" w:line="360" w:lineRule="auto"/>
        <w:ind w:firstLine="709"/>
        <w:jc w:val="both"/>
        <w:rPr>
          <w:rFonts w:cs="Times New Roman"/>
        </w:rPr>
      </w:pPr>
      <w:r>
        <w:rPr>
          <w:rFonts w:cs="Times New Roman"/>
        </w:rPr>
        <w:t>202</w:t>
      </w:r>
      <w:r w:rsidR="0008098B">
        <w:rPr>
          <w:rFonts w:cs="Times New Roman"/>
        </w:rPr>
        <w:t>3</w:t>
      </w:r>
      <w:r>
        <w:rPr>
          <w:rFonts w:cs="Times New Roman"/>
        </w:rPr>
        <w:t xml:space="preserve"> ve 202</w:t>
      </w:r>
      <w:r w:rsidR="0008098B">
        <w:rPr>
          <w:rFonts w:cs="Times New Roman"/>
        </w:rPr>
        <w:t>4</w:t>
      </w:r>
      <w:r>
        <w:rPr>
          <w:rFonts w:cs="Times New Roman"/>
        </w:rPr>
        <w:t xml:space="preserve"> yılları itibarıyla </w:t>
      </w:r>
      <w:r w:rsidR="00A97C62" w:rsidRPr="00CF5D4E">
        <w:rPr>
          <w:rFonts w:cs="Times New Roman"/>
        </w:rPr>
        <w:t>belediye türlerine göre genel bütçe vergi gelirlerinden alınan paylar ve toplam gelirler aşağıdaki tabloda gösterilmiştir:</w:t>
      </w:r>
    </w:p>
    <w:p w14:paraId="704DC795" w14:textId="65F1702B" w:rsidR="00F339D1" w:rsidRDefault="00F339D1" w:rsidP="005E0C2F">
      <w:pPr>
        <w:pStyle w:val="ResimYazs"/>
      </w:pPr>
      <w:bookmarkStart w:id="182" w:name="_Toc204245925"/>
      <w:r>
        <w:t xml:space="preserve">Tablo </w:t>
      </w:r>
      <w:fldSimple w:instr=" SEQ Tablo \* ARABIC ">
        <w:r w:rsidR="008409E4">
          <w:rPr>
            <w:noProof/>
          </w:rPr>
          <w:t>63</w:t>
        </w:r>
      </w:fldSimple>
      <w:r w:rsidR="00263527">
        <w:t>:</w:t>
      </w:r>
      <w:r>
        <w:t xml:space="preserve"> </w:t>
      </w:r>
      <w:r w:rsidRPr="006E43AB">
        <w:t>Belediye Türlerine Göre Genel Bütçe Vergi Gelirlerinden Alınan Paylar ve Toplam Gelirler</w:t>
      </w:r>
      <w:bookmarkEnd w:id="182"/>
    </w:p>
    <w:tbl>
      <w:tblPr>
        <w:tblW w:w="8748" w:type="dxa"/>
        <w:tblCellMar>
          <w:left w:w="70" w:type="dxa"/>
          <w:right w:w="70" w:type="dxa"/>
        </w:tblCellMar>
        <w:tblLook w:val="04A0" w:firstRow="1" w:lastRow="0" w:firstColumn="1" w:lastColumn="0" w:noHBand="0" w:noVBand="1"/>
      </w:tblPr>
      <w:tblGrid>
        <w:gridCol w:w="1517"/>
        <w:gridCol w:w="1352"/>
        <w:gridCol w:w="1495"/>
        <w:gridCol w:w="755"/>
        <w:gridCol w:w="1352"/>
        <w:gridCol w:w="1520"/>
        <w:gridCol w:w="757"/>
      </w:tblGrid>
      <w:tr w:rsidR="00B10E49" w:rsidRPr="00160928" w14:paraId="445B348B" w14:textId="77777777" w:rsidTr="009C3579">
        <w:trPr>
          <w:trHeight w:val="170"/>
        </w:trPr>
        <w:tc>
          <w:tcPr>
            <w:tcW w:w="8748" w:type="dxa"/>
            <w:gridSpan w:val="7"/>
            <w:tcBorders>
              <w:top w:val="single" w:sz="4" w:space="0" w:color="FFFFFF"/>
              <w:left w:val="single" w:sz="4" w:space="0" w:color="FFFFFF"/>
              <w:bottom w:val="nil"/>
              <w:right w:val="single" w:sz="4" w:space="0" w:color="FFFFFF"/>
            </w:tcBorders>
            <w:shd w:val="clear" w:color="auto" w:fill="auto"/>
            <w:noWrap/>
            <w:vAlign w:val="bottom"/>
            <w:hideMark/>
          </w:tcPr>
          <w:p w14:paraId="72EE8B19" w14:textId="77777777" w:rsidR="00B10E49" w:rsidRPr="00901578" w:rsidRDefault="00B10E49" w:rsidP="009924D3">
            <w:pPr>
              <w:jc w:val="right"/>
              <w:rPr>
                <w:rFonts w:eastAsia="Times New Roman" w:cs="Times New Roman"/>
                <w:b/>
                <w:color w:val="000000"/>
                <w:sz w:val="20"/>
                <w:szCs w:val="20"/>
              </w:rPr>
            </w:pPr>
            <w:r w:rsidRPr="00901578">
              <w:rPr>
                <w:rFonts w:eastAsia="Times New Roman" w:cs="Times New Roman"/>
                <w:b/>
                <w:color w:val="000000"/>
                <w:sz w:val="20"/>
                <w:szCs w:val="20"/>
              </w:rPr>
              <w:t>(Bin TL)</w:t>
            </w:r>
          </w:p>
        </w:tc>
      </w:tr>
      <w:tr w:rsidR="00B10E49" w:rsidRPr="00160928" w14:paraId="10207988" w14:textId="77777777" w:rsidTr="009C3579">
        <w:trPr>
          <w:trHeight w:val="497"/>
        </w:trPr>
        <w:tc>
          <w:tcPr>
            <w:tcW w:w="1517" w:type="dxa"/>
            <w:vMerge w:val="restart"/>
            <w:tcBorders>
              <w:top w:val="single" w:sz="8" w:space="0" w:color="auto"/>
              <w:left w:val="single" w:sz="8" w:space="0" w:color="auto"/>
              <w:bottom w:val="single" w:sz="4" w:space="0" w:color="auto"/>
              <w:right w:val="single" w:sz="4" w:space="0" w:color="auto"/>
            </w:tcBorders>
            <w:shd w:val="clear" w:color="auto" w:fill="304B78"/>
            <w:noWrap/>
            <w:vAlign w:val="center"/>
            <w:hideMark/>
          </w:tcPr>
          <w:p w14:paraId="79FB9913" w14:textId="77777777" w:rsidR="00B10E49" w:rsidRPr="00160928" w:rsidRDefault="00B10E49" w:rsidP="00370BAF">
            <w:pPr>
              <w:jc w:val="center"/>
              <w:rPr>
                <w:rFonts w:eastAsia="Times New Roman" w:cs="Times New Roman"/>
                <w:b/>
                <w:bCs/>
                <w:color w:val="FFFFFF"/>
                <w:szCs w:val="24"/>
              </w:rPr>
            </w:pPr>
            <w:r w:rsidRPr="00160928">
              <w:rPr>
                <w:rFonts w:eastAsia="Times New Roman" w:cs="Times New Roman"/>
                <w:b/>
                <w:bCs/>
                <w:color w:val="FFFFFF"/>
                <w:szCs w:val="24"/>
              </w:rPr>
              <w:t>Türü</w:t>
            </w:r>
          </w:p>
        </w:tc>
        <w:tc>
          <w:tcPr>
            <w:tcW w:w="3602" w:type="dxa"/>
            <w:gridSpan w:val="3"/>
            <w:tcBorders>
              <w:top w:val="single" w:sz="8" w:space="0" w:color="auto"/>
              <w:left w:val="nil"/>
              <w:bottom w:val="single" w:sz="4" w:space="0" w:color="auto"/>
              <w:right w:val="single" w:sz="4" w:space="0" w:color="auto"/>
            </w:tcBorders>
            <w:shd w:val="clear" w:color="auto" w:fill="304B78"/>
            <w:noWrap/>
            <w:vAlign w:val="center"/>
            <w:hideMark/>
          </w:tcPr>
          <w:p w14:paraId="442C7346" w14:textId="55377F2F" w:rsidR="00B10E49" w:rsidRPr="00160928" w:rsidRDefault="0063305D" w:rsidP="006A5A84">
            <w:pPr>
              <w:jc w:val="center"/>
              <w:rPr>
                <w:rFonts w:eastAsia="Times New Roman" w:cs="Times New Roman"/>
                <w:b/>
                <w:bCs/>
                <w:color w:val="FFFFFF"/>
                <w:szCs w:val="24"/>
              </w:rPr>
            </w:pPr>
            <w:r>
              <w:rPr>
                <w:rFonts w:eastAsia="Times New Roman" w:cs="Times New Roman"/>
                <w:b/>
                <w:bCs/>
                <w:color w:val="FFFFFF"/>
                <w:szCs w:val="24"/>
              </w:rPr>
              <w:t>20</w:t>
            </w:r>
            <w:r w:rsidR="00045000">
              <w:rPr>
                <w:rFonts w:eastAsia="Times New Roman" w:cs="Times New Roman"/>
                <w:b/>
                <w:bCs/>
                <w:color w:val="FFFFFF"/>
                <w:szCs w:val="24"/>
              </w:rPr>
              <w:t>2</w:t>
            </w:r>
            <w:r w:rsidR="0008098B">
              <w:rPr>
                <w:rFonts w:eastAsia="Times New Roman" w:cs="Times New Roman"/>
                <w:b/>
                <w:bCs/>
                <w:color w:val="FFFFFF"/>
                <w:szCs w:val="24"/>
              </w:rPr>
              <w:t>3</w:t>
            </w:r>
          </w:p>
        </w:tc>
        <w:tc>
          <w:tcPr>
            <w:tcW w:w="3629" w:type="dxa"/>
            <w:gridSpan w:val="3"/>
            <w:tcBorders>
              <w:top w:val="single" w:sz="8" w:space="0" w:color="auto"/>
              <w:left w:val="nil"/>
              <w:bottom w:val="single" w:sz="4" w:space="0" w:color="auto"/>
              <w:right w:val="single" w:sz="8" w:space="0" w:color="000000"/>
            </w:tcBorders>
            <w:shd w:val="clear" w:color="auto" w:fill="304B78"/>
            <w:noWrap/>
            <w:vAlign w:val="center"/>
            <w:hideMark/>
          </w:tcPr>
          <w:p w14:paraId="784F2A8E" w14:textId="0A0171E1" w:rsidR="00B10E49" w:rsidRPr="00160928" w:rsidRDefault="0063305D" w:rsidP="006A5A84">
            <w:pPr>
              <w:jc w:val="center"/>
              <w:rPr>
                <w:rFonts w:eastAsia="Times New Roman" w:cs="Times New Roman"/>
                <w:b/>
                <w:bCs/>
                <w:color w:val="FFFFFF"/>
                <w:szCs w:val="24"/>
              </w:rPr>
            </w:pPr>
            <w:r>
              <w:rPr>
                <w:rFonts w:eastAsia="Times New Roman" w:cs="Times New Roman"/>
                <w:b/>
                <w:bCs/>
                <w:color w:val="FFFFFF"/>
                <w:szCs w:val="24"/>
              </w:rPr>
              <w:t>2</w:t>
            </w:r>
            <w:r w:rsidR="00045000">
              <w:rPr>
                <w:rFonts w:eastAsia="Times New Roman" w:cs="Times New Roman"/>
                <w:b/>
                <w:bCs/>
                <w:color w:val="FFFFFF"/>
                <w:szCs w:val="24"/>
              </w:rPr>
              <w:t>02</w:t>
            </w:r>
            <w:r w:rsidR="0008098B">
              <w:rPr>
                <w:rFonts w:eastAsia="Times New Roman" w:cs="Times New Roman"/>
                <w:b/>
                <w:bCs/>
                <w:color w:val="FFFFFF"/>
                <w:szCs w:val="24"/>
              </w:rPr>
              <w:t>4</w:t>
            </w:r>
          </w:p>
        </w:tc>
      </w:tr>
      <w:tr w:rsidR="00B10E49" w:rsidRPr="00160928" w14:paraId="535E6C41" w14:textId="77777777" w:rsidTr="009C3579">
        <w:trPr>
          <w:trHeight w:val="1491"/>
        </w:trPr>
        <w:tc>
          <w:tcPr>
            <w:tcW w:w="1517" w:type="dxa"/>
            <w:vMerge/>
            <w:tcBorders>
              <w:top w:val="single" w:sz="8" w:space="0" w:color="auto"/>
              <w:left w:val="single" w:sz="8" w:space="0" w:color="auto"/>
              <w:bottom w:val="single" w:sz="4" w:space="0" w:color="auto"/>
              <w:right w:val="single" w:sz="4" w:space="0" w:color="auto"/>
            </w:tcBorders>
            <w:shd w:val="clear" w:color="auto" w:fill="304B78"/>
            <w:vAlign w:val="center"/>
            <w:hideMark/>
          </w:tcPr>
          <w:p w14:paraId="48E31845" w14:textId="77777777" w:rsidR="00B10E49" w:rsidRPr="00160928" w:rsidRDefault="00B10E49" w:rsidP="00370BAF">
            <w:pPr>
              <w:jc w:val="center"/>
              <w:rPr>
                <w:rFonts w:eastAsia="Times New Roman" w:cs="Times New Roman"/>
                <w:b/>
                <w:bCs/>
                <w:color w:val="FFFFFF"/>
                <w:szCs w:val="24"/>
              </w:rPr>
            </w:pPr>
          </w:p>
        </w:tc>
        <w:tc>
          <w:tcPr>
            <w:tcW w:w="1352" w:type="dxa"/>
            <w:tcBorders>
              <w:top w:val="nil"/>
              <w:left w:val="nil"/>
              <w:bottom w:val="single" w:sz="4" w:space="0" w:color="auto"/>
              <w:right w:val="single" w:sz="4" w:space="0" w:color="auto"/>
            </w:tcBorders>
            <w:shd w:val="clear" w:color="auto" w:fill="304B78"/>
            <w:vAlign w:val="center"/>
            <w:hideMark/>
          </w:tcPr>
          <w:p w14:paraId="4B26DBF1" w14:textId="77777777" w:rsidR="00B10E49" w:rsidRPr="00160928" w:rsidRDefault="00C730FE" w:rsidP="00370BAF">
            <w:pPr>
              <w:jc w:val="center"/>
              <w:rPr>
                <w:rFonts w:eastAsia="Times New Roman" w:cs="Times New Roman"/>
                <w:b/>
                <w:bCs/>
                <w:color w:val="FFFFFF"/>
                <w:szCs w:val="24"/>
              </w:rPr>
            </w:pPr>
            <w:r>
              <w:rPr>
                <w:rFonts w:eastAsia="Times New Roman" w:cs="Times New Roman"/>
                <w:b/>
                <w:bCs/>
                <w:color w:val="FFFFFF"/>
                <w:szCs w:val="24"/>
              </w:rPr>
              <w:t>GBV</w:t>
            </w:r>
            <w:r w:rsidR="00B10E49" w:rsidRPr="00160928">
              <w:rPr>
                <w:rFonts w:eastAsia="Times New Roman" w:cs="Times New Roman"/>
                <w:b/>
                <w:bCs/>
                <w:color w:val="FFFFFF"/>
                <w:szCs w:val="24"/>
              </w:rPr>
              <w:t>G Alınan Paylar</w:t>
            </w:r>
          </w:p>
        </w:tc>
        <w:tc>
          <w:tcPr>
            <w:tcW w:w="1495" w:type="dxa"/>
            <w:tcBorders>
              <w:top w:val="nil"/>
              <w:left w:val="nil"/>
              <w:bottom w:val="single" w:sz="4" w:space="0" w:color="auto"/>
              <w:right w:val="single" w:sz="4" w:space="0" w:color="auto"/>
            </w:tcBorders>
            <w:shd w:val="clear" w:color="auto" w:fill="304B78"/>
            <w:vAlign w:val="center"/>
            <w:hideMark/>
          </w:tcPr>
          <w:p w14:paraId="2CD09454" w14:textId="77777777" w:rsidR="00B10E49" w:rsidRPr="00160928" w:rsidRDefault="00B10E49" w:rsidP="00370BAF">
            <w:pPr>
              <w:jc w:val="center"/>
              <w:rPr>
                <w:rFonts w:eastAsia="Times New Roman" w:cs="Times New Roman"/>
                <w:b/>
                <w:bCs/>
                <w:color w:val="FFFFFF"/>
                <w:szCs w:val="24"/>
              </w:rPr>
            </w:pPr>
            <w:r w:rsidRPr="00160928">
              <w:rPr>
                <w:rFonts w:eastAsia="Times New Roman" w:cs="Times New Roman"/>
                <w:b/>
                <w:bCs/>
                <w:color w:val="FFFFFF"/>
                <w:szCs w:val="24"/>
              </w:rPr>
              <w:t>Toplam Gelir</w:t>
            </w:r>
          </w:p>
        </w:tc>
        <w:tc>
          <w:tcPr>
            <w:tcW w:w="755" w:type="dxa"/>
            <w:tcBorders>
              <w:top w:val="nil"/>
              <w:left w:val="nil"/>
              <w:bottom w:val="single" w:sz="4" w:space="0" w:color="auto"/>
              <w:right w:val="single" w:sz="4" w:space="0" w:color="auto"/>
            </w:tcBorders>
            <w:shd w:val="clear" w:color="auto" w:fill="304B78"/>
            <w:noWrap/>
            <w:vAlign w:val="center"/>
            <w:hideMark/>
          </w:tcPr>
          <w:p w14:paraId="58D723F2" w14:textId="77777777" w:rsidR="00B10E49" w:rsidRPr="00160928" w:rsidRDefault="00B10E49" w:rsidP="00370BAF">
            <w:pPr>
              <w:jc w:val="center"/>
              <w:rPr>
                <w:rFonts w:eastAsia="Times New Roman" w:cs="Times New Roman"/>
                <w:b/>
                <w:bCs/>
                <w:color w:val="FFFFFF"/>
                <w:szCs w:val="24"/>
              </w:rPr>
            </w:pPr>
            <w:r w:rsidRPr="00160928">
              <w:rPr>
                <w:rFonts w:eastAsia="Times New Roman" w:cs="Times New Roman"/>
                <w:b/>
                <w:bCs/>
                <w:color w:val="FFFFFF"/>
                <w:szCs w:val="24"/>
              </w:rPr>
              <w:t>%</w:t>
            </w:r>
          </w:p>
        </w:tc>
        <w:tc>
          <w:tcPr>
            <w:tcW w:w="1352" w:type="dxa"/>
            <w:tcBorders>
              <w:top w:val="nil"/>
              <w:left w:val="nil"/>
              <w:bottom w:val="single" w:sz="4" w:space="0" w:color="auto"/>
              <w:right w:val="single" w:sz="4" w:space="0" w:color="auto"/>
            </w:tcBorders>
            <w:shd w:val="clear" w:color="auto" w:fill="304B78"/>
            <w:vAlign w:val="center"/>
            <w:hideMark/>
          </w:tcPr>
          <w:p w14:paraId="508AD50D" w14:textId="77777777" w:rsidR="00B10E49" w:rsidRPr="00160928" w:rsidRDefault="00C730FE" w:rsidP="00370BAF">
            <w:pPr>
              <w:jc w:val="center"/>
              <w:rPr>
                <w:rFonts w:eastAsia="Times New Roman" w:cs="Times New Roman"/>
                <w:b/>
                <w:bCs/>
                <w:color w:val="FFFFFF"/>
                <w:szCs w:val="24"/>
              </w:rPr>
            </w:pPr>
            <w:r>
              <w:rPr>
                <w:rFonts w:eastAsia="Times New Roman" w:cs="Times New Roman"/>
                <w:b/>
                <w:bCs/>
                <w:color w:val="FFFFFF"/>
                <w:szCs w:val="24"/>
              </w:rPr>
              <w:t>GBV</w:t>
            </w:r>
            <w:r w:rsidR="00B10E49" w:rsidRPr="00160928">
              <w:rPr>
                <w:rFonts w:eastAsia="Times New Roman" w:cs="Times New Roman"/>
                <w:b/>
                <w:bCs/>
                <w:color w:val="FFFFFF"/>
                <w:szCs w:val="24"/>
              </w:rPr>
              <w:t>G Alınan Paylar</w:t>
            </w:r>
          </w:p>
        </w:tc>
        <w:tc>
          <w:tcPr>
            <w:tcW w:w="1520" w:type="dxa"/>
            <w:tcBorders>
              <w:top w:val="nil"/>
              <w:left w:val="nil"/>
              <w:bottom w:val="single" w:sz="4" w:space="0" w:color="auto"/>
              <w:right w:val="single" w:sz="4" w:space="0" w:color="auto"/>
            </w:tcBorders>
            <w:shd w:val="clear" w:color="auto" w:fill="304B78"/>
            <w:vAlign w:val="center"/>
            <w:hideMark/>
          </w:tcPr>
          <w:p w14:paraId="791C4144" w14:textId="77777777" w:rsidR="00B10E49" w:rsidRPr="00160928" w:rsidRDefault="00B10E49" w:rsidP="00370BAF">
            <w:pPr>
              <w:jc w:val="center"/>
              <w:rPr>
                <w:rFonts w:eastAsia="Times New Roman" w:cs="Times New Roman"/>
                <w:b/>
                <w:bCs/>
                <w:color w:val="FFFFFF"/>
                <w:szCs w:val="24"/>
              </w:rPr>
            </w:pPr>
            <w:r w:rsidRPr="00160928">
              <w:rPr>
                <w:rFonts w:eastAsia="Times New Roman" w:cs="Times New Roman"/>
                <w:b/>
                <w:bCs/>
                <w:color w:val="FFFFFF"/>
                <w:szCs w:val="24"/>
              </w:rPr>
              <w:t>Toplam Gelir</w:t>
            </w:r>
          </w:p>
        </w:tc>
        <w:tc>
          <w:tcPr>
            <w:tcW w:w="757" w:type="dxa"/>
            <w:tcBorders>
              <w:top w:val="nil"/>
              <w:left w:val="nil"/>
              <w:bottom w:val="single" w:sz="4" w:space="0" w:color="auto"/>
              <w:right w:val="single" w:sz="8" w:space="0" w:color="auto"/>
            </w:tcBorders>
            <w:shd w:val="clear" w:color="auto" w:fill="304B78"/>
            <w:noWrap/>
            <w:vAlign w:val="center"/>
            <w:hideMark/>
          </w:tcPr>
          <w:p w14:paraId="4C00BCF9" w14:textId="77777777" w:rsidR="00B10E49" w:rsidRPr="00160928" w:rsidRDefault="00B10E49" w:rsidP="00370BAF">
            <w:pPr>
              <w:jc w:val="center"/>
              <w:rPr>
                <w:rFonts w:eastAsia="Times New Roman" w:cs="Times New Roman"/>
                <w:b/>
                <w:bCs/>
                <w:color w:val="FFFFFF"/>
                <w:szCs w:val="24"/>
              </w:rPr>
            </w:pPr>
            <w:r w:rsidRPr="00160928">
              <w:rPr>
                <w:rFonts w:eastAsia="Times New Roman" w:cs="Times New Roman"/>
                <w:b/>
                <w:bCs/>
                <w:color w:val="FFFFFF"/>
                <w:szCs w:val="24"/>
              </w:rPr>
              <w:t>%</w:t>
            </w:r>
          </w:p>
        </w:tc>
      </w:tr>
      <w:tr w:rsidR="009C3579" w:rsidRPr="00160928" w14:paraId="240F0150" w14:textId="77777777" w:rsidTr="009C3579">
        <w:trPr>
          <w:trHeight w:val="568"/>
        </w:trPr>
        <w:tc>
          <w:tcPr>
            <w:tcW w:w="1517" w:type="dxa"/>
            <w:tcBorders>
              <w:top w:val="nil"/>
              <w:left w:val="single" w:sz="8" w:space="0" w:color="auto"/>
              <w:bottom w:val="single" w:sz="4" w:space="0" w:color="auto"/>
              <w:right w:val="single" w:sz="4" w:space="0" w:color="auto"/>
            </w:tcBorders>
            <w:shd w:val="clear" w:color="auto" w:fill="F2F2F2"/>
            <w:vAlign w:val="center"/>
            <w:hideMark/>
          </w:tcPr>
          <w:p w14:paraId="686BE49C" w14:textId="77777777" w:rsidR="009C3579" w:rsidRPr="00160928" w:rsidRDefault="009C3579" w:rsidP="009C3579">
            <w:pPr>
              <w:rPr>
                <w:rFonts w:eastAsia="Times New Roman" w:cs="Times New Roman"/>
                <w:color w:val="000000"/>
                <w:szCs w:val="24"/>
              </w:rPr>
            </w:pPr>
            <w:r w:rsidRPr="00160928">
              <w:rPr>
                <w:rFonts w:eastAsia="Times New Roman" w:cs="Times New Roman"/>
                <w:color w:val="000000"/>
                <w:szCs w:val="24"/>
              </w:rPr>
              <w:t>Büyükşehir Belediyeleri</w:t>
            </w:r>
          </w:p>
        </w:tc>
        <w:tc>
          <w:tcPr>
            <w:tcW w:w="1352" w:type="dxa"/>
            <w:tcBorders>
              <w:top w:val="nil"/>
              <w:left w:val="nil"/>
              <w:bottom w:val="single" w:sz="4" w:space="0" w:color="auto"/>
              <w:right w:val="single" w:sz="4" w:space="0" w:color="auto"/>
            </w:tcBorders>
            <w:shd w:val="clear" w:color="auto" w:fill="F2F2F2"/>
            <w:noWrap/>
            <w:vAlign w:val="center"/>
            <w:hideMark/>
          </w:tcPr>
          <w:p w14:paraId="0E2E1D33" w14:textId="7305D267" w:rsidR="009C3579" w:rsidRDefault="009C3579" w:rsidP="009C3579">
            <w:pPr>
              <w:jc w:val="right"/>
              <w:rPr>
                <w:color w:val="000000"/>
                <w:szCs w:val="24"/>
              </w:rPr>
            </w:pPr>
            <w:r w:rsidRPr="00A97837">
              <w:rPr>
                <w:color w:val="000000"/>
                <w:szCs w:val="24"/>
              </w:rPr>
              <w:t>279.683.517</w:t>
            </w:r>
          </w:p>
        </w:tc>
        <w:tc>
          <w:tcPr>
            <w:tcW w:w="1495" w:type="dxa"/>
            <w:tcBorders>
              <w:top w:val="nil"/>
              <w:left w:val="nil"/>
              <w:bottom w:val="single" w:sz="4" w:space="0" w:color="auto"/>
              <w:right w:val="single" w:sz="4" w:space="0" w:color="auto"/>
            </w:tcBorders>
            <w:shd w:val="clear" w:color="auto" w:fill="F2F2F2"/>
            <w:noWrap/>
            <w:vAlign w:val="center"/>
            <w:hideMark/>
          </w:tcPr>
          <w:p w14:paraId="1A22EFEB" w14:textId="73CBBA52" w:rsidR="009C3579" w:rsidRDefault="009C3579" w:rsidP="009C3579">
            <w:pPr>
              <w:jc w:val="right"/>
              <w:rPr>
                <w:color w:val="000000"/>
              </w:rPr>
            </w:pPr>
            <w:r w:rsidRPr="00625704">
              <w:rPr>
                <w:color w:val="000000"/>
                <w:szCs w:val="24"/>
              </w:rPr>
              <w:t>336.216.485</w:t>
            </w:r>
          </w:p>
        </w:tc>
        <w:tc>
          <w:tcPr>
            <w:tcW w:w="755" w:type="dxa"/>
            <w:tcBorders>
              <w:top w:val="nil"/>
              <w:left w:val="nil"/>
              <w:bottom w:val="single" w:sz="4" w:space="0" w:color="auto"/>
              <w:right w:val="single" w:sz="4" w:space="0" w:color="auto"/>
            </w:tcBorders>
            <w:shd w:val="clear" w:color="auto" w:fill="F2F2F2"/>
            <w:noWrap/>
            <w:vAlign w:val="center"/>
            <w:hideMark/>
          </w:tcPr>
          <w:p w14:paraId="495ABB4D" w14:textId="4B2C6BB7" w:rsidR="009C3579" w:rsidRDefault="009C3579" w:rsidP="009C3579">
            <w:pPr>
              <w:jc w:val="right"/>
              <w:rPr>
                <w:color w:val="000000"/>
              </w:rPr>
            </w:pPr>
            <w:r w:rsidRPr="00E60BA7">
              <w:t>83,19</w:t>
            </w:r>
          </w:p>
        </w:tc>
        <w:tc>
          <w:tcPr>
            <w:tcW w:w="1352" w:type="dxa"/>
            <w:tcBorders>
              <w:top w:val="nil"/>
              <w:left w:val="nil"/>
              <w:bottom w:val="single" w:sz="4" w:space="0" w:color="auto"/>
              <w:right w:val="single" w:sz="4" w:space="0" w:color="auto"/>
            </w:tcBorders>
            <w:shd w:val="clear" w:color="auto" w:fill="F2F2F2"/>
            <w:noWrap/>
            <w:vAlign w:val="center"/>
          </w:tcPr>
          <w:p w14:paraId="38D043E7" w14:textId="25436793" w:rsidR="009C3579" w:rsidRDefault="009C3579" w:rsidP="009C3579">
            <w:pPr>
              <w:jc w:val="right"/>
              <w:rPr>
                <w:color w:val="000000"/>
                <w:szCs w:val="24"/>
              </w:rPr>
            </w:pPr>
            <w:r w:rsidRPr="00A669FB">
              <w:rPr>
                <w:color w:val="000000"/>
                <w:szCs w:val="24"/>
              </w:rPr>
              <w:t>469.974.075</w:t>
            </w:r>
          </w:p>
        </w:tc>
        <w:tc>
          <w:tcPr>
            <w:tcW w:w="1520" w:type="dxa"/>
            <w:tcBorders>
              <w:top w:val="nil"/>
              <w:left w:val="nil"/>
              <w:bottom w:val="single" w:sz="4" w:space="0" w:color="auto"/>
              <w:right w:val="single" w:sz="4" w:space="0" w:color="auto"/>
            </w:tcBorders>
            <w:shd w:val="clear" w:color="auto" w:fill="F2F2F2"/>
            <w:noWrap/>
            <w:vAlign w:val="center"/>
          </w:tcPr>
          <w:p w14:paraId="28C9C0F9" w14:textId="226B5855" w:rsidR="009C3579" w:rsidRPr="0057540E" w:rsidRDefault="009C3579" w:rsidP="009C3579">
            <w:pPr>
              <w:jc w:val="right"/>
            </w:pPr>
            <w:r w:rsidRPr="00810F17">
              <w:rPr>
                <w:color w:val="000000"/>
                <w:szCs w:val="24"/>
              </w:rPr>
              <w:t>562.309.438</w:t>
            </w:r>
          </w:p>
        </w:tc>
        <w:tc>
          <w:tcPr>
            <w:tcW w:w="757" w:type="dxa"/>
            <w:tcBorders>
              <w:top w:val="nil"/>
              <w:left w:val="nil"/>
              <w:bottom w:val="single" w:sz="4" w:space="0" w:color="auto"/>
              <w:right w:val="single" w:sz="8" w:space="0" w:color="auto"/>
            </w:tcBorders>
            <w:shd w:val="clear" w:color="auto" w:fill="F2F2F2"/>
            <w:noWrap/>
            <w:vAlign w:val="center"/>
          </w:tcPr>
          <w:p w14:paraId="5EFCD1F1" w14:textId="0ADC3293" w:rsidR="009C3579" w:rsidRPr="005F1593" w:rsidRDefault="009C3579" w:rsidP="009C3579">
            <w:r w:rsidRPr="00726665">
              <w:t>83,58</w:t>
            </w:r>
          </w:p>
        </w:tc>
      </w:tr>
      <w:tr w:rsidR="009C3579" w:rsidRPr="00160928" w14:paraId="3359882F" w14:textId="77777777" w:rsidTr="009C3579">
        <w:trPr>
          <w:trHeight w:val="562"/>
        </w:trPr>
        <w:tc>
          <w:tcPr>
            <w:tcW w:w="1517" w:type="dxa"/>
            <w:tcBorders>
              <w:top w:val="nil"/>
              <w:left w:val="single" w:sz="8" w:space="0" w:color="auto"/>
              <w:bottom w:val="single" w:sz="4" w:space="0" w:color="auto"/>
              <w:right w:val="single" w:sz="4" w:space="0" w:color="auto"/>
            </w:tcBorders>
            <w:shd w:val="clear" w:color="auto" w:fill="EEF1F6"/>
            <w:vAlign w:val="center"/>
            <w:hideMark/>
          </w:tcPr>
          <w:p w14:paraId="6EB23014" w14:textId="77777777" w:rsidR="009C3579" w:rsidRPr="00160928" w:rsidRDefault="009C3579" w:rsidP="009C3579">
            <w:pPr>
              <w:rPr>
                <w:rFonts w:eastAsia="Times New Roman" w:cs="Times New Roman"/>
                <w:color w:val="000000"/>
                <w:szCs w:val="24"/>
              </w:rPr>
            </w:pPr>
            <w:r w:rsidRPr="00160928">
              <w:rPr>
                <w:rFonts w:eastAsia="Times New Roman" w:cs="Times New Roman"/>
                <w:color w:val="000000"/>
                <w:szCs w:val="24"/>
              </w:rPr>
              <w:t>İl Belediyeleri</w:t>
            </w:r>
          </w:p>
        </w:tc>
        <w:tc>
          <w:tcPr>
            <w:tcW w:w="1352" w:type="dxa"/>
            <w:tcBorders>
              <w:top w:val="nil"/>
              <w:left w:val="nil"/>
              <w:bottom w:val="single" w:sz="4" w:space="0" w:color="auto"/>
              <w:right w:val="single" w:sz="4" w:space="0" w:color="auto"/>
            </w:tcBorders>
            <w:shd w:val="clear" w:color="auto" w:fill="EEF1F6"/>
            <w:noWrap/>
            <w:vAlign w:val="center"/>
            <w:hideMark/>
          </w:tcPr>
          <w:p w14:paraId="44EB5D2F" w14:textId="1A481D97" w:rsidR="009C3579" w:rsidRDefault="009C3579" w:rsidP="009C3579">
            <w:pPr>
              <w:jc w:val="right"/>
              <w:rPr>
                <w:color w:val="000000"/>
              </w:rPr>
            </w:pPr>
            <w:r w:rsidRPr="00A97837">
              <w:rPr>
                <w:color w:val="000000"/>
              </w:rPr>
              <w:t>30.817.880</w:t>
            </w:r>
          </w:p>
        </w:tc>
        <w:tc>
          <w:tcPr>
            <w:tcW w:w="1495" w:type="dxa"/>
            <w:tcBorders>
              <w:top w:val="nil"/>
              <w:left w:val="nil"/>
              <w:bottom w:val="single" w:sz="4" w:space="0" w:color="auto"/>
              <w:right w:val="single" w:sz="4" w:space="0" w:color="auto"/>
            </w:tcBorders>
            <w:shd w:val="clear" w:color="auto" w:fill="EEF1F6"/>
            <w:noWrap/>
            <w:vAlign w:val="center"/>
            <w:hideMark/>
          </w:tcPr>
          <w:p w14:paraId="1462BFE6" w14:textId="3C152486" w:rsidR="009C3579" w:rsidRDefault="009C3579" w:rsidP="009C3579">
            <w:pPr>
              <w:jc w:val="right"/>
              <w:rPr>
                <w:color w:val="000000"/>
              </w:rPr>
            </w:pPr>
            <w:r w:rsidRPr="00625704">
              <w:rPr>
                <w:color w:val="000000"/>
                <w:szCs w:val="24"/>
              </w:rPr>
              <w:t>49.338.826</w:t>
            </w:r>
          </w:p>
        </w:tc>
        <w:tc>
          <w:tcPr>
            <w:tcW w:w="755" w:type="dxa"/>
            <w:tcBorders>
              <w:top w:val="nil"/>
              <w:left w:val="nil"/>
              <w:bottom w:val="single" w:sz="4" w:space="0" w:color="auto"/>
              <w:right w:val="single" w:sz="4" w:space="0" w:color="auto"/>
            </w:tcBorders>
            <w:shd w:val="clear" w:color="auto" w:fill="EEF1F6"/>
            <w:noWrap/>
            <w:vAlign w:val="center"/>
            <w:hideMark/>
          </w:tcPr>
          <w:p w14:paraId="2B689CA5" w14:textId="7CACC497" w:rsidR="009C3579" w:rsidRDefault="009C3579" w:rsidP="009C3579">
            <w:pPr>
              <w:jc w:val="right"/>
              <w:rPr>
                <w:color w:val="000000"/>
              </w:rPr>
            </w:pPr>
            <w:r w:rsidRPr="00E60BA7">
              <w:t>62,46</w:t>
            </w:r>
          </w:p>
        </w:tc>
        <w:tc>
          <w:tcPr>
            <w:tcW w:w="1352" w:type="dxa"/>
            <w:tcBorders>
              <w:top w:val="nil"/>
              <w:left w:val="nil"/>
              <w:bottom w:val="single" w:sz="4" w:space="0" w:color="auto"/>
              <w:right w:val="single" w:sz="4" w:space="0" w:color="auto"/>
            </w:tcBorders>
            <w:shd w:val="clear" w:color="auto" w:fill="EEF1F6"/>
            <w:noWrap/>
            <w:vAlign w:val="center"/>
          </w:tcPr>
          <w:p w14:paraId="674E215C" w14:textId="460465DC" w:rsidR="009C3579" w:rsidRDefault="009C3579" w:rsidP="009C3579">
            <w:pPr>
              <w:jc w:val="right"/>
              <w:rPr>
                <w:color w:val="000000"/>
              </w:rPr>
            </w:pPr>
            <w:r w:rsidRPr="00A669FB">
              <w:rPr>
                <w:color w:val="000000"/>
              </w:rPr>
              <w:t>54.478.776</w:t>
            </w:r>
          </w:p>
        </w:tc>
        <w:tc>
          <w:tcPr>
            <w:tcW w:w="1520" w:type="dxa"/>
            <w:tcBorders>
              <w:top w:val="nil"/>
              <w:left w:val="nil"/>
              <w:bottom w:val="single" w:sz="4" w:space="0" w:color="auto"/>
              <w:right w:val="single" w:sz="4" w:space="0" w:color="auto"/>
            </w:tcBorders>
            <w:shd w:val="clear" w:color="auto" w:fill="EEF1F6"/>
            <w:noWrap/>
            <w:vAlign w:val="center"/>
          </w:tcPr>
          <w:p w14:paraId="3B62A1D6" w14:textId="0B286B81" w:rsidR="009C3579" w:rsidRPr="0057540E" w:rsidRDefault="009C3579" w:rsidP="009C3579">
            <w:pPr>
              <w:jc w:val="right"/>
            </w:pPr>
            <w:r w:rsidRPr="00810F17">
              <w:rPr>
                <w:color w:val="000000"/>
                <w:szCs w:val="24"/>
              </w:rPr>
              <w:t>79.953.978</w:t>
            </w:r>
          </w:p>
        </w:tc>
        <w:tc>
          <w:tcPr>
            <w:tcW w:w="757" w:type="dxa"/>
            <w:tcBorders>
              <w:top w:val="nil"/>
              <w:left w:val="nil"/>
              <w:bottom w:val="single" w:sz="4" w:space="0" w:color="auto"/>
              <w:right w:val="single" w:sz="8" w:space="0" w:color="auto"/>
            </w:tcBorders>
            <w:shd w:val="clear" w:color="auto" w:fill="EEF1F6"/>
            <w:noWrap/>
            <w:vAlign w:val="center"/>
          </w:tcPr>
          <w:p w14:paraId="51E7594C" w14:textId="3C8CDF1C" w:rsidR="009C3579" w:rsidRPr="005F1593" w:rsidRDefault="009C3579" w:rsidP="009C3579">
            <w:r w:rsidRPr="00726665">
              <w:t>68,14</w:t>
            </w:r>
          </w:p>
        </w:tc>
      </w:tr>
      <w:tr w:rsidR="009C3579" w:rsidRPr="00160928" w14:paraId="1A34EC73" w14:textId="77777777" w:rsidTr="009C3579">
        <w:trPr>
          <w:trHeight w:val="689"/>
        </w:trPr>
        <w:tc>
          <w:tcPr>
            <w:tcW w:w="1517" w:type="dxa"/>
            <w:tcBorders>
              <w:top w:val="nil"/>
              <w:left w:val="single" w:sz="8" w:space="0" w:color="auto"/>
              <w:bottom w:val="single" w:sz="4" w:space="0" w:color="auto"/>
              <w:right w:val="single" w:sz="4" w:space="0" w:color="auto"/>
            </w:tcBorders>
            <w:shd w:val="clear" w:color="auto" w:fill="F2F2F2"/>
            <w:vAlign w:val="center"/>
            <w:hideMark/>
          </w:tcPr>
          <w:p w14:paraId="0CCA492C" w14:textId="77777777" w:rsidR="009C3579" w:rsidRPr="00160928" w:rsidRDefault="009C3579" w:rsidP="009C3579">
            <w:pPr>
              <w:rPr>
                <w:rFonts w:eastAsia="Times New Roman" w:cs="Times New Roman"/>
                <w:color w:val="000000"/>
                <w:szCs w:val="24"/>
              </w:rPr>
            </w:pPr>
            <w:r w:rsidRPr="00160928">
              <w:rPr>
                <w:rFonts w:eastAsia="Times New Roman" w:cs="Times New Roman"/>
                <w:color w:val="000000"/>
                <w:szCs w:val="24"/>
              </w:rPr>
              <w:t>İlçe ve Belde Belediyeleri</w:t>
            </w:r>
          </w:p>
        </w:tc>
        <w:tc>
          <w:tcPr>
            <w:tcW w:w="1352" w:type="dxa"/>
            <w:tcBorders>
              <w:top w:val="nil"/>
              <w:left w:val="nil"/>
              <w:bottom w:val="single" w:sz="4" w:space="0" w:color="auto"/>
              <w:right w:val="single" w:sz="4" w:space="0" w:color="auto"/>
            </w:tcBorders>
            <w:shd w:val="clear" w:color="auto" w:fill="F2F2F2"/>
            <w:noWrap/>
            <w:vAlign w:val="center"/>
            <w:hideMark/>
          </w:tcPr>
          <w:p w14:paraId="4765C525" w14:textId="6C157FA5" w:rsidR="009C3579" w:rsidRDefault="009C3579" w:rsidP="009C3579">
            <w:pPr>
              <w:jc w:val="right"/>
              <w:rPr>
                <w:color w:val="000000"/>
              </w:rPr>
            </w:pPr>
            <w:r w:rsidRPr="00A97837">
              <w:rPr>
                <w:color w:val="000000"/>
              </w:rPr>
              <w:t>128.677.564</w:t>
            </w:r>
          </w:p>
        </w:tc>
        <w:tc>
          <w:tcPr>
            <w:tcW w:w="1495" w:type="dxa"/>
            <w:tcBorders>
              <w:top w:val="nil"/>
              <w:left w:val="nil"/>
              <w:bottom w:val="single" w:sz="4" w:space="0" w:color="auto"/>
              <w:right w:val="single" w:sz="4" w:space="0" w:color="auto"/>
            </w:tcBorders>
            <w:shd w:val="clear" w:color="auto" w:fill="F2F2F2"/>
            <w:noWrap/>
            <w:vAlign w:val="center"/>
            <w:hideMark/>
          </w:tcPr>
          <w:p w14:paraId="26490412" w14:textId="0A3DF1D9" w:rsidR="009C3579" w:rsidRDefault="009C3579" w:rsidP="009C3579">
            <w:pPr>
              <w:jc w:val="right"/>
              <w:rPr>
                <w:color w:val="000000"/>
              </w:rPr>
            </w:pPr>
            <w:r w:rsidRPr="00625704">
              <w:rPr>
                <w:color w:val="000000"/>
              </w:rPr>
              <w:t>297.310.288</w:t>
            </w:r>
          </w:p>
        </w:tc>
        <w:tc>
          <w:tcPr>
            <w:tcW w:w="755" w:type="dxa"/>
            <w:tcBorders>
              <w:top w:val="nil"/>
              <w:left w:val="nil"/>
              <w:bottom w:val="single" w:sz="4" w:space="0" w:color="auto"/>
              <w:right w:val="single" w:sz="4" w:space="0" w:color="auto"/>
            </w:tcBorders>
            <w:shd w:val="clear" w:color="auto" w:fill="F2F2F2"/>
            <w:noWrap/>
            <w:vAlign w:val="center"/>
            <w:hideMark/>
          </w:tcPr>
          <w:p w14:paraId="5A2DE208" w14:textId="4892B4C6" w:rsidR="009C3579" w:rsidRDefault="009C3579" w:rsidP="009C3579">
            <w:pPr>
              <w:jc w:val="right"/>
              <w:rPr>
                <w:color w:val="000000"/>
              </w:rPr>
            </w:pPr>
            <w:r w:rsidRPr="00E60BA7">
              <w:t>43,28</w:t>
            </w:r>
          </w:p>
        </w:tc>
        <w:tc>
          <w:tcPr>
            <w:tcW w:w="1352" w:type="dxa"/>
            <w:tcBorders>
              <w:top w:val="nil"/>
              <w:left w:val="nil"/>
              <w:bottom w:val="single" w:sz="4" w:space="0" w:color="auto"/>
              <w:right w:val="single" w:sz="4" w:space="0" w:color="auto"/>
            </w:tcBorders>
            <w:shd w:val="clear" w:color="auto" w:fill="F2F2F2"/>
            <w:noWrap/>
            <w:vAlign w:val="center"/>
          </w:tcPr>
          <w:p w14:paraId="2D452F4A" w14:textId="64251C13" w:rsidR="009C3579" w:rsidRDefault="009C3579" w:rsidP="009C3579">
            <w:pPr>
              <w:jc w:val="right"/>
              <w:rPr>
                <w:color w:val="000000"/>
              </w:rPr>
            </w:pPr>
            <w:r w:rsidRPr="00A669FB">
              <w:rPr>
                <w:color w:val="000000"/>
              </w:rPr>
              <w:t>232.098.955</w:t>
            </w:r>
          </w:p>
        </w:tc>
        <w:tc>
          <w:tcPr>
            <w:tcW w:w="1520" w:type="dxa"/>
            <w:tcBorders>
              <w:top w:val="nil"/>
              <w:left w:val="nil"/>
              <w:bottom w:val="single" w:sz="4" w:space="0" w:color="auto"/>
              <w:right w:val="single" w:sz="4" w:space="0" w:color="auto"/>
            </w:tcBorders>
            <w:shd w:val="clear" w:color="auto" w:fill="F2F2F2"/>
            <w:noWrap/>
            <w:vAlign w:val="center"/>
          </w:tcPr>
          <w:p w14:paraId="5233F051" w14:textId="28B0F74D" w:rsidR="009C3579" w:rsidRPr="0057540E" w:rsidRDefault="009C3579" w:rsidP="009C3579">
            <w:pPr>
              <w:jc w:val="right"/>
            </w:pPr>
            <w:r w:rsidRPr="00810F17">
              <w:rPr>
                <w:color w:val="000000"/>
              </w:rPr>
              <w:t>468.218.231</w:t>
            </w:r>
          </w:p>
        </w:tc>
        <w:tc>
          <w:tcPr>
            <w:tcW w:w="757" w:type="dxa"/>
            <w:tcBorders>
              <w:top w:val="nil"/>
              <w:left w:val="nil"/>
              <w:bottom w:val="single" w:sz="4" w:space="0" w:color="auto"/>
              <w:right w:val="single" w:sz="8" w:space="0" w:color="auto"/>
            </w:tcBorders>
            <w:shd w:val="clear" w:color="auto" w:fill="F2F2F2"/>
            <w:noWrap/>
            <w:vAlign w:val="center"/>
          </w:tcPr>
          <w:p w14:paraId="2D972360" w14:textId="0358075F" w:rsidR="009C3579" w:rsidRPr="005F1593" w:rsidRDefault="009C3579" w:rsidP="009C3579">
            <w:r w:rsidRPr="00726665">
              <w:t>49,57</w:t>
            </w:r>
          </w:p>
        </w:tc>
      </w:tr>
      <w:tr w:rsidR="009C3579" w:rsidRPr="00160928" w14:paraId="45FF0088" w14:textId="77777777" w:rsidTr="009C3579">
        <w:trPr>
          <w:trHeight w:val="570"/>
        </w:trPr>
        <w:tc>
          <w:tcPr>
            <w:tcW w:w="1517" w:type="dxa"/>
            <w:tcBorders>
              <w:top w:val="nil"/>
              <w:left w:val="single" w:sz="8" w:space="0" w:color="auto"/>
              <w:bottom w:val="single" w:sz="8" w:space="0" w:color="auto"/>
              <w:right w:val="single" w:sz="4" w:space="0" w:color="auto"/>
            </w:tcBorders>
            <w:shd w:val="clear" w:color="auto" w:fill="EEF1F6"/>
            <w:noWrap/>
            <w:vAlign w:val="center"/>
            <w:hideMark/>
          </w:tcPr>
          <w:p w14:paraId="7B5FB1B2" w14:textId="77777777" w:rsidR="009C3579" w:rsidRPr="00160928" w:rsidRDefault="009C3579" w:rsidP="009C3579">
            <w:pPr>
              <w:rPr>
                <w:rFonts w:eastAsia="Times New Roman" w:cs="Times New Roman"/>
                <w:color w:val="000000"/>
                <w:szCs w:val="24"/>
              </w:rPr>
            </w:pPr>
            <w:r w:rsidRPr="00160928">
              <w:rPr>
                <w:rFonts w:eastAsia="Times New Roman" w:cs="Times New Roman"/>
                <w:color w:val="000000"/>
                <w:szCs w:val="24"/>
              </w:rPr>
              <w:t>Toplam*</w:t>
            </w:r>
          </w:p>
        </w:tc>
        <w:tc>
          <w:tcPr>
            <w:tcW w:w="1352" w:type="dxa"/>
            <w:tcBorders>
              <w:top w:val="nil"/>
              <w:left w:val="nil"/>
              <w:bottom w:val="single" w:sz="8" w:space="0" w:color="auto"/>
              <w:right w:val="single" w:sz="4" w:space="0" w:color="auto"/>
            </w:tcBorders>
            <w:shd w:val="clear" w:color="auto" w:fill="EEF1F6"/>
            <w:noWrap/>
            <w:vAlign w:val="center"/>
            <w:hideMark/>
          </w:tcPr>
          <w:p w14:paraId="2130E32A" w14:textId="5D0F7786" w:rsidR="009C3579" w:rsidRDefault="009C3579" w:rsidP="009C3579">
            <w:pPr>
              <w:jc w:val="right"/>
              <w:rPr>
                <w:color w:val="000000"/>
              </w:rPr>
            </w:pPr>
            <w:r w:rsidRPr="001A0C9A">
              <w:rPr>
                <w:color w:val="000000"/>
              </w:rPr>
              <w:t>439.178.960</w:t>
            </w:r>
          </w:p>
        </w:tc>
        <w:tc>
          <w:tcPr>
            <w:tcW w:w="1495" w:type="dxa"/>
            <w:tcBorders>
              <w:top w:val="nil"/>
              <w:left w:val="nil"/>
              <w:bottom w:val="single" w:sz="8" w:space="0" w:color="auto"/>
              <w:right w:val="single" w:sz="4" w:space="0" w:color="auto"/>
            </w:tcBorders>
            <w:shd w:val="clear" w:color="auto" w:fill="EEF1F6"/>
            <w:noWrap/>
            <w:vAlign w:val="center"/>
            <w:hideMark/>
          </w:tcPr>
          <w:p w14:paraId="6B879281" w14:textId="222D99AB" w:rsidR="009C3579" w:rsidRDefault="009C3579" w:rsidP="009C3579">
            <w:pPr>
              <w:jc w:val="right"/>
              <w:rPr>
                <w:color w:val="000000"/>
              </w:rPr>
            </w:pPr>
            <w:r w:rsidRPr="00625704">
              <w:rPr>
                <w:color w:val="000000"/>
              </w:rPr>
              <w:t>682.313.298</w:t>
            </w:r>
          </w:p>
        </w:tc>
        <w:tc>
          <w:tcPr>
            <w:tcW w:w="755" w:type="dxa"/>
            <w:tcBorders>
              <w:top w:val="nil"/>
              <w:left w:val="nil"/>
              <w:bottom w:val="single" w:sz="8" w:space="0" w:color="auto"/>
              <w:right w:val="single" w:sz="4" w:space="0" w:color="auto"/>
            </w:tcBorders>
            <w:shd w:val="clear" w:color="auto" w:fill="EEF1F6"/>
            <w:noWrap/>
            <w:vAlign w:val="center"/>
            <w:hideMark/>
          </w:tcPr>
          <w:p w14:paraId="4B0C4D4F" w14:textId="4F26E720" w:rsidR="009C3579" w:rsidRDefault="009C3579" w:rsidP="009C3579">
            <w:pPr>
              <w:jc w:val="right"/>
              <w:rPr>
                <w:color w:val="000000"/>
              </w:rPr>
            </w:pPr>
            <w:r w:rsidRPr="00E60BA7">
              <w:t>64,37</w:t>
            </w:r>
          </w:p>
        </w:tc>
        <w:tc>
          <w:tcPr>
            <w:tcW w:w="1352" w:type="dxa"/>
            <w:tcBorders>
              <w:top w:val="nil"/>
              <w:left w:val="nil"/>
              <w:bottom w:val="single" w:sz="8" w:space="0" w:color="auto"/>
              <w:right w:val="single" w:sz="4" w:space="0" w:color="auto"/>
            </w:tcBorders>
            <w:shd w:val="clear" w:color="auto" w:fill="EEF1F6"/>
            <w:noWrap/>
            <w:vAlign w:val="center"/>
          </w:tcPr>
          <w:p w14:paraId="31FE9FA6" w14:textId="31767569" w:rsidR="009C3579" w:rsidRDefault="009C3579" w:rsidP="009C3579">
            <w:pPr>
              <w:jc w:val="right"/>
              <w:rPr>
                <w:color w:val="000000"/>
              </w:rPr>
            </w:pPr>
            <w:r w:rsidRPr="00A669FB">
              <w:rPr>
                <w:color w:val="000000"/>
                <w:szCs w:val="24"/>
              </w:rPr>
              <w:t>756.551.807</w:t>
            </w:r>
          </w:p>
        </w:tc>
        <w:tc>
          <w:tcPr>
            <w:tcW w:w="1520" w:type="dxa"/>
            <w:tcBorders>
              <w:top w:val="nil"/>
              <w:left w:val="nil"/>
              <w:bottom w:val="single" w:sz="8" w:space="0" w:color="auto"/>
              <w:right w:val="single" w:sz="4" w:space="0" w:color="auto"/>
            </w:tcBorders>
            <w:shd w:val="clear" w:color="auto" w:fill="EEF1F6"/>
            <w:noWrap/>
            <w:vAlign w:val="center"/>
          </w:tcPr>
          <w:p w14:paraId="103F75E1" w14:textId="280C0ABC" w:rsidR="009C3579" w:rsidRDefault="009C3579" w:rsidP="009C3579">
            <w:pPr>
              <w:jc w:val="right"/>
            </w:pPr>
            <w:r w:rsidRPr="003B5A4B">
              <w:rPr>
                <w:color w:val="000000"/>
              </w:rPr>
              <w:t>1.109.845.398</w:t>
            </w:r>
          </w:p>
        </w:tc>
        <w:tc>
          <w:tcPr>
            <w:tcW w:w="757" w:type="dxa"/>
            <w:tcBorders>
              <w:top w:val="nil"/>
              <w:left w:val="nil"/>
              <w:bottom w:val="single" w:sz="4" w:space="0" w:color="auto"/>
              <w:right w:val="single" w:sz="8" w:space="0" w:color="auto"/>
            </w:tcBorders>
            <w:shd w:val="clear" w:color="auto" w:fill="EEF1F6"/>
            <w:noWrap/>
            <w:vAlign w:val="center"/>
          </w:tcPr>
          <w:p w14:paraId="6D99F2A8" w14:textId="631F84F3" w:rsidR="009C3579" w:rsidRDefault="009C3579" w:rsidP="009C3579">
            <w:r w:rsidRPr="00726665">
              <w:t>68,17</w:t>
            </w:r>
          </w:p>
        </w:tc>
      </w:tr>
      <w:tr w:rsidR="00B10E49" w:rsidRPr="00160928" w14:paraId="1BB1C21D" w14:textId="77777777" w:rsidTr="009C3579">
        <w:trPr>
          <w:trHeight w:val="170"/>
        </w:trPr>
        <w:tc>
          <w:tcPr>
            <w:tcW w:w="8748" w:type="dxa"/>
            <w:gridSpan w:val="7"/>
            <w:tcBorders>
              <w:top w:val="nil"/>
              <w:left w:val="single" w:sz="4" w:space="0" w:color="FFFFFF"/>
              <w:bottom w:val="single" w:sz="4" w:space="0" w:color="FFFFFF"/>
              <w:right w:val="single" w:sz="4" w:space="0" w:color="FFFFFF"/>
            </w:tcBorders>
            <w:shd w:val="clear" w:color="auto" w:fill="auto"/>
            <w:noWrap/>
            <w:vAlign w:val="center"/>
            <w:hideMark/>
          </w:tcPr>
          <w:p w14:paraId="62C431A7" w14:textId="77777777" w:rsidR="00B10E49" w:rsidRPr="00160928" w:rsidRDefault="00B10E49" w:rsidP="009924D3">
            <w:pPr>
              <w:rPr>
                <w:rFonts w:eastAsia="Times New Roman" w:cs="Times New Roman"/>
                <w:color w:val="000000"/>
                <w:sz w:val="20"/>
                <w:szCs w:val="20"/>
              </w:rPr>
            </w:pPr>
            <w:r w:rsidRPr="00160928">
              <w:rPr>
                <w:rFonts w:eastAsia="Times New Roman" w:cs="Times New Roman"/>
                <w:color w:val="000000"/>
                <w:sz w:val="20"/>
                <w:szCs w:val="20"/>
              </w:rPr>
              <w:t>*</w:t>
            </w:r>
            <w:r w:rsidR="00EB4F33">
              <w:rPr>
                <w:rFonts w:eastAsia="Times New Roman" w:cs="Times New Roman"/>
                <w:color w:val="000000"/>
                <w:sz w:val="20"/>
                <w:szCs w:val="20"/>
              </w:rPr>
              <w:t>Muhasebat Genel Müdürlüğü</w:t>
            </w:r>
            <w:r w:rsidRPr="00160928">
              <w:rPr>
                <w:rFonts w:eastAsia="Times New Roman" w:cs="Times New Roman"/>
                <w:color w:val="000000"/>
                <w:sz w:val="20"/>
                <w:szCs w:val="20"/>
              </w:rPr>
              <w:t>nce hesaplanan konsolide toplam esas alınmıştır.</w:t>
            </w:r>
          </w:p>
        </w:tc>
      </w:tr>
      <w:tr w:rsidR="00B10E49" w:rsidRPr="00160928" w14:paraId="351081E1" w14:textId="77777777" w:rsidTr="009C3579">
        <w:trPr>
          <w:trHeight w:val="170"/>
        </w:trPr>
        <w:tc>
          <w:tcPr>
            <w:tcW w:w="8748" w:type="dxa"/>
            <w:gridSpan w:val="7"/>
            <w:tcBorders>
              <w:top w:val="nil"/>
              <w:left w:val="single" w:sz="4" w:space="0" w:color="FFFFFF"/>
              <w:bottom w:val="single" w:sz="4" w:space="0" w:color="FFFFFF"/>
              <w:right w:val="single" w:sz="4" w:space="0" w:color="FFFFFF"/>
            </w:tcBorders>
            <w:shd w:val="clear" w:color="auto" w:fill="auto"/>
            <w:noWrap/>
            <w:vAlign w:val="center"/>
            <w:hideMark/>
          </w:tcPr>
          <w:p w14:paraId="0D70A256" w14:textId="456C9ECB" w:rsidR="00B10E49" w:rsidRPr="00160928" w:rsidRDefault="00B10E49" w:rsidP="006A5A84">
            <w:pPr>
              <w:rPr>
                <w:rFonts w:eastAsia="Times New Roman" w:cs="Times New Roman"/>
                <w:color w:val="000000"/>
                <w:sz w:val="20"/>
                <w:szCs w:val="20"/>
              </w:rPr>
            </w:pPr>
            <w:r w:rsidRPr="00160928">
              <w:rPr>
                <w:rFonts w:eastAsia="Times New Roman" w:cs="Times New Roman"/>
                <w:color w:val="000000"/>
                <w:sz w:val="20"/>
                <w:szCs w:val="20"/>
              </w:rPr>
              <w:t>Kaynak: htt</w:t>
            </w:r>
            <w:r w:rsidR="00045000">
              <w:rPr>
                <w:rFonts w:eastAsia="Times New Roman" w:cs="Times New Roman"/>
                <w:color w:val="000000"/>
                <w:sz w:val="20"/>
                <w:szCs w:val="20"/>
              </w:rPr>
              <w:t xml:space="preserve">ps://muhasebat.hmb.gov.tr/, </w:t>
            </w:r>
            <w:r w:rsidR="00E558D7">
              <w:rPr>
                <w:rFonts w:eastAsia="Times New Roman" w:cs="Times New Roman"/>
                <w:color w:val="000000"/>
                <w:sz w:val="20"/>
                <w:szCs w:val="20"/>
              </w:rPr>
              <w:t>202</w:t>
            </w:r>
            <w:r w:rsidR="0008098B">
              <w:rPr>
                <w:rFonts w:eastAsia="Times New Roman" w:cs="Times New Roman"/>
                <w:color w:val="000000"/>
                <w:sz w:val="20"/>
                <w:szCs w:val="20"/>
              </w:rPr>
              <w:t>5</w:t>
            </w:r>
            <w:r w:rsidR="00E558D7">
              <w:rPr>
                <w:rFonts w:eastAsia="Times New Roman" w:cs="Times New Roman"/>
                <w:color w:val="000000"/>
                <w:sz w:val="20"/>
                <w:szCs w:val="20"/>
              </w:rPr>
              <w:t>,</w:t>
            </w:r>
          </w:p>
        </w:tc>
      </w:tr>
    </w:tbl>
    <w:p w14:paraId="555356E6" w14:textId="1396FC7B" w:rsidR="00A97C62" w:rsidRPr="002B2A42" w:rsidRDefault="00FB6742" w:rsidP="00BC4D22">
      <w:pPr>
        <w:tabs>
          <w:tab w:val="right" w:pos="9061"/>
        </w:tabs>
        <w:spacing w:before="240" w:after="240" w:line="360" w:lineRule="auto"/>
        <w:ind w:firstLine="709"/>
        <w:jc w:val="both"/>
        <w:rPr>
          <w:rFonts w:cs="Times New Roman"/>
        </w:rPr>
      </w:pPr>
      <w:r w:rsidRPr="002B2A42">
        <w:rPr>
          <w:rFonts w:cs="Times New Roman"/>
        </w:rPr>
        <w:t>202</w:t>
      </w:r>
      <w:r w:rsidR="0008098B">
        <w:rPr>
          <w:rFonts w:cs="Times New Roman"/>
        </w:rPr>
        <w:t>4</w:t>
      </w:r>
      <w:r w:rsidRPr="002B2A42">
        <w:rPr>
          <w:rFonts w:cs="Times New Roman"/>
        </w:rPr>
        <w:t xml:space="preserve"> yılında </w:t>
      </w:r>
      <w:r w:rsidR="00A97C62" w:rsidRPr="002B2A42">
        <w:rPr>
          <w:rFonts w:cs="Times New Roman"/>
        </w:rPr>
        <w:t>genel bütçe vergi gelirlerinden alınan pay olarak; b</w:t>
      </w:r>
      <w:r w:rsidR="00A97C62" w:rsidRPr="002B2A42">
        <w:rPr>
          <w:rFonts w:cs="Times New Roman"/>
          <w:color w:val="000000"/>
        </w:rPr>
        <w:t>üyükşehir</w:t>
      </w:r>
      <w:r w:rsidR="00A97C62" w:rsidRPr="002B2A42">
        <w:rPr>
          <w:rFonts w:cs="Times New Roman"/>
        </w:rPr>
        <w:t xml:space="preserve"> belediyeleri </w:t>
      </w:r>
      <w:r w:rsidR="009C3579" w:rsidRPr="00A669FB">
        <w:rPr>
          <w:color w:val="000000"/>
          <w:szCs w:val="24"/>
        </w:rPr>
        <w:t>469.974.075</w:t>
      </w:r>
      <w:r w:rsidR="00A97C62" w:rsidRPr="002B2A42">
        <w:rPr>
          <w:rFonts w:cs="Times New Roman"/>
        </w:rPr>
        <w:t>.</w:t>
      </w:r>
      <w:r w:rsidR="00A97C62" w:rsidRPr="002B2A42">
        <w:rPr>
          <w:rFonts w:cs="Times New Roman"/>
          <w:color w:val="000000"/>
        </w:rPr>
        <w:t xml:space="preserve">000 </w:t>
      </w:r>
      <w:r w:rsidR="00A97C62" w:rsidRPr="002B2A42">
        <w:rPr>
          <w:rFonts w:cs="Times New Roman"/>
        </w:rPr>
        <w:t>TL, i</w:t>
      </w:r>
      <w:r w:rsidR="00A97C62" w:rsidRPr="002B2A42">
        <w:rPr>
          <w:rFonts w:cs="Times New Roman"/>
          <w:color w:val="000000"/>
        </w:rPr>
        <w:t xml:space="preserve">l belediyeleri </w:t>
      </w:r>
      <w:r w:rsidR="009C3579" w:rsidRPr="00A669FB">
        <w:rPr>
          <w:color w:val="000000"/>
        </w:rPr>
        <w:t>54.478.776</w:t>
      </w:r>
      <w:r w:rsidR="00A97C62" w:rsidRPr="002B2A42">
        <w:rPr>
          <w:rFonts w:cs="Times New Roman"/>
          <w:color w:val="000000"/>
        </w:rPr>
        <w:t xml:space="preserve">.000 </w:t>
      </w:r>
      <w:r w:rsidR="00A97C62" w:rsidRPr="002B2A42">
        <w:rPr>
          <w:rFonts w:cs="Times New Roman"/>
        </w:rPr>
        <w:t>TL, i</w:t>
      </w:r>
      <w:r w:rsidR="00A97C62" w:rsidRPr="002B2A42">
        <w:rPr>
          <w:rFonts w:cs="Times New Roman"/>
          <w:color w:val="000000"/>
        </w:rPr>
        <w:t xml:space="preserve">lçe ve belde belediyeleri </w:t>
      </w:r>
      <w:r w:rsidR="009C3579" w:rsidRPr="00A669FB">
        <w:rPr>
          <w:color w:val="000000"/>
        </w:rPr>
        <w:t>232.098.955</w:t>
      </w:r>
      <w:r w:rsidR="00A97C62" w:rsidRPr="002B2A42">
        <w:rPr>
          <w:rFonts w:cs="Times New Roman"/>
          <w:color w:val="000000"/>
        </w:rPr>
        <w:t xml:space="preserve">.000 </w:t>
      </w:r>
      <w:r w:rsidR="00A97C62" w:rsidRPr="002B2A42">
        <w:rPr>
          <w:rFonts w:cs="Times New Roman"/>
        </w:rPr>
        <w:t>TL gelir elde etmiştir.</w:t>
      </w:r>
    </w:p>
    <w:p w14:paraId="79399E4D" w14:textId="6719D038" w:rsidR="00155149" w:rsidRPr="00160928" w:rsidRDefault="0063305D" w:rsidP="00EC0C61">
      <w:pPr>
        <w:tabs>
          <w:tab w:val="right" w:pos="9061"/>
        </w:tabs>
        <w:spacing w:after="240" w:line="360" w:lineRule="auto"/>
        <w:ind w:firstLine="709"/>
        <w:jc w:val="both"/>
        <w:rPr>
          <w:rFonts w:cs="Times New Roman"/>
        </w:rPr>
      </w:pPr>
      <w:r w:rsidRPr="002B2A42">
        <w:rPr>
          <w:rFonts w:cs="Times New Roman"/>
        </w:rPr>
        <w:t>202</w:t>
      </w:r>
      <w:r w:rsidR="0008098B">
        <w:rPr>
          <w:rFonts w:cs="Times New Roman"/>
        </w:rPr>
        <w:t>4</w:t>
      </w:r>
      <w:r w:rsidR="00A97C62" w:rsidRPr="002B2A42">
        <w:rPr>
          <w:rFonts w:cs="Times New Roman"/>
        </w:rPr>
        <w:t xml:space="preserve"> yılı itibarıyla genel bütçe vergi gelirlerinden alınan payın toplam gelirlere oranı büyükşehir belediyelerinde </w:t>
      </w:r>
      <w:r w:rsidR="00020E42" w:rsidRPr="002B2A42">
        <w:rPr>
          <w:rFonts w:cs="Times New Roman"/>
        </w:rPr>
        <w:t>%</w:t>
      </w:r>
      <w:r w:rsidR="00817891" w:rsidRPr="002B2A42">
        <w:rPr>
          <w:rFonts w:cs="Times New Roman"/>
        </w:rPr>
        <w:t>8</w:t>
      </w:r>
      <w:r w:rsidR="00A97837">
        <w:rPr>
          <w:rFonts w:cs="Times New Roman"/>
        </w:rPr>
        <w:t>3</w:t>
      </w:r>
      <w:r w:rsidR="00817891" w:rsidRPr="002B2A42">
        <w:rPr>
          <w:rFonts w:cs="Times New Roman"/>
        </w:rPr>
        <w:t>,</w:t>
      </w:r>
      <w:r w:rsidR="009C3579">
        <w:rPr>
          <w:rFonts w:cs="Times New Roman"/>
        </w:rPr>
        <w:t>58</w:t>
      </w:r>
      <w:r w:rsidR="00A97C62" w:rsidRPr="002B2A42">
        <w:rPr>
          <w:rFonts w:cs="Times New Roman"/>
        </w:rPr>
        <w:t xml:space="preserve">, il belediyelerinde </w:t>
      </w:r>
      <w:r w:rsidR="00020E42" w:rsidRPr="002B2A42">
        <w:rPr>
          <w:rFonts w:cs="Times New Roman"/>
        </w:rPr>
        <w:t>%</w:t>
      </w:r>
      <w:r w:rsidR="00FF4679" w:rsidRPr="002B2A42">
        <w:rPr>
          <w:rFonts w:cs="Times New Roman"/>
        </w:rPr>
        <w:t>6</w:t>
      </w:r>
      <w:r w:rsidR="009C3579">
        <w:rPr>
          <w:rFonts w:cs="Times New Roman"/>
        </w:rPr>
        <w:t>8</w:t>
      </w:r>
      <w:r w:rsidR="00481CA2" w:rsidRPr="002B2A42">
        <w:rPr>
          <w:rFonts w:cs="Times New Roman"/>
        </w:rPr>
        <w:t>,</w:t>
      </w:r>
      <w:r w:rsidR="009C3579">
        <w:rPr>
          <w:rFonts w:cs="Times New Roman"/>
        </w:rPr>
        <w:t>14</w:t>
      </w:r>
      <w:r w:rsidR="00A97C62" w:rsidRPr="002B2A42">
        <w:rPr>
          <w:rFonts w:cs="Times New Roman"/>
        </w:rPr>
        <w:t xml:space="preserve">, ilçe ve belde belediyelerinde ise </w:t>
      </w:r>
      <w:r w:rsidR="00020E42" w:rsidRPr="002B2A42">
        <w:rPr>
          <w:rFonts w:cs="Times New Roman"/>
        </w:rPr>
        <w:t>%</w:t>
      </w:r>
      <w:r w:rsidR="009C3579">
        <w:rPr>
          <w:rFonts w:cs="Times New Roman"/>
        </w:rPr>
        <w:t>49</w:t>
      </w:r>
      <w:r w:rsidR="002B2A42">
        <w:rPr>
          <w:rFonts w:cs="Times New Roman"/>
        </w:rPr>
        <w:t>,</w:t>
      </w:r>
      <w:r w:rsidR="009C3579">
        <w:rPr>
          <w:rFonts w:cs="Times New Roman"/>
        </w:rPr>
        <w:t>57</w:t>
      </w:r>
      <w:r w:rsidR="00A97C62" w:rsidRPr="002B2A42">
        <w:rPr>
          <w:rFonts w:cs="Times New Roman"/>
        </w:rPr>
        <w:t>’</w:t>
      </w:r>
      <w:r w:rsidR="00817891" w:rsidRPr="002B2A42">
        <w:rPr>
          <w:rFonts w:cs="Times New Roman"/>
        </w:rPr>
        <w:t>d</w:t>
      </w:r>
      <w:r w:rsidR="002B2A42">
        <w:rPr>
          <w:rFonts w:cs="Times New Roman"/>
        </w:rPr>
        <w:t>i</w:t>
      </w:r>
      <w:r w:rsidR="00A97C62" w:rsidRPr="002B2A42">
        <w:rPr>
          <w:rFonts w:cs="Times New Roman"/>
        </w:rPr>
        <w:t>r.</w:t>
      </w:r>
    </w:p>
    <w:p w14:paraId="327AEDA1" w14:textId="77777777" w:rsidR="00155149" w:rsidRPr="00160928" w:rsidRDefault="00155149" w:rsidP="009924D3">
      <w:pPr>
        <w:tabs>
          <w:tab w:val="right" w:pos="9061"/>
        </w:tabs>
        <w:spacing w:line="360" w:lineRule="auto"/>
        <w:ind w:left="1276" w:hanging="1276"/>
        <w:jc w:val="both"/>
        <w:rPr>
          <w:rFonts w:cs="Times New Roman"/>
          <w:b/>
          <w:bCs/>
        </w:rPr>
      </w:pPr>
    </w:p>
    <w:p w14:paraId="30FB047E" w14:textId="77777777" w:rsidR="00721543" w:rsidRPr="00160928" w:rsidRDefault="00721543" w:rsidP="009924D3">
      <w:pPr>
        <w:tabs>
          <w:tab w:val="right" w:pos="9061"/>
        </w:tabs>
        <w:rPr>
          <w:rFonts w:cs="Times New Roman"/>
        </w:rPr>
      </w:pPr>
      <w:r w:rsidRPr="00160928">
        <w:rPr>
          <w:rFonts w:cs="Times New Roman"/>
        </w:rPr>
        <w:br w:type="page"/>
      </w:r>
    </w:p>
    <w:p w14:paraId="28E828CC" w14:textId="77777777" w:rsidR="00A343D5" w:rsidRPr="00160928" w:rsidRDefault="00312335" w:rsidP="009924D3">
      <w:pPr>
        <w:rPr>
          <w:rFonts w:cs="Times New Roman"/>
        </w:rPr>
      </w:pPr>
      <w:r>
        <w:rPr>
          <w:noProof/>
        </w:rPr>
        <w:lastRenderedPageBreak/>
        <w:pict w14:anchorId="06638F2B">
          <v:rect id="_x0000_s1038" style="position:absolute;margin-left:27.35pt;margin-top:-7.9pt;width:31.35pt;height:26.85pt;z-index:251696128;visibility:visible;mso-wrap-distance-left:9pt;mso-wrap-distance-top:0;mso-wrap-distance-right:9pt;mso-wrap-distance-bottom:0;mso-position-horizontal:absolute;mso-position-horizontal-relative:text;mso-position-vertical:absolute;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" fillcolor="#5e7676" stroked="f">
            <v:fill color2="#cff" rotate="t" angle="45" focus="50%" type="gradient"/>
            <v:textbox style="mso-next-textbox:#_x0000_s1038">
              <w:txbxContent>
                <w:p w14:paraId="333A34B3" w14:textId="77777777" w:rsidR="00565960" w:rsidRDefault="00565960"/>
              </w:txbxContent>
            </v:textbox>
          </v:rect>
        </w:pict>
      </w:r>
      <w:r>
        <w:rPr>
          <w:noProof/>
        </w:rPr>
        <w:pict w14:anchorId="34780E35">
          <v:rect id="_x0000_s1037" style="position:absolute;margin-left:0;margin-top:3.75pt;width:459pt;height:4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" fillcolor="navy" stroked="f">
            <v:fill color2="#a6a6d3" rotate="t" angle="45" focus="50%" type="gradient"/>
          </v:rect>
        </w:pict>
      </w:r>
      <w:r>
        <w:rPr>
          <w:noProof/>
        </w:rPr>
        <w:pict w14:anchorId="7CC5D9D2">
          <v:rect id="_x0000_s1036" style="position:absolute;margin-left:19.45pt;margin-top:-.05pt;width:423pt;height:36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" fillcolor="#7f7f7f" stroked="f">
            <v:fill color2="silver" rotate="t" angle="135" focus="50%" type="gradient"/>
            <v:textbox style="mso-next-textbox:#_x0000_s1036">
              <w:txbxContent>
                <w:p w14:paraId="25CAB2F1" w14:textId="6F0740F9" w:rsidR="00565960" w:rsidRDefault="00565960" w:rsidP="0012322A">
                  <w:pPr>
                    <w:pStyle w:val="Balk1"/>
                  </w:pPr>
                  <w:bookmarkStart w:id="183" w:name="_Toc202172509"/>
                  <w:bookmarkStart w:id="184" w:name="_Toc204245807"/>
                  <w:r>
                    <w:t>MAHALLİ İDARELERİ DENETİMİ</w:t>
                  </w:r>
                  <w:bookmarkEnd w:id="183"/>
                  <w:bookmarkEnd w:id="184"/>
                </w:p>
              </w:txbxContent>
            </v:textbox>
          </v:rect>
        </w:pict>
      </w:r>
    </w:p>
    <w:p w14:paraId="6D71D779" w14:textId="77777777" w:rsidR="00A343D5" w:rsidRPr="00160928" w:rsidRDefault="00A343D5" w:rsidP="009924D3">
      <w:pPr>
        <w:rPr>
          <w:rFonts w:cs="Times New Roman"/>
        </w:rPr>
      </w:pPr>
    </w:p>
    <w:p w14:paraId="43643418" w14:textId="77777777" w:rsidR="00A343D5" w:rsidRPr="00160928" w:rsidRDefault="00A343D5" w:rsidP="009924D3">
      <w:pPr>
        <w:rPr>
          <w:rFonts w:cs="Times New Roman"/>
        </w:rPr>
      </w:pPr>
    </w:p>
    <w:p w14:paraId="762F4F5D" w14:textId="77777777" w:rsidR="00A343D5" w:rsidRPr="00160928" w:rsidRDefault="00A343D5" w:rsidP="009924D3">
      <w:pPr>
        <w:rPr>
          <w:rFonts w:cs="Times New Roman"/>
        </w:rPr>
      </w:pPr>
    </w:p>
    <w:p w14:paraId="10048A0A" w14:textId="77777777" w:rsidR="00A343D5" w:rsidRPr="00160928" w:rsidRDefault="00A343D5" w:rsidP="009924D3">
      <w:pPr>
        <w:rPr>
          <w:rFonts w:cs="Times New Roman"/>
        </w:rPr>
      </w:pPr>
    </w:p>
    <w:p w14:paraId="193060CD" w14:textId="51BB95B8" w:rsidR="00F437CE" w:rsidRPr="00160928" w:rsidRDefault="00F437CE" w:rsidP="00EC0C61">
      <w:pPr>
        <w:tabs>
          <w:tab w:val="right" w:pos="9061"/>
        </w:tabs>
        <w:spacing w:after="240" w:line="360" w:lineRule="auto"/>
        <w:ind w:firstLine="709"/>
        <w:jc w:val="both"/>
        <w:rPr>
          <w:rFonts w:cs="Times New Roman"/>
        </w:rPr>
      </w:pPr>
      <w:r w:rsidRPr="00160928">
        <w:rPr>
          <w:rFonts w:cs="Times New Roman"/>
        </w:rPr>
        <w:t>Mahalli idarelerde yapılacak denetimin genel çerçevesi Anayasa</w:t>
      </w:r>
      <w:r w:rsidR="004512E8">
        <w:rPr>
          <w:rFonts w:cs="Times New Roman"/>
        </w:rPr>
        <w:t>’</w:t>
      </w:r>
      <w:r w:rsidRPr="00160928">
        <w:rPr>
          <w:rFonts w:cs="Times New Roman"/>
        </w:rPr>
        <w:t>nın 12</w:t>
      </w:r>
      <w:r w:rsidR="00E11CF3" w:rsidRPr="00160928">
        <w:rPr>
          <w:rFonts w:cs="Times New Roman"/>
        </w:rPr>
        <w:t>7’nci</w:t>
      </w:r>
      <w:r w:rsidRPr="00160928">
        <w:rPr>
          <w:rFonts w:cs="Times New Roman"/>
        </w:rPr>
        <w:t xml:space="preserve"> maddesi, 5393 sayılı Belediye Kanunu, 5302 sayılı İl Özel İdaresi Kanunu ve 5018 sayılı Kamu Mali Yönetimi ve Kontrol Kanunu ile çizilmiştir. </w:t>
      </w:r>
    </w:p>
    <w:p w14:paraId="6FFE50AB" w14:textId="77777777" w:rsidR="00F437CE" w:rsidRDefault="00F437CE" w:rsidP="00EC0C61">
      <w:pPr>
        <w:tabs>
          <w:tab w:val="right" w:pos="9061"/>
        </w:tabs>
        <w:spacing w:after="240" w:line="360" w:lineRule="auto"/>
        <w:ind w:firstLine="709"/>
        <w:jc w:val="both"/>
        <w:rPr>
          <w:rFonts w:cs="Times New Roman"/>
        </w:rPr>
      </w:pPr>
      <w:r w:rsidRPr="00160928">
        <w:rPr>
          <w:rFonts w:cs="Times New Roman"/>
        </w:rPr>
        <w:t>Buna göre mahalli idarelerde iç denetim, dış denetim ve İçişleri Bakanlığı denetimi yapılmaktadır.</w:t>
      </w:r>
    </w:p>
    <w:p w14:paraId="0A6992CE" w14:textId="095186AD" w:rsidR="00DA44ED" w:rsidRPr="00476651" w:rsidRDefault="0082407E" w:rsidP="00DA44ED">
      <w:pPr>
        <w:tabs>
          <w:tab w:val="right" w:pos="9061"/>
        </w:tabs>
        <w:spacing w:after="240" w:line="360" w:lineRule="auto"/>
        <w:ind w:firstLine="709"/>
        <w:jc w:val="both"/>
        <w:rPr>
          <w:rFonts w:cs="Times New Roman"/>
        </w:rPr>
      </w:pPr>
      <w:r w:rsidRPr="00476651">
        <w:rPr>
          <w:rFonts w:cs="Times New Roman"/>
        </w:rPr>
        <w:t xml:space="preserve">Ayrıca, Kamu İdarelerince Hazırlanacak Stratejik Planlar ve Performans Programları ile Faaliyet Raporlarına İlişkin Usul ve Esaslar Hakkında Yönetmeliğin, "Mahallî </w:t>
      </w:r>
      <w:r w:rsidR="00C471C9" w:rsidRPr="00476651">
        <w:rPr>
          <w:rFonts w:cs="Times New Roman"/>
        </w:rPr>
        <w:t xml:space="preserve">İdareler Genel Faaliyet Raporunun </w:t>
      </w:r>
      <w:r w:rsidRPr="00476651">
        <w:rPr>
          <w:rFonts w:cs="Times New Roman"/>
        </w:rPr>
        <w:t>kapsamı" başlıklı 29</w:t>
      </w:r>
      <w:r w:rsidR="004512E8">
        <w:rPr>
          <w:rFonts w:cs="Times New Roman"/>
        </w:rPr>
        <w:t>’</w:t>
      </w:r>
      <w:r w:rsidRPr="00476651">
        <w:rPr>
          <w:rFonts w:cs="Times New Roman"/>
        </w:rPr>
        <w:t xml:space="preserve">ncu maddesinin birinci fıkrasının </w:t>
      </w:r>
      <w:r w:rsidR="00944BDB" w:rsidRPr="00476651">
        <w:rPr>
          <w:rFonts w:cs="Times New Roman"/>
        </w:rPr>
        <w:t>(</w:t>
      </w:r>
      <w:r w:rsidRPr="00476651">
        <w:rPr>
          <w:rFonts w:cs="Times New Roman"/>
        </w:rPr>
        <w:t>f</w:t>
      </w:r>
      <w:r w:rsidR="00944BDB" w:rsidRPr="00476651">
        <w:rPr>
          <w:rFonts w:cs="Times New Roman"/>
        </w:rPr>
        <w:t xml:space="preserve">) </w:t>
      </w:r>
      <w:r w:rsidRPr="00476651">
        <w:rPr>
          <w:rFonts w:cs="Times New Roman"/>
        </w:rPr>
        <w:t xml:space="preserve">bendinde "Mahallî idarelere ilişkin olarak </w:t>
      </w:r>
      <w:r w:rsidR="0050234A" w:rsidRPr="00476651">
        <w:rPr>
          <w:rFonts w:cs="Times New Roman"/>
        </w:rPr>
        <w:t xml:space="preserve">Çevre, Şehircilik ve İklim Değişikliği </w:t>
      </w:r>
      <w:r w:rsidRPr="00476651">
        <w:rPr>
          <w:rFonts w:cs="Times New Roman"/>
        </w:rPr>
        <w:t xml:space="preserve">Bakanlığınca yürütülen denetim ve gözetim faaliyetleri hakkında özet </w:t>
      </w:r>
      <w:r w:rsidR="00C471C9" w:rsidRPr="00476651">
        <w:rPr>
          <w:rFonts w:cs="Times New Roman"/>
        </w:rPr>
        <w:t>bilgiler" yer alır denmek</w:t>
      </w:r>
      <w:r w:rsidR="00DA44ED" w:rsidRPr="00476651">
        <w:rPr>
          <w:rFonts w:cs="Times New Roman"/>
        </w:rPr>
        <w:t xml:space="preserve">tedir. </w:t>
      </w:r>
    </w:p>
    <w:p w14:paraId="4A24BF34" w14:textId="170D7AC4" w:rsidR="000B5D5C" w:rsidRPr="00476651" w:rsidRDefault="00DA44ED" w:rsidP="00DA44ED">
      <w:pPr>
        <w:tabs>
          <w:tab w:val="right" w:pos="9061"/>
        </w:tabs>
        <w:spacing w:after="240" w:line="360" w:lineRule="auto"/>
        <w:ind w:firstLine="709"/>
        <w:jc w:val="both"/>
        <w:rPr>
          <w:rFonts w:cs="Times New Roman"/>
        </w:rPr>
      </w:pPr>
      <w:r w:rsidRPr="00B95A9C">
        <w:rPr>
          <w:rFonts w:cs="Times New Roman"/>
        </w:rPr>
        <w:t>Bu kapsamda</w:t>
      </w:r>
      <w:r w:rsidR="000B5D5C" w:rsidRPr="00B95A9C">
        <w:rPr>
          <w:rFonts w:cs="Times New Roman"/>
        </w:rPr>
        <w:t xml:space="preserve">; </w:t>
      </w:r>
    </w:p>
    <w:p w14:paraId="5E1820E2" w14:textId="77777777" w:rsidR="00F860A4" w:rsidRDefault="00DA44ED" w:rsidP="00DA44ED">
      <w:pPr>
        <w:tabs>
          <w:tab w:val="right" w:pos="9061"/>
        </w:tabs>
        <w:spacing w:after="240" w:line="360" w:lineRule="auto"/>
        <w:ind w:firstLine="709"/>
        <w:jc w:val="both"/>
        <w:rPr>
          <w:rFonts w:cs="Times New Roman"/>
        </w:rPr>
      </w:pPr>
      <w:r w:rsidRPr="00476651">
        <w:rPr>
          <w:rFonts w:cs="Times New Roman"/>
        </w:rPr>
        <w:t>2019 yılında Aksaray, Amasya, Aydın, Bayburt, Bilecik, Bingöl, Burdur, Eskişehir, Karabük, Kırıkkale, Kilis, Mersin, Şırnak, Tekirdağ, Yalova</w:t>
      </w:r>
      <w:r w:rsidR="006A5A84" w:rsidRPr="00476651">
        <w:rPr>
          <w:rFonts w:cs="Times New Roman"/>
        </w:rPr>
        <w:t>,</w:t>
      </w:r>
    </w:p>
    <w:p w14:paraId="2F3A7F39" w14:textId="46E1C38F" w:rsidR="00DA44ED" w:rsidRPr="00476651" w:rsidRDefault="00DA44ED" w:rsidP="00DA44ED">
      <w:pPr>
        <w:tabs>
          <w:tab w:val="right" w:pos="9061"/>
        </w:tabs>
        <w:spacing w:after="240" w:line="360" w:lineRule="auto"/>
        <w:ind w:firstLine="709"/>
        <w:jc w:val="both"/>
        <w:rPr>
          <w:rFonts w:cs="Times New Roman"/>
        </w:rPr>
      </w:pPr>
      <w:r w:rsidRPr="00476651">
        <w:rPr>
          <w:rFonts w:cs="Times New Roman"/>
        </w:rPr>
        <w:t>2020 yılında Bolu, Erzurum, Nevşehir, Niğde</w:t>
      </w:r>
      <w:r w:rsidR="006A5A84" w:rsidRPr="00476651">
        <w:rPr>
          <w:rFonts w:cs="Times New Roman"/>
        </w:rPr>
        <w:t>,</w:t>
      </w:r>
    </w:p>
    <w:p w14:paraId="722F805A" w14:textId="77777777" w:rsidR="00DA44ED" w:rsidRPr="00476651" w:rsidRDefault="00DA44ED" w:rsidP="00C471C9">
      <w:pPr>
        <w:tabs>
          <w:tab w:val="right" w:pos="9061"/>
        </w:tabs>
        <w:spacing w:after="240" w:line="360" w:lineRule="auto"/>
        <w:ind w:firstLine="709"/>
        <w:jc w:val="both"/>
        <w:rPr>
          <w:rFonts w:cs="Times New Roman"/>
        </w:rPr>
      </w:pPr>
      <w:r w:rsidRPr="00476651">
        <w:rPr>
          <w:rFonts w:cs="Times New Roman"/>
        </w:rPr>
        <w:t>2021 yılında Adana, Afyon, Antalya, Balıkesir, Bursa, Çanakkale, Çankırı, Denizli, Düzce, Edirne, Isparta, Kırklareli, Kırşehir, Kocaeli, Kütahya, Manisa, Mardin ve Uşak</w:t>
      </w:r>
      <w:r w:rsidR="006A5A84" w:rsidRPr="00476651">
        <w:rPr>
          <w:rFonts w:cs="Times New Roman"/>
        </w:rPr>
        <w:t>,</w:t>
      </w:r>
    </w:p>
    <w:p w14:paraId="235BE3F3" w14:textId="17A85897" w:rsidR="00DA44ED" w:rsidRPr="00B95A9C" w:rsidRDefault="00DA44ED" w:rsidP="00C471C9">
      <w:pPr>
        <w:tabs>
          <w:tab w:val="right" w:pos="9061"/>
        </w:tabs>
        <w:spacing w:after="240" w:line="360" w:lineRule="auto"/>
        <w:ind w:firstLine="709"/>
        <w:jc w:val="both"/>
        <w:rPr>
          <w:rFonts w:cs="Times New Roman"/>
        </w:rPr>
      </w:pPr>
      <w:r w:rsidRPr="00476651">
        <w:rPr>
          <w:rFonts w:cs="Times New Roman"/>
        </w:rPr>
        <w:t xml:space="preserve">2022 yılında Artvin, </w:t>
      </w:r>
      <w:proofErr w:type="gramStart"/>
      <w:r w:rsidRPr="00476651">
        <w:rPr>
          <w:rFonts w:cs="Times New Roman"/>
        </w:rPr>
        <w:t>Bartın,  Çorum</w:t>
      </w:r>
      <w:proofErr w:type="gramEnd"/>
      <w:r w:rsidRPr="00476651">
        <w:rPr>
          <w:rFonts w:cs="Times New Roman"/>
        </w:rPr>
        <w:t xml:space="preserve">,  Giresun,  Gümüşhane,  Karaman,  Kastamonu,  </w:t>
      </w:r>
      <w:r w:rsidRPr="00B95A9C">
        <w:rPr>
          <w:rFonts w:cs="Times New Roman"/>
        </w:rPr>
        <w:t>Rize,  Sinop,  Sivas,  Tokat,  Yozgat  ve Zonguldak</w:t>
      </w:r>
      <w:r w:rsidR="004512E8">
        <w:rPr>
          <w:rFonts w:cs="Times New Roman"/>
        </w:rPr>
        <w:t>,</w:t>
      </w:r>
    </w:p>
    <w:p w14:paraId="382E5A10" w14:textId="6A1F2FAB" w:rsidR="00476651" w:rsidRDefault="00476651" w:rsidP="00476651">
      <w:pPr>
        <w:tabs>
          <w:tab w:val="right" w:pos="9061"/>
        </w:tabs>
        <w:spacing w:after="240" w:line="360" w:lineRule="auto"/>
        <w:ind w:firstLine="709"/>
        <w:jc w:val="both"/>
        <w:rPr>
          <w:rFonts w:cs="Times New Roman"/>
        </w:rPr>
      </w:pPr>
      <w:r w:rsidRPr="00B95A9C">
        <w:rPr>
          <w:rFonts w:cs="Times New Roman"/>
        </w:rPr>
        <w:t xml:space="preserve">2023 yılında Batman, Ağrı. Muş, Bitlis, Siirt, Kars, </w:t>
      </w:r>
      <w:proofErr w:type="gramStart"/>
      <w:r w:rsidRPr="00B95A9C">
        <w:rPr>
          <w:rFonts w:cs="Times New Roman"/>
        </w:rPr>
        <w:t>Hakkari</w:t>
      </w:r>
      <w:proofErr w:type="gramEnd"/>
      <w:r w:rsidRPr="00B95A9C">
        <w:rPr>
          <w:rFonts w:cs="Times New Roman"/>
        </w:rPr>
        <w:t>, Erzincan, Iğdır, Ardahan ve Tunceli</w:t>
      </w:r>
    </w:p>
    <w:p w14:paraId="1744A072" w14:textId="70D1993F" w:rsidR="00DA44ED" w:rsidRPr="00B95A9C" w:rsidRDefault="00D12720" w:rsidP="00C471C9">
      <w:pPr>
        <w:tabs>
          <w:tab w:val="right" w:pos="9061"/>
        </w:tabs>
        <w:spacing w:after="240" w:line="360" w:lineRule="auto"/>
        <w:ind w:firstLine="709"/>
        <w:jc w:val="both"/>
        <w:rPr>
          <w:rFonts w:cs="Times New Roman"/>
        </w:rPr>
      </w:pPr>
      <w:r w:rsidRPr="00AD3B9B">
        <w:rPr>
          <w:rFonts w:cs="Times New Roman"/>
        </w:rPr>
        <w:t>2024 yılında Ankara, Muğla, Konya, İzmir, İstanbul, Trabzon, Van, Kayseri, Sakarya, Ordu, Samsun ve Mersin</w:t>
      </w:r>
      <w:r w:rsidR="00692F5E">
        <w:rPr>
          <w:rFonts w:cs="Times New Roman"/>
        </w:rPr>
        <w:t xml:space="preserve"> </w:t>
      </w:r>
      <w:r w:rsidR="00DA44ED" w:rsidRPr="00B95A9C">
        <w:rPr>
          <w:rFonts w:cs="Times New Roman"/>
        </w:rPr>
        <w:t xml:space="preserve">illerinin </w:t>
      </w:r>
      <w:proofErr w:type="gramStart"/>
      <w:r w:rsidR="00DA44ED" w:rsidRPr="00B95A9C">
        <w:rPr>
          <w:rFonts w:cs="Times New Roman"/>
        </w:rPr>
        <w:t>Yerel  Yönetimler</w:t>
      </w:r>
      <w:proofErr w:type="gramEnd"/>
      <w:r w:rsidR="00DA44ED" w:rsidRPr="00B95A9C">
        <w:rPr>
          <w:rFonts w:cs="Times New Roman"/>
        </w:rPr>
        <w:t xml:space="preserve">  Şube  Müdürlükleri  Genel  Teftiş  Programı  kapsamında Bakanlığımız </w:t>
      </w:r>
      <w:r w:rsidR="000B5D5C" w:rsidRPr="00B95A9C">
        <w:rPr>
          <w:rFonts w:cs="Times New Roman"/>
        </w:rPr>
        <w:t xml:space="preserve">Rehberlik ve Teftiş Kurulu Başkanlığı </w:t>
      </w:r>
      <w:r w:rsidR="00DA44ED" w:rsidRPr="00B95A9C">
        <w:rPr>
          <w:rFonts w:cs="Times New Roman"/>
        </w:rPr>
        <w:t xml:space="preserve">müfettişlerince teftiş edilmiştir. </w:t>
      </w:r>
    </w:p>
    <w:p w14:paraId="3B731FBE" w14:textId="69959D2D" w:rsidR="000B5D5C" w:rsidRDefault="000B5D5C" w:rsidP="000B5D5C">
      <w:pPr>
        <w:tabs>
          <w:tab w:val="right" w:pos="9061"/>
        </w:tabs>
        <w:spacing w:after="240" w:line="360" w:lineRule="auto"/>
        <w:ind w:firstLine="709"/>
        <w:jc w:val="both"/>
        <w:rPr>
          <w:rFonts w:cs="Times New Roman"/>
        </w:rPr>
      </w:pPr>
      <w:r w:rsidRPr="00B95A9C">
        <w:rPr>
          <w:rFonts w:cs="Times New Roman"/>
        </w:rPr>
        <w:lastRenderedPageBreak/>
        <w:t xml:space="preserve">Çevresel Etki Değerlendirmesi, İzin ve Denetim Genel Müdürlüğünce, </w:t>
      </w:r>
      <w:proofErr w:type="gramStart"/>
      <w:r w:rsidRPr="00B95A9C">
        <w:rPr>
          <w:rFonts w:cs="Times New Roman"/>
        </w:rPr>
        <w:t>Sürekli  Atık</w:t>
      </w:r>
      <w:proofErr w:type="gramEnd"/>
      <w:r w:rsidRPr="00B95A9C">
        <w:rPr>
          <w:rFonts w:cs="Times New Roman"/>
        </w:rPr>
        <w:t xml:space="preserve">  Su  İzleme  Sistemi Tebliği (SAİS) kapsamında, kurulu kapasitesi 5.000 m</w:t>
      </w:r>
      <w:r w:rsidRPr="00B95A9C">
        <w:rPr>
          <w:rFonts w:cs="Times New Roman"/>
          <w:vertAlign w:val="superscript"/>
        </w:rPr>
        <w:t>3</w:t>
      </w:r>
      <w:r w:rsidRPr="00B95A9C">
        <w:rPr>
          <w:rFonts w:cs="Times New Roman"/>
        </w:rPr>
        <w:t>/gün</w:t>
      </w:r>
      <w:r w:rsidRPr="000B5D5C">
        <w:rPr>
          <w:rFonts w:cs="Times New Roman"/>
        </w:rPr>
        <w:t xml:space="preserve"> ve üzerinde olan yüksek kapasiteli 422</w:t>
      </w:r>
      <w:r>
        <w:rPr>
          <w:rFonts w:cs="Times New Roman"/>
        </w:rPr>
        <w:t xml:space="preserve"> </w:t>
      </w:r>
      <w:proofErr w:type="spellStart"/>
      <w:r w:rsidRPr="000B5D5C">
        <w:rPr>
          <w:rFonts w:cs="Times New Roman"/>
        </w:rPr>
        <w:t>Atıksu</w:t>
      </w:r>
      <w:proofErr w:type="spellEnd"/>
      <w:r w:rsidRPr="000B5D5C">
        <w:rPr>
          <w:rFonts w:cs="Times New Roman"/>
        </w:rPr>
        <w:t xml:space="preserve"> Arıtma Tesisinde </w:t>
      </w:r>
      <w:proofErr w:type="spellStart"/>
      <w:r w:rsidRPr="000B5D5C">
        <w:rPr>
          <w:rFonts w:cs="Times New Roman"/>
        </w:rPr>
        <w:t>pH</w:t>
      </w:r>
      <w:proofErr w:type="spellEnd"/>
      <w:r w:rsidRPr="000B5D5C">
        <w:rPr>
          <w:rFonts w:cs="Times New Roman"/>
        </w:rPr>
        <w:t>, iletkenlik, sıcaklık, çözünmüş oksijen, debi, KOİ ve AKM parametreleri bu</w:t>
      </w:r>
      <w:r>
        <w:rPr>
          <w:rFonts w:cs="Times New Roman"/>
        </w:rPr>
        <w:t xml:space="preserve"> </w:t>
      </w:r>
      <w:r w:rsidRPr="000B5D5C">
        <w:rPr>
          <w:rFonts w:cs="Times New Roman"/>
        </w:rPr>
        <w:t xml:space="preserve">tesislerin  çıkış  noktalarına  kurulan  </w:t>
      </w:r>
      <w:proofErr w:type="spellStart"/>
      <w:r w:rsidRPr="000B5D5C">
        <w:rPr>
          <w:rFonts w:cs="Times New Roman"/>
        </w:rPr>
        <w:t>problar</w:t>
      </w:r>
      <w:proofErr w:type="spellEnd"/>
      <w:r w:rsidRPr="000B5D5C">
        <w:rPr>
          <w:rFonts w:cs="Times New Roman"/>
        </w:rPr>
        <w:t xml:space="preserve">  (cihazlar)  aracılığı  ile  7/24  anlık  olarak  izlenmekte  ve</w:t>
      </w:r>
      <w:r>
        <w:rPr>
          <w:rFonts w:cs="Times New Roman"/>
        </w:rPr>
        <w:t xml:space="preserve"> </w:t>
      </w:r>
      <w:r w:rsidRPr="000B5D5C">
        <w:rPr>
          <w:rFonts w:cs="Times New Roman"/>
        </w:rPr>
        <w:t xml:space="preserve">denetlenmektedir. </w:t>
      </w:r>
    </w:p>
    <w:p w14:paraId="25371771" w14:textId="098F3AD4" w:rsidR="00D12720" w:rsidRPr="00D12720" w:rsidRDefault="000B5D5C" w:rsidP="00D12720">
      <w:pPr>
        <w:tabs>
          <w:tab w:val="right" w:pos="9061"/>
        </w:tabs>
        <w:spacing w:after="240" w:line="360" w:lineRule="auto"/>
        <w:ind w:firstLine="709"/>
        <w:jc w:val="both"/>
        <w:rPr>
          <w:rFonts w:cs="Times New Roman"/>
        </w:rPr>
      </w:pPr>
      <w:r w:rsidRPr="00AD3B9B">
        <w:rPr>
          <w:rFonts w:cs="Times New Roman"/>
        </w:rPr>
        <w:t xml:space="preserve">Ayrıca, </w:t>
      </w:r>
      <w:proofErr w:type="gramStart"/>
      <w:r w:rsidRPr="00AD3B9B">
        <w:rPr>
          <w:rFonts w:cs="Times New Roman"/>
        </w:rPr>
        <w:t>202</w:t>
      </w:r>
      <w:r w:rsidR="00D12720" w:rsidRPr="00AD3B9B">
        <w:rPr>
          <w:rFonts w:cs="Times New Roman"/>
        </w:rPr>
        <w:t>4</w:t>
      </w:r>
      <w:r w:rsidRPr="00AD3B9B">
        <w:rPr>
          <w:rFonts w:cs="Times New Roman"/>
        </w:rPr>
        <w:t xml:space="preserve">  yılında</w:t>
      </w:r>
      <w:proofErr w:type="gramEnd"/>
      <w:r w:rsidRPr="00AD3B9B">
        <w:rPr>
          <w:rFonts w:cs="Times New Roman"/>
        </w:rPr>
        <w:t xml:space="preserve">  </w:t>
      </w:r>
      <w:r w:rsidR="004512E8" w:rsidRPr="00AD3B9B">
        <w:rPr>
          <w:rFonts w:cs="Times New Roman"/>
        </w:rPr>
        <w:t>m</w:t>
      </w:r>
      <w:r w:rsidRPr="00AD3B9B">
        <w:rPr>
          <w:rFonts w:cs="Times New Roman"/>
        </w:rPr>
        <w:t xml:space="preserve">ahalli  </w:t>
      </w:r>
      <w:r w:rsidR="004512E8" w:rsidRPr="00AD3B9B">
        <w:rPr>
          <w:rFonts w:cs="Times New Roman"/>
        </w:rPr>
        <w:t>i</w:t>
      </w:r>
      <w:r w:rsidRPr="00AD3B9B">
        <w:rPr>
          <w:rFonts w:cs="Times New Roman"/>
        </w:rPr>
        <w:t>darelere Bakanlığımız  merkez  ve  taşra  teşkilatı  tarafından  2</w:t>
      </w:r>
      <w:r w:rsidR="000F58A0" w:rsidRPr="00AD3B9B">
        <w:rPr>
          <w:rFonts w:cs="Times New Roman"/>
        </w:rPr>
        <w:t>.</w:t>
      </w:r>
      <w:r w:rsidR="00D12720" w:rsidRPr="00AD3B9B">
        <w:rPr>
          <w:rFonts w:cs="Times New Roman"/>
        </w:rPr>
        <w:t>992</w:t>
      </w:r>
      <w:r w:rsidRPr="00AD3B9B">
        <w:rPr>
          <w:rFonts w:cs="Times New Roman"/>
        </w:rPr>
        <w:t xml:space="preserve">  denetim  </w:t>
      </w:r>
      <w:r w:rsidR="00F860A4" w:rsidRPr="00AD3B9B">
        <w:rPr>
          <w:rFonts w:cs="Times New Roman"/>
        </w:rPr>
        <w:t>gerçekleştirilmiştir.</w:t>
      </w:r>
      <w:r w:rsidR="00D12720" w:rsidRPr="00AD3B9B">
        <w:rPr>
          <w:rFonts w:cs="Times New Roman"/>
        </w:rPr>
        <w:t xml:space="preserve"> Çevre Kanunu'na aykırılığı tespit edilen 99 faaliyete toplam 85 milyon 224 bin 923 TL idari para cezası uygulanmış olup 3 faaliyet de durdurulmuştur.</w:t>
      </w:r>
    </w:p>
    <w:p w14:paraId="0623DE90" w14:textId="77777777" w:rsidR="00D12720" w:rsidRPr="00476651" w:rsidRDefault="00D12720" w:rsidP="00C471C9">
      <w:pPr>
        <w:tabs>
          <w:tab w:val="right" w:pos="9061"/>
        </w:tabs>
        <w:spacing w:after="240" w:line="360" w:lineRule="auto"/>
        <w:ind w:firstLine="709"/>
        <w:jc w:val="both"/>
        <w:rPr>
          <w:rFonts w:cs="Times New Roman"/>
          <w:b/>
          <w:i/>
        </w:rPr>
      </w:pPr>
    </w:p>
    <w:p w14:paraId="3ECBED9C" w14:textId="400EF5ED" w:rsidR="005161D5" w:rsidRDefault="005161D5" w:rsidP="008D412C">
      <w:pPr>
        <w:pStyle w:val="Balk2"/>
        <w:numPr>
          <w:ilvl w:val="0"/>
          <w:numId w:val="46"/>
        </w:numPr>
      </w:pPr>
      <w:bookmarkStart w:id="185" w:name="_Toc204245808"/>
      <w:r w:rsidRPr="005161D5">
        <w:t>İç Denetim</w:t>
      </w:r>
      <w:bookmarkEnd w:id="185"/>
    </w:p>
    <w:p w14:paraId="30675C5B" w14:textId="77777777" w:rsidR="00F437CE" w:rsidRPr="00160928" w:rsidRDefault="00F437CE" w:rsidP="00EC0C61">
      <w:pPr>
        <w:tabs>
          <w:tab w:val="right" w:pos="9061"/>
        </w:tabs>
        <w:spacing w:after="240" w:line="360" w:lineRule="auto"/>
        <w:ind w:firstLine="709"/>
        <w:jc w:val="both"/>
        <w:rPr>
          <w:rFonts w:cs="Times New Roman"/>
          <w:b/>
          <w:bCs/>
        </w:rPr>
      </w:pPr>
      <w:r w:rsidRPr="00160928">
        <w:rPr>
          <w:rFonts w:cs="Times New Roman"/>
          <w:b/>
          <w:bCs/>
        </w:rPr>
        <w:tab/>
      </w:r>
      <w:r w:rsidRPr="00160928">
        <w:rPr>
          <w:rFonts w:cs="Times New Roman"/>
        </w:rPr>
        <w:t xml:space="preserve">5018 sayılı Kamu Mali Yönetimi ve Kontrol </w:t>
      </w:r>
      <w:r w:rsidR="00E11CF3" w:rsidRPr="00160928">
        <w:rPr>
          <w:rFonts w:cs="Times New Roman"/>
        </w:rPr>
        <w:t>Kanunu’nun</w:t>
      </w:r>
      <w:r w:rsidRPr="00160928">
        <w:rPr>
          <w:rFonts w:cs="Times New Roman"/>
        </w:rPr>
        <w:t xml:space="preserve"> 6</w:t>
      </w:r>
      <w:r w:rsidR="00E11CF3" w:rsidRPr="00160928">
        <w:rPr>
          <w:rFonts w:cs="Times New Roman"/>
        </w:rPr>
        <w:t>3’üncü</w:t>
      </w:r>
      <w:r w:rsidRPr="00160928">
        <w:rPr>
          <w:rFonts w:cs="Times New Roman"/>
        </w:rPr>
        <w:t xml:space="preserve"> maddesine göre iç denetim</w:t>
      </w:r>
      <w:r w:rsidR="00D859A3" w:rsidRPr="00160928">
        <w:rPr>
          <w:rFonts w:cs="Times New Roman"/>
        </w:rPr>
        <w:t xml:space="preserve">; </w:t>
      </w:r>
      <w:r w:rsidRPr="00160928">
        <w:rPr>
          <w:rFonts w:cs="Times New Roman"/>
        </w:rPr>
        <w:t xml:space="preserve">kamu idaresinin çalışmalarına değer katmak ve geliştirmek için kaynakların ekonomiklik, etkililik ve verimlilik esaslarına göre yönetilip yönetilmediğini değerlendirmek ve rehberlik yapmak amacıyla yapılan bağımsız ve nesnel güvence sağlayan danışmanlık faaliyetidir. Bu faaliyetler, idarelerin yönetim ve kontrol yapıları ile mali işlemlerinin risk yönetimi, yönetim ve kontrol süreçlerinin etkinliğini değerlendirmek ve geliştirmek yönünde sistematik, sürekli ve disiplinli bir yaklaşımla ve genel kabul görmüş standartlara uygun olarak gerçekleştirilir. </w:t>
      </w:r>
    </w:p>
    <w:p w14:paraId="172467A1" w14:textId="77777777" w:rsidR="00465FAC" w:rsidRDefault="00F437CE" w:rsidP="00F860A4">
      <w:pPr>
        <w:tabs>
          <w:tab w:val="right" w:pos="9061"/>
        </w:tabs>
        <w:spacing w:after="240" w:line="360" w:lineRule="auto"/>
        <w:ind w:firstLine="709"/>
        <w:jc w:val="both"/>
        <w:rPr>
          <w:rFonts w:cs="Times New Roman"/>
        </w:rPr>
      </w:pPr>
      <w:r w:rsidRPr="00160928">
        <w:rPr>
          <w:rFonts w:cs="Times New Roman"/>
        </w:rPr>
        <w:t>5018 sayılı Kanun</w:t>
      </w:r>
      <w:r w:rsidR="00075FDB" w:rsidRPr="00160928">
        <w:rPr>
          <w:rFonts w:cs="Times New Roman"/>
        </w:rPr>
        <w:t>’</w:t>
      </w:r>
      <w:r w:rsidRPr="00160928">
        <w:rPr>
          <w:rFonts w:cs="Times New Roman"/>
        </w:rPr>
        <w:t xml:space="preserve">un geçici </w:t>
      </w:r>
      <w:r w:rsidR="00E11CF3" w:rsidRPr="00160928">
        <w:rPr>
          <w:rFonts w:cs="Times New Roman"/>
        </w:rPr>
        <w:t>5’inci</w:t>
      </w:r>
      <w:r w:rsidRPr="00160928">
        <w:rPr>
          <w:rFonts w:cs="Times New Roman"/>
        </w:rPr>
        <w:t xml:space="preserve"> maddesi hükmü uyarınca iç denetçi bulundurulacağı belirtilen büyükşehir, büyükşehir ilçe belediyeleri, belediyelerin bağlı idareleri ve il belediyelerinde 5/10/2006</w:t>
      </w:r>
      <w:r w:rsidR="00C60309" w:rsidRPr="00160928">
        <w:rPr>
          <w:rFonts w:cs="Times New Roman"/>
        </w:rPr>
        <w:t xml:space="preserve"> </w:t>
      </w:r>
      <w:r w:rsidRPr="00160928">
        <w:rPr>
          <w:rFonts w:cs="Times New Roman"/>
        </w:rPr>
        <w:t xml:space="preserve">tarihli </w:t>
      </w:r>
      <w:r w:rsidR="003B7B9A" w:rsidRPr="00160928">
        <w:rPr>
          <w:rFonts w:cs="Times New Roman"/>
        </w:rPr>
        <w:t xml:space="preserve">ve </w:t>
      </w:r>
      <w:r w:rsidRPr="00160928">
        <w:rPr>
          <w:rFonts w:cs="Times New Roman"/>
        </w:rPr>
        <w:t xml:space="preserve">2006/10911 sayılı </w:t>
      </w:r>
      <w:r w:rsidR="003B7B9A" w:rsidRPr="00160928">
        <w:rPr>
          <w:rFonts w:cs="Times New Roman"/>
        </w:rPr>
        <w:t xml:space="preserve">ile 06/05/2013 tarihli ve 2013/4747 sayılı </w:t>
      </w:r>
      <w:r w:rsidRPr="00160928">
        <w:rPr>
          <w:rFonts w:cs="Times New Roman"/>
        </w:rPr>
        <w:t>Bakanlar Kurulu Karar</w:t>
      </w:r>
      <w:r w:rsidR="003B7B9A" w:rsidRPr="00160928">
        <w:rPr>
          <w:rFonts w:cs="Times New Roman"/>
        </w:rPr>
        <w:t>lar</w:t>
      </w:r>
      <w:r w:rsidRPr="00160928">
        <w:rPr>
          <w:rFonts w:cs="Times New Roman"/>
        </w:rPr>
        <w:t xml:space="preserve">ı ile tahsis edilen </w:t>
      </w:r>
      <w:r w:rsidR="003B7B9A" w:rsidRPr="00160928">
        <w:rPr>
          <w:rFonts w:cs="Times New Roman"/>
        </w:rPr>
        <w:t>795</w:t>
      </w:r>
      <w:r w:rsidRPr="00160928">
        <w:rPr>
          <w:rFonts w:cs="Times New Roman"/>
        </w:rPr>
        <w:t xml:space="preserve"> iç denetçi kadrosuna 2007 yılından itibaren atama yapılmaya başlanmıştır. Bu kapsamda mahalli idarelerin iş ve işlemleri hukuka uygunluk, mali denetim ve performans denetimi biçiminde iç denetçiler marifetiyle yürütülmektedir. </w:t>
      </w:r>
    </w:p>
    <w:p w14:paraId="51CEA4D4" w14:textId="173C093F" w:rsidR="00B10E49" w:rsidRDefault="00FB6742" w:rsidP="00F860A4">
      <w:pPr>
        <w:tabs>
          <w:tab w:val="right" w:pos="9061"/>
        </w:tabs>
        <w:spacing w:after="240" w:line="360" w:lineRule="auto"/>
        <w:ind w:firstLine="709"/>
        <w:jc w:val="both"/>
        <w:rPr>
          <w:rFonts w:cs="Times New Roman"/>
          <w:bCs/>
        </w:rPr>
      </w:pPr>
      <w:r>
        <w:rPr>
          <w:rFonts w:cs="Times New Roman"/>
          <w:bCs/>
        </w:rPr>
        <w:t>202</w:t>
      </w:r>
      <w:r w:rsidR="00465FAC">
        <w:rPr>
          <w:rFonts w:cs="Times New Roman"/>
          <w:bCs/>
        </w:rPr>
        <w:t>3</w:t>
      </w:r>
      <w:r>
        <w:rPr>
          <w:rFonts w:cs="Times New Roman"/>
          <w:bCs/>
        </w:rPr>
        <w:t xml:space="preserve"> ve 202</w:t>
      </w:r>
      <w:r w:rsidR="00465FAC">
        <w:rPr>
          <w:rFonts w:cs="Times New Roman"/>
          <w:bCs/>
        </w:rPr>
        <w:t>4</w:t>
      </w:r>
      <w:r>
        <w:rPr>
          <w:rFonts w:cs="Times New Roman"/>
          <w:bCs/>
        </w:rPr>
        <w:t xml:space="preserve"> </w:t>
      </w:r>
      <w:r w:rsidR="00436968" w:rsidRPr="00287E14">
        <w:rPr>
          <w:rFonts w:cs="Times New Roman"/>
          <w:bCs/>
        </w:rPr>
        <w:t xml:space="preserve">yılları </w:t>
      </w:r>
      <w:r w:rsidR="00F437CE" w:rsidRPr="00287E14">
        <w:rPr>
          <w:rFonts w:cs="Times New Roman"/>
          <w:bCs/>
        </w:rPr>
        <w:t>itibar</w:t>
      </w:r>
      <w:r w:rsidR="0034684E" w:rsidRPr="00287E14">
        <w:rPr>
          <w:rFonts w:cs="Times New Roman"/>
          <w:bCs/>
        </w:rPr>
        <w:t>ı</w:t>
      </w:r>
      <w:r w:rsidR="00F437CE" w:rsidRPr="00287E14">
        <w:rPr>
          <w:rFonts w:cs="Times New Roman"/>
          <w:bCs/>
        </w:rPr>
        <w:t>yl</w:t>
      </w:r>
      <w:r w:rsidR="0034684E" w:rsidRPr="00287E14">
        <w:rPr>
          <w:rFonts w:cs="Times New Roman"/>
          <w:bCs/>
        </w:rPr>
        <w:t>a</w:t>
      </w:r>
      <w:r w:rsidR="00F437CE" w:rsidRPr="00287E14">
        <w:rPr>
          <w:rFonts w:cs="Times New Roman"/>
          <w:bCs/>
        </w:rPr>
        <w:t xml:space="preserve"> türlerine göre mahalli idarelere tahsis edilen iç denetçi kadroları ve bunlara yapılan atamalar aşağıdaki tabloda gösterilmiştir:</w:t>
      </w:r>
    </w:p>
    <w:p w14:paraId="687A057A" w14:textId="7367B06C" w:rsidR="00F860A4" w:rsidRDefault="00F860A4" w:rsidP="00F860A4">
      <w:pPr>
        <w:tabs>
          <w:tab w:val="right" w:pos="9061"/>
        </w:tabs>
        <w:spacing w:after="240" w:line="360" w:lineRule="auto"/>
        <w:ind w:firstLine="709"/>
        <w:jc w:val="both"/>
        <w:rPr>
          <w:rFonts w:cs="Times New Roman"/>
          <w:bCs/>
        </w:rPr>
      </w:pPr>
    </w:p>
    <w:p w14:paraId="40B9338F" w14:textId="4778E571" w:rsidR="00F860A4" w:rsidRDefault="00F860A4" w:rsidP="00F860A4">
      <w:pPr>
        <w:tabs>
          <w:tab w:val="right" w:pos="9061"/>
        </w:tabs>
        <w:spacing w:after="240" w:line="360" w:lineRule="auto"/>
        <w:ind w:firstLine="709"/>
        <w:jc w:val="both"/>
        <w:rPr>
          <w:rFonts w:cs="Times New Roman"/>
          <w:bCs/>
        </w:rPr>
      </w:pPr>
    </w:p>
    <w:p w14:paraId="7F962D15" w14:textId="20096632" w:rsidR="00F339D1" w:rsidRDefault="00F339D1" w:rsidP="005E0C2F">
      <w:pPr>
        <w:pStyle w:val="ResimYazs"/>
      </w:pPr>
      <w:bookmarkStart w:id="186" w:name="_Toc204245926"/>
      <w:r w:rsidRPr="00B95A9C">
        <w:lastRenderedPageBreak/>
        <w:t xml:space="preserve">Tablo </w:t>
      </w:r>
      <w:fldSimple w:instr=" SEQ Tablo \* ARABIC ">
        <w:r w:rsidR="008409E4">
          <w:rPr>
            <w:noProof/>
          </w:rPr>
          <w:t>64</w:t>
        </w:r>
      </w:fldSimple>
      <w:r w:rsidR="00263527" w:rsidRPr="00B95A9C">
        <w:t>:</w:t>
      </w:r>
      <w:r w:rsidRPr="00B95A9C">
        <w:t xml:space="preserve"> Mahalli İdare Türlerine Göre İç Denetçi Sayıları</w:t>
      </w:r>
      <w:bookmarkEnd w:id="186"/>
    </w:p>
    <w:tbl>
      <w:tblPr>
        <w:tblW w:w="9686" w:type="dxa"/>
        <w:jc w:val="center"/>
        <w:tblCellMar>
          <w:left w:w="70" w:type="dxa"/>
          <w:right w:w="70" w:type="dxa"/>
        </w:tblCellMar>
        <w:tblLook w:val="04A0" w:firstRow="1" w:lastRow="0" w:firstColumn="1" w:lastColumn="0" w:noHBand="0" w:noVBand="1"/>
      </w:tblPr>
      <w:tblGrid>
        <w:gridCol w:w="1822"/>
        <w:gridCol w:w="1308"/>
        <w:gridCol w:w="1308"/>
        <w:gridCol w:w="1308"/>
        <w:gridCol w:w="1308"/>
        <w:gridCol w:w="1308"/>
        <w:gridCol w:w="1324"/>
      </w:tblGrid>
      <w:tr w:rsidR="00370BAF" w:rsidRPr="00370BAF" w14:paraId="31260E29" w14:textId="77777777" w:rsidTr="00D12720">
        <w:trPr>
          <w:trHeight w:val="946"/>
          <w:jc w:val="center"/>
        </w:trPr>
        <w:tc>
          <w:tcPr>
            <w:tcW w:w="1822" w:type="dxa"/>
            <w:vMerge w:val="restart"/>
            <w:tcBorders>
              <w:top w:val="single" w:sz="8" w:space="0" w:color="auto"/>
              <w:left w:val="single" w:sz="8" w:space="0" w:color="auto"/>
              <w:bottom w:val="single" w:sz="4" w:space="0" w:color="auto"/>
              <w:right w:val="single" w:sz="4" w:space="0" w:color="auto"/>
            </w:tcBorders>
            <w:shd w:val="clear" w:color="auto" w:fill="304B78"/>
            <w:vAlign w:val="center"/>
            <w:hideMark/>
          </w:tcPr>
          <w:p w14:paraId="3F4C7730" w14:textId="77777777" w:rsidR="00B10E49" w:rsidRPr="00D96C27" w:rsidRDefault="00B10E49" w:rsidP="00370BAF">
            <w:pPr>
              <w:jc w:val="center"/>
              <w:rPr>
                <w:rFonts w:eastAsia="Times New Roman" w:cs="Times New Roman"/>
                <w:b/>
                <w:bCs/>
                <w:color w:val="FFFFFF"/>
                <w:szCs w:val="24"/>
              </w:rPr>
            </w:pPr>
            <w:r w:rsidRPr="00D96C27">
              <w:rPr>
                <w:rFonts w:eastAsia="Times New Roman" w:cs="Times New Roman"/>
                <w:b/>
                <w:bCs/>
                <w:color w:val="FFFFFF"/>
                <w:szCs w:val="24"/>
              </w:rPr>
              <w:t>Türü</w:t>
            </w:r>
          </w:p>
        </w:tc>
        <w:tc>
          <w:tcPr>
            <w:tcW w:w="2616" w:type="dxa"/>
            <w:gridSpan w:val="2"/>
            <w:tcBorders>
              <w:top w:val="single" w:sz="8" w:space="0" w:color="auto"/>
              <w:left w:val="nil"/>
              <w:bottom w:val="single" w:sz="4" w:space="0" w:color="auto"/>
              <w:right w:val="single" w:sz="4" w:space="0" w:color="auto"/>
            </w:tcBorders>
            <w:shd w:val="clear" w:color="auto" w:fill="304B78"/>
            <w:vAlign w:val="center"/>
            <w:hideMark/>
          </w:tcPr>
          <w:p w14:paraId="73855050" w14:textId="77777777" w:rsidR="00B10E49" w:rsidRPr="00D96C27" w:rsidRDefault="00B10E49" w:rsidP="00370BAF">
            <w:pPr>
              <w:jc w:val="center"/>
              <w:rPr>
                <w:rFonts w:eastAsia="Times New Roman" w:cs="Times New Roman"/>
                <w:b/>
                <w:bCs/>
                <w:color w:val="FFFFFF"/>
                <w:szCs w:val="24"/>
              </w:rPr>
            </w:pPr>
            <w:r w:rsidRPr="00D96C27">
              <w:rPr>
                <w:rFonts w:eastAsia="Times New Roman" w:cs="Times New Roman"/>
                <w:b/>
                <w:bCs/>
                <w:color w:val="FFFFFF"/>
                <w:szCs w:val="24"/>
              </w:rPr>
              <w:t xml:space="preserve">Tahsis Edilen </w:t>
            </w:r>
            <w:r w:rsidRPr="00D96C27">
              <w:rPr>
                <w:rFonts w:eastAsia="Times New Roman" w:cs="Times New Roman"/>
                <w:b/>
                <w:bCs/>
                <w:color w:val="FFFFFF"/>
                <w:szCs w:val="24"/>
              </w:rPr>
              <w:br/>
              <w:t>Kadro Sayısı</w:t>
            </w:r>
          </w:p>
        </w:tc>
        <w:tc>
          <w:tcPr>
            <w:tcW w:w="2616" w:type="dxa"/>
            <w:gridSpan w:val="2"/>
            <w:tcBorders>
              <w:top w:val="single" w:sz="8" w:space="0" w:color="auto"/>
              <w:left w:val="nil"/>
              <w:bottom w:val="single" w:sz="4" w:space="0" w:color="auto"/>
              <w:right w:val="single" w:sz="4" w:space="0" w:color="auto"/>
            </w:tcBorders>
            <w:shd w:val="clear" w:color="auto" w:fill="304B78"/>
            <w:vAlign w:val="center"/>
            <w:hideMark/>
          </w:tcPr>
          <w:p w14:paraId="5C671222" w14:textId="77777777" w:rsidR="00B10E49" w:rsidRPr="00D96C27" w:rsidRDefault="00B10E49" w:rsidP="00370BAF">
            <w:pPr>
              <w:jc w:val="center"/>
              <w:rPr>
                <w:rFonts w:eastAsia="Times New Roman" w:cs="Times New Roman"/>
                <w:b/>
                <w:bCs/>
                <w:color w:val="FFFFFF"/>
                <w:szCs w:val="24"/>
              </w:rPr>
            </w:pPr>
            <w:r w:rsidRPr="00D96C27">
              <w:rPr>
                <w:rFonts w:eastAsia="Times New Roman" w:cs="Times New Roman"/>
                <w:b/>
                <w:bCs/>
                <w:color w:val="FFFFFF"/>
                <w:szCs w:val="24"/>
              </w:rPr>
              <w:t>Doldurulan Kadro Sayısı</w:t>
            </w:r>
          </w:p>
        </w:tc>
        <w:tc>
          <w:tcPr>
            <w:tcW w:w="2632" w:type="dxa"/>
            <w:gridSpan w:val="2"/>
            <w:tcBorders>
              <w:top w:val="single" w:sz="8" w:space="0" w:color="auto"/>
              <w:left w:val="nil"/>
              <w:bottom w:val="single" w:sz="4" w:space="0" w:color="auto"/>
              <w:right w:val="single" w:sz="8" w:space="0" w:color="000000"/>
            </w:tcBorders>
            <w:shd w:val="clear" w:color="auto" w:fill="304B78"/>
            <w:vAlign w:val="center"/>
            <w:hideMark/>
          </w:tcPr>
          <w:p w14:paraId="792F92F7" w14:textId="77777777" w:rsidR="00B10E49" w:rsidRPr="00D96C27" w:rsidRDefault="00B10E49" w:rsidP="00370BAF">
            <w:pPr>
              <w:jc w:val="center"/>
              <w:rPr>
                <w:rFonts w:eastAsia="Times New Roman" w:cs="Times New Roman"/>
                <w:b/>
                <w:bCs/>
                <w:color w:val="FFFFFF"/>
                <w:szCs w:val="24"/>
              </w:rPr>
            </w:pPr>
            <w:r w:rsidRPr="00D96C27">
              <w:rPr>
                <w:rFonts w:eastAsia="Times New Roman" w:cs="Times New Roman"/>
                <w:b/>
                <w:bCs/>
                <w:color w:val="FFFFFF"/>
                <w:szCs w:val="24"/>
              </w:rPr>
              <w:t>Doluluk Oranı</w:t>
            </w:r>
            <w:r w:rsidRPr="00D96C27">
              <w:rPr>
                <w:rFonts w:eastAsia="Times New Roman" w:cs="Times New Roman"/>
                <w:b/>
                <w:bCs/>
                <w:color w:val="FFFFFF"/>
                <w:szCs w:val="24"/>
              </w:rPr>
              <w:br/>
              <w:t xml:space="preserve"> %</w:t>
            </w:r>
          </w:p>
        </w:tc>
      </w:tr>
      <w:tr w:rsidR="00D12720" w:rsidRPr="00370BAF" w14:paraId="1B083AFA" w14:textId="77777777" w:rsidTr="00D12720">
        <w:trPr>
          <w:trHeight w:val="419"/>
          <w:jc w:val="center"/>
        </w:trPr>
        <w:tc>
          <w:tcPr>
            <w:tcW w:w="1822" w:type="dxa"/>
            <w:vMerge/>
            <w:tcBorders>
              <w:top w:val="single" w:sz="8" w:space="0" w:color="auto"/>
              <w:left w:val="single" w:sz="8" w:space="0" w:color="auto"/>
              <w:bottom w:val="single" w:sz="4" w:space="0" w:color="auto"/>
              <w:right w:val="single" w:sz="4" w:space="0" w:color="auto"/>
            </w:tcBorders>
            <w:shd w:val="clear" w:color="auto" w:fill="304B78"/>
            <w:vAlign w:val="center"/>
            <w:hideMark/>
          </w:tcPr>
          <w:p w14:paraId="1BF9FB43" w14:textId="77777777" w:rsidR="00D12720" w:rsidRPr="00D96C27" w:rsidRDefault="00D12720" w:rsidP="00D12720">
            <w:pPr>
              <w:jc w:val="center"/>
              <w:rPr>
                <w:rFonts w:eastAsia="Times New Roman" w:cs="Times New Roman"/>
                <w:b/>
                <w:bCs/>
                <w:color w:val="FFFFFF"/>
                <w:szCs w:val="24"/>
              </w:rPr>
            </w:pPr>
          </w:p>
        </w:tc>
        <w:tc>
          <w:tcPr>
            <w:tcW w:w="1308" w:type="dxa"/>
            <w:tcBorders>
              <w:top w:val="nil"/>
              <w:left w:val="nil"/>
              <w:bottom w:val="single" w:sz="4" w:space="0" w:color="auto"/>
              <w:right w:val="single" w:sz="4" w:space="0" w:color="auto"/>
            </w:tcBorders>
            <w:shd w:val="clear" w:color="auto" w:fill="304B78"/>
            <w:vAlign w:val="center"/>
            <w:hideMark/>
          </w:tcPr>
          <w:p w14:paraId="6028EDF0" w14:textId="051B1D0F" w:rsidR="00D12720" w:rsidRPr="00D96C27" w:rsidRDefault="00D12720" w:rsidP="00D12720">
            <w:pPr>
              <w:jc w:val="center"/>
              <w:rPr>
                <w:rFonts w:eastAsia="Times New Roman" w:cs="Times New Roman"/>
                <w:b/>
                <w:bCs/>
                <w:color w:val="FFFFFF"/>
                <w:szCs w:val="24"/>
              </w:rPr>
            </w:pPr>
            <w:r w:rsidRPr="00D96C27">
              <w:rPr>
                <w:rFonts w:eastAsia="Times New Roman" w:cs="Times New Roman"/>
                <w:b/>
                <w:bCs/>
                <w:color w:val="FFFFFF"/>
                <w:szCs w:val="24"/>
              </w:rPr>
              <w:t>20</w:t>
            </w:r>
            <w:r>
              <w:rPr>
                <w:rFonts w:eastAsia="Times New Roman" w:cs="Times New Roman"/>
                <w:b/>
                <w:bCs/>
                <w:color w:val="FFFFFF"/>
                <w:szCs w:val="24"/>
              </w:rPr>
              <w:t>23</w:t>
            </w:r>
          </w:p>
        </w:tc>
        <w:tc>
          <w:tcPr>
            <w:tcW w:w="1308" w:type="dxa"/>
            <w:tcBorders>
              <w:top w:val="nil"/>
              <w:left w:val="nil"/>
              <w:bottom w:val="single" w:sz="4" w:space="0" w:color="auto"/>
              <w:right w:val="single" w:sz="4" w:space="0" w:color="auto"/>
            </w:tcBorders>
            <w:shd w:val="clear" w:color="auto" w:fill="304B78"/>
            <w:noWrap/>
            <w:vAlign w:val="center"/>
            <w:hideMark/>
          </w:tcPr>
          <w:p w14:paraId="1D3CFDA9" w14:textId="51BE5EF3" w:rsidR="00D12720" w:rsidRPr="00D96C27" w:rsidRDefault="00D12720" w:rsidP="00D12720">
            <w:pPr>
              <w:jc w:val="center"/>
              <w:rPr>
                <w:rFonts w:eastAsia="Times New Roman" w:cs="Times New Roman"/>
                <w:b/>
                <w:bCs/>
                <w:color w:val="FFFFFF"/>
                <w:szCs w:val="24"/>
              </w:rPr>
            </w:pPr>
            <w:r w:rsidRPr="00D96C27">
              <w:rPr>
                <w:rFonts w:eastAsia="Times New Roman" w:cs="Times New Roman"/>
                <w:b/>
                <w:bCs/>
                <w:color w:val="FFFFFF"/>
                <w:szCs w:val="24"/>
              </w:rPr>
              <w:t>202</w:t>
            </w:r>
            <w:r>
              <w:rPr>
                <w:rFonts w:eastAsia="Times New Roman" w:cs="Times New Roman"/>
                <w:b/>
                <w:bCs/>
                <w:color w:val="FFFFFF"/>
                <w:szCs w:val="24"/>
              </w:rPr>
              <w:t>4</w:t>
            </w:r>
          </w:p>
        </w:tc>
        <w:tc>
          <w:tcPr>
            <w:tcW w:w="1308" w:type="dxa"/>
            <w:tcBorders>
              <w:top w:val="nil"/>
              <w:left w:val="nil"/>
              <w:bottom w:val="single" w:sz="4" w:space="0" w:color="auto"/>
              <w:right w:val="single" w:sz="4" w:space="0" w:color="auto"/>
            </w:tcBorders>
            <w:shd w:val="clear" w:color="auto" w:fill="304B78"/>
            <w:vAlign w:val="center"/>
            <w:hideMark/>
          </w:tcPr>
          <w:p w14:paraId="47DBFE55" w14:textId="2CFF7BC4" w:rsidR="00D12720" w:rsidRPr="00D96C27" w:rsidRDefault="00D12720" w:rsidP="00D12720">
            <w:pPr>
              <w:jc w:val="center"/>
              <w:rPr>
                <w:rFonts w:eastAsia="Times New Roman" w:cs="Times New Roman"/>
                <w:b/>
                <w:bCs/>
                <w:color w:val="FFFFFF"/>
                <w:szCs w:val="24"/>
              </w:rPr>
            </w:pPr>
            <w:r w:rsidRPr="00D96C27">
              <w:rPr>
                <w:rFonts w:eastAsia="Times New Roman" w:cs="Times New Roman"/>
                <w:b/>
                <w:bCs/>
                <w:color w:val="FFFFFF"/>
                <w:szCs w:val="24"/>
              </w:rPr>
              <w:t>20</w:t>
            </w:r>
            <w:r>
              <w:rPr>
                <w:rFonts w:eastAsia="Times New Roman" w:cs="Times New Roman"/>
                <w:b/>
                <w:bCs/>
                <w:color w:val="FFFFFF"/>
                <w:szCs w:val="24"/>
              </w:rPr>
              <w:t>23</w:t>
            </w:r>
          </w:p>
        </w:tc>
        <w:tc>
          <w:tcPr>
            <w:tcW w:w="1308" w:type="dxa"/>
            <w:tcBorders>
              <w:top w:val="nil"/>
              <w:left w:val="nil"/>
              <w:bottom w:val="single" w:sz="4" w:space="0" w:color="auto"/>
              <w:right w:val="single" w:sz="4" w:space="0" w:color="auto"/>
            </w:tcBorders>
            <w:shd w:val="clear" w:color="auto" w:fill="304B78"/>
            <w:noWrap/>
            <w:vAlign w:val="center"/>
            <w:hideMark/>
          </w:tcPr>
          <w:p w14:paraId="5DB8D6B9" w14:textId="70CF72E1" w:rsidR="00D12720" w:rsidRPr="00D96C27" w:rsidRDefault="00D12720" w:rsidP="00D12720">
            <w:pPr>
              <w:jc w:val="center"/>
              <w:rPr>
                <w:rFonts w:eastAsia="Times New Roman" w:cs="Times New Roman"/>
                <w:b/>
                <w:bCs/>
                <w:color w:val="FFFFFF"/>
                <w:szCs w:val="24"/>
              </w:rPr>
            </w:pPr>
            <w:r w:rsidRPr="00D96C27">
              <w:rPr>
                <w:rFonts w:eastAsia="Times New Roman" w:cs="Times New Roman"/>
                <w:b/>
                <w:bCs/>
                <w:color w:val="FFFFFF"/>
                <w:szCs w:val="24"/>
              </w:rPr>
              <w:t>202</w:t>
            </w:r>
            <w:r>
              <w:rPr>
                <w:rFonts w:eastAsia="Times New Roman" w:cs="Times New Roman"/>
                <w:b/>
                <w:bCs/>
                <w:color w:val="FFFFFF"/>
                <w:szCs w:val="24"/>
              </w:rPr>
              <w:t>4</w:t>
            </w:r>
          </w:p>
        </w:tc>
        <w:tc>
          <w:tcPr>
            <w:tcW w:w="1308" w:type="dxa"/>
            <w:tcBorders>
              <w:top w:val="nil"/>
              <w:left w:val="nil"/>
              <w:bottom w:val="single" w:sz="4" w:space="0" w:color="auto"/>
              <w:right w:val="single" w:sz="4" w:space="0" w:color="auto"/>
            </w:tcBorders>
            <w:shd w:val="clear" w:color="auto" w:fill="304B78"/>
            <w:vAlign w:val="center"/>
            <w:hideMark/>
          </w:tcPr>
          <w:p w14:paraId="17125ADD" w14:textId="6E56F520" w:rsidR="00D12720" w:rsidRPr="00D96C27" w:rsidRDefault="00D12720" w:rsidP="00D12720">
            <w:pPr>
              <w:jc w:val="center"/>
              <w:rPr>
                <w:rFonts w:eastAsia="Times New Roman" w:cs="Times New Roman"/>
                <w:b/>
                <w:bCs/>
                <w:color w:val="FFFFFF"/>
                <w:szCs w:val="24"/>
              </w:rPr>
            </w:pPr>
            <w:r w:rsidRPr="00D96C27">
              <w:rPr>
                <w:rFonts w:eastAsia="Times New Roman" w:cs="Times New Roman"/>
                <w:b/>
                <w:bCs/>
                <w:color w:val="FFFFFF"/>
                <w:szCs w:val="24"/>
              </w:rPr>
              <w:t>20</w:t>
            </w:r>
            <w:r>
              <w:rPr>
                <w:rFonts w:eastAsia="Times New Roman" w:cs="Times New Roman"/>
                <w:b/>
                <w:bCs/>
                <w:color w:val="FFFFFF"/>
                <w:szCs w:val="24"/>
              </w:rPr>
              <w:t>23</w:t>
            </w:r>
          </w:p>
        </w:tc>
        <w:tc>
          <w:tcPr>
            <w:tcW w:w="1324" w:type="dxa"/>
            <w:tcBorders>
              <w:top w:val="nil"/>
              <w:left w:val="nil"/>
              <w:bottom w:val="single" w:sz="4" w:space="0" w:color="auto"/>
              <w:right w:val="single" w:sz="8" w:space="0" w:color="auto"/>
            </w:tcBorders>
            <w:shd w:val="clear" w:color="auto" w:fill="304B78"/>
            <w:vAlign w:val="center"/>
            <w:hideMark/>
          </w:tcPr>
          <w:p w14:paraId="36349A17" w14:textId="33F29DF1" w:rsidR="00D12720" w:rsidRPr="00D96C27" w:rsidRDefault="00D12720" w:rsidP="00D12720">
            <w:pPr>
              <w:jc w:val="center"/>
              <w:rPr>
                <w:rFonts w:eastAsia="Times New Roman" w:cs="Times New Roman"/>
                <w:b/>
                <w:bCs/>
                <w:color w:val="FFFFFF"/>
                <w:szCs w:val="24"/>
              </w:rPr>
            </w:pPr>
            <w:r w:rsidRPr="00D96C27">
              <w:rPr>
                <w:rFonts w:eastAsia="Times New Roman" w:cs="Times New Roman"/>
                <w:b/>
                <w:bCs/>
                <w:color w:val="FFFFFF"/>
                <w:szCs w:val="24"/>
              </w:rPr>
              <w:t>202</w:t>
            </w:r>
            <w:r>
              <w:rPr>
                <w:rFonts w:eastAsia="Times New Roman" w:cs="Times New Roman"/>
                <w:b/>
                <w:bCs/>
                <w:color w:val="FFFFFF"/>
                <w:szCs w:val="24"/>
              </w:rPr>
              <w:t>4</w:t>
            </w:r>
          </w:p>
        </w:tc>
      </w:tr>
      <w:tr w:rsidR="00D12720" w:rsidRPr="00DD7AAC" w14:paraId="711767BC" w14:textId="77777777" w:rsidTr="00D12720">
        <w:trPr>
          <w:trHeight w:val="520"/>
          <w:jc w:val="center"/>
        </w:trPr>
        <w:tc>
          <w:tcPr>
            <w:tcW w:w="1822" w:type="dxa"/>
            <w:tcBorders>
              <w:top w:val="nil"/>
              <w:left w:val="single" w:sz="8" w:space="0" w:color="auto"/>
              <w:bottom w:val="single" w:sz="4" w:space="0" w:color="auto"/>
              <w:right w:val="single" w:sz="4" w:space="0" w:color="auto"/>
            </w:tcBorders>
            <w:shd w:val="clear" w:color="auto" w:fill="F2F2F2"/>
            <w:noWrap/>
            <w:vAlign w:val="center"/>
            <w:hideMark/>
          </w:tcPr>
          <w:p w14:paraId="25CB3B66" w14:textId="77777777" w:rsidR="00D12720" w:rsidRPr="00150B91" w:rsidRDefault="00D12720" w:rsidP="00D12720">
            <w:pPr>
              <w:rPr>
                <w:rFonts w:eastAsia="Times New Roman" w:cs="Times New Roman"/>
                <w:sz w:val="22"/>
              </w:rPr>
            </w:pPr>
            <w:r w:rsidRPr="00150B91">
              <w:rPr>
                <w:rFonts w:eastAsia="Times New Roman" w:cs="Times New Roman"/>
                <w:sz w:val="22"/>
              </w:rPr>
              <w:t>Belediye</w:t>
            </w:r>
          </w:p>
        </w:tc>
        <w:tc>
          <w:tcPr>
            <w:tcW w:w="1308" w:type="dxa"/>
            <w:tcBorders>
              <w:top w:val="nil"/>
              <w:left w:val="nil"/>
              <w:bottom w:val="single" w:sz="4" w:space="0" w:color="auto"/>
              <w:right w:val="single" w:sz="4" w:space="0" w:color="auto"/>
            </w:tcBorders>
            <w:shd w:val="clear" w:color="auto" w:fill="F2F2F2"/>
            <w:vAlign w:val="center"/>
          </w:tcPr>
          <w:p w14:paraId="00B282D6" w14:textId="34EC5771" w:rsidR="00D12720" w:rsidRPr="00150B91" w:rsidRDefault="00D12720" w:rsidP="00D12720">
            <w:pPr>
              <w:jc w:val="center"/>
              <w:rPr>
                <w:rFonts w:eastAsia="Times New Roman" w:cs="Times New Roman"/>
                <w:sz w:val="22"/>
              </w:rPr>
            </w:pPr>
            <w:r>
              <w:rPr>
                <w:rFonts w:eastAsia="Times New Roman" w:cs="Times New Roman"/>
                <w:sz w:val="22"/>
              </w:rPr>
              <w:t>511</w:t>
            </w:r>
          </w:p>
        </w:tc>
        <w:tc>
          <w:tcPr>
            <w:tcW w:w="1308" w:type="dxa"/>
            <w:tcBorders>
              <w:top w:val="nil"/>
              <w:left w:val="nil"/>
              <w:bottom w:val="single" w:sz="4" w:space="0" w:color="auto"/>
              <w:right w:val="single" w:sz="4" w:space="0" w:color="auto"/>
            </w:tcBorders>
            <w:shd w:val="clear" w:color="auto" w:fill="F2F2F2"/>
            <w:noWrap/>
            <w:vAlign w:val="center"/>
          </w:tcPr>
          <w:p w14:paraId="5B5209DB" w14:textId="51FAC4D4" w:rsidR="00D12720" w:rsidRPr="00150B91" w:rsidRDefault="00D12720" w:rsidP="00D12720">
            <w:pPr>
              <w:jc w:val="center"/>
              <w:rPr>
                <w:rFonts w:eastAsia="Times New Roman" w:cs="Times New Roman"/>
                <w:sz w:val="22"/>
              </w:rPr>
            </w:pPr>
            <w:r>
              <w:rPr>
                <w:rFonts w:eastAsia="Times New Roman" w:cs="Times New Roman"/>
                <w:sz w:val="22"/>
              </w:rPr>
              <w:t>514</w:t>
            </w:r>
          </w:p>
        </w:tc>
        <w:tc>
          <w:tcPr>
            <w:tcW w:w="1308" w:type="dxa"/>
            <w:tcBorders>
              <w:top w:val="nil"/>
              <w:left w:val="nil"/>
              <w:bottom w:val="single" w:sz="4" w:space="0" w:color="auto"/>
              <w:right w:val="single" w:sz="4" w:space="0" w:color="auto"/>
            </w:tcBorders>
            <w:shd w:val="clear" w:color="auto" w:fill="F2F2F2"/>
            <w:vAlign w:val="center"/>
          </w:tcPr>
          <w:p w14:paraId="755106A6" w14:textId="58A253E2" w:rsidR="00D12720" w:rsidRPr="00150B91" w:rsidRDefault="00D12720" w:rsidP="00D12720">
            <w:pPr>
              <w:jc w:val="center"/>
              <w:rPr>
                <w:rFonts w:eastAsia="Times New Roman" w:cs="Times New Roman"/>
                <w:sz w:val="22"/>
              </w:rPr>
            </w:pPr>
            <w:r>
              <w:rPr>
                <w:rFonts w:eastAsia="Times New Roman" w:cs="Times New Roman"/>
                <w:sz w:val="22"/>
              </w:rPr>
              <w:t>172</w:t>
            </w:r>
          </w:p>
        </w:tc>
        <w:tc>
          <w:tcPr>
            <w:tcW w:w="1308" w:type="dxa"/>
            <w:tcBorders>
              <w:top w:val="nil"/>
              <w:left w:val="nil"/>
              <w:bottom w:val="single" w:sz="4" w:space="0" w:color="auto"/>
              <w:right w:val="single" w:sz="4" w:space="0" w:color="auto"/>
            </w:tcBorders>
            <w:shd w:val="clear" w:color="auto" w:fill="F2F2F2"/>
            <w:noWrap/>
            <w:vAlign w:val="center"/>
          </w:tcPr>
          <w:p w14:paraId="40790FC8" w14:textId="45ABD99F" w:rsidR="00D12720" w:rsidRPr="00150B91" w:rsidRDefault="00D12720" w:rsidP="00D12720">
            <w:pPr>
              <w:jc w:val="center"/>
              <w:rPr>
                <w:rFonts w:eastAsia="Times New Roman" w:cs="Times New Roman"/>
                <w:sz w:val="22"/>
              </w:rPr>
            </w:pPr>
            <w:r>
              <w:rPr>
                <w:rFonts w:eastAsia="Times New Roman" w:cs="Times New Roman"/>
                <w:sz w:val="22"/>
              </w:rPr>
              <w:t>177</w:t>
            </w:r>
          </w:p>
        </w:tc>
        <w:tc>
          <w:tcPr>
            <w:tcW w:w="1308" w:type="dxa"/>
            <w:tcBorders>
              <w:top w:val="nil"/>
              <w:left w:val="nil"/>
              <w:bottom w:val="single" w:sz="4" w:space="0" w:color="auto"/>
              <w:right w:val="single" w:sz="4" w:space="0" w:color="auto"/>
            </w:tcBorders>
            <w:shd w:val="clear" w:color="auto" w:fill="F2F2F2"/>
            <w:vAlign w:val="center"/>
          </w:tcPr>
          <w:p w14:paraId="7F5F40B2" w14:textId="61363769" w:rsidR="00D12720" w:rsidRPr="00150B91" w:rsidRDefault="00D12720" w:rsidP="00D12720">
            <w:pPr>
              <w:jc w:val="center"/>
              <w:rPr>
                <w:rFonts w:eastAsia="Times New Roman" w:cs="Times New Roman"/>
                <w:sz w:val="22"/>
              </w:rPr>
            </w:pPr>
            <w:r>
              <w:rPr>
                <w:rFonts w:eastAsia="Times New Roman" w:cs="Times New Roman"/>
                <w:sz w:val="22"/>
              </w:rPr>
              <w:t>34</w:t>
            </w:r>
          </w:p>
        </w:tc>
        <w:tc>
          <w:tcPr>
            <w:tcW w:w="1324" w:type="dxa"/>
            <w:tcBorders>
              <w:top w:val="nil"/>
              <w:left w:val="nil"/>
              <w:bottom w:val="single" w:sz="4" w:space="0" w:color="auto"/>
              <w:right w:val="single" w:sz="8" w:space="0" w:color="auto"/>
            </w:tcBorders>
            <w:shd w:val="clear" w:color="auto" w:fill="F2F2F2"/>
            <w:vAlign w:val="center"/>
          </w:tcPr>
          <w:p w14:paraId="0441F317" w14:textId="1A3A330B" w:rsidR="00D12720" w:rsidRPr="00150B91" w:rsidRDefault="00D12720" w:rsidP="00D12720">
            <w:pPr>
              <w:jc w:val="center"/>
              <w:rPr>
                <w:rFonts w:eastAsia="Times New Roman" w:cs="Times New Roman"/>
                <w:sz w:val="22"/>
              </w:rPr>
            </w:pPr>
            <w:r>
              <w:rPr>
                <w:rFonts w:eastAsia="Times New Roman" w:cs="Times New Roman"/>
                <w:sz w:val="22"/>
              </w:rPr>
              <w:t>34</w:t>
            </w:r>
          </w:p>
        </w:tc>
      </w:tr>
      <w:tr w:rsidR="00D12720" w:rsidRPr="003E746F" w14:paraId="59F1E6F5" w14:textId="77777777" w:rsidTr="00D12720">
        <w:trPr>
          <w:trHeight w:val="520"/>
          <w:jc w:val="center"/>
        </w:trPr>
        <w:tc>
          <w:tcPr>
            <w:tcW w:w="1822" w:type="dxa"/>
            <w:tcBorders>
              <w:top w:val="nil"/>
              <w:left w:val="single" w:sz="8" w:space="0" w:color="auto"/>
              <w:bottom w:val="single" w:sz="4" w:space="0" w:color="auto"/>
              <w:right w:val="single" w:sz="4" w:space="0" w:color="auto"/>
            </w:tcBorders>
            <w:shd w:val="clear" w:color="auto" w:fill="EEF1F6"/>
            <w:noWrap/>
            <w:vAlign w:val="center"/>
            <w:hideMark/>
          </w:tcPr>
          <w:p w14:paraId="29F381D9" w14:textId="77777777" w:rsidR="00D12720" w:rsidRPr="003E746F" w:rsidRDefault="00D12720" w:rsidP="00D12720">
            <w:pPr>
              <w:rPr>
                <w:rFonts w:eastAsia="Times New Roman" w:cs="Times New Roman"/>
                <w:sz w:val="22"/>
              </w:rPr>
            </w:pPr>
            <w:r w:rsidRPr="003E746F">
              <w:rPr>
                <w:rFonts w:eastAsia="Times New Roman" w:cs="Times New Roman"/>
                <w:sz w:val="22"/>
              </w:rPr>
              <w:t>Bağlı İdare</w:t>
            </w:r>
          </w:p>
        </w:tc>
        <w:tc>
          <w:tcPr>
            <w:tcW w:w="1308" w:type="dxa"/>
            <w:tcBorders>
              <w:top w:val="nil"/>
              <w:left w:val="nil"/>
              <w:bottom w:val="single" w:sz="4" w:space="0" w:color="auto"/>
              <w:right w:val="single" w:sz="4" w:space="0" w:color="auto"/>
            </w:tcBorders>
            <w:shd w:val="clear" w:color="auto" w:fill="EEF1F6"/>
            <w:vAlign w:val="center"/>
          </w:tcPr>
          <w:p w14:paraId="7DC920B2" w14:textId="2EB03EF0" w:rsidR="00D12720" w:rsidRPr="003E746F" w:rsidRDefault="00D12720" w:rsidP="00D12720">
            <w:pPr>
              <w:jc w:val="center"/>
              <w:rPr>
                <w:rFonts w:eastAsia="Times New Roman" w:cs="Times New Roman"/>
                <w:sz w:val="22"/>
              </w:rPr>
            </w:pPr>
            <w:r>
              <w:rPr>
                <w:rFonts w:eastAsia="Times New Roman" w:cs="Times New Roman"/>
                <w:sz w:val="22"/>
              </w:rPr>
              <w:t>67</w:t>
            </w:r>
          </w:p>
        </w:tc>
        <w:tc>
          <w:tcPr>
            <w:tcW w:w="1308" w:type="dxa"/>
            <w:tcBorders>
              <w:top w:val="nil"/>
              <w:left w:val="nil"/>
              <w:bottom w:val="single" w:sz="4" w:space="0" w:color="auto"/>
              <w:right w:val="single" w:sz="4" w:space="0" w:color="auto"/>
            </w:tcBorders>
            <w:shd w:val="clear" w:color="auto" w:fill="EEF1F6"/>
            <w:noWrap/>
            <w:vAlign w:val="center"/>
          </w:tcPr>
          <w:p w14:paraId="27F835B7" w14:textId="41D14668" w:rsidR="00D12720" w:rsidRPr="003E746F" w:rsidRDefault="00D12720" w:rsidP="00D12720">
            <w:pPr>
              <w:jc w:val="center"/>
              <w:rPr>
                <w:rFonts w:eastAsia="Times New Roman" w:cs="Times New Roman"/>
                <w:sz w:val="22"/>
              </w:rPr>
            </w:pPr>
            <w:r>
              <w:rPr>
                <w:rFonts w:eastAsia="Times New Roman" w:cs="Times New Roman"/>
                <w:sz w:val="22"/>
              </w:rPr>
              <w:t>67</w:t>
            </w:r>
          </w:p>
        </w:tc>
        <w:tc>
          <w:tcPr>
            <w:tcW w:w="1308" w:type="dxa"/>
            <w:tcBorders>
              <w:top w:val="nil"/>
              <w:left w:val="nil"/>
              <w:bottom w:val="single" w:sz="4" w:space="0" w:color="auto"/>
              <w:right w:val="single" w:sz="4" w:space="0" w:color="auto"/>
            </w:tcBorders>
            <w:shd w:val="clear" w:color="auto" w:fill="EEF1F6"/>
            <w:vAlign w:val="center"/>
          </w:tcPr>
          <w:p w14:paraId="78317A6E" w14:textId="14A0720F" w:rsidR="00D12720" w:rsidRPr="003E746F" w:rsidRDefault="00D12720" w:rsidP="00D12720">
            <w:pPr>
              <w:jc w:val="center"/>
              <w:rPr>
                <w:rFonts w:eastAsia="Times New Roman" w:cs="Times New Roman"/>
                <w:sz w:val="22"/>
              </w:rPr>
            </w:pPr>
            <w:r>
              <w:rPr>
                <w:rFonts w:eastAsia="Times New Roman" w:cs="Times New Roman"/>
                <w:sz w:val="22"/>
              </w:rPr>
              <w:t>34</w:t>
            </w:r>
          </w:p>
        </w:tc>
        <w:tc>
          <w:tcPr>
            <w:tcW w:w="1308" w:type="dxa"/>
            <w:tcBorders>
              <w:top w:val="nil"/>
              <w:left w:val="nil"/>
              <w:bottom w:val="single" w:sz="4" w:space="0" w:color="auto"/>
              <w:right w:val="single" w:sz="4" w:space="0" w:color="auto"/>
            </w:tcBorders>
            <w:shd w:val="clear" w:color="auto" w:fill="EEF1F6"/>
            <w:noWrap/>
            <w:vAlign w:val="center"/>
          </w:tcPr>
          <w:p w14:paraId="1D32BCB5" w14:textId="5BA80207" w:rsidR="00D12720" w:rsidRPr="003E746F" w:rsidRDefault="00D12720" w:rsidP="00D12720">
            <w:pPr>
              <w:jc w:val="center"/>
              <w:rPr>
                <w:rFonts w:eastAsia="Times New Roman" w:cs="Times New Roman"/>
                <w:sz w:val="22"/>
              </w:rPr>
            </w:pPr>
            <w:r>
              <w:rPr>
                <w:rFonts w:eastAsia="Times New Roman" w:cs="Times New Roman"/>
                <w:sz w:val="22"/>
              </w:rPr>
              <w:t>36</w:t>
            </w:r>
          </w:p>
        </w:tc>
        <w:tc>
          <w:tcPr>
            <w:tcW w:w="1308" w:type="dxa"/>
            <w:tcBorders>
              <w:top w:val="nil"/>
              <w:left w:val="nil"/>
              <w:bottom w:val="single" w:sz="4" w:space="0" w:color="auto"/>
              <w:right w:val="single" w:sz="4" w:space="0" w:color="auto"/>
            </w:tcBorders>
            <w:shd w:val="clear" w:color="auto" w:fill="EEF1F6"/>
            <w:vAlign w:val="center"/>
          </w:tcPr>
          <w:p w14:paraId="3E7E3136" w14:textId="7EDA93D2" w:rsidR="00D12720" w:rsidRPr="003E746F" w:rsidRDefault="00D12720" w:rsidP="00D12720">
            <w:pPr>
              <w:jc w:val="center"/>
              <w:rPr>
                <w:rFonts w:eastAsia="Times New Roman" w:cs="Times New Roman"/>
                <w:sz w:val="22"/>
              </w:rPr>
            </w:pPr>
            <w:r>
              <w:rPr>
                <w:rFonts w:eastAsia="Times New Roman" w:cs="Times New Roman"/>
                <w:sz w:val="22"/>
              </w:rPr>
              <w:t>51</w:t>
            </w:r>
          </w:p>
        </w:tc>
        <w:tc>
          <w:tcPr>
            <w:tcW w:w="1324" w:type="dxa"/>
            <w:tcBorders>
              <w:top w:val="nil"/>
              <w:left w:val="nil"/>
              <w:bottom w:val="single" w:sz="4" w:space="0" w:color="auto"/>
              <w:right w:val="single" w:sz="8" w:space="0" w:color="auto"/>
            </w:tcBorders>
            <w:shd w:val="clear" w:color="auto" w:fill="EEF1F6"/>
            <w:vAlign w:val="center"/>
          </w:tcPr>
          <w:p w14:paraId="0A32CD12" w14:textId="382D82AD" w:rsidR="00D12720" w:rsidRPr="003E746F" w:rsidRDefault="00D12720" w:rsidP="00D12720">
            <w:pPr>
              <w:jc w:val="center"/>
              <w:rPr>
                <w:rFonts w:eastAsia="Times New Roman" w:cs="Times New Roman"/>
                <w:sz w:val="22"/>
              </w:rPr>
            </w:pPr>
            <w:r>
              <w:rPr>
                <w:rFonts w:eastAsia="Times New Roman" w:cs="Times New Roman"/>
                <w:sz w:val="22"/>
              </w:rPr>
              <w:t>54</w:t>
            </w:r>
          </w:p>
        </w:tc>
      </w:tr>
      <w:tr w:rsidR="00D12720" w:rsidRPr="00DD7AAC" w14:paraId="317ADCCA" w14:textId="77777777" w:rsidTr="00D12720">
        <w:trPr>
          <w:trHeight w:val="520"/>
          <w:jc w:val="center"/>
        </w:trPr>
        <w:tc>
          <w:tcPr>
            <w:tcW w:w="1822" w:type="dxa"/>
            <w:tcBorders>
              <w:top w:val="nil"/>
              <w:left w:val="single" w:sz="8" w:space="0" w:color="auto"/>
              <w:bottom w:val="single" w:sz="4" w:space="0" w:color="auto"/>
              <w:right w:val="single" w:sz="4" w:space="0" w:color="auto"/>
            </w:tcBorders>
            <w:shd w:val="clear" w:color="auto" w:fill="F2F2F2"/>
            <w:noWrap/>
            <w:vAlign w:val="center"/>
            <w:hideMark/>
          </w:tcPr>
          <w:p w14:paraId="3036206B" w14:textId="77777777" w:rsidR="00D12720" w:rsidRPr="00150B91" w:rsidRDefault="00D12720" w:rsidP="00D12720">
            <w:pPr>
              <w:rPr>
                <w:rFonts w:eastAsia="Times New Roman" w:cs="Times New Roman"/>
                <w:sz w:val="22"/>
              </w:rPr>
            </w:pPr>
            <w:r w:rsidRPr="00150B91">
              <w:rPr>
                <w:rFonts w:eastAsia="Times New Roman" w:cs="Times New Roman"/>
                <w:sz w:val="22"/>
              </w:rPr>
              <w:t>İl Özel İdare</w:t>
            </w:r>
          </w:p>
        </w:tc>
        <w:tc>
          <w:tcPr>
            <w:tcW w:w="1308" w:type="dxa"/>
            <w:tcBorders>
              <w:top w:val="nil"/>
              <w:left w:val="nil"/>
              <w:bottom w:val="single" w:sz="4" w:space="0" w:color="auto"/>
              <w:right w:val="single" w:sz="4" w:space="0" w:color="auto"/>
            </w:tcBorders>
            <w:shd w:val="clear" w:color="auto" w:fill="F2F2F2"/>
            <w:vAlign w:val="center"/>
          </w:tcPr>
          <w:p w14:paraId="2786736D" w14:textId="6DDFFFE4" w:rsidR="00D12720" w:rsidRPr="00150B91" w:rsidRDefault="00D12720" w:rsidP="00D12720">
            <w:pPr>
              <w:jc w:val="center"/>
              <w:rPr>
                <w:rFonts w:eastAsia="Times New Roman" w:cs="Times New Roman"/>
                <w:sz w:val="22"/>
              </w:rPr>
            </w:pPr>
            <w:r>
              <w:rPr>
                <w:rFonts w:eastAsia="Times New Roman" w:cs="Times New Roman"/>
                <w:sz w:val="22"/>
              </w:rPr>
              <w:t>153</w:t>
            </w:r>
          </w:p>
        </w:tc>
        <w:tc>
          <w:tcPr>
            <w:tcW w:w="1308" w:type="dxa"/>
            <w:tcBorders>
              <w:top w:val="nil"/>
              <w:left w:val="nil"/>
              <w:bottom w:val="single" w:sz="4" w:space="0" w:color="auto"/>
              <w:right w:val="single" w:sz="4" w:space="0" w:color="auto"/>
            </w:tcBorders>
            <w:shd w:val="clear" w:color="auto" w:fill="F2F2F2"/>
            <w:noWrap/>
            <w:vAlign w:val="center"/>
          </w:tcPr>
          <w:p w14:paraId="6C06EC2B" w14:textId="5C84AAF7" w:rsidR="00D12720" w:rsidRPr="00150B91" w:rsidRDefault="00D12720" w:rsidP="00D12720">
            <w:pPr>
              <w:jc w:val="center"/>
              <w:rPr>
                <w:rFonts w:eastAsia="Times New Roman" w:cs="Times New Roman"/>
                <w:sz w:val="22"/>
              </w:rPr>
            </w:pPr>
            <w:r>
              <w:rPr>
                <w:rFonts w:eastAsia="Times New Roman" w:cs="Times New Roman"/>
                <w:sz w:val="22"/>
              </w:rPr>
              <w:t>153</w:t>
            </w:r>
          </w:p>
        </w:tc>
        <w:tc>
          <w:tcPr>
            <w:tcW w:w="1308" w:type="dxa"/>
            <w:tcBorders>
              <w:top w:val="nil"/>
              <w:left w:val="nil"/>
              <w:bottom w:val="single" w:sz="4" w:space="0" w:color="auto"/>
              <w:right w:val="single" w:sz="4" w:space="0" w:color="auto"/>
            </w:tcBorders>
            <w:shd w:val="clear" w:color="auto" w:fill="F2F2F2"/>
            <w:vAlign w:val="center"/>
          </w:tcPr>
          <w:p w14:paraId="609F2A13" w14:textId="512379E8" w:rsidR="00D12720" w:rsidRPr="00150B91" w:rsidRDefault="00D12720" w:rsidP="00D12720">
            <w:pPr>
              <w:jc w:val="center"/>
              <w:rPr>
                <w:rFonts w:eastAsia="Times New Roman" w:cs="Times New Roman"/>
                <w:sz w:val="22"/>
              </w:rPr>
            </w:pPr>
            <w:r>
              <w:rPr>
                <w:rFonts w:eastAsia="Times New Roman" w:cs="Times New Roman"/>
                <w:sz w:val="22"/>
              </w:rPr>
              <w:t>17</w:t>
            </w:r>
          </w:p>
        </w:tc>
        <w:tc>
          <w:tcPr>
            <w:tcW w:w="1308" w:type="dxa"/>
            <w:tcBorders>
              <w:top w:val="nil"/>
              <w:left w:val="nil"/>
              <w:bottom w:val="single" w:sz="4" w:space="0" w:color="auto"/>
              <w:right w:val="single" w:sz="4" w:space="0" w:color="auto"/>
            </w:tcBorders>
            <w:shd w:val="clear" w:color="auto" w:fill="F2F2F2"/>
            <w:noWrap/>
            <w:vAlign w:val="center"/>
          </w:tcPr>
          <w:p w14:paraId="551E0FDD" w14:textId="3862C50C" w:rsidR="00D12720" w:rsidRPr="00150B91" w:rsidRDefault="00D12720" w:rsidP="00D12720">
            <w:pPr>
              <w:jc w:val="center"/>
              <w:rPr>
                <w:rFonts w:eastAsia="Times New Roman" w:cs="Times New Roman"/>
                <w:sz w:val="22"/>
              </w:rPr>
            </w:pPr>
            <w:r>
              <w:rPr>
                <w:rFonts w:eastAsia="Times New Roman" w:cs="Times New Roman"/>
                <w:sz w:val="22"/>
              </w:rPr>
              <w:t>16</w:t>
            </w:r>
          </w:p>
        </w:tc>
        <w:tc>
          <w:tcPr>
            <w:tcW w:w="1308" w:type="dxa"/>
            <w:tcBorders>
              <w:top w:val="nil"/>
              <w:left w:val="nil"/>
              <w:bottom w:val="single" w:sz="4" w:space="0" w:color="auto"/>
              <w:right w:val="single" w:sz="4" w:space="0" w:color="auto"/>
            </w:tcBorders>
            <w:shd w:val="clear" w:color="auto" w:fill="F2F2F2"/>
            <w:vAlign w:val="center"/>
          </w:tcPr>
          <w:p w14:paraId="7D537FE0" w14:textId="4770180E" w:rsidR="00D12720" w:rsidRPr="00150B91" w:rsidRDefault="00D12720" w:rsidP="00D12720">
            <w:pPr>
              <w:jc w:val="center"/>
              <w:rPr>
                <w:rFonts w:eastAsia="Times New Roman" w:cs="Times New Roman"/>
                <w:sz w:val="22"/>
              </w:rPr>
            </w:pPr>
            <w:r>
              <w:rPr>
                <w:rFonts w:eastAsia="Times New Roman" w:cs="Times New Roman"/>
                <w:sz w:val="22"/>
              </w:rPr>
              <w:t>11</w:t>
            </w:r>
          </w:p>
        </w:tc>
        <w:tc>
          <w:tcPr>
            <w:tcW w:w="1324" w:type="dxa"/>
            <w:tcBorders>
              <w:top w:val="nil"/>
              <w:left w:val="nil"/>
              <w:bottom w:val="single" w:sz="4" w:space="0" w:color="auto"/>
              <w:right w:val="single" w:sz="8" w:space="0" w:color="auto"/>
            </w:tcBorders>
            <w:shd w:val="clear" w:color="auto" w:fill="F2F2F2"/>
            <w:vAlign w:val="center"/>
          </w:tcPr>
          <w:p w14:paraId="075DB87A" w14:textId="66708CD9" w:rsidR="00D12720" w:rsidRPr="00150B91" w:rsidRDefault="00D12720" w:rsidP="00D12720">
            <w:pPr>
              <w:jc w:val="center"/>
              <w:rPr>
                <w:rFonts w:eastAsia="Times New Roman" w:cs="Times New Roman"/>
                <w:sz w:val="22"/>
              </w:rPr>
            </w:pPr>
            <w:r>
              <w:rPr>
                <w:rFonts w:eastAsia="Times New Roman" w:cs="Times New Roman"/>
                <w:sz w:val="22"/>
              </w:rPr>
              <w:t>11</w:t>
            </w:r>
          </w:p>
        </w:tc>
      </w:tr>
      <w:tr w:rsidR="00D12720" w:rsidRPr="00DD7AAC" w14:paraId="73C21FA9" w14:textId="77777777" w:rsidTr="00D12720">
        <w:trPr>
          <w:trHeight w:val="520"/>
          <w:jc w:val="center"/>
        </w:trPr>
        <w:tc>
          <w:tcPr>
            <w:tcW w:w="1822" w:type="dxa"/>
            <w:tcBorders>
              <w:top w:val="nil"/>
              <w:left w:val="single" w:sz="8" w:space="0" w:color="auto"/>
              <w:bottom w:val="single" w:sz="8" w:space="0" w:color="auto"/>
              <w:right w:val="single" w:sz="4" w:space="0" w:color="auto"/>
            </w:tcBorders>
            <w:shd w:val="clear" w:color="auto" w:fill="EEF1F6"/>
            <w:noWrap/>
            <w:vAlign w:val="center"/>
            <w:hideMark/>
          </w:tcPr>
          <w:p w14:paraId="5174FB43" w14:textId="77777777" w:rsidR="00D12720" w:rsidRPr="00150B91" w:rsidRDefault="00D12720" w:rsidP="00D12720">
            <w:pPr>
              <w:rPr>
                <w:rFonts w:eastAsia="Times New Roman" w:cs="Times New Roman"/>
                <w:sz w:val="22"/>
              </w:rPr>
            </w:pPr>
            <w:r w:rsidRPr="00150B91">
              <w:rPr>
                <w:rFonts w:eastAsia="Times New Roman" w:cs="Times New Roman"/>
                <w:sz w:val="22"/>
              </w:rPr>
              <w:t>Toplam</w:t>
            </w:r>
          </w:p>
        </w:tc>
        <w:tc>
          <w:tcPr>
            <w:tcW w:w="1308" w:type="dxa"/>
            <w:tcBorders>
              <w:top w:val="nil"/>
              <w:left w:val="nil"/>
              <w:bottom w:val="single" w:sz="8" w:space="0" w:color="auto"/>
              <w:right w:val="single" w:sz="4" w:space="0" w:color="auto"/>
            </w:tcBorders>
            <w:shd w:val="clear" w:color="auto" w:fill="EEF1F6"/>
            <w:vAlign w:val="center"/>
          </w:tcPr>
          <w:p w14:paraId="0FD816EE" w14:textId="332CA92E" w:rsidR="00D12720" w:rsidRPr="00150B91" w:rsidRDefault="00D12720" w:rsidP="00D12720">
            <w:pPr>
              <w:jc w:val="center"/>
              <w:rPr>
                <w:rFonts w:eastAsia="Times New Roman" w:cs="Times New Roman"/>
                <w:sz w:val="22"/>
              </w:rPr>
            </w:pPr>
            <w:r>
              <w:rPr>
                <w:rFonts w:eastAsia="Times New Roman" w:cs="Times New Roman"/>
                <w:sz w:val="22"/>
              </w:rPr>
              <w:t>731</w:t>
            </w:r>
          </w:p>
        </w:tc>
        <w:tc>
          <w:tcPr>
            <w:tcW w:w="1308" w:type="dxa"/>
            <w:tcBorders>
              <w:top w:val="nil"/>
              <w:left w:val="nil"/>
              <w:bottom w:val="single" w:sz="8" w:space="0" w:color="auto"/>
              <w:right w:val="single" w:sz="4" w:space="0" w:color="auto"/>
            </w:tcBorders>
            <w:shd w:val="clear" w:color="auto" w:fill="EEF1F6"/>
            <w:vAlign w:val="center"/>
          </w:tcPr>
          <w:p w14:paraId="6FF456EA" w14:textId="1B04A4AB" w:rsidR="00D12720" w:rsidRPr="00150B91" w:rsidRDefault="00D12720" w:rsidP="00D12720">
            <w:pPr>
              <w:jc w:val="center"/>
              <w:rPr>
                <w:rFonts w:eastAsia="Times New Roman" w:cs="Times New Roman"/>
                <w:sz w:val="22"/>
              </w:rPr>
            </w:pPr>
            <w:r>
              <w:rPr>
                <w:rFonts w:eastAsia="Times New Roman" w:cs="Times New Roman"/>
                <w:sz w:val="22"/>
              </w:rPr>
              <w:t>734</w:t>
            </w:r>
          </w:p>
        </w:tc>
        <w:tc>
          <w:tcPr>
            <w:tcW w:w="1308" w:type="dxa"/>
            <w:tcBorders>
              <w:top w:val="nil"/>
              <w:left w:val="nil"/>
              <w:bottom w:val="single" w:sz="8" w:space="0" w:color="auto"/>
              <w:right w:val="single" w:sz="4" w:space="0" w:color="auto"/>
            </w:tcBorders>
            <w:shd w:val="clear" w:color="auto" w:fill="EEF1F6"/>
            <w:vAlign w:val="center"/>
          </w:tcPr>
          <w:p w14:paraId="0BB74087" w14:textId="29653B62" w:rsidR="00D12720" w:rsidRPr="00150B91" w:rsidRDefault="00D12720" w:rsidP="00D12720">
            <w:pPr>
              <w:jc w:val="center"/>
              <w:rPr>
                <w:rFonts w:eastAsia="Times New Roman" w:cs="Times New Roman"/>
                <w:sz w:val="22"/>
              </w:rPr>
            </w:pPr>
            <w:r>
              <w:rPr>
                <w:rFonts w:eastAsia="Times New Roman" w:cs="Times New Roman"/>
                <w:sz w:val="22"/>
              </w:rPr>
              <w:t>223</w:t>
            </w:r>
          </w:p>
        </w:tc>
        <w:tc>
          <w:tcPr>
            <w:tcW w:w="1308" w:type="dxa"/>
            <w:tcBorders>
              <w:top w:val="nil"/>
              <w:left w:val="nil"/>
              <w:bottom w:val="single" w:sz="8" w:space="0" w:color="auto"/>
              <w:right w:val="single" w:sz="4" w:space="0" w:color="auto"/>
            </w:tcBorders>
            <w:shd w:val="clear" w:color="auto" w:fill="EEF1F6"/>
            <w:vAlign w:val="center"/>
          </w:tcPr>
          <w:p w14:paraId="103335B7" w14:textId="4A6550E8" w:rsidR="00D12720" w:rsidRPr="00150B91" w:rsidRDefault="00D12720" w:rsidP="00D12720">
            <w:pPr>
              <w:jc w:val="center"/>
              <w:rPr>
                <w:rFonts w:eastAsia="Times New Roman" w:cs="Times New Roman"/>
                <w:sz w:val="22"/>
              </w:rPr>
            </w:pPr>
            <w:r>
              <w:rPr>
                <w:rFonts w:eastAsia="Times New Roman" w:cs="Times New Roman"/>
                <w:sz w:val="22"/>
              </w:rPr>
              <w:t>229</w:t>
            </w:r>
          </w:p>
        </w:tc>
        <w:tc>
          <w:tcPr>
            <w:tcW w:w="1308" w:type="dxa"/>
            <w:tcBorders>
              <w:top w:val="nil"/>
              <w:left w:val="nil"/>
              <w:bottom w:val="single" w:sz="8" w:space="0" w:color="auto"/>
              <w:right w:val="single" w:sz="4" w:space="0" w:color="auto"/>
            </w:tcBorders>
            <w:shd w:val="clear" w:color="auto" w:fill="EEF1F6"/>
            <w:vAlign w:val="center"/>
          </w:tcPr>
          <w:p w14:paraId="17A06993" w14:textId="72DDC7E3" w:rsidR="00D12720" w:rsidRPr="00150B91" w:rsidRDefault="00D12720" w:rsidP="00D12720">
            <w:pPr>
              <w:jc w:val="center"/>
              <w:rPr>
                <w:rFonts w:eastAsia="Times New Roman" w:cs="Times New Roman"/>
                <w:sz w:val="22"/>
              </w:rPr>
            </w:pPr>
            <w:r>
              <w:rPr>
                <w:rFonts w:eastAsia="Times New Roman" w:cs="Times New Roman"/>
                <w:sz w:val="22"/>
              </w:rPr>
              <w:t>31</w:t>
            </w:r>
          </w:p>
        </w:tc>
        <w:tc>
          <w:tcPr>
            <w:tcW w:w="1324" w:type="dxa"/>
            <w:tcBorders>
              <w:top w:val="nil"/>
              <w:left w:val="nil"/>
              <w:bottom w:val="single" w:sz="8" w:space="0" w:color="auto"/>
              <w:right w:val="single" w:sz="8" w:space="0" w:color="auto"/>
            </w:tcBorders>
            <w:shd w:val="clear" w:color="auto" w:fill="EEF1F6"/>
            <w:vAlign w:val="center"/>
          </w:tcPr>
          <w:p w14:paraId="7FFEF9CD" w14:textId="59B7121D" w:rsidR="00D12720" w:rsidRPr="00150B91" w:rsidRDefault="00D12720" w:rsidP="00D12720">
            <w:pPr>
              <w:jc w:val="center"/>
              <w:rPr>
                <w:rFonts w:eastAsia="Times New Roman" w:cs="Times New Roman"/>
                <w:sz w:val="22"/>
              </w:rPr>
            </w:pPr>
            <w:r>
              <w:rPr>
                <w:rFonts w:eastAsia="Times New Roman" w:cs="Times New Roman"/>
                <w:sz w:val="22"/>
              </w:rPr>
              <w:t>31</w:t>
            </w:r>
          </w:p>
        </w:tc>
      </w:tr>
      <w:tr w:rsidR="008305E8" w:rsidRPr="00287E14" w14:paraId="7CA6C939" w14:textId="77777777" w:rsidTr="003760D0">
        <w:trPr>
          <w:trHeight w:val="223"/>
          <w:jc w:val="center"/>
        </w:trPr>
        <w:tc>
          <w:tcPr>
            <w:tcW w:w="9686" w:type="dxa"/>
            <w:gridSpan w:val="7"/>
            <w:tcBorders>
              <w:top w:val="nil"/>
              <w:left w:val="single" w:sz="4" w:space="0" w:color="FFFFFF"/>
              <w:bottom w:val="single" w:sz="4" w:space="0" w:color="FFFFFF"/>
              <w:right w:val="single" w:sz="4" w:space="0" w:color="FFFFFF"/>
            </w:tcBorders>
            <w:shd w:val="clear" w:color="auto" w:fill="auto"/>
            <w:noWrap/>
            <w:vAlign w:val="center"/>
            <w:hideMark/>
          </w:tcPr>
          <w:p w14:paraId="79458FB3" w14:textId="47219A1A" w:rsidR="008305E8" w:rsidRPr="00287E14" w:rsidRDefault="008305E8" w:rsidP="008305E8">
            <w:pPr>
              <w:rPr>
                <w:rFonts w:eastAsia="Times New Roman" w:cs="Times New Roman"/>
                <w:sz w:val="20"/>
                <w:szCs w:val="20"/>
              </w:rPr>
            </w:pPr>
            <w:r w:rsidRPr="00287E14">
              <w:rPr>
                <w:rFonts w:eastAsia="Times New Roman" w:cs="Times New Roman"/>
                <w:sz w:val="20"/>
                <w:szCs w:val="20"/>
              </w:rPr>
              <w:t>Kaynak: Hazine ve Maliye Bakanlığı İç D</w:t>
            </w:r>
            <w:r>
              <w:rPr>
                <w:rFonts w:eastAsia="Times New Roman" w:cs="Times New Roman"/>
                <w:sz w:val="20"/>
                <w:szCs w:val="20"/>
              </w:rPr>
              <w:t xml:space="preserve">enetim Koordinasyon Kurulu, </w:t>
            </w:r>
            <w:r w:rsidR="00406E16">
              <w:rPr>
                <w:rFonts w:eastAsia="Times New Roman" w:cs="Times New Roman"/>
                <w:sz w:val="20"/>
                <w:szCs w:val="20"/>
              </w:rPr>
              <w:t>202</w:t>
            </w:r>
            <w:r w:rsidR="00D12720">
              <w:rPr>
                <w:rFonts w:eastAsia="Times New Roman" w:cs="Times New Roman"/>
                <w:sz w:val="20"/>
                <w:szCs w:val="20"/>
              </w:rPr>
              <w:t>5</w:t>
            </w:r>
            <w:r w:rsidR="00406E16">
              <w:rPr>
                <w:rFonts w:eastAsia="Times New Roman" w:cs="Times New Roman"/>
                <w:sz w:val="20"/>
                <w:szCs w:val="20"/>
              </w:rPr>
              <w:t>,</w:t>
            </w:r>
          </w:p>
        </w:tc>
      </w:tr>
    </w:tbl>
    <w:p w14:paraId="25829202" w14:textId="77777777" w:rsidR="009F16D4" w:rsidRDefault="009F16D4" w:rsidP="00EC0C61">
      <w:pPr>
        <w:tabs>
          <w:tab w:val="right" w:pos="9061"/>
        </w:tabs>
        <w:autoSpaceDE w:val="0"/>
        <w:autoSpaceDN w:val="0"/>
        <w:adjustRightInd w:val="0"/>
        <w:spacing w:after="240" w:line="360" w:lineRule="auto"/>
        <w:ind w:firstLine="709"/>
        <w:jc w:val="both"/>
        <w:rPr>
          <w:rFonts w:cs="Times New Roman"/>
          <w:bCs/>
        </w:rPr>
      </w:pPr>
    </w:p>
    <w:p w14:paraId="1D282BC6" w14:textId="0673626A" w:rsidR="00D503D7" w:rsidRDefault="00D503D7" w:rsidP="00EC0C61">
      <w:pPr>
        <w:tabs>
          <w:tab w:val="right" w:pos="9061"/>
        </w:tabs>
        <w:autoSpaceDE w:val="0"/>
        <w:autoSpaceDN w:val="0"/>
        <w:adjustRightInd w:val="0"/>
        <w:spacing w:after="240" w:line="360" w:lineRule="auto"/>
        <w:ind w:firstLine="709"/>
        <w:jc w:val="both"/>
        <w:rPr>
          <w:rFonts w:cs="Times New Roman"/>
          <w:bCs/>
        </w:rPr>
      </w:pPr>
      <w:r w:rsidRPr="00287E14">
        <w:rPr>
          <w:rFonts w:cs="Times New Roman"/>
          <w:bCs/>
        </w:rPr>
        <w:t>20</w:t>
      </w:r>
      <w:r w:rsidR="00DD7AAC" w:rsidRPr="00287E14">
        <w:rPr>
          <w:rFonts w:cs="Times New Roman"/>
          <w:bCs/>
        </w:rPr>
        <w:t>2</w:t>
      </w:r>
      <w:r w:rsidR="00617144">
        <w:rPr>
          <w:rFonts w:cs="Times New Roman"/>
          <w:bCs/>
        </w:rPr>
        <w:t>4</w:t>
      </w:r>
      <w:r w:rsidRPr="00287E14">
        <w:rPr>
          <w:rFonts w:cs="Times New Roman"/>
          <w:bCs/>
        </w:rPr>
        <w:t xml:space="preserve"> yılı itibarıyla iç denetçi sayılarına bakıldığında mahalli idarelerde </w:t>
      </w:r>
      <w:r w:rsidR="00B25D08" w:rsidRPr="00287E14">
        <w:rPr>
          <w:rFonts w:cs="Times New Roman"/>
          <w:bCs/>
        </w:rPr>
        <w:t>toplam 73</w:t>
      </w:r>
      <w:r w:rsidR="00465FAC">
        <w:rPr>
          <w:rFonts w:cs="Times New Roman"/>
          <w:bCs/>
        </w:rPr>
        <w:t>4</w:t>
      </w:r>
      <w:r w:rsidR="00B25D08" w:rsidRPr="00287E14">
        <w:rPr>
          <w:rFonts w:cs="Times New Roman"/>
          <w:bCs/>
        </w:rPr>
        <w:t xml:space="preserve"> kadronun %3</w:t>
      </w:r>
      <w:r w:rsidR="00B24990">
        <w:rPr>
          <w:rFonts w:cs="Times New Roman"/>
          <w:bCs/>
        </w:rPr>
        <w:t>1</w:t>
      </w:r>
      <w:r w:rsidR="00B25D08" w:rsidRPr="00287E14">
        <w:rPr>
          <w:rFonts w:cs="Times New Roman"/>
          <w:bCs/>
        </w:rPr>
        <w:t>’</w:t>
      </w:r>
      <w:r w:rsidR="00B24990">
        <w:rPr>
          <w:rFonts w:cs="Times New Roman"/>
          <w:bCs/>
        </w:rPr>
        <w:t>in</w:t>
      </w:r>
      <w:r w:rsidR="00B25D08" w:rsidRPr="00287E14">
        <w:rPr>
          <w:rFonts w:cs="Times New Roman"/>
          <w:bCs/>
        </w:rPr>
        <w:t>e atama yapıldığı görülmektedir</w:t>
      </w:r>
      <w:r w:rsidRPr="00287E14">
        <w:rPr>
          <w:rFonts w:cs="Times New Roman"/>
          <w:bCs/>
        </w:rPr>
        <w:t xml:space="preserve">. </w:t>
      </w:r>
    </w:p>
    <w:p w14:paraId="4E566974" w14:textId="47A2C6E9" w:rsidR="003465EA" w:rsidRPr="00F339D1" w:rsidRDefault="000B5991" w:rsidP="00F339D1">
      <w:pPr>
        <w:spacing w:after="240" w:line="360" w:lineRule="auto"/>
        <w:ind w:firstLine="709"/>
        <w:jc w:val="both"/>
        <w:rPr>
          <w:rFonts w:cs="Times New Roman"/>
        </w:rPr>
      </w:pPr>
      <w:r w:rsidRPr="00287E14">
        <w:rPr>
          <w:rFonts w:cs="Times New Roman"/>
        </w:rPr>
        <w:t>20</w:t>
      </w:r>
      <w:r w:rsidR="00B24990">
        <w:rPr>
          <w:rFonts w:cs="Times New Roman"/>
        </w:rPr>
        <w:t>2</w:t>
      </w:r>
      <w:r w:rsidR="00465FAC">
        <w:rPr>
          <w:rFonts w:cs="Times New Roman"/>
        </w:rPr>
        <w:t>3</w:t>
      </w:r>
      <w:r w:rsidR="00B24990">
        <w:rPr>
          <w:rFonts w:cs="Times New Roman"/>
        </w:rPr>
        <w:t xml:space="preserve"> ve 202</w:t>
      </w:r>
      <w:r w:rsidR="00465FAC">
        <w:rPr>
          <w:rFonts w:cs="Times New Roman"/>
        </w:rPr>
        <w:t>4</w:t>
      </w:r>
      <w:r w:rsidR="00B24990">
        <w:rPr>
          <w:rFonts w:cs="Times New Roman"/>
        </w:rPr>
        <w:t xml:space="preserve"> yıllarında </w:t>
      </w:r>
      <w:r w:rsidRPr="00287E14">
        <w:rPr>
          <w:rFonts w:cs="Times New Roman"/>
        </w:rPr>
        <w:t>Mahalli İdarelerce Düzenlenen Rapor Sayıları aşağıdaki tabloda gösterilmiştir:</w:t>
      </w:r>
    </w:p>
    <w:p w14:paraId="64187476" w14:textId="40FA3574" w:rsidR="00F339D1" w:rsidRDefault="00F339D1" w:rsidP="005E0C2F">
      <w:pPr>
        <w:pStyle w:val="ResimYazs"/>
      </w:pPr>
      <w:bookmarkStart w:id="187" w:name="_Toc204245927"/>
      <w:r w:rsidRPr="00B95A9C">
        <w:t xml:space="preserve">Tablo </w:t>
      </w:r>
      <w:fldSimple w:instr=" SEQ Tablo \* ARABIC ">
        <w:r w:rsidR="008409E4">
          <w:rPr>
            <w:noProof/>
          </w:rPr>
          <w:t>65</w:t>
        </w:r>
      </w:fldSimple>
      <w:r w:rsidR="00263527" w:rsidRPr="00B95A9C">
        <w:t>:</w:t>
      </w:r>
      <w:r w:rsidRPr="00B95A9C">
        <w:t xml:space="preserve"> Mahalli İdarelerce Düzenlenen Rapor Sayıları (202</w:t>
      </w:r>
      <w:r w:rsidR="00465FAC">
        <w:t>3</w:t>
      </w:r>
      <w:r w:rsidRPr="00B95A9C">
        <w:t>-202</w:t>
      </w:r>
      <w:r w:rsidR="00465FAC">
        <w:t>4</w:t>
      </w:r>
      <w:r w:rsidRPr="00B95A9C">
        <w:t>)</w:t>
      </w:r>
      <w:bookmarkEnd w:id="187"/>
    </w:p>
    <w:tbl>
      <w:tblPr>
        <w:tblW w:w="50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45"/>
        <w:gridCol w:w="1361"/>
        <w:gridCol w:w="2087"/>
        <w:gridCol w:w="1588"/>
        <w:gridCol w:w="1577"/>
        <w:gridCol w:w="1711"/>
      </w:tblGrid>
      <w:tr w:rsidR="008107C0" w:rsidRPr="003943FC" w14:paraId="02493702" w14:textId="77777777" w:rsidTr="00B24990">
        <w:trPr>
          <w:trHeight w:val="425"/>
          <w:jc w:val="center"/>
        </w:trPr>
        <w:tc>
          <w:tcPr>
            <w:tcW w:w="461" w:type="pct"/>
            <w:shd w:val="clear" w:color="auto" w:fill="304B78"/>
            <w:noWrap/>
            <w:vAlign w:val="center"/>
            <w:hideMark/>
          </w:tcPr>
          <w:p w14:paraId="1938AD3C" w14:textId="77777777" w:rsidR="008107C0" w:rsidRPr="00D96C27" w:rsidRDefault="008107C0" w:rsidP="00370BAF">
            <w:pPr>
              <w:jc w:val="center"/>
              <w:rPr>
                <w:rFonts w:eastAsia="Times New Roman" w:cs="Times New Roman"/>
                <w:b/>
                <w:color w:val="FFFFFF"/>
                <w:szCs w:val="24"/>
              </w:rPr>
            </w:pPr>
            <w:r w:rsidRPr="00D96C27">
              <w:rPr>
                <w:rFonts w:eastAsia="Times New Roman" w:cs="Times New Roman"/>
                <w:b/>
                <w:color w:val="FFFFFF"/>
                <w:szCs w:val="24"/>
              </w:rPr>
              <w:t>Yılı</w:t>
            </w:r>
          </w:p>
        </w:tc>
        <w:tc>
          <w:tcPr>
            <w:tcW w:w="742" w:type="pct"/>
            <w:shd w:val="clear" w:color="auto" w:fill="304B78"/>
            <w:noWrap/>
            <w:vAlign w:val="center"/>
            <w:hideMark/>
          </w:tcPr>
          <w:p w14:paraId="2E5A8C86" w14:textId="77777777" w:rsidR="008107C0" w:rsidRPr="00D96C27" w:rsidRDefault="008107C0" w:rsidP="00370BAF">
            <w:pPr>
              <w:jc w:val="center"/>
              <w:rPr>
                <w:rFonts w:eastAsia="Times New Roman" w:cs="Times New Roman"/>
                <w:b/>
                <w:color w:val="FFFFFF"/>
                <w:szCs w:val="24"/>
              </w:rPr>
            </w:pPr>
            <w:r w:rsidRPr="00D96C27">
              <w:rPr>
                <w:rFonts w:eastAsia="Times New Roman" w:cs="Times New Roman"/>
                <w:b/>
                <w:color w:val="FFFFFF"/>
                <w:szCs w:val="24"/>
              </w:rPr>
              <w:t>Denetim Raporları</w:t>
            </w:r>
          </w:p>
        </w:tc>
        <w:tc>
          <w:tcPr>
            <w:tcW w:w="1138" w:type="pct"/>
            <w:shd w:val="clear" w:color="auto" w:fill="304B78"/>
            <w:noWrap/>
            <w:vAlign w:val="center"/>
            <w:hideMark/>
          </w:tcPr>
          <w:p w14:paraId="62CDAD38" w14:textId="77777777" w:rsidR="008107C0" w:rsidRPr="00D96C27" w:rsidRDefault="008107C0" w:rsidP="00370BAF">
            <w:pPr>
              <w:jc w:val="center"/>
              <w:rPr>
                <w:rFonts w:eastAsia="Times New Roman" w:cs="Times New Roman"/>
                <w:b/>
                <w:color w:val="FFFFFF"/>
                <w:szCs w:val="24"/>
              </w:rPr>
            </w:pPr>
            <w:r w:rsidRPr="00D96C27">
              <w:rPr>
                <w:rFonts w:eastAsia="Times New Roman" w:cs="Times New Roman"/>
                <w:b/>
                <w:color w:val="FFFFFF"/>
                <w:szCs w:val="24"/>
              </w:rPr>
              <w:t>Danışmanlık ve İnceleme Raporları</w:t>
            </w:r>
          </w:p>
        </w:tc>
        <w:tc>
          <w:tcPr>
            <w:tcW w:w="866" w:type="pct"/>
            <w:shd w:val="clear" w:color="auto" w:fill="304B78"/>
            <w:noWrap/>
            <w:vAlign w:val="center"/>
            <w:hideMark/>
          </w:tcPr>
          <w:p w14:paraId="077B348F" w14:textId="77777777" w:rsidR="008107C0" w:rsidRPr="00D96C27" w:rsidRDefault="008107C0" w:rsidP="00370BAF">
            <w:pPr>
              <w:jc w:val="center"/>
              <w:rPr>
                <w:rFonts w:eastAsia="Times New Roman" w:cs="Times New Roman"/>
                <w:b/>
                <w:color w:val="FFFFFF"/>
                <w:szCs w:val="24"/>
              </w:rPr>
            </w:pPr>
            <w:r w:rsidRPr="00D96C27">
              <w:rPr>
                <w:rFonts w:eastAsia="Times New Roman" w:cs="Times New Roman"/>
                <w:b/>
                <w:color w:val="FFFFFF"/>
                <w:szCs w:val="24"/>
              </w:rPr>
              <w:t>Danışmanlık Raporları</w:t>
            </w:r>
          </w:p>
        </w:tc>
        <w:tc>
          <w:tcPr>
            <w:tcW w:w="860" w:type="pct"/>
            <w:shd w:val="clear" w:color="auto" w:fill="304B78"/>
            <w:noWrap/>
            <w:vAlign w:val="center"/>
            <w:hideMark/>
          </w:tcPr>
          <w:p w14:paraId="1C9C050E" w14:textId="77777777" w:rsidR="008107C0" w:rsidRPr="00D96C27" w:rsidRDefault="008107C0" w:rsidP="00370BAF">
            <w:pPr>
              <w:jc w:val="center"/>
              <w:rPr>
                <w:rFonts w:eastAsia="Times New Roman" w:cs="Times New Roman"/>
                <w:b/>
                <w:color w:val="FFFFFF"/>
                <w:szCs w:val="24"/>
              </w:rPr>
            </w:pPr>
            <w:r w:rsidRPr="00D96C27">
              <w:rPr>
                <w:rFonts w:eastAsia="Times New Roman" w:cs="Times New Roman"/>
                <w:b/>
                <w:color w:val="FFFFFF"/>
                <w:szCs w:val="24"/>
              </w:rPr>
              <w:t>İnceleme Raporları</w:t>
            </w:r>
          </w:p>
        </w:tc>
        <w:tc>
          <w:tcPr>
            <w:tcW w:w="933" w:type="pct"/>
            <w:shd w:val="clear" w:color="auto" w:fill="304B78"/>
            <w:vAlign w:val="center"/>
          </w:tcPr>
          <w:p w14:paraId="287A98EB" w14:textId="77777777" w:rsidR="008107C0" w:rsidRPr="00D96C27" w:rsidRDefault="008107C0" w:rsidP="00370BAF">
            <w:pPr>
              <w:jc w:val="center"/>
              <w:rPr>
                <w:rFonts w:eastAsia="Times New Roman" w:cs="Times New Roman"/>
                <w:b/>
                <w:color w:val="FFFFFF"/>
                <w:szCs w:val="24"/>
              </w:rPr>
            </w:pPr>
            <w:r w:rsidRPr="00D96C27">
              <w:rPr>
                <w:rFonts w:eastAsia="Times New Roman" w:cs="Times New Roman"/>
                <w:b/>
                <w:color w:val="FFFFFF"/>
                <w:szCs w:val="24"/>
              </w:rPr>
              <w:t>TOPLAM</w:t>
            </w:r>
          </w:p>
        </w:tc>
      </w:tr>
      <w:tr w:rsidR="00465FAC" w:rsidRPr="00287E14" w14:paraId="1B8BFACE" w14:textId="77777777" w:rsidTr="00B24990">
        <w:trPr>
          <w:trHeight w:val="416"/>
          <w:jc w:val="center"/>
        </w:trPr>
        <w:tc>
          <w:tcPr>
            <w:tcW w:w="461" w:type="pct"/>
            <w:shd w:val="clear" w:color="auto" w:fill="auto"/>
            <w:noWrap/>
            <w:vAlign w:val="center"/>
          </w:tcPr>
          <w:p w14:paraId="4DCFEDB7" w14:textId="4726752F" w:rsidR="00465FAC" w:rsidRPr="008723C6" w:rsidRDefault="00465FAC" w:rsidP="00465FAC">
            <w:pPr>
              <w:rPr>
                <w:rFonts w:eastAsia="Times New Roman" w:cs="Times New Roman"/>
                <w:szCs w:val="24"/>
              </w:rPr>
            </w:pPr>
            <w:r>
              <w:rPr>
                <w:rFonts w:eastAsia="Times New Roman" w:cs="Times New Roman"/>
                <w:szCs w:val="24"/>
              </w:rPr>
              <w:t>2023</w:t>
            </w:r>
          </w:p>
        </w:tc>
        <w:tc>
          <w:tcPr>
            <w:tcW w:w="742" w:type="pct"/>
            <w:shd w:val="clear" w:color="auto" w:fill="auto"/>
            <w:noWrap/>
            <w:vAlign w:val="center"/>
          </w:tcPr>
          <w:p w14:paraId="3CDF62D8" w14:textId="606D6833" w:rsidR="00465FAC" w:rsidRPr="008723C6" w:rsidRDefault="00465FAC" w:rsidP="00465FAC">
            <w:pPr>
              <w:jc w:val="center"/>
              <w:rPr>
                <w:rFonts w:eastAsia="Times New Roman" w:cs="Times New Roman"/>
                <w:szCs w:val="24"/>
              </w:rPr>
            </w:pPr>
            <w:r>
              <w:rPr>
                <w:rFonts w:eastAsia="Times New Roman" w:cs="Times New Roman"/>
                <w:szCs w:val="24"/>
              </w:rPr>
              <w:t>235</w:t>
            </w:r>
          </w:p>
        </w:tc>
        <w:tc>
          <w:tcPr>
            <w:tcW w:w="1138" w:type="pct"/>
            <w:shd w:val="clear" w:color="auto" w:fill="auto"/>
            <w:noWrap/>
            <w:vAlign w:val="center"/>
          </w:tcPr>
          <w:p w14:paraId="60DFCF62" w14:textId="127EB856" w:rsidR="00465FAC" w:rsidRPr="008723C6" w:rsidRDefault="00465FAC" w:rsidP="00465FAC">
            <w:pPr>
              <w:jc w:val="center"/>
              <w:rPr>
                <w:rFonts w:eastAsia="Times New Roman" w:cs="Times New Roman"/>
                <w:szCs w:val="24"/>
              </w:rPr>
            </w:pPr>
            <w:r>
              <w:rPr>
                <w:rFonts w:eastAsia="Times New Roman" w:cs="Times New Roman"/>
                <w:szCs w:val="24"/>
              </w:rPr>
              <w:t>-</w:t>
            </w:r>
          </w:p>
        </w:tc>
        <w:tc>
          <w:tcPr>
            <w:tcW w:w="866" w:type="pct"/>
            <w:shd w:val="clear" w:color="auto" w:fill="auto"/>
            <w:noWrap/>
            <w:vAlign w:val="center"/>
          </w:tcPr>
          <w:p w14:paraId="0523D76B" w14:textId="1DE879AB" w:rsidR="00465FAC" w:rsidRPr="008723C6" w:rsidRDefault="00465FAC" w:rsidP="00465FAC">
            <w:pPr>
              <w:jc w:val="center"/>
              <w:rPr>
                <w:rFonts w:eastAsia="Times New Roman" w:cs="Times New Roman"/>
                <w:szCs w:val="24"/>
              </w:rPr>
            </w:pPr>
            <w:r>
              <w:rPr>
                <w:rFonts w:eastAsia="Times New Roman" w:cs="Times New Roman"/>
                <w:szCs w:val="24"/>
              </w:rPr>
              <w:t>111</w:t>
            </w:r>
          </w:p>
        </w:tc>
        <w:tc>
          <w:tcPr>
            <w:tcW w:w="860" w:type="pct"/>
            <w:shd w:val="clear" w:color="auto" w:fill="auto"/>
            <w:noWrap/>
            <w:vAlign w:val="center"/>
          </w:tcPr>
          <w:p w14:paraId="4B0BDE2A" w14:textId="1048B8B3" w:rsidR="00465FAC" w:rsidRPr="008723C6" w:rsidRDefault="00465FAC" w:rsidP="00465FAC">
            <w:pPr>
              <w:jc w:val="center"/>
              <w:rPr>
                <w:rFonts w:eastAsia="Times New Roman" w:cs="Times New Roman"/>
                <w:szCs w:val="24"/>
              </w:rPr>
            </w:pPr>
            <w:r>
              <w:rPr>
                <w:rFonts w:eastAsia="Times New Roman" w:cs="Times New Roman"/>
                <w:szCs w:val="24"/>
              </w:rPr>
              <w:t>68</w:t>
            </w:r>
          </w:p>
        </w:tc>
        <w:tc>
          <w:tcPr>
            <w:tcW w:w="933" w:type="pct"/>
            <w:vAlign w:val="center"/>
          </w:tcPr>
          <w:p w14:paraId="2156D73D" w14:textId="1927B754" w:rsidR="00465FAC" w:rsidRPr="008723C6" w:rsidRDefault="00465FAC" w:rsidP="00465FAC">
            <w:pPr>
              <w:jc w:val="center"/>
              <w:rPr>
                <w:rFonts w:eastAsia="Times New Roman" w:cs="Times New Roman"/>
                <w:szCs w:val="24"/>
              </w:rPr>
            </w:pPr>
            <w:r>
              <w:rPr>
                <w:rFonts w:eastAsia="Times New Roman" w:cs="Times New Roman"/>
                <w:szCs w:val="24"/>
              </w:rPr>
              <w:t>414</w:t>
            </w:r>
          </w:p>
        </w:tc>
      </w:tr>
      <w:tr w:rsidR="00465FAC" w:rsidRPr="00287E14" w14:paraId="31C45299" w14:textId="77777777" w:rsidTr="00B24990">
        <w:trPr>
          <w:trHeight w:val="416"/>
          <w:jc w:val="center"/>
        </w:trPr>
        <w:tc>
          <w:tcPr>
            <w:tcW w:w="461" w:type="pct"/>
            <w:shd w:val="clear" w:color="auto" w:fill="auto"/>
            <w:noWrap/>
            <w:vAlign w:val="center"/>
          </w:tcPr>
          <w:p w14:paraId="64217ACA" w14:textId="296A5F8C" w:rsidR="00465FAC" w:rsidRPr="008723C6" w:rsidRDefault="00465FAC" w:rsidP="00465FAC">
            <w:pPr>
              <w:rPr>
                <w:rFonts w:eastAsia="Times New Roman" w:cs="Times New Roman"/>
                <w:szCs w:val="24"/>
              </w:rPr>
            </w:pPr>
            <w:r>
              <w:rPr>
                <w:rFonts w:eastAsia="Times New Roman" w:cs="Times New Roman"/>
                <w:szCs w:val="24"/>
              </w:rPr>
              <w:t>2024*</w:t>
            </w:r>
          </w:p>
        </w:tc>
        <w:tc>
          <w:tcPr>
            <w:tcW w:w="742" w:type="pct"/>
            <w:shd w:val="clear" w:color="auto" w:fill="auto"/>
            <w:noWrap/>
            <w:vAlign w:val="center"/>
          </w:tcPr>
          <w:p w14:paraId="73707BEF" w14:textId="23B0D33B" w:rsidR="00465FAC" w:rsidRPr="008723C6" w:rsidRDefault="00465FAC" w:rsidP="00465FAC">
            <w:pPr>
              <w:jc w:val="center"/>
              <w:rPr>
                <w:rFonts w:eastAsia="Times New Roman" w:cs="Times New Roman"/>
                <w:szCs w:val="24"/>
              </w:rPr>
            </w:pPr>
            <w:r>
              <w:rPr>
                <w:rFonts w:eastAsia="Times New Roman" w:cs="Times New Roman"/>
                <w:szCs w:val="24"/>
              </w:rPr>
              <w:t>204</w:t>
            </w:r>
          </w:p>
        </w:tc>
        <w:tc>
          <w:tcPr>
            <w:tcW w:w="1138" w:type="pct"/>
            <w:shd w:val="clear" w:color="auto" w:fill="auto"/>
            <w:noWrap/>
            <w:vAlign w:val="center"/>
          </w:tcPr>
          <w:p w14:paraId="3D4F76E3" w14:textId="51A43D5F" w:rsidR="00465FAC" w:rsidRPr="008723C6" w:rsidRDefault="00465FAC" w:rsidP="00465FAC">
            <w:pPr>
              <w:jc w:val="center"/>
              <w:rPr>
                <w:rFonts w:eastAsia="Times New Roman" w:cs="Times New Roman"/>
                <w:szCs w:val="24"/>
              </w:rPr>
            </w:pPr>
            <w:r>
              <w:rPr>
                <w:rFonts w:eastAsia="Times New Roman" w:cs="Times New Roman"/>
                <w:szCs w:val="24"/>
              </w:rPr>
              <w:t>-</w:t>
            </w:r>
          </w:p>
        </w:tc>
        <w:tc>
          <w:tcPr>
            <w:tcW w:w="866" w:type="pct"/>
            <w:shd w:val="clear" w:color="auto" w:fill="auto"/>
            <w:noWrap/>
            <w:vAlign w:val="center"/>
          </w:tcPr>
          <w:p w14:paraId="2C90AE12" w14:textId="24D35588" w:rsidR="00465FAC" w:rsidRPr="008723C6" w:rsidRDefault="00465FAC" w:rsidP="00465FAC">
            <w:pPr>
              <w:jc w:val="center"/>
              <w:rPr>
                <w:rFonts w:eastAsia="Times New Roman" w:cs="Times New Roman"/>
                <w:szCs w:val="24"/>
              </w:rPr>
            </w:pPr>
            <w:r>
              <w:rPr>
                <w:rFonts w:eastAsia="Times New Roman" w:cs="Times New Roman"/>
                <w:szCs w:val="24"/>
              </w:rPr>
              <w:t>106</w:t>
            </w:r>
          </w:p>
        </w:tc>
        <w:tc>
          <w:tcPr>
            <w:tcW w:w="860" w:type="pct"/>
            <w:shd w:val="clear" w:color="auto" w:fill="auto"/>
            <w:noWrap/>
            <w:vAlign w:val="center"/>
          </w:tcPr>
          <w:p w14:paraId="4572A694" w14:textId="5A850B16" w:rsidR="00465FAC" w:rsidRPr="008723C6" w:rsidRDefault="00465FAC" w:rsidP="00465FAC">
            <w:pPr>
              <w:jc w:val="center"/>
              <w:rPr>
                <w:rFonts w:eastAsia="Times New Roman" w:cs="Times New Roman"/>
                <w:szCs w:val="24"/>
              </w:rPr>
            </w:pPr>
            <w:r>
              <w:rPr>
                <w:rFonts w:eastAsia="Times New Roman" w:cs="Times New Roman"/>
                <w:szCs w:val="24"/>
              </w:rPr>
              <w:t>69</w:t>
            </w:r>
          </w:p>
        </w:tc>
        <w:tc>
          <w:tcPr>
            <w:tcW w:w="933" w:type="pct"/>
            <w:vAlign w:val="center"/>
          </w:tcPr>
          <w:p w14:paraId="5A6D64E4" w14:textId="3D072C2D" w:rsidR="00465FAC" w:rsidRPr="008723C6" w:rsidRDefault="00465FAC" w:rsidP="00465FAC">
            <w:pPr>
              <w:jc w:val="center"/>
              <w:rPr>
                <w:rFonts w:eastAsia="Times New Roman" w:cs="Times New Roman"/>
                <w:szCs w:val="24"/>
              </w:rPr>
            </w:pPr>
            <w:r>
              <w:rPr>
                <w:rFonts w:eastAsia="Times New Roman" w:cs="Times New Roman"/>
                <w:szCs w:val="24"/>
              </w:rPr>
              <w:t>379</w:t>
            </w:r>
          </w:p>
        </w:tc>
      </w:tr>
    </w:tbl>
    <w:p w14:paraId="53A19444" w14:textId="6DFDD10D" w:rsidR="000B5991" w:rsidRDefault="000B5991" w:rsidP="000B5991">
      <w:pPr>
        <w:rPr>
          <w:rFonts w:eastAsia="Times New Roman" w:cs="Times New Roman"/>
          <w:sz w:val="20"/>
          <w:szCs w:val="20"/>
        </w:rPr>
      </w:pPr>
      <w:r w:rsidRPr="00287E14">
        <w:rPr>
          <w:rFonts w:eastAsia="Times New Roman" w:cs="Times New Roman"/>
          <w:sz w:val="20"/>
          <w:szCs w:val="20"/>
        </w:rPr>
        <w:t xml:space="preserve">Kaynak: </w:t>
      </w:r>
      <w:r w:rsidR="00402EF3" w:rsidRPr="00287E14">
        <w:rPr>
          <w:rFonts w:eastAsia="Times New Roman" w:cs="Times New Roman"/>
          <w:sz w:val="20"/>
          <w:szCs w:val="20"/>
        </w:rPr>
        <w:t>Hazine ve Maliye Bakanlığı İç Denetim Koordinasyon Kurulu</w:t>
      </w:r>
      <w:r w:rsidR="006A5A84">
        <w:rPr>
          <w:rFonts w:eastAsia="Times New Roman" w:cs="Times New Roman"/>
          <w:sz w:val="20"/>
          <w:szCs w:val="20"/>
        </w:rPr>
        <w:t xml:space="preserve">, </w:t>
      </w:r>
      <w:r w:rsidR="00406E16">
        <w:rPr>
          <w:rFonts w:eastAsia="Times New Roman" w:cs="Times New Roman"/>
          <w:sz w:val="20"/>
          <w:szCs w:val="20"/>
        </w:rPr>
        <w:t>202</w:t>
      </w:r>
      <w:r w:rsidR="006823DD">
        <w:rPr>
          <w:rFonts w:eastAsia="Times New Roman" w:cs="Times New Roman"/>
          <w:sz w:val="20"/>
          <w:szCs w:val="20"/>
        </w:rPr>
        <w:t>5</w:t>
      </w:r>
      <w:r w:rsidR="00406E16">
        <w:rPr>
          <w:rFonts w:eastAsia="Times New Roman" w:cs="Times New Roman"/>
          <w:sz w:val="20"/>
          <w:szCs w:val="20"/>
        </w:rPr>
        <w:t>,</w:t>
      </w:r>
    </w:p>
    <w:p w14:paraId="42142E84" w14:textId="6C0D402E" w:rsidR="00B24990" w:rsidRDefault="00465FAC" w:rsidP="00465FAC">
      <w:pPr>
        <w:tabs>
          <w:tab w:val="right" w:pos="9061"/>
        </w:tabs>
        <w:spacing w:after="240"/>
        <w:jc w:val="both"/>
        <w:rPr>
          <w:rFonts w:cs="Times New Roman"/>
        </w:rPr>
      </w:pPr>
      <w:r w:rsidRPr="00117AA0">
        <w:rPr>
          <w:sz w:val="20"/>
        </w:rPr>
        <w:t>*2024 için girilen veri</w:t>
      </w:r>
      <w:r>
        <w:rPr>
          <w:sz w:val="20"/>
        </w:rPr>
        <w:t>,</w:t>
      </w:r>
      <w:r w:rsidRPr="00117AA0">
        <w:rPr>
          <w:sz w:val="20"/>
        </w:rPr>
        <w:t xml:space="preserve"> </w:t>
      </w:r>
      <w:r>
        <w:rPr>
          <w:sz w:val="20"/>
        </w:rPr>
        <w:t>11</w:t>
      </w:r>
      <w:r w:rsidRPr="00117AA0">
        <w:rPr>
          <w:sz w:val="20"/>
        </w:rPr>
        <w:t>.03.202</w:t>
      </w:r>
      <w:r>
        <w:rPr>
          <w:sz w:val="20"/>
        </w:rPr>
        <w:t>5</w:t>
      </w:r>
      <w:r w:rsidRPr="00117AA0">
        <w:rPr>
          <w:sz w:val="20"/>
        </w:rPr>
        <w:t xml:space="preserve"> tarihi itibarıyla </w:t>
      </w:r>
      <w:r>
        <w:rPr>
          <w:sz w:val="20"/>
        </w:rPr>
        <w:t xml:space="preserve">Mahalli İdareler tarafından </w:t>
      </w:r>
      <w:r w:rsidRPr="00117AA0">
        <w:rPr>
          <w:sz w:val="20"/>
        </w:rPr>
        <w:t xml:space="preserve">İç Denetim Koordinasyon Kuruluna </w:t>
      </w:r>
      <w:r>
        <w:rPr>
          <w:sz w:val="20"/>
        </w:rPr>
        <w:t>g</w:t>
      </w:r>
      <w:r w:rsidRPr="00117AA0">
        <w:rPr>
          <w:sz w:val="20"/>
        </w:rPr>
        <w:t>önderilen rapor sayı</w:t>
      </w:r>
      <w:r>
        <w:rPr>
          <w:sz w:val="20"/>
        </w:rPr>
        <w:t>larından oluşmaktadır.</w:t>
      </w:r>
    </w:p>
    <w:p w14:paraId="1B495A7E" w14:textId="0CF976D8" w:rsidR="00EC0C61" w:rsidRPr="00287E14" w:rsidRDefault="00402EF3" w:rsidP="00EC0C61">
      <w:pPr>
        <w:tabs>
          <w:tab w:val="right" w:pos="9061"/>
        </w:tabs>
        <w:spacing w:after="240" w:line="360" w:lineRule="auto"/>
        <w:ind w:firstLine="709"/>
        <w:jc w:val="both"/>
        <w:rPr>
          <w:rFonts w:cs="Times New Roman"/>
        </w:rPr>
      </w:pPr>
      <w:r w:rsidRPr="00287E14">
        <w:rPr>
          <w:rFonts w:cs="Times New Roman"/>
        </w:rPr>
        <w:t xml:space="preserve">Mahalli </w:t>
      </w:r>
      <w:r w:rsidR="004512E8">
        <w:rPr>
          <w:rFonts w:cs="Times New Roman"/>
        </w:rPr>
        <w:t>i</w:t>
      </w:r>
      <w:r w:rsidRPr="00287E14">
        <w:rPr>
          <w:rFonts w:cs="Times New Roman"/>
        </w:rPr>
        <w:t>darelerde</w:t>
      </w:r>
      <w:r w:rsidR="004512E8">
        <w:rPr>
          <w:rFonts w:cs="Times New Roman"/>
        </w:rPr>
        <w:t>,</w:t>
      </w:r>
      <w:r w:rsidRPr="00287E14">
        <w:rPr>
          <w:rFonts w:cs="Times New Roman"/>
        </w:rPr>
        <w:t xml:space="preserve"> </w:t>
      </w:r>
      <w:r w:rsidR="000B5991" w:rsidRPr="00287E14">
        <w:rPr>
          <w:rFonts w:cs="Times New Roman"/>
        </w:rPr>
        <w:t>20</w:t>
      </w:r>
      <w:r w:rsidR="00045000">
        <w:rPr>
          <w:rFonts w:cs="Times New Roman"/>
        </w:rPr>
        <w:t>2</w:t>
      </w:r>
      <w:r w:rsidR="00465FAC">
        <w:rPr>
          <w:rFonts w:cs="Times New Roman"/>
        </w:rPr>
        <w:t>4</w:t>
      </w:r>
      <w:r w:rsidRPr="00287E14">
        <w:rPr>
          <w:rFonts w:cs="Times New Roman"/>
        </w:rPr>
        <w:t xml:space="preserve"> yılında </w:t>
      </w:r>
      <w:r w:rsidR="00465FAC">
        <w:rPr>
          <w:rFonts w:cs="Times New Roman"/>
        </w:rPr>
        <w:t>204</w:t>
      </w:r>
      <w:r w:rsidRPr="00287E14">
        <w:rPr>
          <w:rFonts w:cs="Times New Roman"/>
        </w:rPr>
        <w:t>’</w:t>
      </w:r>
      <w:r w:rsidR="00465FAC">
        <w:rPr>
          <w:rFonts w:cs="Times New Roman"/>
        </w:rPr>
        <w:t>ü</w:t>
      </w:r>
      <w:r w:rsidRPr="00287E14">
        <w:rPr>
          <w:rFonts w:cs="Times New Roman"/>
        </w:rPr>
        <w:t xml:space="preserve"> denetim, </w:t>
      </w:r>
      <w:r w:rsidR="00465FAC">
        <w:rPr>
          <w:rFonts w:cs="Times New Roman"/>
        </w:rPr>
        <w:t>106</w:t>
      </w:r>
      <w:r w:rsidRPr="00287E14">
        <w:rPr>
          <w:rFonts w:cs="Times New Roman"/>
        </w:rPr>
        <w:t>’</w:t>
      </w:r>
      <w:r w:rsidR="00465FAC">
        <w:rPr>
          <w:rFonts w:cs="Times New Roman"/>
        </w:rPr>
        <w:t>sı</w:t>
      </w:r>
      <w:r w:rsidRPr="00287E14">
        <w:rPr>
          <w:rFonts w:cs="Times New Roman"/>
        </w:rPr>
        <w:t xml:space="preserve"> danışmanlık, </w:t>
      </w:r>
      <w:r w:rsidR="008305E8">
        <w:rPr>
          <w:rFonts w:cs="Times New Roman"/>
        </w:rPr>
        <w:t>6</w:t>
      </w:r>
      <w:r w:rsidR="00465FAC">
        <w:rPr>
          <w:rFonts w:cs="Times New Roman"/>
        </w:rPr>
        <w:t>9</w:t>
      </w:r>
      <w:r w:rsidRPr="00287E14">
        <w:rPr>
          <w:rFonts w:cs="Times New Roman"/>
        </w:rPr>
        <w:t>’</w:t>
      </w:r>
      <w:r w:rsidR="00465FAC">
        <w:rPr>
          <w:rFonts w:cs="Times New Roman"/>
        </w:rPr>
        <w:t xml:space="preserve">u </w:t>
      </w:r>
      <w:r w:rsidRPr="00287E14">
        <w:rPr>
          <w:rFonts w:cs="Times New Roman"/>
        </w:rPr>
        <w:t xml:space="preserve">inceleme olmak üzere toplam </w:t>
      </w:r>
      <w:r w:rsidR="008305E8">
        <w:rPr>
          <w:rFonts w:cs="Times New Roman"/>
        </w:rPr>
        <w:t>3</w:t>
      </w:r>
      <w:r w:rsidR="00465FAC">
        <w:rPr>
          <w:rFonts w:cs="Times New Roman"/>
        </w:rPr>
        <w:t>79</w:t>
      </w:r>
      <w:r w:rsidR="00EE5262">
        <w:rPr>
          <w:rFonts w:cs="Times New Roman"/>
        </w:rPr>
        <w:t xml:space="preserve"> </w:t>
      </w:r>
      <w:r w:rsidRPr="00287E14">
        <w:rPr>
          <w:rFonts w:cs="Times New Roman"/>
        </w:rPr>
        <w:t xml:space="preserve">adet rapor düzenlendiği </w:t>
      </w:r>
      <w:r w:rsidR="000B5991" w:rsidRPr="00287E14">
        <w:rPr>
          <w:rFonts w:cs="Times New Roman"/>
        </w:rPr>
        <w:t xml:space="preserve">görülmektedir. </w:t>
      </w:r>
    </w:p>
    <w:p w14:paraId="682153C3" w14:textId="77777777" w:rsidR="000F62A8" w:rsidRDefault="0024696F" w:rsidP="00EC0C61">
      <w:pPr>
        <w:tabs>
          <w:tab w:val="right" w:pos="9061"/>
        </w:tabs>
        <w:spacing w:after="240" w:line="360" w:lineRule="auto"/>
        <w:ind w:firstLine="709"/>
        <w:jc w:val="both"/>
        <w:rPr>
          <w:rFonts w:cs="Times New Roman"/>
          <w:color w:val="000000"/>
        </w:rPr>
      </w:pPr>
      <w:r>
        <w:rPr>
          <w:rFonts w:cs="Times New Roman"/>
          <w:bCs/>
          <w:color w:val="000000"/>
        </w:rPr>
        <w:t xml:space="preserve">Öte yandan </w:t>
      </w:r>
      <w:r w:rsidRPr="00160928">
        <w:rPr>
          <w:rFonts w:cs="Times New Roman"/>
          <w:bCs/>
          <w:color w:val="000000"/>
        </w:rPr>
        <w:t xml:space="preserve">5302 sayılı İl Özel İdaresi Kanunu’nun 17’nci, 5393 sayılı Belediye Kanunu’nun 25’inci maddelerine istinaden </w:t>
      </w:r>
      <w:r w:rsidRPr="00160928">
        <w:rPr>
          <w:rFonts w:cs="Times New Roman"/>
          <w:color w:val="000000"/>
        </w:rPr>
        <w:t xml:space="preserve">il özel idaresi, büyükşehir belediyesi, il belediyesi, ilçe belediyesi ve nüfusu 10.000' in üzerindeki belediyelerde, meclis, her </w:t>
      </w:r>
      <w:r>
        <w:rPr>
          <w:rFonts w:cs="Times New Roman"/>
          <w:color w:val="000000"/>
        </w:rPr>
        <w:t xml:space="preserve">yıl </w:t>
      </w:r>
      <w:proofErr w:type="gramStart"/>
      <w:r w:rsidRPr="00160928">
        <w:rPr>
          <w:rFonts w:cs="Times New Roman"/>
          <w:color w:val="000000"/>
        </w:rPr>
        <w:t>Ocak</w:t>
      </w:r>
      <w:proofErr w:type="gramEnd"/>
      <w:r w:rsidRPr="00160928">
        <w:rPr>
          <w:rFonts w:cs="Times New Roman"/>
          <w:color w:val="000000"/>
        </w:rPr>
        <w:t xml:space="preserve"> ayı toplantısında idarenin </w:t>
      </w:r>
      <w:r w:rsidRPr="00160928">
        <w:rPr>
          <w:rFonts w:cs="Times New Roman"/>
          <w:bCs/>
          <w:color w:val="000000"/>
        </w:rPr>
        <w:t xml:space="preserve">bir önceki yıl gelir ve giderleri ile bunlara ilişkin hesap kayıt ve işlemlerinin denetimi </w:t>
      </w:r>
      <w:r w:rsidRPr="00160928">
        <w:rPr>
          <w:rFonts w:cs="Times New Roman"/>
          <w:color w:val="000000"/>
        </w:rPr>
        <w:t>için kendi üyeleri arasından gizli oyla ve üye sayısı üçten az beşten çok olmamak üzere bir denetim komisyonu oluşturur.</w:t>
      </w:r>
    </w:p>
    <w:p w14:paraId="61973E53" w14:textId="77777777" w:rsidR="000B5991" w:rsidRPr="00160928" w:rsidRDefault="0024696F" w:rsidP="00EC0C61">
      <w:pPr>
        <w:tabs>
          <w:tab w:val="right" w:pos="9061"/>
        </w:tabs>
        <w:spacing w:after="240" w:line="360" w:lineRule="auto"/>
        <w:ind w:firstLine="709"/>
        <w:jc w:val="both"/>
        <w:rPr>
          <w:rFonts w:cs="Times New Roman"/>
          <w:color w:val="000000"/>
        </w:rPr>
      </w:pPr>
      <w:r w:rsidRPr="00160928">
        <w:rPr>
          <w:rFonts w:cs="Times New Roman"/>
          <w:color w:val="000000"/>
        </w:rPr>
        <w:lastRenderedPageBreak/>
        <w:t xml:space="preserve">Nüfusu </w:t>
      </w:r>
      <w:proofErr w:type="gramStart"/>
      <w:r w:rsidRPr="00160928">
        <w:rPr>
          <w:rFonts w:cs="Times New Roman"/>
          <w:color w:val="000000"/>
        </w:rPr>
        <w:t>10.000 den</w:t>
      </w:r>
      <w:proofErr w:type="gramEnd"/>
      <w:r w:rsidRPr="00160928">
        <w:rPr>
          <w:rFonts w:cs="Times New Roman"/>
          <w:color w:val="000000"/>
        </w:rPr>
        <w:t xml:space="preserve"> aşağı olan belde belediyeleri ile birliklerde denetim komisyonu isteğe bağlı olarak oluşturulabilir.</w:t>
      </w:r>
    </w:p>
    <w:p w14:paraId="023ED1DE" w14:textId="1DE1F098" w:rsidR="00F437CE" w:rsidRPr="00160928" w:rsidRDefault="00F437CE" w:rsidP="008D412C">
      <w:pPr>
        <w:pStyle w:val="Balk2"/>
      </w:pPr>
      <w:bookmarkStart w:id="188" w:name="_Toc238540886"/>
      <w:bookmarkStart w:id="189" w:name="_Toc238541623"/>
      <w:bookmarkStart w:id="190" w:name="_Toc204245809"/>
      <w:r w:rsidRPr="00160928">
        <w:t>Dış Denetim</w:t>
      </w:r>
      <w:bookmarkEnd w:id="188"/>
      <w:bookmarkEnd w:id="189"/>
      <w:bookmarkEnd w:id="190"/>
    </w:p>
    <w:p w14:paraId="3F05F1B6" w14:textId="77777777" w:rsidR="00F437CE" w:rsidRPr="00160928" w:rsidRDefault="00F437CE" w:rsidP="00EC0C61">
      <w:pPr>
        <w:tabs>
          <w:tab w:val="right" w:pos="9061"/>
        </w:tabs>
        <w:autoSpaceDE w:val="0"/>
        <w:autoSpaceDN w:val="0"/>
        <w:adjustRightInd w:val="0"/>
        <w:spacing w:after="240" w:line="360" w:lineRule="auto"/>
        <w:ind w:firstLine="709"/>
        <w:jc w:val="both"/>
        <w:rPr>
          <w:rFonts w:cs="Times New Roman"/>
          <w:color w:val="000000"/>
        </w:rPr>
      </w:pPr>
      <w:r w:rsidRPr="00160928">
        <w:rPr>
          <w:rFonts w:cs="Times New Roman"/>
          <w:color w:val="000000"/>
        </w:rPr>
        <w:t xml:space="preserve">5018 </w:t>
      </w:r>
      <w:r w:rsidR="00EF071B" w:rsidRPr="00160928">
        <w:rPr>
          <w:rFonts w:cs="Times New Roman"/>
          <w:color w:val="000000"/>
        </w:rPr>
        <w:t xml:space="preserve">sayılı </w:t>
      </w:r>
      <w:r w:rsidRPr="00160928">
        <w:rPr>
          <w:rFonts w:cs="Times New Roman"/>
          <w:color w:val="000000"/>
        </w:rPr>
        <w:t>Kamu Mali Yönetimi</w:t>
      </w:r>
      <w:r w:rsidR="008425E2">
        <w:rPr>
          <w:rFonts w:cs="Times New Roman"/>
          <w:color w:val="000000"/>
        </w:rPr>
        <w:t xml:space="preserve"> ve</w:t>
      </w:r>
      <w:r w:rsidRPr="00160928">
        <w:rPr>
          <w:rFonts w:cs="Times New Roman"/>
          <w:color w:val="000000"/>
        </w:rPr>
        <w:t xml:space="preserve"> Kontrol </w:t>
      </w:r>
      <w:r w:rsidR="00E11CF3" w:rsidRPr="00160928">
        <w:rPr>
          <w:rFonts w:cs="Times New Roman"/>
          <w:color w:val="000000"/>
        </w:rPr>
        <w:t>Kanunu’nun</w:t>
      </w:r>
      <w:r w:rsidRPr="00160928">
        <w:rPr>
          <w:rFonts w:cs="Times New Roman"/>
          <w:color w:val="000000"/>
        </w:rPr>
        <w:t xml:space="preserve"> 6</w:t>
      </w:r>
      <w:r w:rsidR="00E11CF3" w:rsidRPr="00160928">
        <w:rPr>
          <w:rFonts w:cs="Times New Roman"/>
          <w:color w:val="000000"/>
        </w:rPr>
        <w:t>8’inci</w:t>
      </w:r>
      <w:r w:rsidRPr="00160928">
        <w:rPr>
          <w:rFonts w:cs="Times New Roman"/>
          <w:color w:val="000000"/>
        </w:rPr>
        <w:t xml:space="preserve"> maddesine göre dış denetim,</w:t>
      </w:r>
      <w:r w:rsidR="008E45B4" w:rsidRPr="00160928">
        <w:rPr>
          <w:rFonts w:cs="Times New Roman"/>
          <w:color w:val="000000"/>
        </w:rPr>
        <w:t xml:space="preserve"> </w:t>
      </w:r>
      <w:r w:rsidRPr="00160928">
        <w:rPr>
          <w:rFonts w:cs="Times New Roman"/>
        </w:rPr>
        <w:t xml:space="preserve">Sayıştay tarafından harcama sonrası yapılan denetimdir. </w:t>
      </w:r>
      <w:r w:rsidRPr="00160928">
        <w:rPr>
          <w:rFonts w:cs="Times New Roman"/>
          <w:color w:val="000000"/>
        </w:rPr>
        <w:t xml:space="preserve">Sayıştay tarafından yapılacak harcama sonrası </w:t>
      </w:r>
      <w:r w:rsidRPr="00160928">
        <w:rPr>
          <w:rFonts w:cs="Times New Roman"/>
          <w:bCs/>
          <w:color w:val="000000"/>
        </w:rPr>
        <w:t xml:space="preserve">dış denetimin </w:t>
      </w:r>
      <w:r w:rsidRPr="00160928">
        <w:rPr>
          <w:rFonts w:cs="Times New Roman"/>
          <w:color w:val="000000"/>
        </w:rPr>
        <w:t xml:space="preserve">amacı, </w:t>
      </w:r>
      <w:r w:rsidRPr="00160928">
        <w:rPr>
          <w:rFonts w:cs="Times New Roman"/>
          <w:bCs/>
          <w:color w:val="000000"/>
        </w:rPr>
        <w:t xml:space="preserve">genel yönetim </w:t>
      </w:r>
      <w:r w:rsidRPr="00160928">
        <w:rPr>
          <w:rFonts w:cs="Times New Roman"/>
          <w:color w:val="000000"/>
        </w:rPr>
        <w:t xml:space="preserve">kapsamındaki kamu idarelerinin hesap verme sorumluluğu çerçevesinde, </w:t>
      </w:r>
      <w:r w:rsidRPr="00160928">
        <w:rPr>
          <w:rFonts w:cs="Times New Roman"/>
          <w:bCs/>
          <w:color w:val="000000"/>
        </w:rPr>
        <w:t>yönetimin malî faaliyet, karar ve işlemlerinin</w:t>
      </w:r>
      <w:r w:rsidRPr="00160928">
        <w:rPr>
          <w:rFonts w:cs="Times New Roman"/>
          <w:color w:val="000000"/>
        </w:rPr>
        <w:t>; kanunlara, kurumsal amaç, hedef ve planlara uygunluk yönünden incelenmesi ve sonuçlarının Türkiye Büyük Millet Meclisine raporlanmasıdır.</w:t>
      </w:r>
    </w:p>
    <w:p w14:paraId="6216B892" w14:textId="77777777" w:rsidR="00F437CE" w:rsidRPr="00B95A9C" w:rsidRDefault="00F437CE" w:rsidP="00EC0C61">
      <w:pPr>
        <w:tabs>
          <w:tab w:val="right" w:pos="9061"/>
        </w:tabs>
        <w:spacing w:after="240" w:line="360" w:lineRule="auto"/>
        <w:ind w:firstLine="709"/>
        <w:jc w:val="both"/>
        <w:rPr>
          <w:rFonts w:cs="Times New Roman"/>
        </w:rPr>
      </w:pPr>
      <w:r w:rsidRPr="00160928">
        <w:rPr>
          <w:rFonts w:cs="Times New Roman"/>
        </w:rPr>
        <w:t>Bu hüküm çerçevesinde genel yönetim kapsamındaki kamu idarelerinin mali iş ve işlemlerini denetleme yetkisine sahip Sayıştay, mahalli idareler ile bunların bağlı</w:t>
      </w:r>
      <w:r w:rsidR="00FE3A2F" w:rsidRPr="00160928">
        <w:rPr>
          <w:rFonts w:cs="Times New Roman"/>
        </w:rPr>
        <w:t xml:space="preserve"> </w:t>
      </w:r>
      <w:r w:rsidRPr="00160928">
        <w:rPr>
          <w:rFonts w:cs="Times New Roman"/>
        </w:rPr>
        <w:t xml:space="preserve">kuruluş ve </w:t>
      </w:r>
      <w:r w:rsidRPr="00B95A9C">
        <w:rPr>
          <w:rFonts w:cs="Times New Roman"/>
        </w:rPr>
        <w:t xml:space="preserve">işletmelerinin mali iş ve işlemlerini de harcama sonrası dış denetim kapsamında denetlemektedir. </w:t>
      </w:r>
    </w:p>
    <w:p w14:paraId="1C07DC3B" w14:textId="0F02FDCB" w:rsidR="003269EE" w:rsidRPr="00AD3B9B" w:rsidRDefault="003269EE" w:rsidP="003269EE">
      <w:pPr>
        <w:tabs>
          <w:tab w:val="right" w:pos="9061"/>
        </w:tabs>
        <w:spacing w:after="240" w:line="360" w:lineRule="auto"/>
        <w:ind w:firstLine="709"/>
        <w:jc w:val="both"/>
        <w:rPr>
          <w:rFonts w:cs="Times New Roman"/>
        </w:rPr>
      </w:pPr>
      <w:r w:rsidRPr="00AD3B9B">
        <w:rPr>
          <w:rFonts w:cs="Times New Roman"/>
        </w:rPr>
        <w:t xml:space="preserve">Sayıştay tarafından </w:t>
      </w:r>
      <w:r w:rsidR="00E75CBB" w:rsidRPr="00AD3B9B">
        <w:rPr>
          <w:rFonts w:cs="Times New Roman"/>
        </w:rPr>
        <w:t>20</w:t>
      </w:r>
      <w:r w:rsidRPr="00AD3B9B">
        <w:rPr>
          <w:rFonts w:cs="Times New Roman"/>
        </w:rPr>
        <w:t xml:space="preserve"> il özel idaresi, </w:t>
      </w:r>
      <w:r w:rsidR="00E75CBB" w:rsidRPr="00AD3B9B">
        <w:rPr>
          <w:rFonts w:cs="Times New Roman"/>
        </w:rPr>
        <w:t>30</w:t>
      </w:r>
      <w:r w:rsidRPr="00AD3B9B">
        <w:rPr>
          <w:rFonts w:cs="Times New Roman"/>
        </w:rPr>
        <w:t xml:space="preserve"> büyükşehir belediyesi, </w:t>
      </w:r>
      <w:r w:rsidR="00E75CBB" w:rsidRPr="00AD3B9B">
        <w:rPr>
          <w:rFonts w:cs="Times New Roman"/>
        </w:rPr>
        <w:t>28</w:t>
      </w:r>
      <w:r w:rsidRPr="00AD3B9B">
        <w:rPr>
          <w:rFonts w:cs="Times New Roman"/>
        </w:rPr>
        <w:t xml:space="preserve"> belediye bağlı idaresi, </w:t>
      </w:r>
      <w:r w:rsidR="00E75CBB" w:rsidRPr="00AD3B9B">
        <w:rPr>
          <w:rFonts w:cs="Times New Roman"/>
        </w:rPr>
        <w:t>27</w:t>
      </w:r>
      <w:r w:rsidRPr="00AD3B9B">
        <w:rPr>
          <w:rFonts w:cs="Times New Roman"/>
        </w:rPr>
        <w:t xml:space="preserve"> il belediyesi, </w:t>
      </w:r>
      <w:r w:rsidR="00E75CBB" w:rsidRPr="00AD3B9B">
        <w:rPr>
          <w:rFonts w:cs="Times New Roman"/>
        </w:rPr>
        <w:t>167</w:t>
      </w:r>
      <w:r w:rsidRPr="00AD3B9B">
        <w:rPr>
          <w:rFonts w:cs="Times New Roman"/>
        </w:rPr>
        <w:t xml:space="preserve"> ilçe belediyesi, </w:t>
      </w:r>
      <w:r w:rsidR="00E75CBB" w:rsidRPr="00AD3B9B">
        <w:rPr>
          <w:rFonts w:cs="Times New Roman"/>
        </w:rPr>
        <w:t>61</w:t>
      </w:r>
      <w:r w:rsidRPr="00AD3B9B">
        <w:rPr>
          <w:rFonts w:cs="Times New Roman"/>
        </w:rPr>
        <w:t xml:space="preserve"> mahalli idare şirketi ve birliği</w:t>
      </w:r>
      <w:r w:rsidR="00C7303B" w:rsidRPr="00AD3B9B">
        <w:rPr>
          <w:rFonts w:cs="Times New Roman"/>
        </w:rPr>
        <w:t>nin</w:t>
      </w:r>
      <w:r w:rsidRPr="00AD3B9B">
        <w:rPr>
          <w:rFonts w:cs="Times New Roman"/>
        </w:rPr>
        <w:t xml:space="preserve"> 202</w:t>
      </w:r>
      <w:r w:rsidR="00E75CBB" w:rsidRPr="00AD3B9B">
        <w:rPr>
          <w:rFonts w:cs="Times New Roman"/>
        </w:rPr>
        <w:t xml:space="preserve">3 </w:t>
      </w:r>
      <w:proofErr w:type="gramStart"/>
      <w:r w:rsidR="00E75CBB" w:rsidRPr="00AD3B9B">
        <w:rPr>
          <w:rFonts w:cs="Times New Roman"/>
        </w:rPr>
        <w:t>y</w:t>
      </w:r>
      <w:r w:rsidRPr="00AD3B9B">
        <w:rPr>
          <w:rFonts w:cs="Times New Roman"/>
        </w:rPr>
        <w:t>ılı</w:t>
      </w:r>
      <w:r w:rsidR="00C7303B" w:rsidRPr="00AD3B9B">
        <w:rPr>
          <w:rFonts w:cs="Times New Roman"/>
        </w:rPr>
        <w:t xml:space="preserve">nda </w:t>
      </w:r>
      <w:r w:rsidRPr="00AD3B9B">
        <w:rPr>
          <w:rFonts w:cs="Times New Roman"/>
        </w:rPr>
        <w:t xml:space="preserve"> </w:t>
      </w:r>
      <w:r w:rsidR="00E75CBB" w:rsidRPr="00AD3B9B">
        <w:rPr>
          <w:rFonts w:cs="Times New Roman"/>
        </w:rPr>
        <w:t>d</w:t>
      </w:r>
      <w:r w:rsidRPr="00AD3B9B">
        <w:rPr>
          <w:rFonts w:cs="Times New Roman"/>
        </w:rPr>
        <w:t>enetim</w:t>
      </w:r>
      <w:r w:rsidR="00C7303B" w:rsidRPr="00AD3B9B">
        <w:rPr>
          <w:rFonts w:cs="Times New Roman"/>
        </w:rPr>
        <w:t>i</w:t>
      </w:r>
      <w:proofErr w:type="gramEnd"/>
      <w:r w:rsidR="00C7303B" w:rsidRPr="00AD3B9B">
        <w:rPr>
          <w:rFonts w:cs="Times New Roman"/>
        </w:rPr>
        <w:t xml:space="preserve"> yapılarak Sayıştay denetim raporu düzenlenmiştir. </w:t>
      </w:r>
    </w:p>
    <w:p w14:paraId="1CB3A7A3" w14:textId="62F0813C" w:rsidR="00C329E4" w:rsidRPr="00AD3B9B" w:rsidRDefault="00287E14" w:rsidP="00C329E4">
      <w:pPr>
        <w:tabs>
          <w:tab w:val="right" w:pos="9061"/>
        </w:tabs>
        <w:spacing w:after="240" w:line="360" w:lineRule="auto"/>
        <w:ind w:firstLine="709"/>
        <w:jc w:val="both"/>
        <w:rPr>
          <w:rFonts w:cs="Times New Roman"/>
        </w:rPr>
      </w:pPr>
      <w:r w:rsidRPr="00AD3B9B">
        <w:rPr>
          <w:rFonts w:cs="Times New Roman"/>
        </w:rPr>
        <w:t>Sayıştay tarafından</w:t>
      </w:r>
      <w:r w:rsidR="00C329E4" w:rsidRPr="00AD3B9B">
        <w:rPr>
          <w:rFonts w:cs="Times New Roman"/>
        </w:rPr>
        <w:t xml:space="preserve"> </w:t>
      </w:r>
      <w:r w:rsidR="00E75CBB" w:rsidRPr="00AD3B9B">
        <w:rPr>
          <w:rFonts w:cs="Times New Roman"/>
        </w:rPr>
        <w:t>14</w:t>
      </w:r>
      <w:r w:rsidR="00C329E4" w:rsidRPr="00AD3B9B">
        <w:rPr>
          <w:rFonts w:cs="Times New Roman"/>
        </w:rPr>
        <w:t xml:space="preserve"> il özel idaresi, 30 büyükşehir belediyesi, </w:t>
      </w:r>
      <w:r w:rsidR="00E75CBB" w:rsidRPr="00AD3B9B">
        <w:rPr>
          <w:rFonts w:cs="Times New Roman"/>
        </w:rPr>
        <w:t>31</w:t>
      </w:r>
      <w:r w:rsidR="00C329E4" w:rsidRPr="00AD3B9B">
        <w:rPr>
          <w:rFonts w:cs="Times New Roman"/>
        </w:rPr>
        <w:t xml:space="preserve"> belediye bağlı idaresi, </w:t>
      </w:r>
      <w:r w:rsidR="00E75CBB" w:rsidRPr="00AD3B9B">
        <w:rPr>
          <w:rFonts w:cs="Times New Roman"/>
        </w:rPr>
        <w:t>29</w:t>
      </w:r>
      <w:r w:rsidR="00C329E4" w:rsidRPr="00AD3B9B">
        <w:rPr>
          <w:rFonts w:cs="Times New Roman"/>
        </w:rPr>
        <w:t xml:space="preserve"> il belediyesi, </w:t>
      </w:r>
      <w:r w:rsidR="00E75CBB" w:rsidRPr="00AD3B9B">
        <w:rPr>
          <w:rFonts w:cs="Times New Roman"/>
        </w:rPr>
        <w:t>259</w:t>
      </w:r>
      <w:r w:rsidR="00C329E4" w:rsidRPr="00AD3B9B">
        <w:rPr>
          <w:rFonts w:cs="Times New Roman"/>
        </w:rPr>
        <w:t xml:space="preserve"> ilçe belediyesi,</w:t>
      </w:r>
      <w:r w:rsidR="003269EE" w:rsidRPr="00AD3B9B">
        <w:rPr>
          <w:rFonts w:cs="Times New Roman"/>
        </w:rPr>
        <w:t xml:space="preserve"> </w:t>
      </w:r>
      <w:r w:rsidR="00E75CBB" w:rsidRPr="00AD3B9B">
        <w:rPr>
          <w:rFonts w:cs="Times New Roman"/>
        </w:rPr>
        <w:t>78</w:t>
      </w:r>
      <w:r w:rsidR="00C329E4" w:rsidRPr="00AD3B9B">
        <w:rPr>
          <w:rFonts w:cs="Times New Roman"/>
        </w:rPr>
        <w:t xml:space="preserve"> mahalli idare şirketi ve birliği 202</w:t>
      </w:r>
      <w:r w:rsidR="00E75CBB" w:rsidRPr="00AD3B9B">
        <w:rPr>
          <w:rFonts w:cs="Times New Roman"/>
        </w:rPr>
        <w:t>4</w:t>
      </w:r>
      <w:r w:rsidR="00C329E4" w:rsidRPr="00AD3B9B">
        <w:rPr>
          <w:rFonts w:cs="Times New Roman"/>
        </w:rPr>
        <w:t xml:space="preserve"> Yılı Denetim Programı kapsamına alınmıştır.</w:t>
      </w:r>
    </w:p>
    <w:p w14:paraId="3332CF97" w14:textId="06F4052D" w:rsidR="00C329E4" w:rsidRPr="00AD3B9B" w:rsidRDefault="00C329E4" w:rsidP="00EC0C61">
      <w:pPr>
        <w:tabs>
          <w:tab w:val="right" w:pos="9061"/>
        </w:tabs>
        <w:spacing w:after="240" w:line="360" w:lineRule="auto"/>
        <w:ind w:firstLine="709"/>
        <w:jc w:val="both"/>
        <w:rPr>
          <w:rFonts w:cs="Times New Roman"/>
        </w:rPr>
      </w:pPr>
      <w:r w:rsidRPr="00AD3B9B">
        <w:rPr>
          <w:rFonts w:cs="Times New Roman"/>
        </w:rPr>
        <w:t xml:space="preserve">Denetim faaliyetleri </w:t>
      </w:r>
      <w:proofErr w:type="gramStart"/>
      <w:r w:rsidRPr="00AD3B9B">
        <w:rPr>
          <w:rFonts w:cs="Times New Roman"/>
        </w:rPr>
        <w:t>kapsamında  202</w:t>
      </w:r>
      <w:r w:rsidR="00C25CAA" w:rsidRPr="00AD3B9B">
        <w:rPr>
          <w:rFonts w:cs="Times New Roman"/>
        </w:rPr>
        <w:t>4</w:t>
      </w:r>
      <w:proofErr w:type="gramEnd"/>
      <w:r w:rsidRPr="00AD3B9B">
        <w:rPr>
          <w:rFonts w:cs="Times New Roman"/>
        </w:rPr>
        <w:t xml:space="preserve"> yılında 5</w:t>
      </w:r>
      <w:r w:rsidR="00C25CAA" w:rsidRPr="00AD3B9B">
        <w:rPr>
          <w:rFonts w:cs="Times New Roman"/>
        </w:rPr>
        <w:t>66</w:t>
      </w:r>
      <w:r w:rsidRPr="00AD3B9B">
        <w:rPr>
          <w:rFonts w:cs="Times New Roman"/>
        </w:rPr>
        <w:t xml:space="preserve"> rapor düzenlenmiştir. Bunların </w:t>
      </w:r>
      <w:r w:rsidR="00C25CAA" w:rsidRPr="00AD3B9B">
        <w:rPr>
          <w:rFonts w:cs="Times New Roman"/>
        </w:rPr>
        <w:t>61’i</w:t>
      </w:r>
      <w:r w:rsidRPr="00AD3B9B">
        <w:rPr>
          <w:rFonts w:cs="Times New Roman"/>
        </w:rPr>
        <w:t xml:space="preserve"> mahalli idare şirketlerine ilişkindir. </w:t>
      </w:r>
    </w:p>
    <w:p w14:paraId="3F52903F" w14:textId="45A13493" w:rsidR="00C329E4" w:rsidRPr="00B95A9C" w:rsidRDefault="00C329E4" w:rsidP="00EC0C61">
      <w:pPr>
        <w:tabs>
          <w:tab w:val="right" w:pos="9061"/>
        </w:tabs>
        <w:spacing w:after="240" w:line="360" w:lineRule="auto"/>
        <w:ind w:firstLine="709"/>
        <w:jc w:val="both"/>
        <w:rPr>
          <w:rFonts w:cs="Times New Roman"/>
        </w:rPr>
      </w:pPr>
      <w:r w:rsidRPr="00AD3B9B">
        <w:t xml:space="preserve">Mahalli idarelere ilişkin toplam </w:t>
      </w:r>
      <w:r w:rsidR="00C25CAA" w:rsidRPr="00AD3B9B">
        <w:t>333</w:t>
      </w:r>
      <w:r w:rsidRPr="00AD3B9B">
        <w:t xml:space="preserve"> Sayıştay Denetim Raporu meclislerinde görüşülmek üzere ilgili kamu idarelerine gönderilmiştir.</w:t>
      </w:r>
    </w:p>
    <w:p w14:paraId="5D74AA29" w14:textId="77777777" w:rsidR="00F81915" w:rsidRDefault="00F81915">
      <w:pPr>
        <w:rPr>
          <w:rFonts w:cs="Times New Roman"/>
          <w:color w:val="FF0000"/>
        </w:rPr>
      </w:pPr>
      <w:r>
        <w:rPr>
          <w:rFonts w:cs="Times New Roman"/>
          <w:color w:val="FF0000"/>
        </w:rPr>
        <w:br w:type="page"/>
      </w:r>
    </w:p>
    <w:p w14:paraId="5FB0C899" w14:textId="653A249A" w:rsidR="00F437CE" w:rsidRPr="00160928" w:rsidRDefault="00F437CE" w:rsidP="008D412C">
      <w:pPr>
        <w:pStyle w:val="Balk2"/>
        <w:rPr>
          <w:color w:val="000000"/>
        </w:rPr>
      </w:pPr>
      <w:bookmarkStart w:id="191" w:name="_Toc204245810"/>
      <w:r w:rsidRPr="00160928">
        <w:lastRenderedPageBreak/>
        <w:t>İçişleri Bakanlığınca Yapılan Denetim</w:t>
      </w:r>
      <w:bookmarkEnd w:id="191"/>
    </w:p>
    <w:p w14:paraId="1C0C9064" w14:textId="77777777" w:rsidR="00F437CE" w:rsidRPr="00160928" w:rsidRDefault="00F437CE" w:rsidP="00EC0C61">
      <w:pPr>
        <w:tabs>
          <w:tab w:val="right" w:pos="9061"/>
        </w:tabs>
        <w:spacing w:after="240" w:line="360" w:lineRule="auto"/>
        <w:ind w:firstLine="709"/>
        <w:jc w:val="both"/>
        <w:rPr>
          <w:rFonts w:cs="Times New Roman"/>
        </w:rPr>
      </w:pPr>
      <w:r w:rsidRPr="00160928">
        <w:rPr>
          <w:rFonts w:cs="Times New Roman"/>
        </w:rPr>
        <w:t xml:space="preserve">İçişleri Bakanlığı, mahalli idareler ile bunların </w:t>
      </w:r>
      <w:r w:rsidR="0024696F">
        <w:rPr>
          <w:rFonts w:cs="Times New Roman"/>
        </w:rPr>
        <w:t xml:space="preserve">bağlı kuruluş ve işletmelerinin </w:t>
      </w:r>
      <w:r w:rsidRPr="00160928">
        <w:rPr>
          <w:rFonts w:cs="Times New Roman"/>
        </w:rPr>
        <w:t xml:space="preserve">idari işlemlerini hukuka uygunluk ve idarenin bütünlüğü açısından denetleme yetkisine sahiptir. </w:t>
      </w:r>
    </w:p>
    <w:p w14:paraId="290C1B01" w14:textId="77777777" w:rsidR="00F437CE" w:rsidRPr="00FA49E0" w:rsidRDefault="00F437CE" w:rsidP="00EC0C61">
      <w:pPr>
        <w:pStyle w:val="Default"/>
        <w:tabs>
          <w:tab w:val="right" w:pos="9061"/>
        </w:tabs>
        <w:spacing w:after="240" w:line="360" w:lineRule="auto"/>
        <w:ind w:firstLine="709"/>
        <w:jc w:val="both"/>
        <w:rPr>
          <w:rFonts w:ascii="Times New Roman" w:hAnsi="Times New Roman" w:cs="Times New Roman"/>
          <w:u w:val="none"/>
        </w:rPr>
      </w:pPr>
      <w:r w:rsidRPr="00FA49E0">
        <w:rPr>
          <w:rFonts w:ascii="Times New Roman" w:hAnsi="Times New Roman" w:cs="Times New Roman"/>
          <w:b/>
          <w:u w:val="none"/>
        </w:rPr>
        <w:t>1-</w:t>
      </w:r>
      <w:r w:rsidRPr="00FA49E0">
        <w:rPr>
          <w:rFonts w:ascii="Times New Roman" w:hAnsi="Times New Roman" w:cs="Times New Roman"/>
          <w:u w:val="none"/>
        </w:rPr>
        <w:t xml:space="preserve">5302 sayılı İl Özel İdaresi </w:t>
      </w:r>
      <w:r w:rsidR="00E11CF3" w:rsidRPr="00FA49E0">
        <w:rPr>
          <w:rFonts w:ascii="Times New Roman" w:hAnsi="Times New Roman" w:cs="Times New Roman"/>
          <w:u w:val="none"/>
        </w:rPr>
        <w:t>Kanunu’nun</w:t>
      </w:r>
      <w:r w:rsidRPr="00FA49E0">
        <w:rPr>
          <w:rFonts w:ascii="Times New Roman" w:hAnsi="Times New Roman" w:cs="Times New Roman"/>
          <w:u w:val="none"/>
        </w:rPr>
        <w:t xml:space="preserve"> 38</w:t>
      </w:r>
      <w:r w:rsidR="00EF071B" w:rsidRPr="00FA49E0">
        <w:rPr>
          <w:rFonts w:ascii="Times New Roman" w:hAnsi="Times New Roman" w:cs="Times New Roman"/>
          <w:u w:val="none"/>
        </w:rPr>
        <w:t>’inci</w:t>
      </w:r>
      <w:r w:rsidRPr="00FA49E0">
        <w:rPr>
          <w:rFonts w:ascii="Times New Roman" w:hAnsi="Times New Roman" w:cs="Times New Roman"/>
          <w:u w:val="none"/>
        </w:rPr>
        <w:t xml:space="preserve"> ve 5393 sayılı Belediye </w:t>
      </w:r>
      <w:r w:rsidR="00E11CF3" w:rsidRPr="00FA49E0">
        <w:rPr>
          <w:rFonts w:ascii="Times New Roman" w:hAnsi="Times New Roman" w:cs="Times New Roman"/>
          <w:u w:val="none"/>
        </w:rPr>
        <w:t>Kanunu’nun</w:t>
      </w:r>
      <w:r w:rsidRPr="00FA49E0">
        <w:rPr>
          <w:rFonts w:ascii="Times New Roman" w:hAnsi="Times New Roman" w:cs="Times New Roman"/>
          <w:u w:val="none"/>
        </w:rPr>
        <w:t xml:space="preserve"> </w:t>
      </w:r>
      <w:r w:rsidR="000A1AEE" w:rsidRPr="00FA49E0">
        <w:rPr>
          <w:rFonts w:ascii="Times New Roman" w:hAnsi="Times New Roman" w:cs="Times New Roman"/>
          <w:u w:val="none"/>
        </w:rPr>
        <w:t>5</w:t>
      </w:r>
      <w:r w:rsidR="00E11CF3" w:rsidRPr="00FA49E0">
        <w:rPr>
          <w:rFonts w:ascii="Times New Roman" w:hAnsi="Times New Roman" w:cs="Times New Roman"/>
          <w:u w:val="none"/>
        </w:rPr>
        <w:t>5’inci</w:t>
      </w:r>
      <w:r w:rsidRPr="00FA49E0">
        <w:rPr>
          <w:rFonts w:ascii="Times New Roman" w:hAnsi="Times New Roman" w:cs="Times New Roman"/>
          <w:u w:val="none"/>
        </w:rPr>
        <w:t xml:space="preserve"> maddeleri gereğince il özel idaresi, belediye ve bağlı idarelerin malî işlemler dışında kalan diğer idarî işlemleri, hukuka uygunluk ve idarenin bütünlüğü açısından İçişleri Bakanlığı tarafından denetlenmektedir.</w:t>
      </w:r>
    </w:p>
    <w:p w14:paraId="5074C490" w14:textId="77777777" w:rsidR="00F437CE" w:rsidRDefault="00F437CE" w:rsidP="00EC0C61">
      <w:pPr>
        <w:pStyle w:val="Default"/>
        <w:tabs>
          <w:tab w:val="right" w:pos="9061"/>
        </w:tabs>
        <w:spacing w:after="240" w:line="360" w:lineRule="auto"/>
        <w:ind w:firstLine="709"/>
        <w:jc w:val="both"/>
        <w:rPr>
          <w:rFonts w:ascii="Times New Roman" w:hAnsi="Times New Roman" w:cs="Times New Roman"/>
          <w:u w:val="none"/>
        </w:rPr>
      </w:pPr>
      <w:r w:rsidRPr="00FA49E0">
        <w:rPr>
          <w:rFonts w:ascii="Times New Roman" w:hAnsi="Times New Roman" w:cs="Times New Roman"/>
          <w:b/>
          <w:bCs/>
          <w:u w:val="none"/>
        </w:rPr>
        <w:t xml:space="preserve">2- </w:t>
      </w:r>
      <w:r w:rsidRPr="00FA49E0">
        <w:rPr>
          <w:rFonts w:ascii="Times New Roman" w:hAnsi="Times New Roman" w:cs="Times New Roman"/>
          <w:u w:val="none"/>
        </w:rPr>
        <w:t>5018 sayılı Kamu Mali Y</w:t>
      </w:r>
      <w:r w:rsidR="000A1AEE" w:rsidRPr="00FA49E0">
        <w:rPr>
          <w:rFonts w:ascii="Times New Roman" w:hAnsi="Times New Roman" w:cs="Times New Roman"/>
          <w:u w:val="none"/>
        </w:rPr>
        <w:t xml:space="preserve">önetimi ve Kontrol </w:t>
      </w:r>
      <w:r w:rsidR="00E11CF3" w:rsidRPr="00FA49E0">
        <w:rPr>
          <w:rFonts w:ascii="Times New Roman" w:hAnsi="Times New Roman" w:cs="Times New Roman"/>
          <w:u w:val="none"/>
        </w:rPr>
        <w:t>Kanunu’nun</w:t>
      </w:r>
      <w:r w:rsidR="000A1AEE" w:rsidRPr="00FA49E0">
        <w:rPr>
          <w:rFonts w:ascii="Times New Roman" w:hAnsi="Times New Roman" w:cs="Times New Roman"/>
          <w:u w:val="none"/>
        </w:rPr>
        <w:t xml:space="preserve"> 7</w:t>
      </w:r>
      <w:r w:rsidR="00E11CF3" w:rsidRPr="00FA49E0">
        <w:rPr>
          <w:rFonts w:ascii="Times New Roman" w:hAnsi="Times New Roman" w:cs="Times New Roman"/>
          <w:u w:val="none"/>
        </w:rPr>
        <w:t>7’nci</w:t>
      </w:r>
      <w:r w:rsidRPr="00FA49E0">
        <w:rPr>
          <w:rFonts w:ascii="Times New Roman" w:hAnsi="Times New Roman" w:cs="Times New Roman"/>
          <w:u w:val="none"/>
        </w:rPr>
        <w:t xml:space="preserve"> maddesi</w:t>
      </w:r>
      <w:r w:rsidR="00306428" w:rsidRPr="00FA49E0">
        <w:rPr>
          <w:rFonts w:ascii="Times New Roman" w:hAnsi="Times New Roman" w:cs="Times New Roman"/>
          <w:u w:val="none"/>
        </w:rPr>
        <w:t xml:space="preserve"> </w:t>
      </w:r>
      <w:r w:rsidRPr="00FA49E0">
        <w:rPr>
          <w:rFonts w:ascii="Times New Roman" w:hAnsi="Times New Roman" w:cs="Times New Roman"/>
          <w:u w:val="none"/>
        </w:rPr>
        <w:t>kapsamında</w:t>
      </w:r>
      <w:r w:rsidR="00D859A3" w:rsidRPr="00FA49E0">
        <w:rPr>
          <w:rFonts w:ascii="Times New Roman" w:hAnsi="Times New Roman" w:cs="Times New Roman"/>
          <w:u w:val="none"/>
        </w:rPr>
        <w:t>,</w:t>
      </w:r>
      <w:r w:rsidRPr="00FA49E0">
        <w:rPr>
          <w:rFonts w:ascii="Times New Roman" w:hAnsi="Times New Roman" w:cs="Times New Roman"/>
          <w:u w:val="none"/>
        </w:rPr>
        <w:t xml:space="preserve"> malî yönetim ve kontrol sisteminin zaafa uğradığı, yolsuzluk veya kamu zararına yönelik emarelerin ortaya çıktığı durumlarda; il özel idareleri için ilgili vali, belediyeler için ilgili belediye </w:t>
      </w:r>
      <w:r w:rsidRPr="00FA49E0">
        <w:rPr>
          <w:rFonts w:ascii="Times New Roman" w:hAnsi="Times New Roman" w:cs="Times New Roman"/>
          <w:color w:val="auto"/>
          <w:u w:val="none"/>
        </w:rPr>
        <w:t xml:space="preserve">başkanının, talep etmesi veya doğrudan </w:t>
      </w:r>
      <w:r w:rsidR="00FB6A01" w:rsidRPr="00FA49E0">
        <w:rPr>
          <w:rFonts w:ascii="Times New Roman" w:hAnsi="Times New Roman" w:cs="Times New Roman"/>
          <w:color w:val="auto"/>
          <w:u w:val="none"/>
        </w:rPr>
        <w:t xml:space="preserve">Cumhurbaşkanının </w:t>
      </w:r>
      <w:r w:rsidRPr="00FA49E0">
        <w:rPr>
          <w:rFonts w:ascii="Times New Roman" w:hAnsi="Times New Roman" w:cs="Times New Roman"/>
          <w:color w:val="auto"/>
          <w:u w:val="none"/>
        </w:rPr>
        <w:t xml:space="preserve">onayı üzerine, İçişleri Bakanı, yetkili </w:t>
      </w:r>
      <w:r w:rsidRPr="00FA49E0">
        <w:rPr>
          <w:rFonts w:ascii="Times New Roman" w:hAnsi="Times New Roman" w:cs="Times New Roman"/>
          <w:u w:val="none"/>
        </w:rPr>
        <w:t>denetim elemanlarına, ilgili mahallî idarelerin tüm malî yönetim ve kontrol sistemlerini, malî karar ve işlemlerini mevzuata uygunluk yönünden teftiş ettirir. Bu teftişler sonucunda düzenlenecek raporların bir örneği İç Denetim Koordinasyon Kuruluna, bir örneği de gerekli işlemlerin yapılması için ilgili vali veya belediye başkanına gönderilmektedir.</w:t>
      </w:r>
    </w:p>
    <w:p w14:paraId="2AA5A1EE" w14:textId="77777777" w:rsidR="0034684E" w:rsidRDefault="00F437CE" w:rsidP="00EC0C61">
      <w:pPr>
        <w:tabs>
          <w:tab w:val="right" w:pos="9061"/>
        </w:tabs>
        <w:autoSpaceDE w:val="0"/>
        <w:autoSpaceDN w:val="0"/>
        <w:adjustRightInd w:val="0"/>
        <w:spacing w:after="240" w:line="360" w:lineRule="auto"/>
        <w:ind w:firstLine="709"/>
        <w:jc w:val="both"/>
        <w:rPr>
          <w:rFonts w:cs="Times New Roman"/>
        </w:rPr>
      </w:pPr>
      <w:r w:rsidRPr="00160928">
        <w:rPr>
          <w:rFonts w:cs="Times New Roman"/>
          <w:b/>
          <w:bCs/>
        </w:rPr>
        <w:t xml:space="preserve">3- </w:t>
      </w:r>
      <w:r w:rsidRPr="00160928">
        <w:rPr>
          <w:rFonts w:cs="Times New Roman"/>
        </w:rPr>
        <w:t>5355 sayılı Mahall</w:t>
      </w:r>
      <w:r w:rsidR="000A1AEE" w:rsidRPr="00160928">
        <w:rPr>
          <w:rFonts w:cs="Times New Roman"/>
        </w:rPr>
        <w:t xml:space="preserve">i İdare Birlikleri </w:t>
      </w:r>
      <w:r w:rsidR="00E11CF3" w:rsidRPr="00160928">
        <w:rPr>
          <w:rFonts w:cs="Times New Roman"/>
        </w:rPr>
        <w:t>Kanunu’nun</w:t>
      </w:r>
      <w:r w:rsidR="000A1AEE" w:rsidRPr="00160928">
        <w:rPr>
          <w:rFonts w:cs="Times New Roman"/>
        </w:rPr>
        <w:t xml:space="preserve"> 2</w:t>
      </w:r>
      <w:r w:rsidR="00E11CF3" w:rsidRPr="00160928">
        <w:rPr>
          <w:rFonts w:cs="Times New Roman"/>
        </w:rPr>
        <w:t>2’nci</w:t>
      </w:r>
      <w:r w:rsidRPr="00160928">
        <w:rPr>
          <w:rFonts w:cs="Times New Roman"/>
        </w:rPr>
        <w:t xml:space="preserve"> maddesine göre </w:t>
      </w:r>
      <w:r w:rsidR="00D33D74" w:rsidRPr="00160928">
        <w:rPr>
          <w:rFonts w:cs="Times New Roman"/>
        </w:rPr>
        <w:t xml:space="preserve">mahallî idare birliklerinin denetimi İçişleri Bakanlığınca yapılır. </w:t>
      </w:r>
      <w:r w:rsidRPr="00160928">
        <w:rPr>
          <w:rFonts w:cs="Times New Roman"/>
        </w:rPr>
        <w:t>İçi</w:t>
      </w:r>
      <w:r w:rsidR="00FB6A01" w:rsidRPr="00160928">
        <w:rPr>
          <w:rFonts w:cs="Times New Roman"/>
        </w:rPr>
        <w:t>şleri Bakanlığı mahalli idare</w:t>
      </w:r>
      <w:r w:rsidRPr="00160928">
        <w:rPr>
          <w:rFonts w:cs="Times New Roman"/>
        </w:rPr>
        <w:t xml:space="preserve"> birlikleri üzerinde hem mali ve hem de idari denetim yetkisine sahiptir.</w:t>
      </w:r>
    </w:p>
    <w:p w14:paraId="2F41E43B" w14:textId="77777777" w:rsidR="00F437CE" w:rsidRDefault="00F437CE" w:rsidP="00EC0C61">
      <w:pPr>
        <w:tabs>
          <w:tab w:val="right" w:pos="9061"/>
        </w:tabs>
        <w:autoSpaceDE w:val="0"/>
        <w:autoSpaceDN w:val="0"/>
        <w:adjustRightInd w:val="0"/>
        <w:spacing w:after="240" w:line="360" w:lineRule="auto"/>
        <w:ind w:firstLine="709"/>
        <w:jc w:val="both"/>
        <w:rPr>
          <w:rFonts w:cs="Times New Roman"/>
          <w:color w:val="000000"/>
        </w:rPr>
      </w:pPr>
      <w:r w:rsidRPr="00160928">
        <w:rPr>
          <w:rFonts w:cs="Times New Roman"/>
          <w:b/>
          <w:bCs/>
          <w:color w:val="000000"/>
        </w:rPr>
        <w:t xml:space="preserve">4- </w:t>
      </w:r>
      <w:r w:rsidRPr="00160928">
        <w:rPr>
          <w:rFonts w:cs="Times New Roman"/>
          <w:color w:val="000000"/>
        </w:rPr>
        <w:t xml:space="preserve">5302 sayılı İl Özel İdaresi </w:t>
      </w:r>
      <w:r w:rsidR="00E11CF3" w:rsidRPr="00160928">
        <w:rPr>
          <w:rFonts w:cs="Times New Roman"/>
          <w:color w:val="000000"/>
        </w:rPr>
        <w:t>Kanunu’nun</w:t>
      </w:r>
      <w:r w:rsidRPr="00160928">
        <w:rPr>
          <w:rFonts w:cs="Times New Roman"/>
          <w:color w:val="000000"/>
        </w:rPr>
        <w:t xml:space="preserve"> 40</w:t>
      </w:r>
      <w:r w:rsidR="00883EB5" w:rsidRPr="00160928">
        <w:rPr>
          <w:rFonts w:cs="Times New Roman"/>
          <w:color w:val="000000"/>
        </w:rPr>
        <w:t>’</w:t>
      </w:r>
      <w:r w:rsidRPr="00160928">
        <w:rPr>
          <w:rFonts w:cs="Times New Roman"/>
          <w:color w:val="000000"/>
        </w:rPr>
        <w:t>ıncı,</w:t>
      </w:r>
      <w:r w:rsidR="001A049E" w:rsidRPr="00160928">
        <w:rPr>
          <w:rFonts w:cs="Times New Roman"/>
          <w:color w:val="000000"/>
        </w:rPr>
        <w:t xml:space="preserve"> </w:t>
      </w:r>
      <w:r w:rsidRPr="00160928">
        <w:rPr>
          <w:rFonts w:cs="Times New Roman"/>
          <w:color w:val="000000"/>
        </w:rPr>
        <w:t xml:space="preserve">5393 sayılı Belediye </w:t>
      </w:r>
      <w:r w:rsidR="00E11CF3" w:rsidRPr="00160928">
        <w:rPr>
          <w:rFonts w:cs="Times New Roman"/>
          <w:color w:val="000000"/>
        </w:rPr>
        <w:t>Kanunu’nun</w:t>
      </w:r>
      <w:r w:rsidRPr="00160928">
        <w:rPr>
          <w:rFonts w:cs="Times New Roman"/>
          <w:color w:val="000000"/>
        </w:rPr>
        <w:t xml:space="preserve"> 5</w:t>
      </w:r>
      <w:r w:rsidR="00E11CF3" w:rsidRPr="00160928">
        <w:rPr>
          <w:rFonts w:cs="Times New Roman"/>
          <w:color w:val="000000"/>
        </w:rPr>
        <w:t>7’nci</w:t>
      </w:r>
      <w:r w:rsidRPr="00160928">
        <w:rPr>
          <w:rFonts w:cs="Times New Roman"/>
          <w:color w:val="000000"/>
        </w:rPr>
        <w:t xml:space="preserve"> maddelerine göre de, </w:t>
      </w:r>
      <w:r w:rsidR="00AD44E1" w:rsidRPr="00160928">
        <w:rPr>
          <w:rFonts w:cs="Times New Roman"/>
          <w:color w:val="000000"/>
        </w:rPr>
        <w:t>i</w:t>
      </w:r>
      <w:r w:rsidRPr="00160928">
        <w:rPr>
          <w:rFonts w:cs="Times New Roman"/>
          <w:color w:val="000000"/>
        </w:rPr>
        <w:t>l özel idaresi ve belediye hizmetlerinin ciddi bir biçimde aksatıldığının ve bu durumun halkın sağlık, huzur ve esenliğini hayati derecede olumsuz etkilediğinin İçişleri Bakanlığının talebi üzerine yetkili sulh hukuk hâkimi tarafından belirlenmesi durumunda İçişleri Bakanı, hizmetlerde meydana gelecek aksamanın giderilmesini, hizmetin özelliğine göre makul bir süre vererek il özel idaresi/belediye başkanından ister.</w:t>
      </w:r>
      <w:r w:rsidR="008E45B4" w:rsidRPr="00160928">
        <w:rPr>
          <w:rFonts w:cs="Times New Roman"/>
          <w:color w:val="000000"/>
        </w:rPr>
        <w:t xml:space="preserve"> </w:t>
      </w:r>
      <w:r w:rsidRPr="00160928">
        <w:rPr>
          <w:rFonts w:cs="Times New Roman"/>
          <w:color w:val="000000"/>
        </w:rPr>
        <w:t>Aksama giderilemezse, söz konusu hizmetin yerine getirilmesini o ilin valisinden ister. Bu durumda vali aksaklığı giderir. Ortaya çıkacak maliyet vali tarafından İller Bankasına bildirilir ve İller Bankasınca o belediyenin müteakip ay genel bütçe vergi gelirleri tahsilâtı toplamı üzerinden belediyeye ayrılan paydan valilik emrine gönderilir.</w:t>
      </w:r>
    </w:p>
    <w:p w14:paraId="0DDD6AD4" w14:textId="77777777" w:rsidR="00134597" w:rsidRDefault="005C28A7" w:rsidP="00134597">
      <w:pPr>
        <w:tabs>
          <w:tab w:val="right" w:pos="9061"/>
        </w:tabs>
        <w:autoSpaceDE w:val="0"/>
        <w:autoSpaceDN w:val="0"/>
        <w:adjustRightInd w:val="0"/>
        <w:spacing w:after="240" w:line="360" w:lineRule="auto"/>
        <w:ind w:firstLine="709"/>
        <w:jc w:val="both"/>
        <w:rPr>
          <w:rFonts w:cs="Times New Roman"/>
          <w:color w:val="000000"/>
        </w:rPr>
      </w:pPr>
      <w:r w:rsidRPr="00160928">
        <w:rPr>
          <w:rFonts w:cs="Times New Roman"/>
          <w:b/>
          <w:bCs/>
          <w:color w:val="000000"/>
        </w:rPr>
        <w:t xml:space="preserve">5- </w:t>
      </w:r>
      <w:r w:rsidRPr="00160928">
        <w:rPr>
          <w:rFonts w:cs="Times New Roman"/>
          <w:bCs/>
          <w:color w:val="000000"/>
        </w:rPr>
        <w:t>5302</w:t>
      </w:r>
      <w:r w:rsidR="000C7B55" w:rsidRPr="00160928">
        <w:rPr>
          <w:rFonts w:cs="Times New Roman"/>
          <w:bCs/>
          <w:color w:val="000000"/>
        </w:rPr>
        <w:t xml:space="preserve"> sayılı İl Özel İdaresi </w:t>
      </w:r>
      <w:r w:rsidR="00E11CF3" w:rsidRPr="00160928">
        <w:rPr>
          <w:rFonts w:cs="Times New Roman"/>
          <w:bCs/>
          <w:color w:val="000000"/>
        </w:rPr>
        <w:t>Kanunu’nun</w:t>
      </w:r>
      <w:r w:rsidR="000C7B55" w:rsidRPr="00160928">
        <w:rPr>
          <w:rFonts w:cs="Times New Roman"/>
          <w:bCs/>
          <w:color w:val="000000"/>
        </w:rPr>
        <w:t xml:space="preserve"> 39</w:t>
      </w:r>
      <w:r w:rsidR="00EF071B" w:rsidRPr="00160928">
        <w:rPr>
          <w:rFonts w:cs="Times New Roman"/>
          <w:bCs/>
          <w:color w:val="000000"/>
        </w:rPr>
        <w:t>’uncu</w:t>
      </w:r>
      <w:r w:rsidR="000C7B55" w:rsidRPr="00160928">
        <w:rPr>
          <w:rFonts w:cs="Times New Roman"/>
          <w:bCs/>
          <w:color w:val="000000"/>
        </w:rPr>
        <w:t xml:space="preserve"> ve 5393 sayılı Belediye </w:t>
      </w:r>
      <w:r w:rsidR="00E11CF3" w:rsidRPr="00160928">
        <w:rPr>
          <w:rFonts w:cs="Times New Roman"/>
          <w:bCs/>
          <w:color w:val="000000"/>
        </w:rPr>
        <w:t>Kanunu’nun</w:t>
      </w:r>
      <w:r w:rsidRPr="00160928">
        <w:rPr>
          <w:rFonts w:cs="Times New Roman"/>
          <w:bCs/>
          <w:color w:val="000000"/>
        </w:rPr>
        <w:t xml:space="preserve"> </w:t>
      </w:r>
      <w:r w:rsidR="000A1AEE" w:rsidRPr="00160928">
        <w:rPr>
          <w:rFonts w:cs="Times New Roman"/>
          <w:bCs/>
          <w:color w:val="000000"/>
        </w:rPr>
        <w:t>5</w:t>
      </w:r>
      <w:r w:rsidR="00E11CF3" w:rsidRPr="00160928">
        <w:rPr>
          <w:rFonts w:cs="Times New Roman"/>
          <w:bCs/>
          <w:color w:val="000000"/>
        </w:rPr>
        <w:t>6’ncı</w:t>
      </w:r>
      <w:r w:rsidR="000C7B55" w:rsidRPr="00160928">
        <w:rPr>
          <w:rFonts w:cs="Times New Roman"/>
          <w:bCs/>
          <w:color w:val="000000"/>
        </w:rPr>
        <w:t xml:space="preserve"> maddelerine göre;</w:t>
      </w:r>
      <w:r w:rsidR="008E45B4" w:rsidRPr="00160928">
        <w:rPr>
          <w:rFonts w:cs="Times New Roman"/>
          <w:bCs/>
          <w:color w:val="000000"/>
        </w:rPr>
        <w:t xml:space="preserve"> </w:t>
      </w:r>
      <w:r w:rsidR="000C7B55" w:rsidRPr="00160928">
        <w:rPr>
          <w:rFonts w:cs="Times New Roman"/>
          <w:color w:val="000000"/>
        </w:rPr>
        <w:t xml:space="preserve">vali ve belediye başkanı, 5018 sayılı Kamu Malî Yönetimi ve Kontrol </w:t>
      </w:r>
      <w:r w:rsidR="00E11CF3" w:rsidRPr="00160928">
        <w:rPr>
          <w:rFonts w:cs="Times New Roman"/>
          <w:color w:val="000000"/>
        </w:rPr>
        <w:lastRenderedPageBreak/>
        <w:t>Kanunu’nun</w:t>
      </w:r>
      <w:r w:rsidR="000C7B55" w:rsidRPr="00160928">
        <w:rPr>
          <w:rFonts w:cs="Times New Roman"/>
          <w:color w:val="000000"/>
        </w:rPr>
        <w:t xml:space="preserve"> 4</w:t>
      </w:r>
      <w:r w:rsidR="00E11CF3" w:rsidRPr="00160928">
        <w:rPr>
          <w:rFonts w:cs="Times New Roman"/>
          <w:color w:val="000000"/>
        </w:rPr>
        <w:t>1’inci</w:t>
      </w:r>
      <w:r w:rsidR="000C7B55" w:rsidRPr="00160928">
        <w:rPr>
          <w:rFonts w:cs="Times New Roman"/>
          <w:color w:val="000000"/>
        </w:rPr>
        <w:t xml:space="preserve"> maddesinin dördüncü fıkrasında belirtilen biçimde faaliyet raporunu hazırlar.</w:t>
      </w:r>
    </w:p>
    <w:p w14:paraId="0257EDC2" w14:textId="77777777" w:rsidR="00F533DB" w:rsidRPr="00160928" w:rsidRDefault="000C7B55" w:rsidP="00134597">
      <w:pPr>
        <w:tabs>
          <w:tab w:val="right" w:pos="9061"/>
        </w:tabs>
        <w:autoSpaceDE w:val="0"/>
        <w:autoSpaceDN w:val="0"/>
        <w:adjustRightInd w:val="0"/>
        <w:spacing w:after="240" w:line="360" w:lineRule="auto"/>
        <w:ind w:firstLine="709"/>
        <w:jc w:val="both"/>
        <w:rPr>
          <w:rFonts w:cs="Times New Roman"/>
          <w:color w:val="000000"/>
          <w:sz w:val="20"/>
        </w:rPr>
      </w:pPr>
      <w:r w:rsidRPr="00160928">
        <w:rPr>
          <w:rFonts w:cs="Times New Roman"/>
          <w:bCs/>
          <w:color w:val="000000"/>
        </w:rPr>
        <w:t>İl özel idaresinde</w:t>
      </w:r>
      <w:r w:rsidR="00D859A3" w:rsidRPr="00160928">
        <w:rPr>
          <w:rFonts w:cs="Times New Roman"/>
          <w:bCs/>
          <w:color w:val="000000"/>
        </w:rPr>
        <w:t>,</w:t>
      </w:r>
      <w:r w:rsidRPr="00160928">
        <w:rPr>
          <w:rFonts w:cs="Times New Roman"/>
          <w:bCs/>
          <w:color w:val="000000"/>
        </w:rPr>
        <w:t xml:space="preserve"> faaliyet raporu yetersiz görülürse </w:t>
      </w:r>
      <w:r w:rsidR="00D859A3" w:rsidRPr="00160928">
        <w:rPr>
          <w:rFonts w:cs="Times New Roman"/>
          <w:bCs/>
          <w:color w:val="000000"/>
        </w:rPr>
        <w:t xml:space="preserve">il genel meclisi tarafından buna ilişkin tutanak </w:t>
      </w:r>
      <w:r w:rsidRPr="00160928">
        <w:rPr>
          <w:rFonts w:cs="Times New Roman"/>
          <w:bCs/>
          <w:color w:val="000000"/>
        </w:rPr>
        <w:t>gereği yapılmak üzere İçişleri Bakanlığına gönderilir.</w:t>
      </w:r>
    </w:p>
    <w:p w14:paraId="0248DB6F" w14:textId="77777777" w:rsidR="000C7B55" w:rsidRPr="00160928" w:rsidRDefault="000C7B55" w:rsidP="00134597">
      <w:pPr>
        <w:tabs>
          <w:tab w:val="right" w:pos="9061"/>
        </w:tabs>
        <w:autoSpaceDE w:val="0"/>
        <w:autoSpaceDN w:val="0"/>
        <w:adjustRightInd w:val="0"/>
        <w:spacing w:after="240" w:line="360" w:lineRule="auto"/>
        <w:ind w:firstLine="709"/>
        <w:jc w:val="both"/>
        <w:rPr>
          <w:rFonts w:cs="Times New Roman"/>
          <w:bCs/>
          <w:color w:val="000000"/>
        </w:rPr>
      </w:pPr>
      <w:r w:rsidRPr="00160928">
        <w:rPr>
          <w:rFonts w:cs="Times New Roman"/>
          <w:bCs/>
          <w:color w:val="000000"/>
        </w:rPr>
        <w:t>Belediyelerde</w:t>
      </w:r>
      <w:r w:rsidR="004F3225" w:rsidRPr="00160928">
        <w:rPr>
          <w:rFonts w:cs="Times New Roman"/>
          <w:bCs/>
          <w:color w:val="000000"/>
        </w:rPr>
        <w:t>,</w:t>
      </w:r>
      <w:r w:rsidRPr="00160928">
        <w:rPr>
          <w:rFonts w:cs="Times New Roman"/>
          <w:bCs/>
          <w:color w:val="000000"/>
        </w:rPr>
        <w:t xml:space="preserve"> faaliyet raporu yetersiz görülürse </w:t>
      </w:r>
      <w:r w:rsidR="004F3225" w:rsidRPr="00160928">
        <w:rPr>
          <w:rFonts w:cs="Times New Roman"/>
          <w:bCs/>
          <w:color w:val="000000"/>
        </w:rPr>
        <w:t>buna ilişkin tutanak mahallin en büyük mülki idare amirine gönde</w:t>
      </w:r>
      <w:r w:rsidR="008107C0">
        <w:rPr>
          <w:rFonts w:cs="Times New Roman"/>
          <w:bCs/>
          <w:color w:val="000000"/>
        </w:rPr>
        <w:t xml:space="preserve">rilir. Valinin gerekçeli görüşü </w:t>
      </w:r>
      <w:r w:rsidRPr="00160928">
        <w:rPr>
          <w:rFonts w:cs="Times New Roman"/>
          <w:bCs/>
          <w:color w:val="000000"/>
        </w:rPr>
        <w:t>ile Danıştay</w:t>
      </w:r>
      <w:r w:rsidR="00E11D02">
        <w:rPr>
          <w:rFonts w:cs="Times New Roman"/>
          <w:bCs/>
          <w:color w:val="000000"/>
        </w:rPr>
        <w:t>’</w:t>
      </w:r>
      <w:r w:rsidR="008A2931" w:rsidRPr="00160928">
        <w:rPr>
          <w:rFonts w:cs="Times New Roman"/>
          <w:bCs/>
          <w:color w:val="000000"/>
        </w:rPr>
        <w:t>a</w:t>
      </w:r>
      <w:r w:rsidRPr="00160928">
        <w:rPr>
          <w:rFonts w:cs="Times New Roman"/>
          <w:bCs/>
          <w:color w:val="000000"/>
        </w:rPr>
        <w:t xml:space="preserve"> gönderilir. Danıştay</w:t>
      </w:r>
      <w:r w:rsidR="004F3225" w:rsidRPr="00160928">
        <w:rPr>
          <w:rFonts w:cs="Times New Roman"/>
          <w:bCs/>
          <w:color w:val="000000"/>
        </w:rPr>
        <w:t xml:space="preserve"> tarafından </w:t>
      </w:r>
      <w:r w:rsidRPr="00160928">
        <w:rPr>
          <w:rFonts w:cs="Times New Roman"/>
          <w:bCs/>
          <w:color w:val="000000"/>
        </w:rPr>
        <w:t>yetersizlik kararı</w:t>
      </w:r>
      <w:r w:rsidR="00306428" w:rsidRPr="00160928">
        <w:rPr>
          <w:rFonts w:cs="Times New Roman"/>
          <w:bCs/>
          <w:color w:val="000000"/>
        </w:rPr>
        <w:t xml:space="preserve"> </w:t>
      </w:r>
      <w:r w:rsidRPr="00160928">
        <w:rPr>
          <w:rFonts w:cs="Times New Roman"/>
          <w:bCs/>
          <w:color w:val="000000"/>
        </w:rPr>
        <w:t>yerinde görülürse belediye başkanı</w:t>
      </w:r>
      <w:r w:rsidR="00306428" w:rsidRPr="00160928">
        <w:rPr>
          <w:rFonts w:cs="Times New Roman"/>
          <w:bCs/>
          <w:color w:val="000000"/>
        </w:rPr>
        <w:t xml:space="preserve"> </w:t>
      </w:r>
      <w:r w:rsidR="004F3225" w:rsidRPr="00160928">
        <w:rPr>
          <w:rFonts w:cs="Times New Roman"/>
          <w:bCs/>
          <w:color w:val="000000"/>
        </w:rPr>
        <w:t xml:space="preserve">başkanlıktan </w:t>
      </w:r>
      <w:r w:rsidRPr="00160928">
        <w:rPr>
          <w:rFonts w:cs="Times New Roman"/>
          <w:bCs/>
          <w:color w:val="000000"/>
        </w:rPr>
        <w:t>düşer.</w:t>
      </w:r>
    </w:p>
    <w:p w14:paraId="4016EE65" w14:textId="77777777" w:rsidR="00F437CE" w:rsidRPr="00160928" w:rsidRDefault="000C7B55" w:rsidP="00134597">
      <w:pPr>
        <w:tabs>
          <w:tab w:val="right" w:pos="9061"/>
        </w:tabs>
        <w:spacing w:after="240" w:line="360" w:lineRule="auto"/>
        <w:ind w:firstLine="709"/>
        <w:jc w:val="both"/>
        <w:rPr>
          <w:rFonts w:cs="Times New Roman"/>
        </w:rPr>
      </w:pPr>
      <w:r w:rsidRPr="00160928">
        <w:rPr>
          <w:rFonts w:cs="Times New Roman"/>
          <w:b/>
          <w:bCs/>
          <w:color w:val="000000"/>
        </w:rPr>
        <w:t>6</w:t>
      </w:r>
      <w:r w:rsidR="00F437CE" w:rsidRPr="00160928">
        <w:rPr>
          <w:rFonts w:cs="Times New Roman"/>
          <w:b/>
          <w:bCs/>
          <w:color w:val="000000"/>
        </w:rPr>
        <w:t xml:space="preserve">- </w:t>
      </w:r>
      <w:r w:rsidR="00F437CE" w:rsidRPr="00160928">
        <w:rPr>
          <w:rFonts w:cs="Times New Roman"/>
          <w:color w:val="000000"/>
        </w:rPr>
        <w:t xml:space="preserve">4483 sayılı Memurlar ve Diğer Kamu Görevlilerinin Yargılanması Hakkında Kanun hükümlerine göre görevleri ile ilgili suç işlediği iddia edilen Büyükşehir, il, ilçe belediye başkanı ve meclis üyeleri ile il genel meclisi üyeleri hakkında </w:t>
      </w:r>
      <w:r w:rsidR="00C24BFE" w:rsidRPr="00160928">
        <w:rPr>
          <w:rFonts w:cs="Times New Roman"/>
          <w:color w:val="000000"/>
        </w:rPr>
        <w:t>İçişleri Bakanlığı</w:t>
      </w:r>
      <w:r w:rsidR="00F437CE" w:rsidRPr="00160928">
        <w:rPr>
          <w:rFonts w:cs="Times New Roman"/>
          <w:color w:val="000000"/>
        </w:rPr>
        <w:t>nca ön inceleme işlemleri yürütülmektedir.</w:t>
      </w:r>
      <w:r w:rsidR="008E45B4" w:rsidRPr="00160928">
        <w:rPr>
          <w:rFonts w:cs="Times New Roman"/>
          <w:color w:val="000000"/>
        </w:rPr>
        <w:t xml:space="preserve"> </w:t>
      </w:r>
      <w:r w:rsidR="00F437CE" w:rsidRPr="00160928">
        <w:rPr>
          <w:rFonts w:cs="Times New Roman"/>
        </w:rPr>
        <w:t>Belde belediye başkanları ve meclis üyelerinin ön incelemesini yaptırmaya vali ve kaymakamlar yetkili olmakla birlikte ilgili valilik veya kaymakamlığın talebi halinde bu görevlilerin ön incelemeleri de İçişleri Bakanlığı tarafından yapılabilmektedir.</w:t>
      </w:r>
    </w:p>
    <w:p w14:paraId="4AC46497" w14:textId="5CB4365D" w:rsidR="00D066C0" w:rsidRPr="00F339D1" w:rsidRDefault="00DB74A7" w:rsidP="00F339D1">
      <w:pPr>
        <w:tabs>
          <w:tab w:val="right" w:pos="9061"/>
        </w:tabs>
        <w:spacing w:after="240" w:line="360" w:lineRule="auto"/>
        <w:ind w:firstLine="709"/>
        <w:jc w:val="both"/>
        <w:rPr>
          <w:rFonts w:cs="Times New Roman"/>
          <w:b/>
          <w:bCs/>
        </w:rPr>
      </w:pPr>
      <w:r>
        <w:rPr>
          <w:rFonts w:cs="Times New Roman"/>
        </w:rPr>
        <w:t>202</w:t>
      </w:r>
      <w:r w:rsidR="00C25CAA">
        <w:rPr>
          <w:rFonts w:cs="Times New Roman"/>
        </w:rPr>
        <w:t>3</w:t>
      </w:r>
      <w:r>
        <w:rPr>
          <w:rFonts w:cs="Times New Roman"/>
        </w:rPr>
        <w:t>-202</w:t>
      </w:r>
      <w:r w:rsidR="00C25CAA">
        <w:rPr>
          <w:rFonts w:cs="Times New Roman"/>
        </w:rPr>
        <w:t>4</w:t>
      </w:r>
      <w:r w:rsidR="00213119">
        <w:rPr>
          <w:rFonts w:cs="Times New Roman"/>
        </w:rPr>
        <w:t xml:space="preserve"> </w:t>
      </w:r>
      <w:r w:rsidR="00B062D4" w:rsidRPr="00160928">
        <w:rPr>
          <w:rFonts w:cs="Times New Roman"/>
        </w:rPr>
        <w:t xml:space="preserve">yıllarında İçişleri Bakanlığınca; belediye başkanı, belediye meclis üyeleri ve il genel meclis üyeleri hakkında alınan </w:t>
      </w:r>
      <w:r w:rsidR="00264908" w:rsidRPr="00160928">
        <w:rPr>
          <w:rFonts w:cs="Times New Roman"/>
        </w:rPr>
        <w:t>onaylar ve verilen kararlara ilişkin</w:t>
      </w:r>
      <w:r w:rsidR="008B0FC1">
        <w:rPr>
          <w:rFonts w:cs="Times New Roman"/>
        </w:rPr>
        <w:t xml:space="preserve"> </w:t>
      </w:r>
      <w:r w:rsidR="00264908" w:rsidRPr="00160928">
        <w:rPr>
          <w:rFonts w:cs="Times New Roman"/>
        </w:rPr>
        <w:t xml:space="preserve">sayısal veriler </w:t>
      </w:r>
      <w:r w:rsidR="00B062D4" w:rsidRPr="00160928">
        <w:rPr>
          <w:rFonts w:cs="Times New Roman"/>
        </w:rPr>
        <w:t>aşağıdaki tabloda gösterilmiştir:</w:t>
      </w:r>
    </w:p>
    <w:p w14:paraId="6B53C720" w14:textId="75905319" w:rsidR="00F339D1" w:rsidRDefault="00F339D1" w:rsidP="005E0C2F">
      <w:pPr>
        <w:pStyle w:val="ResimYazs"/>
      </w:pPr>
      <w:bookmarkStart w:id="192" w:name="_Toc204245928"/>
      <w:r w:rsidRPr="00B95A9C">
        <w:t xml:space="preserve">Tablo </w:t>
      </w:r>
      <w:fldSimple w:instr=" SEQ Tablo \* ARABIC ">
        <w:r w:rsidR="008409E4">
          <w:rPr>
            <w:noProof/>
          </w:rPr>
          <w:t>66</w:t>
        </w:r>
      </w:fldSimple>
      <w:r w:rsidR="00263527" w:rsidRPr="00B95A9C">
        <w:t>:</w:t>
      </w:r>
      <w:r w:rsidRPr="00B95A9C">
        <w:t xml:space="preserve"> Belediye Başkanı, Belediye Meclis Üyeleri, İl Genel Meclis Üyeleri ile Belediye Görevlileri Hakkında Alınan Onaylar</w:t>
      </w:r>
      <w:bookmarkEnd w:id="192"/>
    </w:p>
    <w:tbl>
      <w:tblPr>
        <w:tblW w:w="9122" w:type="dxa"/>
        <w:jc w:val="center"/>
        <w:tblCellMar>
          <w:left w:w="70" w:type="dxa"/>
          <w:right w:w="70" w:type="dxa"/>
        </w:tblCellMar>
        <w:tblLook w:val="04A0" w:firstRow="1" w:lastRow="0" w:firstColumn="1" w:lastColumn="0" w:noHBand="0" w:noVBand="1"/>
      </w:tblPr>
      <w:tblGrid>
        <w:gridCol w:w="2203"/>
        <w:gridCol w:w="737"/>
        <w:gridCol w:w="737"/>
        <w:gridCol w:w="684"/>
        <w:gridCol w:w="675"/>
        <w:gridCol w:w="684"/>
        <w:gridCol w:w="666"/>
        <w:gridCol w:w="684"/>
        <w:gridCol w:w="684"/>
        <w:gridCol w:w="684"/>
        <w:gridCol w:w="684"/>
      </w:tblGrid>
      <w:tr w:rsidR="00370BAF" w:rsidRPr="00370BAF" w14:paraId="0AD019AF" w14:textId="77777777" w:rsidTr="009F16D4">
        <w:trPr>
          <w:trHeight w:val="1890"/>
          <w:jc w:val="center"/>
        </w:trPr>
        <w:tc>
          <w:tcPr>
            <w:tcW w:w="2203" w:type="dxa"/>
            <w:vMerge w:val="restart"/>
            <w:tcBorders>
              <w:top w:val="single" w:sz="12" w:space="0" w:color="auto"/>
              <w:left w:val="single" w:sz="12" w:space="0" w:color="auto"/>
              <w:bottom w:val="single" w:sz="8" w:space="0" w:color="000000"/>
              <w:right w:val="single" w:sz="8" w:space="0" w:color="auto"/>
            </w:tcBorders>
            <w:shd w:val="clear" w:color="auto" w:fill="304B78"/>
            <w:vAlign w:val="center"/>
            <w:hideMark/>
          </w:tcPr>
          <w:p w14:paraId="080B0167" w14:textId="77777777" w:rsidR="00D066C0" w:rsidRPr="00D96C27" w:rsidRDefault="00D066C0" w:rsidP="00370BAF">
            <w:pPr>
              <w:jc w:val="center"/>
              <w:rPr>
                <w:rFonts w:eastAsia="Times New Roman" w:cs="Times New Roman"/>
                <w:b/>
                <w:color w:val="FFFFFF"/>
                <w:sz w:val="22"/>
              </w:rPr>
            </w:pPr>
            <w:r w:rsidRPr="00D96C27">
              <w:rPr>
                <w:rFonts w:eastAsia="Times New Roman" w:cs="Times New Roman"/>
                <w:b/>
                <w:color w:val="FFFFFF"/>
                <w:sz w:val="22"/>
              </w:rPr>
              <w:t>İşlem Yapılan Mahalli İdare Yetkilileri</w:t>
            </w:r>
          </w:p>
        </w:tc>
        <w:tc>
          <w:tcPr>
            <w:tcW w:w="1474" w:type="dxa"/>
            <w:gridSpan w:val="2"/>
            <w:tcBorders>
              <w:top w:val="single" w:sz="12" w:space="0" w:color="auto"/>
              <w:left w:val="nil"/>
              <w:bottom w:val="single" w:sz="8" w:space="0" w:color="auto"/>
              <w:right w:val="single" w:sz="8" w:space="0" w:color="000000"/>
            </w:tcBorders>
            <w:shd w:val="clear" w:color="auto" w:fill="304B78"/>
            <w:vAlign w:val="center"/>
            <w:hideMark/>
          </w:tcPr>
          <w:p w14:paraId="294179C0" w14:textId="77777777" w:rsidR="00D066C0" w:rsidRPr="00D96C27" w:rsidRDefault="00D066C0" w:rsidP="00370BAF">
            <w:pPr>
              <w:jc w:val="center"/>
              <w:rPr>
                <w:rFonts w:eastAsia="Times New Roman" w:cs="Times New Roman"/>
                <w:b/>
                <w:color w:val="FFFFFF"/>
                <w:sz w:val="22"/>
              </w:rPr>
            </w:pPr>
            <w:r w:rsidRPr="00D96C27">
              <w:rPr>
                <w:rFonts w:eastAsia="Times New Roman" w:cs="Times New Roman"/>
                <w:b/>
                <w:color w:val="FFFFFF"/>
                <w:sz w:val="22"/>
              </w:rPr>
              <w:t>Araştırma/Ön İnceleme, Ön İnceleme, Araştırma</w:t>
            </w:r>
          </w:p>
        </w:tc>
        <w:tc>
          <w:tcPr>
            <w:tcW w:w="1359" w:type="dxa"/>
            <w:gridSpan w:val="2"/>
            <w:tcBorders>
              <w:top w:val="single" w:sz="12" w:space="0" w:color="auto"/>
              <w:left w:val="nil"/>
              <w:bottom w:val="single" w:sz="8" w:space="0" w:color="auto"/>
              <w:right w:val="single" w:sz="8" w:space="0" w:color="000000"/>
            </w:tcBorders>
            <w:shd w:val="clear" w:color="auto" w:fill="304B78"/>
            <w:vAlign w:val="center"/>
            <w:hideMark/>
          </w:tcPr>
          <w:p w14:paraId="4FE89078" w14:textId="77777777" w:rsidR="00D066C0" w:rsidRPr="00D96C27" w:rsidRDefault="00D066C0" w:rsidP="00370BAF">
            <w:pPr>
              <w:jc w:val="center"/>
              <w:rPr>
                <w:rFonts w:eastAsia="Times New Roman" w:cs="Times New Roman"/>
                <w:b/>
                <w:color w:val="FFFFFF"/>
                <w:sz w:val="22"/>
              </w:rPr>
            </w:pPr>
            <w:r w:rsidRPr="00D96C27">
              <w:rPr>
                <w:rFonts w:eastAsia="Times New Roman" w:cs="Times New Roman"/>
                <w:b/>
                <w:color w:val="FFFFFF"/>
                <w:sz w:val="22"/>
              </w:rPr>
              <w:t>İşleme Konulmama</w:t>
            </w:r>
          </w:p>
        </w:tc>
        <w:tc>
          <w:tcPr>
            <w:tcW w:w="1350" w:type="dxa"/>
            <w:gridSpan w:val="2"/>
            <w:tcBorders>
              <w:top w:val="single" w:sz="12" w:space="0" w:color="auto"/>
              <w:left w:val="nil"/>
              <w:bottom w:val="single" w:sz="8" w:space="0" w:color="auto"/>
              <w:right w:val="single" w:sz="8" w:space="0" w:color="000000"/>
            </w:tcBorders>
            <w:shd w:val="clear" w:color="auto" w:fill="304B78"/>
            <w:vAlign w:val="center"/>
            <w:hideMark/>
          </w:tcPr>
          <w:p w14:paraId="27FB1DA4" w14:textId="77777777" w:rsidR="00D066C0" w:rsidRPr="00D96C27" w:rsidRDefault="00D066C0" w:rsidP="00370BAF">
            <w:pPr>
              <w:jc w:val="center"/>
              <w:rPr>
                <w:rFonts w:eastAsia="Times New Roman" w:cs="Times New Roman"/>
                <w:b/>
                <w:color w:val="FFFFFF"/>
                <w:sz w:val="22"/>
              </w:rPr>
            </w:pPr>
            <w:r w:rsidRPr="00D96C27">
              <w:rPr>
                <w:rFonts w:eastAsia="Times New Roman" w:cs="Times New Roman"/>
                <w:b/>
                <w:color w:val="FFFFFF"/>
                <w:sz w:val="22"/>
              </w:rPr>
              <w:t>Soruşturma İzni Verilmesi</w:t>
            </w:r>
          </w:p>
        </w:tc>
        <w:tc>
          <w:tcPr>
            <w:tcW w:w="1368" w:type="dxa"/>
            <w:gridSpan w:val="2"/>
            <w:tcBorders>
              <w:top w:val="single" w:sz="12" w:space="0" w:color="auto"/>
              <w:left w:val="nil"/>
              <w:bottom w:val="single" w:sz="8" w:space="0" w:color="auto"/>
              <w:right w:val="single" w:sz="8" w:space="0" w:color="000000"/>
            </w:tcBorders>
            <w:shd w:val="clear" w:color="auto" w:fill="304B78"/>
            <w:vAlign w:val="center"/>
            <w:hideMark/>
          </w:tcPr>
          <w:p w14:paraId="67ACF272" w14:textId="77777777" w:rsidR="00D066C0" w:rsidRPr="00D96C27" w:rsidRDefault="00D066C0" w:rsidP="00370BAF">
            <w:pPr>
              <w:jc w:val="center"/>
              <w:rPr>
                <w:rFonts w:eastAsia="Times New Roman" w:cs="Times New Roman"/>
                <w:b/>
                <w:color w:val="FFFFFF"/>
                <w:sz w:val="22"/>
              </w:rPr>
            </w:pPr>
            <w:r w:rsidRPr="00D96C27">
              <w:rPr>
                <w:rFonts w:eastAsia="Times New Roman" w:cs="Times New Roman"/>
                <w:b/>
                <w:color w:val="FFFFFF"/>
                <w:sz w:val="22"/>
              </w:rPr>
              <w:t>Soruşturma İzni Verilmemesi</w:t>
            </w:r>
          </w:p>
        </w:tc>
        <w:tc>
          <w:tcPr>
            <w:tcW w:w="1368" w:type="dxa"/>
            <w:gridSpan w:val="2"/>
            <w:tcBorders>
              <w:top w:val="single" w:sz="12" w:space="0" w:color="auto"/>
              <w:left w:val="nil"/>
              <w:bottom w:val="single" w:sz="8" w:space="0" w:color="auto"/>
              <w:right w:val="single" w:sz="12" w:space="0" w:color="000000"/>
            </w:tcBorders>
            <w:shd w:val="clear" w:color="auto" w:fill="304B78"/>
            <w:vAlign w:val="center"/>
            <w:hideMark/>
          </w:tcPr>
          <w:p w14:paraId="70DDDF65" w14:textId="77777777" w:rsidR="00D066C0" w:rsidRPr="00D96C27" w:rsidRDefault="00D066C0" w:rsidP="00370BAF">
            <w:pPr>
              <w:jc w:val="center"/>
              <w:rPr>
                <w:rFonts w:eastAsia="Times New Roman" w:cs="Times New Roman"/>
                <w:b/>
                <w:color w:val="FFFFFF"/>
                <w:sz w:val="22"/>
              </w:rPr>
            </w:pPr>
            <w:r w:rsidRPr="00D96C27">
              <w:rPr>
                <w:rFonts w:eastAsia="Times New Roman" w:cs="Times New Roman"/>
                <w:b/>
                <w:color w:val="FFFFFF"/>
                <w:sz w:val="22"/>
              </w:rPr>
              <w:t>Kısmen Soruşturma İzni Verilmesi / Verilmemesi</w:t>
            </w:r>
          </w:p>
        </w:tc>
      </w:tr>
      <w:tr w:rsidR="00E1091A" w:rsidRPr="00370BAF" w14:paraId="50F1185E" w14:textId="77777777" w:rsidTr="00CC124A">
        <w:trPr>
          <w:trHeight w:val="828"/>
          <w:jc w:val="center"/>
        </w:trPr>
        <w:tc>
          <w:tcPr>
            <w:tcW w:w="2203" w:type="dxa"/>
            <w:vMerge/>
            <w:tcBorders>
              <w:top w:val="single" w:sz="12" w:space="0" w:color="auto"/>
              <w:left w:val="single" w:sz="12" w:space="0" w:color="auto"/>
              <w:bottom w:val="single" w:sz="8" w:space="0" w:color="000000"/>
              <w:right w:val="single" w:sz="8" w:space="0" w:color="auto"/>
            </w:tcBorders>
            <w:shd w:val="clear" w:color="auto" w:fill="304B78"/>
            <w:vAlign w:val="center"/>
            <w:hideMark/>
          </w:tcPr>
          <w:p w14:paraId="6C7608F1" w14:textId="77777777" w:rsidR="00E1091A" w:rsidRPr="00D96C27" w:rsidRDefault="00E1091A" w:rsidP="00E1091A">
            <w:pPr>
              <w:jc w:val="center"/>
              <w:rPr>
                <w:rFonts w:eastAsia="Times New Roman" w:cs="Times New Roman"/>
                <w:b/>
                <w:color w:val="FFFFFF"/>
                <w:sz w:val="22"/>
              </w:rPr>
            </w:pPr>
          </w:p>
        </w:tc>
        <w:tc>
          <w:tcPr>
            <w:tcW w:w="737" w:type="dxa"/>
            <w:tcBorders>
              <w:top w:val="nil"/>
              <w:left w:val="nil"/>
              <w:bottom w:val="single" w:sz="8" w:space="0" w:color="auto"/>
              <w:right w:val="single" w:sz="8" w:space="0" w:color="auto"/>
            </w:tcBorders>
            <w:shd w:val="clear" w:color="auto" w:fill="304B78"/>
            <w:vAlign w:val="center"/>
          </w:tcPr>
          <w:p w14:paraId="0741F280" w14:textId="27DBA54E" w:rsidR="00E1091A" w:rsidRPr="00D96C27" w:rsidRDefault="00E1091A" w:rsidP="00E1091A">
            <w:pPr>
              <w:jc w:val="center"/>
              <w:rPr>
                <w:rFonts w:eastAsia="Times New Roman" w:cs="Times New Roman"/>
                <w:b/>
                <w:color w:val="FFFFFF"/>
                <w:sz w:val="22"/>
              </w:rPr>
            </w:pPr>
            <w:r w:rsidRPr="00D96C27">
              <w:rPr>
                <w:rFonts w:eastAsia="Times New Roman" w:cs="Times New Roman"/>
                <w:b/>
                <w:color w:val="FFFFFF"/>
                <w:sz w:val="22"/>
              </w:rPr>
              <w:t>2</w:t>
            </w:r>
            <w:r>
              <w:rPr>
                <w:rFonts w:eastAsia="Times New Roman" w:cs="Times New Roman"/>
                <w:b/>
                <w:color w:val="FFFFFF"/>
                <w:sz w:val="22"/>
              </w:rPr>
              <w:t>023</w:t>
            </w:r>
          </w:p>
        </w:tc>
        <w:tc>
          <w:tcPr>
            <w:tcW w:w="737" w:type="dxa"/>
            <w:tcBorders>
              <w:top w:val="nil"/>
              <w:left w:val="nil"/>
              <w:bottom w:val="single" w:sz="8" w:space="0" w:color="auto"/>
              <w:right w:val="single" w:sz="8" w:space="0" w:color="auto"/>
            </w:tcBorders>
            <w:shd w:val="clear" w:color="auto" w:fill="304B78"/>
            <w:vAlign w:val="center"/>
          </w:tcPr>
          <w:p w14:paraId="0800D02D" w14:textId="23BCE1AE" w:rsidR="00E1091A" w:rsidRPr="00D96C27" w:rsidRDefault="00E1091A" w:rsidP="00E1091A">
            <w:pPr>
              <w:jc w:val="center"/>
              <w:rPr>
                <w:rFonts w:eastAsia="Times New Roman" w:cs="Times New Roman"/>
                <w:b/>
                <w:color w:val="FFFFFF"/>
                <w:sz w:val="22"/>
              </w:rPr>
            </w:pPr>
            <w:r>
              <w:rPr>
                <w:rFonts w:eastAsia="Times New Roman" w:cs="Times New Roman"/>
                <w:b/>
                <w:color w:val="FFFFFF"/>
                <w:sz w:val="22"/>
              </w:rPr>
              <w:t>2024</w:t>
            </w:r>
          </w:p>
        </w:tc>
        <w:tc>
          <w:tcPr>
            <w:tcW w:w="684" w:type="dxa"/>
            <w:tcBorders>
              <w:top w:val="nil"/>
              <w:left w:val="nil"/>
              <w:bottom w:val="single" w:sz="8" w:space="0" w:color="auto"/>
              <w:right w:val="single" w:sz="8" w:space="0" w:color="auto"/>
            </w:tcBorders>
            <w:shd w:val="clear" w:color="auto" w:fill="304B78"/>
            <w:noWrap/>
            <w:vAlign w:val="center"/>
          </w:tcPr>
          <w:p w14:paraId="223F0041" w14:textId="5B67BE78" w:rsidR="00E1091A" w:rsidRPr="00D96C27" w:rsidRDefault="00E1091A" w:rsidP="00E1091A">
            <w:pPr>
              <w:jc w:val="center"/>
              <w:rPr>
                <w:rFonts w:eastAsia="Times New Roman" w:cs="Times New Roman"/>
                <w:b/>
                <w:color w:val="FFFFFF"/>
                <w:sz w:val="22"/>
              </w:rPr>
            </w:pPr>
            <w:r w:rsidRPr="00D96C27">
              <w:rPr>
                <w:rFonts w:eastAsia="Times New Roman" w:cs="Times New Roman"/>
                <w:b/>
                <w:color w:val="FFFFFF"/>
                <w:sz w:val="22"/>
              </w:rPr>
              <w:t>2</w:t>
            </w:r>
            <w:r>
              <w:rPr>
                <w:rFonts w:eastAsia="Times New Roman" w:cs="Times New Roman"/>
                <w:b/>
                <w:color w:val="FFFFFF"/>
                <w:sz w:val="22"/>
              </w:rPr>
              <w:t>023</w:t>
            </w:r>
          </w:p>
        </w:tc>
        <w:tc>
          <w:tcPr>
            <w:tcW w:w="675" w:type="dxa"/>
            <w:tcBorders>
              <w:top w:val="nil"/>
              <w:left w:val="nil"/>
              <w:bottom w:val="single" w:sz="8" w:space="0" w:color="auto"/>
              <w:right w:val="single" w:sz="8" w:space="0" w:color="auto"/>
            </w:tcBorders>
            <w:shd w:val="clear" w:color="auto" w:fill="304B78"/>
            <w:vAlign w:val="center"/>
          </w:tcPr>
          <w:p w14:paraId="65F9700A" w14:textId="27E534C6" w:rsidR="00E1091A" w:rsidRPr="00D96C27" w:rsidRDefault="00E1091A" w:rsidP="00E1091A">
            <w:pPr>
              <w:jc w:val="center"/>
              <w:rPr>
                <w:rFonts w:eastAsia="Times New Roman" w:cs="Times New Roman"/>
                <w:b/>
                <w:color w:val="FFFFFF"/>
                <w:sz w:val="22"/>
              </w:rPr>
            </w:pPr>
            <w:r>
              <w:rPr>
                <w:rFonts w:eastAsia="Times New Roman" w:cs="Times New Roman"/>
                <w:b/>
                <w:color w:val="FFFFFF"/>
                <w:sz w:val="22"/>
              </w:rPr>
              <w:t>2024</w:t>
            </w:r>
          </w:p>
        </w:tc>
        <w:tc>
          <w:tcPr>
            <w:tcW w:w="684" w:type="dxa"/>
            <w:tcBorders>
              <w:top w:val="nil"/>
              <w:left w:val="nil"/>
              <w:bottom w:val="single" w:sz="8" w:space="0" w:color="auto"/>
              <w:right w:val="single" w:sz="8" w:space="0" w:color="auto"/>
            </w:tcBorders>
            <w:shd w:val="clear" w:color="auto" w:fill="304B78"/>
            <w:vAlign w:val="center"/>
          </w:tcPr>
          <w:p w14:paraId="2D4C12D7" w14:textId="691FBC0D" w:rsidR="00E1091A" w:rsidRPr="00D96C27" w:rsidRDefault="00E1091A" w:rsidP="00E1091A">
            <w:pPr>
              <w:jc w:val="center"/>
              <w:rPr>
                <w:rFonts w:eastAsia="Times New Roman" w:cs="Times New Roman"/>
                <w:b/>
                <w:color w:val="FFFFFF"/>
                <w:sz w:val="22"/>
              </w:rPr>
            </w:pPr>
            <w:r w:rsidRPr="00D96C27">
              <w:rPr>
                <w:rFonts w:eastAsia="Times New Roman" w:cs="Times New Roman"/>
                <w:b/>
                <w:color w:val="FFFFFF"/>
                <w:sz w:val="22"/>
              </w:rPr>
              <w:t>2</w:t>
            </w:r>
            <w:r>
              <w:rPr>
                <w:rFonts w:eastAsia="Times New Roman" w:cs="Times New Roman"/>
                <w:b/>
                <w:color w:val="FFFFFF"/>
                <w:sz w:val="22"/>
              </w:rPr>
              <w:t>023</w:t>
            </w:r>
          </w:p>
        </w:tc>
        <w:tc>
          <w:tcPr>
            <w:tcW w:w="666" w:type="dxa"/>
            <w:tcBorders>
              <w:top w:val="nil"/>
              <w:left w:val="nil"/>
              <w:bottom w:val="single" w:sz="8" w:space="0" w:color="auto"/>
              <w:right w:val="single" w:sz="8" w:space="0" w:color="auto"/>
            </w:tcBorders>
            <w:shd w:val="clear" w:color="auto" w:fill="304B78"/>
            <w:vAlign w:val="center"/>
          </w:tcPr>
          <w:p w14:paraId="5A7B8876" w14:textId="60443E2B" w:rsidR="00E1091A" w:rsidRPr="00D96C27" w:rsidRDefault="00E1091A" w:rsidP="00E1091A">
            <w:pPr>
              <w:jc w:val="center"/>
              <w:rPr>
                <w:rFonts w:eastAsia="Times New Roman" w:cs="Times New Roman"/>
                <w:b/>
                <w:color w:val="FFFFFF"/>
                <w:sz w:val="22"/>
              </w:rPr>
            </w:pPr>
            <w:r>
              <w:rPr>
                <w:rFonts w:eastAsia="Times New Roman" w:cs="Times New Roman"/>
                <w:b/>
                <w:color w:val="FFFFFF"/>
                <w:sz w:val="22"/>
              </w:rPr>
              <w:t>2024</w:t>
            </w:r>
          </w:p>
        </w:tc>
        <w:tc>
          <w:tcPr>
            <w:tcW w:w="684" w:type="dxa"/>
            <w:tcBorders>
              <w:top w:val="nil"/>
              <w:left w:val="nil"/>
              <w:bottom w:val="single" w:sz="8" w:space="0" w:color="auto"/>
              <w:right w:val="single" w:sz="8" w:space="0" w:color="auto"/>
            </w:tcBorders>
            <w:shd w:val="clear" w:color="auto" w:fill="304B78"/>
            <w:vAlign w:val="center"/>
          </w:tcPr>
          <w:p w14:paraId="502F0636" w14:textId="520D83C2" w:rsidR="00E1091A" w:rsidRPr="00D96C27" w:rsidRDefault="00E1091A" w:rsidP="00E1091A">
            <w:pPr>
              <w:jc w:val="center"/>
              <w:rPr>
                <w:rFonts w:eastAsia="Times New Roman" w:cs="Times New Roman"/>
                <w:b/>
                <w:color w:val="FFFFFF"/>
                <w:sz w:val="22"/>
              </w:rPr>
            </w:pPr>
            <w:r w:rsidRPr="00D96C27">
              <w:rPr>
                <w:rFonts w:eastAsia="Times New Roman" w:cs="Times New Roman"/>
                <w:b/>
                <w:color w:val="FFFFFF"/>
                <w:sz w:val="22"/>
              </w:rPr>
              <w:t>2</w:t>
            </w:r>
            <w:r>
              <w:rPr>
                <w:rFonts w:eastAsia="Times New Roman" w:cs="Times New Roman"/>
                <w:b/>
                <w:color w:val="FFFFFF"/>
                <w:sz w:val="22"/>
              </w:rPr>
              <w:t>023</w:t>
            </w:r>
          </w:p>
        </w:tc>
        <w:tc>
          <w:tcPr>
            <w:tcW w:w="684" w:type="dxa"/>
            <w:tcBorders>
              <w:top w:val="nil"/>
              <w:left w:val="nil"/>
              <w:bottom w:val="single" w:sz="8" w:space="0" w:color="auto"/>
              <w:right w:val="single" w:sz="8" w:space="0" w:color="auto"/>
            </w:tcBorders>
            <w:shd w:val="clear" w:color="auto" w:fill="304B78"/>
            <w:vAlign w:val="center"/>
          </w:tcPr>
          <w:p w14:paraId="370E1C4F" w14:textId="56132792" w:rsidR="00E1091A" w:rsidRPr="00D96C27" w:rsidRDefault="00E1091A" w:rsidP="00E1091A">
            <w:pPr>
              <w:jc w:val="center"/>
              <w:rPr>
                <w:rFonts w:eastAsia="Times New Roman" w:cs="Times New Roman"/>
                <w:b/>
                <w:color w:val="FFFFFF"/>
                <w:sz w:val="22"/>
              </w:rPr>
            </w:pPr>
            <w:r>
              <w:rPr>
                <w:rFonts w:eastAsia="Times New Roman" w:cs="Times New Roman"/>
                <w:b/>
                <w:color w:val="FFFFFF"/>
                <w:sz w:val="22"/>
              </w:rPr>
              <w:t>2024</w:t>
            </w:r>
          </w:p>
        </w:tc>
        <w:tc>
          <w:tcPr>
            <w:tcW w:w="684" w:type="dxa"/>
            <w:tcBorders>
              <w:top w:val="nil"/>
              <w:left w:val="nil"/>
              <w:bottom w:val="single" w:sz="8" w:space="0" w:color="auto"/>
              <w:right w:val="single" w:sz="8" w:space="0" w:color="auto"/>
            </w:tcBorders>
            <w:shd w:val="clear" w:color="auto" w:fill="304B78"/>
            <w:vAlign w:val="center"/>
          </w:tcPr>
          <w:p w14:paraId="3360E29C" w14:textId="2BA6434F" w:rsidR="00E1091A" w:rsidRPr="00D96C27" w:rsidRDefault="00E1091A" w:rsidP="00E1091A">
            <w:pPr>
              <w:jc w:val="center"/>
              <w:rPr>
                <w:rFonts w:eastAsia="Times New Roman" w:cs="Times New Roman"/>
                <w:b/>
                <w:color w:val="FFFFFF"/>
                <w:sz w:val="22"/>
              </w:rPr>
            </w:pPr>
            <w:r w:rsidRPr="00D96C27">
              <w:rPr>
                <w:rFonts w:eastAsia="Times New Roman" w:cs="Times New Roman"/>
                <w:b/>
                <w:color w:val="FFFFFF"/>
                <w:sz w:val="22"/>
              </w:rPr>
              <w:t>2</w:t>
            </w:r>
            <w:r>
              <w:rPr>
                <w:rFonts w:eastAsia="Times New Roman" w:cs="Times New Roman"/>
                <w:b/>
                <w:color w:val="FFFFFF"/>
                <w:sz w:val="22"/>
              </w:rPr>
              <w:t>023</w:t>
            </w:r>
          </w:p>
        </w:tc>
        <w:tc>
          <w:tcPr>
            <w:tcW w:w="684" w:type="dxa"/>
            <w:tcBorders>
              <w:top w:val="nil"/>
              <w:left w:val="nil"/>
              <w:bottom w:val="single" w:sz="8" w:space="0" w:color="auto"/>
              <w:right w:val="single" w:sz="12" w:space="0" w:color="auto"/>
            </w:tcBorders>
            <w:shd w:val="clear" w:color="auto" w:fill="304B78"/>
            <w:vAlign w:val="center"/>
          </w:tcPr>
          <w:p w14:paraId="26E24155" w14:textId="1B52B7D0" w:rsidR="00E1091A" w:rsidRPr="00D96C27" w:rsidRDefault="00E1091A" w:rsidP="00E1091A">
            <w:pPr>
              <w:jc w:val="center"/>
              <w:rPr>
                <w:rFonts w:eastAsia="Times New Roman" w:cs="Times New Roman"/>
                <w:b/>
                <w:color w:val="FFFFFF"/>
                <w:sz w:val="22"/>
              </w:rPr>
            </w:pPr>
            <w:r>
              <w:rPr>
                <w:rFonts w:eastAsia="Times New Roman" w:cs="Times New Roman"/>
                <w:b/>
                <w:color w:val="FFFFFF"/>
                <w:sz w:val="22"/>
              </w:rPr>
              <w:t>2024</w:t>
            </w:r>
          </w:p>
        </w:tc>
      </w:tr>
      <w:tr w:rsidR="005677B9" w:rsidRPr="00287E14" w14:paraId="1314FB3D" w14:textId="77777777" w:rsidTr="00CC124A">
        <w:trPr>
          <w:trHeight w:val="828"/>
          <w:jc w:val="center"/>
        </w:trPr>
        <w:tc>
          <w:tcPr>
            <w:tcW w:w="2203" w:type="dxa"/>
            <w:tcBorders>
              <w:top w:val="nil"/>
              <w:left w:val="single" w:sz="12" w:space="0" w:color="auto"/>
              <w:bottom w:val="single" w:sz="8" w:space="0" w:color="auto"/>
              <w:right w:val="single" w:sz="8" w:space="0" w:color="auto"/>
            </w:tcBorders>
            <w:shd w:val="clear" w:color="auto" w:fill="F2F2F2"/>
            <w:vAlign w:val="center"/>
            <w:hideMark/>
          </w:tcPr>
          <w:p w14:paraId="4C40BAB8" w14:textId="77777777" w:rsidR="005677B9" w:rsidRPr="00287E14" w:rsidRDefault="005677B9" w:rsidP="005677B9">
            <w:pPr>
              <w:rPr>
                <w:rFonts w:eastAsia="Times New Roman" w:cs="Times New Roman"/>
                <w:sz w:val="22"/>
              </w:rPr>
            </w:pPr>
            <w:r w:rsidRPr="00287E14">
              <w:rPr>
                <w:rFonts w:eastAsia="Times New Roman" w:cs="Times New Roman"/>
                <w:sz w:val="22"/>
              </w:rPr>
              <w:t>Belediye Başkanı, Belediye Meclis Üyeleri, İl Genel Meclis Üyeleri ve Belediye Görevlileri</w:t>
            </w:r>
          </w:p>
        </w:tc>
        <w:tc>
          <w:tcPr>
            <w:tcW w:w="737" w:type="dxa"/>
            <w:tcBorders>
              <w:top w:val="nil"/>
              <w:left w:val="nil"/>
              <w:bottom w:val="single" w:sz="8" w:space="0" w:color="auto"/>
              <w:right w:val="single" w:sz="8" w:space="0" w:color="auto"/>
            </w:tcBorders>
            <w:shd w:val="clear" w:color="auto" w:fill="F2F2F2"/>
            <w:vAlign w:val="center"/>
          </w:tcPr>
          <w:p w14:paraId="6A480640" w14:textId="523E3895" w:rsidR="005677B9" w:rsidRPr="00287E14" w:rsidRDefault="005677B9" w:rsidP="005677B9">
            <w:pPr>
              <w:rPr>
                <w:rFonts w:eastAsia="Times New Roman" w:cs="Times New Roman"/>
                <w:sz w:val="22"/>
              </w:rPr>
            </w:pPr>
            <w:r>
              <w:rPr>
                <w:rFonts w:eastAsia="Times New Roman" w:cs="Times New Roman"/>
                <w:sz w:val="22"/>
              </w:rPr>
              <w:t>655</w:t>
            </w:r>
          </w:p>
        </w:tc>
        <w:tc>
          <w:tcPr>
            <w:tcW w:w="737" w:type="dxa"/>
            <w:tcBorders>
              <w:top w:val="nil"/>
              <w:left w:val="nil"/>
              <w:bottom w:val="single" w:sz="8" w:space="0" w:color="auto"/>
              <w:right w:val="single" w:sz="8" w:space="0" w:color="auto"/>
            </w:tcBorders>
            <w:shd w:val="clear" w:color="auto" w:fill="F2F2F2"/>
            <w:vAlign w:val="center"/>
          </w:tcPr>
          <w:p w14:paraId="6824A42F" w14:textId="2EA48EE8" w:rsidR="005677B9" w:rsidRPr="00287E14" w:rsidRDefault="005677B9" w:rsidP="005677B9">
            <w:pPr>
              <w:rPr>
                <w:rFonts w:eastAsia="Times New Roman" w:cs="Times New Roman"/>
                <w:sz w:val="22"/>
              </w:rPr>
            </w:pPr>
            <w:r w:rsidRPr="00F24ED5">
              <w:rPr>
                <w:color w:val="000000" w:themeColor="text1"/>
              </w:rPr>
              <w:t>370</w:t>
            </w:r>
          </w:p>
        </w:tc>
        <w:tc>
          <w:tcPr>
            <w:tcW w:w="684" w:type="dxa"/>
            <w:tcBorders>
              <w:top w:val="nil"/>
              <w:left w:val="nil"/>
              <w:bottom w:val="single" w:sz="8" w:space="0" w:color="auto"/>
              <w:right w:val="single" w:sz="8" w:space="0" w:color="auto"/>
            </w:tcBorders>
            <w:shd w:val="clear" w:color="auto" w:fill="F2F2F2"/>
            <w:noWrap/>
            <w:vAlign w:val="center"/>
          </w:tcPr>
          <w:p w14:paraId="60BB7E3B" w14:textId="380D94F4" w:rsidR="005677B9" w:rsidRPr="00287E14" w:rsidRDefault="005677B9" w:rsidP="005677B9">
            <w:pPr>
              <w:rPr>
                <w:rFonts w:eastAsia="Times New Roman" w:cs="Times New Roman"/>
                <w:sz w:val="22"/>
              </w:rPr>
            </w:pPr>
            <w:r>
              <w:rPr>
                <w:rFonts w:eastAsia="Times New Roman" w:cs="Times New Roman"/>
                <w:sz w:val="22"/>
              </w:rPr>
              <w:t>582</w:t>
            </w:r>
          </w:p>
        </w:tc>
        <w:tc>
          <w:tcPr>
            <w:tcW w:w="675" w:type="dxa"/>
            <w:tcBorders>
              <w:top w:val="nil"/>
              <w:left w:val="nil"/>
              <w:bottom w:val="single" w:sz="8" w:space="0" w:color="auto"/>
              <w:right w:val="single" w:sz="8" w:space="0" w:color="auto"/>
            </w:tcBorders>
            <w:shd w:val="clear" w:color="auto" w:fill="F2F2F2"/>
            <w:vAlign w:val="center"/>
          </w:tcPr>
          <w:p w14:paraId="13E69180" w14:textId="76D8F6E8" w:rsidR="005677B9" w:rsidRPr="00287E14" w:rsidRDefault="005677B9" w:rsidP="005677B9">
            <w:pPr>
              <w:rPr>
                <w:rFonts w:eastAsia="Times New Roman" w:cs="Times New Roman"/>
                <w:sz w:val="22"/>
              </w:rPr>
            </w:pPr>
            <w:r w:rsidRPr="00F24ED5">
              <w:rPr>
                <w:color w:val="000000" w:themeColor="text1"/>
              </w:rPr>
              <w:t>347</w:t>
            </w:r>
          </w:p>
        </w:tc>
        <w:tc>
          <w:tcPr>
            <w:tcW w:w="684" w:type="dxa"/>
            <w:tcBorders>
              <w:top w:val="nil"/>
              <w:left w:val="nil"/>
              <w:bottom w:val="single" w:sz="8" w:space="0" w:color="auto"/>
              <w:right w:val="single" w:sz="8" w:space="0" w:color="auto"/>
            </w:tcBorders>
            <w:shd w:val="clear" w:color="auto" w:fill="F2F2F2"/>
            <w:vAlign w:val="center"/>
          </w:tcPr>
          <w:p w14:paraId="0F689CD7" w14:textId="7C1832E6" w:rsidR="005677B9" w:rsidRPr="00287E14" w:rsidRDefault="005677B9" w:rsidP="005677B9">
            <w:pPr>
              <w:rPr>
                <w:rFonts w:eastAsia="Times New Roman" w:cs="Times New Roman"/>
                <w:sz w:val="22"/>
              </w:rPr>
            </w:pPr>
            <w:r>
              <w:rPr>
                <w:rFonts w:eastAsia="Times New Roman" w:cs="Times New Roman"/>
                <w:sz w:val="22"/>
              </w:rPr>
              <w:t>172</w:t>
            </w:r>
          </w:p>
        </w:tc>
        <w:tc>
          <w:tcPr>
            <w:tcW w:w="666" w:type="dxa"/>
            <w:tcBorders>
              <w:top w:val="nil"/>
              <w:left w:val="nil"/>
              <w:bottom w:val="single" w:sz="8" w:space="0" w:color="auto"/>
              <w:right w:val="single" w:sz="8" w:space="0" w:color="auto"/>
            </w:tcBorders>
            <w:shd w:val="clear" w:color="auto" w:fill="F2F2F2"/>
            <w:vAlign w:val="center"/>
          </w:tcPr>
          <w:p w14:paraId="3B55A691" w14:textId="1BB69324" w:rsidR="005677B9" w:rsidRPr="00287E14" w:rsidRDefault="005677B9" w:rsidP="005677B9">
            <w:pPr>
              <w:rPr>
                <w:rFonts w:eastAsia="Times New Roman" w:cs="Times New Roman"/>
                <w:sz w:val="22"/>
              </w:rPr>
            </w:pPr>
            <w:r w:rsidRPr="00F24ED5">
              <w:rPr>
                <w:color w:val="000000" w:themeColor="text1"/>
              </w:rPr>
              <w:t>62</w:t>
            </w:r>
          </w:p>
        </w:tc>
        <w:tc>
          <w:tcPr>
            <w:tcW w:w="684" w:type="dxa"/>
            <w:tcBorders>
              <w:top w:val="nil"/>
              <w:left w:val="nil"/>
              <w:bottom w:val="single" w:sz="8" w:space="0" w:color="auto"/>
              <w:right w:val="single" w:sz="8" w:space="0" w:color="auto"/>
            </w:tcBorders>
            <w:shd w:val="clear" w:color="auto" w:fill="F2F2F2"/>
            <w:vAlign w:val="center"/>
          </w:tcPr>
          <w:p w14:paraId="5FE3E6EF" w14:textId="47658EBA" w:rsidR="005677B9" w:rsidRPr="00287E14" w:rsidRDefault="005677B9" w:rsidP="005677B9">
            <w:pPr>
              <w:rPr>
                <w:rFonts w:eastAsia="Times New Roman" w:cs="Times New Roman"/>
                <w:sz w:val="22"/>
              </w:rPr>
            </w:pPr>
            <w:r>
              <w:rPr>
                <w:rFonts w:eastAsia="Times New Roman" w:cs="Times New Roman"/>
                <w:sz w:val="22"/>
              </w:rPr>
              <w:t>247</w:t>
            </w:r>
          </w:p>
        </w:tc>
        <w:tc>
          <w:tcPr>
            <w:tcW w:w="684" w:type="dxa"/>
            <w:tcBorders>
              <w:top w:val="nil"/>
              <w:left w:val="nil"/>
              <w:bottom w:val="single" w:sz="8" w:space="0" w:color="auto"/>
              <w:right w:val="single" w:sz="8" w:space="0" w:color="auto"/>
            </w:tcBorders>
            <w:shd w:val="clear" w:color="auto" w:fill="F2F2F2"/>
            <w:vAlign w:val="center"/>
          </w:tcPr>
          <w:p w14:paraId="451F4BFF" w14:textId="52CFD42F" w:rsidR="005677B9" w:rsidRPr="00287E14" w:rsidRDefault="005677B9" w:rsidP="005677B9">
            <w:pPr>
              <w:rPr>
                <w:rFonts w:eastAsia="Times New Roman" w:cs="Times New Roman"/>
                <w:sz w:val="22"/>
              </w:rPr>
            </w:pPr>
            <w:r w:rsidRPr="00F24ED5">
              <w:rPr>
                <w:color w:val="000000" w:themeColor="text1"/>
              </w:rPr>
              <w:t>120</w:t>
            </w:r>
          </w:p>
        </w:tc>
        <w:tc>
          <w:tcPr>
            <w:tcW w:w="684" w:type="dxa"/>
            <w:tcBorders>
              <w:top w:val="nil"/>
              <w:left w:val="nil"/>
              <w:bottom w:val="single" w:sz="8" w:space="0" w:color="auto"/>
              <w:right w:val="single" w:sz="8" w:space="0" w:color="auto"/>
            </w:tcBorders>
            <w:shd w:val="clear" w:color="auto" w:fill="F2F2F2"/>
            <w:vAlign w:val="center"/>
          </w:tcPr>
          <w:p w14:paraId="5CB34210" w14:textId="1E214213" w:rsidR="005677B9" w:rsidRPr="00287E14" w:rsidRDefault="005677B9" w:rsidP="005677B9">
            <w:pPr>
              <w:rPr>
                <w:rFonts w:eastAsia="Times New Roman" w:cs="Times New Roman"/>
                <w:sz w:val="22"/>
              </w:rPr>
            </w:pPr>
            <w:r>
              <w:rPr>
                <w:rFonts w:eastAsia="Times New Roman" w:cs="Times New Roman"/>
                <w:sz w:val="22"/>
              </w:rPr>
              <w:t>124</w:t>
            </w:r>
          </w:p>
        </w:tc>
        <w:tc>
          <w:tcPr>
            <w:tcW w:w="684" w:type="dxa"/>
            <w:tcBorders>
              <w:top w:val="nil"/>
              <w:left w:val="nil"/>
              <w:bottom w:val="single" w:sz="8" w:space="0" w:color="auto"/>
              <w:right w:val="single" w:sz="12" w:space="0" w:color="auto"/>
            </w:tcBorders>
            <w:shd w:val="clear" w:color="auto" w:fill="F2F2F2"/>
            <w:vAlign w:val="center"/>
          </w:tcPr>
          <w:p w14:paraId="63FA4424" w14:textId="79B0BAFC" w:rsidR="005677B9" w:rsidRPr="00287E14" w:rsidRDefault="005677B9" w:rsidP="005677B9">
            <w:pPr>
              <w:rPr>
                <w:rFonts w:eastAsia="Times New Roman" w:cs="Times New Roman"/>
                <w:sz w:val="22"/>
              </w:rPr>
            </w:pPr>
            <w:r w:rsidRPr="00F24ED5">
              <w:rPr>
                <w:color w:val="000000" w:themeColor="text1"/>
              </w:rPr>
              <w:t>154</w:t>
            </w:r>
          </w:p>
        </w:tc>
      </w:tr>
      <w:tr w:rsidR="005677B9" w:rsidRPr="00287E14" w14:paraId="6D7BB03F" w14:textId="77777777" w:rsidTr="009F16D4">
        <w:trPr>
          <w:trHeight w:val="378"/>
          <w:jc w:val="center"/>
        </w:trPr>
        <w:tc>
          <w:tcPr>
            <w:tcW w:w="9122" w:type="dxa"/>
            <w:gridSpan w:val="11"/>
            <w:tcBorders>
              <w:top w:val="single" w:sz="12" w:space="0" w:color="auto"/>
              <w:left w:val="single" w:sz="4" w:space="0" w:color="FFFFFF"/>
              <w:bottom w:val="single" w:sz="4" w:space="0" w:color="FFFFFF"/>
              <w:right w:val="single" w:sz="4" w:space="0" w:color="FFFFFF"/>
            </w:tcBorders>
            <w:shd w:val="clear" w:color="auto" w:fill="auto"/>
            <w:noWrap/>
            <w:vAlign w:val="center"/>
            <w:hideMark/>
          </w:tcPr>
          <w:p w14:paraId="26F704B1" w14:textId="50E29599" w:rsidR="005677B9" w:rsidRPr="00287E14" w:rsidRDefault="005677B9" w:rsidP="005677B9">
            <w:pPr>
              <w:rPr>
                <w:rFonts w:eastAsia="Times New Roman" w:cs="Times New Roman"/>
                <w:sz w:val="20"/>
                <w:szCs w:val="20"/>
              </w:rPr>
            </w:pPr>
            <w:r>
              <w:rPr>
                <w:rFonts w:eastAsia="Times New Roman" w:cs="Times New Roman"/>
                <w:sz w:val="20"/>
                <w:szCs w:val="20"/>
              </w:rPr>
              <w:t xml:space="preserve"> Kaynak: İİGM, 2025,</w:t>
            </w:r>
          </w:p>
        </w:tc>
      </w:tr>
    </w:tbl>
    <w:p w14:paraId="3D2558B3" w14:textId="77777777" w:rsidR="007855B2" w:rsidRDefault="007855B2" w:rsidP="00150B91">
      <w:pPr>
        <w:tabs>
          <w:tab w:val="right" w:pos="9061"/>
        </w:tabs>
        <w:ind w:firstLine="709"/>
        <w:jc w:val="both"/>
        <w:rPr>
          <w:rFonts w:cs="Times New Roman"/>
        </w:rPr>
      </w:pPr>
    </w:p>
    <w:p w14:paraId="5CC88F96" w14:textId="77777777" w:rsidR="00D066C0" w:rsidRPr="004F166F" w:rsidRDefault="00F04695" w:rsidP="004F166F">
      <w:pPr>
        <w:tabs>
          <w:tab w:val="right" w:pos="9061"/>
        </w:tabs>
        <w:ind w:firstLine="709"/>
        <w:jc w:val="both"/>
        <w:rPr>
          <w:rFonts w:cs="Times New Roman"/>
          <w:b/>
          <w:bCs/>
        </w:rPr>
      </w:pPr>
      <w:r w:rsidRPr="00160928">
        <w:rPr>
          <w:rFonts w:cs="Times New Roman"/>
        </w:rPr>
        <w:t xml:space="preserve">Görevden </w:t>
      </w:r>
      <w:r w:rsidR="00596F8F" w:rsidRPr="00160928">
        <w:rPr>
          <w:rFonts w:cs="Times New Roman"/>
        </w:rPr>
        <w:t>uzaklaştırılan belediy</w:t>
      </w:r>
      <w:r w:rsidR="005E5405" w:rsidRPr="00160928">
        <w:rPr>
          <w:rFonts w:cs="Times New Roman"/>
        </w:rPr>
        <w:t>e başkanları</w:t>
      </w:r>
      <w:r w:rsidR="00596F8F" w:rsidRPr="00160928">
        <w:rPr>
          <w:rFonts w:cs="Times New Roman"/>
        </w:rPr>
        <w:t xml:space="preserve">, belediye meclis üyeleri ve il genel meclis </w:t>
      </w:r>
      <w:r w:rsidR="00596F8F" w:rsidRPr="001327D2">
        <w:rPr>
          <w:rFonts w:cs="Times New Roman"/>
        </w:rPr>
        <w:t xml:space="preserve">üyeleri </w:t>
      </w:r>
      <w:r w:rsidR="00965ACB" w:rsidRPr="001327D2">
        <w:rPr>
          <w:rFonts w:cs="Times New Roman"/>
        </w:rPr>
        <w:t>aşağıdaki tabloda gösterilmiştir.</w:t>
      </w:r>
    </w:p>
    <w:p w14:paraId="15394F0D" w14:textId="0A2FEF5A" w:rsidR="004F166F" w:rsidRDefault="004F166F" w:rsidP="005E0C2F">
      <w:pPr>
        <w:pStyle w:val="ResimYazs"/>
      </w:pPr>
      <w:bookmarkStart w:id="193" w:name="_Toc204245929"/>
      <w:r w:rsidRPr="00B95A9C">
        <w:lastRenderedPageBreak/>
        <w:t xml:space="preserve">Tablo </w:t>
      </w:r>
      <w:fldSimple w:instr=" SEQ Tablo \* ARABIC ">
        <w:r w:rsidR="008409E4">
          <w:rPr>
            <w:noProof/>
          </w:rPr>
          <w:t>67</w:t>
        </w:r>
      </w:fldSimple>
      <w:r w:rsidR="00263527" w:rsidRPr="00B95A9C">
        <w:t>:</w:t>
      </w:r>
      <w:r w:rsidRPr="00B95A9C">
        <w:t xml:space="preserve"> Görevden Uzaklaştırma İşlemleri</w:t>
      </w:r>
      <w:bookmarkEnd w:id="193"/>
    </w:p>
    <w:tbl>
      <w:tblPr>
        <w:tblW w:w="8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36"/>
        <w:gridCol w:w="1200"/>
        <w:gridCol w:w="1144"/>
        <w:gridCol w:w="1306"/>
        <w:gridCol w:w="1307"/>
      </w:tblGrid>
      <w:tr w:rsidR="00370BAF" w:rsidRPr="00370BAF" w14:paraId="37A1651A" w14:textId="77777777" w:rsidTr="00370BAF">
        <w:trPr>
          <w:trHeight w:val="819"/>
          <w:jc w:val="center"/>
        </w:trPr>
        <w:tc>
          <w:tcPr>
            <w:tcW w:w="3536" w:type="dxa"/>
            <w:vMerge w:val="restart"/>
            <w:shd w:val="clear" w:color="auto" w:fill="304B78"/>
            <w:vAlign w:val="center"/>
            <w:hideMark/>
          </w:tcPr>
          <w:p w14:paraId="529A6C3B" w14:textId="77777777" w:rsidR="002D05F5" w:rsidRPr="00D96C27" w:rsidRDefault="002D05F5" w:rsidP="00370BAF">
            <w:pPr>
              <w:jc w:val="center"/>
              <w:rPr>
                <w:rFonts w:eastAsia="Times New Roman" w:cs="Times New Roman"/>
                <w:b/>
                <w:bCs/>
                <w:color w:val="FFFFFF"/>
                <w:szCs w:val="24"/>
              </w:rPr>
            </w:pPr>
            <w:r w:rsidRPr="00D96C27">
              <w:rPr>
                <w:rFonts w:eastAsia="Times New Roman" w:cs="Times New Roman"/>
                <w:b/>
                <w:bCs/>
                <w:color w:val="FFFFFF"/>
                <w:szCs w:val="24"/>
              </w:rPr>
              <w:t>Unvanı</w:t>
            </w:r>
          </w:p>
        </w:tc>
        <w:tc>
          <w:tcPr>
            <w:tcW w:w="2344" w:type="dxa"/>
            <w:gridSpan w:val="2"/>
            <w:shd w:val="clear" w:color="auto" w:fill="304B78"/>
            <w:vAlign w:val="center"/>
            <w:hideMark/>
          </w:tcPr>
          <w:p w14:paraId="0936EA5B" w14:textId="77777777" w:rsidR="002D05F5" w:rsidRPr="00D96C27" w:rsidRDefault="002D05F5" w:rsidP="00370BAF">
            <w:pPr>
              <w:jc w:val="center"/>
              <w:rPr>
                <w:rFonts w:eastAsia="Times New Roman" w:cs="Times New Roman"/>
                <w:b/>
                <w:bCs/>
                <w:color w:val="FFFFFF"/>
                <w:szCs w:val="24"/>
              </w:rPr>
            </w:pPr>
            <w:r w:rsidRPr="00D96C27">
              <w:rPr>
                <w:rFonts w:eastAsia="Times New Roman" w:cs="Times New Roman"/>
                <w:b/>
                <w:bCs/>
                <w:color w:val="FFFFFF"/>
                <w:szCs w:val="24"/>
              </w:rPr>
              <w:t>Görevden Uzaklaştırma</w:t>
            </w:r>
          </w:p>
        </w:tc>
        <w:tc>
          <w:tcPr>
            <w:tcW w:w="2613" w:type="dxa"/>
            <w:gridSpan w:val="2"/>
            <w:shd w:val="clear" w:color="auto" w:fill="304B78"/>
            <w:vAlign w:val="center"/>
            <w:hideMark/>
          </w:tcPr>
          <w:p w14:paraId="1AC94D26" w14:textId="77777777" w:rsidR="002D05F5" w:rsidRPr="00D96C27" w:rsidRDefault="002D05F5" w:rsidP="00370BAF">
            <w:pPr>
              <w:jc w:val="center"/>
              <w:rPr>
                <w:rFonts w:eastAsia="Times New Roman" w:cs="Times New Roman"/>
                <w:b/>
                <w:bCs/>
                <w:color w:val="FFFFFF"/>
                <w:szCs w:val="24"/>
              </w:rPr>
            </w:pPr>
            <w:r w:rsidRPr="00D96C27">
              <w:rPr>
                <w:rFonts w:eastAsia="Times New Roman" w:cs="Times New Roman"/>
                <w:b/>
                <w:bCs/>
                <w:color w:val="FFFFFF"/>
                <w:szCs w:val="24"/>
              </w:rPr>
              <w:t>Göreve İade</w:t>
            </w:r>
          </w:p>
        </w:tc>
      </w:tr>
      <w:tr w:rsidR="00CC124A" w:rsidRPr="00370BAF" w14:paraId="52F80B55" w14:textId="77777777" w:rsidTr="009F16D4">
        <w:trPr>
          <w:trHeight w:val="666"/>
          <w:jc w:val="center"/>
        </w:trPr>
        <w:tc>
          <w:tcPr>
            <w:tcW w:w="3536" w:type="dxa"/>
            <w:vMerge/>
            <w:shd w:val="clear" w:color="auto" w:fill="304B78"/>
            <w:vAlign w:val="center"/>
          </w:tcPr>
          <w:p w14:paraId="45B0560F" w14:textId="77777777" w:rsidR="00CC124A" w:rsidRPr="00D96C27" w:rsidRDefault="00CC124A" w:rsidP="00CC124A">
            <w:pPr>
              <w:jc w:val="center"/>
              <w:rPr>
                <w:rFonts w:eastAsia="Times New Roman" w:cs="Times New Roman"/>
                <w:color w:val="FFFFFF"/>
                <w:szCs w:val="24"/>
              </w:rPr>
            </w:pPr>
          </w:p>
        </w:tc>
        <w:tc>
          <w:tcPr>
            <w:tcW w:w="1200" w:type="dxa"/>
            <w:shd w:val="clear" w:color="auto" w:fill="304B78"/>
            <w:vAlign w:val="center"/>
          </w:tcPr>
          <w:p w14:paraId="18E25F75" w14:textId="54D57B06" w:rsidR="00CC124A" w:rsidRPr="00D96C27" w:rsidRDefault="00CC124A" w:rsidP="00CC124A">
            <w:pPr>
              <w:jc w:val="center"/>
              <w:rPr>
                <w:rFonts w:eastAsia="Times New Roman" w:cs="Times New Roman"/>
                <w:b/>
                <w:color w:val="FFFFFF"/>
                <w:szCs w:val="24"/>
              </w:rPr>
            </w:pPr>
            <w:r w:rsidRPr="00D96C27">
              <w:rPr>
                <w:rFonts w:eastAsia="Times New Roman" w:cs="Times New Roman"/>
                <w:b/>
                <w:color w:val="FFFFFF"/>
                <w:szCs w:val="24"/>
              </w:rPr>
              <w:t>202</w:t>
            </w:r>
            <w:r w:rsidR="005806C4">
              <w:rPr>
                <w:rFonts w:eastAsia="Times New Roman" w:cs="Times New Roman"/>
                <w:b/>
                <w:color w:val="FFFFFF"/>
                <w:szCs w:val="24"/>
              </w:rPr>
              <w:t>3</w:t>
            </w:r>
          </w:p>
        </w:tc>
        <w:tc>
          <w:tcPr>
            <w:tcW w:w="1144" w:type="dxa"/>
            <w:shd w:val="clear" w:color="auto" w:fill="304B78"/>
            <w:vAlign w:val="center"/>
          </w:tcPr>
          <w:p w14:paraId="3F74D575" w14:textId="7851A975" w:rsidR="00CC124A" w:rsidRPr="00D96C27" w:rsidRDefault="00CC124A" w:rsidP="00CC124A">
            <w:pPr>
              <w:jc w:val="center"/>
              <w:rPr>
                <w:rFonts w:eastAsia="Times New Roman" w:cs="Times New Roman"/>
                <w:b/>
                <w:color w:val="FFFFFF"/>
                <w:szCs w:val="24"/>
              </w:rPr>
            </w:pPr>
            <w:r>
              <w:rPr>
                <w:rFonts w:eastAsia="Times New Roman" w:cs="Times New Roman"/>
                <w:b/>
                <w:color w:val="FFFFFF"/>
                <w:szCs w:val="24"/>
              </w:rPr>
              <w:t>202</w:t>
            </w:r>
            <w:r w:rsidR="005806C4">
              <w:rPr>
                <w:rFonts w:eastAsia="Times New Roman" w:cs="Times New Roman"/>
                <w:b/>
                <w:color w:val="FFFFFF"/>
                <w:szCs w:val="24"/>
              </w:rPr>
              <w:t>4</w:t>
            </w:r>
          </w:p>
        </w:tc>
        <w:tc>
          <w:tcPr>
            <w:tcW w:w="1306" w:type="dxa"/>
            <w:shd w:val="clear" w:color="auto" w:fill="304B78"/>
            <w:vAlign w:val="center"/>
          </w:tcPr>
          <w:p w14:paraId="002DCE10" w14:textId="53A8C93A" w:rsidR="00CC124A" w:rsidRPr="00D96C27" w:rsidRDefault="00CC124A" w:rsidP="00CC124A">
            <w:pPr>
              <w:jc w:val="center"/>
              <w:rPr>
                <w:rFonts w:eastAsia="Times New Roman" w:cs="Times New Roman"/>
                <w:b/>
                <w:color w:val="FFFFFF"/>
                <w:szCs w:val="24"/>
              </w:rPr>
            </w:pPr>
            <w:r>
              <w:rPr>
                <w:rFonts w:eastAsia="Times New Roman" w:cs="Times New Roman"/>
                <w:b/>
                <w:color w:val="FFFFFF"/>
                <w:szCs w:val="24"/>
              </w:rPr>
              <w:t>202</w:t>
            </w:r>
            <w:r w:rsidR="005806C4">
              <w:rPr>
                <w:rFonts w:eastAsia="Times New Roman" w:cs="Times New Roman"/>
                <w:b/>
                <w:color w:val="FFFFFF"/>
                <w:szCs w:val="24"/>
              </w:rPr>
              <w:t>3</w:t>
            </w:r>
          </w:p>
        </w:tc>
        <w:tc>
          <w:tcPr>
            <w:tcW w:w="1307" w:type="dxa"/>
            <w:shd w:val="clear" w:color="auto" w:fill="304B78"/>
            <w:vAlign w:val="center"/>
          </w:tcPr>
          <w:p w14:paraId="7846E625" w14:textId="6655BBBB" w:rsidR="00CC124A" w:rsidRPr="00D96C27" w:rsidRDefault="00CC124A" w:rsidP="00CC124A">
            <w:pPr>
              <w:jc w:val="center"/>
              <w:rPr>
                <w:rFonts w:eastAsia="Times New Roman" w:cs="Times New Roman"/>
                <w:b/>
                <w:color w:val="FFFFFF"/>
                <w:szCs w:val="24"/>
              </w:rPr>
            </w:pPr>
            <w:r>
              <w:rPr>
                <w:rFonts w:eastAsia="Times New Roman" w:cs="Times New Roman"/>
                <w:b/>
                <w:color w:val="FFFFFF"/>
                <w:szCs w:val="24"/>
              </w:rPr>
              <w:t>202</w:t>
            </w:r>
            <w:r w:rsidR="005806C4">
              <w:rPr>
                <w:rFonts w:eastAsia="Times New Roman" w:cs="Times New Roman"/>
                <w:b/>
                <w:color w:val="FFFFFF"/>
                <w:szCs w:val="24"/>
              </w:rPr>
              <w:t>4</w:t>
            </w:r>
          </w:p>
        </w:tc>
      </w:tr>
      <w:tr w:rsidR="005806C4" w:rsidRPr="00287E14" w14:paraId="21D369E5" w14:textId="77777777" w:rsidTr="009F16D4">
        <w:trPr>
          <w:trHeight w:val="666"/>
          <w:jc w:val="center"/>
        </w:trPr>
        <w:tc>
          <w:tcPr>
            <w:tcW w:w="3536" w:type="dxa"/>
            <w:shd w:val="clear" w:color="auto" w:fill="F2F2F2"/>
            <w:vAlign w:val="center"/>
            <w:hideMark/>
          </w:tcPr>
          <w:p w14:paraId="10D7A7B4" w14:textId="77777777" w:rsidR="005806C4" w:rsidRPr="00287E14" w:rsidRDefault="005806C4" w:rsidP="005806C4">
            <w:pPr>
              <w:rPr>
                <w:rFonts w:eastAsia="Times New Roman" w:cs="Times New Roman"/>
                <w:szCs w:val="24"/>
              </w:rPr>
            </w:pPr>
            <w:r w:rsidRPr="00287E14">
              <w:rPr>
                <w:rFonts w:eastAsia="Times New Roman" w:cs="Times New Roman"/>
                <w:szCs w:val="24"/>
              </w:rPr>
              <w:t>Belediye Başkanı</w:t>
            </w:r>
          </w:p>
        </w:tc>
        <w:tc>
          <w:tcPr>
            <w:tcW w:w="1200" w:type="dxa"/>
            <w:shd w:val="clear" w:color="auto" w:fill="F2F2F2"/>
            <w:vAlign w:val="center"/>
          </w:tcPr>
          <w:p w14:paraId="3C49667A" w14:textId="30D22663" w:rsidR="005806C4" w:rsidRPr="00287E14" w:rsidRDefault="005806C4" w:rsidP="005806C4">
            <w:pPr>
              <w:jc w:val="center"/>
              <w:rPr>
                <w:rFonts w:eastAsia="Times New Roman" w:cs="Times New Roman"/>
                <w:szCs w:val="24"/>
              </w:rPr>
            </w:pPr>
            <w:r>
              <w:rPr>
                <w:rFonts w:eastAsia="Times New Roman" w:cs="Times New Roman"/>
                <w:szCs w:val="24"/>
              </w:rPr>
              <w:t>3</w:t>
            </w:r>
          </w:p>
        </w:tc>
        <w:tc>
          <w:tcPr>
            <w:tcW w:w="1144" w:type="dxa"/>
            <w:shd w:val="clear" w:color="auto" w:fill="F2F2F2"/>
            <w:vAlign w:val="center"/>
          </w:tcPr>
          <w:p w14:paraId="66ED381A" w14:textId="4EFC11F4" w:rsidR="005806C4" w:rsidRPr="00287E14" w:rsidRDefault="00016155" w:rsidP="005806C4">
            <w:pPr>
              <w:jc w:val="center"/>
              <w:rPr>
                <w:rFonts w:eastAsia="Times New Roman" w:cs="Times New Roman"/>
                <w:szCs w:val="24"/>
              </w:rPr>
            </w:pPr>
            <w:r>
              <w:rPr>
                <w:rFonts w:eastAsia="Times New Roman" w:cs="Times New Roman"/>
                <w:szCs w:val="24"/>
              </w:rPr>
              <w:t>10</w:t>
            </w:r>
          </w:p>
        </w:tc>
        <w:tc>
          <w:tcPr>
            <w:tcW w:w="1306" w:type="dxa"/>
            <w:shd w:val="clear" w:color="auto" w:fill="F2F2F2"/>
            <w:vAlign w:val="center"/>
          </w:tcPr>
          <w:p w14:paraId="358E18DC" w14:textId="091763F5" w:rsidR="005806C4" w:rsidRPr="00287E14" w:rsidRDefault="005806C4" w:rsidP="005806C4">
            <w:pPr>
              <w:jc w:val="center"/>
              <w:rPr>
                <w:rFonts w:eastAsia="Times New Roman" w:cs="Times New Roman"/>
                <w:szCs w:val="24"/>
              </w:rPr>
            </w:pPr>
            <w:r>
              <w:rPr>
                <w:rFonts w:eastAsia="Times New Roman" w:cs="Times New Roman"/>
                <w:szCs w:val="24"/>
              </w:rPr>
              <w:t>1</w:t>
            </w:r>
          </w:p>
        </w:tc>
        <w:tc>
          <w:tcPr>
            <w:tcW w:w="1307" w:type="dxa"/>
            <w:shd w:val="clear" w:color="auto" w:fill="F2F2F2"/>
            <w:vAlign w:val="center"/>
          </w:tcPr>
          <w:p w14:paraId="275C7A7A" w14:textId="21FC6EDC" w:rsidR="005806C4" w:rsidRPr="00287E14" w:rsidRDefault="00016155" w:rsidP="005806C4">
            <w:pPr>
              <w:jc w:val="center"/>
              <w:rPr>
                <w:rFonts w:eastAsia="Times New Roman" w:cs="Times New Roman"/>
                <w:szCs w:val="24"/>
              </w:rPr>
            </w:pPr>
            <w:r>
              <w:rPr>
                <w:rFonts w:eastAsia="Times New Roman" w:cs="Times New Roman"/>
                <w:szCs w:val="24"/>
              </w:rPr>
              <w:t>0</w:t>
            </w:r>
          </w:p>
        </w:tc>
      </w:tr>
      <w:tr w:rsidR="005806C4" w:rsidRPr="00287E14" w14:paraId="5D5344FA" w14:textId="77777777" w:rsidTr="009F16D4">
        <w:trPr>
          <w:trHeight w:val="666"/>
          <w:jc w:val="center"/>
        </w:trPr>
        <w:tc>
          <w:tcPr>
            <w:tcW w:w="3536" w:type="dxa"/>
            <w:shd w:val="clear" w:color="auto" w:fill="EEF1F6"/>
            <w:vAlign w:val="center"/>
            <w:hideMark/>
          </w:tcPr>
          <w:p w14:paraId="46924C49" w14:textId="77777777" w:rsidR="005806C4" w:rsidRPr="00287E14" w:rsidRDefault="005806C4" w:rsidP="005806C4">
            <w:pPr>
              <w:rPr>
                <w:rFonts w:eastAsia="Times New Roman" w:cs="Times New Roman"/>
                <w:szCs w:val="24"/>
              </w:rPr>
            </w:pPr>
            <w:r w:rsidRPr="00287E14">
              <w:rPr>
                <w:rFonts w:eastAsia="Times New Roman" w:cs="Times New Roman"/>
                <w:szCs w:val="24"/>
              </w:rPr>
              <w:t>Belediye Meclis Üyesi</w:t>
            </w:r>
          </w:p>
        </w:tc>
        <w:tc>
          <w:tcPr>
            <w:tcW w:w="1200" w:type="dxa"/>
            <w:shd w:val="clear" w:color="auto" w:fill="EEF1F6"/>
            <w:vAlign w:val="center"/>
          </w:tcPr>
          <w:p w14:paraId="75855B0B" w14:textId="61626620" w:rsidR="005806C4" w:rsidRPr="00287E14" w:rsidRDefault="005806C4" w:rsidP="005806C4">
            <w:pPr>
              <w:jc w:val="center"/>
              <w:rPr>
                <w:rFonts w:eastAsia="Times New Roman" w:cs="Times New Roman"/>
                <w:szCs w:val="24"/>
              </w:rPr>
            </w:pPr>
            <w:r>
              <w:rPr>
                <w:rFonts w:eastAsia="Times New Roman" w:cs="Times New Roman"/>
                <w:szCs w:val="24"/>
              </w:rPr>
              <w:t>4</w:t>
            </w:r>
          </w:p>
        </w:tc>
        <w:tc>
          <w:tcPr>
            <w:tcW w:w="1144" w:type="dxa"/>
            <w:shd w:val="clear" w:color="auto" w:fill="EEF1F6"/>
            <w:vAlign w:val="center"/>
          </w:tcPr>
          <w:p w14:paraId="18029CA0" w14:textId="3749904A" w:rsidR="005806C4" w:rsidRPr="00287E14" w:rsidRDefault="00016155" w:rsidP="005806C4">
            <w:pPr>
              <w:jc w:val="center"/>
              <w:rPr>
                <w:rFonts w:eastAsia="Times New Roman" w:cs="Times New Roman"/>
                <w:szCs w:val="24"/>
              </w:rPr>
            </w:pPr>
            <w:r>
              <w:rPr>
                <w:rFonts w:eastAsia="Times New Roman" w:cs="Times New Roman"/>
                <w:szCs w:val="24"/>
              </w:rPr>
              <w:t>1</w:t>
            </w:r>
          </w:p>
        </w:tc>
        <w:tc>
          <w:tcPr>
            <w:tcW w:w="1306" w:type="dxa"/>
            <w:shd w:val="clear" w:color="auto" w:fill="EEF1F6"/>
            <w:vAlign w:val="center"/>
          </w:tcPr>
          <w:p w14:paraId="373F61B2" w14:textId="16F4B557" w:rsidR="005806C4" w:rsidRPr="00287E14" w:rsidRDefault="005806C4" w:rsidP="005806C4">
            <w:pPr>
              <w:jc w:val="center"/>
              <w:rPr>
                <w:rFonts w:eastAsia="Times New Roman" w:cs="Times New Roman"/>
                <w:szCs w:val="24"/>
              </w:rPr>
            </w:pPr>
            <w:r>
              <w:rPr>
                <w:rFonts w:eastAsia="Times New Roman" w:cs="Times New Roman"/>
                <w:szCs w:val="24"/>
              </w:rPr>
              <w:t>8</w:t>
            </w:r>
          </w:p>
        </w:tc>
        <w:tc>
          <w:tcPr>
            <w:tcW w:w="1307" w:type="dxa"/>
            <w:shd w:val="clear" w:color="auto" w:fill="EEF1F6"/>
            <w:vAlign w:val="center"/>
          </w:tcPr>
          <w:p w14:paraId="1593ACA7" w14:textId="6C35B46D" w:rsidR="005806C4" w:rsidRPr="00287E14" w:rsidRDefault="00016155" w:rsidP="005806C4">
            <w:pPr>
              <w:jc w:val="center"/>
              <w:rPr>
                <w:rFonts w:eastAsia="Times New Roman" w:cs="Times New Roman"/>
                <w:szCs w:val="24"/>
              </w:rPr>
            </w:pPr>
            <w:r>
              <w:rPr>
                <w:rFonts w:eastAsia="Times New Roman" w:cs="Times New Roman"/>
                <w:szCs w:val="24"/>
              </w:rPr>
              <w:t>0</w:t>
            </w:r>
          </w:p>
        </w:tc>
      </w:tr>
      <w:tr w:rsidR="005806C4" w:rsidRPr="00287E14" w14:paraId="10C3D43A" w14:textId="77777777" w:rsidTr="009F16D4">
        <w:trPr>
          <w:trHeight w:val="666"/>
          <w:jc w:val="center"/>
        </w:trPr>
        <w:tc>
          <w:tcPr>
            <w:tcW w:w="3536" w:type="dxa"/>
            <w:shd w:val="clear" w:color="auto" w:fill="F2F2F2"/>
            <w:vAlign w:val="center"/>
            <w:hideMark/>
          </w:tcPr>
          <w:p w14:paraId="5E8A2181" w14:textId="77777777" w:rsidR="005806C4" w:rsidRPr="00287E14" w:rsidRDefault="005806C4" w:rsidP="005806C4">
            <w:pPr>
              <w:rPr>
                <w:rFonts w:eastAsia="Times New Roman" w:cs="Times New Roman"/>
                <w:szCs w:val="24"/>
              </w:rPr>
            </w:pPr>
            <w:r w:rsidRPr="00287E14">
              <w:rPr>
                <w:rFonts w:eastAsia="Times New Roman" w:cs="Times New Roman"/>
                <w:szCs w:val="24"/>
              </w:rPr>
              <w:t>İl Genel Meclis Üyesi</w:t>
            </w:r>
          </w:p>
        </w:tc>
        <w:tc>
          <w:tcPr>
            <w:tcW w:w="1200" w:type="dxa"/>
            <w:shd w:val="clear" w:color="auto" w:fill="F2F2F2"/>
            <w:vAlign w:val="center"/>
          </w:tcPr>
          <w:p w14:paraId="74344746" w14:textId="44DD8AAB" w:rsidR="005806C4" w:rsidRPr="00287E14" w:rsidRDefault="005806C4" w:rsidP="005806C4">
            <w:pPr>
              <w:jc w:val="center"/>
              <w:rPr>
                <w:rFonts w:eastAsia="Times New Roman" w:cs="Times New Roman"/>
                <w:szCs w:val="24"/>
              </w:rPr>
            </w:pPr>
            <w:r>
              <w:rPr>
                <w:rFonts w:eastAsia="Times New Roman" w:cs="Times New Roman"/>
                <w:szCs w:val="24"/>
              </w:rPr>
              <w:t>2</w:t>
            </w:r>
          </w:p>
        </w:tc>
        <w:tc>
          <w:tcPr>
            <w:tcW w:w="1144" w:type="dxa"/>
            <w:shd w:val="clear" w:color="auto" w:fill="F2F2F2"/>
            <w:vAlign w:val="center"/>
          </w:tcPr>
          <w:p w14:paraId="149F3A79" w14:textId="24CF95F2" w:rsidR="005806C4" w:rsidRPr="00287E14" w:rsidRDefault="00016155" w:rsidP="005806C4">
            <w:pPr>
              <w:jc w:val="center"/>
              <w:rPr>
                <w:rFonts w:eastAsia="Times New Roman" w:cs="Times New Roman"/>
                <w:szCs w:val="24"/>
              </w:rPr>
            </w:pPr>
            <w:r>
              <w:rPr>
                <w:rFonts w:eastAsia="Times New Roman" w:cs="Times New Roman"/>
                <w:szCs w:val="24"/>
              </w:rPr>
              <w:t>20</w:t>
            </w:r>
          </w:p>
        </w:tc>
        <w:tc>
          <w:tcPr>
            <w:tcW w:w="1306" w:type="dxa"/>
            <w:shd w:val="clear" w:color="auto" w:fill="F2F2F2"/>
            <w:vAlign w:val="center"/>
          </w:tcPr>
          <w:p w14:paraId="3B92F91E" w14:textId="021DA794" w:rsidR="005806C4" w:rsidRPr="00287E14" w:rsidRDefault="005806C4" w:rsidP="005806C4">
            <w:pPr>
              <w:jc w:val="center"/>
              <w:rPr>
                <w:rFonts w:eastAsia="Times New Roman" w:cs="Times New Roman"/>
                <w:szCs w:val="24"/>
              </w:rPr>
            </w:pPr>
            <w:r>
              <w:rPr>
                <w:rFonts w:eastAsia="Times New Roman" w:cs="Times New Roman"/>
                <w:szCs w:val="24"/>
              </w:rPr>
              <w:t>1</w:t>
            </w:r>
          </w:p>
        </w:tc>
        <w:tc>
          <w:tcPr>
            <w:tcW w:w="1307" w:type="dxa"/>
            <w:shd w:val="clear" w:color="auto" w:fill="F2F2F2"/>
            <w:vAlign w:val="center"/>
          </w:tcPr>
          <w:p w14:paraId="106BC07A" w14:textId="6357B6E0" w:rsidR="005806C4" w:rsidRPr="00287E14" w:rsidRDefault="00016155" w:rsidP="005806C4">
            <w:pPr>
              <w:jc w:val="center"/>
              <w:rPr>
                <w:rFonts w:eastAsia="Times New Roman" w:cs="Times New Roman"/>
                <w:szCs w:val="24"/>
              </w:rPr>
            </w:pPr>
            <w:r>
              <w:rPr>
                <w:rFonts w:eastAsia="Times New Roman" w:cs="Times New Roman"/>
                <w:szCs w:val="24"/>
              </w:rPr>
              <w:t>0</w:t>
            </w:r>
          </w:p>
        </w:tc>
      </w:tr>
      <w:tr w:rsidR="005806C4" w:rsidRPr="00287E14" w14:paraId="34EED186" w14:textId="77777777" w:rsidTr="009F16D4">
        <w:trPr>
          <w:trHeight w:val="666"/>
          <w:jc w:val="center"/>
        </w:trPr>
        <w:tc>
          <w:tcPr>
            <w:tcW w:w="3536" w:type="dxa"/>
            <w:shd w:val="clear" w:color="auto" w:fill="EEF1F6"/>
            <w:vAlign w:val="center"/>
            <w:hideMark/>
          </w:tcPr>
          <w:p w14:paraId="43B1689F" w14:textId="77777777" w:rsidR="005806C4" w:rsidRPr="00287E14" w:rsidRDefault="005806C4" w:rsidP="005806C4">
            <w:pPr>
              <w:rPr>
                <w:rFonts w:eastAsia="Times New Roman" w:cs="Times New Roman"/>
                <w:szCs w:val="24"/>
              </w:rPr>
            </w:pPr>
            <w:r w:rsidRPr="00287E14">
              <w:rPr>
                <w:rFonts w:eastAsia="Times New Roman" w:cs="Times New Roman"/>
                <w:szCs w:val="24"/>
              </w:rPr>
              <w:t>Muhtar</w:t>
            </w:r>
          </w:p>
        </w:tc>
        <w:tc>
          <w:tcPr>
            <w:tcW w:w="1200" w:type="dxa"/>
            <w:shd w:val="clear" w:color="auto" w:fill="EEF1F6"/>
            <w:vAlign w:val="center"/>
          </w:tcPr>
          <w:p w14:paraId="08077468" w14:textId="46B289FE" w:rsidR="005806C4" w:rsidRPr="00287E14" w:rsidRDefault="005806C4" w:rsidP="005806C4">
            <w:pPr>
              <w:jc w:val="center"/>
              <w:rPr>
                <w:rFonts w:eastAsia="Times New Roman" w:cs="Times New Roman"/>
                <w:szCs w:val="24"/>
              </w:rPr>
            </w:pPr>
            <w:r>
              <w:rPr>
                <w:rFonts w:eastAsia="Times New Roman" w:cs="Times New Roman"/>
                <w:szCs w:val="24"/>
              </w:rPr>
              <w:t>27</w:t>
            </w:r>
          </w:p>
        </w:tc>
        <w:tc>
          <w:tcPr>
            <w:tcW w:w="1144" w:type="dxa"/>
            <w:shd w:val="clear" w:color="auto" w:fill="EEF1F6"/>
            <w:vAlign w:val="center"/>
          </w:tcPr>
          <w:p w14:paraId="210968B0" w14:textId="17EAB3B2" w:rsidR="005806C4" w:rsidRPr="00287E14" w:rsidRDefault="00016155" w:rsidP="005806C4">
            <w:pPr>
              <w:jc w:val="center"/>
              <w:rPr>
                <w:rFonts w:eastAsia="Times New Roman" w:cs="Times New Roman"/>
                <w:szCs w:val="24"/>
              </w:rPr>
            </w:pPr>
            <w:r>
              <w:rPr>
                <w:rFonts w:eastAsia="Times New Roman" w:cs="Times New Roman"/>
                <w:szCs w:val="24"/>
              </w:rPr>
              <w:t>31</w:t>
            </w:r>
          </w:p>
        </w:tc>
        <w:tc>
          <w:tcPr>
            <w:tcW w:w="1306" w:type="dxa"/>
            <w:shd w:val="clear" w:color="auto" w:fill="EEF1F6"/>
            <w:vAlign w:val="center"/>
          </w:tcPr>
          <w:p w14:paraId="0101F68B" w14:textId="4A64BC14" w:rsidR="005806C4" w:rsidRPr="00287E14" w:rsidRDefault="005806C4" w:rsidP="005806C4">
            <w:pPr>
              <w:jc w:val="center"/>
              <w:rPr>
                <w:rFonts w:eastAsia="Times New Roman" w:cs="Times New Roman"/>
                <w:szCs w:val="24"/>
              </w:rPr>
            </w:pPr>
            <w:r>
              <w:rPr>
                <w:rFonts w:eastAsia="Times New Roman" w:cs="Times New Roman"/>
                <w:szCs w:val="24"/>
              </w:rPr>
              <w:t>15</w:t>
            </w:r>
          </w:p>
        </w:tc>
        <w:tc>
          <w:tcPr>
            <w:tcW w:w="1307" w:type="dxa"/>
            <w:shd w:val="clear" w:color="auto" w:fill="EEF1F6"/>
            <w:vAlign w:val="center"/>
          </w:tcPr>
          <w:p w14:paraId="435BD45D" w14:textId="370FA430" w:rsidR="005806C4" w:rsidRPr="00287E14" w:rsidRDefault="00016155" w:rsidP="005806C4">
            <w:pPr>
              <w:jc w:val="center"/>
              <w:rPr>
                <w:rFonts w:eastAsia="Times New Roman" w:cs="Times New Roman"/>
                <w:szCs w:val="24"/>
              </w:rPr>
            </w:pPr>
            <w:r>
              <w:rPr>
                <w:rFonts w:eastAsia="Times New Roman" w:cs="Times New Roman"/>
                <w:szCs w:val="24"/>
              </w:rPr>
              <w:t>4</w:t>
            </w:r>
          </w:p>
        </w:tc>
      </w:tr>
    </w:tbl>
    <w:p w14:paraId="48E8C989" w14:textId="0F62CCB3" w:rsidR="001378EB" w:rsidRPr="00287E14" w:rsidRDefault="00E11D02" w:rsidP="008B0FC1">
      <w:pPr>
        <w:ind w:firstLine="426"/>
        <w:jc w:val="both"/>
        <w:rPr>
          <w:rFonts w:eastAsia="Times New Roman" w:cs="Times New Roman"/>
          <w:sz w:val="20"/>
          <w:szCs w:val="20"/>
        </w:rPr>
      </w:pPr>
      <w:r>
        <w:rPr>
          <w:rFonts w:eastAsia="Times New Roman" w:cs="Times New Roman"/>
          <w:sz w:val="20"/>
          <w:szCs w:val="20"/>
        </w:rPr>
        <w:t>Kaynak: İİGM</w:t>
      </w:r>
      <w:r w:rsidR="009F16D4">
        <w:rPr>
          <w:rFonts w:eastAsia="Times New Roman" w:cs="Times New Roman"/>
          <w:sz w:val="20"/>
          <w:szCs w:val="20"/>
        </w:rPr>
        <w:t xml:space="preserve">, </w:t>
      </w:r>
      <w:r w:rsidR="00406E16">
        <w:rPr>
          <w:rFonts w:eastAsia="Times New Roman" w:cs="Times New Roman"/>
          <w:sz w:val="20"/>
          <w:szCs w:val="20"/>
        </w:rPr>
        <w:t>202</w:t>
      </w:r>
      <w:r w:rsidR="00016155">
        <w:rPr>
          <w:rFonts w:eastAsia="Times New Roman" w:cs="Times New Roman"/>
          <w:sz w:val="20"/>
          <w:szCs w:val="20"/>
        </w:rPr>
        <w:t>5</w:t>
      </w:r>
      <w:r w:rsidR="00406E16">
        <w:rPr>
          <w:rFonts w:eastAsia="Times New Roman" w:cs="Times New Roman"/>
          <w:sz w:val="20"/>
          <w:szCs w:val="20"/>
        </w:rPr>
        <w:t>,</w:t>
      </w:r>
    </w:p>
    <w:p w14:paraId="25886E07" w14:textId="77777777" w:rsidR="00965ACB" w:rsidRPr="00287E14" w:rsidRDefault="00965ACB" w:rsidP="009924D3">
      <w:pPr>
        <w:tabs>
          <w:tab w:val="right" w:pos="9061"/>
        </w:tabs>
        <w:spacing w:line="360" w:lineRule="auto"/>
        <w:jc w:val="both"/>
        <w:rPr>
          <w:rFonts w:cs="Times New Roman"/>
        </w:rPr>
      </w:pPr>
    </w:p>
    <w:p w14:paraId="7DF1D389" w14:textId="77777777" w:rsidR="00E720FB" w:rsidRPr="00287E14" w:rsidRDefault="00F437CE" w:rsidP="00134597">
      <w:pPr>
        <w:tabs>
          <w:tab w:val="right" w:pos="9061"/>
        </w:tabs>
        <w:spacing w:after="240" w:line="360" w:lineRule="auto"/>
        <w:ind w:firstLine="709"/>
        <w:jc w:val="both"/>
        <w:rPr>
          <w:rFonts w:cs="Times New Roman"/>
          <w:b/>
          <w:bCs/>
        </w:rPr>
      </w:pPr>
      <w:r w:rsidRPr="00287E14">
        <w:rPr>
          <w:rFonts w:cs="Times New Roman"/>
        </w:rPr>
        <w:t xml:space="preserve">İçişleri Bakanlığınca </w:t>
      </w:r>
      <w:r w:rsidR="00C16E87">
        <w:rPr>
          <w:rFonts w:cs="Times New Roman"/>
        </w:rPr>
        <w:t xml:space="preserve">mahalli </w:t>
      </w:r>
      <w:r w:rsidRPr="00287E14">
        <w:rPr>
          <w:rFonts w:cs="Times New Roman"/>
        </w:rPr>
        <w:t xml:space="preserve">idarelerin denetimi yukarıda sayılan kanunlarla çizilen çerçevede İçişleri Bakanlığı Mülkiye Teftiş Kurulu </w:t>
      </w:r>
      <w:r w:rsidR="0054648D" w:rsidRPr="00287E14">
        <w:rPr>
          <w:rFonts w:cs="Times New Roman"/>
        </w:rPr>
        <w:t xml:space="preserve">Yönetmeliği </w:t>
      </w:r>
      <w:r w:rsidRPr="00287E14">
        <w:rPr>
          <w:rFonts w:cs="Times New Roman"/>
        </w:rPr>
        <w:t>ile İçişleri Bakanlığı Mahalli İdareler Kontrolörleri Yönetmeliği’nde belirlenen esaslara göre mülkiye müfettişleri ve mahalli idareler kontrolörleri aracılığıyla gerçekleştirilmektedir.</w:t>
      </w:r>
    </w:p>
    <w:p w14:paraId="414D3C89" w14:textId="2BBC30B8" w:rsidR="00F437CE" w:rsidRPr="00287E14" w:rsidRDefault="00F437CE" w:rsidP="00775A50">
      <w:pPr>
        <w:pStyle w:val="Balk3"/>
        <w:numPr>
          <w:ilvl w:val="0"/>
          <w:numId w:val="16"/>
        </w:numPr>
        <w:tabs>
          <w:tab w:val="right" w:pos="9061"/>
        </w:tabs>
        <w:rPr>
          <w:rFonts w:cs="Times New Roman"/>
        </w:rPr>
      </w:pPr>
      <w:bookmarkStart w:id="194" w:name="_Toc204245811"/>
      <w:r w:rsidRPr="00287E14">
        <w:rPr>
          <w:rFonts w:cs="Times New Roman"/>
        </w:rPr>
        <w:t>Mülkiye Müfettişlerince Gerçekleştirilen Denetim</w:t>
      </w:r>
      <w:bookmarkEnd w:id="194"/>
    </w:p>
    <w:p w14:paraId="4B1820B8" w14:textId="77777777" w:rsidR="00F437CE" w:rsidRPr="00287E14" w:rsidRDefault="00F437CE" w:rsidP="00134597">
      <w:pPr>
        <w:tabs>
          <w:tab w:val="right" w:pos="9061"/>
        </w:tabs>
        <w:spacing w:after="240" w:line="360" w:lineRule="auto"/>
        <w:ind w:firstLine="709"/>
        <w:jc w:val="both"/>
        <w:rPr>
          <w:rFonts w:cs="Times New Roman"/>
        </w:rPr>
      </w:pPr>
      <w:r w:rsidRPr="00287E14">
        <w:rPr>
          <w:rFonts w:cs="Times New Roman"/>
        </w:rPr>
        <w:t xml:space="preserve">Mülkiye müfettişlerince gerçekleştirilen denetimler İçişleri Bakanlığı Mülkiye Teftiş Kurulu </w:t>
      </w:r>
      <w:r w:rsidR="0054648D" w:rsidRPr="00287E14">
        <w:rPr>
          <w:rFonts w:cs="Times New Roman"/>
        </w:rPr>
        <w:t>Yönetmeliğinde</w:t>
      </w:r>
      <w:r w:rsidRPr="00287E14">
        <w:rPr>
          <w:rFonts w:cs="Times New Roman"/>
        </w:rPr>
        <w:t xml:space="preserve"> belirlenen esaslara göre gerçekleştirilmekte ve denetime tabi birimlerin üç yılda bir denetlenmesi ilkesine bağlı kalınmaya çalışılmaktadır. Bu çerçevede her yıl Teftiş Kurulu Başkanlığı’nca hazırlanan ve denetlenecek mahalli idareleri gösteren programa göre olağan denetimler gerçekleştirilmektedir. </w:t>
      </w:r>
    </w:p>
    <w:p w14:paraId="77AC2196" w14:textId="77777777" w:rsidR="00727A9C" w:rsidRDefault="00F437CE" w:rsidP="00134597">
      <w:pPr>
        <w:tabs>
          <w:tab w:val="right" w:pos="9061"/>
        </w:tabs>
        <w:spacing w:after="240" w:line="360" w:lineRule="auto"/>
        <w:ind w:firstLine="709"/>
        <w:jc w:val="both"/>
        <w:rPr>
          <w:rFonts w:cs="Times New Roman"/>
        </w:rPr>
      </w:pPr>
      <w:r w:rsidRPr="00287E14">
        <w:rPr>
          <w:rFonts w:cs="Times New Roman"/>
        </w:rPr>
        <w:t>Olağan denetim programı dışında İçişleri Bakanı</w:t>
      </w:r>
      <w:r w:rsidR="00C24BFE" w:rsidRPr="00287E14">
        <w:rPr>
          <w:rFonts w:cs="Times New Roman"/>
        </w:rPr>
        <w:t>’</w:t>
      </w:r>
      <w:r w:rsidRPr="00287E14">
        <w:rPr>
          <w:rFonts w:cs="Times New Roman"/>
        </w:rPr>
        <w:t xml:space="preserve">nın onayı ile özel teftiş, inceleme, </w:t>
      </w:r>
      <w:r w:rsidRPr="00160928">
        <w:rPr>
          <w:rFonts w:cs="Times New Roman"/>
        </w:rPr>
        <w:t xml:space="preserve">soruşturma ve araştırma yapılmaktadır. İhbar ve şikâyet dilekçeleri ise ilgisine göre merkez birimleri, bağlı kuruluşlar veya valiliklerce incelendikten sonra </w:t>
      </w:r>
      <w:r w:rsidR="00671FB4" w:rsidRPr="00160928">
        <w:rPr>
          <w:rFonts w:cs="Times New Roman"/>
        </w:rPr>
        <w:t>sonuçlandırılmaktadır.</w:t>
      </w:r>
    </w:p>
    <w:p w14:paraId="2191632B" w14:textId="5959092B" w:rsidR="00671FB4" w:rsidRDefault="00FB6742" w:rsidP="00134597">
      <w:pPr>
        <w:tabs>
          <w:tab w:val="right" w:pos="9061"/>
        </w:tabs>
        <w:spacing w:after="240" w:line="360" w:lineRule="auto"/>
        <w:ind w:firstLine="709"/>
        <w:jc w:val="both"/>
        <w:rPr>
          <w:rFonts w:cs="Times New Roman"/>
        </w:rPr>
      </w:pPr>
      <w:r>
        <w:rPr>
          <w:rFonts w:cs="Times New Roman"/>
        </w:rPr>
        <w:t>202</w:t>
      </w:r>
      <w:r w:rsidR="00582A50">
        <w:rPr>
          <w:rFonts w:cs="Times New Roman"/>
        </w:rPr>
        <w:t>4</w:t>
      </w:r>
      <w:r>
        <w:rPr>
          <w:rFonts w:cs="Times New Roman"/>
        </w:rPr>
        <w:t xml:space="preserve"> yılında </w:t>
      </w:r>
      <w:r w:rsidR="00671FB4" w:rsidRPr="00160928">
        <w:rPr>
          <w:rFonts w:cs="Times New Roman"/>
        </w:rPr>
        <w:t xml:space="preserve">mahalli idarelerde </w:t>
      </w:r>
      <w:r w:rsidR="00F373F0" w:rsidRPr="00160928">
        <w:rPr>
          <w:rFonts w:cs="Times New Roman"/>
        </w:rPr>
        <w:t xml:space="preserve">yapılan teftişlere ait bilgiler aşağıdaki tabloda yer almaktadır. </w:t>
      </w:r>
    </w:p>
    <w:p w14:paraId="56DD7B76" w14:textId="23775380" w:rsidR="004F166F" w:rsidRDefault="004F166F" w:rsidP="005E0C2F">
      <w:pPr>
        <w:pStyle w:val="ResimYazs"/>
      </w:pPr>
      <w:bookmarkStart w:id="195" w:name="_Toc204245930"/>
      <w:r w:rsidRPr="001327D2">
        <w:lastRenderedPageBreak/>
        <w:t xml:space="preserve">Tablo </w:t>
      </w:r>
      <w:fldSimple w:instr=" SEQ Tablo \* ARABIC ">
        <w:r w:rsidR="008409E4">
          <w:rPr>
            <w:noProof/>
          </w:rPr>
          <w:t>68</w:t>
        </w:r>
      </w:fldSimple>
      <w:r w:rsidR="00263527" w:rsidRPr="001327D2">
        <w:t>:</w:t>
      </w:r>
      <w:r w:rsidRPr="001327D2">
        <w:t xml:space="preserve"> Mülkiye Müfettişlerince Denetlenen Mahalli İdare Türleri</w:t>
      </w:r>
      <w:bookmarkEnd w:id="195"/>
    </w:p>
    <w:tbl>
      <w:tblPr>
        <w:tblW w:w="9199" w:type="dxa"/>
        <w:jc w:val="center"/>
        <w:tblCellMar>
          <w:left w:w="70" w:type="dxa"/>
          <w:right w:w="70" w:type="dxa"/>
        </w:tblCellMar>
        <w:tblLook w:val="04A0" w:firstRow="1" w:lastRow="0" w:firstColumn="1" w:lastColumn="0" w:noHBand="0" w:noVBand="1"/>
      </w:tblPr>
      <w:tblGrid>
        <w:gridCol w:w="4920"/>
        <w:gridCol w:w="2663"/>
        <w:gridCol w:w="1616"/>
      </w:tblGrid>
      <w:tr w:rsidR="00CC124A" w:rsidRPr="00160928" w14:paraId="37F2F14A" w14:textId="77777777" w:rsidTr="00411EB8">
        <w:trPr>
          <w:trHeight w:val="788"/>
          <w:jc w:val="center"/>
        </w:trPr>
        <w:tc>
          <w:tcPr>
            <w:tcW w:w="4920" w:type="dxa"/>
            <w:tcBorders>
              <w:top w:val="single" w:sz="8" w:space="0" w:color="auto"/>
              <w:left w:val="single" w:sz="8" w:space="0" w:color="auto"/>
              <w:bottom w:val="single" w:sz="4" w:space="0" w:color="auto"/>
              <w:right w:val="single" w:sz="4" w:space="0" w:color="auto"/>
            </w:tcBorders>
            <w:shd w:val="clear" w:color="auto" w:fill="304B78"/>
            <w:noWrap/>
            <w:vAlign w:val="center"/>
            <w:hideMark/>
          </w:tcPr>
          <w:p w14:paraId="09D6346A" w14:textId="77777777" w:rsidR="00CC124A" w:rsidRPr="00160928" w:rsidRDefault="00CC124A" w:rsidP="00CC124A">
            <w:pPr>
              <w:jc w:val="center"/>
              <w:rPr>
                <w:rFonts w:eastAsia="Times New Roman" w:cs="Times New Roman"/>
                <w:b/>
                <w:bCs/>
                <w:color w:val="FFFFFF"/>
                <w:sz w:val="28"/>
                <w:szCs w:val="28"/>
              </w:rPr>
            </w:pPr>
            <w:r w:rsidRPr="00160928">
              <w:rPr>
                <w:rFonts w:eastAsia="Times New Roman" w:cs="Times New Roman"/>
                <w:b/>
                <w:bCs/>
                <w:color w:val="FFFFFF"/>
                <w:sz w:val="28"/>
                <w:szCs w:val="28"/>
              </w:rPr>
              <w:t>Türü</w:t>
            </w:r>
          </w:p>
        </w:tc>
        <w:tc>
          <w:tcPr>
            <w:tcW w:w="2663" w:type="dxa"/>
            <w:tcBorders>
              <w:top w:val="single" w:sz="8" w:space="0" w:color="auto"/>
              <w:left w:val="nil"/>
              <w:bottom w:val="single" w:sz="4" w:space="0" w:color="auto"/>
              <w:right w:val="single" w:sz="8" w:space="0" w:color="auto"/>
            </w:tcBorders>
            <w:shd w:val="clear" w:color="auto" w:fill="304B78"/>
            <w:noWrap/>
            <w:vAlign w:val="center"/>
          </w:tcPr>
          <w:p w14:paraId="79A5721D" w14:textId="278C71D3" w:rsidR="00CC124A" w:rsidRPr="00160928" w:rsidRDefault="00CC124A" w:rsidP="00CC124A">
            <w:pPr>
              <w:jc w:val="center"/>
              <w:rPr>
                <w:rFonts w:eastAsia="Times New Roman" w:cs="Times New Roman"/>
                <w:b/>
                <w:bCs/>
                <w:color w:val="FFFFFF"/>
                <w:sz w:val="28"/>
                <w:szCs w:val="28"/>
              </w:rPr>
            </w:pPr>
            <w:r w:rsidRPr="00160928">
              <w:rPr>
                <w:rFonts w:eastAsia="Times New Roman" w:cs="Times New Roman"/>
                <w:b/>
                <w:bCs/>
                <w:color w:val="FFFFFF"/>
                <w:sz w:val="28"/>
                <w:szCs w:val="28"/>
              </w:rPr>
              <w:t>20</w:t>
            </w:r>
            <w:r>
              <w:rPr>
                <w:rFonts w:eastAsia="Times New Roman" w:cs="Times New Roman"/>
                <w:b/>
                <w:bCs/>
                <w:color w:val="FFFFFF"/>
                <w:sz w:val="28"/>
                <w:szCs w:val="28"/>
              </w:rPr>
              <w:t>2</w:t>
            </w:r>
            <w:r w:rsidR="00582A50">
              <w:rPr>
                <w:rFonts w:eastAsia="Times New Roman" w:cs="Times New Roman"/>
                <w:b/>
                <w:bCs/>
                <w:color w:val="FFFFFF"/>
                <w:sz w:val="28"/>
                <w:szCs w:val="28"/>
              </w:rPr>
              <w:t>3</w:t>
            </w:r>
          </w:p>
        </w:tc>
        <w:tc>
          <w:tcPr>
            <w:tcW w:w="1615" w:type="dxa"/>
            <w:tcBorders>
              <w:top w:val="single" w:sz="8" w:space="0" w:color="auto"/>
              <w:left w:val="nil"/>
              <w:bottom w:val="single" w:sz="4" w:space="0" w:color="auto"/>
              <w:right w:val="single" w:sz="8" w:space="0" w:color="auto"/>
            </w:tcBorders>
            <w:shd w:val="clear" w:color="auto" w:fill="304B78"/>
            <w:vAlign w:val="center"/>
          </w:tcPr>
          <w:p w14:paraId="5B17B7CC" w14:textId="563D787B" w:rsidR="00CC124A" w:rsidRPr="00160928" w:rsidRDefault="00CC124A" w:rsidP="00CC124A">
            <w:pPr>
              <w:jc w:val="center"/>
              <w:rPr>
                <w:rFonts w:eastAsia="Times New Roman" w:cs="Times New Roman"/>
                <w:b/>
                <w:bCs/>
                <w:color w:val="FFFFFF"/>
                <w:sz w:val="28"/>
                <w:szCs w:val="28"/>
              </w:rPr>
            </w:pPr>
            <w:r>
              <w:rPr>
                <w:rFonts w:eastAsia="Times New Roman" w:cs="Times New Roman"/>
                <w:b/>
                <w:bCs/>
                <w:color w:val="FFFFFF"/>
                <w:sz w:val="28"/>
                <w:szCs w:val="28"/>
              </w:rPr>
              <w:t>202</w:t>
            </w:r>
            <w:r w:rsidR="00582A50">
              <w:rPr>
                <w:rFonts w:eastAsia="Times New Roman" w:cs="Times New Roman"/>
                <w:b/>
                <w:bCs/>
                <w:color w:val="FFFFFF"/>
                <w:sz w:val="28"/>
                <w:szCs w:val="28"/>
              </w:rPr>
              <w:t>4</w:t>
            </w:r>
          </w:p>
        </w:tc>
      </w:tr>
      <w:tr w:rsidR="00C805EB" w:rsidRPr="00287E14" w14:paraId="3B2598E1" w14:textId="77777777" w:rsidTr="00411EB8">
        <w:trPr>
          <w:trHeight w:val="367"/>
          <w:jc w:val="center"/>
        </w:trPr>
        <w:tc>
          <w:tcPr>
            <w:tcW w:w="4920" w:type="dxa"/>
            <w:tcBorders>
              <w:top w:val="nil"/>
              <w:left w:val="single" w:sz="8" w:space="0" w:color="auto"/>
              <w:bottom w:val="single" w:sz="4" w:space="0" w:color="auto"/>
              <w:right w:val="single" w:sz="4" w:space="0" w:color="auto"/>
            </w:tcBorders>
            <w:shd w:val="clear" w:color="auto" w:fill="F2F2F2"/>
            <w:noWrap/>
            <w:vAlign w:val="bottom"/>
            <w:hideMark/>
          </w:tcPr>
          <w:p w14:paraId="7E1F7819" w14:textId="77777777" w:rsidR="00C805EB" w:rsidRPr="00287E14" w:rsidRDefault="00C805EB" w:rsidP="00C805EB">
            <w:pPr>
              <w:rPr>
                <w:rFonts w:eastAsia="Times New Roman" w:cs="Times New Roman"/>
                <w:szCs w:val="24"/>
              </w:rPr>
            </w:pPr>
            <w:r w:rsidRPr="00287E14">
              <w:rPr>
                <w:rFonts w:eastAsia="Times New Roman" w:cs="Times New Roman"/>
                <w:szCs w:val="24"/>
              </w:rPr>
              <w:t>İl Özel İdaresi</w:t>
            </w:r>
          </w:p>
        </w:tc>
        <w:tc>
          <w:tcPr>
            <w:tcW w:w="2663" w:type="dxa"/>
            <w:tcBorders>
              <w:top w:val="nil"/>
              <w:left w:val="nil"/>
              <w:bottom w:val="single" w:sz="4" w:space="0" w:color="auto"/>
              <w:right w:val="single" w:sz="8" w:space="0" w:color="auto"/>
            </w:tcBorders>
            <w:shd w:val="clear" w:color="auto" w:fill="F2F2F2"/>
            <w:noWrap/>
            <w:vAlign w:val="bottom"/>
          </w:tcPr>
          <w:p w14:paraId="184F5D95" w14:textId="11A319CD" w:rsidR="00C805EB" w:rsidRPr="00287E14" w:rsidRDefault="00C805EB" w:rsidP="00C805EB">
            <w:pPr>
              <w:jc w:val="center"/>
              <w:rPr>
                <w:rFonts w:eastAsia="Times New Roman" w:cs="Times New Roman"/>
                <w:szCs w:val="24"/>
              </w:rPr>
            </w:pPr>
            <w:r>
              <w:rPr>
                <w:rFonts w:eastAsia="Times New Roman" w:cs="Times New Roman"/>
                <w:szCs w:val="24"/>
              </w:rPr>
              <w:t>16</w:t>
            </w:r>
          </w:p>
        </w:tc>
        <w:tc>
          <w:tcPr>
            <w:tcW w:w="1615" w:type="dxa"/>
            <w:tcBorders>
              <w:top w:val="nil"/>
              <w:left w:val="nil"/>
              <w:bottom w:val="single" w:sz="4" w:space="0" w:color="auto"/>
              <w:right w:val="single" w:sz="8" w:space="0" w:color="auto"/>
            </w:tcBorders>
            <w:shd w:val="clear" w:color="auto" w:fill="F2F2F2"/>
          </w:tcPr>
          <w:p w14:paraId="37C5D267" w14:textId="7621B92A" w:rsidR="00C805EB" w:rsidRPr="007F45E3" w:rsidRDefault="00C805EB" w:rsidP="00C805EB">
            <w:pPr>
              <w:jc w:val="center"/>
              <w:rPr>
                <w:rFonts w:eastAsia="Times New Roman" w:cs="Times New Roman"/>
                <w:szCs w:val="24"/>
                <w:highlight w:val="cyan"/>
              </w:rPr>
            </w:pPr>
            <w:r w:rsidRPr="00C059C6">
              <w:t>7</w:t>
            </w:r>
          </w:p>
        </w:tc>
      </w:tr>
      <w:tr w:rsidR="00C805EB" w:rsidRPr="00287E14" w14:paraId="32A02E55" w14:textId="77777777" w:rsidTr="00411EB8">
        <w:trPr>
          <w:trHeight w:val="367"/>
          <w:jc w:val="center"/>
        </w:trPr>
        <w:tc>
          <w:tcPr>
            <w:tcW w:w="4920" w:type="dxa"/>
            <w:tcBorders>
              <w:top w:val="nil"/>
              <w:left w:val="single" w:sz="8" w:space="0" w:color="auto"/>
              <w:bottom w:val="single" w:sz="4" w:space="0" w:color="auto"/>
              <w:right w:val="single" w:sz="4" w:space="0" w:color="auto"/>
            </w:tcBorders>
            <w:shd w:val="clear" w:color="auto" w:fill="EEF1F6"/>
            <w:noWrap/>
            <w:vAlign w:val="bottom"/>
            <w:hideMark/>
          </w:tcPr>
          <w:p w14:paraId="2C66B2F3" w14:textId="77777777" w:rsidR="00C805EB" w:rsidRPr="00287E14" w:rsidRDefault="00C805EB" w:rsidP="00C805EB">
            <w:pPr>
              <w:rPr>
                <w:rFonts w:eastAsia="Times New Roman" w:cs="Times New Roman"/>
                <w:szCs w:val="24"/>
              </w:rPr>
            </w:pPr>
            <w:r w:rsidRPr="00287E14">
              <w:rPr>
                <w:rFonts w:eastAsia="Times New Roman" w:cs="Times New Roman"/>
                <w:szCs w:val="24"/>
              </w:rPr>
              <w:t>Büyükşehir Belediyesi</w:t>
            </w:r>
          </w:p>
        </w:tc>
        <w:tc>
          <w:tcPr>
            <w:tcW w:w="2663" w:type="dxa"/>
            <w:tcBorders>
              <w:top w:val="nil"/>
              <w:left w:val="nil"/>
              <w:bottom w:val="single" w:sz="4" w:space="0" w:color="auto"/>
              <w:right w:val="single" w:sz="8" w:space="0" w:color="auto"/>
            </w:tcBorders>
            <w:shd w:val="clear" w:color="auto" w:fill="EEF1F6"/>
            <w:noWrap/>
            <w:vAlign w:val="bottom"/>
          </w:tcPr>
          <w:p w14:paraId="7AEBEB7E" w14:textId="39219747" w:rsidR="00C805EB" w:rsidRPr="00287E14" w:rsidRDefault="00C805EB" w:rsidP="00C805EB">
            <w:pPr>
              <w:jc w:val="center"/>
              <w:rPr>
                <w:rFonts w:eastAsia="Times New Roman" w:cs="Times New Roman"/>
                <w:szCs w:val="24"/>
              </w:rPr>
            </w:pPr>
            <w:r>
              <w:rPr>
                <w:rFonts w:eastAsia="Times New Roman" w:cs="Times New Roman"/>
                <w:szCs w:val="24"/>
              </w:rPr>
              <w:t>8</w:t>
            </w:r>
          </w:p>
        </w:tc>
        <w:tc>
          <w:tcPr>
            <w:tcW w:w="1615" w:type="dxa"/>
            <w:tcBorders>
              <w:top w:val="nil"/>
              <w:left w:val="nil"/>
              <w:bottom w:val="single" w:sz="4" w:space="0" w:color="auto"/>
              <w:right w:val="single" w:sz="8" w:space="0" w:color="auto"/>
            </w:tcBorders>
            <w:shd w:val="clear" w:color="auto" w:fill="EEF1F6"/>
          </w:tcPr>
          <w:p w14:paraId="47B62B19" w14:textId="7AF05BF0" w:rsidR="00C805EB" w:rsidRPr="007F45E3" w:rsidRDefault="00C805EB" w:rsidP="00C805EB">
            <w:pPr>
              <w:jc w:val="center"/>
              <w:rPr>
                <w:rFonts w:eastAsia="Times New Roman" w:cs="Times New Roman"/>
                <w:szCs w:val="24"/>
                <w:highlight w:val="cyan"/>
              </w:rPr>
            </w:pPr>
            <w:r w:rsidRPr="00C059C6">
              <w:t>172</w:t>
            </w:r>
          </w:p>
        </w:tc>
      </w:tr>
      <w:tr w:rsidR="00C805EB" w:rsidRPr="00287E14" w14:paraId="2EB63B24" w14:textId="77777777" w:rsidTr="00411EB8">
        <w:trPr>
          <w:trHeight w:val="367"/>
          <w:jc w:val="center"/>
        </w:trPr>
        <w:tc>
          <w:tcPr>
            <w:tcW w:w="4920" w:type="dxa"/>
            <w:tcBorders>
              <w:top w:val="nil"/>
              <w:left w:val="single" w:sz="8" w:space="0" w:color="auto"/>
              <w:bottom w:val="single" w:sz="4" w:space="0" w:color="auto"/>
              <w:right w:val="single" w:sz="4" w:space="0" w:color="auto"/>
            </w:tcBorders>
            <w:shd w:val="clear" w:color="auto" w:fill="F2F2F2"/>
            <w:noWrap/>
            <w:vAlign w:val="bottom"/>
            <w:hideMark/>
          </w:tcPr>
          <w:p w14:paraId="461E3AF6" w14:textId="77777777" w:rsidR="00C805EB" w:rsidRPr="00287E14" w:rsidRDefault="00C805EB" w:rsidP="00C805EB">
            <w:pPr>
              <w:rPr>
                <w:rFonts w:eastAsia="Times New Roman" w:cs="Times New Roman"/>
                <w:szCs w:val="24"/>
              </w:rPr>
            </w:pPr>
            <w:r w:rsidRPr="00287E14">
              <w:rPr>
                <w:rFonts w:eastAsia="Times New Roman" w:cs="Times New Roman"/>
                <w:szCs w:val="24"/>
              </w:rPr>
              <w:t>Büyükşehir İlçe Belediyesi</w:t>
            </w:r>
          </w:p>
        </w:tc>
        <w:tc>
          <w:tcPr>
            <w:tcW w:w="2663" w:type="dxa"/>
            <w:tcBorders>
              <w:top w:val="nil"/>
              <w:left w:val="nil"/>
              <w:bottom w:val="single" w:sz="4" w:space="0" w:color="auto"/>
              <w:right w:val="single" w:sz="8" w:space="0" w:color="auto"/>
            </w:tcBorders>
            <w:shd w:val="clear" w:color="auto" w:fill="F2F2F2"/>
            <w:noWrap/>
            <w:vAlign w:val="bottom"/>
          </w:tcPr>
          <w:p w14:paraId="10C8BF2B" w14:textId="58B55569" w:rsidR="00C805EB" w:rsidRPr="00287E14" w:rsidRDefault="00C805EB" w:rsidP="00C805EB">
            <w:pPr>
              <w:jc w:val="center"/>
              <w:rPr>
                <w:rFonts w:eastAsia="Times New Roman" w:cs="Times New Roman"/>
                <w:szCs w:val="24"/>
              </w:rPr>
            </w:pPr>
            <w:r>
              <w:rPr>
                <w:rFonts w:eastAsia="Times New Roman" w:cs="Times New Roman"/>
                <w:szCs w:val="24"/>
              </w:rPr>
              <w:t>32</w:t>
            </w:r>
          </w:p>
        </w:tc>
        <w:tc>
          <w:tcPr>
            <w:tcW w:w="1615" w:type="dxa"/>
            <w:tcBorders>
              <w:top w:val="nil"/>
              <w:left w:val="nil"/>
              <w:bottom w:val="single" w:sz="4" w:space="0" w:color="auto"/>
              <w:right w:val="single" w:sz="8" w:space="0" w:color="auto"/>
            </w:tcBorders>
            <w:shd w:val="clear" w:color="auto" w:fill="F2F2F2"/>
          </w:tcPr>
          <w:p w14:paraId="005A9942" w14:textId="1C094399" w:rsidR="00C805EB" w:rsidRPr="007F45E3" w:rsidRDefault="00C805EB" w:rsidP="00C805EB">
            <w:pPr>
              <w:jc w:val="center"/>
              <w:rPr>
                <w:rFonts w:eastAsia="Times New Roman" w:cs="Times New Roman"/>
                <w:szCs w:val="24"/>
                <w:highlight w:val="cyan"/>
              </w:rPr>
            </w:pPr>
            <w:r w:rsidRPr="00C059C6">
              <w:t>415</w:t>
            </w:r>
          </w:p>
        </w:tc>
      </w:tr>
      <w:tr w:rsidR="00C805EB" w:rsidRPr="00287E14" w14:paraId="7F6594BA" w14:textId="77777777" w:rsidTr="00411EB8">
        <w:trPr>
          <w:trHeight w:val="367"/>
          <w:jc w:val="center"/>
        </w:trPr>
        <w:tc>
          <w:tcPr>
            <w:tcW w:w="4920" w:type="dxa"/>
            <w:tcBorders>
              <w:top w:val="nil"/>
              <w:left w:val="single" w:sz="8" w:space="0" w:color="auto"/>
              <w:bottom w:val="single" w:sz="4" w:space="0" w:color="auto"/>
              <w:right w:val="single" w:sz="4" w:space="0" w:color="auto"/>
            </w:tcBorders>
            <w:shd w:val="clear" w:color="auto" w:fill="EEF1F6"/>
            <w:noWrap/>
            <w:vAlign w:val="bottom"/>
            <w:hideMark/>
          </w:tcPr>
          <w:p w14:paraId="20079678" w14:textId="77777777" w:rsidR="00C805EB" w:rsidRPr="00287E14" w:rsidRDefault="00C805EB" w:rsidP="00C805EB">
            <w:pPr>
              <w:rPr>
                <w:rFonts w:eastAsia="Times New Roman" w:cs="Times New Roman"/>
                <w:szCs w:val="24"/>
              </w:rPr>
            </w:pPr>
            <w:r w:rsidRPr="00287E14">
              <w:rPr>
                <w:rFonts w:eastAsia="Times New Roman" w:cs="Times New Roman"/>
                <w:szCs w:val="24"/>
              </w:rPr>
              <w:t>İl Belediyesi</w:t>
            </w:r>
          </w:p>
        </w:tc>
        <w:tc>
          <w:tcPr>
            <w:tcW w:w="2663" w:type="dxa"/>
            <w:tcBorders>
              <w:top w:val="nil"/>
              <w:left w:val="nil"/>
              <w:bottom w:val="single" w:sz="4" w:space="0" w:color="auto"/>
              <w:right w:val="single" w:sz="8" w:space="0" w:color="auto"/>
            </w:tcBorders>
            <w:shd w:val="clear" w:color="auto" w:fill="EEF1F6"/>
            <w:noWrap/>
            <w:vAlign w:val="bottom"/>
          </w:tcPr>
          <w:p w14:paraId="5E2438E8" w14:textId="3F9A7616" w:rsidR="00C805EB" w:rsidRPr="00287E14" w:rsidRDefault="00C805EB" w:rsidP="00C805EB">
            <w:pPr>
              <w:jc w:val="center"/>
              <w:rPr>
                <w:rFonts w:eastAsia="Times New Roman" w:cs="Times New Roman"/>
                <w:szCs w:val="24"/>
              </w:rPr>
            </w:pPr>
            <w:r>
              <w:rPr>
                <w:rFonts w:eastAsia="Times New Roman" w:cs="Times New Roman"/>
                <w:szCs w:val="24"/>
              </w:rPr>
              <w:t>16</w:t>
            </w:r>
          </w:p>
        </w:tc>
        <w:tc>
          <w:tcPr>
            <w:tcW w:w="1615" w:type="dxa"/>
            <w:tcBorders>
              <w:top w:val="nil"/>
              <w:left w:val="nil"/>
              <w:bottom w:val="single" w:sz="4" w:space="0" w:color="auto"/>
              <w:right w:val="single" w:sz="8" w:space="0" w:color="auto"/>
            </w:tcBorders>
            <w:shd w:val="clear" w:color="auto" w:fill="EEF1F6"/>
          </w:tcPr>
          <w:p w14:paraId="2EA808C7" w14:textId="184FA15D" w:rsidR="00C805EB" w:rsidRPr="007F45E3" w:rsidRDefault="00C805EB" w:rsidP="00C805EB">
            <w:pPr>
              <w:jc w:val="center"/>
              <w:rPr>
                <w:rFonts w:eastAsia="Times New Roman" w:cs="Times New Roman"/>
                <w:szCs w:val="24"/>
                <w:highlight w:val="cyan"/>
              </w:rPr>
            </w:pPr>
            <w:r w:rsidRPr="00C059C6">
              <w:t>155</w:t>
            </w:r>
          </w:p>
        </w:tc>
      </w:tr>
      <w:tr w:rsidR="00C805EB" w:rsidRPr="00287E14" w14:paraId="57B25B22" w14:textId="77777777" w:rsidTr="00411EB8">
        <w:trPr>
          <w:trHeight w:val="367"/>
          <w:jc w:val="center"/>
        </w:trPr>
        <w:tc>
          <w:tcPr>
            <w:tcW w:w="4920" w:type="dxa"/>
            <w:tcBorders>
              <w:top w:val="nil"/>
              <w:left w:val="single" w:sz="8" w:space="0" w:color="auto"/>
              <w:bottom w:val="single" w:sz="4" w:space="0" w:color="auto"/>
              <w:right w:val="single" w:sz="4" w:space="0" w:color="auto"/>
            </w:tcBorders>
            <w:shd w:val="clear" w:color="auto" w:fill="F2F2F2"/>
            <w:noWrap/>
            <w:vAlign w:val="bottom"/>
            <w:hideMark/>
          </w:tcPr>
          <w:p w14:paraId="7707ACFC" w14:textId="77777777" w:rsidR="00C805EB" w:rsidRPr="00287E14" w:rsidRDefault="00C805EB" w:rsidP="00C805EB">
            <w:pPr>
              <w:rPr>
                <w:rFonts w:eastAsia="Times New Roman" w:cs="Times New Roman"/>
                <w:szCs w:val="24"/>
              </w:rPr>
            </w:pPr>
            <w:r w:rsidRPr="00287E14">
              <w:rPr>
                <w:rFonts w:eastAsia="Times New Roman" w:cs="Times New Roman"/>
                <w:szCs w:val="24"/>
              </w:rPr>
              <w:t>İlçe Belediyesi</w:t>
            </w:r>
          </w:p>
        </w:tc>
        <w:tc>
          <w:tcPr>
            <w:tcW w:w="2663" w:type="dxa"/>
            <w:tcBorders>
              <w:top w:val="nil"/>
              <w:left w:val="nil"/>
              <w:bottom w:val="single" w:sz="4" w:space="0" w:color="auto"/>
              <w:right w:val="single" w:sz="8" w:space="0" w:color="auto"/>
            </w:tcBorders>
            <w:shd w:val="clear" w:color="auto" w:fill="F2F2F2"/>
            <w:noWrap/>
            <w:vAlign w:val="bottom"/>
          </w:tcPr>
          <w:p w14:paraId="7C8444D7" w14:textId="23B0F4C6" w:rsidR="00C805EB" w:rsidRPr="00287E14" w:rsidRDefault="00C805EB" w:rsidP="00C805EB">
            <w:pPr>
              <w:jc w:val="center"/>
              <w:rPr>
                <w:rFonts w:eastAsia="Times New Roman" w:cs="Times New Roman"/>
                <w:szCs w:val="24"/>
              </w:rPr>
            </w:pPr>
            <w:r>
              <w:rPr>
                <w:rFonts w:eastAsia="Times New Roman" w:cs="Times New Roman"/>
                <w:szCs w:val="24"/>
              </w:rPr>
              <w:t>2</w:t>
            </w:r>
          </w:p>
        </w:tc>
        <w:tc>
          <w:tcPr>
            <w:tcW w:w="1615" w:type="dxa"/>
            <w:tcBorders>
              <w:top w:val="nil"/>
              <w:left w:val="nil"/>
              <w:bottom w:val="single" w:sz="4" w:space="0" w:color="auto"/>
              <w:right w:val="single" w:sz="8" w:space="0" w:color="auto"/>
            </w:tcBorders>
            <w:shd w:val="clear" w:color="auto" w:fill="F2F2F2"/>
          </w:tcPr>
          <w:p w14:paraId="7951F1B3" w14:textId="6A77980F" w:rsidR="00C805EB" w:rsidRPr="007F45E3" w:rsidRDefault="00C805EB" w:rsidP="00C805EB">
            <w:pPr>
              <w:jc w:val="center"/>
              <w:rPr>
                <w:rFonts w:eastAsia="Times New Roman" w:cs="Times New Roman"/>
                <w:szCs w:val="24"/>
                <w:highlight w:val="cyan"/>
              </w:rPr>
            </w:pPr>
            <w:r w:rsidRPr="00C059C6">
              <w:t>17</w:t>
            </w:r>
          </w:p>
        </w:tc>
      </w:tr>
      <w:tr w:rsidR="00C805EB" w:rsidRPr="00287E14" w14:paraId="6B2576B7" w14:textId="77777777" w:rsidTr="00411EB8">
        <w:trPr>
          <w:trHeight w:val="385"/>
          <w:jc w:val="center"/>
        </w:trPr>
        <w:tc>
          <w:tcPr>
            <w:tcW w:w="4920" w:type="dxa"/>
            <w:tcBorders>
              <w:top w:val="nil"/>
              <w:left w:val="single" w:sz="8" w:space="0" w:color="auto"/>
              <w:bottom w:val="single" w:sz="8" w:space="0" w:color="auto"/>
              <w:right w:val="single" w:sz="4" w:space="0" w:color="auto"/>
            </w:tcBorders>
            <w:shd w:val="clear" w:color="auto" w:fill="EEF1F6"/>
            <w:noWrap/>
            <w:vAlign w:val="bottom"/>
          </w:tcPr>
          <w:p w14:paraId="705F11F9" w14:textId="77777777" w:rsidR="00C805EB" w:rsidRPr="00287E14" w:rsidRDefault="00C805EB" w:rsidP="00C805EB">
            <w:pPr>
              <w:rPr>
                <w:rFonts w:eastAsia="Times New Roman" w:cs="Times New Roman"/>
                <w:bCs/>
                <w:szCs w:val="24"/>
              </w:rPr>
            </w:pPr>
            <w:r w:rsidRPr="00287E14">
              <w:rPr>
                <w:rFonts w:eastAsia="Times New Roman" w:cs="Times New Roman"/>
                <w:bCs/>
                <w:szCs w:val="24"/>
              </w:rPr>
              <w:t>Belediye Bağlı İdaresi</w:t>
            </w:r>
          </w:p>
        </w:tc>
        <w:tc>
          <w:tcPr>
            <w:tcW w:w="2663" w:type="dxa"/>
            <w:tcBorders>
              <w:top w:val="nil"/>
              <w:left w:val="nil"/>
              <w:bottom w:val="single" w:sz="8" w:space="0" w:color="auto"/>
              <w:right w:val="single" w:sz="8" w:space="0" w:color="auto"/>
            </w:tcBorders>
            <w:shd w:val="clear" w:color="auto" w:fill="EEF1F6"/>
            <w:noWrap/>
            <w:vAlign w:val="bottom"/>
          </w:tcPr>
          <w:p w14:paraId="0A416982" w14:textId="56AB0E0B" w:rsidR="00C805EB" w:rsidRPr="00287E14" w:rsidRDefault="00C805EB" w:rsidP="00C805EB">
            <w:pPr>
              <w:jc w:val="center"/>
              <w:rPr>
                <w:rFonts w:eastAsia="Times New Roman" w:cs="Times New Roman"/>
                <w:bCs/>
                <w:szCs w:val="24"/>
              </w:rPr>
            </w:pPr>
            <w:r>
              <w:rPr>
                <w:rFonts w:eastAsia="Times New Roman" w:cs="Times New Roman"/>
                <w:bCs/>
                <w:szCs w:val="24"/>
              </w:rPr>
              <w:t>8</w:t>
            </w:r>
          </w:p>
        </w:tc>
        <w:tc>
          <w:tcPr>
            <w:tcW w:w="1615" w:type="dxa"/>
            <w:tcBorders>
              <w:top w:val="nil"/>
              <w:left w:val="nil"/>
              <w:bottom w:val="single" w:sz="8" w:space="0" w:color="auto"/>
              <w:right w:val="single" w:sz="8" w:space="0" w:color="auto"/>
            </w:tcBorders>
            <w:shd w:val="clear" w:color="auto" w:fill="EEF1F6"/>
          </w:tcPr>
          <w:p w14:paraId="0A795102" w14:textId="79204D46" w:rsidR="00C805EB" w:rsidRPr="007F45E3" w:rsidRDefault="00C805EB" w:rsidP="00C805EB">
            <w:pPr>
              <w:jc w:val="center"/>
              <w:rPr>
                <w:rFonts w:eastAsia="Times New Roman" w:cs="Times New Roman"/>
                <w:bCs/>
                <w:szCs w:val="24"/>
                <w:highlight w:val="cyan"/>
              </w:rPr>
            </w:pPr>
            <w:r w:rsidRPr="00C059C6">
              <w:t>3</w:t>
            </w:r>
          </w:p>
        </w:tc>
      </w:tr>
      <w:tr w:rsidR="00C805EB" w:rsidRPr="00287E14" w14:paraId="0163A3E8" w14:textId="77777777" w:rsidTr="00411EB8">
        <w:trPr>
          <w:trHeight w:val="385"/>
          <w:jc w:val="center"/>
        </w:trPr>
        <w:tc>
          <w:tcPr>
            <w:tcW w:w="4920" w:type="dxa"/>
            <w:tcBorders>
              <w:top w:val="nil"/>
              <w:left w:val="single" w:sz="8" w:space="0" w:color="auto"/>
              <w:bottom w:val="single" w:sz="8" w:space="0" w:color="auto"/>
              <w:right w:val="single" w:sz="4" w:space="0" w:color="auto"/>
            </w:tcBorders>
            <w:shd w:val="clear" w:color="auto" w:fill="EEF1F6"/>
            <w:noWrap/>
            <w:vAlign w:val="bottom"/>
          </w:tcPr>
          <w:p w14:paraId="17484524" w14:textId="77777777" w:rsidR="00C805EB" w:rsidRPr="00C471C9" w:rsidRDefault="00C805EB" w:rsidP="00C805EB">
            <w:pPr>
              <w:rPr>
                <w:rFonts w:eastAsia="Times New Roman" w:cs="Times New Roman"/>
                <w:bCs/>
                <w:szCs w:val="24"/>
              </w:rPr>
            </w:pPr>
            <w:r>
              <w:rPr>
                <w:rFonts w:eastAsia="Times New Roman" w:cs="Times New Roman"/>
                <w:bCs/>
                <w:szCs w:val="24"/>
              </w:rPr>
              <w:t>Mahalli İdare Birliği</w:t>
            </w:r>
          </w:p>
        </w:tc>
        <w:tc>
          <w:tcPr>
            <w:tcW w:w="2663" w:type="dxa"/>
            <w:tcBorders>
              <w:top w:val="nil"/>
              <w:left w:val="nil"/>
              <w:bottom w:val="single" w:sz="8" w:space="0" w:color="auto"/>
              <w:right w:val="single" w:sz="8" w:space="0" w:color="auto"/>
            </w:tcBorders>
            <w:shd w:val="clear" w:color="auto" w:fill="EEF1F6"/>
            <w:noWrap/>
            <w:vAlign w:val="bottom"/>
          </w:tcPr>
          <w:p w14:paraId="4A9136E4" w14:textId="7B46AC16" w:rsidR="00C805EB" w:rsidRPr="00C471C9" w:rsidRDefault="00C805EB" w:rsidP="00C805EB">
            <w:pPr>
              <w:jc w:val="center"/>
              <w:rPr>
                <w:rFonts w:eastAsia="Times New Roman" w:cs="Times New Roman"/>
                <w:bCs/>
                <w:szCs w:val="24"/>
              </w:rPr>
            </w:pPr>
            <w:r>
              <w:rPr>
                <w:rFonts w:eastAsia="Times New Roman" w:cs="Times New Roman"/>
                <w:bCs/>
                <w:szCs w:val="24"/>
              </w:rPr>
              <w:t>33</w:t>
            </w:r>
          </w:p>
        </w:tc>
        <w:tc>
          <w:tcPr>
            <w:tcW w:w="1615" w:type="dxa"/>
            <w:tcBorders>
              <w:top w:val="nil"/>
              <w:left w:val="nil"/>
              <w:bottom w:val="single" w:sz="8" w:space="0" w:color="auto"/>
              <w:right w:val="single" w:sz="8" w:space="0" w:color="auto"/>
            </w:tcBorders>
            <w:shd w:val="clear" w:color="auto" w:fill="EEF1F6"/>
          </w:tcPr>
          <w:p w14:paraId="3FF3A73D" w14:textId="5617AF19" w:rsidR="00C805EB" w:rsidRPr="007F45E3" w:rsidRDefault="00C805EB" w:rsidP="00C805EB">
            <w:pPr>
              <w:jc w:val="center"/>
              <w:rPr>
                <w:rFonts w:eastAsia="Times New Roman" w:cs="Times New Roman"/>
                <w:bCs/>
                <w:szCs w:val="24"/>
                <w:highlight w:val="cyan"/>
              </w:rPr>
            </w:pPr>
            <w:r w:rsidRPr="00C059C6">
              <w:t>2</w:t>
            </w:r>
          </w:p>
        </w:tc>
      </w:tr>
      <w:tr w:rsidR="00C805EB" w:rsidRPr="00287E14" w14:paraId="3AAEDED2" w14:textId="77777777" w:rsidTr="00411EB8">
        <w:trPr>
          <w:trHeight w:val="385"/>
          <w:jc w:val="center"/>
        </w:trPr>
        <w:tc>
          <w:tcPr>
            <w:tcW w:w="4920" w:type="dxa"/>
            <w:tcBorders>
              <w:top w:val="nil"/>
              <w:left w:val="single" w:sz="8" w:space="0" w:color="auto"/>
              <w:bottom w:val="single" w:sz="8" w:space="0" w:color="auto"/>
              <w:right w:val="single" w:sz="4" w:space="0" w:color="auto"/>
            </w:tcBorders>
            <w:shd w:val="clear" w:color="auto" w:fill="EEF1F6"/>
            <w:noWrap/>
            <w:vAlign w:val="bottom"/>
            <w:hideMark/>
          </w:tcPr>
          <w:p w14:paraId="6693BF77" w14:textId="77777777" w:rsidR="00C805EB" w:rsidRPr="00C471C9" w:rsidRDefault="00C805EB" w:rsidP="00C805EB">
            <w:pPr>
              <w:rPr>
                <w:rFonts w:eastAsia="Times New Roman" w:cs="Times New Roman"/>
                <w:bCs/>
                <w:szCs w:val="24"/>
              </w:rPr>
            </w:pPr>
            <w:r w:rsidRPr="00C471C9">
              <w:rPr>
                <w:rFonts w:eastAsia="Times New Roman" w:cs="Times New Roman"/>
                <w:bCs/>
                <w:szCs w:val="24"/>
              </w:rPr>
              <w:t>Toplam</w:t>
            </w:r>
          </w:p>
        </w:tc>
        <w:tc>
          <w:tcPr>
            <w:tcW w:w="2663" w:type="dxa"/>
            <w:tcBorders>
              <w:top w:val="nil"/>
              <w:left w:val="nil"/>
              <w:bottom w:val="single" w:sz="8" w:space="0" w:color="auto"/>
              <w:right w:val="single" w:sz="8" w:space="0" w:color="auto"/>
            </w:tcBorders>
            <w:shd w:val="clear" w:color="auto" w:fill="EEF1F6"/>
            <w:noWrap/>
            <w:vAlign w:val="bottom"/>
          </w:tcPr>
          <w:p w14:paraId="4D251D4F" w14:textId="6144BE01" w:rsidR="00C805EB" w:rsidRPr="00C471C9" w:rsidRDefault="00C805EB" w:rsidP="00C805EB">
            <w:pPr>
              <w:jc w:val="center"/>
              <w:rPr>
                <w:rFonts w:eastAsia="Times New Roman" w:cs="Times New Roman"/>
                <w:bCs/>
                <w:szCs w:val="24"/>
              </w:rPr>
            </w:pPr>
            <w:r>
              <w:rPr>
                <w:rFonts w:eastAsia="Times New Roman" w:cs="Times New Roman"/>
                <w:bCs/>
                <w:szCs w:val="24"/>
              </w:rPr>
              <w:t>115</w:t>
            </w:r>
          </w:p>
        </w:tc>
        <w:tc>
          <w:tcPr>
            <w:tcW w:w="1615" w:type="dxa"/>
            <w:tcBorders>
              <w:top w:val="nil"/>
              <w:left w:val="nil"/>
              <w:bottom w:val="single" w:sz="8" w:space="0" w:color="auto"/>
              <w:right w:val="single" w:sz="8" w:space="0" w:color="auto"/>
            </w:tcBorders>
            <w:shd w:val="clear" w:color="auto" w:fill="EEF1F6"/>
          </w:tcPr>
          <w:p w14:paraId="23E24647" w14:textId="0C39B26B" w:rsidR="00C805EB" w:rsidRPr="007F45E3" w:rsidRDefault="00C805EB" w:rsidP="00C805EB">
            <w:pPr>
              <w:jc w:val="center"/>
              <w:rPr>
                <w:rFonts w:eastAsia="Times New Roman" w:cs="Times New Roman"/>
                <w:bCs/>
                <w:szCs w:val="24"/>
                <w:highlight w:val="cyan"/>
              </w:rPr>
            </w:pPr>
            <w:r w:rsidRPr="00C059C6">
              <w:t>771</w:t>
            </w:r>
          </w:p>
        </w:tc>
      </w:tr>
      <w:tr w:rsidR="00582A50" w:rsidRPr="00287E14" w14:paraId="3E3AD317" w14:textId="77777777" w:rsidTr="00411EB8">
        <w:trPr>
          <w:trHeight w:val="131"/>
          <w:jc w:val="center"/>
        </w:trPr>
        <w:tc>
          <w:tcPr>
            <w:tcW w:w="9199" w:type="dxa"/>
            <w:gridSpan w:val="3"/>
            <w:tcBorders>
              <w:top w:val="nil"/>
              <w:left w:val="single" w:sz="4" w:space="0" w:color="FFFFFF"/>
              <w:bottom w:val="single" w:sz="4" w:space="0" w:color="FFFFFF"/>
              <w:right w:val="single" w:sz="4" w:space="0" w:color="FFFFFF"/>
            </w:tcBorders>
            <w:shd w:val="clear" w:color="auto" w:fill="auto"/>
            <w:noWrap/>
            <w:vAlign w:val="center"/>
            <w:hideMark/>
          </w:tcPr>
          <w:p w14:paraId="61A6EDA3" w14:textId="14434E88" w:rsidR="00582A50" w:rsidRDefault="00582A50" w:rsidP="00582A50">
            <w:pPr>
              <w:rPr>
                <w:rFonts w:eastAsia="Times New Roman" w:cs="Times New Roman"/>
                <w:sz w:val="20"/>
                <w:szCs w:val="20"/>
              </w:rPr>
            </w:pPr>
            <w:r w:rsidRPr="00287E14">
              <w:rPr>
                <w:rFonts w:eastAsia="Times New Roman" w:cs="Times New Roman"/>
                <w:sz w:val="20"/>
                <w:szCs w:val="20"/>
              </w:rPr>
              <w:t>Kaynak: İçişleri Bakanlığı Mülkiye</w:t>
            </w:r>
            <w:r>
              <w:rPr>
                <w:rFonts w:eastAsia="Times New Roman" w:cs="Times New Roman"/>
                <w:sz w:val="20"/>
                <w:szCs w:val="20"/>
              </w:rPr>
              <w:t xml:space="preserve"> Teftiş Kurulu </w:t>
            </w:r>
            <w:proofErr w:type="gramStart"/>
            <w:r>
              <w:rPr>
                <w:rFonts w:eastAsia="Times New Roman" w:cs="Times New Roman"/>
                <w:sz w:val="20"/>
                <w:szCs w:val="20"/>
              </w:rPr>
              <w:t>Başkanlığı ,</w:t>
            </w:r>
            <w:proofErr w:type="gramEnd"/>
            <w:r>
              <w:rPr>
                <w:rFonts w:eastAsia="Times New Roman" w:cs="Times New Roman"/>
                <w:sz w:val="20"/>
                <w:szCs w:val="20"/>
              </w:rPr>
              <w:t xml:space="preserve"> 2025,</w:t>
            </w:r>
          </w:p>
          <w:p w14:paraId="4F7629C5" w14:textId="77777777" w:rsidR="00582A50" w:rsidRPr="00287E14" w:rsidRDefault="00582A50" w:rsidP="00582A50">
            <w:pPr>
              <w:rPr>
                <w:rFonts w:eastAsia="Times New Roman" w:cs="Times New Roman"/>
                <w:sz w:val="20"/>
                <w:szCs w:val="20"/>
              </w:rPr>
            </w:pPr>
          </w:p>
          <w:p w14:paraId="5BF76DC4" w14:textId="77777777" w:rsidR="00582A50" w:rsidRPr="00287E14" w:rsidRDefault="00582A50" w:rsidP="00582A50">
            <w:pPr>
              <w:rPr>
                <w:rFonts w:eastAsia="Times New Roman" w:cs="Times New Roman"/>
                <w:sz w:val="20"/>
                <w:szCs w:val="20"/>
              </w:rPr>
            </w:pPr>
          </w:p>
        </w:tc>
      </w:tr>
    </w:tbl>
    <w:p w14:paraId="71C0FFDB" w14:textId="48DF8FBC" w:rsidR="006E43AB" w:rsidRPr="00287E14" w:rsidRDefault="006E43AB" w:rsidP="00134597">
      <w:pPr>
        <w:tabs>
          <w:tab w:val="right" w:pos="9061"/>
        </w:tabs>
        <w:spacing w:after="240" w:line="360" w:lineRule="auto"/>
        <w:ind w:firstLine="709"/>
        <w:jc w:val="both"/>
        <w:rPr>
          <w:rFonts w:cs="Times New Roman"/>
        </w:rPr>
      </w:pPr>
      <w:r w:rsidRPr="00287E14">
        <w:rPr>
          <w:rFonts w:cs="Times New Roman"/>
        </w:rPr>
        <w:t xml:space="preserve">Mülkiye Müfettişleri tarafından </w:t>
      </w:r>
      <w:r w:rsidR="00C805EB">
        <w:rPr>
          <w:rFonts w:cs="Times New Roman"/>
        </w:rPr>
        <w:t>7</w:t>
      </w:r>
      <w:r w:rsidR="00D019CE">
        <w:rPr>
          <w:rFonts w:cs="Times New Roman"/>
        </w:rPr>
        <w:t>’s</w:t>
      </w:r>
      <w:r w:rsidR="00C805EB">
        <w:rPr>
          <w:rFonts w:cs="Times New Roman"/>
        </w:rPr>
        <w:t>i</w:t>
      </w:r>
      <w:r w:rsidR="00D019CE">
        <w:rPr>
          <w:rFonts w:cs="Times New Roman"/>
        </w:rPr>
        <w:t xml:space="preserve"> il özel idarelerinde, </w:t>
      </w:r>
      <w:r w:rsidR="00582A50">
        <w:rPr>
          <w:rFonts w:cs="Times New Roman"/>
        </w:rPr>
        <w:t>17</w:t>
      </w:r>
      <w:r w:rsidR="00C805EB">
        <w:rPr>
          <w:rFonts w:cs="Times New Roman"/>
        </w:rPr>
        <w:t>2</w:t>
      </w:r>
      <w:r w:rsidRPr="00287E14">
        <w:rPr>
          <w:rFonts w:cs="Times New Roman"/>
        </w:rPr>
        <w:t>’</w:t>
      </w:r>
      <w:r w:rsidR="00582A50">
        <w:rPr>
          <w:rFonts w:cs="Times New Roman"/>
        </w:rPr>
        <w:t>s</w:t>
      </w:r>
      <w:r w:rsidR="00471F3D" w:rsidRPr="00287E14">
        <w:rPr>
          <w:rFonts w:cs="Times New Roman"/>
        </w:rPr>
        <w:t>i</w:t>
      </w:r>
      <w:r w:rsidRPr="00287E14">
        <w:rPr>
          <w:rFonts w:cs="Times New Roman"/>
        </w:rPr>
        <w:t xml:space="preserve"> büyükşehir belediyelerinde, </w:t>
      </w:r>
      <w:r w:rsidR="00C805EB">
        <w:rPr>
          <w:rFonts w:cs="Times New Roman"/>
        </w:rPr>
        <w:t>415</w:t>
      </w:r>
      <w:r w:rsidR="00582A50">
        <w:rPr>
          <w:rFonts w:cs="Times New Roman"/>
        </w:rPr>
        <w:t>1</w:t>
      </w:r>
      <w:r w:rsidRPr="00287E14">
        <w:rPr>
          <w:rFonts w:cs="Times New Roman"/>
        </w:rPr>
        <w:t>’</w:t>
      </w:r>
      <w:r w:rsidR="006212A9">
        <w:rPr>
          <w:rFonts w:cs="Times New Roman"/>
        </w:rPr>
        <w:t>i</w:t>
      </w:r>
      <w:r w:rsidRPr="00287E14">
        <w:rPr>
          <w:rFonts w:cs="Times New Roman"/>
        </w:rPr>
        <w:t xml:space="preserve"> büyükşehir ilçe belediyelerinde, </w:t>
      </w:r>
      <w:r w:rsidR="00C805EB">
        <w:rPr>
          <w:rFonts w:cs="Times New Roman"/>
        </w:rPr>
        <w:t>15</w:t>
      </w:r>
      <w:r w:rsidR="00582A50">
        <w:rPr>
          <w:rFonts w:cs="Times New Roman"/>
        </w:rPr>
        <w:t>5</w:t>
      </w:r>
      <w:r w:rsidR="006212A9">
        <w:rPr>
          <w:rFonts w:cs="Times New Roman"/>
        </w:rPr>
        <w:t>’</w:t>
      </w:r>
      <w:r w:rsidR="00582A50">
        <w:rPr>
          <w:rFonts w:cs="Times New Roman"/>
        </w:rPr>
        <w:t>i</w:t>
      </w:r>
      <w:r w:rsidRPr="00287E14">
        <w:rPr>
          <w:rFonts w:cs="Times New Roman"/>
        </w:rPr>
        <w:t xml:space="preserve"> il belediyelerinde, </w:t>
      </w:r>
      <w:r w:rsidR="00C805EB">
        <w:rPr>
          <w:rFonts w:cs="Times New Roman"/>
        </w:rPr>
        <w:t>17</w:t>
      </w:r>
      <w:r w:rsidRPr="00287E14">
        <w:rPr>
          <w:rFonts w:cs="Times New Roman"/>
        </w:rPr>
        <w:t>’</w:t>
      </w:r>
      <w:r w:rsidR="00C805EB">
        <w:rPr>
          <w:rFonts w:cs="Times New Roman"/>
        </w:rPr>
        <w:t>si</w:t>
      </w:r>
      <w:r w:rsidR="00471F3D" w:rsidRPr="00287E14">
        <w:rPr>
          <w:rFonts w:cs="Times New Roman"/>
        </w:rPr>
        <w:t xml:space="preserve"> ilçe belediyelerinde</w:t>
      </w:r>
      <w:r w:rsidR="00C805EB">
        <w:rPr>
          <w:rFonts w:cs="Times New Roman"/>
        </w:rPr>
        <w:t xml:space="preserve">, 3’ü belediye bağlı idarelerinde, 2’si mahalli idare birliklerinde </w:t>
      </w:r>
      <w:r w:rsidRPr="00287E14">
        <w:rPr>
          <w:rFonts w:cs="Times New Roman"/>
        </w:rPr>
        <w:t xml:space="preserve">olmak üzere toplam </w:t>
      </w:r>
      <w:r w:rsidR="00C805EB">
        <w:rPr>
          <w:rFonts w:cs="Times New Roman"/>
        </w:rPr>
        <w:t xml:space="preserve">771 </w:t>
      </w:r>
      <w:r w:rsidRPr="00287E14">
        <w:rPr>
          <w:rFonts w:cs="Times New Roman"/>
        </w:rPr>
        <w:t xml:space="preserve">teftiş yapılmıştır. </w:t>
      </w:r>
    </w:p>
    <w:p w14:paraId="142460FC" w14:textId="387F15ED" w:rsidR="004A2BB3" w:rsidRPr="001A1ADD" w:rsidRDefault="00FB6742" w:rsidP="001A1ADD">
      <w:pPr>
        <w:tabs>
          <w:tab w:val="right" w:pos="9061"/>
        </w:tabs>
        <w:spacing w:after="240" w:line="360" w:lineRule="auto"/>
        <w:ind w:firstLine="709"/>
        <w:jc w:val="both"/>
        <w:rPr>
          <w:rFonts w:cs="Times New Roman"/>
        </w:rPr>
      </w:pPr>
      <w:r>
        <w:rPr>
          <w:rFonts w:cs="Times New Roman"/>
        </w:rPr>
        <w:t>202</w:t>
      </w:r>
      <w:r w:rsidR="00582A50">
        <w:rPr>
          <w:rFonts w:cs="Times New Roman"/>
        </w:rPr>
        <w:t>3</w:t>
      </w:r>
      <w:r>
        <w:rPr>
          <w:rFonts w:cs="Times New Roman"/>
        </w:rPr>
        <w:t xml:space="preserve"> ve 202</w:t>
      </w:r>
      <w:r w:rsidR="00582A50">
        <w:rPr>
          <w:rFonts w:cs="Times New Roman"/>
        </w:rPr>
        <w:t>4</w:t>
      </w:r>
      <w:r>
        <w:rPr>
          <w:rFonts w:cs="Times New Roman"/>
        </w:rPr>
        <w:t xml:space="preserve"> </w:t>
      </w:r>
      <w:r w:rsidR="00965ACB" w:rsidRPr="00287E14">
        <w:rPr>
          <w:rFonts w:cs="Times New Roman"/>
        </w:rPr>
        <w:t>yıllarında mülkiye müfettişlerince düzenlene raporlar aşağıdaki tabloda gösterilmiştir.</w:t>
      </w:r>
    </w:p>
    <w:p w14:paraId="52A950BA" w14:textId="3B1D629F" w:rsidR="001A1ADD" w:rsidRDefault="001A1ADD" w:rsidP="005E0C2F">
      <w:pPr>
        <w:pStyle w:val="ResimYazs"/>
      </w:pPr>
      <w:bookmarkStart w:id="196" w:name="_Toc204245931"/>
      <w:r w:rsidRPr="00B95A9C">
        <w:t xml:space="preserve">Tablo </w:t>
      </w:r>
      <w:fldSimple w:instr=" SEQ Tablo \* ARABIC ">
        <w:r w:rsidR="008409E4">
          <w:rPr>
            <w:noProof/>
          </w:rPr>
          <w:t>69</w:t>
        </w:r>
      </w:fldSimple>
      <w:r w:rsidR="00263527" w:rsidRPr="00B95A9C">
        <w:t>:</w:t>
      </w:r>
      <w:r w:rsidRPr="00B95A9C">
        <w:t xml:space="preserve"> Mülkiye Müfettişleri Tarafından Mahalli İdarelerle İlgili Düzenlenen Raporlar</w:t>
      </w:r>
      <w:bookmarkEnd w:id="196"/>
    </w:p>
    <w:tbl>
      <w:tblPr>
        <w:tblW w:w="7880" w:type="dxa"/>
        <w:jc w:val="center"/>
        <w:tblCellMar>
          <w:left w:w="70" w:type="dxa"/>
          <w:right w:w="70" w:type="dxa"/>
        </w:tblCellMar>
        <w:tblLook w:val="04A0" w:firstRow="1" w:lastRow="0" w:firstColumn="1" w:lastColumn="0" w:noHBand="0" w:noVBand="1"/>
      </w:tblPr>
      <w:tblGrid>
        <w:gridCol w:w="5960"/>
        <w:gridCol w:w="960"/>
        <w:gridCol w:w="960"/>
      </w:tblGrid>
      <w:tr w:rsidR="00CC124A" w:rsidRPr="00370BAF" w14:paraId="0591199B" w14:textId="77777777" w:rsidTr="00CC124A">
        <w:trPr>
          <w:trHeight w:val="480"/>
          <w:jc w:val="center"/>
        </w:trPr>
        <w:tc>
          <w:tcPr>
            <w:tcW w:w="5960" w:type="dxa"/>
            <w:tcBorders>
              <w:top w:val="single" w:sz="12" w:space="0" w:color="auto"/>
              <w:left w:val="single" w:sz="12" w:space="0" w:color="auto"/>
              <w:bottom w:val="single" w:sz="8" w:space="0" w:color="auto"/>
              <w:right w:val="single" w:sz="8" w:space="0" w:color="auto"/>
            </w:tcBorders>
            <w:shd w:val="clear" w:color="auto" w:fill="304B78"/>
            <w:noWrap/>
            <w:vAlign w:val="center"/>
            <w:hideMark/>
          </w:tcPr>
          <w:p w14:paraId="448ADDB7" w14:textId="77777777" w:rsidR="00CC124A" w:rsidRPr="00D96C27" w:rsidRDefault="00CC124A" w:rsidP="00CC124A">
            <w:pPr>
              <w:jc w:val="center"/>
              <w:rPr>
                <w:rFonts w:eastAsia="Times New Roman" w:cs="Times New Roman"/>
                <w:b/>
                <w:bCs/>
                <w:color w:val="FFFFFF"/>
                <w:szCs w:val="24"/>
              </w:rPr>
            </w:pPr>
            <w:r w:rsidRPr="00D96C27">
              <w:rPr>
                <w:rFonts w:eastAsia="Times New Roman" w:cs="Times New Roman"/>
                <w:b/>
                <w:bCs/>
                <w:color w:val="FFFFFF"/>
                <w:szCs w:val="24"/>
              </w:rPr>
              <w:t>Raporun Türü</w:t>
            </w:r>
          </w:p>
        </w:tc>
        <w:tc>
          <w:tcPr>
            <w:tcW w:w="960" w:type="dxa"/>
            <w:tcBorders>
              <w:top w:val="single" w:sz="12" w:space="0" w:color="auto"/>
              <w:left w:val="nil"/>
              <w:bottom w:val="single" w:sz="8" w:space="0" w:color="auto"/>
              <w:right w:val="single" w:sz="8" w:space="0" w:color="auto"/>
            </w:tcBorders>
            <w:shd w:val="clear" w:color="auto" w:fill="304B78"/>
            <w:vAlign w:val="center"/>
          </w:tcPr>
          <w:p w14:paraId="1E688FC5" w14:textId="0D296328" w:rsidR="00CC124A" w:rsidRPr="00D96C27" w:rsidRDefault="00CC124A" w:rsidP="00CC124A">
            <w:pPr>
              <w:jc w:val="center"/>
              <w:rPr>
                <w:rFonts w:eastAsia="Times New Roman" w:cs="Times New Roman"/>
                <w:b/>
                <w:bCs/>
                <w:color w:val="FFFFFF"/>
                <w:szCs w:val="24"/>
              </w:rPr>
            </w:pPr>
            <w:r w:rsidRPr="00D96C27">
              <w:rPr>
                <w:rFonts w:eastAsia="Times New Roman" w:cs="Times New Roman"/>
                <w:b/>
                <w:bCs/>
                <w:color w:val="FFFFFF"/>
                <w:szCs w:val="24"/>
              </w:rPr>
              <w:t>202</w:t>
            </w:r>
            <w:r w:rsidR="00582A50">
              <w:rPr>
                <w:rFonts w:eastAsia="Times New Roman" w:cs="Times New Roman"/>
                <w:b/>
                <w:bCs/>
                <w:color w:val="FFFFFF"/>
                <w:szCs w:val="24"/>
              </w:rPr>
              <w:t>3</w:t>
            </w:r>
          </w:p>
        </w:tc>
        <w:tc>
          <w:tcPr>
            <w:tcW w:w="960" w:type="dxa"/>
            <w:tcBorders>
              <w:top w:val="single" w:sz="12" w:space="0" w:color="auto"/>
              <w:left w:val="nil"/>
              <w:bottom w:val="single" w:sz="8" w:space="0" w:color="auto"/>
              <w:right w:val="single" w:sz="12" w:space="0" w:color="auto"/>
            </w:tcBorders>
            <w:shd w:val="clear" w:color="auto" w:fill="304B78"/>
            <w:vAlign w:val="center"/>
          </w:tcPr>
          <w:p w14:paraId="2C604DB0" w14:textId="7A23E903" w:rsidR="00CC124A" w:rsidRPr="00D96C27" w:rsidRDefault="00CC124A" w:rsidP="00CC124A">
            <w:pPr>
              <w:jc w:val="center"/>
              <w:rPr>
                <w:rFonts w:eastAsia="Times New Roman" w:cs="Times New Roman"/>
                <w:b/>
                <w:bCs/>
                <w:color w:val="FFFFFF"/>
                <w:szCs w:val="24"/>
              </w:rPr>
            </w:pPr>
            <w:r>
              <w:rPr>
                <w:rFonts w:eastAsia="Times New Roman" w:cs="Times New Roman"/>
                <w:b/>
                <w:bCs/>
                <w:color w:val="FFFFFF"/>
                <w:szCs w:val="24"/>
              </w:rPr>
              <w:t>202</w:t>
            </w:r>
            <w:r w:rsidR="00582A50">
              <w:rPr>
                <w:rFonts w:eastAsia="Times New Roman" w:cs="Times New Roman"/>
                <w:b/>
                <w:bCs/>
                <w:color w:val="FFFFFF"/>
                <w:szCs w:val="24"/>
              </w:rPr>
              <w:t>4</w:t>
            </w:r>
          </w:p>
        </w:tc>
      </w:tr>
      <w:tr w:rsidR="00590A0C" w:rsidRPr="00287E14" w14:paraId="4892282E" w14:textId="77777777" w:rsidTr="00F80C7F">
        <w:trPr>
          <w:trHeight w:val="330"/>
          <w:jc w:val="center"/>
        </w:trPr>
        <w:tc>
          <w:tcPr>
            <w:tcW w:w="5960" w:type="dxa"/>
            <w:tcBorders>
              <w:top w:val="nil"/>
              <w:left w:val="single" w:sz="12" w:space="0" w:color="auto"/>
              <w:bottom w:val="single" w:sz="8" w:space="0" w:color="auto"/>
              <w:right w:val="single" w:sz="8" w:space="0" w:color="auto"/>
            </w:tcBorders>
            <w:shd w:val="clear" w:color="auto" w:fill="F2F2F2"/>
            <w:noWrap/>
            <w:vAlign w:val="center"/>
            <w:hideMark/>
          </w:tcPr>
          <w:p w14:paraId="2A8FF96C" w14:textId="77777777" w:rsidR="00590A0C" w:rsidRPr="00287E14" w:rsidRDefault="00590A0C" w:rsidP="00590A0C">
            <w:pPr>
              <w:rPr>
                <w:rFonts w:eastAsia="Times New Roman" w:cs="Times New Roman"/>
                <w:szCs w:val="24"/>
              </w:rPr>
            </w:pPr>
            <w:r w:rsidRPr="00287E14">
              <w:rPr>
                <w:rFonts w:eastAsia="Times New Roman" w:cs="Times New Roman"/>
                <w:szCs w:val="24"/>
              </w:rPr>
              <w:t>Araştırma Raporu</w:t>
            </w:r>
          </w:p>
        </w:tc>
        <w:tc>
          <w:tcPr>
            <w:tcW w:w="960" w:type="dxa"/>
            <w:tcBorders>
              <w:top w:val="nil"/>
              <w:left w:val="nil"/>
              <w:bottom w:val="single" w:sz="8" w:space="0" w:color="auto"/>
              <w:right w:val="single" w:sz="8" w:space="0" w:color="auto"/>
            </w:tcBorders>
            <w:shd w:val="clear" w:color="auto" w:fill="F2F2F2"/>
            <w:vAlign w:val="center"/>
          </w:tcPr>
          <w:p w14:paraId="70605ADB" w14:textId="7E9BE362" w:rsidR="00590A0C" w:rsidRPr="00287E14" w:rsidRDefault="00590A0C" w:rsidP="00590A0C">
            <w:pPr>
              <w:jc w:val="center"/>
              <w:rPr>
                <w:rFonts w:eastAsia="Times New Roman" w:cs="Times New Roman"/>
                <w:szCs w:val="24"/>
              </w:rPr>
            </w:pPr>
            <w:r>
              <w:rPr>
                <w:rFonts w:eastAsia="Times New Roman" w:cs="Times New Roman"/>
                <w:szCs w:val="24"/>
              </w:rPr>
              <w:t>94</w:t>
            </w:r>
          </w:p>
        </w:tc>
        <w:tc>
          <w:tcPr>
            <w:tcW w:w="960" w:type="dxa"/>
            <w:tcBorders>
              <w:top w:val="nil"/>
              <w:left w:val="nil"/>
              <w:bottom w:val="single" w:sz="8" w:space="0" w:color="auto"/>
              <w:right w:val="single" w:sz="12" w:space="0" w:color="auto"/>
            </w:tcBorders>
            <w:shd w:val="clear" w:color="auto" w:fill="F2F2F2"/>
            <w:vAlign w:val="center"/>
          </w:tcPr>
          <w:p w14:paraId="3B8A6D5C" w14:textId="2A75FA42" w:rsidR="00590A0C" w:rsidRPr="00287E14" w:rsidRDefault="00590A0C" w:rsidP="00590A0C">
            <w:pPr>
              <w:jc w:val="center"/>
              <w:rPr>
                <w:rFonts w:eastAsia="Times New Roman" w:cs="Times New Roman"/>
                <w:szCs w:val="24"/>
              </w:rPr>
            </w:pPr>
            <w:r>
              <w:t>77</w:t>
            </w:r>
          </w:p>
        </w:tc>
      </w:tr>
      <w:tr w:rsidR="00590A0C" w:rsidRPr="00287E14" w14:paraId="3774FF82" w14:textId="77777777" w:rsidTr="00F80C7F">
        <w:trPr>
          <w:trHeight w:val="330"/>
          <w:jc w:val="center"/>
        </w:trPr>
        <w:tc>
          <w:tcPr>
            <w:tcW w:w="5960" w:type="dxa"/>
            <w:tcBorders>
              <w:top w:val="nil"/>
              <w:left w:val="single" w:sz="12" w:space="0" w:color="auto"/>
              <w:bottom w:val="single" w:sz="8" w:space="0" w:color="auto"/>
              <w:right w:val="single" w:sz="8" w:space="0" w:color="auto"/>
            </w:tcBorders>
            <w:shd w:val="clear" w:color="auto" w:fill="EEF1F6"/>
            <w:noWrap/>
            <w:vAlign w:val="center"/>
            <w:hideMark/>
          </w:tcPr>
          <w:p w14:paraId="2A1C4AAC" w14:textId="77777777" w:rsidR="00590A0C" w:rsidRPr="00287E14" w:rsidRDefault="00590A0C" w:rsidP="00590A0C">
            <w:pPr>
              <w:rPr>
                <w:rFonts w:eastAsia="Times New Roman" w:cs="Times New Roman"/>
                <w:szCs w:val="24"/>
              </w:rPr>
            </w:pPr>
            <w:r w:rsidRPr="00287E14">
              <w:rPr>
                <w:rFonts w:eastAsia="Times New Roman" w:cs="Times New Roman"/>
                <w:szCs w:val="24"/>
              </w:rPr>
              <w:t>Ön İnceleme Raporu</w:t>
            </w:r>
          </w:p>
        </w:tc>
        <w:tc>
          <w:tcPr>
            <w:tcW w:w="960" w:type="dxa"/>
            <w:tcBorders>
              <w:top w:val="nil"/>
              <w:left w:val="nil"/>
              <w:bottom w:val="single" w:sz="8" w:space="0" w:color="auto"/>
              <w:right w:val="single" w:sz="8" w:space="0" w:color="auto"/>
            </w:tcBorders>
            <w:shd w:val="clear" w:color="auto" w:fill="EEF1F6"/>
            <w:vAlign w:val="center"/>
          </w:tcPr>
          <w:p w14:paraId="1A6979C9" w14:textId="3D6F168C" w:rsidR="00590A0C" w:rsidRPr="00287E14" w:rsidRDefault="00590A0C" w:rsidP="00590A0C">
            <w:pPr>
              <w:jc w:val="center"/>
              <w:rPr>
                <w:rFonts w:eastAsia="Times New Roman" w:cs="Times New Roman"/>
                <w:szCs w:val="24"/>
              </w:rPr>
            </w:pPr>
            <w:r>
              <w:rPr>
                <w:rFonts w:eastAsia="Times New Roman" w:cs="Times New Roman"/>
                <w:szCs w:val="24"/>
              </w:rPr>
              <w:t>237</w:t>
            </w:r>
          </w:p>
        </w:tc>
        <w:tc>
          <w:tcPr>
            <w:tcW w:w="960" w:type="dxa"/>
            <w:tcBorders>
              <w:top w:val="nil"/>
              <w:left w:val="nil"/>
              <w:bottom w:val="single" w:sz="8" w:space="0" w:color="auto"/>
              <w:right w:val="single" w:sz="12" w:space="0" w:color="auto"/>
            </w:tcBorders>
            <w:shd w:val="clear" w:color="auto" w:fill="EEF1F6"/>
            <w:vAlign w:val="center"/>
          </w:tcPr>
          <w:p w14:paraId="5B71CA91" w14:textId="4920318E" w:rsidR="00590A0C" w:rsidRPr="00287E14" w:rsidRDefault="00590A0C" w:rsidP="00590A0C">
            <w:pPr>
              <w:jc w:val="center"/>
              <w:rPr>
                <w:rFonts w:eastAsia="Times New Roman" w:cs="Times New Roman"/>
                <w:szCs w:val="24"/>
              </w:rPr>
            </w:pPr>
            <w:r>
              <w:t>585</w:t>
            </w:r>
          </w:p>
        </w:tc>
      </w:tr>
      <w:tr w:rsidR="00590A0C" w:rsidRPr="00287E14" w14:paraId="03E5A0BF" w14:textId="77777777" w:rsidTr="00F80C7F">
        <w:trPr>
          <w:trHeight w:val="330"/>
          <w:jc w:val="center"/>
        </w:trPr>
        <w:tc>
          <w:tcPr>
            <w:tcW w:w="5960" w:type="dxa"/>
            <w:tcBorders>
              <w:top w:val="nil"/>
              <w:left w:val="single" w:sz="12" w:space="0" w:color="auto"/>
              <w:bottom w:val="single" w:sz="8" w:space="0" w:color="auto"/>
              <w:right w:val="single" w:sz="8" w:space="0" w:color="auto"/>
            </w:tcBorders>
            <w:shd w:val="clear" w:color="auto" w:fill="F2F2F2"/>
            <w:noWrap/>
            <w:vAlign w:val="center"/>
            <w:hideMark/>
          </w:tcPr>
          <w:p w14:paraId="1E7AE81C" w14:textId="77777777" w:rsidR="00590A0C" w:rsidRPr="00287E14" w:rsidRDefault="00590A0C" w:rsidP="00590A0C">
            <w:pPr>
              <w:rPr>
                <w:rFonts w:eastAsia="Times New Roman" w:cs="Times New Roman"/>
                <w:szCs w:val="24"/>
              </w:rPr>
            </w:pPr>
            <w:r w:rsidRPr="00287E14">
              <w:rPr>
                <w:rFonts w:eastAsia="Times New Roman" w:cs="Times New Roman"/>
                <w:szCs w:val="24"/>
              </w:rPr>
              <w:t>Değerlendirme Raporu</w:t>
            </w:r>
          </w:p>
        </w:tc>
        <w:tc>
          <w:tcPr>
            <w:tcW w:w="960" w:type="dxa"/>
            <w:tcBorders>
              <w:top w:val="nil"/>
              <w:left w:val="nil"/>
              <w:bottom w:val="single" w:sz="8" w:space="0" w:color="auto"/>
              <w:right w:val="single" w:sz="8" w:space="0" w:color="auto"/>
            </w:tcBorders>
            <w:shd w:val="clear" w:color="auto" w:fill="F2F2F2"/>
            <w:vAlign w:val="center"/>
          </w:tcPr>
          <w:p w14:paraId="6C273164" w14:textId="69C0BAB8" w:rsidR="00590A0C" w:rsidRPr="00287E14" w:rsidRDefault="00590A0C" w:rsidP="00590A0C">
            <w:pPr>
              <w:jc w:val="center"/>
              <w:rPr>
                <w:rFonts w:eastAsia="Times New Roman" w:cs="Times New Roman"/>
                <w:szCs w:val="24"/>
              </w:rPr>
            </w:pPr>
            <w:r>
              <w:rPr>
                <w:rFonts w:eastAsia="Times New Roman" w:cs="Times New Roman"/>
                <w:szCs w:val="24"/>
              </w:rPr>
              <w:t>0</w:t>
            </w:r>
          </w:p>
        </w:tc>
        <w:tc>
          <w:tcPr>
            <w:tcW w:w="960" w:type="dxa"/>
            <w:tcBorders>
              <w:top w:val="nil"/>
              <w:left w:val="nil"/>
              <w:bottom w:val="single" w:sz="8" w:space="0" w:color="auto"/>
              <w:right w:val="single" w:sz="12" w:space="0" w:color="auto"/>
            </w:tcBorders>
            <w:shd w:val="clear" w:color="auto" w:fill="F2F2F2"/>
            <w:vAlign w:val="center"/>
          </w:tcPr>
          <w:p w14:paraId="369EC483" w14:textId="43B48A97" w:rsidR="00590A0C" w:rsidRPr="00287E14" w:rsidRDefault="00590A0C" w:rsidP="00590A0C">
            <w:pPr>
              <w:jc w:val="center"/>
              <w:rPr>
                <w:rFonts w:eastAsia="Times New Roman" w:cs="Times New Roman"/>
                <w:szCs w:val="24"/>
              </w:rPr>
            </w:pPr>
            <w:r>
              <w:t>-</w:t>
            </w:r>
          </w:p>
        </w:tc>
      </w:tr>
      <w:tr w:rsidR="00590A0C" w:rsidRPr="00287E14" w14:paraId="1A08E52F" w14:textId="77777777" w:rsidTr="00F80C7F">
        <w:trPr>
          <w:trHeight w:val="330"/>
          <w:jc w:val="center"/>
        </w:trPr>
        <w:tc>
          <w:tcPr>
            <w:tcW w:w="5960" w:type="dxa"/>
            <w:tcBorders>
              <w:top w:val="nil"/>
              <w:left w:val="single" w:sz="12" w:space="0" w:color="auto"/>
              <w:bottom w:val="single" w:sz="8" w:space="0" w:color="auto"/>
              <w:right w:val="single" w:sz="8" w:space="0" w:color="auto"/>
            </w:tcBorders>
            <w:shd w:val="clear" w:color="auto" w:fill="EEF1F6"/>
            <w:noWrap/>
            <w:vAlign w:val="center"/>
            <w:hideMark/>
          </w:tcPr>
          <w:p w14:paraId="1B5479FC" w14:textId="77777777" w:rsidR="00590A0C" w:rsidRPr="00287E14" w:rsidRDefault="00590A0C" w:rsidP="00590A0C">
            <w:pPr>
              <w:rPr>
                <w:rFonts w:eastAsia="Times New Roman" w:cs="Times New Roman"/>
                <w:szCs w:val="24"/>
              </w:rPr>
            </w:pPr>
            <w:r w:rsidRPr="00287E14">
              <w:rPr>
                <w:rFonts w:eastAsia="Times New Roman" w:cs="Times New Roman"/>
                <w:szCs w:val="24"/>
              </w:rPr>
              <w:t>İnceleme Raporu</w:t>
            </w:r>
          </w:p>
        </w:tc>
        <w:tc>
          <w:tcPr>
            <w:tcW w:w="960" w:type="dxa"/>
            <w:tcBorders>
              <w:top w:val="nil"/>
              <w:left w:val="nil"/>
              <w:bottom w:val="single" w:sz="8" w:space="0" w:color="auto"/>
              <w:right w:val="single" w:sz="8" w:space="0" w:color="auto"/>
            </w:tcBorders>
            <w:shd w:val="clear" w:color="auto" w:fill="EEF1F6"/>
            <w:vAlign w:val="center"/>
          </w:tcPr>
          <w:p w14:paraId="12D86DAD" w14:textId="21C81816" w:rsidR="00590A0C" w:rsidRPr="00287E14" w:rsidRDefault="00590A0C" w:rsidP="00590A0C">
            <w:pPr>
              <w:jc w:val="center"/>
              <w:rPr>
                <w:rFonts w:eastAsia="Times New Roman" w:cs="Times New Roman"/>
                <w:szCs w:val="24"/>
              </w:rPr>
            </w:pPr>
            <w:r>
              <w:rPr>
                <w:rFonts w:eastAsia="Times New Roman" w:cs="Times New Roman"/>
                <w:szCs w:val="24"/>
              </w:rPr>
              <w:t>7</w:t>
            </w:r>
          </w:p>
        </w:tc>
        <w:tc>
          <w:tcPr>
            <w:tcW w:w="960" w:type="dxa"/>
            <w:tcBorders>
              <w:top w:val="nil"/>
              <w:left w:val="nil"/>
              <w:bottom w:val="single" w:sz="8" w:space="0" w:color="auto"/>
              <w:right w:val="single" w:sz="12" w:space="0" w:color="auto"/>
            </w:tcBorders>
            <w:shd w:val="clear" w:color="auto" w:fill="EEF1F6"/>
            <w:vAlign w:val="center"/>
          </w:tcPr>
          <w:p w14:paraId="13F43102" w14:textId="2419A6B8" w:rsidR="00590A0C" w:rsidRPr="00287E14" w:rsidRDefault="00590A0C" w:rsidP="00590A0C">
            <w:pPr>
              <w:jc w:val="center"/>
              <w:rPr>
                <w:rFonts w:eastAsia="Times New Roman" w:cs="Times New Roman"/>
                <w:szCs w:val="24"/>
              </w:rPr>
            </w:pPr>
            <w:r>
              <w:t>28</w:t>
            </w:r>
          </w:p>
        </w:tc>
      </w:tr>
      <w:tr w:rsidR="00590A0C" w:rsidRPr="00287E14" w14:paraId="55A0F83B" w14:textId="77777777" w:rsidTr="00F80C7F">
        <w:trPr>
          <w:trHeight w:val="330"/>
          <w:jc w:val="center"/>
        </w:trPr>
        <w:tc>
          <w:tcPr>
            <w:tcW w:w="5960" w:type="dxa"/>
            <w:tcBorders>
              <w:top w:val="nil"/>
              <w:left w:val="single" w:sz="12" w:space="0" w:color="auto"/>
              <w:bottom w:val="single" w:sz="8" w:space="0" w:color="auto"/>
              <w:right w:val="single" w:sz="8" w:space="0" w:color="auto"/>
            </w:tcBorders>
            <w:shd w:val="clear" w:color="auto" w:fill="F2F2F2"/>
            <w:noWrap/>
            <w:vAlign w:val="center"/>
            <w:hideMark/>
          </w:tcPr>
          <w:p w14:paraId="624CEC2D" w14:textId="77777777" w:rsidR="00590A0C" w:rsidRPr="00287E14" w:rsidRDefault="00590A0C" w:rsidP="00590A0C">
            <w:pPr>
              <w:rPr>
                <w:rFonts w:eastAsia="Times New Roman" w:cs="Times New Roman"/>
                <w:szCs w:val="24"/>
              </w:rPr>
            </w:pPr>
            <w:r w:rsidRPr="00287E14">
              <w:rPr>
                <w:rFonts w:eastAsia="Times New Roman" w:cs="Times New Roman"/>
                <w:szCs w:val="24"/>
              </w:rPr>
              <w:t>İnceleme Araştırma Raporu</w:t>
            </w:r>
          </w:p>
        </w:tc>
        <w:tc>
          <w:tcPr>
            <w:tcW w:w="960" w:type="dxa"/>
            <w:tcBorders>
              <w:top w:val="nil"/>
              <w:left w:val="nil"/>
              <w:bottom w:val="single" w:sz="8" w:space="0" w:color="auto"/>
              <w:right w:val="single" w:sz="8" w:space="0" w:color="auto"/>
            </w:tcBorders>
            <w:shd w:val="clear" w:color="auto" w:fill="F2F2F2"/>
            <w:vAlign w:val="center"/>
          </w:tcPr>
          <w:p w14:paraId="3C0D6BB7" w14:textId="1450C568" w:rsidR="00590A0C" w:rsidRPr="00287E14" w:rsidRDefault="00590A0C" w:rsidP="00590A0C">
            <w:pPr>
              <w:jc w:val="center"/>
              <w:rPr>
                <w:rFonts w:eastAsia="Times New Roman" w:cs="Times New Roman"/>
                <w:szCs w:val="24"/>
              </w:rPr>
            </w:pPr>
            <w:r>
              <w:rPr>
                <w:rFonts w:eastAsia="Times New Roman" w:cs="Times New Roman"/>
                <w:szCs w:val="24"/>
              </w:rPr>
              <w:t>0</w:t>
            </w:r>
          </w:p>
        </w:tc>
        <w:tc>
          <w:tcPr>
            <w:tcW w:w="960" w:type="dxa"/>
            <w:tcBorders>
              <w:top w:val="nil"/>
              <w:left w:val="nil"/>
              <w:bottom w:val="single" w:sz="8" w:space="0" w:color="auto"/>
              <w:right w:val="single" w:sz="12" w:space="0" w:color="auto"/>
            </w:tcBorders>
            <w:shd w:val="clear" w:color="auto" w:fill="F2F2F2"/>
            <w:vAlign w:val="center"/>
          </w:tcPr>
          <w:p w14:paraId="69EA1E80" w14:textId="14B32F25" w:rsidR="00590A0C" w:rsidRPr="00287E14" w:rsidRDefault="00590A0C" w:rsidP="00590A0C">
            <w:pPr>
              <w:jc w:val="center"/>
              <w:rPr>
                <w:rFonts w:eastAsia="Times New Roman" w:cs="Times New Roman"/>
                <w:szCs w:val="24"/>
              </w:rPr>
            </w:pPr>
            <w:r>
              <w:t>-</w:t>
            </w:r>
          </w:p>
        </w:tc>
      </w:tr>
      <w:tr w:rsidR="00590A0C" w:rsidRPr="00287E14" w14:paraId="51EAF16F" w14:textId="77777777" w:rsidTr="00F80C7F">
        <w:trPr>
          <w:trHeight w:val="330"/>
          <w:jc w:val="center"/>
        </w:trPr>
        <w:tc>
          <w:tcPr>
            <w:tcW w:w="5960" w:type="dxa"/>
            <w:tcBorders>
              <w:top w:val="nil"/>
              <w:left w:val="single" w:sz="12" w:space="0" w:color="auto"/>
              <w:bottom w:val="single" w:sz="8" w:space="0" w:color="auto"/>
              <w:right w:val="single" w:sz="8" w:space="0" w:color="auto"/>
            </w:tcBorders>
            <w:shd w:val="clear" w:color="auto" w:fill="EEF1F6"/>
            <w:noWrap/>
            <w:vAlign w:val="center"/>
            <w:hideMark/>
          </w:tcPr>
          <w:p w14:paraId="1B5FC035" w14:textId="77777777" w:rsidR="00590A0C" w:rsidRPr="00287E14" w:rsidRDefault="00590A0C" w:rsidP="00590A0C">
            <w:pPr>
              <w:rPr>
                <w:rFonts w:eastAsia="Times New Roman" w:cs="Times New Roman"/>
                <w:szCs w:val="24"/>
              </w:rPr>
            </w:pPr>
            <w:r w:rsidRPr="00287E14">
              <w:rPr>
                <w:rFonts w:eastAsia="Times New Roman" w:cs="Times New Roman"/>
                <w:szCs w:val="24"/>
              </w:rPr>
              <w:t>Tevdi Raporu</w:t>
            </w:r>
          </w:p>
        </w:tc>
        <w:tc>
          <w:tcPr>
            <w:tcW w:w="960" w:type="dxa"/>
            <w:tcBorders>
              <w:top w:val="nil"/>
              <w:left w:val="nil"/>
              <w:bottom w:val="single" w:sz="8" w:space="0" w:color="auto"/>
              <w:right w:val="single" w:sz="8" w:space="0" w:color="auto"/>
            </w:tcBorders>
            <w:shd w:val="clear" w:color="auto" w:fill="EEF1F6"/>
            <w:vAlign w:val="center"/>
          </w:tcPr>
          <w:p w14:paraId="435D83C0" w14:textId="79B1F035" w:rsidR="00590A0C" w:rsidRPr="00287E14" w:rsidRDefault="00590A0C" w:rsidP="00590A0C">
            <w:pPr>
              <w:jc w:val="center"/>
              <w:rPr>
                <w:rFonts w:eastAsia="Times New Roman" w:cs="Times New Roman"/>
                <w:szCs w:val="24"/>
              </w:rPr>
            </w:pPr>
            <w:r>
              <w:rPr>
                <w:rFonts w:eastAsia="Times New Roman" w:cs="Times New Roman"/>
                <w:szCs w:val="24"/>
              </w:rPr>
              <w:t>46</w:t>
            </w:r>
          </w:p>
        </w:tc>
        <w:tc>
          <w:tcPr>
            <w:tcW w:w="960" w:type="dxa"/>
            <w:tcBorders>
              <w:top w:val="nil"/>
              <w:left w:val="nil"/>
              <w:bottom w:val="single" w:sz="8" w:space="0" w:color="auto"/>
              <w:right w:val="single" w:sz="12" w:space="0" w:color="auto"/>
            </w:tcBorders>
            <w:shd w:val="clear" w:color="auto" w:fill="EEF1F6"/>
            <w:vAlign w:val="center"/>
          </w:tcPr>
          <w:p w14:paraId="75943610" w14:textId="410B7A2E" w:rsidR="00590A0C" w:rsidRPr="00287E14" w:rsidRDefault="00590A0C" w:rsidP="00590A0C">
            <w:pPr>
              <w:jc w:val="center"/>
              <w:rPr>
                <w:rFonts w:eastAsia="Times New Roman" w:cs="Times New Roman"/>
                <w:szCs w:val="24"/>
              </w:rPr>
            </w:pPr>
            <w:r>
              <w:t>71</w:t>
            </w:r>
          </w:p>
        </w:tc>
      </w:tr>
      <w:tr w:rsidR="00590A0C" w:rsidRPr="00287E14" w14:paraId="09CBDEA9" w14:textId="77777777" w:rsidTr="00F80C7F">
        <w:trPr>
          <w:trHeight w:val="330"/>
          <w:jc w:val="center"/>
        </w:trPr>
        <w:tc>
          <w:tcPr>
            <w:tcW w:w="5960" w:type="dxa"/>
            <w:tcBorders>
              <w:top w:val="nil"/>
              <w:left w:val="single" w:sz="12" w:space="0" w:color="auto"/>
              <w:bottom w:val="single" w:sz="8" w:space="0" w:color="auto"/>
              <w:right w:val="single" w:sz="8" w:space="0" w:color="auto"/>
            </w:tcBorders>
            <w:shd w:val="clear" w:color="auto" w:fill="F2F2F2"/>
            <w:noWrap/>
            <w:vAlign w:val="center"/>
            <w:hideMark/>
          </w:tcPr>
          <w:p w14:paraId="3D3CFF46" w14:textId="77777777" w:rsidR="00590A0C" w:rsidRPr="00287E14" w:rsidRDefault="00590A0C" w:rsidP="00590A0C">
            <w:pPr>
              <w:rPr>
                <w:rFonts w:eastAsia="Times New Roman" w:cs="Times New Roman"/>
                <w:szCs w:val="24"/>
              </w:rPr>
            </w:pPr>
            <w:r w:rsidRPr="00287E14">
              <w:rPr>
                <w:rFonts w:eastAsia="Times New Roman" w:cs="Times New Roman"/>
                <w:szCs w:val="24"/>
              </w:rPr>
              <w:t>Disiplin Raporu</w:t>
            </w:r>
          </w:p>
        </w:tc>
        <w:tc>
          <w:tcPr>
            <w:tcW w:w="960" w:type="dxa"/>
            <w:tcBorders>
              <w:top w:val="nil"/>
              <w:left w:val="nil"/>
              <w:bottom w:val="single" w:sz="8" w:space="0" w:color="auto"/>
              <w:right w:val="single" w:sz="8" w:space="0" w:color="auto"/>
            </w:tcBorders>
            <w:shd w:val="clear" w:color="auto" w:fill="F2F2F2"/>
            <w:vAlign w:val="center"/>
          </w:tcPr>
          <w:p w14:paraId="6819F300" w14:textId="3A5921C2" w:rsidR="00590A0C" w:rsidRPr="00287E14" w:rsidRDefault="00590A0C" w:rsidP="00590A0C">
            <w:pPr>
              <w:jc w:val="center"/>
              <w:rPr>
                <w:rFonts w:eastAsia="Times New Roman" w:cs="Times New Roman"/>
                <w:szCs w:val="24"/>
              </w:rPr>
            </w:pPr>
            <w:r>
              <w:rPr>
                <w:rFonts w:eastAsia="Times New Roman" w:cs="Times New Roman"/>
                <w:szCs w:val="24"/>
              </w:rPr>
              <w:t>5</w:t>
            </w:r>
          </w:p>
        </w:tc>
        <w:tc>
          <w:tcPr>
            <w:tcW w:w="960" w:type="dxa"/>
            <w:tcBorders>
              <w:top w:val="nil"/>
              <w:left w:val="nil"/>
              <w:bottom w:val="single" w:sz="8" w:space="0" w:color="auto"/>
              <w:right w:val="single" w:sz="12" w:space="0" w:color="auto"/>
            </w:tcBorders>
            <w:shd w:val="clear" w:color="auto" w:fill="F2F2F2"/>
            <w:vAlign w:val="center"/>
          </w:tcPr>
          <w:p w14:paraId="468C2748" w14:textId="730966B3" w:rsidR="00590A0C" w:rsidRPr="00287E14" w:rsidRDefault="00590A0C" w:rsidP="00590A0C">
            <w:pPr>
              <w:jc w:val="center"/>
              <w:rPr>
                <w:rFonts w:eastAsia="Times New Roman" w:cs="Times New Roman"/>
                <w:szCs w:val="24"/>
              </w:rPr>
            </w:pPr>
            <w:r>
              <w:t>3</w:t>
            </w:r>
          </w:p>
        </w:tc>
      </w:tr>
      <w:tr w:rsidR="00590A0C" w:rsidRPr="00287E14" w14:paraId="50B679D1" w14:textId="77777777" w:rsidTr="00F80C7F">
        <w:trPr>
          <w:trHeight w:val="330"/>
          <w:jc w:val="center"/>
        </w:trPr>
        <w:tc>
          <w:tcPr>
            <w:tcW w:w="5960" w:type="dxa"/>
            <w:tcBorders>
              <w:top w:val="nil"/>
              <w:left w:val="single" w:sz="12" w:space="0" w:color="auto"/>
              <w:bottom w:val="single" w:sz="8" w:space="0" w:color="auto"/>
              <w:right w:val="single" w:sz="8" w:space="0" w:color="auto"/>
            </w:tcBorders>
            <w:shd w:val="clear" w:color="auto" w:fill="EEF1F6"/>
            <w:noWrap/>
            <w:vAlign w:val="center"/>
            <w:hideMark/>
          </w:tcPr>
          <w:p w14:paraId="6D29A347" w14:textId="77777777" w:rsidR="00590A0C" w:rsidRPr="00287E14" w:rsidRDefault="00590A0C" w:rsidP="00590A0C">
            <w:pPr>
              <w:rPr>
                <w:rFonts w:eastAsia="Times New Roman" w:cs="Times New Roman"/>
                <w:szCs w:val="24"/>
              </w:rPr>
            </w:pPr>
            <w:r w:rsidRPr="00287E14">
              <w:rPr>
                <w:rFonts w:eastAsia="Times New Roman" w:cs="Times New Roman"/>
                <w:szCs w:val="24"/>
              </w:rPr>
              <w:t xml:space="preserve">Tazmin Raporu </w:t>
            </w:r>
          </w:p>
        </w:tc>
        <w:tc>
          <w:tcPr>
            <w:tcW w:w="960" w:type="dxa"/>
            <w:tcBorders>
              <w:top w:val="nil"/>
              <w:left w:val="nil"/>
              <w:bottom w:val="single" w:sz="8" w:space="0" w:color="auto"/>
              <w:right w:val="single" w:sz="8" w:space="0" w:color="auto"/>
            </w:tcBorders>
            <w:shd w:val="clear" w:color="auto" w:fill="EEF1F6"/>
            <w:vAlign w:val="center"/>
          </w:tcPr>
          <w:p w14:paraId="7169C93C" w14:textId="0870D6BD" w:rsidR="00590A0C" w:rsidRPr="00287E14" w:rsidRDefault="00590A0C" w:rsidP="00590A0C">
            <w:pPr>
              <w:jc w:val="center"/>
              <w:rPr>
                <w:rFonts w:eastAsia="Times New Roman" w:cs="Times New Roman"/>
                <w:szCs w:val="24"/>
              </w:rPr>
            </w:pPr>
            <w:r>
              <w:rPr>
                <w:rFonts w:eastAsia="Times New Roman" w:cs="Times New Roman"/>
                <w:szCs w:val="24"/>
              </w:rPr>
              <w:t>14</w:t>
            </w:r>
          </w:p>
        </w:tc>
        <w:tc>
          <w:tcPr>
            <w:tcW w:w="960" w:type="dxa"/>
            <w:tcBorders>
              <w:top w:val="nil"/>
              <w:left w:val="nil"/>
              <w:bottom w:val="single" w:sz="8" w:space="0" w:color="auto"/>
              <w:right w:val="single" w:sz="12" w:space="0" w:color="auto"/>
            </w:tcBorders>
            <w:shd w:val="clear" w:color="auto" w:fill="EEF1F6"/>
            <w:vAlign w:val="center"/>
          </w:tcPr>
          <w:p w14:paraId="0259F91D" w14:textId="3C1602A2" w:rsidR="00590A0C" w:rsidRPr="00287E14" w:rsidRDefault="00590A0C" w:rsidP="00590A0C">
            <w:pPr>
              <w:jc w:val="center"/>
              <w:rPr>
                <w:rFonts w:eastAsia="Times New Roman" w:cs="Times New Roman"/>
                <w:szCs w:val="24"/>
              </w:rPr>
            </w:pPr>
            <w:r>
              <w:t>22</w:t>
            </w:r>
          </w:p>
        </w:tc>
      </w:tr>
      <w:tr w:rsidR="00590A0C" w:rsidRPr="00287E14" w14:paraId="1F3C1029" w14:textId="77777777" w:rsidTr="00F80C7F">
        <w:trPr>
          <w:trHeight w:val="330"/>
          <w:jc w:val="center"/>
        </w:trPr>
        <w:tc>
          <w:tcPr>
            <w:tcW w:w="5960" w:type="dxa"/>
            <w:tcBorders>
              <w:top w:val="nil"/>
              <w:left w:val="single" w:sz="12" w:space="0" w:color="auto"/>
              <w:bottom w:val="single" w:sz="8" w:space="0" w:color="auto"/>
              <w:right w:val="single" w:sz="8" w:space="0" w:color="auto"/>
            </w:tcBorders>
            <w:shd w:val="clear" w:color="auto" w:fill="F2F2F2"/>
            <w:noWrap/>
            <w:vAlign w:val="center"/>
            <w:hideMark/>
          </w:tcPr>
          <w:p w14:paraId="036C2E2F" w14:textId="77777777" w:rsidR="00590A0C" w:rsidRPr="00287E14" w:rsidRDefault="00590A0C" w:rsidP="00590A0C">
            <w:pPr>
              <w:rPr>
                <w:rFonts w:eastAsia="Times New Roman" w:cs="Times New Roman"/>
                <w:szCs w:val="24"/>
              </w:rPr>
            </w:pPr>
            <w:r w:rsidRPr="00287E14">
              <w:rPr>
                <w:rFonts w:eastAsia="Times New Roman" w:cs="Times New Roman"/>
                <w:szCs w:val="24"/>
              </w:rPr>
              <w:t>Teftiş Raporu (Özel)</w:t>
            </w:r>
          </w:p>
        </w:tc>
        <w:tc>
          <w:tcPr>
            <w:tcW w:w="960" w:type="dxa"/>
            <w:tcBorders>
              <w:top w:val="nil"/>
              <w:left w:val="nil"/>
              <w:bottom w:val="single" w:sz="8" w:space="0" w:color="auto"/>
              <w:right w:val="single" w:sz="8" w:space="0" w:color="auto"/>
            </w:tcBorders>
            <w:shd w:val="clear" w:color="auto" w:fill="F2F2F2"/>
            <w:vAlign w:val="center"/>
          </w:tcPr>
          <w:p w14:paraId="683470BA" w14:textId="6BEABA2B" w:rsidR="00590A0C" w:rsidRPr="00287E14" w:rsidRDefault="00590A0C" w:rsidP="00590A0C">
            <w:pPr>
              <w:jc w:val="center"/>
              <w:rPr>
                <w:rFonts w:eastAsia="Times New Roman" w:cs="Times New Roman"/>
                <w:szCs w:val="24"/>
              </w:rPr>
            </w:pPr>
            <w:r>
              <w:rPr>
                <w:rFonts w:eastAsia="Times New Roman" w:cs="Times New Roman"/>
                <w:szCs w:val="24"/>
              </w:rPr>
              <w:t>117</w:t>
            </w:r>
          </w:p>
        </w:tc>
        <w:tc>
          <w:tcPr>
            <w:tcW w:w="960" w:type="dxa"/>
            <w:tcBorders>
              <w:top w:val="nil"/>
              <w:left w:val="nil"/>
              <w:bottom w:val="single" w:sz="8" w:space="0" w:color="auto"/>
              <w:right w:val="single" w:sz="12" w:space="0" w:color="auto"/>
            </w:tcBorders>
            <w:shd w:val="clear" w:color="auto" w:fill="F2F2F2"/>
            <w:vAlign w:val="center"/>
          </w:tcPr>
          <w:p w14:paraId="3ED57D7E" w14:textId="64033708" w:rsidR="00590A0C" w:rsidRPr="00287E14" w:rsidRDefault="00590A0C" w:rsidP="00590A0C">
            <w:pPr>
              <w:jc w:val="center"/>
              <w:rPr>
                <w:rFonts w:eastAsia="Times New Roman" w:cs="Times New Roman"/>
                <w:szCs w:val="24"/>
              </w:rPr>
            </w:pPr>
            <w:r>
              <w:t>85</w:t>
            </w:r>
          </w:p>
        </w:tc>
      </w:tr>
      <w:tr w:rsidR="00590A0C" w:rsidRPr="00287E14" w14:paraId="5BC3B223" w14:textId="77777777" w:rsidTr="00F80C7F">
        <w:trPr>
          <w:trHeight w:val="330"/>
          <w:jc w:val="center"/>
        </w:trPr>
        <w:tc>
          <w:tcPr>
            <w:tcW w:w="5960" w:type="dxa"/>
            <w:tcBorders>
              <w:top w:val="nil"/>
              <w:left w:val="single" w:sz="12" w:space="0" w:color="auto"/>
              <w:bottom w:val="single" w:sz="12" w:space="0" w:color="auto"/>
              <w:right w:val="single" w:sz="8" w:space="0" w:color="auto"/>
            </w:tcBorders>
            <w:shd w:val="clear" w:color="auto" w:fill="EEF1F6"/>
            <w:noWrap/>
            <w:vAlign w:val="center"/>
            <w:hideMark/>
          </w:tcPr>
          <w:p w14:paraId="5E44B003" w14:textId="77777777" w:rsidR="00590A0C" w:rsidRPr="00287E14" w:rsidRDefault="00590A0C" w:rsidP="00590A0C">
            <w:pPr>
              <w:rPr>
                <w:rFonts w:eastAsia="Times New Roman" w:cs="Times New Roman"/>
                <w:szCs w:val="24"/>
              </w:rPr>
            </w:pPr>
            <w:r w:rsidRPr="00287E14">
              <w:rPr>
                <w:rFonts w:eastAsia="Times New Roman" w:cs="Times New Roman"/>
                <w:szCs w:val="24"/>
              </w:rPr>
              <w:t>Toplam</w:t>
            </w:r>
          </w:p>
        </w:tc>
        <w:tc>
          <w:tcPr>
            <w:tcW w:w="960" w:type="dxa"/>
            <w:tcBorders>
              <w:top w:val="nil"/>
              <w:left w:val="nil"/>
              <w:bottom w:val="single" w:sz="12" w:space="0" w:color="auto"/>
              <w:right w:val="single" w:sz="8" w:space="0" w:color="auto"/>
            </w:tcBorders>
            <w:shd w:val="clear" w:color="auto" w:fill="EEF1F6"/>
            <w:vAlign w:val="center"/>
          </w:tcPr>
          <w:p w14:paraId="0C2148FF" w14:textId="26F4F597" w:rsidR="00590A0C" w:rsidRPr="00287E14" w:rsidRDefault="00590A0C" w:rsidP="00590A0C">
            <w:pPr>
              <w:jc w:val="center"/>
              <w:rPr>
                <w:rFonts w:eastAsia="Times New Roman" w:cs="Times New Roman"/>
                <w:szCs w:val="24"/>
              </w:rPr>
            </w:pPr>
            <w:r>
              <w:rPr>
                <w:rFonts w:eastAsia="Times New Roman" w:cs="Times New Roman"/>
                <w:szCs w:val="24"/>
              </w:rPr>
              <w:t>540</w:t>
            </w:r>
          </w:p>
        </w:tc>
        <w:tc>
          <w:tcPr>
            <w:tcW w:w="960" w:type="dxa"/>
            <w:tcBorders>
              <w:top w:val="nil"/>
              <w:left w:val="nil"/>
              <w:bottom w:val="single" w:sz="12" w:space="0" w:color="auto"/>
              <w:right w:val="single" w:sz="8" w:space="0" w:color="auto"/>
            </w:tcBorders>
            <w:shd w:val="clear" w:color="auto" w:fill="EEF1F6"/>
            <w:vAlign w:val="center"/>
          </w:tcPr>
          <w:p w14:paraId="73FA134F" w14:textId="78FE2493" w:rsidR="00590A0C" w:rsidRPr="00287E14" w:rsidRDefault="00590A0C" w:rsidP="00590A0C">
            <w:pPr>
              <w:jc w:val="center"/>
              <w:rPr>
                <w:rFonts w:eastAsia="Times New Roman" w:cs="Times New Roman"/>
                <w:szCs w:val="24"/>
              </w:rPr>
            </w:pPr>
            <w:r>
              <w:t>871</w:t>
            </w:r>
          </w:p>
        </w:tc>
      </w:tr>
      <w:tr w:rsidR="00CC124A" w:rsidRPr="00287E14" w14:paraId="76E80126" w14:textId="77777777" w:rsidTr="00727A9C">
        <w:trPr>
          <w:trHeight w:val="170"/>
          <w:jc w:val="center"/>
        </w:trPr>
        <w:tc>
          <w:tcPr>
            <w:tcW w:w="7880" w:type="dxa"/>
            <w:gridSpan w:val="3"/>
            <w:tcBorders>
              <w:top w:val="single" w:sz="12" w:space="0" w:color="auto"/>
              <w:left w:val="single" w:sz="4" w:space="0" w:color="FFFFFF"/>
              <w:bottom w:val="single" w:sz="4" w:space="0" w:color="FFFFFF"/>
              <w:right w:val="single" w:sz="4" w:space="0" w:color="FFFFFF"/>
            </w:tcBorders>
            <w:shd w:val="clear" w:color="auto" w:fill="auto"/>
            <w:noWrap/>
            <w:vAlign w:val="center"/>
            <w:hideMark/>
          </w:tcPr>
          <w:p w14:paraId="7D95CD0A" w14:textId="04741C5F" w:rsidR="00CC124A" w:rsidRPr="00287E14" w:rsidRDefault="00CC124A" w:rsidP="001E6220">
            <w:pPr>
              <w:rPr>
                <w:rFonts w:eastAsia="Times New Roman" w:cs="Times New Roman"/>
                <w:sz w:val="20"/>
                <w:szCs w:val="20"/>
              </w:rPr>
            </w:pPr>
            <w:r w:rsidRPr="00287E14">
              <w:rPr>
                <w:rFonts w:eastAsia="Times New Roman" w:cs="Times New Roman"/>
                <w:sz w:val="20"/>
                <w:szCs w:val="20"/>
              </w:rPr>
              <w:t>Kaynak: İçişleri Bakanlığı Mülkiye</w:t>
            </w:r>
            <w:r>
              <w:rPr>
                <w:rFonts w:eastAsia="Times New Roman" w:cs="Times New Roman"/>
                <w:sz w:val="20"/>
                <w:szCs w:val="20"/>
              </w:rPr>
              <w:t xml:space="preserve"> Teftiş Kurulu </w:t>
            </w:r>
            <w:proofErr w:type="gramStart"/>
            <w:r>
              <w:rPr>
                <w:rFonts w:eastAsia="Times New Roman" w:cs="Times New Roman"/>
                <w:sz w:val="20"/>
                <w:szCs w:val="20"/>
              </w:rPr>
              <w:t>Başkanlığı ,</w:t>
            </w:r>
            <w:proofErr w:type="gramEnd"/>
            <w:r>
              <w:rPr>
                <w:rFonts w:eastAsia="Times New Roman" w:cs="Times New Roman"/>
                <w:sz w:val="20"/>
                <w:szCs w:val="20"/>
              </w:rPr>
              <w:t xml:space="preserve"> </w:t>
            </w:r>
            <w:r w:rsidR="00406E16">
              <w:rPr>
                <w:rFonts w:eastAsia="Times New Roman" w:cs="Times New Roman"/>
                <w:sz w:val="20"/>
                <w:szCs w:val="20"/>
              </w:rPr>
              <w:t>202</w:t>
            </w:r>
            <w:r w:rsidR="00582A50">
              <w:rPr>
                <w:rFonts w:eastAsia="Times New Roman" w:cs="Times New Roman"/>
                <w:sz w:val="20"/>
                <w:szCs w:val="20"/>
              </w:rPr>
              <w:t>5</w:t>
            </w:r>
            <w:r w:rsidR="00406E16">
              <w:rPr>
                <w:rFonts w:eastAsia="Times New Roman" w:cs="Times New Roman"/>
                <w:sz w:val="20"/>
                <w:szCs w:val="20"/>
              </w:rPr>
              <w:t>,</w:t>
            </w:r>
          </w:p>
        </w:tc>
      </w:tr>
    </w:tbl>
    <w:p w14:paraId="3D810D36" w14:textId="77777777" w:rsidR="00270F51" w:rsidRPr="00287E14" w:rsidRDefault="00270F51" w:rsidP="009924D3">
      <w:pPr>
        <w:tabs>
          <w:tab w:val="right" w:pos="9061"/>
        </w:tabs>
        <w:ind w:firstLine="1"/>
        <w:rPr>
          <w:rFonts w:cs="Times New Roman"/>
          <w:sz w:val="20"/>
          <w:szCs w:val="20"/>
        </w:rPr>
      </w:pPr>
    </w:p>
    <w:p w14:paraId="1AE49494" w14:textId="707A37D2" w:rsidR="00EA6C31" w:rsidRPr="00287E14" w:rsidRDefault="00F437CE" w:rsidP="00134597">
      <w:pPr>
        <w:tabs>
          <w:tab w:val="right" w:pos="9061"/>
        </w:tabs>
        <w:spacing w:after="240" w:line="360" w:lineRule="auto"/>
        <w:ind w:firstLine="709"/>
        <w:jc w:val="both"/>
        <w:rPr>
          <w:rFonts w:cs="Times New Roman"/>
        </w:rPr>
      </w:pPr>
      <w:r w:rsidRPr="00287E14">
        <w:rPr>
          <w:rFonts w:cs="Times New Roman"/>
        </w:rPr>
        <w:t xml:space="preserve">Mülkiye Müfettişleri tarafından </w:t>
      </w:r>
      <w:r w:rsidR="00FB6742">
        <w:rPr>
          <w:rFonts w:cs="Times New Roman"/>
        </w:rPr>
        <w:t>202</w:t>
      </w:r>
      <w:r w:rsidR="00582A50">
        <w:rPr>
          <w:rFonts w:cs="Times New Roman"/>
        </w:rPr>
        <w:t>4</w:t>
      </w:r>
      <w:r w:rsidR="00FB6742">
        <w:rPr>
          <w:rFonts w:cs="Times New Roman"/>
        </w:rPr>
        <w:t xml:space="preserve"> yılında </w:t>
      </w:r>
      <w:r w:rsidR="00590A0C">
        <w:rPr>
          <w:rFonts w:cs="Times New Roman"/>
        </w:rPr>
        <w:t>871</w:t>
      </w:r>
      <w:r w:rsidR="006212A9">
        <w:rPr>
          <w:rFonts w:cs="Times New Roman"/>
        </w:rPr>
        <w:t xml:space="preserve"> </w:t>
      </w:r>
      <w:r w:rsidRPr="00287E14">
        <w:rPr>
          <w:rFonts w:cs="Times New Roman"/>
        </w:rPr>
        <w:t xml:space="preserve">adet rapor düzenlenmiştir. Bunların </w:t>
      </w:r>
      <w:r w:rsidR="00582A50">
        <w:rPr>
          <w:rFonts w:cs="Times New Roman"/>
        </w:rPr>
        <w:t>147</w:t>
      </w:r>
      <w:r w:rsidR="00471F3D" w:rsidRPr="00287E14">
        <w:rPr>
          <w:rFonts w:cs="Times New Roman"/>
        </w:rPr>
        <w:t>’</w:t>
      </w:r>
      <w:r w:rsidR="00582A50">
        <w:rPr>
          <w:rFonts w:cs="Times New Roman"/>
        </w:rPr>
        <w:t>si</w:t>
      </w:r>
      <w:r w:rsidR="00471F3D" w:rsidRPr="00287E14">
        <w:rPr>
          <w:rFonts w:cs="Times New Roman"/>
        </w:rPr>
        <w:t xml:space="preserve"> </w:t>
      </w:r>
      <w:r w:rsidRPr="00287E14">
        <w:rPr>
          <w:rFonts w:cs="Times New Roman"/>
        </w:rPr>
        <w:t xml:space="preserve">araştırma, </w:t>
      </w:r>
      <w:r w:rsidR="00582A50">
        <w:rPr>
          <w:rFonts w:cs="Times New Roman"/>
        </w:rPr>
        <w:t>638</w:t>
      </w:r>
      <w:r w:rsidR="00471F3D" w:rsidRPr="00287E14">
        <w:rPr>
          <w:rFonts w:cs="Times New Roman"/>
        </w:rPr>
        <w:t>’</w:t>
      </w:r>
      <w:r w:rsidR="001E6220">
        <w:rPr>
          <w:rFonts w:cs="Times New Roman"/>
        </w:rPr>
        <w:t>i</w:t>
      </w:r>
      <w:r w:rsidR="00471F3D" w:rsidRPr="00287E14">
        <w:rPr>
          <w:rFonts w:cs="Times New Roman"/>
        </w:rPr>
        <w:t xml:space="preserve"> </w:t>
      </w:r>
      <w:r w:rsidR="00550C3A" w:rsidRPr="00287E14">
        <w:rPr>
          <w:rFonts w:cs="Times New Roman"/>
        </w:rPr>
        <w:t>ö</w:t>
      </w:r>
      <w:r w:rsidRPr="00287E14">
        <w:rPr>
          <w:rFonts w:cs="Times New Roman"/>
        </w:rPr>
        <w:t xml:space="preserve">n inceleme, </w:t>
      </w:r>
      <w:r w:rsidR="00582A50">
        <w:rPr>
          <w:rFonts w:cs="Times New Roman"/>
        </w:rPr>
        <w:t>172’si değerlendirme, 131</w:t>
      </w:r>
      <w:r w:rsidR="00471F3D" w:rsidRPr="00287E14">
        <w:rPr>
          <w:rFonts w:cs="Times New Roman"/>
        </w:rPr>
        <w:t>’</w:t>
      </w:r>
      <w:r w:rsidR="006212A9">
        <w:rPr>
          <w:rFonts w:cs="Times New Roman"/>
        </w:rPr>
        <w:t>i</w:t>
      </w:r>
      <w:r w:rsidR="00471F3D" w:rsidRPr="00287E14">
        <w:rPr>
          <w:rFonts w:cs="Times New Roman"/>
        </w:rPr>
        <w:t xml:space="preserve"> </w:t>
      </w:r>
      <w:r w:rsidRPr="00287E14">
        <w:rPr>
          <w:rFonts w:cs="Times New Roman"/>
        </w:rPr>
        <w:t xml:space="preserve">inceleme, </w:t>
      </w:r>
      <w:r w:rsidR="00582A50">
        <w:rPr>
          <w:rFonts w:cs="Times New Roman"/>
        </w:rPr>
        <w:t>82</w:t>
      </w:r>
      <w:r w:rsidR="006229D8" w:rsidRPr="00287E14">
        <w:rPr>
          <w:rFonts w:cs="Times New Roman"/>
        </w:rPr>
        <w:t>’</w:t>
      </w:r>
      <w:r w:rsidR="00582A50">
        <w:rPr>
          <w:rFonts w:cs="Times New Roman"/>
        </w:rPr>
        <w:t>si</w:t>
      </w:r>
      <w:r w:rsidR="006229D8" w:rsidRPr="00287E14">
        <w:rPr>
          <w:rFonts w:cs="Times New Roman"/>
        </w:rPr>
        <w:t xml:space="preserve"> </w:t>
      </w:r>
      <w:r w:rsidRPr="00287E14">
        <w:rPr>
          <w:rFonts w:cs="Times New Roman"/>
        </w:rPr>
        <w:t xml:space="preserve">tevdi, </w:t>
      </w:r>
      <w:r w:rsidR="00582A50">
        <w:rPr>
          <w:rFonts w:cs="Times New Roman"/>
        </w:rPr>
        <w:t>63’ü</w:t>
      </w:r>
      <w:r w:rsidR="006318AB" w:rsidRPr="00287E14">
        <w:rPr>
          <w:rFonts w:cs="Times New Roman"/>
        </w:rPr>
        <w:t xml:space="preserve"> </w:t>
      </w:r>
      <w:r w:rsidRPr="00287E14">
        <w:rPr>
          <w:rFonts w:cs="Times New Roman"/>
        </w:rPr>
        <w:t>disiplin</w:t>
      </w:r>
      <w:r w:rsidR="00AE00F0" w:rsidRPr="00287E14">
        <w:rPr>
          <w:rFonts w:cs="Times New Roman"/>
        </w:rPr>
        <w:t>,</w:t>
      </w:r>
      <w:r w:rsidRPr="00287E14">
        <w:rPr>
          <w:rFonts w:cs="Times New Roman"/>
        </w:rPr>
        <w:t xml:space="preserve"> </w:t>
      </w:r>
      <w:r w:rsidR="00582A50">
        <w:rPr>
          <w:rFonts w:cs="Times New Roman"/>
        </w:rPr>
        <w:t>28</w:t>
      </w:r>
      <w:r w:rsidR="006318AB" w:rsidRPr="00287E14">
        <w:rPr>
          <w:rFonts w:cs="Times New Roman"/>
        </w:rPr>
        <w:t>’</w:t>
      </w:r>
      <w:r w:rsidR="00582A50">
        <w:rPr>
          <w:rFonts w:cs="Times New Roman"/>
        </w:rPr>
        <w:t>i</w:t>
      </w:r>
      <w:r w:rsidR="006318AB" w:rsidRPr="00287E14">
        <w:rPr>
          <w:rFonts w:cs="Times New Roman"/>
        </w:rPr>
        <w:t xml:space="preserve"> </w:t>
      </w:r>
      <w:r w:rsidRPr="00287E14">
        <w:rPr>
          <w:rFonts w:cs="Times New Roman"/>
        </w:rPr>
        <w:t>tazmin</w:t>
      </w:r>
      <w:r w:rsidR="00CE2B8A" w:rsidRPr="00287E14">
        <w:rPr>
          <w:rFonts w:cs="Times New Roman"/>
        </w:rPr>
        <w:t xml:space="preserve"> </w:t>
      </w:r>
      <w:r w:rsidR="00AE00F0" w:rsidRPr="00287E14">
        <w:rPr>
          <w:rFonts w:cs="Times New Roman"/>
        </w:rPr>
        <w:t xml:space="preserve">ve </w:t>
      </w:r>
      <w:r w:rsidR="00582A50">
        <w:rPr>
          <w:rFonts w:cs="Times New Roman"/>
        </w:rPr>
        <w:t>86</w:t>
      </w:r>
      <w:r w:rsidR="00AD1A32" w:rsidRPr="00287E14">
        <w:rPr>
          <w:rFonts w:cs="Times New Roman"/>
        </w:rPr>
        <w:t>’</w:t>
      </w:r>
      <w:r w:rsidR="006212A9">
        <w:rPr>
          <w:rFonts w:cs="Times New Roman"/>
        </w:rPr>
        <w:t>s</w:t>
      </w:r>
      <w:r w:rsidR="00582A50">
        <w:rPr>
          <w:rFonts w:cs="Times New Roman"/>
        </w:rPr>
        <w:t>ı</w:t>
      </w:r>
      <w:r w:rsidR="00AE00F0" w:rsidRPr="00287E14">
        <w:rPr>
          <w:rFonts w:cs="Times New Roman"/>
        </w:rPr>
        <w:t xml:space="preserve"> özel teftiş </w:t>
      </w:r>
      <w:r w:rsidRPr="00287E14">
        <w:rPr>
          <w:rFonts w:cs="Times New Roman"/>
        </w:rPr>
        <w:t>raporudur.</w:t>
      </w:r>
    </w:p>
    <w:p w14:paraId="4E24C1F0" w14:textId="7031A51D" w:rsidR="00F437CE" w:rsidRPr="00160928" w:rsidRDefault="00F437CE" w:rsidP="009924D3">
      <w:pPr>
        <w:pStyle w:val="Balk3"/>
        <w:tabs>
          <w:tab w:val="right" w:pos="9061"/>
        </w:tabs>
        <w:rPr>
          <w:rFonts w:cs="Times New Roman"/>
        </w:rPr>
      </w:pPr>
      <w:bookmarkStart w:id="197" w:name="_Toc204245812"/>
      <w:r w:rsidRPr="00160928">
        <w:rPr>
          <w:rFonts w:cs="Times New Roman"/>
        </w:rPr>
        <w:lastRenderedPageBreak/>
        <w:t>Mahalli İdareler Kontrolörlerince Gerçekleştirilen Denetim</w:t>
      </w:r>
      <w:bookmarkEnd w:id="197"/>
    </w:p>
    <w:p w14:paraId="7330FBA9" w14:textId="77777777" w:rsidR="00134597" w:rsidRDefault="00F437CE" w:rsidP="00134597">
      <w:pPr>
        <w:tabs>
          <w:tab w:val="right" w:pos="9061"/>
        </w:tabs>
        <w:spacing w:after="240" w:line="360" w:lineRule="auto"/>
        <w:ind w:firstLine="709"/>
        <w:jc w:val="both"/>
        <w:rPr>
          <w:rFonts w:cs="Times New Roman"/>
        </w:rPr>
      </w:pPr>
      <w:r w:rsidRPr="00160928">
        <w:rPr>
          <w:rFonts w:cs="Times New Roman"/>
        </w:rPr>
        <w:t>İçişleri Bakanlığı mahalli idareler kontrolörlerince gerçekleştirilen denetimler İçişleri Bakanlığı Mahalli İdareler Kontrolörleri Yönetmeliği</w:t>
      </w:r>
      <w:r w:rsidR="00075FDB" w:rsidRPr="00160928">
        <w:rPr>
          <w:rFonts w:cs="Times New Roman"/>
        </w:rPr>
        <w:t>’</w:t>
      </w:r>
      <w:r w:rsidRPr="00160928">
        <w:rPr>
          <w:rFonts w:cs="Times New Roman"/>
        </w:rPr>
        <w:t xml:space="preserve">nde belirlenen esaslara göre gerçekleştirilmekte ve teftişe tabi birimlerin üç yılda bir denetlenmesi ilkesine bağlı kalınmaya çalışılmaktadır. Bu çerçevede her yıl </w:t>
      </w:r>
      <w:r w:rsidR="004643BD" w:rsidRPr="00160928">
        <w:rPr>
          <w:rFonts w:cs="Times New Roman"/>
        </w:rPr>
        <w:t xml:space="preserve">İller İdaresi </w:t>
      </w:r>
      <w:r w:rsidRPr="00160928">
        <w:rPr>
          <w:rFonts w:cs="Times New Roman"/>
        </w:rPr>
        <w:t>Genel Müdürlü</w:t>
      </w:r>
      <w:r w:rsidR="00AD6166" w:rsidRPr="00160928">
        <w:rPr>
          <w:rFonts w:cs="Times New Roman"/>
        </w:rPr>
        <w:t>ğü ile Teftiş Kurulu Başkanlığı</w:t>
      </w:r>
      <w:r w:rsidRPr="00160928">
        <w:rPr>
          <w:rFonts w:cs="Times New Roman"/>
        </w:rPr>
        <w:t>nca müştereken hazırlanan programa göre olağan den</w:t>
      </w:r>
      <w:r w:rsidR="00134597">
        <w:rPr>
          <w:rFonts w:cs="Times New Roman"/>
        </w:rPr>
        <w:t>etimler gerçekleştirilmektedir.</w:t>
      </w:r>
    </w:p>
    <w:p w14:paraId="39337CAE" w14:textId="77777777" w:rsidR="00F437CE" w:rsidRPr="00160928" w:rsidRDefault="00F437CE" w:rsidP="00134597">
      <w:pPr>
        <w:tabs>
          <w:tab w:val="right" w:pos="9061"/>
        </w:tabs>
        <w:spacing w:after="240" w:line="360" w:lineRule="auto"/>
        <w:ind w:firstLine="709"/>
        <w:jc w:val="both"/>
        <w:rPr>
          <w:rFonts w:cs="Times New Roman"/>
        </w:rPr>
      </w:pPr>
      <w:r w:rsidRPr="00160928">
        <w:rPr>
          <w:rFonts w:cs="Times New Roman"/>
        </w:rPr>
        <w:t>Olağan denetim programı dışında aynı Yönetmeliğin 2</w:t>
      </w:r>
      <w:r w:rsidR="00E11CF3" w:rsidRPr="00160928">
        <w:rPr>
          <w:rFonts w:cs="Times New Roman"/>
        </w:rPr>
        <w:t>8’inci</w:t>
      </w:r>
      <w:r w:rsidRPr="00160928">
        <w:rPr>
          <w:rFonts w:cs="Times New Roman"/>
        </w:rPr>
        <w:t xml:space="preserve"> maddesine göre İçişleri Bakanı</w:t>
      </w:r>
      <w:r w:rsidR="00075FDB" w:rsidRPr="00160928">
        <w:rPr>
          <w:rFonts w:cs="Times New Roman"/>
        </w:rPr>
        <w:t>’</w:t>
      </w:r>
      <w:r w:rsidRPr="00160928">
        <w:rPr>
          <w:rFonts w:cs="Times New Roman"/>
        </w:rPr>
        <w:t>nın onayı ile gerektiğinde özel denetim, inceleme, soruşturma ve araştırma yapılmaktadır. İhbar ve şikâyet dilekçeleri ise ilgisine göre valiliklerce incelenip soruşturulduktan sonra sonuçlandırılmaktadır.</w:t>
      </w:r>
    </w:p>
    <w:p w14:paraId="0742E379" w14:textId="5057F004" w:rsidR="00801E14" w:rsidRPr="001A1ADD" w:rsidRDefault="00FB6742" w:rsidP="001A1ADD">
      <w:pPr>
        <w:tabs>
          <w:tab w:val="right" w:pos="9061"/>
        </w:tabs>
        <w:spacing w:after="240" w:line="360" w:lineRule="auto"/>
        <w:ind w:firstLine="709"/>
        <w:jc w:val="both"/>
        <w:rPr>
          <w:rFonts w:cs="Times New Roman"/>
        </w:rPr>
      </w:pPr>
      <w:r>
        <w:rPr>
          <w:rFonts w:cs="Times New Roman"/>
        </w:rPr>
        <w:t>202</w:t>
      </w:r>
      <w:r w:rsidR="00B41479">
        <w:rPr>
          <w:rFonts w:cs="Times New Roman"/>
        </w:rPr>
        <w:t>3</w:t>
      </w:r>
      <w:r>
        <w:rPr>
          <w:rFonts w:cs="Times New Roman"/>
        </w:rPr>
        <w:t xml:space="preserve"> ve 202</w:t>
      </w:r>
      <w:r w:rsidR="00B41479">
        <w:rPr>
          <w:rFonts w:cs="Times New Roman"/>
        </w:rPr>
        <w:t>4</w:t>
      </w:r>
      <w:r>
        <w:rPr>
          <w:rFonts w:cs="Times New Roman"/>
        </w:rPr>
        <w:t xml:space="preserve"> </w:t>
      </w:r>
      <w:r w:rsidR="00436968" w:rsidRPr="00160928">
        <w:rPr>
          <w:rFonts w:cs="Times New Roman"/>
        </w:rPr>
        <w:t xml:space="preserve">yılları </w:t>
      </w:r>
      <w:r w:rsidR="004F3225" w:rsidRPr="00160928">
        <w:rPr>
          <w:rFonts w:cs="Times New Roman"/>
        </w:rPr>
        <w:t>arası</w:t>
      </w:r>
      <w:r w:rsidR="00F437CE" w:rsidRPr="00160928">
        <w:rPr>
          <w:rFonts w:cs="Times New Roman"/>
        </w:rPr>
        <w:t xml:space="preserve">nda olağan denetim kapsamında mahalli idare kontrolörlerince denetlenen mahalli idare birimlerinin türlerine göre dağılımı aşağıdaki tabloda gösterilmiştir. </w:t>
      </w:r>
    </w:p>
    <w:p w14:paraId="2C1D5EA4" w14:textId="716CD611" w:rsidR="001A1ADD" w:rsidRDefault="001A1ADD" w:rsidP="005E0C2F">
      <w:pPr>
        <w:pStyle w:val="ResimYazs"/>
      </w:pPr>
      <w:bookmarkStart w:id="198" w:name="_Toc204245932"/>
      <w:r w:rsidRPr="001327D2">
        <w:t xml:space="preserve">Tablo </w:t>
      </w:r>
      <w:fldSimple w:instr=" SEQ Tablo \* ARABIC ">
        <w:r w:rsidR="008409E4">
          <w:rPr>
            <w:noProof/>
          </w:rPr>
          <w:t>70</w:t>
        </w:r>
      </w:fldSimple>
      <w:r w:rsidR="00263527" w:rsidRPr="001327D2">
        <w:t>:</w:t>
      </w:r>
      <w:r w:rsidRPr="001327D2">
        <w:t xml:space="preserve"> Mahalli İdareler Kontrolörlerince Denetlenen Mahalli İdare Türleri</w:t>
      </w:r>
      <w:bookmarkEnd w:id="198"/>
    </w:p>
    <w:tbl>
      <w:tblPr>
        <w:tblW w:w="6978" w:type="dxa"/>
        <w:jc w:val="center"/>
        <w:tblCellMar>
          <w:left w:w="70" w:type="dxa"/>
          <w:right w:w="70" w:type="dxa"/>
        </w:tblCellMar>
        <w:tblLook w:val="04A0" w:firstRow="1" w:lastRow="0" w:firstColumn="1" w:lastColumn="0" w:noHBand="0" w:noVBand="1"/>
      </w:tblPr>
      <w:tblGrid>
        <w:gridCol w:w="4302"/>
        <w:gridCol w:w="1338"/>
        <w:gridCol w:w="1338"/>
      </w:tblGrid>
      <w:tr w:rsidR="003B2B49" w:rsidRPr="00370BAF" w14:paraId="660CCD0F" w14:textId="77777777" w:rsidTr="003B2B49">
        <w:trPr>
          <w:trHeight w:val="1122"/>
          <w:jc w:val="center"/>
        </w:trPr>
        <w:tc>
          <w:tcPr>
            <w:tcW w:w="4302" w:type="dxa"/>
            <w:tcBorders>
              <w:top w:val="single" w:sz="12" w:space="0" w:color="auto"/>
              <w:left w:val="single" w:sz="12" w:space="0" w:color="auto"/>
              <w:bottom w:val="single" w:sz="8" w:space="0" w:color="auto"/>
              <w:right w:val="single" w:sz="8" w:space="0" w:color="auto"/>
            </w:tcBorders>
            <w:shd w:val="clear" w:color="auto" w:fill="304B78"/>
            <w:noWrap/>
            <w:vAlign w:val="center"/>
            <w:hideMark/>
          </w:tcPr>
          <w:p w14:paraId="7DC49091" w14:textId="77777777" w:rsidR="003B2B49" w:rsidRPr="00D96C27" w:rsidRDefault="003B2B49" w:rsidP="003B2B49">
            <w:pPr>
              <w:jc w:val="center"/>
              <w:rPr>
                <w:rFonts w:eastAsia="Times New Roman" w:cs="Times New Roman"/>
                <w:b/>
                <w:bCs/>
                <w:color w:val="FFFFFF"/>
                <w:szCs w:val="24"/>
              </w:rPr>
            </w:pPr>
            <w:r w:rsidRPr="00D96C27">
              <w:rPr>
                <w:rFonts w:eastAsia="Times New Roman" w:cs="Times New Roman"/>
                <w:b/>
                <w:bCs/>
                <w:color w:val="FFFFFF"/>
                <w:szCs w:val="24"/>
              </w:rPr>
              <w:t>Türü</w:t>
            </w:r>
          </w:p>
        </w:tc>
        <w:tc>
          <w:tcPr>
            <w:tcW w:w="1338" w:type="dxa"/>
            <w:tcBorders>
              <w:top w:val="single" w:sz="12" w:space="0" w:color="auto"/>
              <w:left w:val="nil"/>
              <w:bottom w:val="single" w:sz="8" w:space="0" w:color="auto"/>
              <w:right w:val="single" w:sz="8" w:space="0" w:color="auto"/>
            </w:tcBorders>
            <w:shd w:val="clear" w:color="auto" w:fill="304B78"/>
            <w:vAlign w:val="center"/>
          </w:tcPr>
          <w:p w14:paraId="78EB0674" w14:textId="01B24A1E" w:rsidR="003B2B49" w:rsidRPr="00D96C27" w:rsidRDefault="003B2B49" w:rsidP="003B2B49">
            <w:pPr>
              <w:jc w:val="center"/>
              <w:rPr>
                <w:rFonts w:eastAsia="Times New Roman" w:cs="Times New Roman"/>
                <w:b/>
                <w:bCs/>
                <w:color w:val="FFFFFF"/>
                <w:szCs w:val="24"/>
              </w:rPr>
            </w:pPr>
            <w:r w:rsidRPr="00D96C27">
              <w:rPr>
                <w:rFonts w:eastAsia="Times New Roman" w:cs="Times New Roman"/>
                <w:b/>
                <w:bCs/>
                <w:color w:val="FFFFFF"/>
                <w:szCs w:val="24"/>
              </w:rPr>
              <w:t>202</w:t>
            </w:r>
            <w:r w:rsidR="00B41479">
              <w:rPr>
                <w:rFonts w:eastAsia="Times New Roman" w:cs="Times New Roman"/>
                <w:b/>
                <w:bCs/>
                <w:color w:val="FFFFFF"/>
                <w:szCs w:val="24"/>
              </w:rPr>
              <w:t>3</w:t>
            </w:r>
          </w:p>
        </w:tc>
        <w:tc>
          <w:tcPr>
            <w:tcW w:w="1338" w:type="dxa"/>
            <w:tcBorders>
              <w:top w:val="single" w:sz="12" w:space="0" w:color="auto"/>
              <w:left w:val="nil"/>
              <w:bottom w:val="single" w:sz="8" w:space="0" w:color="auto"/>
              <w:right w:val="single" w:sz="12" w:space="0" w:color="auto"/>
            </w:tcBorders>
            <w:shd w:val="clear" w:color="auto" w:fill="304B78"/>
            <w:vAlign w:val="center"/>
          </w:tcPr>
          <w:p w14:paraId="6B63930A" w14:textId="28C65FAA" w:rsidR="003B2B49" w:rsidRPr="00D96C27" w:rsidRDefault="003B2B49" w:rsidP="003B2B49">
            <w:pPr>
              <w:jc w:val="center"/>
              <w:rPr>
                <w:rFonts w:eastAsia="Times New Roman" w:cs="Times New Roman"/>
                <w:b/>
                <w:bCs/>
                <w:color w:val="FFFFFF"/>
                <w:szCs w:val="24"/>
              </w:rPr>
            </w:pPr>
            <w:r>
              <w:rPr>
                <w:rFonts w:eastAsia="Times New Roman" w:cs="Times New Roman"/>
                <w:b/>
                <w:bCs/>
                <w:color w:val="FFFFFF"/>
                <w:szCs w:val="24"/>
              </w:rPr>
              <w:t>202</w:t>
            </w:r>
            <w:r w:rsidR="00B41479">
              <w:rPr>
                <w:rFonts w:eastAsia="Times New Roman" w:cs="Times New Roman"/>
                <w:b/>
                <w:bCs/>
                <w:color w:val="FFFFFF"/>
                <w:szCs w:val="24"/>
              </w:rPr>
              <w:t>4</w:t>
            </w:r>
          </w:p>
        </w:tc>
      </w:tr>
      <w:tr w:rsidR="00B41479" w:rsidRPr="00A53FDC" w14:paraId="12A7C6AE" w14:textId="77777777" w:rsidTr="00515744">
        <w:trPr>
          <w:trHeight w:val="525"/>
          <w:jc w:val="center"/>
        </w:trPr>
        <w:tc>
          <w:tcPr>
            <w:tcW w:w="4302" w:type="dxa"/>
            <w:tcBorders>
              <w:top w:val="nil"/>
              <w:left w:val="single" w:sz="12" w:space="0" w:color="000000"/>
              <w:bottom w:val="single" w:sz="8" w:space="0" w:color="000000"/>
              <w:right w:val="single" w:sz="8" w:space="0" w:color="000000"/>
            </w:tcBorders>
            <w:shd w:val="clear" w:color="auto" w:fill="F2F2F2"/>
            <w:vAlign w:val="center"/>
            <w:hideMark/>
          </w:tcPr>
          <w:p w14:paraId="14239DFB" w14:textId="77777777" w:rsidR="00B41479" w:rsidRPr="00A53FDC" w:rsidRDefault="00B41479" w:rsidP="00B41479">
            <w:pPr>
              <w:rPr>
                <w:rFonts w:eastAsia="Times New Roman" w:cs="Times New Roman"/>
                <w:szCs w:val="24"/>
              </w:rPr>
            </w:pPr>
            <w:r w:rsidRPr="00A53FDC">
              <w:rPr>
                <w:rFonts w:eastAsia="Times New Roman" w:cs="Times New Roman"/>
                <w:szCs w:val="24"/>
              </w:rPr>
              <w:t>Büyükşehir Belediyesi</w:t>
            </w:r>
          </w:p>
        </w:tc>
        <w:tc>
          <w:tcPr>
            <w:tcW w:w="1338" w:type="dxa"/>
            <w:tcBorders>
              <w:top w:val="nil"/>
              <w:left w:val="nil"/>
              <w:bottom w:val="single" w:sz="8" w:space="0" w:color="auto"/>
              <w:right w:val="single" w:sz="8" w:space="0" w:color="auto"/>
            </w:tcBorders>
            <w:shd w:val="clear" w:color="auto" w:fill="F2F2F2"/>
            <w:vAlign w:val="center"/>
          </w:tcPr>
          <w:p w14:paraId="35705E61" w14:textId="6DACE82C" w:rsidR="00B41479" w:rsidRPr="00A53FDC" w:rsidRDefault="00B41479" w:rsidP="00B41479">
            <w:pPr>
              <w:jc w:val="center"/>
              <w:rPr>
                <w:rFonts w:eastAsia="Times New Roman" w:cs="Times New Roman"/>
                <w:szCs w:val="24"/>
              </w:rPr>
            </w:pPr>
            <w:r>
              <w:rPr>
                <w:rFonts w:eastAsia="Times New Roman" w:cs="Times New Roman"/>
                <w:szCs w:val="24"/>
              </w:rPr>
              <w:t>0</w:t>
            </w:r>
          </w:p>
        </w:tc>
        <w:tc>
          <w:tcPr>
            <w:tcW w:w="1338" w:type="dxa"/>
            <w:tcBorders>
              <w:top w:val="nil"/>
              <w:left w:val="nil"/>
              <w:bottom w:val="single" w:sz="8" w:space="0" w:color="000000"/>
              <w:right w:val="single" w:sz="12" w:space="0" w:color="000000"/>
            </w:tcBorders>
            <w:shd w:val="clear" w:color="auto" w:fill="F2F2F2"/>
            <w:vAlign w:val="center"/>
          </w:tcPr>
          <w:p w14:paraId="32E191EC" w14:textId="68DCF15F" w:rsidR="00B41479" w:rsidRPr="001327D2" w:rsidRDefault="00B41479" w:rsidP="00B41479">
            <w:pPr>
              <w:jc w:val="center"/>
              <w:rPr>
                <w:rFonts w:eastAsia="Times New Roman" w:cs="Times New Roman"/>
                <w:szCs w:val="24"/>
              </w:rPr>
            </w:pPr>
            <w:r w:rsidRPr="001327D2">
              <w:rPr>
                <w:rFonts w:eastAsia="Times New Roman" w:cs="Times New Roman"/>
                <w:szCs w:val="24"/>
              </w:rPr>
              <w:t>0</w:t>
            </w:r>
          </w:p>
        </w:tc>
      </w:tr>
      <w:tr w:rsidR="00B41479" w:rsidRPr="00A53FDC" w14:paraId="378D638E" w14:textId="77777777" w:rsidTr="00515744">
        <w:trPr>
          <w:trHeight w:val="525"/>
          <w:jc w:val="center"/>
        </w:trPr>
        <w:tc>
          <w:tcPr>
            <w:tcW w:w="4302" w:type="dxa"/>
            <w:tcBorders>
              <w:top w:val="nil"/>
              <w:left w:val="single" w:sz="12" w:space="0" w:color="000000"/>
              <w:bottom w:val="single" w:sz="8" w:space="0" w:color="000000"/>
              <w:right w:val="single" w:sz="8" w:space="0" w:color="000000"/>
            </w:tcBorders>
            <w:shd w:val="clear" w:color="auto" w:fill="EEF1F6"/>
            <w:vAlign w:val="center"/>
            <w:hideMark/>
          </w:tcPr>
          <w:p w14:paraId="497DC0AD" w14:textId="77777777" w:rsidR="00B41479" w:rsidRPr="00A53FDC" w:rsidRDefault="00B41479" w:rsidP="00B41479">
            <w:pPr>
              <w:rPr>
                <w:rFonts w:eastAsia="Times New Roman" w:cs="Times New Roman"/>
                <w:szCs w:val="24"/>
              </w:rPr>
            </w:pPr>
            <w:r w:rsidRPr="00A53FDC">
              <w:rPr>
                <w:rFonts w:eastAsia="Times New Roman" w:cs="Times New Roman"/>
                <w:szCs w:val="24"/>
              </w:rPr>
              <w:t>Büyükşehir İlçe Belediyesi</w:t>
            </w:r>
          </w:p>
        </w:tc>
        <w:tc>
          <w:tcPr>
            <w:tcW w:w="1338" w:type="dxa"/>
            <w:tcBorders>
              <w:top w:val="nil"/>
              <w:left w:val="nil"/>
              <w:bottom w:val="single" w:sz="8" w:space="0" w:color="000000"/>
              <w:right w:val="single" w:sz="8" w:space="0" w:color="000000"/>
            </w:tcBorders>
            <w:shd w:val="clear" w:color="auto" w:fill="EEF1F6"/>
            <w:vAlign w:val="center"/>
          </w:tcPr>
          <w:p w14:paraId="785580EA" w14:textId="1D53CE48" w:rsidR="00B41479" w:rsidRPr="00A53FDC" w:rsidRDefault="00B41479" w:rsidP="00B41479">
            <w:pPr>
              <w:jc w:val="center"/>
              <w:rPr>
                <w:rFonts w:eastAsia="Times New Roman" w:cs="Times New Roman"/>
                <w:szCs w:val="24"/>
              </w:rPr>
            </w:pPr>
            <w:r>
              <w:rPr>
                <w:rFonts w:eastAsia="Times New Roman" w:cs="Times New Roman"/>
                <w:szCs w:val="24"/>
              </w:rPr>
              <w:t>88</w:t>
            </w:r>
          </w:p>
        </w:tc>
        <w:tc>
          <w:tcPr>
            <w:tcW w:w="1338" w:type="dxa"/>
            <w:tcBorders>
              <w:top w:val="nil"/>
              <w:left w:val="nil"/>
              <w:bottom w:val="single" w:sz="8" w:space="0" w:color="000000"/>
              <w:right w:val="single" w:sz="12" w:space="0" w:color="000000"/>
            </w:tcBorders>
            <w:shd w:val="clear" w:color="auto" w:fill="EEF1F6"/>
            <w:vAlign w:val="center"/>
          </w:tcPr>
          <w:p w14:paraId="033F8992" w14:textId="0DCAA84B" w:rsidR="00B41479" w:rsidRPr="001327D2" w:rsidRDefault="00E100E2" w:rsidP="00B41479">
            <w:pPr>
              <w:jc w:val="center"/>
              <w:rPr>
                <w:rFonts w:eastAsia="Times New Roman" w:cs="Times New Roman"/>
                <w:szCs w:val="24"/>
              </w:rPr>
            </w:pPr>
            <w:r>
              <w:rPr>
                <w:rFonts w:eastAsia="Times New Roman" w:cs="Times New Roman"/>
                <w:szCs w:val="24"/>
              </w:rPr>
              <w:t>6</w:t>
            </w:r>
          </w:p>
        </w:tc>
      </w:tr>
      <w:tr w:rsidR="00B41479" w:rsidRPr="00A53FDC" w14:paraId="62E03757" w14:textId="77777777" w:rsidTr="00515744">
        <w:trPr>
          <w:trHeight w:val="525"/>
          <w:jc w:val="center"/>
        </w:trPr>
        <w:tc>
          <w:tcPr>
            <w:tcW w:w="4302" w:type="dxa"/>
            <w:tcBorders>
              <w:top w:val="nil"/>
              <w:left w:val="single" w:sz="12" w:space="0" w:color="000000"/>
              <w:bottom w:val="single" w:sz="8" w:space="0" w:color="000000"/>
              <w:right w:val="single" w:sz="8" w:space="0" w:color="000000"/>
            </w:tcBorders>
            <w:shd w:val="clear" w:color="auto" w:fill="F2F2F2"/>
            <w:vAlign w:val="center"/>
          </w:tcPr>
          <w:p w14:paraId="46311D4C" w14:textId="77777777" w:rsidR="00B41479" w:rsidRPr="00A53FDC" w:rsidRDefault="00B41479" w:rsidP="00B41479">
            <w:pPr>
              <w:rPr>
                <w:rFonts w:eastAsia="Times New Roman" w:cs="Times New Roman"/>
                <w:szCs w:val="24"/>
              </w:rPr>
            </w:pPr>
            <w:r w:rsidRPr="00A53FDC">
              <w:rPr>
                <w:rFonts w:eastAsia="Times New Roman" w:cs="Times New Roman"/>
                <w:szCs w:val="24"/>
              </w:rPr>
              <w:t>İl Belediyesi</w:t>
            </w:r>
          </w:p>
        </w:tc>
        <w:tc>
          <w:tcPr>
            <w:tcW w:w="1338" w:type="dxa"/>
            <w:tcBorders>
              <w:top w:val="nil"/>
              <w:left w:val="nil"/>
              <w:bottom w:val="single" w:sz="8" w:space="0" w:color="000000"/>
              <w:right w:val="single" w:sz="8" w:space="0" w:color="000000"/>
            </w:tcBorders>
            <w:shd w:val="clear" w:color="auto" w:fill="F2F2F2"/>
            <w:vAlign w:val="center"/>
          </w:tcPr>
          <w:p w14:paraId="653DCDDD" w14:textId="331D6205" w:rsidR="00B41479" w:rsidRPr="00A53FDC" w:rsidRDefault="00B41479" w:rsidP="00B41479">
            <w:pPr>
              <w:jc w:val="center"/>
              <w:rPr>
                <w:rFonts w:eastAsia="Times New Roman" w:cs="Times New Roman"/>
                <w:szCs w:val="24"/>
              </w:rPr>
            </w:pPr>
            <w:r>
              <w:rPr>
                <w:rFonts w:eastAsia="Times New Roman" w:cs="Times New Roman"/>
                <w:szCs w:val="24"/>
              </w:rPr>
              <w:t>0</w:t>
            </w:r>
          </w:p>
        </w:tc>
        <w:tc>
          <w:tcPr>
            <w:tcW w:w="1338" w:type="dxa"/>
            <w:tcBorders>
              <w:top w:val="nil"/>
              <w:left w:val="nil"/>
              <w:bottom w:val="single" w:sz="8" w:space="0" w:color="000000"/>
              <w:right w:val="single" w:sz="12" w:space="0" w:color="000000"/>
            </w:tcBorders>
            <w:shd w:val="clear" w:color="auto" w:fill="F2F2F2"/>
            <w:vAlign w:val="center"/>
          </w:tcPr>
          <w:p w14:paraId="0F0F8EA6" w14:textId="5EED58DF" w:rsidR="00B41479" w:rsidRPr="001327D2" w:rsidRDefault="00B41479" w:rsidP="00B41479">
            <w:pPr>
              <w:jc w:val="center"/>
              <w:rPr>
                <w:rFonts w:eastAsia="Times New Roman" w:cs="Times New Roman"/>
                <w:szCs w:val="24"/>
              </w:rPr>
            </w:pPr>
            <w:r w:rsidRPr="001327D2">
              <w:rPr>
                <w:rFonts w:eastAsia="Times New Roman" w:cs="Times New Roman"/>
                <w:szCs w:val="24"/>
              </w:rPr>
              <w:t>0</w:t>
            </w:r>
          </w:p>
        </w:tc>
      </w:tr>
      <w:tr w:rsidR="00B41479" w:rsidRPr="00A53FDC" w14:paraId="16DE28C6" w14:textId="77777777" w:rsidTr="00515744">
        <w:trPr>
          <w:trHeight w:val="525"/>
          <w:jc w:val="center"/>
        </w:trPr>
        <w:tc>
          <w:tcPr>
            <w:tcW w:w="4302" w:type="dxa"/>
            <w:tcBorders>
              <w:top w:val="nil"/>
              <w:left w:val="single" w:sz="12" w:space="0" w:color="000000"/>
              <w:bottom w:val="single" w:sz="8" w:space="0" w:color="000000"/>
              <w:right w:val="single" w:sz="8" w:space="0" w:color="000000"/>
            </w:tcBorders>
            <w:shd w:val="clear" w:color="auto" w:fill="F2F2F2"/>
            <w:vAlign w:val="center"/>
            <w:hideMark/>
          </w:tcPr>
          <w:p w14:paraId="4EB7F7EB" w14:textId="77777777" w:rsidR="00B41479" w:rsidRPr="00A53FDC" w:rsidRDefault="00B41479" w:rsidP="00B41479">
            <w:pPr>
              <w:rPr>
                <w:rFonts w:eastAsia="Times New Roman" w:cs="Times New Roman"/>
                <w:szCs w:val="24"/>
              </w:rPr>
            </w:pPr>
            <w:r w:rsidRPr="00A53FDC">
              <w:rPr>
                <w:rFonts w:eastAsia="Times New Roman" w:cs="Times New Roman"/>
                <w:szCs w:val="24"/>
              </w:rPr>
              <w:t>İlçe Belediyesi</w:t>
            </w:r>
          </w:p>
        </w:tc>
        <w:tc>
          <w:tcPr>
            <w:tcW w:w="1338" w:type="dxa"/>
            <w:tcBorders>
              <w:top w:val="nil"/>
              <w:left w:val="nil"/>
              <w:bottom w:val="single" w:sz="8" w:space="0" w:color="000000"/>
              <w:right w:val="single" w:sz="8" w:space="0" w:color="000000"/>
            </w:tcBorders>
            <w:shd w:val="clear" w:color="auto" w:fill="F2F2F2"/>
            <w:vAlign w:val="center"/>
          </w:tcPr>
          <w:p w14:paraId="02AEE11F" w14:textId="094626B2" w:rsidR="00B41479" w:rsidRPr="00A53FDC" w:rsidRDefault="00B41479" w:rsidP="00B41479">
            <w:pPr>
              <w:jc w:val="center"/>
              <w:rPr>
                <w:rFonts w:eastAsia="Times New Roman" w:cs="Times New Roman"/>
                <w:szCs w:val="24"/>
              </w:rPr>
            </w:pPr>
            <w:r>
              <w:rPr>
                <w:rFonts w:eastAsia="Times New Roman" w:cs="Times New Roman"/>
                <w:szCs w:val="24"/>
              </w:rPr>
              <w:t>109</w:t>
            </w:r>
          </w:p>
        </w:tc>
        <w:tc>
          <w:tcPr>
            <w:tcW w:w="1338" w:type="dxa"/>
            <w:tcBorders>
              <w:top w:val="nil"/>
              <w:left w:val="nil"/>
              <w:bottom w:val="single" w:sz="8" w:space="0" w:color="000000"/>
              <w:right w:val="single" w:sz="12" w:space="0" w:color="000000"/>
            </w:tcBorders>
            <w:shd w:val="clear" w:color="auto" w:fill="F2F2F2"/>
            <w:vAlign w:val="center"/>
          </w:tcPr>
          <w:p w14:paraId="09FF0136" w14:textId="5F1F96A9" w:rsidR="00B41479" w:rsidRPr="001327D2" w:rsidRDefault="00E100E2" w:rsidP="00B41479">
            <w:pPr>
              <w:jc w:val="center"/>
              <w:rPr>
                <w:rFonts w:eastAsia="Times New Roman" w:cs="Times New Roman"/>
                <w:szCs w:val="24"/>
              </w:rPr>
            </w:pPr>
            <w:r>
              <w:rPr>
                <w:rFonts w:eastAsia="Times New Roman" w:cs="Times New Roman"/>
                <w:szCs w:val="24"/>
              </w:rPr>
              <w:t>13</w:t>
            </w:r>
          </w:p>
        </w:tc>
      </w:tr>
      <w:tr w:rsidR="00B41479" w:rsidRPr="00A53FDC" w14:paraId="6A5E4623" w14:textId="77777777" w:rsidTr="00515744">
        <w:trPr>
          <w:trHeight w:val="525"/>
          <w:jc w:val="center"/>
        </w:trPr>
        <w:tc>
          <w:tcPr>
            <w:tcW w:w="4302" w:type="dxa"/>
            <w:tcBorders>
              <w:top w:val="nil"/>
              <w:left w:val="single" w:sz="12" w:space="0" w:color="000000"/>
              <w:bottom w:val="single" w:sz="8" w:space="0" w:color="000000"/>
              <w:right w:val="single" w:sz="8" w:space="0" w:color="000000"/>
            </w:tcBorders>
            <w:shd w:val="clear" w:color="auto" w:fill="EEF1F6"/>
            <w:vAlign w:val="center"/>
            <w:hideMark/>
          </w:tcPr>
          <w:p w14:paraId="63CEE838" w14:textId="77777777" w:rsidR="00B41479" w:rsidRPr="00A53FDC" w:rsidRDefault="00B41479" w:rsidP="00B41479">
            <w:pPr>
              <w:rPr>
                <w:rFonts w:eastAsia="Times New Roman" w:cs="Times New Roman"/>
                <w:szCs w:val="24"/>
              </w:rPr>
            </w:pPr>
            <w:r w:rsidRPr="00A53FDC">
              <w:rPr>
                <w:rFonts w:eastAsia="Times New Roman" w:cs="Times New Roman"/>
                <w:szCs w:val="24"/>
              </w:rPr>
              <w:t>Belde Belediyesi</w:t>
            </w:r>
          </w:p>
        </w:tc>
        <w:tc>
          <w:tcPr>
            <w:tcW w:w="1338" w:type="dxa"/>
            <w:tcBorders>
              <w:top w:val="nil"/>
              <w:left w:val="nil"/>
              <w:bottom w:val="single" w:sz="8" w:space="0" w:color="000000"/>
              <w:right w:val="single" w:sz="8" w:space="0" w:color="000000"/>
            </w:tcBorders>
            <w:shd w:val="clear" w:color="auto" w:fill="EEF1F6"/>
            <w:vAlign w:val="center"/>
          </w:tcPr>
          <w:p w14:paraId="13AF950F" w14:textId="63473C13" w:rsidR="00B41479" w:rsidRPr="00A53FDC" w:rsidRDefault="00B41479" w:rsidP="00B41479">
            <w:pPr>
              <w:jc w:val="center"/>
              <w:rPr>
                <w:rFonts w:eastAsia="Times New Roman" w:cs="Times New Roman"/>
                <w:szCs w:val="24"/>
              </w:rPr>
            </w:pPr>
            <w:r>
              <w:rPr>
                <w:rFonts w:eastAsia="Times New Roman" w:cs="Times New Roman"/>
                <w:szCs w:val="24"/>
              </w:rPr>
              <w:t>113</w:t>
            </w:r>
          </w:p>
        </w:tc>
        <w:tc>
          <w:tcPr>
            <w:tcW w:w="1338" w:type="dxa"/>
            <w:tcBorders>
              <w:top w:val="nil"/>
              <w:left w:val="nil"/>
              <w:bottom w:val="single" w:sz="8" w:space="0" w:color="000000"/>
              <w:right w:val="single" w:sz="12" w:space="0" w:color="000000"/>
            </w:tcBorders>
            <w:shd w:val="clear" w:color="auto" w:fill="EEF1F6"/>
            <w:vAlign w:val="center"/>
          </w:tcPr>
          <w:p w14:paraId="51F62109" w14:textId="59D64425" w:rsidR="00B41479" w:rsidRPr="001327D2" w:rsidRDefault="00B41479" w:rsidP="00B41479">
            <w:pPr>
              <w:jc w:val="center"/>
              <w:rPr>
                <w:rFonts w:eastAsia="Times New Roman" w:cs="Times New Roman"/>
                <w:szCs w:val="24"/>
              </w:rPr>
            </w:pPr>
            <w:r w:rsidRPr="001327D2">
              <w:rPr>
                <w:rFonts w:eastAsia="Times New Roman" w:cs="Times New Roman"/>
                <w:szCs w:val="24"/>
              </w:rPr>
              <w:t>7</w:t>
            </w:r>
          </w:p>
        </w:tc>
      </w:tr>
      <w:tr w:rsidR="00B41479" w:rsidRPr="00A53FDC" w14:paraId="2ACC3032" w14:textId="77777777" w:rsidTr="00515744">
        <w:trPr>
          <w:trHeight w:val="525"/>
          <w:jc w:val="center"/>
        </w:trPr>
        <w:tc>
          <w:tcPr>
            <w:tcW w:w="4302" w:type="dxa"/>
            <w:tcBorders>
              <w:top w:val="nil"/>
              <w:left w:val="single" w:sz="12" w:space="0" w:color="000000"/>
              <w:bottom w:val="single" w:sz="12" w:space="0" w:color="000000"/>
              <w:right w:val="single" w:sz="8" w:space="0" w:color="000000"/>
            </w:tcBorders>
            <w:shd w:val="clear" w:color="auto" w:fill="F2F2F2"/>
            <w:vAlign w:val="center"/>
            <w:hideMark/>
          </w:tcPr>
          <w:p w14:paraId="3DB58DD3" w14:textId="77777777" w:rsidR="00B41479" w:rsidRPr="00A53FDC" w:rsidRDefault="00B41479" w:rsidP="00B41479">
            <w:pPr>
              <w:rPr>
                <w:rFonts w:eastAsia="Times New Roman" w:cs="Times New Roman"/>
                <w:szCs w:val="24"/>
              </w:rPr>
            </w:pPr>
            <w:r w:rsidRPr="00A53FDC">
              <w:rPr>
                <w:rFonts w:eastAsia="Times New Roman" w:cs="Times New Roman"/>
                <w:szCs w:val="24"/>
              </w:rPr>
              <w:t>Toplam</w:t>
            </w:r>
          </w:p>
        </w:tc>
        <w:tc>
          <w:tcPr>
            <w:tcW w:w="1338" w:type="dxa"/>
            <w:tcBorders>
              <w:top w:val="nil"/>
              <w:left w:val="nil"/>
              <w:bottom w:val="single" w:sz="12" w:space="0" w:color="000000"/>
              <w:right w:val="single" w:sz="8" w:space="0" w:color="000000"/>
            </w:tcBorders>
            <w:shd w:val="clear" w:color="auto" w:fill="F2F2F2"/>
            <w:vAlign w:val="center"/>
          </w:tcPr>
          <w:p w14:paraId="790E9AB6" w14:textId="3ED894B2" w:rsidR="00B41479" w:rsidRPr="00A53FDC" w:rsidRDefault="00B41479" w:rsidP="00B41479">
            <w:pPr>
              <w:jc w:val="center"/>
              <w:rPr>
                <w:rFonts w:eastAsia="Times New Roman" w:cs="Times New Roman"/>
                <w:szCs w:val="24"/>
              </w:rPr>
            </w:pPr>
            <w:r>
              <w:rPr>
                <w:rFonts w:eastAsia="Times New Roman" w:cs="Times New Roman"/>
                <w:szCs w:val="24"/>
              </w:rPr>
              <w:t>310</w:t>
            </w:r>
          </w:p>
        </w:tc>
        <w:tc>
          <w:tcPr>
            <w:tcW w:w="1338" w:type="dxa"/>
            <w:tcBorders>
              <w:top w:val="nil"/>
              <w:left w:val="nil"/>
              <w:bottom w:val="single" w:sz="12" w:space="0" w:color="000000"/>
              <w:right w:val="single" w:sz="12" w:space="0" w:color="000000"/>
            </w:tcBorders>
            <w:shd w:val="clear" w:color="auto" w:fill="F2F2F2"/>
            <w:vAlign w:val="center"/>
          </w:tcPr>
          <w:p w14:paraId="405227C3" w14:textId="0632C22A" w:rsidR="00B41479" w:rsidRPr="001327D2" w:rsidRDefault="00E100E2" w:rsidP="00B41479">
            <w:pPr>
              <w:jc w:val="center"/>
              <w:rPr>
                <w:rFonts w:eastAsia="Times New Roman" w:cs="Times New Roman"/>
                <w:szCs w:val="24"/>
              </w:rPr>
            </w:pPr>
            <w:r>
              <w:rPr>
                <w:rFonts w:eastAsia="Times New Roman" w:cs="Times New Roman"/>
                <w:szCs w:val="24"/>
              </w:rPr>
              <w:t>26</w:t>
            </w:r>
          </w:p>
        </w:tc>
      </w:tr>
      <w:tr w:rsidR="003B2B49" w:rsidRPr="00287E14" w14:paraId="718F1D34" w14:textId="77777777" w:rsidTr="00727A9C">
        <w:trPr>
          <w:trHeight w:val="170"/>
          <w:jc w:val="center"/>
        </w:trPr>
        <w:tc>
          <w:tcPr>
            <w:tcW w:w="4302" w:type="dxa"/>
            <w:tcBorders>
              <w:top w:val="nil"/>
              <w:left w:val="single" w:sz="4" w:space="0" w:color="FFFFFF"/>
              <w:bottom w:val="single" w:sz="4" w:space="0" w:color="FFFFFF"/>
              <w:right w:val="single" w:sz="4" w:space="0" w:color="FFFFFF"/>
            </w:tcBorders>
            <w:shd w:val="clear" w:color="auto" w:fill="auto"/>
            <w:noWrap/>
            <w:vAlign w:val="center"/>
            <w:hideMark/>
          </w:tcPr>
          <w:p w14:paraId="7661A529" w14:textId="4831B1A5" w:rsidR="003B2B49" w:rsidRPr="00287E14" w:rsidRDefault="00E11D02" w:rsidP="003B2B49">
            <w:pPr>
              <w:rPr>
                <w:rFonts w:eastAsia="Times New Roman" w:cs="Times New Roman"/>
                <w:sz w:val="20"/>
                <w:szCs w:val="20"/>
              </w:rPr>
            </w:pPr>
            <w:r>
              <w:rPr>
                <w:rFonts w:eastAsia="Times New Roman" w:cs="Times New Roman"/>
                <w:sz w:val="20"/>
                <w:szCs w:val="20"/>
              </w:rPr>
              <w:t xml:space="preserve"> Kaynak: İİGM</w:t>
            </w:r>
            <w:r w:rsidR="00252AFE">
              <w:rPr>
                <w:rFonts w:eastAsia="Times New Roman" w:cs="Times New Roman"/>
                <w:sz w:val="20"/>
                <w:szCs w:val="20"/>
              </w:rPr>
              <w:t xml:space="preserve">, </w:t>
            </w:r>
            <w:r w:rsidR="00406E16">
              <w:rPr>
                <w:rFonts w:eastAsia="Times New Roman" w:cs="Times New Roman"/>
                <w:sz w:val="20"/>
                <w:szCs w:val="20"/>
              </w:rPr>
              <w:t>202</w:t>
            </w:r>
            <w:r w:rsidR="00B41479">
              <w:rPr>
                <w:rFonts w:eastAsia="Times New Roman" w:cs="Times New Roman"/>
                <w:sz w:val="20"/>
                <w:szCs w:val="20"/>
              </w:rPr>
              <w:t>5</w:t>
            </w:r>
            <w:r w:rsidR="00406E16">
              <w:rPr>
                <w:rFonts w:eastAsia="Times New Roman" w:cs="Times New Roman"/>
                <w:sz w:val="20"/>
                <w:szCs w:val="20"/>
              </w:rPr>
              <w:t>,</w:t>
            </w:r>
          </w:p>
        </w:tc>
        <w:tc>
          <w:tcPr>
            <w:tcW w:w="1338" w:type="dxa"/>
            <w:tcBorders>
              <w:top w:val="nil"/>
              <w:left w:val="nil"/>
              <w:bottom w:val="single" w:sz="4" w:space="0" w:color="FFFFFF"/>
              <w:right w:val="single" w:sz="4" w:space="0" w:color="FFFFFF"/>
            </w:tcBorders>
            <w:shd w:val="clear" w:color="auto" w:fill="auto"/>
            <w:noWrap/>
            <w:vAlign w:val="bottom"/>
            <w:hideMark/>
          </w:tcPr>
          <w:p w14:paraId="1B09FC2D" w14:textId="77777777" w:rsidR="003B2B49" w:rsidRPr="00287E14" w:rsidRDefault="003B2B49" w:rsidP="003B2B49">
            <w:pPr>
              <w:rPr>
                <w:rFonts w:eastAsia="Times New Roman" w:cs="Times New Roman"/>
                <w:sz w:val="22"/>
              </w:rPr>
            </w:pPr>
            <w:r w:rsidRPr="00287E14">
              <w:rPr>
                <w:rFonts w:eastAsia="Times New Roman" w:cs="Times New Roman"/>
                <w:sz w:val="22"/>
              </w:rPr>
              <w:t> </w:t>
            </w:r>
          </w:p>
        </w:tc>
        <w:tc>
          <w:tcPr>
            <w:tcW w:w="1338" w:type="dxa"/>
            <w:tcBorders>
              <w:top w:val="nil"/>
              <w:left w:val="nil"/>
              <w:bottom w:val="single" w:sz="4" w:space="0" w:color="FFFFFF"/>
              <w:right w:val="single" w:sz="4" w:space="0" w:color="FFFFFF"/>
            </w:tcBorders>
            <w:shd w:val="clear" w:color="auto" w:fill="auto"/>
            <w:noWrap/>
            <w:vAlign w:val="bottom"/>
            <w:hideMark/>
          </w:tcPr>
          <w:p w14:paraId="691BFB93" w14:textId="77777777" w:rsidR="003B2B49" w:rsidRPr="00287E14" w:rsidRDefault="003B2B49" w:rsidP="003B2B49">
            <w:pPr>
              <w:rPr>
                <w:rFonts w:eastAsia="Times New Roman" w:cs="Times New Roman"/>
                <w:sz w:val="22"/>
              </w:rPr>
            </w:pPr>
            <w:r w:rsidRPr="00287E14">
              <w:rPr>
                <w:rFonts w:eastAsia="Times New Roman" w:cs="Times New Roman"/>
                <w:sz w:val="22"/>
              </w:rPr>
              <w:t> </w:t>
            </w:r>
          </w:p>
        </w:tc>
      </w:tr>
    </w:tbl>
    <w:p w14:paraId="1A6035D3" w14:textId="77777777" w:rsidR="00E44B64" w:rsidRPr="00287E14" w:rsidRDefault="00E44B64" w:rsidP="009924D3">
      <w:pPr>
        <w:tabs>
          <w:tab w:val="right" w:pos="9061"/>
        </w:tabs>
        <w:spacing w:line="360" w:lineRule="auto"/>
        <w:ind w:firstLine="709"/>
        <w:jc w:val="both"/>
        <w:rPr>
          <w:rFonts w:cs="Times New Roman"/>
          <w:highlight w:val="yellow"/>
        </w:rPr>
      </w:pPr>
    </w:p>
    <w:p w14:paraId="77FDA2B6" w14:textId="3D62AECB" w:rsidR="00721DF4" w:rsidRPr="00287E14" w:rsidRDefault="00F437CE" w:rsidP="00134597">
      <w:pPr>
        <w:tabs>
          <w:tab w:val="right" w:pos="9061"/>
        </w:tabs>
        <w:spacing w:after="240" w:line="360" w:lineRule="auto"/>
        <w:ind w:firstLine="709"/>
        <w:jc w:val="both"/>
        <w:rPr>
          <w:rFonts w:cs="Times New Roman"/>
        </w:rPr>
      </w:pPr>
      <w:r w:rsidRPr="00287E14">
        <w:rPr>
          <w:rFonts w:cs="Times New Roman"/>
        </w:rPr>
        <w:t xml:space="preserve">Olağan denetim kapsamında </w:t>
      </w:r>
      <w:r w:rsidR="00FB6742">
        <w:rPr>
          <w:rFonts w:cs="Times New Roman"/>
        </w:rPr>
        <w:t>202</w:t>
      </w:r>
      <w:r w:rsidR="00B41479">
        <w:rPr>
          <w:rFonts w:cs="Times New Roman"/>
        </w:rPr>
        <w:t>4</w:t>
      </w:r>
      <w:r w:rsidR="00FB6742">
        <w:rPr>
          <w:rFonts w:cs="Times New Roman"/>
        </w:rPr>
        <w:t xml:space="preserve"> yılında </w:t>
      </w:r>
      <w:r w:rsidRPr="00287E14">
        <w:rPr>
          <w:rFonts w:cs="Times New Roman"/>
        </w:rPr>
        <w:t xml:space="preserve">mahalli idareler kontrolörlerince denetlenen toplam </w:t>
      </w:r>
      <w:r w:rsidR="00E100E2">
        <w:rPr>
          <w:rFonts w:cs="Times New Roman"/>
        </w:rPr>
        <w:t>26</w:t>
      </w:r>
      <w:r w:rsidR="002E1F1E">
        <w:rPr>
          <w:rFonts w:cs="Times New Roman"/>
        </w:rPr>
        <w:t xml:space="preserve"> </w:t>
      </w:r>
      <w:r w:rsidRPr="00287E14">
        <w:rPr>
          <w:rFonts w:cs="Times New Roman"/>
        </w:rPr>
        <w:t>mahalli idare biriminden;</w:t>
      </w:r>
      <w:r w:rsidR="00853EE9" w:rsidRPr="00287E14">
        <w:rPr>
          <w:rFonts w:cs="Times New Roman"/>
        </w:rPr>
        <w:t xml:space="preserve"> </w:t>
      </w:r>
      <w:r w:rsidR="00E100E2">
        <w:rPr>
          <w:rFonts w:cs="Times New Roman"/>
        </w:rPr>
        <w:t>6</w:t>
      </w:r>
      <w:r w:rsidR="002D05F5" w:rsidRPr="00287E14">
        <w:rPr>
          <w:rFonts w:cs="Times New Roman"/>
        </w:rPr>
        <w:t>’</w:t>
      </w:r>
      <w:r w:rsidR="00B41479">
        <w:rPr>
          <w:rFonts w:cs="Times New Roman"/>
        </w:rPr>
        <w:t>s</w:t>
      </w:r>
      <w:r w:rsidR="00E100E2">
        <w:rPr>
          <w:rFonts w:cs="Times New Roman"/>
        </w:rPr>
        <w:t>ı</w:t>
      </w:r>
      <w:r w:rsidR="002D05F5" w:rsidRPr="00287E14">
        <w:rPr>
          <w:rFonts w:cs="Times New Roman"/>
        </w:rPr>
        <w:t xml:space="preserve"> </w:t>
      </w:r>
      <w:r w:rsidR="00EC4A55" w:rsidRPr="00287E14">
        <w:rPr>
          <w:rFonts w:cs="Times New Roman"/>
        </w:rPr>
        <w:t xml:space="preserve">büyükşehir ilçe belediyesi, </w:t>
      </w:r>
      <w:r w:rsidR="00E100E2">
        <w:rPr>
          <w:rFonts w:cs="Times New Roman"/>
        </w:rPr>
        <w:t>13</w:t>
      </w:r>
      <w:r w:rsidRPr="00287E14">
        <w:rPr>
          <w:rFonts w:cs="Times New Roman"/>
        </w:rPr>
        <w:t>’</w:t>
      </w:r>
      <w:r w:rsidR="00E100E2">
        <w:rPr>
          <w:rFonts w:cs="Times New Roman"/>
        </w:rPr>
        <w:t>ü</w:t>
      </w:r>
      <w:r w:rsidRPr="00287E14">
        <w:rPr>
          <w:rFonts w:cs="Times New Roman"/>
        </w:rPr>
        <w:t xml:space="preserve"> ilçe belediyesi, </w:t>
      </w:r>
      <w:r w:rsidR="00B41479">
        <w:rPr>
          <w:rFonts w:cs="Times New Roman"/>
        </w:rPr>
        <w:t>7</w:t>
      </w:r>
      <w:r w:rsidR="00971095">
        <w:rPr>
          <w:rFonts w:cs="Times New Roman"/>
        </w:rPr>
        <w:t>’</w:t>
      </w:r>
      <w:r w:rsidR="00B41479">
        <w:rPr>
          <w:rFonts w:cs="Times New Roman"/>
        </w:rPr>
        <w:t>si</w:t>
      </w:r>
      <w:r w:rsidR="006B33A7" w:rsidRPr="00287E14">
        <w:rPr>
          <w:rFonts w:cs="Times New Roman"/>
        </w:rPr>
        <w:t xml:space="preserve"> </w:t>
      </w:r>
      <w:r w:rsidRPr="00287E14">
        <w:rPr>
          <w:rFonts w:cs="Times New Roman"/>
        </w:rPr>
        <w:t>belde</w:t>
      </w:r>
      <w:r w:rsidR="00971095">
        <w:rPr>
          <w:rFonts w:cs="Times New Roman"/>
        </w:rPr>
        <w:t xml:space="preserve"> </w:t>
      </w:r>
      <w:r w:rsidRPr="00287E14">
        <w:rPr>
          <w:rFonts w:cs="Times New Roman"/>
        </w:rPr>
        <w:t>belediyesi</w:t>
      </w:r>
      <w:r w:rsidR="00EB49BC" w:rsidRPr="00287E14">
        <w:rPr>
          <w:rFonts w:cs="Times New Roman"/>
        </w:rPr>
        <w:t>dir</w:t>
      </w:r>
      <w:r w:rsidRPr="00287E14">
        <w:rPr>
          <w:rFonts w:cs="Times New Roman"/>
        </w:rPr>
        <w:t>.</w:t>
      </w:r>
      <w:r w:rsidR="005E5405" w:rsidRPr="00287E14">
        <w:rPr>
          <w:rFonts w:cs="Times New Roman"/>
        </w:rPr>
        <w:t xml:space="preserve"> </w:t>
      </w:r>
    </w:p>
    <w:p w14:paraId="58580FC2" w14:textId="77777777" w:rsidR="00F81915" w:rsidRDefault="00F81915">
      <w:pPr>
        <w:rPr>
          <w:rFonts w:cs="Times New Roman"/>
        </w:rPr>
      </w:pPr>
      <w:r>
        <w:rPr>
          <w:rFonts w:cs="Times New Roman"/>
        </w:rPr>
        <w:br w:type="page"/>
      </w:r>
    </w:p>
    <w:p w14:paraId="45617831" w14:textId="1001CA64" w:rsidR="00CA1180" w:rsidRPr="001A1ADD" w:rsidRDefault="00FB6742" w:rsidP="001A1ADD">
      <w:pPr>
        <w:tabs>
          <w:tab w:val="right" w:pos="9061"/>
        </w:tabs>
        <w:spacing w:after="240" w:line="360" w:lineRule="auto"/>
        <w:ind w:firstLine="709"/>
        <w:jc w:val="both"/>
        <w:rPr>
          <w:rFonts w:cs="Times New Roman"/>
        </w:rPr>
      </w:pPr>
      <w:r>
        <w:rPr>
          <w:rFonts w:cs="Times New Roman"/>
        </w:rPr>
        <w:lastRenderedPageBreak/>
        <w:t>202</w:t>
      </w:r>
      <w:r w:rsidR="0054534C">
        <w:rPr>
          <w:rFonts w:cs="Times New Roman"/>
        </w:rPr>
        <w:t>3</w:t>
      </w:r>
      <w:r>
        <w:rPr>
          <w:rFonts w:cs="Times New Roman"/>
        </w:rPr>
        <w:t xml:space="preserve"> ve 202</w:t>
      </w:r>
      <w:r w:rsidR="0054534C">
        <w:rPr>
          <w:rFonts w:cs="Times New Roman"/>
        </w:rPr>
        <w:t>4</w:t>
      </w:r>
      <w:r>
        <w:rPr>
          <w:rFonts w:cs="Times New Roman"/>
        </w:rPr>
        <w:t xml:space="preserve"> </w:t>
      </w:r>
      <w:r w:rsidR="00F437CE" w:rsidRPr="00160928">
        <w:rPr>
          <w:rFonts w:cs="Times New Roman"/>
        </w:rPr>
        <w:t>yıllarında mahalli idareler kontrolörleri tarafından düzenlenen raporlar aşağıda gösterilm</w:t>
      </w:r>
      <w:r w:rsidR="00721EDD" w:rsidRPr="00160928">
        <w:rPr>
          <w:rFonts w:cs="Times New Roman"/>
        </w:rPr>
        <w:t>iştir</w:t>
      </w:r>
      <w:r w:rsidR="00F437CE" w:rsidRPr="00160928">
        <w:rPr>
          <w:rFonts w:cs="Times New Roman"/>
        </w:rPr>
        <w:t>:</w:t>
      </w:r>
    </w:p>
    <w:p w14:paraId="474CCD29" w14:textId="4851B91C" w:rsidR="001A1ADD" w:rsidRDefault="001A1ADD" w:rsidP="005E0C2F">
      <w:pPr>
        <w:pStyle w:val="ResimYazs"/>
      </w:pPr>
      <w:bookmarkStart w:id="199" w:name="_Toc204245933"/>
      <w:r w:rsidRPr="00B95A9C">
        <w:t xml:space="preserve">Tablo </w:t>
      </w:r>
      <w:fldSimple w:instr=" SEQ Tablo \* ARABIC ">
        <w:r w:rsidR="008409E4">
          <w:rPr>
            <w:noProof/>
          </w:rPr>
          <w:t>71</w:t>
        </w:r>
      </w:fldSimple>
      <w:r w:rsidRPr="00B95A9C">
        <w:t>: Mahalli İdareler Kontrolörleri Tarafından Düzenlenen Raporlar</w:t>
      </w:r>
      <w:bookmarkEnd w:id="199"/>
    </w:p>
    <w:tbl>
      <w:tblPr>
        <w:tblW w:w="6936" w:type="dxa"/>
        <w:jc w:val="center"/>
        <w:tblCellMar>
          <w:left w:w="70" w:type="dxa"/>
          <w:right w:w="70" w:type="dxa"/>
        </w:tblCellMar>
        <w:tblLook w:val="04A0" w:firstRow="1" w:lastRow="0" w:firstColumn="1" w:lastColumn="0" w:noHBand="0" w:noVBand="1"/>
      </w:tblPr>
      <w:tblGrid>
        <w:gridCol w:w="4818"/>
        <w:gridCol w:w="1059"/>
        <w:gridCol w:w="1059"/>
      </w:tblGrid>
      <w:tr w:rsidR="00BB5F45" w:rsidRPr="00370BAF" w14:paraId="592D73EE" w14:textId="77777777" w:rsidTr="00BB5F45">
        <w:trPr>
          <w:trHeight w:val="1040"/>
          <w:jc w:val="center"/>
        </w:trPr>
        <w:tc>
          <w:tcPr>
            <w:tcW w:w="4818" w:type="dxa"/>
            <w:tcBorders>
              <w:top w:val="single" w:sz="12" w:space="0" w:color="auto"/>
              <w:left w:val="single" w:sz="12" w:space="0" w:color="auto"/>
              <w:bottom w:val="single" w:sz="8" w:space="0" w:color="auto"/>
              <w:right w:val="single" w:sz="8" w:space="0" w:color="auto"/>
            </w:tcBorders>
            <w:shd w:val="clear" w:color="auto" w:fill="304B78"/>
            <w:noWrap/>
            <w:vAlign w:val="center"/>
            <w:hideMark/>
          </w:tcPr>
          <w:p w14:paraId="6867842B" w14:textId="77777777" w:rsidR="00BB5F45" w:rsidRPr="00D96C27" w:rsidRDefault="00BB5F45" w:rsidP="00BB5F45">
            <w:pPr>
              <w:jc w:val="center"/>
              <w:rPr>
                <w:rFonts w:eastAsia="Times New Roman" w:cs="Times New Roman"/>
                <w:b/>
                <w:bCs/>
                <w:color w:val="FFFFFF"/>
                <w:szCs w:val="24"/>
              </w:rPr>
            </w:pPr>
            <w:r w:rsidRPr="00D96C27">
              <w:rPr>
                <w:rFonts w:eastAsia="Times New Roman" w:cs="Times New Roman"/>
                <w:b/>
                <w:bCs/>
                <w:color w:val="FFFFFF"/>
                <w:szCs w:val="24"/>
              </w:rPr>
              <w:t>Raporun Türü</w:t>
            </w:r>
          </w:p>
        </w:tc>
        <w:tc>
          <w:tcPr>
            <w:tcW w:w="1059" w:type="dxa"/>
            <w:tcBorders>
              <w:top w:val="single" w:sz="12" w:space="0" w:color="auto"/>
              <w:left w:val="nil"/>
              <w:bottom w:val="single" w:sz="8" w:space="0" w:color="auto"/>
              <w:right w:val="single" w:sz="8" w:space="0" w:color="auto"/>
            </w:tcBorders>
            <w:shd w:val="clear" w:color="auto" w:fill="304B78"/>
            <w:vAlign w:val="center"/>
          </w:tcPr>
          <w:p w14:paraId="66466380" w14:textId="344723FE" w:rsidR="00BB5F45" w:rsidRPr="00D96C27" w:rsidRDefault="00BB5F45" w:rsidP="00BB5F45">
            <w:pPr>
              <w:jc w:val="center"/>
              <w:rPr>
                <w:rFonts w:eastAsia="Times New Roman" w:cs="Times New Roman"/>
                <w:b/>
                <w:bCs/>
                <w:color w:val="FFFFFF"/>
                <w:szCs w:val="24"/>
              </w:rPr>
            </w:pPr>
            <w:r>
              <w:rPr>
                <w:rFonts w:eastAsia="Times New Roman" w:cs="Times New Roman"/>
                <w:b/>
                <w:bCs/>
                <w:color w:val="FFFFFF"/>
                <w:szCs w:val="24"/>
              </w:rPr>
              <w:t>202</w:t>
            </w:r>
            <w:r w:rsidR="0054534C">
              <w:rPr>
                <w:rFonts w:eastAsia="Times New Roman" w:cs="Times New Roman"/>
                <w:b/>
                <w:bCs/>
                <w:color w:val="FFFFFF"/>
                <w:szCs w:val="24"/>
              </w:rPr>
              <w:t>3</w:t>
            </w:r>
          </w:p>
        </w:tc>
        <w:tc>
          <w:tcPr>
            <w:tcW w:w="1059" w:type="dxa"/>
            <w:tcBorders>
              <w:top w:val="single" w:sz="12" w:space="0" w:color="auto"/>
              <w:left w:val="nil"/>
              <w:bottom w:val="single" w:sz="8" w:space="0" w:color="auto"/>
              <w:right w:val="single" w:sz="12" w:space="0" w:color="auto"/>
            </w:tcBorders>
            <w:shd w:val="clear" w:color="auto" w:fill="304B78"/>
            <w:vAlign w:val="center"/>
          </w:tcPr>
          <w:p w14:paraId="35640556" w14:textId="380C3212" w:rsidR="00BB5F45" w:rsidRPr="00D96C27" w:rsidRDefault="00BB5F45" w:rsidP="00BB5F45">
            <w:pPr>
              <w:jc w:val="center"/>
              <w:rPr>
                <w:rFonts w:eastAsia="Times New Roman" w:cs="Times New Roman"/>
                <w:b/>
                <w:bCs/>
                <w:color w:val="FFFFFF"/>
                <w:szCs w:val="24"/>
              </w:rPr>
            </w:pPr>
            <w:r>
              <w:rPr>
                <w:rFonts w:eastAsia="Times New Roman" w:cs="Times New Roman"/>
                <w:b/>
                <w:bCs/>
                <w:color w:val="FFFFFF"/>
                <w:szCs w:val="24"/>
              </w:rPr>
              <w:t>202</w:t>
            </w:r>
            <w:r w:rsidR="0054534C">
              <w:rPr>
                <w:rFonts w:eastAsia="Times New Roman" w:cs="Times New Roman"/>
                <w:b/>
                <w:bCs/>
                <w:color w:val="FFFFFF"/>
                <w:szCs w:val="24"/>
              </w:rPr>
              <w:t>4</w:t>
            </w:r>
          </w:p>
        </w:tc>
      </w:tr>
      <w:tr w:rsidR="0054534C" w:rsidRPr="00287E14" w14:paraId="7E8A250F" w14:textId="77777777" w:rsidTr="00E04CAC">
        <w:trPr>
          <w:trHeight w:val="520"/>
          <w:jc w:val="center"/>
        </w:trPr>
        <w:tc>
          <w:tcPr>
            <w:tcW w:w="4818" w:type="dxa"/>
            <w:tcBorders>
              <w:top w:val="single" w:sz="8" w:space="0" w:color="auto"/>
              <w:left w:val="single" w:sz="12" w:space="0" w:color="auto"/>
              <w:bottom w:val="single" w:sz="8" w:space="0" w:color="auto"/>
              <w:right w:val="single" w:sz="8" w:space="0" w:color="auto"/>
            </w:tcBorders>
            <w:shd w:val="clear" w:color="auto" w:fill="F2F2F2"/>
            <w:noWrap/>
            <w:vAlign w:val="center"/>
            <w:hideMark/>
          </w:tcPr>
          <w:p w14:paraId="3FC55A70" w14:textId="77777777" w:rsidR="0054534C" w:rsidRPr="00287E14" w:rsidRDefault="0054534C" w:rsidP="0054534C">
            <w:pPr>
              <w:rPr>
                <w:rFonts w:eastAsia="Times New Roman" w:cs="Times New Roman"/>
                <w:szCs w:val="24"/>
              </w:rPr>
            </w:pPr>
            <w:r w:rsidRPr="00287E14">
              <w:rPr>
                <w:rFonts w:eastAsia="Times New Roman" w:cs="Times New Roman"/>
                <w:szCs w:val="24"/>
              </w:rPr>
              <w:t>Ön İnceleme Raporu</w:t>
            </w:r>
          </w:p>
        </w:tc>
        <w:tc>
          <w:tcPr>
            <w:tcW w:w="1059" w:type="dxa"/>
            <w:tcBorders>
              <w:top w:val="single" w:sz="8" w:space="0" w:color="auto"/>
              <w:left w:val="nil"/>
              <w:bottom w:val="single" w:sz="8" w:space="0" w:color="auto"/>
              <w:right w:val="single" w:sz="8" w:space="0" w:color="auto"/>
            </w:tcBorders>
            <w:shd w:val="clear" w:color="auto" w:fill="F2F2F2"/>
            <w:vAlign w:val="center"/>
          </w:tcPr>
          <w:p w14:paraId="112B4086" w14:textId="3F4E857E" w:rsidR="0054534C" w:rsidRPr="00287E14" w:rsidRDefault="0054534C" w:rsidP="0054534C">
            <w:pPr>
              <w:jc w:val="center"/>
              <w:rPr>
                <w:rFonts w:eastAsia="Times New Roman" w:cs="Times New Roman"/>
                <w:szCs w:val="24"/>
              </w:rPr>
            </w:pPr>
            <w:r>
              <w:rPr>
                <w:rFonts w:eastAsia="Times New Roman" w:cs="Times New Roman"/>
                <w:szCs w:val="24"/>
              </w:rPr>
              <w:t>190</w:t>
            </w:r>
          </w:p>
        </w:tc>
        <w:tc>
          <w:tcPr>
            <w:tcW w:w="1059" w:type="dxa"/>
            <w:tcBorders>
              <w:top w:val="single" w:sz="8" w:space="0" w:color="auto"/>
              <w:left w:val="nil"/>
              <w:bottom w:val="single" w:sz="8" w:space="0" w:color="auto"/>
              <w:right w:val="single" w:sz="12" w:space="0" w:color="auto"/>
            </w:tcBorders>
            <w:shd w:val="clear" w:color="auto" w:fill="F2F2F2"/>
            <w:vAlign w:val="center"/>
          </w:tcPr>
          <w:p w14:paraId="4357133F" w14:textId="43AA8239" w:rsidR="0054534C" w:rsidRPr="00287E14" w:rsidRDefault="0054534C" w:rsidP="0054534C">
            <w:pPr>
              <w:jc w:val="center"/>
              <w:rPr>
                <w:rFonts w:eastAsia="Times New Roman" w:cs="Times New Roman"/>
                <w:szCs w:val="24"/>
              </w:rPr>
            </w:pPr>
            <w:r>
              <w:rPr>
                <w:color w:val="000000" w:themeColor="text1"/>
              </w:rPr>
              <w:t>364</w:t>
            </w:r>
          </w:p>
        </w:tc>
      </w:tr>
      <w:tr w:rsidR="0054534C" w:rsidRPr="00287E14" w14:paraId="1B80FA15" w14:textId="77777777" w:rsidTr="00E04CAC">
        <w:trPr>
          <w:trHeight w:val="520"/>
          <w:jc w:val="center"/>
        </w:trPr>
        <w:tc>
          <w:tcPr>
            <w:tcW w:w="4818" w:type="dxa"/>
            <w:tcBorders>
              <w:top w:val="single" w:sz="8" w:space="0" w:color="auto"/>
              <w:left w:val="single" w:sz="12" w:space="0" w:color="auto"/>
              <w:bottom w:val="single" w:sz="8" w:space="0" w:color="auto"/>
              <w:right w:val="single" w:sz="8" w:space="0" w:color="auto"/>
            </w:tcBorders>
            <w:shd w:val="clear" w:color="auto" w:fill="EEF1F6"/>
            <w:noWrap/>
            <w:vAlign w:val="center"/>
            <w:hideMark/>
          </w:tcPr>
          <w:p w14:paraId="14BCB41A" w14:textId="77777777" w:rsidR="0054534C" w:rsidRPr="00287E14" w:rsidRDefault="0054534C" w:rsidP="0054534C">
            <w:pPr>
              <w:rPr>
                <w:rFonts w:eastAsia="Times New Roman" w:cs="Times New Roman"/>
                <w:szCs w:val="24"/>
              </w:rPr>
            </w:pPr>
            <w:r w:rsidRPr="00287E14">
              <w:rPr>
                <w:rFonts w:eastAsia="Times New Roman" w:cs="Times New Roman"/>
                <w:szCs w:val="24"/>
              </w:rPr>
              <w:t>Denetim Raporu</w:t>
            </w:r>
          </w:p>
        </w:tc>
        <w:tc>
          <w:tcPr>
            <w:tcW w:w="1059" w:type="dxa"/>
            <w:tcBorders>
              <w:top w:val="single" w:sz="8" w:space="0" w:color="auto"/>
              <w:left w:val="nil"/>
              <w:bottom w:val="single" w:sz="8" w:space="0" w:color="auto"/>
              <w:right w:val="single" w:sz="8" w:space="0" w:color="auto"/>
            </w:tcBorders>
            <w:shd w:val="clear" w:color="auto" w:fill="EEF1F6"/>
            <w:vAlign w:val="center"/>
          </w:tcPr>
          <w:p w14:paraId="26560278" w14:textId="4263FDC7" w:rsidR="0054534C" w:rsidRPr="00287E14" w:rsidRDefault="0054534C" w:rsidP="0054534C">
            <w:pPr>
              <w:jc w:val="center"/>
              <w:rPr>
                <w:rFonts w:eastAsia="Times New Roman" w:cs="Times New Roman"/>
                <w:szCs w:val="24"/>
              </w:rPr>
            </w:pPr>
            <w:r>
              <w:rPr>
                <w:rFonts w:eastAsia="Times New Roman" w:cs="Times New Roman"/>
                <w:szCs w:val="24"/>
              </w:rPr>
              <w:t>307</w:t>
            </w:r>
          </w:p>
        </w:tc>
        <w:tc>
          <w:tcPr>
            <w:tcW w:w="1059" w:type="dxa"/>
            <w:tcBorders>
              <w:top w:val="single" w:sz="8" w:space="0" w:color="auto"/>
              <w:left w:val="nil"/>
              <w:bottom w:val="single" w:sz="8" w:space="0" w:color="auto"/>
              <w:right w:val="single" w:sz="12" w:space="0" w:color="auto"/>
            </w:tcBorders>
            <w:shd w:val="clear" w:color="auto" w:fill="EEF1F6"/>
            <w:vAlign w:val="center"/>
          </w:tcPr>
          <w:p w14:paraId="4CA971D6" w14:textId="7F52AD9A" w:rsidR="0054534C" w:rsidRPr="00287E14" w:rsidRDefault="0054534C" w:rsidP="0054534C">
            <w:pPr>
              <w:jc w:val="center"/>
              <w:rPr>
                <w:rFonts w:eastAsia="Times New Roman" w:cs="Times New Roman"/>
                <w:szCs w:val="24"/>
              </w:rPr>
            </w:pPr>
            <w:r>
              <w:rPr>
                <w:color w:val="000000" w:themeColor="text1"/>
              </w:rPr>
              <w:t>0</w:t>
            </w:r>
          </w:p>
        </w:tc>
      </w:tr>
      <w:tr w:rsidR="0054534C" w:rsidRPr="00287E14" w14:paraId="525406B9" w14:textId="77777777" w:rsidTr="00E04CAC">
        <w:trPr>
          <w:trHeight w:val="520"/>
          <w:jc w:val="center"/>
        </w:trPr>
        <w:tc>
          <w:tcPr>
            <w:tcW w:w="4818" w:type="dxa"/>
            <w:tcBorders>
              <w:top w:val="single" w:sz="8" w:space="0" w:color="auto"/>
              <w:left w:val="single" w:sz="12" w:space="0" w:color="auto"/>
              <w:bottom w:val="single" w:sz="8" w:space="0" w:color="auto"/>
              <w:right w:val="single" w:sz="8" w:space="0" w:color="auto"/>
            </w:tcBorders>
            <w:shd w:val="clear" w:color="auto" w:fill="F2F2F2"/>
            <w:noWrap/>
            <w:vAlign w:val="center"/>
            <w:hideMark/>
          </w:tcPr>
          <w:p w14:paraId="3E06BB37" w14:textId="77777777" w:rsidR="0054534C" w:rsidRPr="00287E14" w:rsidRDefault="0054534C" w:rsidP="0054534C">
            <w:pPr>
              <w:rPr>
                <w:rFonts w:eastAsia="Times New Roman" w:cs="Times New Roman"/>
                <w:szCs w:val="24"/>
              </w:rPr>
            </w:pPr>
            <w:r w:rsidRPr="00287E14">
              <w:rPr>
                <w:rFonts w:eastAsia="Times New Roman" w:cs="Times New Roman"/>
                <w:szCs w:val="24"/>
              </w:rPr>
              <w:t>Tevdi Raporu (Cumhuriyet Savcılığına)</w:t>
            </w:r>
          </w:p>
        </w:tc>
        <w:tc>
          <w:tcPr>
            <w:tcW w:w="1059" w:type="dxa"/>
            <w:tcBorders>
              <w:top w:val="single" w:sz="8" w:space="0" w:color="auto"/>
              <w:left w:val="nil"/>
              <w:bottom w:val="single" w:sz="8" w:space="0" w:color="auto"/>
              <w:right w:val="single" w:sz="8" w:space="0" w:color="auto"/>
            </w:tcBorders>
            <w:shd w:val="clear" w:color="auto" w:fill="F2F2F2"/>
            <w:vAlign w:val="center"/>
          </w:tcPr>
          <w:p w14:paraId="234900AD" w14:textId="110B8E51" w:rsidR="0054534C" w:rsidRPr="00287E14" w:rsidRDefault="0054534C" w:rsidP="0054534C">
            <w:pPr>
              <w:jc w:val="center"/>
              <w:rPr>
                <w:rFonts w:eastAsia="Times New Roman" w:cs="Times New Roman"/>
                <w:szCs w:val="24"/>
              </w:rPr>
            </w:pPr>
            <w:r>
              <w:rPr>
                <w:rFonts w:eastAsia="Times New Roman" w:cs="Times New Roman"/>
                <w:szCs w:val="24"/>
              </w:rPr>
              <w:t>15</w:t>
            </w:r>
          </w:p>
        </w:tc>
        <w:tc>
          <w:tcPr>
            <w:tcW w:w="1059" w:type="dxa"/>
            <w:tcBorders>
              <w:top w:val="single" w:sz="8" w:space="0" w:color="auto"/>
              <w:left w:val="nil"/>
              <w:bottom w:val="single" w:sz="8" w:space="0" w:color="auto"/>
              <w:right w:val="single" w:sz="12" w:space="0" w:color="auto"/>
            </w:tcBorders>
            <w:shd w:val="clear" w:color="auto" w:fill="F2F2F2"/>
            <w:vAlign w:val="center"/>
          </w:tcPr>
          <w:p w14:paraId="42ABC291" w14:textId="21DAF88A" w:rsidR="0054534C" w:rsidRPr="00287E14" w:rsidRDefault="0054534C" w:rsidP="0054534C">
            <w:pPr>
              <w:jc w:val="center"/>
              <w:rPr>
                <w:rFonts w:eastAsia="Times New Roman" w:cs="Times New Roman"/>
                <w:szCs w:val="24"/>
              </w:rPr>
            </w:pPr>
            <w:r>
              <w:rPr>
                <w:color w:val="000000" w:themeColor="text1"/>
              </w:rPr>
              <w:t>18</w:t>
            </w:r>
          </w:p>
        </w:tc>
      </w:tr>
      <w:tr w:rsidR="0054534C" w:rsidRPr="00287E14" w14:paraId="69F6A5F5" w14:textId="77777777" w:rsidTr="00E04CAC">
        <w:trPr>
          <w:trHeight w:val="520"/>
          <w:jc w:val="center"/>
        </w:trPr>
        <w:tc>
          <w:tcPr>
            <w:tcW w:w="4818" w:type="dxa"/>
            <w:tcBorders>
              <w:top w:val="single" w:sz="8" w:space="0" w:color="auto"/>
              <w:left w:val="single" w:sz="12" w:space="0" w:color="auto"/>
              <w:bottom w:val="single" w:sz="8" w:space="0" w:color="auto"/>
              <w:right w:val="single" w:sz="8" w:space="0" w:color="auto"/>
            </w:tcBorders>
            <w:shd w:val="clear" w:color="auto" w:fill="EEF1F6"/>
            <w:noWrap/>
            <w:vAlign w:val="center"/>
            <w:hideMark/>
          </w:tcPr>
          <w:p w14:paraId="7C92BD12" w14:textId="77777777" w:rsidR="0054534C" w:rsidRPr="00287E14" w:rsidRDefault="0054534C" w:rsidP="0054534C">
            <w:pPr>
              <w:rPr>
                <w:rFonts w:eastAsia="Times New Roman" w:cs="Times New Roman"/>
                <w:szCs w:val="24"/>
              </w:rPr>
            </w:pPr>
            <w:r w:rsidRPr="00287E14">
              <w:rPr>
                <w:rFonts w:eastAsia="Times New Roman" w:cs="Times New Roman"/>
                <w:szCs w:val="24"/>
              </w:rPr>
              <w:t>Tevdi Raporu (Valilik-Kaymakamlıklara)</w:t>
            </w:r>
          </w:p>
        </w:tc>
        <w:tc>
          <w:tcPr>
            <w:tcW w:w="1059" w:type="dxa"/>
            <w:tcBorders>
              <w:top w:val="single" w:sz="8" w:space="0" w:color="auto"/>
              <w:left w:val="nil"/>
              <w:bottom w:val="single" w:sz="8" w:space="0" w:color="auto"/>
              <w:right w:val="single" w:sz="8" w:space="0" w:color="auto"/>
            </w:tcBorders>
            <w:shd w:val="clear" w:color="auto" w:fill="EEF1F6"/>
            <w:vAlign w:val="center"/>
          </w:tcPr>
          <w:p w14:paraId="246C61E3" w14:textId="035F76CC" w:rsidR="0054534C" w:rsidRPr="00287E14" w:rsidRDefault="0054534C" w:rsidP="0054534C">
            <w:pPr>
              <w:jc w:val="center"/>
              <w:rPr>
                <w:rFonts w:eastAsia="Times New Roman" w:cs="Times New Roman"/>
                <w:szCs w:val="24"/>
              </w:rPr>
            </w:pPr>
            <w:r>
              <w:rPr>
                <w:rFonts w:eastAsia="Times New Roman" w:cs="Times New Roman"/>
                <w:szCs w:val="24"/>
              </w:rPr>
              <w:t>63</w:t>
            </w:r>
          </w:p>
        </w:tc>
        <w:tc>
          <w:tcPr>
            <w:tcW w:w="1059" w:type="dxa"/>
            <w:tcBorders>
              <w:top w:val="single" w:sz="8" w:space="0" w:color="auto"/>
              <w:left w:val="nil"/>
              <w:bottom w:val="single" w:sz="8" w:space="0" w:color="auto"/>
              <w:right w:val="single" w:sz="12" w:space="0" w:color="auto"/>
            </w:tcBorders>
            <w:shd w:val="clear" w:color="auto" w:fill="EEF1F6"/>
            <w:vAlign w:val="center"/>
          </w:tcPr>
          <w:p w14:paraId="6CF40F2A" w14:textId="687D88E4" w:rsidR="0054534C" w:rsidRPr="00287E14" w:rsidRDefault="0054534C" w:rsidP="0054534C">
            <w:pPr>
              <w:jc w:val="center"/>
              <w:rPr>
                <w:rFonts w:eastAsia="Times New Roman" w:cs="Times New Roman"/>
                <w:szCs w:val="24"/>
              </w:rPr>
            </w:pPr>
            <w:r>
              <w:rPr>
                <w:color w:val="000000" w:themeColor="text1"/>
              </w:rPr>
              <w:t>446</w:t>
            </w:r>
          </w:p>
        </w:tc>
      </w:tr>
      <w:tr w:rsidR="0054534C" w:rsidRPr="00287E14" w14:paraId="0BB42D60" w14:textId="77777777" w:rsidTr="00E04CAC">
        <w:trPr>
          <w:trHeight w:val="520"/>
          <w:jc w:val="center"/>
        </w:trPr>
        <w:tc>
          <w:tcPr>
            <w:tcW w:w="4818" w:type="dxa"/>
            <w:tcBorders>
              <w:top w:val="single" w:sz="8" w:space="0" w:color="auto"/>
              <w:left w:val="single" w:sz="12" w:space="0" w:color="auto"/>
              <w:bottom w:val="single" w:sz="8" w:space="0" w:color="auto"/>
              <w:right w:val="single" w:sz="8" w:space="0" w:color="auto"/>
            </w:tcBorders>
            <w:shd w:val="clear" w:color="auto" w:fill="F2F2F2"/>
            <w:noWrap/>
            <w:vAlign w:val="center"/>
            <w:hideMark/>
          </w:tcPr>
          <w:p w14:paraId="364990D4" w14:textId="77777777" w:rsidR="0054534C" w:rsidRPr="00287E14" w:rsidRDefault="0054534C" w:rsidP="0054534C">
            <w:pPr>
              <w:rPr>
                <w:rFonts w:eastAsia="Times New Roman" w:cs="Times New Roman"/>
                <w:szCs w:val="24"/>
              </w:rPr>
            </w:pPr>
            <w:r w:rsidRPr="00287E14">
              <w:rPr>
                <w:rFonts w:eastAsia="Times New Roman" w:cs="Times New Roman"/>
                <w:szCs w:val="24"/>
              </w:rPr>
              <w:t>Tevdi Raporu (TBMM)</w:t>
            </w:r>
          </w:p>
        </w:tc>
        <w:tc>
          <w:tcPr>
            <w:tcW w:w="1059" w:type="dxa"/>
            <w:tcBorders>
              <w:top w:val="single" w:sz="8" w:space="0" w:color="auto"/>
              <w:left w:val="nil"/>
              <w:bottom w:val="single" w:sz="8" w:space="0" w:color="auto"/>
              <w:right w:val="single" w:sz="8" w:space="0" w:color="auto"/>
            </w:tcBorders>
            <w:shd w:val="clear" w:color="auto" w:fill="F2F2F2"/>
            <w:vAlign w:val="center"/>
          </w:tcPr>
          <w:p w14:paraId="3F45F347" w14:textId="005D1A86" w:rsidR="0054534C" w:rsidRPr="00287E14" w:rsidRDefault="0054534C" w:rsidP="0054534C">
            <w:pPr>
              <w:jc w:val="center"/>
              <w:rPr>
                <w:rFonts w:eastAsia="Times New Roman" w:cs="Times New Roman"/>
                <w:szCs w:val="24"/>
              </w:rPr>
            </w:pPr>
            <w:r>
              <w:rPr>
                <w:rFonts w:eastAsia="Times New Roman" w:cs="Times New Roman"/>
                <w:szCs w:val="24"/>
              </w:rPr>
              <w:t>0</w:t>
            </w:r>
          </w:p>
        </w:tc>
        <w:tc>
          <w:tcPr>
            <w:tcW w:w="1059" w:type="dxa"/>
            <w:tcBorders>
              <w:top w:val="single" w:sz="8" w:space="0" w:color="auto"/>
              <w:left w:val="nil"/>
              <w:bottom w:val="single" w:sz="8" w:space="0" w:color="auto"/>
              <w:right w:val="single" w:sz="12" w:space="0" w:color="auto"/>
            </w:tcBorders>
            <w:shd w:val="clear" w:color="auto" w:fill="F2F2F2"/>
            <w:vAlign w:val="center"/>
          </w:tcPr>
          <w:p w14:paraId="7992B199" w14:textId="32F98CF6" w:rsidR="0054534C" w:rsidRPr="00287E14" w:rsidRDefault="0054534C" w:rsidP="0054534C">
            <w:pPr>
              <w:jc w:val="center"/>
              <w:rPr>
                <w:rFonts w:eastAsia="Times New Roman" w:cs="Times New Roman"/>
                <w:szCs w:val="24"/>
              </w:rPr>
            </w:pPr>
            <w:r>
              <w:rPr>
                <w:color w:val="000000" w:themeColor="text1"/>
              </w:rPr>
              <w:t>0</w:t>
            </w:r>
          </w:p>
        </w:tc>
      </w:tr>
      <w:tr w:rsidR="0054534C" w:rsidRPr="00287E14" w14:paraId="254894BF" w14:textId="77777777" w:rsidTr="00E04CAC">
        <w:trPr>
          <w:trHeight w:val="520"/>
          <w:jc w:val="center"/>
        </w:trPr>
        <w:tc>
          <w:tcPr>
            <w:tcW w:w="4818" w:type="dxa"/>
            <w:tcBorders>
              <w:top w:val="single" w:sz="8" w:space="0" w:color="auto"/>
              <w:left w:val="single" w:sz="12" w:space="0" w:color="auto"/>
              <w:bottom w:val="single" w:sz="8" w:space="0" w:color="auto"/>
              <w:right w:val="single" w:sz="8" w:space="0" w:color="auto"/>
            </w:tcBorders>
            <w:shd w:val="clear" w:color="auto" w:fill="EEF1F6"/>
            <w:noWrap/>
            <w:vAlign w:val="center"/>
            <w:hideMark/>
          </w:tcPr>
          <w:p w14:paraId="1A3D79D8" w14:textId="77777777" w:rsidR="0054534C" w:rsidRPr="00287E14" w:rsidRDefault="0054534C" w:rsidP="0054534C">
            <w:pPr>
              <w:rPr>
                <w:rFonts w:eastAsia="Times New Roman" w:cs="Times New Roman"/>
                <w:szCs w:val="24"/>
              </w:rPr>
            </w:pPr>
            <w:r w:rsidRPr="00287E14">
              <w:rPr>
                <w:rFonts w:eastAsia="Times New Roman" w:cs="Times New Roman"/>
                <w:szCs w:val="24"/>
              </w:rPr>
              <w:t>Tevdi Raporu (Diğer Bakanlıklara)</w:t>
            </w:r>
          </w:p>
        </w:tc>
        <w:tc>
          <w:tcPr>
            <w:tcW w:w="1059" w:type="dxa"/>
            <w:tcBorders>
              <w:top w:val="single" w:sz="8" w:space="0" w:color="auto"/>
              <w:left w:val="nil"/>
              <w:bottom w:val="single" w:sz="8" w:space="0" w:color="auto"/>
              <w:right w:val="single" w:sz="8" w:space="0" w:color="auto"/>
            </w:tcBorders>
            <w:shd w:val="clear" w:color="auto" w:fill="EEF1F6"/>
            <w:vAlign w:val="center"/>
          </w:tcPr>
          <w:p w14:paraId="43780F43" w14:textId="0ECF32D1" w:rsidR="0054534C" w:rsidRPr="00287E14" w:rsidRDefault="0054534C" w:rsidP="0054534C">
            <w:pPr>
              <w:jc w:val="center"/>
              <w:rPr>
                <w:rFonts w:eastAsia="Times New Roman" w:cs="Times New Roman"/>
                <w:szCs w:val="24"/>
              </w:rPr>
            </w:pPr>
            <w:r>
              <w:rPr>
                <w:rFonts w:eastAsia="Times New Roman" w:cs="Times New Roman"/>
                <w:szCs w:val="24"/>
              </w:rPr>
              <w:t>0</w:t>
            </w:r>
          </w:p>
        </w:tc>
        <w:tc>
          <w:tcPr>
            <w:tcW w:w="1059" w:type="dxa"/>
            <w:tcBorders>
              <w:top w:val="single" w:sz="8" w:space="0" w:color="auto"/>
              <w:left w:val="nil"/>
              <w:bottom w:val="single" w:sz="8" w:space="0" w:color="auto"/>
              <w:right w:val="single" w:sz="12" w:space="0" w:color="auto"/>
            </w:tcBorders>
            <w:shd w:val="clear" w:color="auto" w:fill="EEF1F6"/>
            <w:vAlign w:val="center"/>
          </w:tcPr>
          <w:p w14:paraId="6FEE553A" w14:textId="2AA1960E" w:rsidR="0054534C" w:rsidRPr="00287E14" w:rsidRDefault="0054534C" w:rsidP="0054534C">
            <w:pPr>
              <w:jc w:val="center"/>
              <w:rPr>
                <w:rFonts w:eastAsia="Times New Roman" w:cs="Times New Roman"/>
                <w:szCs w:val="24"/>
              </w:rPr>
            </w:pPr>
            <w:r>
              <w:rPr>
                <w:color w:val="000000" w:themeColor="text1"/>
              </w:rPr>
              <w:t>2</w:t>
            </w:r>
          </w:p>
        </w:tc>
      </w:tr>
      <w:tr w:rsidR="0054534C" w:rsidRPr="00287E14" w14:paraId="19EF66C4" w14:textId="77777777" w:rsidTr="00E04CAC">
        <w:trPr>
          <w:trHeight w:val="520"/>
          <w:jc w:val="center"/>
        </w:trPr>
        <w:tc>
          <w:tcPr>
            <w:tcW w:w="4818" w:type="dxa"/>
            <w:tcBorders>
              <w:top w:val="single" w:sz="8" w:space="0" w:color="auto"/>
              <w:left w:val="single" w:sz="12" w:space="0" w:color="auto"/>
              <w:bottom w:val="single" w:sz="8" w:space="0" w:color="auto"/>
              <w:right w:val="single" w:sz="8" w:space="0" w:color="auto"/>
            </w:tcBorders>
            <w:shd w:val="clear" w:color="auto" w:fill="F2F2F2"/>
            <w:noWrap/>
            <w:vAlign w:val="center"/>
            <w:hideMark/>
          </w:tcPr>
          <w:p w14:paraId="6C7F34D5" w14:textId="77777777" w:rsidR="0054534C" w:rsidRPr="00287E14" w:rsidRDefault="0054534C" w:rsidP="0054534C">
            <w:pPr>
              <w:rPr>
                <w:rFonts w:eastAsia="Times New Roman" w:cs="Times New Roman"/>
                <w:szCs w:val="24"/>
              </w:rPr>
            </w:pPr>
            <w:r w:rsidRPr="00287E14">
              <w:rPr>
                <w:rFonts w:eastAsia="Times New Roman" w:cs="Times New Roman"/>
                <w:szCs w:val="24"/>
              </w:rPr>
              <w:t>İnceleme Araştırma Raporu</w:t>
            </w:r>
          </w:p>
        </w:tc>
        <w:tc>
          <w:tcPr>
            <w:tcW w:w="1059" w:type="dxa"/>
            <w:tcBorders>
              <w:top w:val="single" w:sz="8" w:space="0" w:color="auto"/>
              <w:left w:val="nil"/>
              <w:bottom w:val="single" w:sz="8" w:space="0" w:color="auto"/>
              <w:right w:val="single" w:sz="8" w:space="0" w:color="auto"/>
            </w:tcBorders>
            <w:shd w:val="clear" w:color="auto" w:fill="F2F2F2"/>
            <w:vAlign w:val="center"/>
          </w:tcPr>
          <w:p w14:paraId="671ABA39" w14:textId="3DDD2EE1" w:rsidR="0054534C" w:rsidRPr="00287E14" w:rsidRDefault="0054534C" w:rsidP="0054534C">
            <w:pPr>
              <w:jc w:val="center"/>
              <w:rPr>
                <w:rFonts w:eastAsia="Times New Roman" w:cs="Times New Roman"/>
                <w:szCs w:val="24"/>
              </w:rPr>
            </w:pPr>
            <w:r>
              <w:rPr>
                <w:rFonts w:eastAsia="Times New Roman" w:cs="Times New Roman"/>
                <w:szCs w:val="24"/>
              </w:rPr>
              <w:t>72</w:t>
            </w:r>
          </w:p>
        </w:tc>
        <w:tc>
          <w:tcPr>
            <w:tcW w:w="1059" w:type="dxa"/>
            <w:tcBorders>
              <w:top w:val="single" w:sz="8" w:space="0" w:color="auto"/>
              <w:left w:val="nil"/>
              <w:bottom w:val="single" w:sz="8" w:space="0" w:color="auto"/>
              <w:right w:val="single" w:sz="12" w:space="0" w:color="auto"/>
            </w:tcBorders>
            <w:shd w:val="clear" w:color="auto" w:fill="F2F2F2"/>
            <w:vAlign w:val="center"/>
          </w:tcPr>
          <w:p w14:paraId="07671DD0" w14:textId="14066504" w:rsidR="0054534C" w:rsidRPr="00287E14" w:rsidRDefault="0054534C" w:rsidP="0054534C">
            <w:pPr>
              <w:jc w:val="center"/>
              <w:rPr>
                <w:rFonts w:eastAsia="Times New Roman" w:cs="Times New Roman"/>
                <w:szCs w:val="24"/>
              </w:rPr>
            </w:pPr>
            <w:r>
              <w:rPr>
                <w:color w:val="000000" w:themeColor="text1"/>
              </w:rPr>
              <w:t>13</w:t>
            </w:r>
          </w:p>
        </w:tc>
      </w:tr>
      <w:tr w:rsidR="0054534C" w:rsidRPr="00287E14" w14:paraId="2535F7AA" w14:textId="77777777" w:rsidTr="00E04CAC">
        <w:trPr>
          <w:trHeight w:val="520"/>
          <w:jc w:val="center"/>
        </w:trPr>
        <w:tc>
          <w:tcPr>
            <w:tcW w:w="4818" w:type="dxa"/>
            <w:tcBorders>
              <w:top w:val="single" w:sz="8" w:space="0" w:color="auto"/>
              <w:left w:val="single" w:sz="12" w:space="0" w:color="auto"/>
              <w:bottom w:val="single" w:sz="8" w:space="0" w:color="auto"/>
              <w:right w:val="single" w:sz="8" w:space="0" w:color="auto"/>
            </w:tcBorders>
            <w:shd w:val="clear" w:color="auto" w:fill="EEF1F6"/>
            <w:noWrap/>
            <w:vAlign w:val="center"/>
            <w:hideMark/>
          </w:tcPr>
          <w:p w14:paraId="10463B82" w14:textId="77777777" w:rsidR="0054534C" w:rsidRPr="00287E14" w:rsidRDefault="0054534C" w:rsidP="0054534C">
            <w:pPr>
              <w:rPr>
                <w:rFonts w:eastAsia="Times New Roman" w:cs="Times New Roman"/>
                <w:szCs w:val="24"/>
              </w:rPr>
            </w:pPr>
            <w:r w:rsidRPr="00287E14">
              <w:rPr>
                <w:rFonts w:eastAsia="Times New Roman" w:cs="Times New Roman"/>
                <w:szCs w:val="24"/>
              </w:rPr>
              <w:t>Kamu Zararı Tespit Raporu</w:t>
            </w:r>
          </w:p>
        </w:tc>
        <w:tc>
          <w:tcPr>
            <w:tcW w:w="1059" w:type="dxa"/>
            <w:tcBorders>
              <w:top w:val="single" w:sz="8" w:space="0" w:color="auto"/>
              <w:left w:val="nil"/>
              <w:bottom w:val="single" w:sz="8" w:space="0" w:color="auto"/>
              <w:right w:val="single" w:sz="8" w:space="0" w:color="auto"/>
            </w:tcBorders>
            <w:shd w:val="clear" w:color="auto" w:fill="EEF1F6"/>
            <w:vAlign w:val="center"/>
          </w:tcPr>
          <w:p w14:paraId="71659695" w14:textId="695C435C" w:rsidR="0054534C" w:rsidRPr="00287E14" w:rsidRDefault="0054534C" w:rsidP="0054534C">
            <w:pPr>
              <w:jc w:val="center"/>
              <w:rPr>
                <w:rFonts w:eastAsia="Times New Roman" w:cs="Times New Roman"/>
                <w:szCs w:val="24"/>
              </w:rPr>
            </w:pPr>
            <w:r>
              <w:rPr>
                <w:rFonts w:eastAsia="Times New Roman" w:cs="Times New Roman"/>
                <w:szCs w:val="24"/>
              </w:rPr>
              <w:t>6</w:t>
            </w:r>
          </w:p>
        </w:tc>
        <w:tc>
          <w:tcPr>
            <w:tcW w:w="1059" w:type="dxa"/>
            <w:tcBorders>
              <w:top w:val="single" w:sz="8" w:space="0" w:color="auto"/>
              <w:left w:val="nil"/>
              <w:bottom w:val="single" w:sz="8" w:space="0" w:color="auto"/>
              <w:right w:val="single" w:sz="12" w:space="0" w:color="auto"/>
            </w:tcBorders>
            <w:shd w:val="clear" w:color="auto" w:fill="EEF1F6"/>
            <w:vAlign w:val="center"/>
          </w:tcPr>
          <w:p w14:paraId="614EC059" w14:textId="545DFA55" w:rsidR="0054534C" w:rsidRPr="00287E14" w:rsidRDefault="0054534C" w:rsidP="0054534C">
            <w:pPr>
              <w:jc w:val="center"/>
              <w:rPr>
                <w:rFonts w:eastAsia="Times New Roman" w:cs="Times New Roman"/>
                <w:szCs w:val="24"/>
              </w:rPr>
            </w:pPr>
            <w:r>
              <w:rPr>
                <w:color w:val="000000" w:themeColor="text1"/>
              </w:rPr>
              <w:t>13</w:t>
            </w:r>
          </w:p>
        </w:tc>
      </w:tr>
      <w:tr w:rsidR="0054534C" w:rsidRPr="00287E14" w14:paraId="07533786" w14:textId="77777777" w:rsidTr="00E04CAC">
        <w:trPr>
          <w:trHeight w:val="520"/>
          <w:jc w:val="center"/>
        </w:trPr>
        <w:tc>
          <w:tcPr>
            <w:tcW w:w="4818" w:type="dxa"/>
            <w:tcBorders>
              <w:top w:val="single" w:sz="8" w:space="0" w:color="auto"/>
              <w:left w:val="single" w:sz="12" w:space="0" w:color="auto"/>
              <w:bottom w:val="single" w:sz="8" w:space="0" w:color="auto"/>
              <w:right w:val="single" w:sz="8" w:space="0" w:color="auto"/>
            </w:tcBorders>
            <w:shd w:val="clear" w:color="auto" w:fill="F2F2F2"/>
            <w:noWrap/>
            <w:vAlign w:val="center"/>
            <w:hideMark/>
          </w:tcPr>
          <w:p w14:paraId="226B0CBA" w14:textId="77777777" w:rsidR="0054534C" w:rsidRPr="00287E14" w:rsidRDefault="0054534C" w:rsidP="0054534C">
            <w:pPr>
              <w:rPr>
                <w:rFonts w:eastAsia="Times New Roman" w:cs="Times New Roman"/>
                <w:szCs w:val="24"/>
              </w:rPr>
            </w:pPr>
            <w:r w:rsidRPr="00287E14">
              <w:rPr>
                <w:rFonts w:eastAsia="Times New Roman" w:cs="Times New Roman"/>
                <w:szCs w:val="24"/>
              </w:rPr>
              <w:t>Özel Denetim Raporu</w:t>
            </w:r>
          </w:p>
        </w:tc>
        <w:tc>
          <w:tcPr>
            <w:tcW w:w="1059" w:type="dxa"/>
            <w:tcBorders>
              <w:top w:val="single" w:sz="8" w:space="0" w:color="auto"/>
              <w:left w:val="nil"/>
              <w:bottom w:val="single" w:sz="8" w:space="0" w:color="auto"/>
              <w:right w:val="single" w:sz="8" w:space="0" w:color="auto"/>
            </w:tcBorders>
            <w:shd w:val="clear" w:color="auto" w:fill="F2F2F2"/>
            <w:vAlign w:val="center"/>
          </w:tcPr>
          <w:p w14:paraId="7FD3F87C" w14:textId="139119BC" w:rsidR="0054534C" w:rsidRPr="00287E14" w:rsidRDefault="0054534C" w:rsidP="0054534C">
            <w:pPr>
              <w:jc w:val="center"/>
              <w:rPr>
                <w:rFonts w:eastAsia="Times New Roman" w:cs="Times New Roman"/>
                <w:szCs w:val="24"/>
              </w:rPr>
            </w:pPr>
            <w:r>
              <w:rPr>
                <w:rFonts w:eastAsia="Times New Roman" w:cs="Times New Roman"/>
                <w:szCs w:val="24"/>
              </w:rPr>
              <w:t>3</w:t>
            </w:r>
          </w:p>
        </w:tc>
        <w:tc>
          <w:tcPr>
            <w:tcW w:w="1059" w:type="dxa"/>
            <w:tcBorders>
              <w:top w:val="single" w:sz="8" w:space="0" w:color="auto"/>
              <w:left w:val="nil"/>
              <w:bottom w:val="single" w:sz="8" w:space="0" w:color="auto"/>
              <w:right w:val="single" w:sz="12" w:space="0" w:color="auto"/>
            </w:tcBorders>
            <w:shd w:val="clear" w:color="auto" w:fill="F2F2F2"/>
            <w:vAlign w:val="center"/>
          </w:tcPr>
          <w:p w14:paraId="01F0A0BE" w14:textId="34596B57" w:rsidR="0054534C" w:rsidRPr="00287E14" w:rsidRDefault="0054534C" w:rsidP="0054534C">
            <w:pPr>
              <w:jc w:val="center"/>
              <w:rPr>
                <w:rFonts w:eastAsia="Times New Roman" w:cs="Times New Roman"/>
                <w:szCs w:val="24"/>
              </w:rPr>
            </w:pPr>
            <w:r>
              <w:rPr>
                <w:color w:val="000000" w:themeColor="text1"/>
              </w:rPr>
              <w:t>26</w:t>
            </w:r>
          </w:p>
        </w:tc>
      </w:tr>
      <w:tr w:rsidR="0054534C" w:rsidRPr="00287E14" w14:paraId="5FDA3F0F" w14:textId="77777777" w:rsidTr="00E04CAC">
        <w:trPr>
          <w:trHeight w:val="520"/>
          <w:jc w:val="center"/>
        </w:trPr>
        <w:tc>
          <w:tcPr>
            <w:tcW w:w="4818" w:type="dxa"/>
            <w:tcBorders>
              <w:top w:val="single" w:sz="8" w:space="0" w:color="auto"/>
              <w:left w:val="single" w:sz="12" w:space="0" w:color="auto"/>
              <w:bottom w:val="single" w:sz="8" w:space="0" w:color="auto"/>
              <w:right w:val="single" w:sz="8" w:space="0" w:color="auto"/>
            </w:tcBorders>
            <w:shd w:val="clear" w:color="auto" w:fill="EEF1F6"/>
            <w:noWrap/>
            <w:vAlign w:val="center"/>
            <w:hideMark/>
          </w:tcPr>
          <w:p w14:paraId="1E85C063" w14:textId="77777777" w:rsidR="0054534C" w:rsidRPr="00287E14" w:rsidRDefault="0054534C" w:rsidP="0054534C">
            <w:pPr>
              <w:rPr>
                <w:rFonts w:eastAsia="Times New Roman" w:cs="Times New Roman"/>
                <w:szCs w:val="24"/>
              </w:rPr>
            </w:pPr>
            <w:r w:rsidRPr="00287E14">
              <w:rPr>
                <w:rFonts w:eastAsia="Times New Roman" w:cs="Times New Roman"/>
                <w:szCs w:val="24"/>
              </w:rPr>
              <w:t>Disiplin Soruşturması Raporu</w:t>
            </w:r>
          </w:p>
        </w:tc>
        <w:tc>
          <w:tcPr>
            <w:tcW w:w="1059" w:type="dxa"/>
            <w:tcBorders>
              <w:top w:val="single" w:sz="8" w:space="0" w:color="auto"/>
              <w:left w:val="nil"/>
              <w:bottom w:val="single" w:sz="8" w:space="0" w:color="auto"/>
              <w:right w:val="single" w:sz="8" w:space="0" w:color="auto"/>
            </w:tcBorders>
            <w:shd w:val="clear" w:color="auto" w:fill="EEF1F6"/>
            <w:vAlign w:val="center"/>
          </w:tcPr>
          <w:p w14:paraId="0C3262FC" w14:textId="4094F7B2" w:rsidR="0054534C" w:rsidRPr="00287E14" w:rsidRDefault="0054534C" w:rsidP="0054534C">
            <w:pPr>
              <w:jc w:val="center"/>
              <w:rPr>
                <w:rFonts w:eastAsia="Times New Roman" w:cs="Times New Roman"/>
                <w:szCs w:val="24"/>
              </w:rPr>
            </w:pPr>
            <w:r>
              <w:rPr>
                <w:rFonts w:eastAsia="Times New Roman" w:cs="Times New Roman"/>
                <w:szCs w:val="24"/>
              </w:rPr>
              <w:t>1</w:t>
            </w:r>
          </w:p>
        </w:tc>
        <w:tc>
          <w:tcPr>
            <w:tcW w:w="1059" w:type="dxa"/>
            <w:tcBorders>
              <w:top w:val="single" w:sz="8" w:space="0" w:color="auto"/>
              <w:left w:val="nil"/>
              <w:bottom w:val="single" w:sz="8" w:space="0" w:color="auto"/>
              <w:right w:val="single" w:sz="12" w:space="0" w:color="auto"/>
            </w:tcBorders>
            <w:shd w:val="clear" w:color="auto" w:fill="EEF1F6"/>
            <w:vAlign w:val="center"/>
          </w:tcPr>
          <w:p w14:paraId="040C1DA7" w14:textId="6577C7FD" w:rsidR="0054534C" w:rsidRPr="00287E14" w:rsidRDefault="0054534C" w:rsidP="0054534C">
            <w:pPr>
              <w:jc w:val="center"/>
              <w:rPr>
                <w:rFonts w:eastAsia="Times New Roman" w:cs="Times New Roman"/>
                <w:szCs w:val="24"/>
              </w:rPr>
            </w:pPr>
            <w:r>
              <w:rPr>
                <w:color w:val="000000" w:themeColor="text1"/>
              </w:rPr>
              <w:t>5</w:t>
            </w:r>
          </w:p>
        </w:tc>
      </w:tr>
      <w:tr w:rsidR="0054534C" w:rsidRPr="00287E14" w14:paraId="0147F45A" w14:textId="77777777" w:rsidTr="00E04CAC">
        <w:trPr>
          <w:trHeight w:val="520"/>
          <w:jc w:val="center"/>
        </w:trPr>
        <w:tc>
          <w:tcPr>
            <w:tcW w:w="4818" w:type="dxa"/>
            <w:tcBorders>
              <w:top w:val="single" w:sz="8" w:space="0" w:color="auto"/>
              <w:left w:val="single" w:sz="12" w:space="0" w:color="auto"/>
              <w:bottom w:val="single" w:sz="8" w:space="0" w:color="auto"/>
              <w:right w:val="single" w:sz="8" w:space="0" w:color="auto"/>
            </w:tcBorders>
            <w:shd w:val="clear" w:color="auto" w:fill="F2F2F2"/>
            <w:noWrap/>
            <w:vAlign w:val="center"/>
            <w:hideMark/>
          </w:tcPr>
          <w:p w14:paraId="52B20B29" w14:textId="77777777" w:rsidR="0054534C" w:rsidRPr="00287E14" w:rsidRDefault="0054534C" w:rsidP="0054534C">
            <w:pPr>
              <w:rPr>
                <w:rFonts w:eastAsia="Times New Roman" w:cs="Times New Roman"/>
                <w:szCs w:val="24"/>
              </w:rPr>
            </w:pPr>
            <w:r w:rsidRPr="00287E14">
              <w:rPr>
                <w:rFonts w:eastAsia="Times New Roman" w:cs="Times New Roman"/>
                <w:szCs w:val="24"/>
              </w:rPr>
              <w:t>Araştırma Raporu</w:t>
            </w:r>
          </w:p>
        </w:tc>
        <w:tc>
          <w:tcPr>
            <w:tcW w:w="1059" w:type="dxa"/>
            <w:tcBorders>
              <w:top w:val="single" w:sz="8" w:space="0" w:color="auto"/>
              <w:left w:val="nil"/>
              <w:bottom w:val="single" w:sz="8" w:space="0" w:color="auto"/>
              <w:right w:val="single" w:sz="8" w:space="0" w:color="auto"/>
            </w:tcBorders>
            <w:shd w:val="clear" w:color="auto" w:fill="F2F2F2"/>
            <w:vAlign w:val="center"/>
          </w:tcPr>
          <w:p w14:paraId="13630AD9" w14:textId="2DEF3C8F" w:rsidR="0054534C" w:rsidRPr="00287E14" w:rsidRDefault="0054534C" w:rsidP="0054534C">
            <w:pPr>
              <w:jc w:val="center"/>
              <w:rPr>
                <w:rFonts w:eastAsia="Times New Roman" w:cs="Times New Roman"/>
                <w:szCs w:val="24"/>
              </w:rPr>
            </w:pPr>
            <w:r>
              <w:rPr>
                <w:rFonts w:eastAsia="Times New Roman" w:cs="Times New Roman"/>
                <w:szCs w:val="24"/>
              </w:rPr>
              <w:t>0</w:t>
            </w:r>
          </w:p>
        </w:tc>
        <w:tc>
          <w:tcPr>
            <w:tcW w:w="1059" w:type="dxa"/>
            <w:tcBorders>
              <w:top w:val="single" w:sz="8" w:space="0" w:color="auto"/>
              <w:left w:val="nil"/>
              <w:bottom w:val="single" w:sz="8" w:space="0" w:color="auto"/>
              <w:right w:val="single" w:sz="12" w:space="0" w:color="auto"/>
            </w:tcBorders>
            <w:shd w:val="clear" w:color="auto" w:fill="F2F2F2"/>
            <w:vAlign w:val="center"/>
          </w:tcPr>
          <w:p w14:paraId="59A3F056" w14:textId="3F401784" w:rsidR="0054534C" w:rsidRPr="00287E14" w:rsidRDefault="0054534C" w:rsidP="0054534C">
            <w:pPr>
              <w:jc w:val="center"/>
              <w:rPr>
                <w:rFonts w:eastAsia="Times New Roman" w:cs="Times New Roman"/>
                <w:szCs w:val="24"/>
              </w:rPr>
            </w:pPr>
            <w:r>
              <w:rPr>
                <w:color w:val="000000" w:themeColor="text1"/>
              </w:rPr>
              <w:t>0</w:t>
            </w:r>
          </w:p>
        </w:tc>
      </w:tr>
      <w:tr w:rsidR="0054534C" w:rsidRPr="00287E14" w14:paraId="4639B6D9" w14:textId="77777777" w:rsidTr="00E04CAC">
        <w:trPr>
          <w:trHeight w:val="520"/>
          <w:jc w:val="center"/>
        </w:trPr>
        <w:tc>
          <w:tcPr>
            <w:tcW w:w="4818" w:type="dxa"/>
            <w:tcBorders>
              <w:top w:val="single" w:sz="8" w:space="0" w:color="auto"/>
              <w:left w:val="single" w:sz="12" w:space="0" w:color="auto"/>
              <w:bottom w:val="single" w:sz="8" w:space="0" w:color="auto"/>
              <w:right w:val="single" w:sz="8" w:space="0" w:color="auto"/>
            </w:tcBorders>
            <w:shd w:val="clear" w:color="auto" w:fill="EEF1F6"/>
            <w:noWrap/>
            <w:vAlign w:val="center"/>
            <w:hideMark/>
          </w:tcPr>
          <w:p w14:paraId="4075E3C2" w14:textId="77777777" w:rsidR="0054534C" w:rsidRPr="00287E14" w:rsidRDefault="0054534C" w:rsidP="0054534C">
            <w:pPr>
              <w:rPr>
                <w:rFonts w:eastAsia="Times New Roman" w:cs="Times New Roman"/>
                <w:szCs w:val="24"/>
              </w:rPr>
            </w:pPr>
            <w:r w:rsidRPr="00287E14">
              <w:rPr>
                <w:rFonts w:eastAsia="Times New Roman" w:cs="Times New Roman"/>
                <w:szCs w:val="24"/>
              </w:rPr>
              <w:t>Değerlendirme Raporu</w:t>
            </w:r>
          </w:p>
        </w:tc>
        <w:tc>
          <w:tcPr>
            <w:tcW w:w="1059" w:type="dxa"/>
            <w:tcBorders>
              <w:top w:val="single" w:sz="8" w:space="0" w:color="auto"/>
              <w:left w:val="nil"/>
              <w:bottom w:val="single" w:sz="8" w:space="0" w:color="auto"/>
              <w:right w:val="single" w:sz="8" w:space="0" w:color="auto"/>
            </w:tcBorders>
            <w:shd w:val="clear" w:color="auto" w:fill="EEF1F6"/>
            <w:vAlign w:val="center"/>
          </w:tcPr>
          <w:p w14:paraId="05AF52C3" w14:textId="4DF30C12" w:rsidR="0054534C" w:rsidRPr="00287E14" w:rsidRDefault="0054534C" w:rsidP="0054534C">
            <w:pPr>
              <w:jc w:val="center"/>
              <w:rPr>
                <w:rFonts w:eastAsia="Times New Roman" w:cs="Times New Roman"/>
                <w:szCs w:val="24"/>
              </w:rPr>
            </w:pPr>
            <w:r>
              <w:rPr>
                <w:rFonts w:eastAsia="Times New Roman" w:cs="Times New Roman"/>
                <w:szCs w:val="24"/>
              </w:rPr>
              <w:t>51</w:t>
            </w:r>
          </w:p>
        </w:tc>
        <w:tc>
          <w:tcPr>
            <w:tcW w:w="1059" w:type="dxa"/>
            <w:tcBorders>
              <w:top w:val="single" w:sz="8" w:space="0" w:color="auto"/>
              <w:left w:val="nil"/>
              <w:bottom w:val="single" w:sz="8" w:space="0" w:color="auto"/>
              <w:right w:val="single" w:sz="12" w:space="0" w:color="auto"/>
            </w:tcBorders>
            <w:shd w:val="clear" w:color="auto" w:fill="EEF1F6"/>
            <w:vAlign w:val="center"/>
          </w:tcPr>
          <w:p w14:paraId="3206B425" w14:textId="18D2FE4B" w:rsidR="0054534C" w:rsidRPr="00287E14" w:rsidRDefault="0054534C" w:rsidP="0054534C">
            <w:pPr>
              <w:jc w:val="center"/>
              <w:rPr>
                <w:rFonts w:eastAsia="Times New Roman" w:cs="Times New Roman"/>
                <w:szCs w:val="24"/>
              </w:rPr>
            </w:pPr>
            <w:r>
              <w:rPr>
                <w:color w:val="000000" w:themeColor="text1"/>
              </w:rPr>
              <w:t>0</w:t>
            </w:r>
          </w:p>
        </w:tc>
      </w:tr>
      <w:tr w:rsidR="0054534C" w:rsidRPr="00287E14" w14:paraId="63EEA5B4" w14:textId="77777777" w:rsidTr="00E04CAC">
        <w:trPr>
          <w:trHeight w:val="520"/>
          <w:jc w:val="center"/>
        </w:trPr>
        <w:tc>
          <w:tcPr>
            <w:tcW w:w="4818" w:type="dxa"/>
            <w:tcBorders>
              <w:top w:val="single" w:sz="8" w:space="0" w:color="auto"/>
              <w:left w:val="single" w:sz="12" w:space="0" w:color="auto"/>
              <w:bottom w:val="single" w:sz="8" w:space="0" w:color="auto"/>
              <w:right w:val="single" w:sz="8" w:space="0" w:color="auto"/>
            </w:tcBorders>
            <w:shd w:val="clear" w:color="auto" w:fill="F2F2F2"/>
            <w:noWrap/>
            <w:vAlign w:val="center"/>
            <w:hideMark/>
          </w:tcPr>
          <w:p w14:paraId="2F2880A5" w14:textId="77777777" w:rsidR="0054534C" w:rsidRPr="00287E14" w:rsidRDefault="0054534C" w:rsidP="0054534C">
            <w:pPr>
              <w:rPr>
                <w:rFonts w:eastAsia="Times New Roman" w:cs="Times New Roman"/>
                <w:szCs w:val="24"/>
              </w:rPr>
            </w:pPr>
            <w:r w:rsidRPr="00287E14">
              <w:rPr>
                <w:rFonts w:eastAsia="Times New Roman" w:cs="Times New Roman"/>
                <w:szCs w:val="24"/>
              </w:rPr>
              <w:t>Mali Durum Raporu</w:t>
            </w:r>
          </w:p>
        </w:tc>
        <w:tc>
          <w:tcPr>
            <w:tcW w:w="1059" w:type="dxa"/>
            <w:tcBorders>
              <w:top w:val="single" w:sz="8" w:space="0" w:color="auto"/>
              <w:left w:val="nil"/>
              <w:bottom w:val="single" w:sz="8" w:space="0" w:color="auto"/>
              <w:right w:val="single" w:sz="8" w:space="0" w:color="auto"/>
            </w:tcBorders>
            <w:shd w:val="clear" w:color="auto" w:fill="F2F2F2"/>
            <w:vAlign w:val="center"/>
          </w:tcPr>
          <w:p w14:paraId="3FDBFD4D" w14:textId="0022EB61" w:rsidR="0054534C" w:rsidRPr="00287E14" w:rsidRDefault="0054534C" w:rsidP="0054534C">
            <w:pPr>
              <w:jc w:val="center"/>
              <w:rPr>
                <w:rFonts w:eastAsia="Times New Roman" w:cs="Times New Roman"/>
                <w:szCs w:val="24"/>
              </w:rPr>
            </w:pPr>
            <w:r>
              <w:rPr>
                <w:rFonts w:eastAsia="Times New Roman" w:cs="Times New Roman"/>
                <w:szCs w:val="24"/>
              </w:rPr>
              <w:t>1</w:t>
            </w:r>
          </w:p>
        </w:tc>
        <w:tc>
          <w:tcPr>
            <w:tcW w:w="1059" w:type="dxa"/>
            <w:tcBorders>
              <w:top w:val="single" w:sz="8" w:space="0" w:color="auto"/>
              <w:left w:val="nil"/>
              <w:bottom w:val="single" w:sz="8" w:space="0" w:color="auto"/>
              <w:right w:val="single" w:sz="12" w:space="0" w:color="auto"/>
            </w:tcBorders>
            <w:shd w:val="clear" w:color="auto" w:fill="F2F2F2"/>
            <w:vAlign w:val="center"/>
          </w:tcPr>
          <w:p w14:paraId="7591581F" w14:textId="717246D4" w:rsidR="0054534C" w:rsidRPr="00287E14" w:rsidRDefault="0054534C" w:rsidP="0054534C">
            <w:pPr>
              <w:jc w:val="center"/>
              <w:rPr>
                <w:rFonts w:eastAsia="Times New Roman" w:cs="Times New Roman"/>
                <w:szCs w:val="24"/>
              </w:rPr>
            </w:pPr>
            <w:r>
              <w:rPr>
                <w:color w:val="000000" w:themeColor="text1"/>
              </w:rPr>
              <w:t>22</w:t>
            </w:r>
          </w:p>
        </w:tc>
      </w:tr>
      <w:tr w:rsidR="0054534C" w:rsidRPr="00287E14" w14:paraId="264698A5" w14:textId="77777777" w:rsidTr="00E04CAC">
        <w:trPr>
          <w:trHeight w:val="520"/>
          <w:jc w:val="center"/>
        </w:trPr>
        <w:tc>
          <w:tcPr>
            <w:tcW w:w="4818" w:type="dxa"/>
            <w:tcBorders>
              <w:top w:val="single" w:sz="8" w:space="0" w:color="auto"/>
              <w:left w:val="single" w:sz="12" w:space="0" w:color="auto"/>
              <w:bottom w:val="single" w:sz="12" w:space="0" w:color="auto"/>
              <w:right w:val="single" w:sz="8" w:space="0" w:color="auto"/>
            </w:tcBorders>
            <w:shd w:val="clear" w:color="auto" w:fill="EEF1F6"/>
            <w:noWrap/>
            <w:vAlign w:val="center"/>
            <w:hideMark/>
          </w:tcPr>
          <w:p w14:paraId="5557E1C0" w14:textId="77777777" w:rsidR="0054534C" w:rsidRPr="00287E14" w:rsidRDefault="0054534C" w:rsidP="0054534C">
            <w:pPr>
              <w:rPr>
                <w:rFonts w:eastAsia="Times New Roman" w:cs="Times New Roman"/>
                <w:b/>
                <w:bCs/>
                <w:szCs w:val="24"/>
              </w:rPr>
            </w:pPr>
            <w:r w:rsidRPr="00287E14">
              <w:rPr>
                <w:rFonts w:eastAsia="Times New Roman" w:cs="Times New Roman"/>
                <w:b/>
                <w:bCs/>
                <w:szCs w:val="24"/>
              </w:rPr>
              <w:t>Toplam</w:t>
            </w:r>
          </w:p>
        </w:tc>
        <w:tc>
          <w:tcPr>
            <w:tcW w:w="1059" w:type="dxa"/>
            <w:tcBorders>
              <w:top w:val="single" w:sz="8" w:space="0" w:color="auto"/>
              <w:left w:val="nil"/>
              <w:bottom w:val="single" w:sz="12" w:space="0" w:color="auto"/>
              <w:right w:val="single" w:sz="8" w:space="0" w:color="auto"/>
            </w:tcBorders>
            <w:shd w:val="clear" w:color="auto" w:fill="EEF1F6"/>
            <w:vAlign w:val="center"/>
          </w:tcPr>
          <w:p w14:paraId="277C6A27" w14:textId="56AC9DBC" w:rsidR="0054534C" w:rsidRPr="00287E14" w:rsidRDefault="0054534C" w:rsidP="0054534C">
            <w:pPr>
              <w:jc w:val="center"/>
              <w:rPr>
                <w:rFonts w:eastAsia="Times New Roman" w:cs="Times New Roman"/>
                <w:b/>
                <w:bCs/>
                <w:szCs w:val="24"/>
              </w:rPr>
            </w:pPr>
            <w:r>
              <w:rPr>
                <w:rFonts w:eastAsia="Times New Roman" w:cs="Times New Roman"/>
                <w:b/>
                <w:bCs/>
                <w:szCs w:val="24"/>
              </w:rPr>
              <w:t>709</w:t>
            </w:r>
          </w:p>
        </w:tc>
        <w:tc>
          <w:tcPr>
            <w:tcW w:w="1059" w:type="dxa"/>
            <w:tcBorders>
              <w:top w:val="single" w:sz="8" w:space="0" w:color="auto"/>
              <w:left w:val="nil"/>
              <w:bottom w:val="single" w:sz="12" w:space="0" w:color="auto"/>
              <w:right w:val="single" w:sz="12" w:space="0" w:color="auto"/>
            </w:tcBorders>
            <w:shd w:val="clear" w:color="auto" w:fill="EEF1F6"/>
            <w:vAlign w:val="center"/>
          </w:tcPr>
          <w:p w14:paraId="6B01271E" w14:textId="48142D13" w:rsidR="0054534C" w:rsidRPr="00287E14" w:rsidRDefault="0054534C" w:rsidP="0054534C">
            <w:pPr>
              <w:jc w:val="center"/>
              <w:rPr>
                <w:rFonts w:eastAsia="Times New Roman" w:cs="Times New Roman"/>
                <w:b/>
                <w:bCs/>
                <w:szCs w:val="24"/>
              </w:rPr>
            </w:pPr>
            <w:r>
              <w:rPr>
                <w:b/>
                <w:color w:val="000000" w:themeColor="text1"/>
              </w:rPr>
              <w:fldChar w:fldCharType="begin"/>
            </w:r>
            <w:r>
              <w:rPr>
                <w:b/>
                <w:color w:val="000000" w:themeColor="text1"/>
              </w:rPr>
              <w:instrText xml:space="preserve"> =SUM(ABOVE)-2024 </w:instrText>
            </w:r>
            <w:r>
              <w:rPr>
                <w:b/>
                <w:color w:val="000000" w:themeColor="text1"/>
              </w:rPr>
              <w:fldChar w:fldCharType="separate"/>
            </w:r>
            <w:r>
              <w:rPr>
                <w:b/>
                <w:noProof/>
                <w:color w:val="000000" w:themeColor="text1"/>
              </w:rPr>
              <w:t>909</w:t>
            </w:r>
            <w:r>
              <w:rPr>
                <w:b/>
                <w:color w:val="000000" w:themeColor="text1"/>
              </w:rPr>
              <w:fldChar w:fldCharType="end"/>
            </w:r>
          </w:p>
        </w:tc>
      </w:tr>
      <w:tr w:rsidR="00BB5F45" w:rsidRPr="00287E14" w14:paraId="0CEFFF19" w14:textId="77777777" w:rsidTr="00E04CAC">
        <w:trPr>
          <w:trHeight w:val="170"/>
          <w:jc w:val="center"/>
        </w:trPr>
        <w:tc>
          <w:tcPr>
            <w:tcW w:w="4818" w:type="dxa"/>
            <w:tcBorders>
              <w:top w:val="single" w:sz="12" w:space="0" w:color="auto"/>
              <w:left w:val="single" w:sz="4" w:space="0" w:color="FFFFFF"/>
              <w:bottom w:val="single" w:sz="4" w:space="0" w:color="FFFFFF"/>
              <w:right w:val="single" w:sz="4" w:space="0" w:color="FFFFFF"/>
            </w:tcBorders>
            <w:shd w:val="clear" w:color="auto" w:fill="auto"/>
            <w:noWrap/>
            <w:vAlign w:val="center"/>
            <w:hideMark/>
          </w:tcPr>
          <w:p w14:paraId="7D5AB766" w14:textId="03B4F145" w:rsidR="00BB5F45" w:rsidRPr="00287E14" w:rsidRDefault="00BB5F45" w:rsidP="00252AFE">
            <w:pPr>
              <w:jc w:val="both"/>
              <w:rPr>
                <w:rFonts w:eastAsia="Times New Roman" w:cs="Times New Roman"/>
                <w:sz w:val="20"/>
                <w:szCs w:val="20"/>
              </w:rPr>
            </w:pPr>
            <w:r>
              <w:rPr>
                <w:rFonts w:eastAsia="Times New Roman" w:cs="Times New Roman"/>
                <w:sz w:val="20"/>
                <w:szCs w:val="20"/>
              </w:rPr>
              <w:t xml:space="preserve"> Kaynak: İİGM, </w:t>
            </w:r>
            <w:r w:rsidR="00406E16">
              <w:rPr>
                <w:rFonts w:eastAsia="Times New Roman" w:cs="Times New Roman"/>
                <w:sz w:val="20"/>
                <w:szCs w:val="20"/>
              </w:rPr>
              <w:t>202</w:t>
            </w:r>
            <w:r w:rsidR="004C645E">
              <w:rPr>
                <w:rFonts w:eastAsia="Times New Roman" w:cs="Times New Roman"/>
                <w:sz w:val="20"/>
                <w:szCs w:val="20"/>
              </w:rPr>
              <w:t>5</w:t>
            </w:r>
            <w:r w:rsidR="00406E16">
              <w:rPr>
                <w:rFonts w:eastAsia="Times New Roman" w:cs="Times New Roman"/>
                <w:sz w:val="20"/>
                <w:szCs w:val="20"/>
              </w:rPr>
              <w:t>,</w:t>
            </w:r>
          </w:p>
        </w:tc>
        <w:tc>
          <w:tcPr>
            <w:tcW w:w="1059" w:type="dxa"/>
            <w:tcBorders>
              <w:top w:val="single" w:sz="12" w:space="0" w:color="auto"/>
              <w:left w:val="nil"/>
              <w:bottom w:val="single" w:sz="4" w:space="0" w:color="FFFFFF"/>
              <w:right w:val="single" w:sz="4" w:space="0" w:color="FFFFFF"/>
            </w:tcBorders>
            <w:shd w:val="clear" w:color="auto" w:fill="auto"/>
            <w:noWrap/>
            <w:vAlign w:val="bottom"/>
            <w:hideMark/>
          </w:tcPr>
          <w:p w14:paraId="1C3AAC82" w14:textId="77777777" w:rsidR="00BB5F45" w:rsidRPr="00287E14" w:rsidRDefault="00BB5F45" w:rsidP="00BB5F45">
            <w:pPr>
              <w:rPr>
                <w:rFonts w:eastAsia="Times New Roman" w:cs="Times New Roman"/>
                <w:sz w:val="22"/>
              </w:rPr>
            </w:pPr>
            <w:r w:rsidRPr="00287E14">
              <w:rPr>
                <w:rFonts w:eastAsia="Times New Roman" w:cs="Times New Roman"/>
                <w:sz w:val="22"/>
              </w:rPr>
              <w:t> </w:t>
            </w:r>
          </w:p>
        </w:tc>
        <w:tc>
          <w:tcPr>
            <w:tcW w:w="1059" w:type="dxa"/>
            <w:tcBorders>
              <w:top w:val="single" w:sz="12" w:space="0" w:color="auto"/>
              <w:left w:val="nil"/>
              <w:bottom w:val="single" w:sz="4" w:space="0" w:color="FFFFFF"/>
              <w:right w:val="single" w:sz="4" w:space="0" w:color="FFFFFF"/>
            </w:tcBorders>
            <w:shd w:val="clear" w:color="auto" w:fill="auto"/>
            <w:noWrap/>
            <w:vAlign w:val="bottom"/>
            <w:hideMark/>
          </w:tcPr>
          <w:p w14:paraId="11F8B2CC" w14:textId="77777777" w:rsidR="00BB5F45" w:rsidRPr="00287E14" w:rsidRDefault="00BB5F45" w:rsidP="00BB5F45">
            <w:pPr>
              <w:rPr>
                <w:rFonts w:eastAsia="Times New Roman" w:cs="Times New Roman"/>
                <w:sz w:val="22"/>
              </w:rPr>
            </w:pPr>
            <w:r w:rsidRPr="00287E14">
              <w:rPr>
                <w:rFonts w:eastAsia="Times New Roman" w:cs="Times New Roman"/>
                <w:sz w:val="22"/>
              </w:rPr>
              <w:t> </w:t>
            </w:r>
          </w:p>
        </w:tc>
      </w:tr>
    </w:tbl>
    <w:p w14:paraId="6E1A2464" w14:textId="77777777" w:rsidR="003251C6" w:rsidRPr="00287E14" w:rsidRDefault="003251C6" w:rsidP="009924D3">
      <w:pPr>
        <w:tabs>
          <w:tab w:val="right" w:pos="9061"/>
        </w:tabs>
        <w:spacing w:line="360" w:lineRule="auto"/>
        <w:ind w:firstLine="709"/>
        <w:jc w:val="both"/>
        <w:rPr>
          <w:rFonts w:cs="Times New Roman"/>
        </w:rPr>
      </w:pPr>
    </w:p>
    <w:p w14:paraId="7BF30703" w14:textId="457CD752" w:rsidR="00ED6DB9" w:rsidRPr="00173CBB" w:rsidRDefault="00FB6742" w:rsidP="00134597">
      <w:pPr>
        <w:tabs>
          <w:tab w:val="right" w:pos="9061"/>
        </w:tabs>
        <w:spacing w:after="240" w:line="360" w:lineRule="auto"/>
        <w:ind w:firstLine="709"/>
        <w:jc w:val="both"/>
        <w:rPr>
          <w:rFonts w:cs="Times New Roman"/>
          <w:color w:val="FF0000"/>
        </w:rPr>
      </w:pPr>
      <w:r>
        <w:rPr>
          <w:rFonts w:cs="Times New Roman"/>
        </w:rPr>
        <w:t>202</w:t>
      </w:r>
      <w:r w:rsidR="004C645E">
        <w:rPr>
          <w:rFonts w:cs="Times New Roman"/>
        </w:rPr>
        <w:t>4</w:t>
      </w:r>
      <w:r>
        <w:rPr>
          <w:rFonts w:cs="Times New Roman"/>
        </w:rPr>
        <w:t xml:space="preserve"> yılında </w:t>
      </w:r>
      <w:r w:rsidR="00F437CE" w:rsidRPr="00287E14">
        <w:rPr>
          <w:rFonts w:cs="Times New Roman"/>
        </w:rPr>
        <w:t xml:space="preserve">mahalli idareler kontrolörleri tarafından </w:t>
      </w:r>
      <w:r w:rsidR="004C645E">
        <w:rPr>
          <w:rFonts w:cs="Times New Roman"/>
        </w:rPr>
        <w:t>364</w:t>
      </w:r>
      <w:r w:rsidR="00CE2B8A" w:rsidRPr="00287E14">
        <w:rPr>
          <w:rFonts w:cs="Times New Roman"/>
        </w:rPr>
        <w:t xml:space="preserve"> </w:t>
      </w:r>
      <w:r w:rsidR="00F437CE" w:rsidRPr="00287E14">
        <w:rPr>
          <w:rFonts w:cs="Times New Roman"/>
        </w:rPr>
        <w:t>adet Ön İnceleme Raporu</w:t>
      </w:r>
      <w:r w:rsidR="00721EDD" w:rsidRPr="00287E14">
        <w:rPr>
          <w:rFonts w:cs="Times New Roman"/>
        </w:rPr>
        <w:t>,</w:t>
      </w:r>
      <w:r w:rsidR="00DF72B7" w:rsidRPr="00287E14">
        <w:rPr>
          <w:rFonts w:cs="Times New Roman"/>
        </w:rPr>
        <w:t xml:space="preserve"> </w:t>
      </w:r>
      <w:r w:rsidR="002E4E40">
        <w:rPr>
          <w:rFonts w:cs="Times New Roman"/>
        </w:rPr>
        <w:t>13</w:t>
      </w:r>
      <w:r w:rsidR="00267ECA">
        <w:rPr>
          <w:rFonts w:cs="Times New Roman"/>
        </w:rPr>
        <w:t xml:space="preserve"> </w:t>
      </w:r>
      <w:r w:rsidR="00F437CE" w:rsidRPr="00287E14">
        <w:rPr>
          <w:rFonts w:cs="Times New Roman"/>
        </w:rPr>
        <w:t xml:space="preserve">adet İnceleme ve Araştırma Raporu, </w:t>
      </w:r>
      <w:r w:rsidR="004C645E">
        <w:rPr>
          <w:rFonts w:cs="Times New Roman"/>
        </w:rPr>
        <w:t>13</w:t>
      </w:r>
      <w:r w:rsidR="00432757" w:rsidRPr="00287E14">
        <w:rPr>
          <w:rFonts w:cs="Times New Roman"/>
        </w:rPr>
        <w:t xml:space="preserve"> </w:t>
      </w:r>
      <w:r w:rsidR="00F437CE" w:rsidRPr="00287E14">
        <w:rPr>
          <w:rFonts w:cs="Times New Roman"/>
        </w:rPr>
        <w:t>adet Kamu Zararı Tespit Raporu,</w:t>
      </w:r>
      <w:r w:rsidR="006055D0" w:rsidRPr="00287E14">
        <w:rPr>
          <w:rFonts w:cs="Times New Roman"/>
        </w:rPr>
        <w:t xml:space="preserve"> </w:t>
      </w:r>
      <w:r w:rsidR="004C645E">
        <w:rPr>
          <w:rFonts w:cs="Times New Roman"/>
        </w:rPr>
        <w:t>26</w:t>
      </w:r>
      <w:r w:rsidR="005B5EEC">
        <w:rPr>
          <w:rFonts w:cs="Times New Roman"/>
        </w:rPr>
        <w:t xml:space="preserve"> adet Özel Denetim Raporu, </w:t>
      </w:r>
      <w:r w:rsidR="004C645E">
        <w:rPr>
          <w:rFonts w:cs="Times New Roman"/>
        </w:rPr>
        <w:t>5</w:t>
      </w:r>
      <w:r w:rsidR="00432757" w:rsidRPr="00287E14">
        <w:rPr>
          <w:rFonts w:cs="Times New Roman"/>
        </w:rPr>
        <w:t xml:space="preserve"> </w:t>
      </w:r>
      <w:r w:rsidR="00F437CE" w:rsidRPr="00287E14">
        <w:rPr>
          <w:rFonts w:cs="Times New Roman"/>
        </w:rPr>
        <w:t>adet Disiplin Soruşturması Raporu</w:t>
      </w:r>
      <w:r w:rsidR="00CE2B8A" w:rsidRPr="00287E14">
        <w:rPr>
          <w:rFonts w:cs="Times New Roman"/>
        </w:rPr>
        <w:t>,</w:t>
      </w:r>
      <w:r w:rsidR="00F437CE" w:rsidRPr="00287E14">
        <w:rPr>
          <w:rFonts w:cs="Times New Roman"/>
        </w:rPr>
        <w:t xml:space="preserve"> </w:t>
      </w:r>
      <w:r w:rsidR="004C645E">
        <w:rPr>
          <w:rFonts w:cs="Times New Roman"/>
        </w:rPr>
        <w:t>466</w:t>
      </w:r>
      <w:r w:rsidR="00F437CE" w:rsidRPr="00287E14">
        <w:rPr>
          <w:rFonts w:cs="Times New Roman"/>
        </w:rPr>
        <w:t xml:space="preserve"> adet Tevdi Raporu</w:t>
      </w:r>
      <w:r w:rsidR="00CE2B8A" w:rsidRPr="00287E14">
        <w:rPr>
          <w:rFonts w:cs="Times New Roman"/>
        </w:rPr>
        <w:t xml:space="preserve"> ve </w:t>
      </w:r>
      <w:r w:rsidR="004C645E">
        <w:rPr>
          <w:rFonts w:cs="Times New Roman"/>
        </w:rPr>
        <w:t>22</w:t>
      </w:r>
      <w:r w:rsidR="00CE2B8A" w:rsidRPr="00287E14">
        <w:rPr>
          <w:rFonts w:cs="Times New Roman"/>
        </w:rPr>
        <w:t xml:space="preserve"> adet Mali Durum Raporu</w:t>
      </w:r>
      <w:r w:rsidR="00F437CE" w:rsidRPr="00287E14">
        <w:rPr>
          <w:rFonts w:cs="Times New Roman"/>
        </w:rPr>
        <w:t xml:space="preserve"> düzenlenerek İçişleri Bakanlığına sunulmuştur.</w:t>
      </w:r>
      <w:r w:rsidR="00ED6DB9" w:rsidRPr="00173CBB">
        <w:rPr>
          <w:rFonts w:cs="Times New Roman"/>
          <w:color w:val="FF0000"/>
        </w:rPr>
        <w:br w:type="page"/>
      </w:r>
    </w:p>
    <w:p w14:paraId="3560F381" w14:textId="77777777" w:rsidR="002D118A" w:rsidRDefault="00312335" w:rsidP="009924D3">
      <w:pPr>
        <w:tabs>
          <w:tab w:val="right" w:pos="9061"/>
        </w:tabs>
        <w:rPr>
          <w:rFonts w:cs="Times New Roman"/>
        </w:rPr>
      </w:pPr>
      <w:r>
        <w:rPr>
          <w:noProof/>
        </w:rPr>
        <w:lastRenderedPageBreak/>
        <w:pict w14:anchorId="4D4253EF">
          <v:rect id="_x0000_s1035" style="position:absolute;margin-left:32.6pt;margin-top:-10.9pt;width:36pt;height:3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" fillcolor="#5e7676" stroked="f">
            <v:fill color2="#cff" rotate="t" angle="45" focus="50%" type="gradient"/>
            <v:textbox style="mso-next-textbox:#_x0000_s1035">
              <w:txbxContent>
                <w:p w14:paraId="1DFEA1BB" w14:textId="77777777" w:rsidR="00565960" w:rsidRDefault="00565960"/>
              </w:txbxContent>
            </v:textbox>
          </v:rect>
        </w:pict>
      </w:r>
      <w:r>
        <w:rPr>
          <w:noProof/>
        </w:rPr>
        <w:pict w14:anchorId="049AE167">
          <v:rect id="_x0000_s1034" style="position:absolute;margin-left:23.6pt;margin-top:0;width:423pt;height:36pt;z-index:-251618304;visibility:visible;mso-wrap-style:square;mso-wrap-distance-left:9pt;mso-wrap-distance-top:0;mso-wrap-distance-right:9pt;mso-wrap-distance-bottom:0;mso-position-horizontal:absolute;mso-position-horizontal-relative:text;mso-position-vertical:absolute;mso-position-vertical-relative:text;v-text-anchor:top" wrapcoords="-38 0 -38 21150 21600 21150 21600 0 -3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" fillcolor="#7f7f7f" stroked="f">
            <v:fill color2="silver" rotate="t" angle="135" focus="50%" type="gradient"/>
            <v:textbox style="mso-next-textbox:#_x0000_s1034">
              <w:txbxContent>
                <w:p w14:paraId="6405EBFF" w14:textId="41E75851" w:rsidR="00565960" w:rsidRDefault="00565960" w:rsidP="0012322A">
                  <w:pPr>
                    <w:pStyle w:val="Balk1"/>
                  </w:pPr>
                  <w:bookmarkStart w:id="200" w:name="_Toc202172515"/>
                  <w:bookmarkStart w:id="201" w:name="_Toc204245813"/>
                  <w:r>
                    <w:t>PROJELER</w:t>
                  </w:r>
                  <w:bookmarkEnd w:id="200"/>
                  <w:bookmarkEnd w:id="201"/>
                </w:p>
              </w:txbxContent>
            </v:textbox>
            <w10:wrap type="tight"/>
          </v:rect>
        </w:pict>
      </w:r>
      <w:r>
        <w:rPr>
          <w:noProof/>
        </w:rPr>
        <w:pict w14:anchorId="44C5DD45">
          <v:rect id="_x0000_s1033" style="position:absolute;margin-left:-.75pt;margin-top:2.8pt;width:459pt;height:4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" fillcolor="navy" stroked="f">
            <v:fill color2="#a6a6d3" rotate="t" angle="45" focus="50%" type="gradient"/>
          </v:rect>
        </w:pict>
      </w:r>
    </w:p>
    <w:p w14:paraId="6D720D01" w14:textId="4467BD6B" w:rsidR="003760D0" w:rsidRPr="004F2A07" w:rsidRDefault="003760D0" w:rsidP="008D412C">
      <w:pPr>
        <w:pStyle w:val="Balk2"/>
        <w:numPr>
          <w:ilvl w:val="0"/>
          <w:numId w:val="47"/>
        </w:numPr>
      </w:pPr>
      <w:bookmarkStart w:id="202" w:name="_Toc204245814"/>
      <w:r w:rsidRPr="004F2A07">
        <w:t>Köylerin Altyapısının Desteklenmesi Projesi (KÖYDES)</w:t>
      </w:r>
      <w:bookmarkEnd w:id="202"/>
    </w:p>
    <w:p w14:paraId="16526210" w14:textId="77777777" w:rsidR="004C645E" w:rsidRPr="00DD63AD" w:rsidRDefault="004C645E" w:rsidP="004C645E">
      <w:pPr>
        <w:spacing w:after="240" w:line="360" w:lineRule="auto"/>
        <w:ind w:firstLine="709"/>
        <w:jc w:val="both"/>
        <w:rPr>
          <w:rFonts w:cs="Times New Roman"/>
        </w:rPr>
      </w:pPr>
      <w:r w:rsidRPr="00DD63AD">
        <w:rPr>
          <w:rFonts w:cs="Times New Roman"/>
        </w:rPr>
        <w:t>Köylerin Altyapısının Desteklenmesi Projesi (KÖYDES), köylerin içme suyu, yol, küçük ölçekli sulama ve atık su sorunlarını, il özel idareleri ve köylere hizmet götürme birlikleri aracılığı ile mahalli katkıları da dâhil ederek kısa sürede çözümlemek amacıyla başlatılmıştır.</w:t>
      </w:r>
    </w:p>
    <w:p w14:paraId="7188B7EE" w14:textId="77777777" w:rsidR="004C645E" w:rsidRDefault="004C645E" w:rsidP="004C645E">
      <w:pPr>
        <w:spacing w:after="240" w:line="360" w:lineRule="auto"/>
        <w:ind w:firstLine="709"/>
        <w:jc w:val="both"/>
        <w:rPr>
          <w:rFonts w:cs="Times New Roman"/>
        </w:rPr>
      </w:pPr>
      <w:r w:rsidRPr="00E72EEF">
        <w:rPr>
          <w:rFonts w:cs="Times New Roman"/>
        </w:rPr>
        <w:t>KÖYDES Cumhurbaşkanı Kararında belirtilen usul ve esaslar doğrultusunda Valilikler, Köylere Hizmet Götürme Birlikleri ve İl Özel İdareler tarafından il düzeyinde köylerin ihtiyaçlarına yönelik olmak üzere bölge, il çevre düzeni ve il özel idaresinin stratejik planı, yıllık yatırım ve çalışma programlarına uygun projelere öncelik verilir.</w:t>
      </w:r>
    </w:p>
    <w:p w14:paraId="2505278A" w14:textId="77777777" w:rsidR="004C645E" w:rsidRDefault="004C645E" w:rsidP="004C645E">
      <w:pPr>
        <w:spacing w:after="240" w:line="360" w:lineRule="auto"/>
        <w:ind w:firstLine="709"/>
        <w:jc w:val="both"/>
        <w:rPr>
          <w:rFonts w:cs="Times New Roman"/>
        </w:rPr>
      </w:pPr>
      <w:r w:rsidRPr="00DD63AD">
        <w:rPr>
          <w:rFonts w:cs="Times New Roman"/>
        </w:rPr>
        <w:t xml:space="preserve">Halihazırda susuz olan köylerin yeterli içme suyuna kavuşturulması ile köylerin merkeze ulaşımında en çok kullandığı birinci derece yollarının </w:t>
      </w:r>
      <w:r>
        <w:rPr>
          <w:rFonts w:cs="Times New Roman"/>
        </w:rPr>
        <w:t xml:space="preserve">asgari </w:t>
      </w:r>
      <w:r w:rsidRPr="00E72EEF">
        <w:rPr>
          <w:rFonts w:cs="Times New Roman"/>
        </w:rPr>
        <w:t>sathi kaplama yol standardına çıkarılması esastır.</w:t>
      </w:r>
    </w:p>
    <w:p w14:paraId="72B5F843" w14:textId="77777777" w:rsidR="002E1704" w:rsidRPr="002E1704" w:rsidRDefault="002E1704" w:rsidP="002E1704">
      <w:pPr>
        <w:spacing w:after="240" w:line="360" w:lineRule="auto"/>
        <w:ind w:firstLine="709"/>
        <w:jc w:val="both"/>
        <w:rPr>
          <w:rFonts w:cs="Times New Roman"/>
        </w:rPr>
      </w:pPr>
      <w:r w:rsidRPr="002E1704">
        <w:rPr>
          <w:rFonts w:cs="Times New Roman"/>
        </w:rPr>
        <w:t>KÖYDES Projesi kapsamında yapılacak projelerin öncelik sırası aşağıdaki gibidir:</w:t>
      </w:r>
    </w:p>
    <w:p w14:paraId="4A020F0F" w14:textId="77777777" w:rsidR="002E1704" w:rsidRPr="002E1704" w:rsidRDefault="002E1704" w:rsidP="00775A50">
      <w:pPr>
        <w:pStyle w:val="ListeParagraf"/>
        <w:numPr>
          <w:ilvl w:val="0"/>
          <w:numId w:val="51"/>
        </w:numPr>
        <w:spacing w:after="240" w:line="360" w:lineRule="auto"/>
        <w:jc w:val="both"/>
        <w:rPr>
          <w:rFonts w:ascii="Times New Roman" w:hAnsi="Times New Roman" w:cs="Times New Roman"/>
          <w:sz w:val="24"/>
        </w:rPr>
      </w:pPr>
      <w:r w:rsidRPr="002E1704">
        <w:rPr>
          <w:rFonts w:ascii="Times New Roman" w:hAnsi="Times New Roman" w:cs="Times New Roman"/>
          <w:sz w:val="24"/>
        </w:rPr>
        <w:t>Yerleşik nüfusu bulunması şartıyla, tüm ünitelerde sağlıklı ve yeterli içme suyunun temin edilmesi için hâlihazırda susuz olan ünitelere ait projeler,</w:t>
      </w:r>
    </w:p>
    <w:p w14:paraId="4C08A1DE" w14:textId="77777777" w:rsidR="002E1704" w:rsidRPr="002E1704" w:rsidRDefault="002E1704" w:rsidP="00775A50">
      <w:pPr>
        <w:pStyle w:val="ListeParagraf"/>
        <w:numPr>
          <w:ilvl w:val="0"/>
          <w:numId w:val="51"/>
        </w:numPr>
        <w:spacing w:after="240" w:line="360" w:lineRule="auto"/>
        <w:jc w:val="both"/>
        <w:rPr>
          <w:rFonts w:ascii="Times New Roman" w:hAnsi="Times New Roman" w:cs="Times New Roman"/>
          <w:sz w:val="24"/>
        </w:rPr>
      </w:pPr>
      <w:r w:rsidRPr="002E1704">
        <w:rPr>
          <w:rFonts w:ascii="Times New Roman" w:hAnsi="Times New Roman" w:cs="Times New Roman"/>
          <w:sz w:val="24"/>
        </w:rPr>
        <w:t>Trafik yoğunluğu ve hizmet ettiği nüfusu fazla olan grup köy yolları öncelikli olmak üzere köy yollarının kalite ve standartlarının yükseltilmesine yönelik yol projeleri,</w:t>
      </w:r>
    </w:p>
    <w:p w14:paraId="02369F50" w14:textId="77777777" w:rsidR="002E1704" w:rsidRPr="002E1704" w:rsidRDefault="002E1704" w:rsidP="00775A50">
      <w:pPr>
        <w:pStyle w:val="ListeParagraf"/>
        <w:numPr>
          <w:ilvl w:val="0"/>
          <w:numId w:val="51"/>
        </w:numPr>
        <w:spacing w:after="240" w:line="360" w:lineRule="auto"/>
        <w:jc w:val="both"/>
        <w:rPr>
          <w:rFonts w:ascii="Times New Roman" w:hAnsi="Times New Roman" w:cs="Times New Roman"/>
          <w:sz w:val="24"/>
        </w:rPr>
      </w:pPr>
      <w:r w:rsidRPr="002E1704">
        <w:rPr>
          <w:rFonts w:ascii="Times New Roman" w:hAnsi="Times New Roman" w:cs="Times New Roman"/>
          <w:sz w:val="24"/>
        </w:rPr>
        <w:t xml:space="preserve">Yerleşik nüfusu fazla veya nüfus artış hızı en yüksek olan, gelişme ve çevresine hizmet verme potansiyeli bulunan yerleşimlere ait projeler, </w:t>
      </w:r>
    </w:p>
    <w:p w14:paraId="048A757E" w14:textId="77777777" w:rsidR="002E1704" w:rsidRPr="002E1704" w:rsidRDefault="002E1704" w:rsidP="00775A50">
      <w:pPr>
        <w:pStyle w:val="ListeParagraf"/>
        <w:numPr>
          <w:ilvl w:val="0"/>
          <w:numId w:val="51"/>
        </w:numPr>
        <w:spacing w:after="240" w:line="360" w:lineRule="auto"/>
        <w:jc w:val="both"/>
        <w:rPr>
          <w:rFonts w:ascii="Times New Roman" w:hAnsi="Times New Roman" w:cs="Times New Roman"/>
          <w:sz w:val="24"/>
        </w:rPr>
      </w:pPr>
      <w:r w:rsidRPr="002E1704">
        <w:rPr>
          <w:rFonts w:ascii="Times New Roman" w:hAnsi="Times New Roman" w:cs="Times New Roman"/>
          <w:sz w:val="24"/>
        </w:rPr>
        <w:t>Birden fazla yerleşime hizmet edecek veya yarar sağlayacak entegre projeler,</w:t>
      </w:r>
    </w:p>
    <w:p w14:paraId="4ECA0372" w14:textId="77777777" w:rsidR="002E1704" w:rsidRPr="002E1704" w:rsidRDefault="002E1704" w:rsidP="00775A50">
      <w:pPr>
        <w:pStyle w:val="ListeParagraf"/>
        <w:numPr>
          <w:ilvl w:val="0"/>
          <w:numId w:val="51"/>
        </w:numPr>
        <w:spacing w:after="240" w:line="360" w:lineRule="auto"/>
        <w:jc w:val="both"/>
        <w:rPr>
          <w:rFonts w:ascii="Times New Roman" w:hAnsi="Times New Roman" w:cs="Times New Roman"/>
          <w:sz w:val="24"/>
        </w:rPr>
      </w:pPr>
      <w:r w:rsidRPr="002E1704">
        <w:rPr>
          <w:rFonts w:ascii="Times New Roman" w:hAnsi="Times New Roman" w:cs="Times New Roman"/>
          <w:sz w:val="24"/>
        </w:rPr>
        <w:t>İşgücü, sermaye, arazi gibi yatırım giderleri itibarıyla yöre halkının ayni veya nakdi katkısı en yüksek olan projelerin gerçekleştirilmesi,</w:t>
      </w:r>
    </w:p>
    <w:p w14:paraId="36F2FE61" w14:textId="77777777" w:rsidR="002E1704" w:rsidRPr="002E1704" w:rsidRDefault="002E1704" w:rsidP="00775A50">
      <w:pPr>
        <w:pStyle w:val="ListeParagraf"/>
        <w:numPr>
          <w:ilvl w:val="0"/>
          <w:numId w:val="51"/>
        </w:numPr>
        <w:spacing w:after="240" w:line="360" w:lineRule="auto"/>
        <w:jc w:val="both"/>
        <w:rPr>
          <w:rFonts w:ascii="Times New Roman" w:hAnsi="Times New Roman" w:cs="Times New Roman"/>
          <w:sz w:val="24"/>
        </w:rPr>
      </w:pPr>
      <w:r w:rsidRPr="002E1704">
        <w:rPr>
          <w:rFonts w:ascii="Times New Roman" w:hAnsi="Times New Roman" w:cs="Times New Roman"/>
          <w:sz w:val="24"/>
        </w:rPr>
        <w:t>Afetlerden kaynaklanabilecek risklerin azaltılması ile afet hasarlarının telafisine yönelik projeler.</w:t>
      </w:r>
    </w:p>
    <w:p w14:paraId="5D839D6D" w14:textId="77777777" w:rsidR="004C645E" w:rsidRPr="00DD63AD" w:rsidRDefault="004C645E" w:rsidP="004C645E">
      <w:pPr>
        <w:spacing w:line="360" w:lineRule="auto"/>
        <w:ind w:firstLine="709"/>
        <w:jc w:val="both"/>
        <w:rPr>
          <w:rFonts w:cs="Times New Roman"/>
        </w:rPr>
      </w:pPr>
      <w:r w:rsidRPr="00DD63AD">
        <w:rPr>
          <w:rFonts w:cs="Times New Roman"/>
        </w:rPr>
        <w:t>Projede ödenek dağılımı aşağıdaki kriterlere göre yapılmaktadır:</w:t>
      </w:r>
    </w:p>
    <w:p w14:paraId="1D3B5549" w14:textId="77777777" w:rsidR="004C645E" w:rsidRPr="006C49CF" w:rsidRDefault="004C645E" w:rsidP="004C645E">
      <w:pPr>
        <w:numPr>
          <w:ilvl w:val="0"/>
          <w:numId w:val="2"/>
        </w:numPr>
        <w:tabs>
          <w:tab w:val="right" w:pos="9061"/>
        </w:tabs>
        <w:spacing w:line="360" w:lineRule="auto"/>
        <w:ind w:left="0" w:firstLine="709"/>
        <w:jc w:val="both"/>
        <w:rPr>
          <w:rFonts w:cs="Times New Roman"/>
        </w:rPr>
      </w:pPr>
      <w:r w:rsidRPr="006C49CF">
        <w:rPr>
          <w:rFonts w:cs="Times New Roman"/>
        </w:rPr>
        <w:lastRenderedPageBreak/>
        <w:t>Geçmiş dönem KÖYDES Projesi ödenekleri ve uygulama sonuçları,</w:t>
      </w:r>
    </w:p>
    <w:p w14:paraId="0843A093" w14:textId="77777777" w:rsidR="004C645E" w:rsidRPr="006C49CF" w:rsidRDefault="004C645E" w:rsidP="004C645E">
      <w:pPr>
        <w:numPr>
          <w:ilvl w:val="0"/>
          <w:numId w:val="2"/>
        </w:numPr>
        <w:tabs>
          <w:tab w:val="right" w:pos="9061"/>
        </w:tabs>
        <w:spacing w:line="360" w:lineRule="auto"/>
        <w:ind w:left="0" w:firstLine="709"/>
        <w:jc w:val="both"/>
        <w:rPr>
          <w:rFonts w:cs="Times New Roman"/>
        </w:rPr>
      </w:pPr>
      <w:r w:rsidRPr="006C49CF">
        <w:rPr>
          <w:rFonts w:cs="Times New Roman"/>
        </w:rPr>
        <w:t>Köy alt yapı envanter bilgilerine dayalı ihtiyaç analizi,</w:t>
      </w:r>
    </w:p>
    <w:p w14:paraId="2573CCB8" w14:textId="77777777" w:rsidR="004C645E" w:rsidRPr="00400344" w:rsidRDefault="004C645E" w:rsidP="004C645E">
      <w:pPr>
        <w:numPr>
          <w:ilvl w:val="0"/>
          <w:numId w:val="2"/>
        </w:numPr>
        <w:tabs>
          <w:tab w:val="right" w:pos="9061"/>
        </w:tabs>
        <w:spacing w:line="360" w:lineRule="auto"/>
        <w:ind w:left="0" w:firstLine="709"/>
        <w:jc w:val="both"/>
        <w:rPr>
          <w:rFonts w:cs="Times New Roman"/>
        </w:rPr>
      </w:pPr>
      <w:r w:rsidRPr="00400344">
        <w:rPr>
          <w:rFonts w:cs="Times New Roman"/>
        </w:rPr>
        <w:t>İllerin uygulama performanslarına dayalı olarak yapılan ihtiyaç analizi.</w:t>
      </w:r>
    </w:p>
    <w:p w14:paraId="67069041" w14:textId="668173DA" w:rsidR="003760D0" w:rsidRPr="00DD63AD" w:rsidRDefault="004C645E" w:rsidP="004C645E">
      <w:pPr>
        <w:spacing w:line="360" w:lineRule="auto"/>
        <w:ind w:firstLine="709"/>
        <w:jc w:val="both"/>
        <w:rPr>
          <w:rFonts w:cs="Times New Roman"/>
          <w:b/>
          <w:bCs/>
        </w:rPr>
      </w:pPr>
      <w:r w:rsidRPr="001327D2">
        <w:rPr>
          <w:rFonts w:cs="Times New Roman"/>
        </w:rPr>
        <w:t>2024 yılında Proje kapsamında 5 Milyar TL ödenek tahsis edilmiş olup, ödeneğin tamamı İLBANK nezdindeki köylere hizmet götürme birlikleri hesaplarına aktarılmıştır.</w:t>
      </w:r>
    </w:p>
    <w:p w14:paraId="01D8EEA6" w14:textId="27B73F7E" w:rsidR="003760D0" w:rsidRPr="008107C0" w:rsidRDefault="003760D0" w:rsidP="003760D0">
      <w:pPr>
        <w:pStyle w:val="Balk3"/>
        <w:numPr>
          <w:ilvl w:val="0"/>
          <w:numId w:val="0"/>
        </w:numPr>
        <w:tabs>
          <w:tab w:val="right" w:pos="9061"/>
        </w:tabs>
        <w:ind w:left="360"/>
        <w:rPr>
          <w:rFonts w:cs="Times New Roman"/>
        </w:rPr>
      </w:pPr>
      <w:bookmarkStart w:id="203" w:name="_Toc204245815"/>
      <w:r w:rsidRPr="00B95A9C">
        <w:rPr>
          <w:rFonts w:cs="Times New Roman"/>
        </w:rPr>
        <w:t xml:space="preserve">1. </w:t>
      </w:r>
      <w:r w:rsidR="00376CAE">
        <w:rPr>
          <w:rFonts w:cs="Times New Roman"/>
        </w:rPr>
        <w:t xml:space="preserve"> </w:t>
      </w:r>
      <w:r w:rsidRPr="00B95A9C">
        <w:rPr>
          <w:rFonts w:cs="Times New Roman"/>
        </w:rPr>
        <w:t>202</w:t>
      </w:r>
      <w:r w:rsidR="004C645E">
        <w:rPr>
          <w:rFonts w:cs="Times New Roman"/>
        </w:rPr>
        <w:t>4</w:t>
      </w:r>
      <w:r w:rsidRPr="00B95A9C">
        <w:rPr>
          <w:rFonts w:cs="Times New Roman"/>
        </w:rPr>
        <w:t xml:space="preserve"> Yılı Proje Uygulama Sonuçları</w:t>
      </w:r>
      <w:bookmarkEnd w:id="203"/>
    </w:p>
    <w:p w14:paraId="7A481265" w14:textId="77777777" w:rsidR="003760D0" w:rsidRDefault="003760D0" w:rsidP="00775A50">
      <w:pPr>
        <w:pStyle w:val="Balk4"/>
        <w:numPr>
          <w:ilvl w:val="0"/>
          <w:numId w:val="13"/>
        </w:numPr>
        <w:ind w:left="1069"/>
      </w:pPr>
      <w:r w:rsidRPr="008107C0">
        <w:t>Yol Çalışmaları</w:t>
      </w:r>
    </w:p>
    <w:p w14:paraId="790AE96F" w14:textId="77777777" w:rsidR="00DD39A1" w:rsidRDefault="00DD39A1" w:rsidP="003760D0">
      <w:pPr>
        <w:rPr>
          <w:noProof/>
        </w:rPr>
      </w:pPr>
    </w:p>
    <w:p w14:paraId="39F6A075" w14:textId="0E233DEA" w:rsidR="003760D0" w:rsidRPr="001E3476" w:rsidRDefault="00DD39A1" w:rsidP="003760D0">
      <w:r>
        <w:rPr>
          <w:noProof/>
        </w:rPr>
        <w:drawing>
          <wp:inline distT="0" distB="0" distL="0" distR="0" wp14:anchorId="79146EC2" wp14:editId="023F704F">
            <wp:extent cx="5753100" cy="4320540"/>
            <wp:effectExtent l="0" t="0" r="0" b="952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l="3804" r="21279"/>
                    <a:stretch/>
                  </pic:blipFill>
                  <pic:spPr bwMode="auto">
                    <a:xfrm>
                      <a:off x="0" y="0"/>
                      <a:ext cx="5753100" cy="432054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p>
    <w:p w14:paraId="1C144583" w14:textId="77777777" w:rsidR="00940DA7" w:rsidRDefault="00940DA7" w:rsidP="003760D0">
      <w:pPr>
        <w:rPr>
          <w:noProof/>
        </w:rPr>
      </w:pPr>
    </w:p>
    <w:p w14:paraId="1F0177DC" w14:textId="77777777" w:rsidR="00940DA7" w:rsidRDefault="00940DA7" w:rsidP="003760D0">
      <w:pPr>
        <w:rPr>
          <w:noProof/>
        </w:rPr>
      </w:pPr>
    </w:p>
    <w:p w14:paraId="45768B56" w14:textId="78A2F798" w:rsidR="003760D0" w:rsidRPr="00BA2B89" w:rsidRDefault="00940DA7" w:rsidP="003760D0">
      <w:r>
        <w:rPr>
          <w:noProof/>
        </w:rPr>
        <w:lastRenderedPageBreak/>
        <w:drawing>
          <wp:inline distT="0" distB="0" distL="0" distR="0" wp14:anchorId="0CEC941B" wp14:editId="79A5D533">
            <wp:extent cx="5781437" cy="2869325"/>
            <wp:effectExtent l="0" t="0" r="0" b="762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a:extLst>
                        <a:ext uri="{28A0092B-C50C-407E-A947-70E740481C1C}">
                          <a14:useLocalDpi xmlns:a14="http://schemas.microsoft.com/office/drawing/2010/main" val="0"/>
                        </a:ext>
                      </a:extLst>
                    </a:blip>
                    <a:srcRect l="19681" t="12251" r="4079" b="12250"/>
                    <a:stretch/>
                  </pic:blipFill>
                  <pic:spPr bwMode="auto">
                    <a:xfrm>
                      <a:off x="0" y="0"/>
                      <a:ext cx="5815973" cy="2886465"/>
                    </a:xfrm>
                    <a:prstGeom prst="rect">
                      <a:avLst/>
                    </a:prstGeom>
                    <a:noFill/>
                    <a:ln>
                      <a:noFill/>
                    </a:ln>
                    <a:extLst>
                      <a:ext uri="{53640926-AAD7-44D8-BBD7-CCE9431645EC}">
                        <a14:shadowObscured xmlns:a14="http://schemas.microsoft.com/office/drawing/2010/main"/>
                      </a:ext>
                    </a:extLst>
                  </pic:spPr>
                </pic:pic>
              </a:graphicData>
            </a:graphic>
          </wp:inline>
        </w:drawing>
      </w:r>
    </w:p>
    <w:p w14:paraId="06C57EDA" w14:textId="5E434FE1" w:rsidR="003760D0" w:rsidRDefault="003760D0" w:rsidP="003760D0">
      <w:pPr>
        <w:rPr>
          <w:rFonts w:cs="Times New Roman"/>
        </w:rPr>
      </w:pPr>
    </w:p>
    <w:p w14:paraId="61A01FB9" w14:textId="23976CCE" w:rsidR="003760D0" w:rsidRPr="008107C0" w:rsidRDefault="003760D0" w:rsidP="003760D0">
      <w:pPr>
        <w:tabs>
          <w:tab w:val="right" w:pos="9061"/>
        </w:tabs>
        <w:spacing w:line="360" w:lineRule="auto"/>
        <w:ind w:firstLine="709"/>
        <w:jc w:val="both"/>
        <w:rPr>
          <w:rFonts w:cs="Times New Roman"/>
        </w:rPr>
      </w:pPr>
      <w:r w:rsidRPr="00B95A9C">
        <w:rPr>
          <w:rFonts w:cs="Times New Roman"/>
        </w:rPr>
        <w:t>202</w:t>
      </w:r>
      <w:r w:rsidR="004C645E">
        <w:rPr>
          <w:rFonts w:cs="Times New Roman"/>
        </w:rPr>
        <w:t>4</w:t>
      </w:r>
      <w:r w:rsidRPr="00B95A9C">
        <w:rPr>
          <w:rFonts w:cs="Times New Roman"/>
        </w:rPr>
        <w:t xml:space="preserve"> yılında Proje kapsamında yapılan yol çalışmaları aşağıdaki tabloda gösterilmiştir:</w:t>
      </w:r>
      <w:r w:rsidRPr="008107C0">
        <w:rPr>
          <w:rFonts w:cs="Times New Roman"/>
        </w:rPr>
        <w:t xml:space="preserve"> </w:t>
      </w:r>
    </w:p>
    <w:p w14:paraId="01D10724" w14:textId="5D6691A7" w:rsidR="003760D0" w:rsidRPr="001327D2" w:rsidRDefault="003760D0" w:rsidP="005E0C2F">
      <w:pPr>
        <w:pStyle w:val="ResimYazs"/>
      </w:pPr>
      <w:bookmarkStart w:id="204" w:name="_Toc204245934"/>
      <w:r w:rsidRPr="001327D2">
        <w:t xml:space="preserve">Tablo </w:t>
      </w:r>
      <w:fldSimple w:instr=" SEQ Tablo \* ARABIC ">
        <w:r w:rsidR="008409E4">
          <w:rPr>
            <w:noProof/>
          </w:rPr>
          <w:t>72</w:t>
        </w:r>
      </w:fldSimple>
      <w:r w:rsidRPr="001327D2">
        <w:t>: KÖYDES Yol Çalışmaları</w:t>
      </w:r>
      <w:bookmarkEnd w:id="204"/>
    </w:p>
    <w:tbl>
      <w:tblPr>
        <w:tblW w:w="9073" w:type="dxa"/>
        <w:jc w:val="center"/>
        <w:tblCellMar>
          <w:left w:w="70" w:type="dxa"/>
          <w:right w:w="70" w:type="dxa"/>
        </w:tblCellMar>
        <w:tblLook w:val="04A0" w:firstRow="1" w:lastRow="0" w:firstColumn="1" w:lastColumn="0" w:noHBand="0" w:noVBand="1"/>
      </w:tblPr>
      <w:tblGrid>
        <w:gridCol w:w="1389"/>
        <w:gridCol w:w="2937"/>
        <w:gridCol w:w="1344"/>
        <w:gridCol w:w="1718"/>
        <w:gridCol w:w="1685"/>
      </w:tblGrid>
      <w:tr w:rsidR="003760D0" w:rsidRPr="001327D2" w14:paraId="330FE431" w14:textId="77777777" w:rsidTr="004D2E3D">
        <w:trPr>
          <w:trHeight w:val="783"/>
          <w:jc w:val="center"/>
        </w:trPr>
        <w:tc>
          <w:tcPr>
            <w:tcW w:w="4326" w:type="dxa"/>
            <w:gridSpan w:val="2"/>
            <w:tcBorders>
              <w:top w:val="single" w:sz="12" w:space="0" w:color="000000"/>
              <w:left w:val="single" w:sz="12" w:space="0" w:color="000000"/>
              <w:bottom w:val="single" w:sz="8" w:space="0" w:color="000000"/>
              <w:right w:val="single" w:sz="8" w:space="0" w:color="000000"/>
            </w:tcBorders>
            <w:shd w:val="clear" w:color="auto" w:fill="304B78"/>
            <w:noWrap/>
            <w:vAlign w:val="center"/>
            <w:hideMark/>
          </w:tcPr>
          <w:p w14:paraId="4B0BA594"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İşlerin Niteliği</w:t>
            </w:r>
          </w:p>
        </w:tc>
        <w:tc>
          <w:tcPr>
            <w:tcW w:w="1344" w:type="dxa"/>
            <w:tcBorders>
              <w:top w:val="single" w:sz="12" w:space="0" w:color="000000"/>
              <w:left w:val="nil"/>
              <w:bottom w:val="single" w:sz="8" w:space="0" w:color="000000"/>
              <w:right w:val="single" w:sz="8" w:space="0" w:color="000000"/>
            </w:tcBorders>
            <w:shd w:val="clear" w:color="auto" w:fill="304B78"/>
            <w:vAlign w:val="center"/>
            <w:hideMark/>
          </w:tcPr>
          <w:p w14:paraId="18DBECC5" w14:textId="483A9BC0" w:rsidR="003760D0" w:rsidRPr="001327D2" w:rsidRDefault="004C645E" w:rsidP="008A20BE">
            <w:pPr>
              <w:jc w:val="center"/>
              <w:rPr>
                <w:rFonts w:eastAsia="Times New Roman" w:cs="Times New Roman"/>
                <w:b/>
                <w:bCs/>
                <w:color w:val="FFFFFF"/>
                <w:szCs w:val="24"/>
              </w:rPr>
            </w:pPr>
            <w:r w:rsidRPr="001327D2">
              <w:rPr>
                <w:rFonts w:eastAsia="Times New Roman" w:cs="Times New Roman"/>
                <w:b/>
                <w:bCs/>
                <w:color w:val="FFFFFF"/>
                <w:szCs w:val="24"/>
              </w:rPr>
              <w:t>Planlanan</w:t>
            </w:r>
          </w:p>
        </w:tc>
        <w:tc>
          <w:tcPr>
            <w:tcW w:w="1717" w:type="dxa"/>
            <w:tcBorders>
              <w:top w:val="single" w:sz="12" w:space="0" w:color="000000"/>
              <w:left w:val="nil"/>
              <w:bottom w:val="single" w:sz="8" w:space="0" w:color="000000"/>
              <w:right w:val="single" w:sz="12" w:space="0" w:color="000000"/>
            </w:tcBorders>
            <w:shd w:val="clear" w:color="auto" w:fill="304B78"/>
            <w:vAlign w:val="center"/>
            <w:hideMark/>
          </w:tcPr>
          <w:p w14:paraId="48170F6B" w14:textId="1853218B"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Tamamlanan</w:t>
            </w:r>
            <w:r w:rsidR="007C762F" w:rsidRPr="001327D2">
              <w:rPr>
                <w:rFonts w:eastAsia="Times New Roman" w:cs="Times New Roman"/>
                <w:b/>
                <w:bCs/>
                <w:color w:val="B32C16" w:themeColor="accent3"/>
                <w:szCs w:val="24"/>
              </w:rPr>
              <w:t>*</w:t>
            </w:r>
            <w:r w:rsidR="004C645E" w:rsidRPr="001327D2">
              <w:rPr>
                <w:rFonts w:eastAsia="Times New Roman" w:cs="Times New Roman"/>
                <w:b/>
                <w:bCs/>
                <w:color w:val="FFFFFF"/>
                <w:szCs w:val="24"/>
              </w:rPr>
              <w:t xml:space="preserve"> </w:t>
            </w:r>
          </w:p>
        </w:tc>
        <w:tc>
          <w:tcPr>
            <w:tcW w:w="1685" w:type="dxa"/>
            <w:tcBorders>
              <w:top w:val="single" w:sz="12" w:space="0" w:color="000000"/>
              <w:left w:val="nil"/>
              <w:bottom w:val="single" w:sz="8" w:space="0" w:color="000000"/>
              <w:right w:val="single" w:sz="12" w:space="0" w:color="000000"/>
            </w:tcBorders>
            <w:shd w:val="clear" w:color="auto" w:fill="304B78"/>
            <w:vAlign w:val="center"/>
          </w:tcPr>
          <w:p w14:paraId="37B74B25"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Tamamlanma Oranı</w:t>
            </w:r>
          </w:p>
          <w:p w14:paraId="0DCAAB07"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w:t>
            </w:r>
          </w:p>
        </w:tc>
      </w:tr>
      <w:tr w:rsidR="004C645E" w:rsidRPr="001327D2" w14:paraId="28CB212E" w14:textId="77777777" w:rsidTr="004D2E3D">
        <w:trPr>
          <w:trHeight w:val="391"/>
          <w:jc w:val="center"/>
        </w:trPr>
        <w:tc>
          <w:tcPr>
            <w:tcW w:w="4326" w:type="dxa"/>
            <w:gridSpan w:val="2"/>
            <w:tcBorders>
              <w:top w:val="single" w:sz="8" w:space="0" w:color="000000"/>
              <w:left w:val="single" w:sz="12" w:space="0" w:color="000000"/>
              <w:bottom w:val="single" w:sz="8" w:space="0" w:color="000000"/>
              <w:right w:val="single" w:sz="8" w:space="0" w:color="000000"/>
            </w:tcBorders>
            <w:shd w:val="clear" w:color="auto" w:fill="F2F2F2"/>
            <w:noWrap/>
            <w:vAlign w:val="center"/>
            <w:hideMark/>
          </w:tcPr>
          <w:p w14:paraId="03B1EB92" w14:textId="77777777" w:rsidR="004C645E" w:rsidRPr="001327D2" w:rsidRDefault="004C645E" w:rsidP="004C645E">
            <w:pPr>
              <w:rPr>
                <w:rFonts w:eastAsia="Times New Roman" w:cs="Times New Roman"/>
                <w:color w:val="000000"/>
                <w:szCs w:val="24"/>
              </w:rPr>
            </w:pPr>
            <w:r w:rsidRPr="001327D2">
              <w:rPr>
                <w:rFonts w:eastAsia="Times New Roman" w:cs="Times New Roman"/>
                <w:color w:val="000000"/>
                <w:szCs w:val="24"/>
              </w:rPr>
              <w:t>Parke (m²)</w:t>
            </w:r>
          </w:p>
        </w:tc>
        <w:tc>
          <w:tcPr>
            <w:tcW w:w="1344" w:type="dxa"/>
            <w:tcBorders>
              <w:top w:val="nil"/>
              <w:left w:val="nil"/>
              <w:bottom w:val="single" w:sz="8" w:space="0" w:color="000000"/>
              <w:right w:val="single" w:sz="8" w:space="0" w:color="000000"/>
            </w:tcBorders>
            <w:shd w:val="clear" w:color="auto" w:fill="F2F2F2"/>
            <w:noWrap/>
            <w:vAlign w:val="center"/>
          </w:tcPr>
          <w:p w14:paraId="5BA6E341" w14:textId="1100A867" w:rsidR="004C645E" w:rsidRPr="001327D2" w:rsidRDefault="004C645E" w:rsidP="004C645E">
            <w:pPr>
              <w:jc w:val="center"/>
            </w:pPr>
            <w:r w:rsidRPr="001327D2">
              <w:t>929.000</w:t>
            </w:r>
          </w:p>
        </w:tc>
        <w:tc>
          <w:tcPr>
            <w:tcW w:w="1717" w:type="dxa"/>
            <w:tcBorders>
              <w:top w:val="nil"/>
              <w:left w:val="nil"/>
              <w:bottom w:val="single" w:sz="8" w:space="0" w:color="000000"/>
              <w:right w:val="single" w:sz="12" w:space="0" w:color="000000"/>
            </w:tcBorders>
            <w:shd w:val="clear" w:color="auto" w:fill="F2F2F2"/>
            <w:noWrap/>
            <w:vAlign w:val="center"/>
          </w:tcPr>
          <w:p w14:paraId="2C691CB1" w14:textId="61492A71" w:rsidR="004C645E" w:rsidRPr="001327D2" w:rsidRDefault="004C645E" w:rsidP="004C645E">
            <w:pPr>
              <w:jc w:val="center"/>
            </w:pPr>
            <w:r w:rsidRPr="001327D2">
              <w:t>830.277</w:t>
            </w:r>
          </w:p>
        </w:tc>
        <w:tc>
          <w:tcPr>
            <w:tcW w:w="1685" w:type="dxa"/>
            <w:tcBorders>
              <w:top w:val="nil"/>
              <w:left w:val="nil"/>
              <w:bottom w:val="single" w:sz="8" w:space="0" w:color="000000"/>
              <w:right w:val="single" w:sz="12" w:space="0" w:color="000000"/>
            </w:tcBorders>
            <w:shd w:val="clear" w:color="auto" w:fill="F2F2F2"/>
            <w:vAlign w:val="center"/>
          </w:tcPr>
          <w:p w14:paraId="577E713D" w14:textId="285D37A8" w:rsidR="004C645E" w:rsidRPr="001327D2" w:rsidRDefault="004C645E" w:rsidP="004C645E">
            <w:pPr>
              <w:jc w:val="center"/>
            </w:pPr>
            <w:r w:rsidRPr="001327D2">
              <w:t>89</w:t>
            </w:r>
          </w:p>
        </w:tc>
      </w:tr>
      <w:tr w:rsidR="004C645E" w:rsidRPr="001327D2" w14:paraId="6DA6804F" w14:textId="77777777" w:rsidTr="004D2E3D">
        <w:trPr>
          <w:trHeight w:val="391"/>
          <w:jc w:val="center"/>
        </w:trPr>
        <w:tc>
          <w:tcPr>
            <w:tcW w:w="4326" w:type="dxa"/>
            <w:gridSpan w:val="2"/>
            <w:tcBorders>
              <w:top w:val="single" w:sz="8" w:space="0" w:color="000000"/>
              <w:left w:val="single" w:sz="12" w:space="0" w:color="000000"/>
              <w:bottom w:val="single" w:sz="8" w:space="0" w:color="000000"/>
              <w:right w:val="single" w:sz="8" w:space="0" w:color="000000"/>
            </w:tcBorders>
            <w:shd w:val="clear" w:color="auto" w:fill="EEF1F6"/>
            <w:noWrap/>
            <w:vAlign w:val="center"/>
            <w:hideMark/>
          </w:tcPr>
          <w:p w14:paraId="13C4AA65" w14:textId="77777777" w:rsidR="004C645E" w:rsidRPr="001327D2" w:rsidRDefault="004C645E" w:rsidP="004C645E">
            <w:pPr>
              <w:rPr>
                <w:rFonts w:eastAsia="Times New Roman" w:cs="Times New Roman"/>
                <w:color w:val="000000"/>
                <w:szCs w:val="24"/>
              </w:rPr>
            </w:pPr>
            <w:r w:rsidRPr="001327D2">
              <w:rPr>
                <w:rFonts w:eastAsia="Times New Roman" w:cs="Times New Roman"/>
                <w:color w:val="000000"/>
                <w:szCs w:val="24"/>
              </w:rPr>
              <w:t>Taş Duvar (m³)</w:t>
            </w:r>
          </w:p>
        </w:tc>
        <w:tc>
          <w:tcPr>
            <w:tcW w:w="1344" w:type="dxa"/>
            <w:tcBorders>
              <w:top w:val="nil"/>
              <w:left w:val="nil"/>
              <w:bottom w:val="single" w:sz="8" w:space="0" w:color="000000"/>
              <w:right w:val="single" w:sz="8" w:space="0" w:color="000000"/>
            </w:tcBorders>
            <w:shd w:val="clear" w:color="auto" w:fill="EEF1F6"/>
            <w:noWrap/>
            <w:vAlign w:val="center"/>
          </w:tcPr>
          <w:p w14:paraId="7AC99F82" w14:textId="2126D055" w:rsidR="004C645E" w:rsidRPr="001327D2" w:rsidRDefault="004C645E" w:rsidP="004C645E">
            <w:pPr>
              <w:jc w:val="center"/>
            </w:pPr>
            <w:r w:rsidRPr="001327D2">
              <w:t>13.935</w:t>
            </w:r>
          </w:p>
        </w:tc>
        <w:tc>
          <w:tcPr>
            <w:tcW w:w="1717" w:type="dxa"/>
            <w:tcBorders>
              <w:top w:val="nil"/>
              <w:left w:val="nil"/>
              <w:bottom w:val="single" w:sz="8" w:space="0" w:color="000000"/>
              <w:right w:val="single" w:sz="12" w:space="0" w:color="000000"/>
            </w:tcBorders>
            <w:shd w:val="clear" w:color="auto" w:fill="EEF1F6"/>
            <w:noWrap/>
            <w:vAlign w:val="center"/>
          </w:tcPr>
          <w:p w14:paraId="23F92E9F" w14:textId="691318DB" w:rsidR="004C645E" w:rsidRPr="001327D2" w:rsidRDefault="004C645E" w:rsidP="004C645E">
            <w:pPr>
              <w:jc w:val="center"/>
            </w:pPr>
            <w:r w:rsidRPr="001327D2">
              <w:t>13.609</w:t>
            </w:r>
          </w:p>
        </w:tc>
        <w:tc>
          <w:tcPr>
            <w:tcW w:w="1685" w:type="dxa"/>
            <w:tcBorders>
              <w:top w:val="nil"/>
              <w:left w:val="nil"/>
              <w:bottom w:val="single" w:sz="8" w:space="0" w:color="000000"/>
              <w:right w:val="single" w:sz="12" w:space="0" w:color="000000"/>
            </w:tcBorders>
            <w:shd w:val="clear" w:color="auto" w:fill="EEF1F6"/>
            <w:vAlign w:val="center"/>
          </w:tcPr>
          <w:p w14:paraId="297E4EEC" w14:textId="1B2CDE48" w:rsidR="004C645E" w:rsidRPr="001327D2" w:rsidRDefault="004C645E" w:rsidP="004C645E">
            <w:pPr>
              <w:jc w:val="center"/>
            </w:pPr>
            <w:r w:rsidRPr="001327D2">
              <w:t>98</w:t>
            </w:r>
          </w:p>
        </w:tc>
      </w:tr>
      <w:tr w:rsidR="004C645E" w:rsidRPr="001327D2" w14:paraId="320707DC" w14:textId="77777777" w:rsidTr="004D2E3D">
        <w:trPr>
          <w:trHeight w:val="391"/>
          <w:jc w:val="center"/>
        </w:trPr>
        <w:tc>
          <w:tcPr>
            <w:tcW w:w="4326" w:type="dxa"/>
            <w:gridSpan w:val="2"/>
            <w:tcBorders>
              <w:top w:val="single" w:sz="8" w:space="0" w:color="000000"/>
              <w:left w:val="single" w:sz="12" w:space="0" w:color="000000"/>
              <w:bottom w:val="single" w:sz="8" w:space="0" w:color="000000"/>
              <w:right w:val="single" w:sz="8" w:space="0" w:color="000000"/>
            </w:tcBorders>
            <w:shd w:val="clear" w:color="auto" w:fill="F2F2F2"/>
            <w:noWrap/>
            <w:vAlign w:val="center"/>
            <w:hideMark/>
          </w:tcPr>
          <w:p w14:paraId="279548F7" w14:textId="77777777" w:rsidR="004C645E" w:rsidRPr="001327D2" w:rsidRDefault="004C645E" w:rsidP="004C645E">
            <w:pPr>
              <w:rPr>
                <w:rFonts w:eastAsia="Times New Roman" w:cs="Times New Roman"/>
                <w:color w:val="000000"/>
                <w:szCs w:val="24"/>
              </w:rPr>
            </w:pPr>
            <w:r w:rsidRPr="001327D2">
              <w:rPr>
                <w:rFonts w:eastAsia="Times New Roman" w:cs="Times New Roman"/>
                <w:color w:val="000000"/>
                <w:szCs w:val="24"/>
              </w:rPr>
              <w:t>Onarım (km)</w:t>
            </w:r>
          </w:p>
        </w:tc>
        <w:tc>
          <w:tcPr>
            <w:tcW w:w="1344" w:type="dxa"/>
            <w:tcBorders>
              <w:top w:val="nil"/>
              <w:left w:val="nil"/>
              <w:bottom w:val="single" w:sz="8" w:space="0" w:color="000000"/>
              <w:right w:val="single" w:sz="8" w:space="0" w:color="000000"/>
            </w:tcBorders>
            <w:shd w:val="clear" w:color="auto" w:fill="F2F2F2"/>
            <w:noWrap/>
            <w:vAlign w:val="center"/>
          </w:tcPr>
          <w:p w14:paraId="251D05B9" w14:textId="43D94592" w:rsidR="004C645E" w:rsidRPr="001327D2" w:rsidRDefault="004C645E" w:rsidP="004C645E">
            <w:pPr>
              <w:jc w:val="center"/>
            </w:pPr>
            <w:r w:rsidRPr="001327D2">
              <w:t>7.461</w:t>
            </w:r>
          </w:p>
        </w:tc>
        <w:tc>
          <w:tcPr>
            <w:tcW w:w="1717" w:type="dxa"/>
            <w:tcBorders>
              <w:top w:val="nil"/>
              <w:left w:val="nil"/>
              <w:bottom w:val="single" w:sz="8" w:space="0" w:color="000000"/>
              <w:right w:val="single" w:sz="12" w:space="0" w:color="000000"/>
            </w:tcBorders>
            <w:shd w:val="clear" w:color="auto" w:fill="F2F2F2"/>
            <w:noWrap/>
            <w:vAlign w:val="center"/>
          </w:tcPr>
          <w:p w14:paraId="65714373" w14:textId="014EC7B0" w:rsidR="004C645E" w:rsidRPr="001327D2" w:rsidRDefault="004C645E" w:rsidP="004C645E">
            <w:pPr>
              <w:jc w:val="center"/>
            </w:pPr>
            <w:r w:rsidRPr="001327D2">
              <w:t>7.105</w:t>
            </w:r>
          </w:p>
        </w:tc>
        <w:tc>
          <w:tcPr>
            <w:tcW w:w="1685" w:type="dxa"/>
            <w:tcBorders>
              <w:top w:val="nil"/>
              <w:left w:val="nil"/>
              <w:bottom w:val="single" w:sz="8" w:space="0" w:color="000000"/>
              <w:right w:val="single" w:sz="12" w:space="0" w:color="000000"/>
            </w:tcBorders>
            <w:shd w:val="clear" w:color="auto" w:fill="F2F2F2"/>
            <w:vAlign w:val="center"/>
          </w:tcPr>
          <w:p w14:paraId="45358A4A" w14:textId="2358371E" w:rsidR="004C645E" w:rsidRPr="001327D2" w:rsidRDefault="004C645E" w:rsidP="004C645E">
            <w:pPr>
              <w:jc w:val="center"/>
            </w:pPr>
            <w:r w:rsidRPr="001327D2">
              <w:t>95</w:t>
            </w:r>
          </w:p>
        </w:tc>
      </w:tr>
      <w:tr w:rsidR="004C645E" w:rsidRPr="001327D2" w14:paraId="107D20B7" w14:textId="77777777" w:rsidTr="004D2E3D">
        <w:trPr>
          <w:trHeight w:val="391"/>
          <w:jc w:val="center"/>
        </w:trPr>
        <w:tc>
          <w:tcPr>
            <w:tcW w:w="4326" w:type="dxa"/>
            <w:gridSpan w:val="2"/>
            <w:tcBorders>
              <w:top w:val="single" w:sz="8" w:space="0" w:color="000000"/>
              <w:left w:val="single" w:sz="12" w:space="0" w:color="000000"/>
              <w:bottom w:val="single" w:sz="8" w:space="0" w:color="000000"/>
              <w:right w:val="single" w:sz="8" w:space="0" w:color="000000"/>
            </w:tcBorders>
            <w:shd w:val="clear" w:color="auto" w:fill="EEF1F6"/>
            <w:noWrap/>
            <w:vAlign w:val="center"/>
            <w:hideMark/>
          </w:tcPr>
          <w:p w14:paraId="52C547A1" w14:textId="77777777" w:rsidR="004C645E" w:rsidRPr="001327D2" w:rsidRDefault="004C645E" w:rsidP="004C645E">
            <w:pPr>
              <w:rPr>
                <w:rFonts w:eastAsia="Times New Roman" w:cs="Times New Roman"/>
                <w:color w:val="000000"/>
                <w:szCs w:val="24"/>
              </w:rPr>
            </w:pPr>
            <w:r w:rsidRPr="001327D2">
              <w:rPr>
                <w:rFonts w:eastAsia="Times New Roman" w:cs="Times New Roman"/>
                <w:color w:val="000000"/>
                <w:szCs w:val="24"/>
              </w:rPr>
              <w:t xml:space="preserve">Beton Yol </w:t>
            </w:r>
            <w:proofErr w:type="gramStart"/>
            <w:r w:rsidRPr="001327D2">
              <w:rPr>
                <w:rFonts w:eastAsia="Times New Roman" w:cs="Times New Roman"/>
                <w:color w:val="000000"/>
                <w:szCs w:val="24"/>
              </w:rPr>
              <w:t xml:space="preserve">( </w:t>
            </w:r>
            <w:proofErr w:type="spellStart"/>
            <w:r w:rsidRPr="001327D2">
              <w:rPr>
                <w:rFonts w:eastAsia="Times New Roman" w:cs="Times New Roman"/>
                <w:color w:val="000000"/>
                <w:szCs w:val="24"/>
              </w:rPr>
              <w:t>SSB</w:t>
            </w:r>
            <w:proofErr w:type="gramEnd"/>
            <w:r w:rsidRPr="001327D2">
              <w:rPr>
                <w:rFonts w:eastAsia="Times New Roman" w:cs="Times New Roman"/>
                <w:color w:val="000000"/>
                <w:szCs w:val="24"/>
              </w:rPr>
              <w:t>+Klasik</w:t>
            </w:r>
            <w:proofErr w:type="spellEnd"/>
            <w:r w:rsidRPr="001327D2">
              <w:rPr>
                <w:rFonts w:eastAsia="Times New Roman" w:cs="Times New Roman"/>
                <w:color w:val="000000"/>
                <w:szCs w:val="24"/>
              </w:rPr>
              <w:t>) (km)</w:t>
            </w:r>
          </w:p>
        </w:tc>
        <w:tc>
          <w:tcPr>
            <w:tcW w:w="1344" w:type="dxa"/>
            <w:tcBorders>
              <w:top w:val="nil"/>
              <w:left w:val="nil"/>
              <w:bottom w:val="single" w:sz="8" w:space="0" w:color="000000"/>
              <w:right w:val="single" w:sz="8" w:space="0" w:color="000000"/>
            </w:tcBorders>
            <w:shd w:val="clear" w:color="auto" w:fill="EEF1F6"/>
            <w:noWrap/>
            <w:vAlign w:val="center"/>
          </w:tcPr>
          <w:p w14:paraId="7559DAFB" w14:textId="6BAF93A8" w:rsidR="004C645E" w:rsidRPr="001327D2" w:rsidRDefault="004C645E" w:rsidP="004C645E">
            <w:pPr>
              <w:jc w:val="center"/>
            </w:pPr>
            <w:r w:rsidRPr="001327D2">
              <w:t>140</w:t>
            </w:r>
          </w:p>
        </w:tc>
        <w:tc>
          <w:tcPr>
            <w:tcW w:w="1717" w:type="dxa"/>
            <w:tcBorders>
              <w:top w:val="nil"/>
              <w:left w:val="nil"/>
              <w:bottom w:val="single" w:sz="8" w:space="0" w:color="000000"/>
              <w:right w:val="single" w:sz="12" w:space="0" w:color="000000"/>
            </w:tcBorders>
            <w:shd w:val="clear" w:color="auto" w:fill="EEF1F6"/>
            <w:noWrap/>
            <w:vAlign w:val="center"/>
          </w:tcPr>
          <w:p w14:paraId="1332B3D1" w14:textId="49C07F1A" w:rsidR="004C645E" w:rsidRPr="001327D2" w:rsidRDefault="004C645E" w:rsidP="004C645E">
            <w:pPr>
              <w:jc w:val="center"/>
            </w:pPr>
            <w:r w:rsidRPr="001327D2">
              <w:t>127</w:t>
            </w:r>
          </w:p>
        </w:tc>
        <w:tc>
          <w:tcPr>
            <w:tcW w:w="1685" w:type="dxa"/>
            <w:tcBorders>
              <w:top w:val="nil"/>
              <w:left w:val="nil"/>
              <w:bottom w:val="single" w:sz="8" w:space="0" w:color="000000"/>
              <w:right w:val="single" w:sz="12" w:space="0" w:color="000000"/>
            </w:tcBorders>
            <w:shd w:val="clear" w:color="auto" w:fill="EEF1F6"/>
            <w:vAlign w:val="center"/>
          </w:tcPr>
          <w:p w14:paraId="1B290A4E" w14:textId="0A472DE7" w:rsidR="004C645E" w:rsidRPr="001327D2" w:rsidRDefault="004C645E" w:rsidP="004C645E">
            <w:pPr>
              <w:jc w:val="center"/>
            </w:pPr>
            <w:r w:rsidRPr="001327D2">
              <w:t>91</w:t>
            </w:r>
          </w:p>
        </w:tc>
      </w:tr>
      <w:tr w:rsidR="004C645E" w:rsidRPr="001327D2" w14:paraId="3C26EA21" w14:textId="77777777" w:rsidTr="004D2E3D">
        <w:trPr>
          <w:trHeight w:val="391"/>
          <w:jc w:val="center"/>
        </w:trPr>
        <w:tc>
          <w:tcPr>
            <w:tcW w:w="4326" w:type="dxa"/>
            <w:gridSpan w:val="2"/>
            <w:tcBorders>
              <w:top w:val="single" w:sz="8" w:space="0" w:color="000000"/>
              <w:left w:val="single" w:sz="12" w:space="0" w:color="000000"/>
              <w:bottom w:val="single" w:sz="8" w:space="0" w:color="000000"/>
              <w:right w:val="single" w:sz="8" w:space="0" w:color="000000"/>
            </w:tcBorders>
            <w:shd w:val="clear" w:color="auto" w:fill="F2F2F2"/>
            <w:noWrap/>
            <w:vAlign w:val="center"/>
            <w:hideMark/>
          </w:tcPr>
          <w:p w14:paraId="2B5CBFCF" w14:textId="77777777" w:rsidR="004C645E" w:rsidRPr="001327D2" w:rsidRDefault="004C645E" w:rsidP="004C645E">
            <w:pPr>
              <w:rPr>
                <w:rFonts w:eastAsia="Times New Roman" w:cs="Times New Roman"/>
                <w:color w:val="000000"/>
                <w:szCs w:val="24"/>
              </w:rPr>
            </w:pPr>
            <w:r w:rsidRPr="001327D2">
              <w:rPr>
                <w:rFonts w:eastAsia="Times New Roman" w:cs="Times New Roman"/>
                <w:color w:val="000000"/>
                <w:szCs w:val="24"/>
              </w:rPr>
              <w:t>Menfez (Adet)</w:t>
            </w:r>
          </w:p>
        </w:tc>
        <w:tc>
          <w:tcPr>
            <w:tcW w:w="1344" w:type="dxa"/>
            <w:tcBorders>
              <w:top w:val="nil"/>
              <w:left w:val="nil"/>
              <w:bottom w:val="single" w:sz="8" w:space="0" w:color="000000"/>
              <w:right w:val="single" w:sz="8" w:space="0" w:color="000000"/>
            </w:tcBorders>
            <w:shd w:val="clear" w:color="auto" w:fill="F2F2F2"/>
            <w:noWrap/>
            <w:vAlign w:val="center"/>
          </w:tcPr>
          <w:p w14:paraId="20372BF0" w14:textId="36AF76B0" w:rsidR="004C645E" w:rsidRPr="001327D2" w:rsidRDefault="004C645E" w:rsidP="004C645E">
            <w:pPr>
              <w:jc w:val="center"/>
            </w:pPr>
            <w:r w:rsidRPr="001327D2">
              <w:t>101</w:t>
            </w:r>
          </w:p>
        </w:tc>
        <w:tc>
          <w:tcPr>
            <w:tcW w:w="1717" w:type="dxa"/>
            <w:tcBorders>
              <w:top w:val="nil"/>
              <w:left w:val="nil"/>
              <w:bottom w:val="single" w:sz="8" w:space="0" w:color="000000"/>
              <w:right w:val="single" w:sz="12" w:space="0" w:color="000000"/>
            </w:tcBorders>
            <w:shd w:val="clear" w:color="auto" w:fill="F2F2F2"/>
            <w:noWrap/>
            <w:vAlign w:val="center"/>
          </w:tcPr>
          <w:p w14:paraId="7F9D5174" w14:textId="0469117D" w:rsidR="004C645E" w:rsidRPr="001327D2" w:rsidRDefault="004C645E" w:rsidP="004C645E">
            <w:pPr>
              <w:jc w:val="center"/>
            </w:pPr>
            <w:r w:rsidRPr="001327D2">
              <w:t>67</w:t>
            </w:r>
          </w:p>
        </w:tc>
        <w:tc>
          <w:tcPr>
            <w:tcW w:w="1685" w:type="dxa"/>
            <w:tcBorders>
              <w:top w:val="nil"/>
              <w:left w:val="nil"/>
              <w:bottom w:val="single" w:sz="8" w:space="0" w:color="000000"/>
              <w:right w:val="single" w:sz="12" w:space="0" w:color="000000"/>
            </w:tcBorders>
            <w:shd w:val="clear" w:color="auto" w:fill="F2F2F2"/>
            <w:vAlign w:val="center"/>
          </w:tcPr>
          <w:p w14:paraId="514AC2FB" w14:textId="67B8ACA4" w:rsidR="004C645E" w:rsidRPr="001327D2" w:rsidRDefault="004C645E" w:rsidP="004C645E">
            <w:pPr>
              <w:jc w:val="center"/>
            </w:pPr>
            <w:r w:rsidRPr="001327D2">
              <w:t>66</w:t>
            </w:r>
          </w:p>
        </w:tc>
      </w:tr>
      <w:tr w:rsidR="004C645E" w:rsidRPr="001327D2" w14:paraId="79BD742A" w14:textId="77777777" w:rsidTr="004D2E3D">
        <w:trPr>
          <w:trHeight w:val="391"/>
          <w:jc w:val="center"/>
        </w:trPr>
        <w:tc>
          <w:tcPr>
            <w:tcW w:w="4326" w:type="dxa"/>
            <w:gridSpan w:val="2"/>
            <w:tcBorders>
              <w:top w:val="single" w:sz="8" w:space="0" w:color="000000"/>
              <w:left w:val="single" w:sz="12" w:space="0" w:color="000000"/>
              <w:bottom w:val="single" w:sz="8" w:space="0" w:color="000000"/>
              <w:right w:val="single" w:sz="8" w:space="0" w:color="000000"/>
            </w:tcBorders>
            <w:shd w:val="clear" w:color="auto" w:fill="EEF1F6"/>
            <w:noWrap/>
            <w:vAlign w:val="center"/>
            <w:hideMark/>
          </w:tcPr>
          <w:p w14:paraId="3BF0D0C0" w14:textId="77777777" w:rsidR="004C645E" w:rsidRPr="001327D2" w:rsidRDefault="004C645E" w:rsidP="004C645E">
            <w:pPr>
              <w:rPr>
                <w:rFonts w:eastAsia="Times New Roman" w:cs="Times New Roman"/>
                <w:color w:val="000000"/>
                <w:szCs w:val="24"/>
              </w:rPr>
            </w:pPr>
            <w:r w:rsidRPr="001327D2">
              <w:rPr>
                <w:rFonts w:eastAsia="Times New Roman" w:cs="Times New Roman"/>
                <w:color w:val="000000"/>
                <w:szCs w:val="24"/>
              </w:rPr>
              <w:t>Köprü (Adet)</w:t>
            </w:r>
          </w:p>
        </w:tc>
        <w:tc>
          <w:tcPr>
            <w:tcW w:w="1344" w:type="dxa"/>
            <w:tcBorders>
              <w:top w:val="nil"/>
              <w:left w:val="nil"/>
              <w:bottom w:val="single" w:sz="8" w:space="0" w:color="000000"/>
              <w:right w:val="single" w:sz="8" w:space="0" w:color="000000"/>
            </w:tcBorders>
            <w:shd w:val="clear" w:color="auto" w:fill="EEF1F6"/>
            <w:noWrap/>
            <w:vAlign w:val="center"/>
          </w:tcPr>
          <w:p w14:paraId="20852AA5" w14:textId="5444644E" w:rsidR="004C645E" w:rsidRPr="001327D2" w:rsidRDefault="004C645E" w:rsidP="004C645E">
            <w:pPr>
              <w:jc w:val="center"/>
            </w:pPr>
            <w:r w:rsidRPr="001327D2">
              <w:t>4</w:t>
            </w:r>
          </w:p>
        </w:tc>
        <w:tc>
          <w:tcPr>
            <w:tcW w:w="1717" w:type="dxa"/>
            <w:tcBorders>
              <w:top w:val="nil"/>
              <w:left w:val="nil"/>
              <w:bottom w:val="single" w:sz="8" w:space="0" w:color="000000"/>
              <w:right w:val="single" w:sz="12" w:space="0" w:color="000000"/>
            </w:tcBorders>
            <w:shd w:val="clear" w:color="auto" w:fill="EEF1F6"/>
            <w:noWrap/>
            <w:vAlign w:val="center"/>
          </w:tcPr>
          <w:p w14:paraId="2FC1CE10" w14:textId="5EC8D974" w:rsidR="004C645E" w:rsidRPr="001327D2" w:rsidRDefault="004C645E" w:rsidP="004C645E">
            <w:pPr>
              <w:jc w:val="center"/>
            </w:pPr>
            <w:r w:rsidRPr="001327D2">
              <w:t>3</w:t>
            </w:r>
          </w:p>
        </w:tc>
        <w:tc>
          <w:tcPr>
            <w:tcW w:w="1685" w:type="dxa"/>
            <w:tcBorders>
              <w:top w:val="nil"/>
              <w:left w:val="nil"/>
              <w:bottom w:val="single" w:sz="8" w:space="0" w:color="000000"/>
              <w:right w:val="single" w:sz="12" w:space="0" w:color="000000"/>
            </w:tcBorders>
            <w:shd w:val="clear" w:color="auto" w:fill="EEF1F6"/>
            <w:vAlign w:val="center"/>
          </w:tcPr>
          <w:p w14:paraId="390B18A6" w14:textId="32C3F27C" w:rsidR="004C645E" w:rsidRPr="001327D2" w:rsidRDefault="004C645E" w:rsidP="004C645E">
            <w:pPr>
              <w:jc w:val="center"/>
            </w:pPr>
            <w:r w:rsidRPr="001327D2">
              <w:t>75</w:t>
            </w:r>
          </w:p>
        </w:tc>
      </w:tr>
      <w:tr w:rsidR="004C645E" w:rsidRPr="001327D2" w14:paraId="4A67A99A" w14:textId="77777777" w:rsidTr="004D2E3D">
        <w:trPr>
          <w:trHeight w:val="391"/>
          <w:jc w:val="center"/>
        </w:trPr>
        <w:tc>
          <w:tcPr>
            <w:tcW w:w="1389" w:type="dxa"/>
            <w:vMerge w:val="restart"/>
            <w:tcBorders>
              <w:top w:val="nil"/>
              <w:left w:val="single" w:sz="12" w:space="0" w:color="000000"/>
              <w:bottom w:val="single" w:sz="8" w:space="0" w:color="000000"/>
              <w:right w:val="single" w:sz="8" w:space="0" w:color="000000"/>
            </w:tcBorders>
            <w:shd w:val="clear" w:color="auto" w:fill="F2F2F2"/>
            <w:noWrap/>
            <w:vAlign w:val="center"/>
            <w:hideMark/>
          </w:tcPr>
          <w:p w14:paraId="741E639E" w14:textId="77777777" w:rsidR="004C645E" w:rsidRPr="001327D2" w:rsidRDefault="004C645E" w:rsidP="004C645E">
            <w:pPr>
              <w:rPr>
                <w:rFonts w:eastAsia="Times New Roman" w:cs="Times New Roman"/>
                <w:color w:val="000000"/>
                <w:szCs w:val="24"/>
              </w:rPr>
            </w:pPr>
            <w:r w:rsidRPr="001327D2">
              <w:rPr>
                <w:rFonts w:eastAsia="Times New Roman" w:cs="Times New Roman"/>
                <w:color w:val="000000"/>
                <w:szCs w:val="24"/>
              </w:rPr>
              <w:t>Asfalt</w:t>
            </w:r>
          </w:p>
        </w:tc>
        <w:tc>
          <w:tcPr>
            <w:tcW w:w="2936" w:type="dxa"/>
            <w:tcBorders>
              <w:top w:val="nil"/>
              <w:left w:val="nil"/>
              <w:bottom w:val="single" w:sz="8" w:space="0" w:color="000000"/>
              <w:right w:val="single" w:sz="8" w:space="0" w:color="000000"/>
            </w:tcBorders>
            <w:shd w:val="clear" w:color="auto" w:fill="F2F2F2"/>
            <w:noWrap/>
            <w:vAlign w:val="center"/>
            <w:hideMark/>
          </w:tcPr>
          <w:p w14:paraId="4CE0A80C" w14:textId="77777777" w:rsidR="004C645E" w:rsidRPr="001327D2" w:rsidRDefault="004C645E" w:rsidP="004C645E">
            <w:pPr>
              <w:rPr>
                <w:rFonts w:eastAsia="Times New Roman" w:cs="Times New Roman"/>
                <w:color w:val="000000"/>
                <w:szCs w:val="24"/>
              </w:rPr>
            </w:pPr>
            <w:r w:rsidRPr="001327D2">
              <w:rPr>
                <w:rFonts w:eastAsia="Times New Roman" w:cs="Times New Roman"/>
                <w:color w:val="000000"/>
                <w:szCs w:val="24"/>
              </w:rPr>
              <w:t>BSK (km)</w:t>
            </w:r>
          </w:p>
        </w:tc>
        <w:tc>
          <w:tcPr>
            <w:tcW w:w="1344" w:type="dxa"/>
            <w:tcBorders>
              <w:top w:val="nil"/>
              <w:left w:val="nil"/>
              <w:bottom w:val="single" w:sz="8" w:space="0" w:color="000000"/>
              <w:right w:val="single" w:sz="8" w:space="0" w:color="000000"/>
            </w:tcBorders>
            <w:shd w:val="clear" w:color="auto" w:fill="F2F2F2"/>
            <w:noWrap/>
            <w:vAlign w:val="center"/>
          </w:tcPr>
          <w:p w14:paraId="619BB3BE" w14:textId="385A3665" w:rsidR="004C645E" w:rsidRPr="001327D2" w:rsidRDefault="004C645E" w:rsidP="004C645E">
            <w:pPr>
              <w:jc w:val="center"/>
            </w:pPr>
            <w:r w:rsidRPr="001327D2">
              <w:t>235</w:t>
            </w:r>
          </w:p>
        </w:tc>
        <w:tc>
          <w:tcPr>
            <w:tcW w:w="1717" w:type="dxa"/>
            <w:tcBorders>
              <w:top w:val="nil"/>
              <w:left w:val="nil"/>
              <w:bottom w:val="single" w:sz="8" w:space="0" w:color="000000"/>
              <w:right w:val="single" w:sz="12" w:space="0" w:color="000000"/>
            </w:tcBorders>
            <w:shd w:val="clear" w:color="auto" w:fill="F2F2F2"/>
            <w:noWrap/>
            <w:vAlign w:val="center"/>
          </w:tcPr>
          <w:p w14:paraId="2D4B62A1" w14:textId="77E5A35E" w:rsidR="004C645E" w:rsidRPr="001327D2" w:rsidRDefault="004C645E" w:rsidP="004C645E">
            <w:pPr>
              <w:jc w:val="center"/>
            </w:pPr>
            <w:r w:rsidRPr="001327D2">
              <w:t>231</w:t>
            </w:r>
          </w:p>
        </w:tc>
        <w:tc>
          <w:tcPr>
            <w:tcW w:w="1685" w:type="dxa"/>
            <w:tcBorders>
              <w:top w:val="nil"/>
              <w:left w:val="nil"/>
              <w:bottom w:val="single" w:sz="8" w:space="0" w:color="000000"/>
              <w:right w:val="single" w:sz="12" w:space="0" w:color="000000"/>
            </w:tcBorders>
            <w:shd w:val="clear" w:color="auto" w:fill="F2F2F2"/>
            <w:vAlign w:val="center"/>
          </w:tcPr>
          <w:p w14:paraId="401395D4" w14:textId="7215B7B3" w:rsidR="004C645E" w:rsidRPr="001327D2" w:rsidRDefault="004C645E" w:rsidP="004C645E">
            <w:pPr>
              <w:jc w:val="center"/>
            </w:pPr>
            <w:r w:rsidRPr="001327D2">
              <w:t>98</w:t>
            </w:r>
          </w:p>
        </w:tc>
      </w:tr>
      <w:tr w:rsidR="004C645E" w:rsidRPr="001327D2" w14:paraId="218AC6C3" w14:textId="77777777" w:rsidTr="004D2E3D">
        <w:trPr>
          <w:trHeight w:val="391"/>
          <w:jc w:val="center"/>
        </w:trPr>
        <w:tc>
          <w:tcPr>
            <w:tcW w:w="1389" w:type="dxa"/>
            <w:vMerge/>
            <w:tcBorders>
              <w:top w:val="nil"/>
              <w:left w:val="single" w:sz="12" w:space="0" w:color="000000"/>
              <w:bottom w:val="single" w:sz="8" w:space="0" w:color="000000"/>
              <w:right w:val="single" w:sz="8" w:space="0" w:color="000000"/>
            </w:tcBorders>
            <w:shd w:val="clear" w:color="auto" w:fill="EEF1F6"/>
            <w:vAlign w:val="center"/>
            <w:hideMark/>
          </w:tcPr>
          <w:p w14:paraId="05E24CA5" w14:textId="77777777" w:rsidR="004C645E" w:rsidRPr="001327D2" w:rsidRDefault="004C645E" w:rsidP="004C645E">
            <w:pPr>
              <w:rPr>
                <w:rFonts w:eastAsia="Times New Roman" w:cs="Times New Roman"/>
                <w:color w:val="000000"/>
                <w:szCs w:val="24"/>
              </w:rPr>
            </w:pPr>
          </w:p>
        </w:tc>
        <w:tc>
          <w:tcPr>
            <w:tcW w:w="2936" w:type="dxa"/>
            <w:tcBorders>
              <w:top w:val="nil"/>
              <w:left w:val="nil"/>
              <w:bottom w:val="single" w:sz="8" w:space="0" w:color="000000"/>
              <w:right w:val="single" w:sz="8" w:space="0" w:color="000000"/>
            </w:tcBorders>
            <w:shd w:val="clear" w:color="auto" w:fill="EEF1F6"/>
            <w:noWrap/>
            <w:vAlign w:val="center"/>
            <w:hideMark/>
          </w:tcPr>
          <w:p w14:paraId="55A3054C" w14:textId="77777777" w:rsidR="004C645E" w:rsidRPr="001327D2" w:rsidRDefault="004C645E" w:rsidP="004C645E">
            <w:pPr>
              <w:rPr>
                <w:rFonts w:eastAsia="Times New Roman" w:cs="Times New Roman"/>
                <w:color w:val="000000"/>
                <w:szCs w:val="24"/>
              </w:rPr>
            </w:pPr>
            <w:r w:rsidRPr="001327D2">
              <w:rPr>
                <w:rFonts w:eastAsia="Times New Roman" w:cs="Times New Roman"/>
                <w:color w:val="000000"/>
                <w:szCs w:val="24"/>
              </w:rPr>
              <w:t>1. kat (km)</w:t>
            </w:r>
          </w:p>
        </w:tc>
        <w:tc>
          <w:tcPr>
            <w:tcW w:w="1344" w:type="dxa"/>
            <w:tcBorders>
              <w:top w:val="nil"/>
              <w:left w:val="nil"/>
              <w:bottom w:val="single" w:sz="8" w:space="0" w:color="000000"/>
              <w:right w:val="single" w:sz="8" w:space="0" w:color="000000"/>
            </w:tcBorders>
            <w:shd w:val="clear" w:color="auto" w:fill="EEF1F6"/>
            <w:noWrap/>
            <w:vAlign w:val="center"/>
          </w:tcPr>
          <w:p w14:paraId="6A0F06A7" w14:textId="441E18C1" w:rsidR="004C645E" w:rsidRPr="001327D2" w:rsidRDefault="004C645E" w:rsidP="004C645E">
            <w:pPr>
              <w:jc w:val="center"/>
            </w:pPr>
            <w:r w:rsidRPr="001327D2">
              <w:t>398</w:t>
            </w:r>
          </w:p>
        </w:tc>
        <w:tc>
          <w:tcPr>
            <w:tcW w:w="1717" w:type="dxa"/>
            <w:tcBorders>
              <w:top w:val="nil"/>
              <w:left w:val="nil"/>
              <w:bottom w:val="single" w:sz="8" w:space="0" w:color="000000"/>
              <w:right w:val="single" w:sz="12" w:space="0" w:color="000000"/>
            </w:tcBorders>
            <w:shd w:val="clear" w:color="auto" w:fill="EEF1F6"/>
            <w:noWrap/>
            <w:vAlign w:val="center"/>
          </w:tcPr>
          <w:p w14:paraId="5D7F30E6" w14:textId="51A8782F" w:rsidR="004C645E" w:rsidRPr="001327D2" w:rsidRDefault="004C645E" w:rsidP="004C645E">
            <w:pPr>
              <w:jc w:val="center"/>
            </w:pPr>
            <w:r w:rsidRPr="001327D2">
              <w:t>296</w:t>
            </w:r>
          </w:p>
        </w:tc>
        <w:tc>
          <w:tcPr>
            <w:tcW w:w="1685" w:type="dxa"/>
            <w:tcBorders>
              <w:top w:val="nil"/>
              <w:left w:val="nil"/>
              <w:bottom w:val="single" w:sz="8" w:space="0" w:color="000000"/>
              <w:right w:val="single" w:sz="12" w:space="0" w:color="000000"/>
            </w:tcBorders>
            <w:shd w:val="clear" w:color="auto" w:fill="EEF1F6"/>
            <w:vAlign w:val="center"/>
          </w:tcPr>
          <w:p w14:paraId="7383C789" w14:textId="463540BE" w:rsidR="004C645E" w:rsidRPr="001327D2" w:rsidRDefault="004C645E" w:rsidP="004C645E">
            <w:pPr>
              <w:jc w:val="center"/>
            </w:pPr>
            <w:r w:rsidRPr="001327D2">
              <w:t>74</w:t>
            </w:r>
          </w:p>
        </w:tc>
      </w:tr>
      <w:tr w:rsidR="004C645E" w:rsidRPr="001327D2" w14:paraId="66F29962" w14:textId="77777777" w:rsidTr="004D2E3D">
        <w:trPr>
          <w:trHeight w:val="391"/>
          <w:jc w:val="center"/>
        </w:trPr>
        <w:tc>
          <w:tcPr>
            <w:tcW w:w="1389" w:type="dxa"/>
            <w:vMerge/>
            <w:tcBorders>
              <w:top w:val="nil"/>
              <w:left w:val="single" w:sz="12" w:space="0" w:color="000000"/>
              <w:bottom w:val="single" w:sz="8" w:space="0" w:color="000000"/>
              <w:right w:val="single" w:sz="8" w:space="0" w:color="000000"/>
            </w:tcBorders>
            <w:shd w:val="clear" w:color="auto" w:fill="F2F2F2"/>
            <w:vAlign w:val="center"/>
            <w:hideMark/>
          </w:tcPr>
          <w:p w14:paraId="63F7E135" w14:textId="77777777" w:rsidR="004C645E" w:rsidRPr="001327D2" w:rsidRDefault="004C645E" w:rsidP="004C645E">
            <w:pPr>
              <w:rPr>
                <w:rFonts w:eastAsia="Times New Roman" w:cs="Times New Roman"/>
                <w:color w:val="000000"/>
                <w:szCs w:val="24"/>
              </w:rPr>
            </w:pPr>
          </w:p>
        </w:tc>
        <w:tc>
          <w:tcPr>
            <w:tcW w:w="2936" w:type="dxa"/>
            <w:tcBorders>
              <w:top w:val="nil"/>
              <w:left w:val="nil"/>
              <w:bottom w:val="single" w:sz="8" w:space="0" w:color="000000"/>
              <w:right w:val="single" w:sz="8" w:space="0" w:color="000000"/>
            </w:tcBorders>
            <w:shd w:val="clear" w:color="auto" w:fill="F2F2F2"/>
            <w:noWrap/>
            <w:vAlign w:val="center"/>
            <w:hideMark/>
          </w:tcPr>
          <w:p w14:paraId="37879B33" w14:textId="77777777" w:rsidR="004C645E" w:rsidRPr="001327D2" w:rsidRDefault="004C645E" w:rsidP="004C645E">
            <w:pPr>
              <w:rPr>
                <w:rFonts w:eastAsia="Times New Roman" w:cs="Times New Roman"/>
                <w:color w:val="000000"/>
                <w:szCs w:val="24"/>
              </w:rPr>
            </w:pPr>
            <w:r w:rsidRPr="001327D2">
              <w:rPr>
                <w:rFonts w:eastAsia="Times New Roman" w:cs="Times New Roman"/>
                <w:color w:val="000000"/>
                <w:szCs w:val="24"/>
              </w:rPr>
              <w:t>2. kat (km)</w:t>
            </w:r>
          </w:p>
        </w:tc>
        <w:tc>
          <w:tcPr>
            <w:tcW w:w="1344" w:type="dxa"/>
            <w:tcBorders>
              <w:top w:val="nil"/>
              <w:left w:val="nil"/>
              <w:bottom w:val="single" w:sz="8" w:space="0" w:color="000000"/>
              <w:right w:val="single" w:sz="8" w:space="0" w:color="000000"/>
            </w:tcBorders>
            <w:shd w:val="clear" w:color="auto" w:fill="F2F2F2"/>
            <w:noWrap/>
            <w:vAlign w:val="center"/>
          </w:tcPr>
          <w:p w14:paraId="6859D169" w14:textId="69FABBDE" w:rsidR="004C645E" w:rsidRPr="001327D2" w:rsidRDefault="004C645E" w:rsidP="004C645E">
            <w:pPr>
              <w:jc w:val="center"/>
            </w:pPr>
            <w:r w:rsidRPr="001327D2">
              <w:t>788</w:t>
            </w:r>
          </w:p>
        </w:tc>
        <w:tc>
          <w:tcPr>
            <w:tcW w:w="1717" w:type="dxa"/>
            <w:tcBorders>
              <w:top w:val="nil"/>
              <w:left w:val="nil"/>
              <w:bottom w:val="single" w:sz="8" w:space="0" w:color="000000"/>
              <w:right w:val="single" w:sz="12" w:space="0" w:color="000000"/>
            </w:tcBorders>
            <w:shd w:val="clear" w:color="auto" w:fill="F2F2F2"/>
            <w:noWrap/>
            <w:vAlign w:val="center"/>
          </w:tcPr>
          <w:p w14:paraId="58C399D6" w14:textId="530631C0" w:rsidR="004C645E" w:rsidRPr="001327D2" w:rsidRDefault="004C645E" w:rsidP="004C645E">
            <w:pPr>
              <w:jc w:val="center"/>
            </w:pPr>
            <w:r w:rsidRPr="001327D2">
              <w:t>726</w:t>
            </w:r>
          </w:p>
        </w:tc>
        <w:tc>
          <w:tcPr>
            <w:tcW w:w="1685" w:type="dxa"/>
            <w:tcBorders>
              <w:top w:val="nil"/>
              <w:left w:val="nil"/>
              <w:bottom w:val="single" w:sz="8" w:space="0" w:color="000000"/>
              <w:right w:val="single" w:sz="12" w:space="0" w:color="000000"/>
            </w:tcBorders>
            <w:shd w:val="clear" w:color="auto" w:fill="F2F2F2"/>
            <w:vAlign w:val="center"/>
          </w:tcPr>
          <w:p w14:paraId="62F187C6" w14:textId="04019677" w:rsidR="004C645E" w:rsidRPr="001327D2" w:rsidRDefault="004C645E" w:rsidP="004C645E">
            <w:pPr>
              <w:jc w:val="center"/>
            </w:pPr>
            <w:r w:rsidRPr="001327D2">
              <w:t>92</w:t>
            </w:r>
          </w:p>
        </w:tc>
      </w:tr>
      <w:tr w:rsidR="004C645E" w:rsidRPr="001327D2" w14:paraId="4BCE8D3F" w14:textId="77777777" w:rsidTr="004D2E3D">
        <w:trPr>
          <w:trHeight w:val="391"/>
          <w:jc w:val="center"/>
        </w:trPr>
        <w:tc>
          <w:tcPr>
            <w:tcW w:w="1389" w:type="dxa"/>
            <w:vMerge/>
            <w:tcBorders>
              <w:top w:val="nil"/>
              <w:left w:val="single" w:sz="12" w:space="0" w:color="000000"/>
              <w:bottom w:val="single" w:sz="8" w:space="0" w:color="000000"/>
              <w:right w:val="single" w:sz="8" w:space="0" w:color="000000"/>
            </w:tcBorders>
            <w:shd w:val="clear" w:color="auto" w:fill="EEF1F6"/>
            <w:vAlign w:val="center"/>
            <w:hideMark/>
          </w:tcPr>
          <w:p w14:paraId="03F3385F" w14:textId="77777777" w:rsidR="004C645E" w:rsidRPr="001327D2" w:rsidRDefault="004C645E" w:rsidP="004C645E">
            <w:pPr>
              <w:rPr>
                <w:rFonts w:eastAsia="Times New Roman" w:cs="Times New Roman"/>
                <w:color w:val="000000"/>
                <w:szCs w:val="24"/>
              </w:rPr>
            </w:pPr>
          </w:p>
        </w:tc>
        <w:tc>
          <w:tcPr>
            <w:tcW w:w="2936" w:type="dxa"/>
            <w:tcBorders>
              <w:top w:val="nil"/>
              <w:left w:val="nil"/>
              <w:bottom w:val="single" w:sz="8" w:space="0" w:color="000000"/>
              <w:right w:val="single" w:sz="8" w:space="0" w:color="000000"/>
            </w:tcBorders>
            <w:shd w:val="clear" w:color="auto" w:fill="EEF1F6"/>
            <w:noWrap/>
            <w:vAlign w:val="center"/>
            <w:hideMark/>
          </w:tcPr>
          <w:p w14:paraId="24C639FA" w14:textId="77777777" w:rsidR="004C645E" w:rsidRPr="001327D2" w:rsidRDefault="004C645E" w:rsidP="004C645E">
            <w:pPr>
              <w:rPr>
                <w:rFonts w:eastAsia="Times New Roman" w:cs="Times New Roman"/>
                <w:color w:val="000000"/>
                <w:szCs w:val="24"/>
              </w:rPr>
            </w:pPr>
            <w:r w:rsidRPr="001327D2">
              <w:rPr>
                <w:rFonts w:eastAsia="Times New Roman" w:cs="Times New Roman"/>
                <w:color w:val="000000"/>
                <w:szCs w:val="24"/>
              </w:rPr>
              <w:t>Toplam (km)</w:t>
            </w:r>
          </w:p>
        </w:tc>
        <w:tc>
          <w:tcPr>
            <w:tcW w:w="1344" w:type="dxa"/>
            <w:tcBorders>
              <w:top w:val="nil"/>
              <w:left w:val="nil"/>
              <w:bottom w:val="single" w:sz="8" w:space="0" w:color="000000"/>
              <w:right w:val="single" w:sz="8" w:space="0" w:color="000000"/>
            </w:tcBorders>
            <w:shd w:val="clear" w:color="auto" w:fill="EEF1F6"/>
            <w:noWrap/>
            <w:vAlign w:val="center"/>
          </w:tcPr>
          <w:p w14:paraId="63AAFEC4" w14:textId="7BEDA019" w:rsidR="004C645E" w:rsidRPr="001327D2" w:rsidRDefault="004C645E" w:rsidP="004C645E">
            <w:pPr>
              <w:jc w:val="center"/>
            </w:pPr>
            <w:r w:rsidRPr="001327D2">
              <w:t>1.421</w:t>
            </w:r>
          </w:p>
        </w:tc>
        <w:tc>
          <w:tcPr>
            <w:tcW w:w="1717" w:type="dxa"/>
            <w:tcBorders>
              <w:top w:val="nil"/>
              <w:left w:val="nil"/>
              <w:bottom w:val="single" w:sz="8" w:space="0" w:color="000000"/>
              <w:right w:val="single" w:sz="12" w:space="0" w:color="000000"/>
            </w:tcBorders>
            <w:shd w:val="clear" w:color="auto" w:fill="EEF1F6"/>
            <w:noWrap/>
            <w:vAlign w:val="center"/>
          </w:tcPr>
          <w:p w14:paraId="31FC81F7" w14:textId="6623C92E" w:rsidR="004C645E" w:rsidRPr="001327D2" w:rsidRDefault="004C645E" w:rsidP="004C645E">
            <w:pPr>
              <w:jc w:val="center"/>
            </w:pPr>
            <w:r w:rsidRPr="001327D2">
              <w:t>1.253</w:t>
            </w:r>
          </w:p>
        </w:tc>
        <w:tc>
          <w:tcPr>
            <w:tcW w:w="1685" w:type="dxa"/>
            <w:tcBorders>
              <w:top w:val="nil"/>
              <w:left w:val="nil"/>
              <w:bottom w:val="single" w:sz="8" w:space="0" w:color="000000"/>
              <w:right w:val="single" w:sz="12" w:space="0" w:color="000000"/>
            </w:tcBorders>
            <w:shd w:val="clear" w:color="auto" w:fill="EEF1F6"/>
            <w:vAlign w:val="center"/>
          </w:tcPr>
          <w:p w14:paraId="3F12B5A0" w14:textId="4BF5F3C0" w:rsidR="004C645E" w:rsidRPr="001327D2" w:rsidRDefault="004C645E" w:rsidP="004C645E">
            <w:pPr>
              <w:jc w:val="center"/>
            </w:pPr>
            <w:r w:rsidRPr="001327D2">
              <w:t>88</w:t>
            </w:r>
          </w:p>
        </w:tc>
      </w:tr>
      <w:tr w:rsidR="004C645E" w:rsidRPr="001327D2" w14:paraId="16C1362F" w14:textId="77777777" w:rsidTr="004D2E3D">
        <w:trPr>
          <w:trHeight w:val="391"/>
          <w:jc w:val="center"/>
        </w:trPr>
        <w:tc>
          <w:tcPr>
            <w:tcW w:w="4326" w:type="dxa"/>
            <w:gridSpan w:val="2"/>
            <w:tcBorders>
              <w:top w:val="single" w:sz="8" w:space="0" w:color="000000"/>
              <w:left w:val="single" w:sz="12" w:space="0" w:color="000000"/>
              <w:bottom w:val="single" w:sz="8" w:space="0" w:color="000000"/>
              <w:right w:val="single" w:sz="8" w:space="0" w:color="000000"/>
            </w:tcBorders>
            <w:shd w:val="clear" w:color="auto" w:fill="F2F2F2"/>
            <w:noWrap/>
            <w:vAlign w:val="center"/>
            <w:hideMark/>
          </w:tcPr>
          <w:p w14:paraId="4E0D86B9" w14:textId="77777777" w:rsidR="004C645E" w:rsidRPr="001327D2" w:rsidRDefault="004C645E" w:rsidP="004C645E">
            <w:pPr>
              <w:rPr>
                <w:rFonts w:eastAsia="Times New Roman" w:cs="Times New Roman"/>
                <w:color w:val="000000"/>
                <w:szCs w:val="24"/>
              </w:rPr>
            </w:pPr>
            <w:r w:rsidRPr="001327D2">
              <w:rPr>
                <w:rFonts w:eastAsia="Times New Roman" w:cs="Times New Roman"/>
                <w:color w:val="000000"/>
                <w:szCs w:val="24"/>
              </w:rPr>
              <w:t>Ham Yol (km)</w:t>
            </w:r>
          </w:p>
        </w:tc>
        <w:tc>
          <w:tcPr>
            <w:tcW w:w="1344" w:type="dxa"/>
            <w:tcBorders>
              <w:top w:val="nil"/>
              <w:left w:val="nil"/>
              <w:bottom w:val="single" w:sz="8" w:space="0" w:color="000000"/>
              <w:right w:val="single" w:sz="8" w:space="0" w:color="000000"/>
            </w:tcBorders>
            <w:shd w:val="clear" w:color="auto" w:fill="F2F2F2"/>
            <w:noWrap/>
            <w:vAlign w:val="center"/>
          </w:tcPr>
          <w:p w14:paraId="77F64311" w14:textId="259EECFE" w:rsidR="004C645E" w:rsidRPr="001327D2" w:rsidRDefault="004C645E" w:rsidP="004C645E">
            <w:pPr>
              <w:jc w:val="center"/>
            </w:pPr>
            <w:r w:rsidRPr="001327D2">
              <w:t>5</w:t>
            </w:r>
          </w:p>
        </w:tc>
        <w:tc>
          <w:tcPr>
            <w:tcW w:w="1717" w:type="dxa"/>
            <w:tcBorders>
              <w:top w:val="nil"/>
              <w:left w:val="nil"/>
              <w:bottom w:val="single" w:sz="8" w:space="0" w:color="000000"/>
              <w:right w:val="single" w:sz="12" w:space="0" w:color="000000"/>
            </w:tcBorders>
            <w:shd w:val="clear" w:color="auto" w:fill="F2F2F2"/>
            <w:noWrap/>
            <w:vAlign w:val="center"/>
          </w:tcPr>
          <w:p w14:paraId="3D77D78A" w14:textId="5CF6A4B0" w:rsidR="004C645E" w:rsidRPr="001327D2" w:rsidRDefault="004C645E" w:rsidP="004C645E">
            <w:pPr>
              <w:jc w:val="center"/>
            </w:pPr>
            <w:r w:rsidRPr="001327D2">
              <w:t>3</w:t>
            </w:r>
          </w:p>
        </w:tc>
        <w:tc>
          <w:tcPr>
            <w:tcW w:w="1685" w:type="dxa"/>
            <w:tcBorders>
              <w:top w:val="nil"/>
              <w:left w:val="nil"/>
              <w:bottom w:val="single" w:sz="8" w:space="0" w:color="000000"/>
              <w:right w:val="single" w:sz="12" w:space="0" w:color="000000"/>
            </w:tcBorders>
            <w:shd w:val="clear" w:color="auto" w:fill="F2F2F2"/>
            <w:vAlign w:val="center"/>
          </w:tcPr>
          <w:p w14:paraId="3994A66B" w14:textId="223A4FE6" w:rsidR="004C645E" w:rsidRPr="001327D2" w:rsidRDefault="004C645E" w:rsidP="004C645E">
            <w:pPr>
              <w:jc w:val="center"/>
            </w:pPr>
            <w:r w:rsidRPr="001327D2">
              <w:t>63</w:t>
            </w:r>
          </w:p>
        </w:tc>
      </w:tr>
      <w:tr w:rsidR="004C645E" w:rsidRPr="001327D2" w14:paraId="44D8C9AB" w14:textId="77777777" w:rsidTr="004D2E3D">
        <w:trPr>
          <w:trHeight w:val="391"/>
          <w:jc w:val="center"/>
        </w:trPr>
        <w:tc>
          <w:tcPr>
            <w:tcW w:w="4326" w:type="dxa"/>
            <w:gridSpan w:val="2"/>
            <w:tcBorders>
              <w:top w:val="single" w:sz="8" w:space="0" w:color="000000"/>
              <w:left w:val="single" w:sz="12" w:space="0" w:color="000000"/>
              <w:bottom w:val="single" w:sz="8" w:space="0" w:color="000000"/>
              <w:right w:val="single" w:sz="8" w:space="0" w:color="000000"/>
            </w:tcBorders>
            <w:shd w:val="clear" w:color="auto" w:fill="EEF1F6"/>
            <w:noWrap/>
            <w:vAlign w:val="center"/>
            <w:hideMark/>
          </w:tcPr>
          <w:p w14:paraId="0D485E5A" w14:textId="77777777" w:rsidR="004C645E" w:rsidRPr="001327D2" w:rsidRDefault="004C645E" w:rsidP="004C645E">
            <w:pPr>
              <w:rPr>
                <w:rFonts w:eastAsia="Times New Roman" w:cs="Times New Roman"/>
                <w:color w:val="000000"/>
                <w:szCs w:val="24"/>
              </w:rPr>
            </w:pPr>
            <w:r w:rsidRPr="001327D2">
              <w:rPr>
                <w:rFonts w:eastAsia="Times New Roman" w:cs="Times New Roman"/>
                <w:color w:val="000000"/>
                <w:szCs w:val="24"/>
              </w:rPr>
              <w:t>Tesviye (km)</w:t>
            </w:r>
          </w:p>
        </w:tc>
        <w:tc>
          <w:tcPr>
            <w:tcW w:w="1344" w:type="dxa"/>
            <w:tcBorders>
              <w:top w:val="nil"/>
              <w:left w:val="nil"/>
              <w:bottom w:val="single" w:sz="8" w:space="0" w:color="000000"/>
              <w:right w:val="single" w:sz="8" w:space="0" w:color="000000"/>
            </w:tcBorders>
            <w:shd w:val="clear" w:color="auto" w:fill="EEF1F6"/>
            <w:noWrap/>
            <w:vAlign w:val="center"/>
          </w:tcPr>
          <w:p w14:paraId="2C585BCB" w14:textId="3D8986B9" w:rsidR="004C645E" w:rsidRPr="001327D2" w:rsidRDefault="004C645E" w:rsidP="004C645E">
            <w:pPr>
              <w:jc w:val="center"/>
            </w:pPr>
            <w:r w:rsidRPr="001327D2">
              <w:t>0</w:t>
            </w:r>
          </w:p>
        </w:tc>
        <w:tc>
          <w:tcPr>
            <w:tcW w:w="1717" w:type="dxa"/>
            <w:tcBorders>
              <w:top w:val="nil"/>
              <w:left w:val="nil"/>
              <w:bottom w:val="single" w:sz="8" w:space="0" w:color="000000"/>
              <w:right w:val="single" w:sz="12" w:space="0" w:color="000000"/>
            </w:tcBorders>
            <w:shd w:val="clear" w:color="auto" w:fill="EEF1F6"/>
            <w:noWrap/>
            <w:vAlign w:val="center"/>
          </w:tcPr>
          <w:p w14:paraId="54C63DF5" w14:textId="60022E76" w:rsidR="004C645E" w:rsidRPr="001327D2" w:rsidRDefault="004C645E" w:rsidP="004C645E">
            <w:pPr>
              <w:jc w:val="center"/>
            </w:pPr>
            <w:r w:rsidRPr="001327D2">
              <w:t>0</w:t>
            </w:r>
          </w:p>
        </w:tc>
        <w:tc>
          <w:tcPr>
            <w:tcW w:w="1685" w:type="dxa"/>
            <w:tcBorders>
              <w:top w:val="nil"/>
              <w:left w:val="nil"/>
              <w:bottom w:val="single" w:sz="8" w:space="0" w:color="000000"/>
              <w:right w:val="single" w:sz="12" w:space="0" w:color="000000"/>
            </w:tcBorders>
            <w:shd w:val="clear" w:color="auto" w:fill="EEF1F6"/>
            <w:vAlign w:val="center"/>
          </w:tcPr>
          <w:p w14:paraId="5443B738" w14:textId="3217DDA8" w:rsidR="004C645E" w:rsidRPr="001327D2" w:rsidRDefault="004C645E" w:rsidP="004C645E">
            <w:pPr>
              <w:jc w:val="center"/>
            </w:pPr>
            <w:r w:rsidRPr="001327D2">
              <w:t>0</w:t>
            </w:r>
          </w:p>
        </w:tc>
      </w:tr>
      <w:tr w:rsidR="004C645E" w:rsidRPr="001327D2" w14:paraId="46D168EF" w14:textId="77777777" w:rsidTr="004D2E3D">
        <w:trPr>
          <w:trHeight w:val="391"/>
          <w:jc w:val="center"/>
        </w:trPr>
        <w:tc>
          <w:tcPr>
            <w:tcW w:w="4326" w:type="dxa"/>
            <w:gridSpan w:val="2"/>
            <w:tcBorders>
              <w:top w:val="single" w:sz="8" w:space="0" w:color="000000"/>
              <w:left w:val="single" w:sz="12" w:space="0" w:color="000000"/>
              <w:bottom w:val="single" w:sz="12" w:space="0" w:color="000000"/>
              <w:right w:val="single" w:sz="8" w:space="0" w:color="000000"/>
            </w:tcBorders>
            <w:shd w:val="clear" w:color="auto" w:fill="F2F2F2"/>
            <w:noWrap/>
            <w:vAlign w:val="center"/>
            <w:hideMark/>
          </w:tcPr>
          <w:p w14:paraId="4BBD754B" w14:textId="77777777" w:rsidR="004C645E" w:rsidRPr="001327D2" w:rsidRDefault="004C645E" w:rsidP="004C645E">
            <w:pPr>
              <w:rPr>
                <w:rFonts w:eastAsia="Times New Roman" w:cs="Times New Roman"/>
                <w:color w:val="000000"/>
                <w:szCs w:val="24"/>
              </w:rPr>
            </w:pPr>
            <w:r w:rsidRPr="001327D2">
              <w:rPr>
                <w:rFonts w:eastAsia="Times New Roman" w:cs="Times New Roman"/>
                <w:color w:val="000000"/>
                <w:szCs w:val="24"/>
              </w:rPr>
              <w:t>Stabilize (km)</w:t>
            </w:r>
          </w:p>
        </w:tc>
        <w:tc>
          <w:tcPr>
            <w:tcW w:w="1344" w:type="dxa"/>
            <w:tcBorders>
              <w:top w:val="nil"/>
              <w:left w:val="nil"/>
              <w:bottom w:val="single" w:sz="12" w:space="0" w:color="000000"/>
              <w:right w:val="single" w:sz="8" w:space="0" w:color="000000"/>
            </w:tcBorders>
            <w:shd w:val="clear" w:color="auto" w:fill="F2F2F2"/>
            <w:noWrap/>
            <w:vAlign w:val="center"/>
          </w:tcPr>
          <w:p w14:paraId="3E49A5B9" w14:textId="515CE669" w:rsidR="004C645E" w:rsidRPr="001327D2" w:rsidRDefault="004C645E" w:rsidP="004C645E">
            <w:pPr>
              <w:jc w:val="center"/>
            </w:pPr>
            <w:r w:rsidRPr="001327D2">
              <w:t>448</w:t>
            </w:r>
          </w:p>
        </w:tc>
        <w:tc>
          <w:tcPr>
            <w:tcW w:w="1717" w:type="dxa"/>
            <w:tcBorders>
              <w:top w:val="nil"/>
              <w:left w:val="nil"/>
              <w:bottom w:val="single" w:sz="12" w:space="0" w:color="000000"/>
              <w:right w:val="single" w:sz="12" w:space="0" w:color="000000"/>
            </w:tcBorders>
            <w:shd w:val="clear" w:color="auto" w:fill="F2F2F2"/>
            <w:noWrap/>
            <w:vAlign w:val="center"/>
          </w:tcPr>
          <w:p w14:paraId="2A677E21" w14:textId="74002E8C" w:rsidR="004C645E" w:rsidRPr="001327D2" w:rsidRDefault="004C645E" w:rsidP="004C645E">
            <w:pPr>
              <w:jc w:val="center"/>
            </w:pPr>
            <w:r w:rsidRPr="001327D2">
              <w:t>404</w:t>
            </w:r>
          </w:p>
        </w:tc>
        <w:tc>
          <w:tcPr>
            <w:tcW w:w="1685" w:type="dxa"/>
            <w:tcBorders>
              <w:top w:val="nil"/>
              <w:left w:val="nil"/>
              <w:bottom w:val="single" w:sz="12" w:space="0" w:color="000000"/>
              <w:right w:val="single" w:sz="12" w:space="0" w:color="000000"/>
            </w:tcBorders>
            <w:shd w:val="clear" w:color="auto" w:fill="F2F2F2"/>
            <w:vAlign w:val="center"/>
          </w:tcPr>
          <w:p w14:paraId="5F5E7C3F" w14:textId="589F4B39" w:rsidR="004C645E" w:rsidRPr="001327D2" w:rsidRDefault="004C645E" w:rsidP="004C645E">
            <w:pPr>
              <w:jc w:val="center"/>
            </w:pPr>
            <w:r w:rsidRPr="001327D2">
              <w:t>90</w:t>
            </w:r>
          </w:p>
        </w:tc>
      </w:tr>
      <w:tr w:rsidR="004C645E" w:rsidRPr="001327D2" w14:paraId="18C35E82" w14:textId="77777777" w:rsidTr="004D2E3D">
        <w:trPr>
          <w:trHeight w:val="35"/>
          <w:jc w:val="center"/>
        </w:trPr>
        <w:tc>
          <w:tcPr>
            <w:tcW w:w="7388" w:type="dxa"/>
            <w:gridSpan w:val="4"/>
            <w:tcBorders>
              <w:top w:val="single" w:sz="12" w:space="0" w:color="000000"/>
              <w:left w:val="single" w:sz="4" w:space="0" w:color="FFFFFF"/>
              <w:bottom w:val="single" w:sz="4" w:space="0" w:color="FFFFFF"/>
              <w:right w:val="single" w:sz="4" w:space="0" w:color="FFFFFF"/>
            </w:tcBorders>
            <w:shd w:val="clear" w:color="auto" w:fill="auto"/>
            <w:vAlign w:val="bottom"/>
            <w:hideMark/>
          </w:tcPr>
          <w:p w14:paraId="6AB36FD0" w14:textId="0009DBFD" w:rsidR="004C645E" w:rsidRPr="001327D2" w:rsidRDefault="004C645E" w:rsidP="004C645E">
            <w:pPr>
              <w:rPr>
                <w:rFonts w:eastAsia="Times New Roman" w:cs="Times New Roman"/>
                <w:color w:val="000000"/>
                <w:sz w:val="20"/>
                <w:szCs w:val="20"/>
              </w:rPr>
            </w:pPr>
            <w:r w:rsidRPr="001327D2">
              <w:rPr>
                <w:rFonts w:eastAsia="Times New Roman" w:cs="Times New Roman"/>
                <w:color w:val="000000"/>
                <w:sz w:val="20"/>
                <w:szCs w:val="20"/>
              </w:rPr>
              <w:t>Kaynak: YYGM, 2025,</w:t>
            </w:r>
          </w:p>
        </w:tc>
        <w:tc>
          <w:tcPr>
            <w:tcW w:w="1685" w:type="dxa"/>
            <w:tcBorders>
              <w:top w:val="single" w:sz="12" w:space="0" w:color="000000"/>
              <w:left w:val="single" w:sz="4" w:space="0" w:color="FFFFFF"/>
              <w:bottom w:val="single" w:sz="4" w:space="0" w:color="FFFFFF"/>
              <w:right w:val="single" w:sz="4" w:space="0" w:color="FFFFFF"/>
            </w:tcBorders>
          </w:tcPr>
          <w:p w14:paraId="00D57A59" w14:textId="77777777" w:rsidR="004C645E" w:rsidRPr="001327D2" w:rsidRDefault="004C645E" w:rsidP="004C645E">
            <w:pPr>
              <w:rPr>
                <w:rFonts w:eastAsia="Times New Roman" w:cs="Times New Roman"/>
                <w:color w:val="000000"/>
                <w:sz w:val="20"/>
                <w:szCs w:val="20"/>
              </w:rPr>
            </w:pPr>
          </w:p>
        </w:tc>
      </w:tr>
    </w:tbl>
    <w:p w14:paraId="1699EEDB" w14:textId="77777777" w:rsidR="004D2E3D" w:rsidRDefault="004D2E3D" w:rsidP="003760D0">
      <w:pPr>
        <w:tabs>
          <w:tab w:val="right" w:pos="9061"/>
        </w:tabs>
        <w:spacing w:after="240" w:line="360" w:lineRule="auto"/>
        <w:ind w:firstLine="709"/>
        <w:jc w:val="both"/>
        <w:rPr>
          <w:rFonts w:cs="Times New Roman"/>
          <w:color w:val="000000"/>
        </w:rPr>
      </w:pPr>
    </w:p>
    <w:p w14:paraId="49C94217" w14:textId="7C9FB866" w:rsidR="003760D0" w:rsidRDefault="004C645E" w:rsidP="004D2E3D">
      <w:pPr>
        <w:tabs>
          <w:tab w:val="right" w:pos="9061"/>
        </w:tabs>
        <w:spacing w:after="240" w:line="360" w:lineRule="auto"/>
        <w:ind w:firstLine="709"/>
        <w:jc w:val="both"/>
        <w:rPr>
          <w:rFonts w:cs="Times New Roman"/>
        </w:rPr>
      </w:pPr>
      <w:r w:rsidRPr="001327D2">
        <w:rPr>
          <w:rFonts w:cs="Times New Roman"/>
          <w:color w:val="000000"/>
        </w:rPr>
        <w:t xml:space="preserve">31/12/2024 tarihi itibarıyla 830.277 </w:t>
      </w:r>
      <w:r w:rsidRPr="001327D2">
        <w:rPr>
          <w:rFonts w:cs="Times New Roman"/>
          <w:bCs/>
          <w:color w:val="000000"/>
        </w:rPr>
        <w:t xml:space="preserve">m² </w:t>
      </w:r>
      <w:r w:rsidRPr="001327D2">
        <w:rPr>
          <w:rFonts w:cs="Times New Roman"/>
          <w:color w:val="000000"/>
        </w:rPr>
        <w:t xml:space="preserve">parke, 13.609 </w:t>
      </w:r>
      <w:r w:rsidRPr="001327D2">
        <w:rPr>
          <w:rFonts w:cs="Times New Roman"/>
          <w:bCs/>
          <w:color w:val="000000"/>
        </w:rPr>
        <w:t xml:space="preserve">m³ taş duvar, </w:t>
      </w:r>
      <w:r w:rsidRPr="001327D2">
        <w:rPr>
          <w:rFonts w:cs="Times New Roman"/>
          <w:color w:val="000000"/>
        </w:rPr>
        <w:t>231 km BSK, 296 km 1.kat asfalt, 726 km 2. kat asfalt yol, 127 km beton yol, 3 adet köprü ve 67 adet menfez, 404 km stabilize yol yapılmıştır</w:t>
      </w:r>
      <w:r w:rsidR="003760D0" w:rsidRPr="001327D2">
        <w:rPr>
          <w:rFonts w:cs="Times New Roman"/>
        </w:rPr>
        <w:t>.</w:t>
      </w:r>
      <w:r w:rsidR="003760D0" w:rsidRPr="00DD63AD">
        <w:rPr>
          <w:rFonts w:cs="Times New Roman"/>
        </w:rPr>
        <w:t xml:space="preserve"> </w:t>
      </w:r>
      <w:r w:rsidR="003760D0">
        <w:rPr>
          <w:rFonts w:cs="Times New Roman"/>
        </w:rPr>
        <w:br w:type="page"/>
      </w:r>
    </w:p>
    <w:p w14:paraId="48F95332" w14:textId="77777777" w:rsidR="003760D0" w:rsidRPr="001327D2" w:rsidRDefault="003760D0" w:rsidP="003760D0">
      <w:pPr>
        <w:pStyle w:val="Balk4"/>
      </w:pPr>
      <w:r w:rsidRPr="001327D2">
        <w:lastRenderedPageBreak/>
        <w:t>İçme Suyu Çalışmaları</w:t>
      </w:r>
    </w:p>
    <w:p w14:paraId="4B516726" w14:textId="77777777" w:rsidR="008D412C" w:rsidRDefault="008D412C" w:rsidP="003760D0">
      <w:pPr>
        <w:rPr>
          <w:noProof/>
        </w:rPr>
      </w:pPr>
    </w:p>
    <w:p w14:paraId="1FF97770" w14:textId="1589320A" w:rsidR="003760D0" w:rsidRPr="001327D2" w:rsidRDefault="00987749" w:rsidP="008D412C">
      <w:pPr>
        <w:jc w:val="center"/>
      </w:pPr>
      <w:r>
        <w:rPr>
          <w:noProof/>
        </w:rPr>
        <w:drawing>
          <wp:inline distT="0" distB="0" distL="0" distR="0" wp14:anchorId="278421DD" wp14:editId="35B91E7C">
            <wp:extent cx="4543425" cy="3664313"/>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r="43564"/>
                    <a:stretch/>
                  </pic:blipFill>
                  <pic:spPr bwMode="auto">
                    <a:xfrm>
                      <a:off x="0" y="0"/>
                      <a:ext cx="4557203" cy="3675425"/>
                    </a:xfrm>
                    <a:prstGeom prst="rect">
                      <a:avLst/>
                    </a:prstGeom>
                    <a:ln>
                      <a:noFill/>
                    </a:ln>
                    <a:extLst>
                      <a:ext uri="{53640926-AAD7-44D8-BBD7-CCE9431645EC}">
                        <a14:shadowObscured xmlns:a14="http://schemas.microsoft.com/office/drawing/2010/main"/>
                      </a:ext>
                    </a:extLst>
                  </pic:spPr>
                </pic:pic>
              </a:graphicData>
            </a:graphic>
          </wp:inline>
        </w:drawing>
      </w:r>
    </w:p>
    <w:p w14:paraId="4067C819" w14:textId="72402F66" w:rsidR="003760D0" w:rsidRPr="001327D2" w:rsidRDefault="003760D0" w:rsidP="003760D0">
      <w:pPr>
        <w:tabs>
          <w:tab w:val="right" w:pos="9061"/>
        </w:tabs>
        <w:spacing w:after="240" w:line="360" w:lineRule="auto"/>
        <w:jc w:val="both"/>
        <w:rPr>
          <w:rFonts w:cs="Times New Roman"/>
        </w:rPr>
      </w:pPr>
    </w:p>
    <w:p w14:paraId="68743AB3" w14:textId="0993D5DA" w:rsidR="003760D0" w:rsidRPr="001327D2" w:rsidRDefault="003760D0" w:rsidP="003760D0">
      <w:pPr>
        <w:tabs>
          <w:tab w:val="right" w:pos="9061"/>
        </w:tabs>
        <w:spacing w:after="240" w:line="360" w:lineRule="auto"/>
        <w:jc w:val="both"/>
      </w:pPr>
      <w:r w:rsidRPr="001327D2">
        <w:rPr>
          <w:rFonts w:cs="Times New Roman"/>
        </w:rPr>
        <w:t>202</w:t>
      </w:r>
      <w:r w:rsidR="004C645E" w:rsidRPr="001327D2">
        <w:rPr>
          <w:rFonts w:cs="Times New Roman"/>
        </w:rPr>
        <w:t>4</w:t>
      </w:r>
      <w:r w:rsidRPr="001327D2">
        <w:rPr>
          <w:rFonts w:cs="Times New Roman"/>
        </w:rPr>
        <w:t xml:space="preserve"> yılında Proje kapsamında yapılan içme suyu çalışmaları aşağıdaki tabloda gösterilmiştir:</w:t>
      </w:r>
    </w:p>
    <w:p w14:paraId="4DFCDA24" w14:textId="1FDABD51" w:rsidR="003760D0" w:rsidRPr="001327D2" w:rsidRDefault="003760D0" w:rsidP="005E0C2F">
      <w:pPr>
        <w:pStyle w:val="ResimYazs"/>
      </w:pPr>
      <w:bookmarkStart w:id="205" w:name="_Toc204245935"/>
      <w:r w:rsidRPr="001327D2">
        <w:t xml:space="preserve">Tablo </w:t>
      </w:r>
      <w:fldSimple w:instr=" SEQ Tablo \* ARABIC ">
        <w:r w:rsidR="008409E4">
          <w:rPr>
            <w:noProof/>
          </w:rPr>
          <w:t>73</w:t>
        </w:r>
      </w:fldSimple>
      <w:r w:rsidRPr="001327D2">
        <w:t>: KÖYDES İçme Suyu Çalışmaları</w:t>
      </w:r>
      <w:bookmarkEnd w:id="205"/>
    </w:p>
    <w:tbl>
      <w:tblPr>
        <w:tblW w:w="9040" w:type="dxa"/>
        <w:jc w:val="center"/>
        <w:tblCellMar>
          <w:left w:w="70" w:type="dxa"/>
          <w:right w:w="70" w:type="dxa"/>
        </w:tblCellMar>
        <w:tblLook w:val="04A0" w:firstRow="1" w:lastRow="0" w:firstColumn="1" w:lastColumn="0" w:noHBand="0" w:noVBand="1"/>
      </w:tblPr>
      <w:tblGrid>
        <w:gridCol w:w="1420"/>
        <w:gridCol w:w="955"/>
        <w:gridCol w:w="980"/>
        <w:gridCol w:w="960"/>
        <w:gridCol w:w="925"/>
        <w:gridCol w:w="980"/>
        <w:gridCol w:w="960"/>
        <w:gridCol w:w="880"/>
        <w:gridCol w:w="980"/>
      </w:tblGrid>
      <w:tr w:rsidR="004C645E" w:rsidRPr="001327D2" w14:paraId="25153C5D" w14:textId="77777777" w:rsidTr="008A20BE">
        <w:trPr>
          <w:trHeight w:val="525"/>
          <w:jc w:val="center"/>
        </w:trPr>
        <w:tc>
          <w:tcPr>
            <w:tcW w:w="1420" w:type="dxa"/>
            <w:vMerge w:val="restart"/>
            <w:tcBorders>
              <w:top w:val="single" w:sz="12" w:space="0" w:color="auto"/>
              <w:left w:val="single" w:sz="12" w:space="0" w:color="auto"/>
              <w:bottom w:val="single" w:sz="4" w:space="0" w:color="auto"/>
              <w:right w:val="single" w:sz="4" w:space="0" w:color="auto"/>
            </w:tcBorders>
            <w:shd w:val="clear" w:color="auto" w:fill="304B78"/>
            <w:vAlign w:val="center"/>
            <w:hideMark/>
          </w:tcPr>
          <w:p w14:paraId="78496D3E" w14:textId="77777777" w:rsidR="004C645E" w:rsidRPr="001327D2" w:rsidRDefault="004C645E" w:rsidP="004C645E">
            <w:pPr>
              <w:jc w:val="center"/>
              <w:rPr>
                <w:rFonts w:eastAsia="Times New Roman" w:cs="Times New Roman"/>
                <w:b/>
                <w:bCs/>
                <w:color w:val="FFFFFF"/>
                <w:szCs w:val="24"/>
              </w:rPr>
            </w:pPr>
            <w:r w:rsidRPr="001327D2">
              <w:rPr>
                <w:rFonts w:eastAsia="Times New Roman" w:cs="Times New Roman"/>
                <w:b/>
                <w:bCs/>
                <w:color w:val="FFFFFF"/>
                <w:szCs w:val="24"/>
              </w:rPr>
              <w:t>İşlerin Niteliği</w:t>
            </w:r>
          </w:p>
        </w:tc>
        <w:tc>
          <w:tcPr>
            <w:tcW w:w="2895" w:type="dxa"/>
            <w:gridSpan w:val="3"/>
            <w:tcBorders>
              <w:top w:val="single" w:sz="12" w:space="0" w:color="auto"/>
              <w:left w:val="nil"/>
              <w:bottom w:val="single" w:sz="4" w:space="0" w:color="auto"/>
              <w:right w:val="single" w:sz="4" w:space="0" w:color="auto"/>
            </w:tcBorders>
            <w:shd w:val="clear" w:color="auto" w:fill="304B78"/>
            <w:vAlign w:val="center"/>
            <w:hideMark/>
          </w:tcPr>
          <w:p w14:paraId="33F0DF62" w14:textId="120EED48" w:rsidR="004C645E" w:rsidRPr="001327D2" w:rsidRDefault="004C645E" w:rsidP="004C645E">
            <w:pPr>
              <w:jc w:val="center"/>
              <w:rPr>
                <w:rFonts w:eastAsia="Times New Roman" w:cs="Times New Roman"/>
                <w:b/>
                <w:bCs/>
                <w:color w:val="FFFFFF" w:themeColor="background1"/>
                <w:szCs w:val="24"/>
              </w:rPr>
            </w:pPr>
            <w:r w:rsidRPr="001327D2">
              <w:rPr>
                <w:rFonts w:eastAsia="Times New Roman" w:cs="Times New Roman"/>
                <w:b/>
                <w:bCs/>
                <w:color w:val="FFFFFF" w:themeColor="background1"/>
                <w:szCs w:val="24"/>
              </w:rPr>
              <w:t>Planlanan</w:t>
            </w:r>
          </w:p>
        </w:tc>
        <w:tc>
          <w:tcPr>
            <w:tcW w:w="2865" w:type="dxa"/>
            <w:gridSpan w:val="3"/>
            <w:tcBorders>
              <w:top w:val="single" w:sz="12" w:space="0" w:color="auto"/>
              <w:left w:val="nil"/>
              <w:bottom w:val="single" w:sz="4" w:space="0" w:color="auto"/>
              <w:right w:val="single" w:sz="12" w:space="0" w:color="000000"/>
            </w:tcBorders>
            <w:shd w:val="clear" w:color="auto" w:fill="304B78"/>
            <w:vAlign w:val="center"/>
            <w:hideMark/>
          </w:tcPr>
          <w:p w14:paraId="3AB66FD2" w14:textId="61B18F5D" w:rsidR="004C645E" w:rsidRPr="001327D2" w:rsidRDefault="004C645E" w:rsidP="004C645E">
            <w:pPr>
              <w:jc w:val="center"/>
              <w:rPr>
                <w:rFonts w:eastAsia="Times New Roman" w:cs="Times New Roman"/>
                <w:b/>
                <w:bCs/>
                <w:color w:val="FFFFFF" w:themeColor="background1"/>
                <w:szCs w:val="24"/>
              </w:rPr>
            </w:pPr>
            <w:r w:rsidRPr="001327D2">
              <w:rPr>
                <w:rFonts w:eastAsia="Times New Roman" w:cs="Times New Roman"/>
                <w:b/>
                <w:bCs/>
                <w:color w:val="FFFFFF" w:themeColor="background1"/>
                <w:szCs w:val="24"/>
              </w:rPr>
              <w:t xml:space="preserve">Tamamlanan                      </w:t>
            </w:r>
          </w:p>
        </w:tc>
        <w:tc>
          <w:tcPr>
            <w:tcW w:w="1860" w:type="dxa"/>
            <w:gridSpan w:val="2"/>
            <w:tcBorders>
              <w:top w:val="single" w:sz="12" w:space="0" w:color="auto"/>
              <w:left w:val="nil"/>
              <w:bottom w:val="single" w:sz="4" w:space="0" w:color="auto"/>
              <w:right w:val="single" w:sz="12" w:space="0" w:color="000000"/>
            </w:tcBorders>
            <w:shd w:val="clear" w:color="auto" w:fill="304B78"/>
            <w:vAlign w:val="center"/>
          </w:tcPr>
          <w:p w14:paraId="03EC8E21" w14:textId="77777777" w:rsidR="004C645E" w:rsidRPr="001327D2" w:rsidRDefault="004C645E" w:rsidP="004C645E">
            <w:pPr>
              <w:jc w:val="center"/>
              <w:rPr>
                <w:rFonts w:eastAsia="Times New Roman" w:cs="Times New Roman"/>
                <w:b/>
                <w:bCs/>
                <w:color w:val="FFFFFF"/>
                <w:szCs w:val="24"/>
              </w:rPr>
            </w:pPr>
            <w:r w:rsidRPr="001327D2">
              <w:rPr>
                <w:rFonts w:eastAsia="Times New Roman" w:cs="Times New Roman"/>
                <w:b/>
                <w:bCs/>
                <w:color w:val="FFFFFF"/>
                <w:szCs w:val="24"/>
              </w:rPr>
              <w:t>Tamamlanma Oranı %</w:t>
            </w:r>
          </w:p>
        </w:tc>
      </w:tr>
      <w:tr w:rsidR="003760D0" w:rsidRPr="001327D2" w14:paraId="13B7E3D9" w14:textId="77777777" w:rsidTr="008A20BE">
        <w:trPr>
          <w:trHeight w:val="990"/>
          <w:jc w:val="center"/>
        </w:trPr>
        <w:tc>
          <w:tcPr>
            <w:tcW w:w="1420" w:type="dxa"/>
            <w:vMerge/>
            <w:tcBorders>
              <w:top w:val="single" w:sz="12" w:space="0" w:color="auto"/>
              <w:left w:val="single" w:sz="12" w:space="0" w:color="auto"/>
              <w:bottom w:val="single" w:sz="4" w:space="0" w:color="auto"/>
              <w:right w:val="single" w:sz="4" w:space="0" w:color="auto"/>
            </w:tcBorders>
            <w:shd w:val="clear" w:color="auto" w:fill="304B78"/>
            <w:vAlign w:val="center"/>
            <w:hideMark/>
          </w:tcPr>
          <w:p w14:paraId="3AB9945A" w14:textId="77777777" w:rsidR="003760D0" w:rsidRPr="001327D2" w:rsidRDefault="003760D0" w:rsidP="008A20BE">
            <w:pPr>
              <w:jc w:val="center"/>
              <w:rPr>
                <w:rFonts w:eastAsia="Times New Roman" w:cs="Times New Roman"/>
                <w:b/>
                <w:bCs/>
                <w:color w:val="FFFFFF"/>
                <w:szCs w:val="24"/>
              </w:rPr>
            </w:pPr>
          </w:p>
        </w:tc>
        <w:tc>
          <w:tcPr>
            <w:tcW w:w="955" w:type="dxa"/>
            <w:tcBorders>
              <w:top w:val="nil"/>
              <w:left w:val="nil"/>
              <w:right w:val="single" w:sz="4" w:space="0" w:color="auto"/>
            </w:tcBorders>
            <w:shd w:val="clear" w:color="auto" w:fill="304B78"/>
            <w:vAlign w:val="center"/>
            <w:hideMark/>
          </w:tcPr>
          <w:p w14:paraId="7C7D0EFE"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Susuz</w:t>
            </w:r>
          </w:p>
          <w:p w14:paraId="64B51F5B"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(Adet)</w:t>
            </w:r>
          </w:p>
        </w:tc>
        <w:tc>
          <w:tcPr>
            <w:tcW w:w="980" w:type="dxa"/>
            <w:tcBorders>
              <w:top w:val="nil"/>
              <w:left w:val="nil"/>
              <w:right w:val="single" w:sz="4" w:space="0" w:color="auto"/>
            </w:tcBorders>
            <w:shd w:val="clear" w:color="auto" w:fill="304B78"/>
            <w:vAlign w:val="center"/>
            <w:hideMark/>
          </w:tcPr>
          <w:p w14:paraId="1380D448"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Suyu Yetersiz</w:t>
            </w:r>
          </w:p>
          <w:p w14:paraId="505C890D"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(Adet)</w:t>
            </w:r>
          </w:p>
        </w:tc>
        <w:tc>
          <w:tcPr>
            <w:tcW w:w="960" w:type="dxa"/>
            <w:tcBorders>
              <w:top w:val="nil"/>
              <w:left w:val="single" w:sz="4" w:space="0" w:color="auto"/>
              <w:bottom w:val="single" w:sz="4" w:space="0" w:color="auto"/>
              <w:right w:val="single" w:sz="4" w:space="0" w:color="auto"/>
            </w:tcBorders>
            <w:shd w:val="clear" w:color="auto" w:fill="304B78"/>
            <w:vAlign w:val="center"/>
            <w:hideMark/>
          </w:tcPr>
          <w:p w14:paraId="090288B9"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Nüfus</w:t>
            </w:r>
          </w:p>
        </w:tc>
        <w:tc>
          <w:tcPr>
            <w:tcW w:w="925" w:type="dxa"/>
            <w:tcBorders>
              <w:top w:val="nil"/>
              <w:left w:val="nil"/>
              <w:right w:val="single" w:sz="4" w:space="0" w:color="auto"/>
            </w:tcBorders>
            <w:shd w:val="clear" w:color="auto" w:fill="304B78"/>
            <w:vAlign w:val="center"/>
            <w:hideMark/>
          </w:tcPr>
          <w:p w14:paraId="4143E23F"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Susuz</w:t>
            </w:r>
          </w:p>
          <w:p w14:paraId="644B57D6"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(Adet)</w:t>
            </w:r>
          </w:p>
        </w:tc>
        <w:tc>
          <w:tcPr>
            <w:tcW w:w="980" w:type="dxa"/>
            <w:tcBorders>
              <w:top w:val="nil"/>
              <w:left w:val="nil"/>
              <w:right w:val="single" w:sz="4" w:space="0" w:color="auto"/>
            </w:tcBorders>
            <w:shd w:val="clear" w:color="auto" w:fill="304B78"/>
            <w:vAlign w:val="center"/>
            <w:hideMark/>
          </w:tcPr>
          <w:p w14:paraId="39759B7D"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Suyu Yetersiz</w:t>
            </w:r>
          </w:p>
          <w:p w14:paraId="6FDACFB7"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(Adet)</w:t>
            </w:r>
          </w:p>
        </w:tc>
        <w:tc>
          <w:tcPr>
            <w:tcW w:w="960" w:type="dxa"/>
            <w:tcBorders>
              <w:top w:val="nil"/>
              <w:left w:val="single" w:sz="4" w:space="0" w:color="auto"/>
              <w:bottom w:val="single" w:sz="4" w:space="0" w:color="auto"/>
              <w:right w:val="single" w:sz="12" w:space="0" w:color="auto"/>
            </w:tcBorders>
            <w:shd w:val="clear" w:color="auto" w:fill="304B78"/>
            <w:vAlign w:val="center"/>
            <w:hideMark/>
          </w:tcPr>
          <w:p w14:paraId="385FA05C"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Nüfus</w:t>
            </w:r>
          </w:p>
        </w:tc>
        <w:tc>
          <w:tcPr>
            <w:tcW w:w="880" w:type="dxa"/>
            <w:tcBorders>
              <w:top w:val="nil"/>
              <w:left w:val="single" w:sz="4" w:space="0" w:color="auto"/>
              <w:bottom w:val="single" w:sz="4" w:space="0" w:color="auto"/>
              <w:right w:val="single" w:sz="12" w:space="0" w:color="auto"/>
            </w:tcBorders>
            <w:shd w:val="clear" w:color="auto" w:fill="304B78"/>
            <w:vAlign w:val="center"/>
          </w:tcPr>
          <w:p w14:paraId="4797AD15"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Susuz</w:t>
            </w:r>
          </w:p>
        </w:tc>
        <w:tc>
          <w:tcPr>
            <w:tcW w:w="980" w:type="dxa"/>
            <w:tcBorders>
              <w:top w:val="nil"/>
              <w:left w:val="single" w:sz="4" w:space="0" w:color="auto"/>
              <w:bottom w:val="single" w:sz="4" w:space="0" w:color="auto"/>
              <w:right w:val="single" w:sz="12" w:space="0" w:color="auto"/>
            </w:tcBorders>
            <w:shd w:val="clear" w:color="auto" w:fill="304B78"/>
            <w:vAlign w:val="center"/>
          </w:tcPr>
          <w:p w14:paraId="20D7D94B"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Suyu Yetersiz</w:t>
            </w:r>
          </w:p>
        </w:tc>
      </w:tr>
      <w:tr w:rsidR="004C645E" w:rsidRPr="001327D2" w14:paraId="172BC330" w14:textId="77777777" w:rsidTr="008A20BE">
        <w:trPr>
          <w:trHeight w:val="645"/>
          <w:jc w:val="center"/>
        </w:trPr>
        <w:tc>
          <w:tcPr>
            <w:tcW w:w="1420" w:type="dxa"/>
            <w:tcBorders>
              <w:top w:val="nil"/>
              <w:left w:val="single" w:sz="12" w:space="0" w:color="auto"/>
              <w:bottom w:val="single" w:sz="4" w:space="0" w:color="auto"/>
              <w:right w:val="single" w:sz="4" w:space="0" w:color="auto"/>
            </w:tcBorders>
            <w:shd w:val="clear" w:color="auto" w:fill="F2F2F2"/>
            <w:vAlign w:val="center"/>
            <w:hideMark/>
          </w:tcPr>
          <w:p w14:paraId="10ACA7E5" w14:textId="77777777" w:rsidR="004C645E" w:rsidRPr="001327D2" w:rsidRDefault="004C645E" w:rsidP="004C645E">
            <w:pPr>
              <w:jc w:val="center"/>
              <w:rPr>
                <w:rFonts w:eastAsia="Times New Roman" w:cs="Times New Roman"/>
                <w:color w:val="000000"/>
                <w:szCs w:val="24"/>
              </w:rPr>
            </w:pPr>
            <w:r w:rsidRPr="001327D2">
              <w:rPr>
                <w:rFonts w:eastAsia="Times New Roman" w:cs="Times New Roman"/>
                <w:color w:val="000000"/>
                <w:szCs w:val="24"/>
              </w:rPr>
              <w:t>Yeni tesis</w:t>
            </w:r>
          </w:p>
        </w:tc>
        <w:tc>
          <w:tcPr>
            <w:tcW w:w="955" w:type="dxa"/>
            <w:tcBorders>
              <w:top w:val="nil"/>
              <w:left w:val="nil"/>
              <w:bottom w:val="single" w:sz="4" w:space="0" w:color="auto"/>
              <w:right w:val="single" w:sz="4" w:space="0" w:color="auto"/>
            </w:tcBorders>
            <w:shd w:val="clear" w:color="auto" w:fill="F2F2F2"/>
            <w:vAlign w:val="center"/>
            <w:hideMark/>
          </w:tcPr>
          <w:p w14:paraId="4AB1A82D" w14:textId="361F5FDF" w:rsidR="004C645E" w:rsidRPr="001327D2" w:rsidRDefault="004C645E" w:rsidP="004C645E">
            <w:pPr>
              <w:jc w:val="center"/>
            </w:pPr>
            <w:r w:rsidRPr="001327D2">
              <w:t>23</w:t>
            </w:r>
          </w:p>
        </w:tc>
        <w:tc>
          <w:tcPr>
            <w:tcW w:w="980" w:type="dxa"/>
            <w:tcBorders>
              <w:top w:val="nil"/>
              <w:left w:val="nil"/>
              <w:bottom w:val="single" w:sz="4" w:space="0" w:color="auto"/>
              <w:right w:val="single" w:sz="4" w:space="0" w:color="auto"/>
            </w:tcBorders>
            <w:shd w:val="clear" w:color="auto" w:fill="F2F2F2"/>
            <w:vAlign w:val="center"/>
            <w:hideMark/>
          </w:tcPr>
          <w:p w14:paraId="1C8D91BA" w14:textId="5FBF400D" w:rsidR="004C645E" w:rsidRPr="001327D2" w:rsidRDefault="004C645E" w:rsidP="004C645E">
            <w:pPr>
              <w:jc w:val="center"/>
            </w:pPr>
            <w:r w:rsidRPr="001327D2">
              <w:t>393</w:t>
            </w:r>
          </w:p>
        </w:tc>
        <w:tc>
          <w:tcPr>
            <w:tcW w:w="960" w:type="dxa"/>
            <w:tcBorders>
              <w:top w:val="nil"/>
              <w:left w:val="nil"/>
              <w:bottom w:val="single" w:sz="4" w:space="0" w:color="auto"/>
              <w:right w:val="single" w:sz="4" w:space="0" w:color="auto"/>
            </w:tcBorders>
            <w:shd w:val="clear" w:color="auto" w:fill="F2F2F2"/>
            <w:vAlign w:val="center"/>
            <w:hideMark/>
          </w:tcPr>
          <w:p w14:paraId="7E1C5C11" w14:textId="41A6BCD0" w:rsidR="004C645E" w:rsidRPr="001327D2" w:rsidRDefault="004C645E" w:rsidP="004C645E">
            <w:pPr>
              <w:jc w:val="center"/>
            </w:pPr>
            <w:r w:rsidRPr="001327D2">
              <w:t>97.214</w:t>
            </w:r>
          </w:p>
        </w:tc>
        <w:tc>
          <w:tcPr>
            <w:tcW w:w="925" w:type="dxa"/>
            <w:tcBorders>
              <w:top w:val="nil"/>
              <w:left w:val="nil"/>
              <w:bottom w:val="single" w:sz="4" w:space="0" w:color="auto"/>
              <w:right w:val="single" w:sz="4" w:space="0" w:color="auto"/>
            </w:tcBorders>
            <w:shd w:val="clear" w:color="auto" w:fill="F2F2F2"/>
            <w:vAlign w:val="center"/>
            <w:hideMark/>
          </w:tcPr>
          <w:p w14:paraId="2104EDAA" w14:textId="69C78285" w:rsidR="004C645E" w:rsidRPr="001327D2" w:rsidRDefault="004C645E" w:rsidP="004C645E">
            <w:pPr>
              <w:jc w:val="center"/>
            </w:pPr>
            <w:r w:rsidRPr="001327D2">
              <w:t>31</w:t>
            </w:r>
          </w:p>
        </w:tc>
        <w:tc>
          <w:tcPr>
            <w:tcW w:w="980" w:type="dxa"/>
            <w:tcBorders>
              <w:top w:val="nil"/>
              <w:left w:val="nil"/>
              <w:bottom w:val="single" w:sz="4" w:space="0" w:color="auto"/>
              <w:right w:val="single" w:sz="4" w:space="0" w:color="auto"/>
            </w:tcBorders>
            <w:shd w:val="clear" w:color="auto" w:fill="F2F2F2"/>
            <w:vAlign w:val="center"/>
            <w:hideMark/>
          </w:tcPr>
          <w:p w14:paraId="551E6567" w14:textId="2FD0CA93" w:rsidR="004C645E" w:rsidRPr="001327D2" w:rsidRDefault="004C645E" w:rsidP="004C645E">
            <w:pPr>
              <w:jc w:val="center"/>
            </w:pPr>
            <w:r w:rsidRPr="001327D2">
              <w:t>281</w:t>
            </w:r>
          </w:p>
        </w:tc>
        <w:tc>
          <w:tcPr>
            <w:tcW w:w="960" w:type="dxa"/>
            <w:tcBorders>
              <w:top w:val="nil"/>
              <w:left w:val="nil"/>
              <w:bottom w:val="single" w:sz="4" w:space="0" w:color="auto"/>
              <w:right w:val="single" w:sz="12" w:space="0" w:color="auto"/>
            </w:tcBorders>
            <w:shd w:val="clear" w:color="auto" w:fill="F2F2F2"/>
            <w:vAlign w:val="center"/>
            <w:hideMark/>
          </w:tcPr>
          <w:p w14:paraId="0A2507AC" w14:textId="0B01AA25" w:rsidR="004C645E" w:rsidRPr="001327D2" w:rsidRDefault="004C645E" w:rsidP="004C645E">
            <w:pPr>
              <w:jc w:val="center"/>
            </w:pPr>
            <w:r w:rsidRPr="001327D2">
              <w:t>74.500</w:t>
            </w:r>
          </w:p>
        </w:tc>
        <w:tc>
          <w:tcPr>
            <w:tcW w:w="880" w:type="dxa"/>
            <w:tcBorders>
              <w:top w:val="nil"/>
              <w:left w:val="nil"/>
              <w:bottom w:val="single" w:sz="4" w:space="0" w:color="auto"/>
              <w:right w:val="single" w:sz="12" w:space="0" w:color="auto"/>
            </w:tcBorders>
            <w:shd w:val="clear" w:color="auto" w:fill="F2F2F2"/>
            <w:vAlign w:val="center"/>
          </w:tcPr>
          <w:p w14:paraId="49A41080" w14:textId="3594E025" w:rsidR="004C645E" w:rsidRPr="001327D2" w:rsidRDefault="004C645E" w:rsidP="004C645E">
            <w:pPr>
              <w:jc w:val="center"/>
            </w:pPr>
            <w:r w:rsidRPr="001327D2">
              <w:t>135</w:t>
            </w:r>
          </w:p>
        </w:tc>
        <w:tc>
          <w:tcPr>
            <w:tcW w:w="980" w:type="dxa"/>
            <w:tcBorders>
              <w:top w:val="nil"/>
              <w:left w:val="nil"/>
              <w:bottom w:val="single" w:sz="4" w:space="0" w:color="auto"/>
              <w:right w:val="single" w:sz="12" w:space="0" w:color="auto"/>
            </w:tcBorders>
            <w:shd w:val="clear" w:color="auto" w:fill="F2F2F2"/>
            <w:vAlign w:val="center"/>
          </w:tcPr>
          <w:p w14:paraId="3619CF20" w14:textId="3D0DC31D" w:rsidR="004C645E" w:rsidRPr="001327D2" w:rsidRDefault="004C645E" w:rsidP="004C645E">
            <w:pPr>
              <w:jc w:val="center"/>
            </w:pPr>
            <w:r w:rsidRPr="001327D2">
              <w:t>72</w:t>
            </w:r>
          </w:p>
        </w:tc>
      </w:tr>
      <w:tr w:rsidR="004C645E" w:rsidRPr="001327D2" w14:paraId="16C94AE7" w14:textId="77777777" w:rsidTr="008A20BE">
        <w:trPr>
          <w:trHeight w:val="708"/>
          <w:jc w:val="center"/>
        </w:trPr>
        <w:tc>
          <w:tcPr>
            <w:tcW w:w="1420" w:type="dxa"/>
            <w:tcBorders>
              <w:top w:val="nil"/>
              <w:left w:val="single" w:sz="12" w:space="0" w:color="auto"/>
              <w:bottom w:val="single" w:sz="4" w:space="0" w:color="auto"/>
              <w:right w:val="single" w:sz="4" w:space="0" w:color="auto"/>
            </w:tcBorders>
            <w:shd w:val="clear" w:color="auto" w:fill="EEF1F6"/>
            <w:vAlign w:val="center"/>
            <w:hideMark/>
          </w:tcPr>
          <w:p w14:paraId="04EBC3A3" w14:textId="77777777" w:rsidR="004C645E" w:rsidRPr="001327D2" w:rsidRDefault="004C645E" w:rsidP="004C645E">
            <w:pPr>
              <w:jc w:val="center"/>
              <w:rPr>
                <w:rFonts w:eastAsia="Times New Roman" w:cs="Times New Roman"/>
                <w:color w:val="000000"/>
                <w:szCs w:val="24"/>
              </w:rPr>
            </w:pPr>
            <w:r w:rsidRPr="001327D2">
              <w:rPr>
                <w:rFonts w:eastAsia="Times New Roman" w:cs="Times New Roman"/>
                <w:color w:val="000000"/>
                <w:szCs w:val="24"/>
              </w:rPr>
              <w:t>Tesis Geliştirme</w:t>
            </w:r>
          </w:p>
        </w:tc>
        <w:tc>
          <w:tcPr>
            <w:tcW w:w="955" w:type="dxa"/>
            <w:tcBorders>
              <w:top w:val="nil"/>
              <w:left w:val="nil"/>
              <w:bottom w:val="single" w:sz="4" w:space="0" w:color="auto"/>
              <w:right w:val="single" w:sz="4" w:space="0" w:color="auto"/>
            </w:tcBorders>
            <w:shd w:val="clear" w:color="auto" w:fill="EEF1F6"/>
            <w:vAlign w:val="center"/>
            <w:hideMark/>
          </w:tcPr>
          <w:p w14:paraId="63BCE45B" w14:textId="61571C2F" w:rsidR="004C645E" w:rsidRPr="001327D2" w:rsidRDefault="004C645E" w:rsidP="004C645E">
            <w:pPr>
              <w:jc w:val="center"/>
            </w:pPr>
            <w:r w:rsidRPr="001327D2">
              <w:t>2</w:t>
            </w:r>
          </w:p>
        </w:tc>
        <w:tc>
          <w:tcPr>
            <w:tcW w:w="980" w:type="dxa"/>
            <w:tcBorders>
              <w:top w:val="nil"/>
              <w:left w:val="nil"/>
              <w:bottom w:val="single" w:sz="4" w:space="0" w:color="auto"/>
              <w:right w:val="single" w:sz="4" w:space="0" w:color="auto"/>
            </w:tcBorders>
            <w:shd w:val="clear" w:color="auto" w:fill="EEF1F6"/>
            <w:vAlign w:val="center"/>
            <w:hideMark/>
          </w:tcPr>
          <w:p w14:paraId="60917456" w14:textId="06CE4D1F" w:rsidR="004C645E" w:rsidRPr="001327D2" w:rsidRDefault="004C645E" w:rsidP="004C645E">
            <w:pPr>
              <w:jc w:val="center"/>
            </w:pPr>
            <w:r w:rsidRPr="001327D2">
              <w:t>1.125</w:t>
            </w:r>
          </w:p>
        </w:tc>
        <w:tc>
          <w:tcPr>
            <w:tcW w:w="960" w:type="dxa"/>
            <w:tcBorders>
              <w:top w:val="nil"/>
              <w:left w:val="nil"/>
              <w:bottom w:val="single" w:sz="4" w:space="0" w:color="auto"/>
              <w:right w:val="single" w:sz="4" w:space="0" w:color="auto"/>
            </w:tcBorders>
            <w:shd w:val="clear" w:color="auto" w:fill="EEF1F6"/>
            <w:vAlign w:val="center"/>
            <w:hideMark/>
          </w:tcPr>
          <w:p w14:paraId="4728FC0E" w14:textId="1F78D8E4" w:rsidR="004C645E" w:rsidRPr="001327D2" w:rsidRDefault="004C645E" w:rsidP="004C645E">
            <w:pPr>
              <w:jc w:val="center"/>
            </w:pPr>
            <w:r w:rsidRPr="001327D2">
              <w:t>247.062</w:t>
            </w:r>
          </w:p>
        </w:tc>
        <w:tc>
          <w:tcPr>
            <w:tcW w:w="925" w:type="dxa"/>
            <w:tcBorders>
              <w:top w:val="nil"/>
              <w:left w:val="nil"/>
              <w:bottom w:val="single" w:sz="4" w:space="0" w:color="auto"/>
              <w:right w:val="single" w:sz="4" w:space="0" w:color="auto"/>
            </w:tcBorders>
            <w:shd w:val="clear" w:color="auto" w:fill="EEF1F6"/>
            <w:vAlign w:val="center"/>
            <w:hideMark/>
          </w:tcPr>
          <w:p w14:paraId="0A5A85BF" w14:textId="095DB29E" w:rsidR="004C645E" w:rsidRPr="001327D2" w:rsidRDefault="004C645E" w:rsidP="004C645E">
            <w:pPr>
              <w:jc w:val="center"/>
            </w:pPr>
            <w:r w:rsidRPr="001327D2">
              <w:t>46</w:t>
            </w:r>
          </w:p>
        </w:tc>
        <w:tc>
          <w:tcPr>
            <w:tcW w:w="980" w:type="dxa"/>
            <w:tcBorders>
              <w:top w:val="nil"/>
              <w:left w:val="nil"/>
              <w:bottom w:val="single" w:sz="4" w:space="0" w:color="auto"/>
              <w:right w:val="single" w:sz="4" w:space="0" w:color="auto"/>
            </w:tcBorders>
            <w:shd w:val="clear" w:color="auto" w:fill="EEF1F6"/>
            <w:vAlign w:val="center"/>
            <w:hideMark/>
          </w:tcPr>
          <w:p w14:paraId="4DC9B000" w14:textId="3443B22B" w:rsidR="004C645E" w:rsidRPr="001327D2" w:rsidRDefault="004C645E" w:rsidP="004C645E">
            <w:pPr>
              <w:jc w:val="center"/>
            </w:pPr>
            <w:r w:rsidRPr="001327D2">
              <w:t>715</w:t>
            </w:r>
          </w:p>
        </w:tc>
        <w:tc>
          <w:tcPr>
            <w:tcW w:w="960" w:type="dxa"/>
            <w:tcBorders>
              <w:top w:val="nil"/>
              <w:left w:val="nil"/>
              <w:bottom w:val="single" w:sz="4" w:space="0" w:color="auto"/>
              <w:right w:val="single" w:sz="12" w:space="0" w:color="auto"/>
            </w:tcBorders>
            <w:shd w:val="clear" w:color="auto" w:fill="EEF1F6"/>
            <w:vAlign w:val="center"/>
            <w:hideMark/>
          </w:tcPr>
          <w:p w14:paraId="4D71D201" w14:textId="1BD42F95" w:rsidR="004C645E" w:rsidRPr="001327D2" w:rsidRDefault="004C645E" w:rsidP="004C645E">
            <w:pPr>
              <w:jc w:val="center"/>
            </w:pPr>
            <w:r w:rsidRPr="001327D2">
              <w:t>166.221</w:t>
            </w:r>
          </w:p>
        </w:tc>
        <w:tc>
          <w:tcPr>
            <w:tcW w:w="880" w:type="dxa"/>
            <w:tcBorders>
              <w:top w:val="nil"/>
              <w:left w:val="nil"/>
              <w:bottom w:val="single" w:sz="4" w:space="0" w:color="auto"/>
              <w:right w:val="single" w:sz="12" w:space="0" w:color="auto"/>
            </w:tcBorders>
            <w:shd w:val="clear" w:color="auto" w:fill="EEF1F6"/>
            <w:vAlign w:val="center"/>
          </w:tcPr>
          <w:p w14:paraId="229260AF" w14:textId="5CF8CE88" w:rsidR="004C645E" w:rsidRPr="001327D2" w:rsidRDefault="004C645E" w:rsidP="004C645E">
            <w:pPr>
              <w:jc w:val="center"/>
            </w:pPr>
            <w:r w:rsidRPr="001327D2">
              <w:t>2</w:t>
            </w:r>
            <w:r w:rsidR="00F1492C" w:rsidRPr="001327D2">
              <w:t>.</w:t>
            </w:r>
            <w:r w:rsidRPr="001327D2">
              <w:t>300</w:t>
            </w:r>
          </w:p>
        </w:tc>
        <w:tc>
          <w:tcPr>
            <w:tcW w:w="980" w:type="dxa"/>
            <w:tcBorders>
              <w:top w:val="nil"/>
              <w:left w:val="nil"/>
              <w:bottom w:val="single" w:sz="4" w:space="0" w:color="auto"/>
              <w:right w:val="single" w:sz="12" w:space="0" w:color="auto"/>
            </w:tcBorders>
            <w:shd w:val="clear" w:color="auto" w:fill="EEF1F6"/>
            <w:vAlign w:val="center"/>
          </w:tcPr>
          <w:p w14:paraId="6493D7C3" w14:textId="5402F73E" w:rsidR="004C645E" w:rsidRPr="001327D2" w:rsidRDefault="004C645E" w:rsidP="004C645E">
            <w:pPr>
              <w:jc w:val="center"/>
            </w:pPr>
            <w:r w:rsidRPr="001327D2">
              <w:t>64</w:t>
            </w:r>
          </w:p>
        </w:tc>
      </w:tr>
      <w:tr w:rsidR="004C645E" w:rsidRPr="001327D2" w14:paraId="650CC999" w14:textId="77777777" w:rsidTr="008A20BE">
        <w:trPr>
          <w:trHeight w:val="645"/>
          <w:jc w:val="center"/>
        </w:trPr>
        <w:tc>
          <w:tcPr>
            <w:tcW w:w="1420" w:type="dxa"/>
            <w:tcBorders>
              <w:top w:val="nil"/>
              <w:left w:val="single" w:sz="12" w:space="0" w:color="auto"/>
              <w:bottom w:val="single" w:sz="12" w:space="0" w:color="auto"/>
              <w:right w:val="single" w:sz="4" w:space="0" w:color="auto"/>
            </w:tcBorders>
            <w:shd w:val="clear" w:color="auto" w:fill="F2F2F2"/>
            <w:vAlign w:val="center"/>
            <w:hideMark/>
          </w:tcPr>
          <w:p w14:paraId="434B4B72" w14:textId="77777777" w:rsidR="004C645E" w:rsidRPr="001327D2" w:rsidRDefault="004C645E" w:rsidP="004C645E">
            <w:pPr>
              <w:jc w:val="center"/>
              <w:rPr>
                <w:rFonts w:eastAsia="Times New Roman" w:cs="Times New Roman"/>
                <w:color w:val="000000"/>
                <w:szCs w:val="24"/>
              </w:rPr>
            </w:pPr>
            <w:r w:rsidRPr="001327D2">
              <w:rPr>
                <w:rFonts w:eastAsia="Times New Roman" w:cs="Times New Roman"/>
                <w:color w:val="000000"/>
                <w:szCs w:val="24"/>
              </w:rPr>
              <w:t>Bakım Onarım</w:t>
            </w:r>
          </w:p>
        </w:tc>
        <w:tc>
          <w:tcPr>
            <w:tcW w:w="955" w:type="dxa"/>
            <w:tcBorders>
              <w:top w:val="nil"/>
              <w:left w:val="nil"/>
              <w:bottom w:val="single" w:sz="12" w:space="0" w:color="auto"/>
              <w:right w:val="single" w:sz="4" w:space="0" w:color="auto"/>
            </w:tcBorders>
            <w:shd w:val="clear" w:color="auto" w:fill="F2F2F2"/>
            <w:vAlign w:val="center"/>
            <w:hideMark/>
          </w:tcPr>
          <w:p w14:paraId="3A9A31DA" w14:textId="24C54176" w:rsidR="004C645E" w:rsidRPr="001327D2" w:rsidRDefault="004C645E" w:rsidP="004C645E">
            <w:pPr>
              <w:jc w:val="center"/>
            </w:pPr>
            <w:r w:rsidRPr="001327D2">
              <w:t>774</w:t>
            </w:r>
          </w:p>
        </w:tc>
        <w:tc>
          <w:tcPr>
            <w:tcW w:w="980" w:type="dxa"/>
            <w:tcBorders>
              <w:top w:val="nil"/>
              <w:left w:val="nil"/>
              <w:bottom w:val="single" w:sz="12" w:space="0" w:color="auto"/>
              <w:right w:val="single" w:sz="4" w:space="0" w:color="auto"/>
            </w:tcBorders>
            <w:shd w:val="clear" w:color="auto" w:fill="F2F2F2"/>
            <w:vAlign w:val="center"/>
            <w:hideMark/>
          </w:tcPr>
          <w:p w14:paraId="48773F14" w14:textId="7BFBE60B" w:rsidR="004C645E" w:rsidRPr="001327D2" w:rsidRDefault="004C645E" w:rsidP="004C645E">
            <w:pPr>
              <w:jc w:val="center"/>
            </w:pPr>
            <w:r w:rsidRPr="001327D2">
              <w:t>1.451</w:t>
            </w:r>
          </w:p>
        </w:tc>
        <w:tc>
          <w:tcPr>
            <w:tcW w:w="960" w:type="dxa"/>
            <w:tcBorders>
              <w:top w:val="nil"/>
              <w:left w:val="nil"/>
              <w:bottom w:val="single" w:sz="12" w:space="0" w:color="auto"/>
              <w:right w:val="single" w:sz="4" w:space="0" w:color="auto"/>
            </w:tcBorders>
            <w:shd w:val="clear" w:color="auto" w:fill="F2F2F2"/>
            <w:vAlign w:val="center"/>
            <w:hideMark/>
          </w:tcPr>
          <w:p w14:paraId="21BBB5AA" w14:textId="079A9A89" w:rsidR="004C645E" w:rsidRPr="001327D2" w:rsidRDefault="004C645E" w:rsidP="004C645E">
            <w:pPr>
              <w:jc w:val="center"/>
            </w:pPr>
            <w:r w:rsidRPr="001327D2">
              <w:t>286.697</w:t>
            </w:r>
          </w:p>
        </w:tc>
        <w:tc>
          <w:tcPr>
            <w:tcW w:w="925" w:type="dxa"/>
            <w:tcBorders>
              <w:top w:val="nil"/>
              <w:left w:val="nil"/>
              <w:bottom w:val="single" w:sz="12" w:space="0" w:color="auto"/>
              <w:right w:val="single" w:sz="4" w:space="0" w:color="auto"/>
            </w:tcBorders>
            <w:shd w:val="clear" w:color="auto" w:fill="F2F2F2"/>
            <w:vAlign w:val="center"/>
            <w:hideMark/>
          </w:tcPr>
          <w:p w14:paraId="3934F49A" w14:textId="6935E214" w:rsidR="004C645E" w:rsidRPr="001327D2" w:rsidRDefault="004C645E" w:rsidP="004C645E">
            <w:pPr>
              <w:jc w:val="center"/>
            </w:pPr>
            <w:r w:rsidRPr="001327D2">
              <w:t>52</w:t>
            </w:r>
          </w:p>
        </w:tc>
        <w:tc>
          <w:tcPr>
            <w:tcW w:w="980" w:type="dxa"/>
            <w:tcBorders>
              <w:top w:val="nil"/>
              <w:left w:val="nil"/>
              <w:bottom w:val="single" w:sz="12" w:space="0" w:color="auto"/>
              <w:right w:val="single" w:sz="4" w:space="0" w:color="auto"/>
            </w:tcBorders>
            <w:shd w:val="clear" w:color="auto" w:fill="F2F2F2"/>
            <w:vAlign w:val="center"/>
            <w:hideMark/>
          </w:tcPr>
          <w:p w14:paraId="3F989A7A" w14:textId="4FF10DC6" w:rsidR="004C645E" w:rsidRPr="001327D2" w:rsidRDefault="004C645E" w:rsidP="004C645E">
            <w:pPr>
              <w:jc w:val="center"/>
            </w:pPr>
            <w:r w:rsidRPr="001327D2">
              <w:t>795</w:t>
            </w:r>
          </w:p>
        </w:tc>
        <w:tc>
          <w:tcPr>
            <w:tcW w:w="960" w:type="dxa"/>
            <w:tcBorders>
              <w:top w:val="nil"/>
              <w:left w:val="nil"/>
              <w:bottom w:val="single" w:sz="12" w:space="0" w:color="auto"/>
              <w:right w:val="single" w:sz="12" w:space="0" w:color="auto"/>
            </w:tcBorders>
            <w:shd w:val="clear" w:color="auto" w:fill="F2F2F2"/>
            <w:vAlign w:val="center"/>
            <w:hideMark/>
          </w:tcPr>
          <w:p w14:paraId="5C6B0EB0" w14:textId="3A5E98E6" w:rsidR="004C645E" w:rsidRPr="001327D2" w:rsidRDefault="004C645E" w:rsidP="004C645E">
            <w:pPr>
              <w:jc w:val="center"/>
            </w:pPr>
            <w:r w:rsidRPr="001327D2">
              <w:t>202.395</w:t>
            </w:r>
          </w:p>
        </w:tc>
        <w:tc>
          <w:tcPr>
            <w:tcW w:w="880" w:type="dxa"/>
            <w:tcBorders>
              <w:top w:val="nil"/>
              <w:left w:val="nil"/>
              <w:bottom w:val="single" w:sz="12" w:space="0" w:color="auto"/>
              <w:right w:val="single" w:sz="12" w:space="0" w:color="auto"/>
            </w:tcBorders>
            <w:shd w:val="clear" w:color="auto" w:fill="F2F2F2"/>
            <w:vAlign w:val="center"/>
          </w:tcPr>
          <w:p w14:paraId="121F6403" w14:textId="47FC81D6" w:rsidR="004C645E" w:rsidRPr="001327D2" w:rsidRDefault="004C645E" w:rsidP="004C645E">
            <w:pPr>
              <w:jc w:val="center"/>
            </w:pPr>
            <w:r w:rsidRPr="001327D2">
              <w:t>7</w:t>
            </w:r>
          </w:p>
        </w:tc>
        <w:tc>
          <w:tcPr>
            <w:tcW w:w="980" w:type="dxa"/>
            <w:tcBorders>
              <w:top w:val="nil"/>
              <w:left w:val="nil"/>
              <w:bottom w:val="single" w:sz="12" w:space="0" w:color="auto"/>
              <w:right w:val="single" w:sz="12" w:space="0" w:color="auto"/>
            </w:tcBorders>
            <w:shd w:val="clear" w:color="auto" w:fill="F2F2F2"/>
            <w:vAlign w:val="center"/>
          </w:tcPr>
          <w:p w14:paraId="594C740C" w14:textId="10D3D8D9" w:rsidR="004C645E" w:rsidRPr="001327D2" w:rsidRDefault="004C645E" w:rsidP="004C645E">
            <w:pPr>
              <w:jc w:val="center"/>
            </w:pPr>
            <w:r w:rsidRPr="001327D2">
              <w:t>55</w:t>
            </w:r>
          </w:p>
        </w:tc>
      </w:tr>
      <w:tr w:rsidR="003760D0" w:rsidRPr="001327D2" w14:paraId="37F92C62" w14:textId="77777777" w:rsidTr="008A20BE">
        <w:trPr>
          <w:trHeight w:val="170"/>
          <w:jc w:val="center"/>
        </w:trPr>
        <w:tc>
          <w:tcPr>
            <w:tcW w:w="7180" w:type="dxa"/>
            <w:gridSpan w:val="7"/>
            <w:tcBorders>
              <w:top w:val="single" w:sz="12" w:space="0" w:color="auto"/>
              <w:left w:val="single" w:sz="4" w:space="0" w:color="FFFFFF"/>
              <w:bottom w:val="single" w:sz="4" w:space="0" w:color="FFFFFF"/>
              <w:right w:val="single" w:sz="4" w:space="0" w:color="FFFFFF"/>
            </w:tcBorders>
            <w:shd w:val="clear" w:color="auto" w:fill="auto"/>
            <w:noWrap/>
            <w:vAlign w:val="center"/>
            <w:hideMark/>
          </w:tcPr>
          <w:p w14:paraId="369ED93C" w14:textId="7E6130DC" w:rsidR="003760D0" w:rsidRPr="001327D2" w:rsidRDefault="003760D0" w:rsidP="008A20BE">
            <w:pPr>
              <w:rPr>
                <w:rFonts w:eastAsia="Times New Roman" w:cs="Times New Roman"/>
                <w:color w:val="000000"/>
                <w:sz w:val="20"/>
                <w:szCs w:val="20"/>
              </w:rPr>
            </w:pPr>
            <w:r w:rsidRPr="001327D2">
              <w:rPr>
                <w:rFonts w:eastAsia="Times New Roman" w:cs="Times New Roman"/>
                <w:color w:val="000000"/>
                <w:sz w:val="20"/>
                <w:szCs w:val="20"/>
              </w:rPr>
              <w:t>Kaynak: YYGM, 202</w:t>
            </w:r>
            <w:r w:rsidR="004C645E" w:rsidRPr="001327D2">
              <w:rPr>
                <w:rFonts w:eastAsia="Times New Roman" w:cs="Times New Roman"/>
                <w:color w:val="000000"/>
                <w:sz w:val="20"/>
                <w:szCs w:val="20"/>
              </w:rPr>
              <w:t>5</w:t>
            </w:r>
            <w:r w:rsidR="007143E2" w:rsidRPr="001327D2">
              <w:rPr>
                <w:rFonts w:eastAsia="Times New Roman" w:cs="Times New Roman"/>
                <w:color w:val="000000"/>
                <w:sz w:val="20"/>
                <w:szCs w:val="20"/>
              </w:rPr>
              <w:t>,</w:t>
            </w:r>
          </w:p>
        </w:tc>
        <w:tc>
          <w:tcPr>
            <w:tcW w:w="880" w:type="dxa"/>
            <w:tcBorders>
              <w:top w:val="single" w:sz="12" w:space="0" w:color="auto"/>
              <w:left w:val="single" w:sz="4" w:space="0" w:color="FFFFFF"/>
              <w:bottom w:val="single" w:sz="4" w:space="0" w:color="FFFFFF"/>
              <w:right w:val="single" w:sz="4" w:space="0" w:color="FFFFFF"/>
            </w:tcBorders>
          </w:tcPr>
          <w:p w14:paraId="0700A6CC" w14:textId="77777777" w:rsidR="003760D0" w:rsidRPr="001327D2" w:rsidRDefault="003760D0" w:rsidP="008A20BE">
            <w:pPr>
              <w:rPr>
                <w:rFonts w:eastAsia="Times New Roman" w:cs="Times New Roman"/>
                <w:color w:val="000000"/>
                <w:sz w:val="20"/>
                <w:szCs w:val="20"/>
              </w:rPr>
            </w:pPr>
          </w:p>
        </w:tc>
        <w:tc>
          <w:tcPr>
            <w:tcW w:w="980" w:type="dxa"/>
            <w:tcBorders>
              <w:top w:val="single" w:sz="12" w:space="0" w:color="auto"/>
              <w:left w:val="single" w:sz="4" w:space="0" w:color="FFFFFF"/>
              <w:bottom w:val="single" w:sz="4" w:space="0" w:color="FFFFFF"/>
              <w:right w:val="single" w:sz="4" w:space="0" w:color="FFFFFF"/>
            </w:tcBorders>
          </w:tcPr>
          <w:p w14:paraId="3F0B84F9" w14:textId="77777777" w:rsidR="003760D0" w:rsidRPr="001327D2" w:rsidRDefault="003760D0" w:rsidP="008A20BE">
            <w:pPr>
              <w:rPr>
                <w:rFonts w:eastAsia="Times New Roman" w:cs="Times New Roman"/>
                <w:color w:val="000000"/>
                <w:sz w:val="20"/>
                <w:szCs w:val="20"/>
              </w:rPr>
            </w:pPr>
          </w:p>
        </w:tc>
      </w:tr>
    </w:tbl>
    <w:p w14:paraId="6D2882F7" w14:textId="77777777" w:rsidR="003760D0" w:rsidRPr="001327D2" w:rsidRDefault="003760D0" w:rsidP="003760D0">
      <w:pPr>
        <w:tabs>
          <w:tab w:val="right" w:pos="9061"/>
        </w:tabs>
        <w:spacing w:line="360" w:lineRule="auto"/>
        <w:jc w:val="both"/>
        <w:rPr>
          <w:rFonts w:cs="Times New Roman"/>
        </w:rPr>
      </w:pPr>
    </w:p>
    <w:p w14:paraId="463535FE" w14:textId="546C0036" w:rsidR="003760D0" w:rsidRDefault="004C645E" w:rsidP="003760D0">
      <w:pPr>
        <w:tabs>
          <w:tab w:val="right" w:pos="9061"/>
        </w:tabs>
        <w:spacing w:after="240" w:line="360" w:lineRule="auto"/>
        <w:ind w:firstLine="709"/>
        <w:jc w:val="both"/>
        <w:rPr>
          <w:rFonts w:cs="Times New Roman"/>
        </w:rPr>
      </w:pPr>
      <w:r w:rsidRPr="001327D2">
        <w:rPr>
          <w:rFonts w:cs="Times New Roman"/>
        </w:rPr>
        <w:t xml:space="preserve">31/12/2024 tarihi itibarıyla susuz 129 köy ve bağlısında şebekeli içme suyu tesisi yapılmış, suyu yetersiz 1.791 köy ve bağlısının içme suyu tesisleri yapılmış, yenilenmiş ve </w:t>
      </w:r>
      <w:r w:rsidRPr="001327D2">
        <w:rPr>
          <w:rFonts w:cs="Times New Roman"/>
        </w:rPr>
        <w:lastRenderedPageBreak/>
        <w:t>geliştirilmiştir. Yeni tesis, tesis geliştirme ve bakım–onarım şeklindeki içme suyu yatırımlarının yapıldığı toplam 1.920 köy ve bağlısında 443.116 kişi yaşamaktadır</w:t>
      </w:r>
      <w:r w:rsidR="003760D0" w:rsidRPr="001327D2">
        <w:rPr>
          <w:rFonts w:cs="Times New Roman"/>
        </w:rPr>
        <w:t>.</w:t>
      </w:r>
    </w:p>
    <w:p w14:paraId="4E5100E4" w14:textId="77777777" w:rsidR="00065749" w:rsidRPr="001327D2" w:rsidRDefault="00065749" w:rsidP="003760D0">
      <w:pPr>
        <w:tabs>
          <w:tab w:val="right" w:pos="9061"/>
        </w:tabs>
        <w:spacing w:after="240" w:line="360" w:lineRule="auto"/>
        <w:ind w:firstLine="709"/>
        <w:jc w:val="both"/>
        <w:rPr>
          <w:rFonts w:cs="Times New Roman"/>
          <w:b/>
          <w:bCs/>
        </w:rPr>
      </w:pPr>
    </w:p>
    <w:p w14:paraId="02651949" w14:textId="77777777" w:rsidR="003760D0" w:rsidRPr="001327D2" w:rsidRDefault="003760D0" w:rsidP="003760D0">
      <w:pPr>
        <w:pStyle w:val="Balk4"/>
      </w:pPr>
      <w:r w:rsidRPr="001327D2">
        <w:t xml:space="preserve">Küçük Ölçekli Sulama Çalışmaları </w:t>
      </w:r>
    </w:p>
    <w:p w14:paraId="0A2A806E" w14:textId="77777777" w:rsidR="00837801" w:rsidRDefault="00837801" w:rsidP="003760D0">
      <w:pPr>
        <w:ind w:firstLine="567"/>
        <w:rPr>
          <w:noProof/>
        </w:rPr>
      </w:pPr>
    </w:p>
    <w:p w14:paraId="7B87A7FC" w14:textId="222BECDC" w:rsidR="003760D0" w:rsidRPr="001327D2" w:rsidRDefault="00837801" w:rsidP="003760D0">
      <w:pPr>
        <w:ind w:firstLine="567"/>
      </w:pPr>
      <w:r>
        <w:rPr>
          <w:noProof/>
        </w:rPr>
        <w:drawing>
          <wp:inline distT="0" distB="0" distL="0" distR="0" wp14:anchorId="4D4856C0" wp14:editId="3C16A29D">
            <wp:extent cx="5095875" cy="5125162"/>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a:extLst>
                        <a:ext uri="{28A0092B-C50C-407E-A947-70E740481C1C}">
                          <a14:useLocalDpi xmlns:a14="http://schemas.microsoft.com/office/drawing/2010/main" val="0"/>
                        </a:ext>
                      </a:extLst>
                    </a:blip>
                    <a:srcRect t="15626" b="6236"/>
                    <a:stretch/>
                  </pic:blipFill>
                  <pic:spPr bwMode="auto">
                    <a:xfrm>
                      <a:off x="0" y="0"/>
                      <a:ext cx="5097528" cy="5126824"/>
                    </a:xfrm>
                    <a:prstGeom prst="rect">
                      <a:avLst/>
                    </a:prstGeom>
                    <a:noFill/>
                    <a:ln>
                      <a:noFill/>
                    </a:ln>
                    <a:extLst>
                      <a:ext uri="{53640926-AAD7-44D8-BBD7-CCE9431645EC}">
                        <a14:shadowObscured xmlns:a14="http://schemas.microsoft.com/office/drawing/2010/main"/>
                      </a:ext>
                    </a:extLst>
                  </pic:spPr>
                </pic:pic>
              </a:graphicData>
            </a:graphic>
          </wp:inline>
        </w:drawing>
      </w:r>
      <w:r w:rsidRPr="001327D2">
        <w:rPr>
          <w:noProof/>
          <w:color w:val="000000"/>
        </w:rPr>
        <w:t xml:space="preserve"> </w:t>
      </w:r>
    </w:p>
    <w:p w14:paraId="1E445DAC" w14:textId="77777777" w:rsidR="003760D0" w:rsidRPr="001327D2" w:rsidRDefault="003760D0" w:rsidP="003760D0">
      <w:pPr>
        <w:tabs>
          <w:tab w:val="right" w:pos="9061"/>
        </w:tabs>
        <w:spacing w:after="240" w:line="360" w:lineRule="auto"/>
        <w:ind w:firstLine="709"/>
        <w:jc w:val="both"/>
        <w:rPr>
          <w:rFonts w:cs="Times New Roman"/>
        </w:rPr>
      </w:pPr>
    </w:p>
    <w:p w14:paraId="3FCA41E9" w14:textId="77777777" w:rsidR="003760D0" w:rsidRPr="001327D2" w:rsidRDefault="003760D0" w:rsidP="003760D0">
      <w:pPr>
        <w:tabs>
          <w:tab w:val="right" w:pos="9061"/>
        </w:tabs>
        <w:spacing w:after="240" w:line="360" w:lineRule="auto"/>
        <w:ind w:firstLine="709"/>
        <w:jc w:val="both"/>
        <w:rPr>
          <w:rFonts w:cs="Times New Roman"/>
        </w:rPr>
      </w:pPr>
      <w:r w:rsidRPr="001327D2">
        <w:rPr>
          <w:rFonts w:cs="Times New Roman"/>
        </w:rPr>
        <w:t xml:space="preserve">Küçük ölçekli sulama projeleri (arazi toplulaştırma çalışmaları hariç) KÖYDES Projesi kapsamına 2010 yılından itibaren dâhil edilmiştir. </w:t>
      </w:r>
    </w:p>
    <w:p w14:paraId="7AC2F38D" w14:textId="78925DB4" w:rsidR="003760D0" w:rsidRPr="001327D2" w:rsidRDefault="004C645E" w:rsidP="00DE2494">
      <w:pPr>
        <w:tabs>
          <w:tab w:val="right" w:pos="9061"/>
        </w:tabs>
        <w:spacing w:after="240" w:line="360" w:lineRule="auto"/>
        <w:ind w:firstLine="709"/>
        <w:jc w:val="both"/>
        <w:rPr>
          <w:rFonts w:cs="Times New Roman"/>
        </w:rPr>
      </w:pPr>
      <w:r w:rsidRPr="001327D2">
        <w:rPr>
          <w:rFonts w:cs="Times New Roman"/>
        </w:rPr>
        <w:t>31/12/2024 tarihi itibarıyla küçük ölçekli sulama çalışmaları kapsamında 55 adet yerüstü sulama tesisi ve 11 adet yeraltı sulama tesisi tamamlanmış olup, 3.480 çiftçi ailesinin projeden yararlanması sağlanmıştır</w:t>
      </w:r>
      <w:r w:rsidR="003760D0" w:rsidRPr="001327D2">
        <w:rPr>
          <w:rFonts w:cs="Times New Roman"/>
        </w:rPr>
        <w:t>.</w:t>
      </w:r>
      <w:r w:rsidR="003760D0" w:rsidRPr="001327D2">
        <w:rPr>
          <w:rFonts w:cs="Times New Roman"/>
        </w:rPr>
        <w:br w:type="page"/>
      </w:r>
    </w:p>
    <w:p w14:paraId="24065791" w14:textId="11BC9161" w:rsidR="003760D0" w:rsidRPr="001327D2" w:rsidRDefault="003760D0" w:rsidP="00775A50">
      <w:pPr>
        <w:pStyle w:val="Balk3"/>
        <w:numPr>
          <w:ilvl w:val="0"/>
          <w:numId w:val="35"/>
        </w:numPr>
        <w:ind w:left="1080"/>
      </w:pPr>
      <w:bookmarkStart w:id="206" w:name="_Toc204245816"/>
      <w:r w:rsidRPr="001327D2">
        <w:lastRenderedPageBreak/>
        <w:t>2005- 202</w:t>
      </w:r>
      <w:r w:rsidR="00460C6D">
        <w:t>4</w:t>
      </w:r>
      <w:r w:rsidRPr="001327D2">
        <w:t xml:space="preserve"> Yılları Proje Ödenekleri</w:t>
      </w:r>
      <w:bookmarkEnd w:id="206"/>
    </w:p>
    <w:p w14:paraId="225A2C85" w14:textId="32A135C8" w:rsidR="003760D0" w:rsidRPr="001327D2" w:rsidRDefault="003760D0" w:rsidP="003760D0">
      <w:pPr>
        <w:tabs>
          <w:tab w:val="right" w:pos="9061"/>
        </w:tabs>
        <w:spacing w:after="240" w:line="360" w:lineRule="auto"/>
        <w:ind w:firstLine="709"/>
        <w:jc w:val="both"/>
        <w:rPr>
          <w:rFonts w:cs="Times New Roman"/>
        </w:rPr>
      </w:pPr>
      <w:r w:rsidRPr="001327D2">
        <w:rPr>
          <w:rFonts w:cs="Times New Roman"/>
        </w:rPr>
        <w:t>Projenin başlangıç tarihi olan 2005 yılından 202</w:t>
      </w:r>
      <w:r w:rsidR="004C645E" w:rsidRPr="001327D2">
        <w:rPr>
          <w:rFonts w:cs="Times New Roman"/>
        </w:rPr>
        <w:t>4</w:t>
      </w:r>
      <w:r w:rsidRPr="001327D2">
        <w:rPr>
          <w:rFonts w:cs="Times New Roman"/>
        </w:rPr>
        <w:t xml:space="preserve"> yılına kadar tahsis edilen ödenekler aşağıda yer almıştır.</w:t>
      </w:r>
    </w:p>
    <w:p w14:paraId="786AB1CB" w14:textId="649FD2C3" w:rsidR="003760D0" w:rsidRPr="001327D2" w:rsidRDefault="003760D0" w:rsidP="005E0C2F">
      <w:pPr>
        <w:pStyle w:val="ResimYazs"/>
      </w:pPr>
      <w:bookmarkStart w:id="207" w:name="_Toc204245936"/>
      <w:r w:rsidRPr="001327D2">
        <w:t xml:space="preserve">Tablo </w:t>
      </w:r>
      <w:fldSimple w:instr=" SEQ Tablo \* ARABIC ">
        <w:r w:rsidR="008409E4">
          <w:rPr>
            <w:noProof/>
          </w:rPr>
          <w:t>74</w:t>
        </w:r>
      </w:fldSimple>
      <w:r w:rsidRPr="001327D2">
        <w:t>: 2005- 202</w:t>
      </w:r>
      <w:r w:rsidR="004C645E" w:rsidRPr="001327D2">
        <w:t>4</w:t>
      </w:r>
      <w:r w:rsidRPr="001327D2">
        <w:t xml:space="preserve"> Yılları Proje Ödenek Tutarları</w:t>
      </w:r>
      <w:bookmarkEnd w:id="207"/>
    </w:p>
    <w:tbl>
      <w:tblPr>
        <w:tblW w:w="6165" w:type="dxa"/>
        <w:jc w:val="center"/>
        <w:tblCellMar>
          <w:left w:w="70" w:type="dxa"/>
          <w:right w:w="70" w:type="dxa"/>
        </w:tblCellMar>
        <w:tblLook w:val="04A0" w:firstRow="1" w:lastRow="0" w:firstColumn="1" w:lastColumn="0" w:noHBand="0" w:noVBand="1"/>
      </w:tblPr>
      <w:tblGrid>
        <w:gridCol w:w="2169"/>
        <w:gridCol w:w="3996"/>
      </w:tblGrid>
      <w:tr w:rsidR="003760D0" w:rsidRPr="001327D2" w14:paraId="4CEEC124" w14:textId="77777777" w:rsidTr="008A20BE">
        <w:trPr>
          <w:trHeight w:val="450"/>
          <w:jc w:val="center"/>
        </w:trPr>
        <w:tc>
          <w:tcPr>
            <w:tcW w:w="6165" w:type="dxa"/>
            <w:gridSpan w:val="2"/>
            <w:tcBorders>
              <w:top w:val="single" w:sz="4" w:space="0" w:color="FFFFFF"/>
              <w:left w:val="single" w:sz="4" w:space="0" w:color="FFFFFF"/>
              <w:bottom w:val="single" w:sz="12" w:space="0" w:color="auto"/>
              <w:right w:val="single" w:sz="4" w:space="0" w:color="FFFFFF"/>
            </w:tcBorders>
            <w:shd w:val="clear" w:color="auto" w:fill="auto"/>
            <w:noWrap/>
            <w:vAlign w:val="bottom"/>
            <w:hideMark/>
          </w:tcPr>
          <w:p w14:paraId="3033C3E4" w14:textId="77777777" w:rsidR="003760D0" w:rsidRPr="001327D2" w:rsidRDefault="003760D0" w:rsidP="008A20BE">
            <w:pPr>
              <w:jc w:val="right"/>
              <w:rPr>
                <w:rFonts w:eastAsia="Times New Roman" w:cs="Times New Roman"/>
                <w:b/>
                <w:color w:val="000000"/>
                <w:szCs w:val="24"/>
              </w:rPr>
            </w:pPr>
            <w:r w:rsidRPr="001327D2">
              <w:rPr>
                <w:rFonts w:eastAsia="Times New Roman" w:cs="Times New Roman"/>
                <w:b/>
                <w:color w:val="000000"/>
                <w:szCs w:val="24"/>
              </w:rPr>
              <w:t>(Bin TL)</w:t>
            </w:r>
          </w:p>
        </w:tc>
      </w:tr>
      <w:tr w:rsidR="003760D0" w:rsidRPr="001327D2" w14:paraId="74DF363C" w14:textId="77777777" w:rsidTr="008A20BE">
        <w:trPr>
          <w:trHeight w:val="472"/>
          <w:jc w:val="center"/>
        </w:trPr>
        <w:tc>
          <w:tcPr>
            <w:tcW w:w="2169" w:type="dxa"/>
            <w:tcBorders>
              <w:top w:val="single" w:sz="8" w:space="0" w:color="auto"/>
              <w:left w:val="single" w:sz="8" w:space="0" w:color="auto"/>
              <w:bottom w:val="single" w:sz="4" w:space="0" w:color="auto"/>
              <w:right w:val="single" w:sz="4" w:space="0" w:color="auto"/>
            </w:tcBorders>
            <w:shd w:val="clear" w:color="auto" w:fill="304B78"/>
            <w:noWrap/>
            <w:vAlign w:val="center"/>
            <w:hideMark/>
          </w:tcPr>
          <w:p w14:paraId="7E746E92"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Yılı</w:t>
            </w:r>
          </w:p>
        </w:tc>
        <w:tc>
          <w:tcPr>
            <w:tcW w:w="3996" w:type="dxa"/>
            <w:tcBorders>
              <w:top w:val="single" w:sz="8" w:space="0" w:color="auto"/>
              <w:left w:val="nil"/>
              <w:bottom w:val="single" w:sz="4" w:space="0" w:color="auto"/>
              <w:right w:val="single" w:sz="8" w:space="0" w:color="auto"/>
            </w:tcBorders>
            <w:shd w:val="clear" w:color="auto" w:fill="304B78"/>
            <w:noWrap/>
            <w:vAlign w:val="center"/>
            <w:hideMark/>
          </w:tcPr>
          <w:p w14:paraId="53C2D7D7"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Miktarı</w:t>
            </w:r>
          </w:p>
        </w:tc>
      </w:tr>
      <w:tr w:rsidR="003760D0" w:rsidRPr="001327D2" w14:paraId="7618C535" w14:textId="77777777" w:rsidTr="008A20BE">
        <w:trPr>
          <w:trHeight w:val="450"/>
          <w:jc w:val="center"/>
        </w:trPr>
        <w:tc>
          <w:tcPr>
            <w:tcW w:w="2169" w:type="dxa"/>
            <w:tcBorders>
              <w:top w:val="nil"/>
              <w:left w:val="single" w:sz="8" w:space="0" w:color="auto"/>
              <w:bottom w:val="single" w:sz="4" w:space="0" w:color="auto"/>
              <w:right w:val="single" w:sz="4" w:space="0" w:color="auto"/>
            </w:tcBorders>
            <w:shd w:val="clear" w:color="auto" w:fill="F2F2F2"/>
            <w:noWrap/>
            <w:vAlign w:val="center"/>
            <w:hideMark/>
          </w:tcPr>
          <w:p w14:paraId="3230818D" w14:textId="77777777" w:rsidR="003760D0" w:rsidRPr="001327D2" w:rsidRDefault="003760D0" w:rsidP="008A20BE">
            <w:pPr>
              <w:jc w:val="center"/>
              <w:rPr>
                <w:rFonts w:eastAsia="Times New Roman" w:cs="Times New Roman"/>
                <w:color w:val="000000"/>
                <w:szCs w:val="24"/>
              </w:rPr>
            </w:pPr>
            <w:r w:rsidRPr="001327D2">
              <w:rPr>
                <w:rFonts w:eastAsia="Times New Roman" w:cs="Times New Roman"/>
                <w:color w:val="000000"/>
                <w:szCs w:val="24"/>
              </w:rPr>
              <w:t>2005</w:t>
            </w:r>
          </w:p>
        </w:tc>
        <w:tc>
          <w:tcPr>
            <w:tcW w:w="3996" w:type="dxa"/>
            <w:tcBorders>
              <w:top w:val="nil"/>
              <w:left w:val="nil"/>
              <w:bottom w:val="single" w:sz="4" w:space="0" w:color="auto"/>
              <w:right w:val="single" w:sz="8" w:space="0" w:color="auto"/>
            </w:tcBorders>
            <w:shd w:val="clear" w:color="auto" w:fill="F2F2F2"/>
            <w:noWrap/>
            <w:vAlign w:val="center"/>
            <w:hideMark/>
          </w:tcPr>
          <w:p w14:paraId="09E6CB7A" w14:textId="77777777" w:rsidR="003760D0" w:rsidRPr="001327D2" w:rsidRDefault="003760D0" w:rsidP="008A20BE">
            <w:pPr>
              <w:jc w:val="right"/>
              <w:rPr>
                <w:rFonts w:eastAsia="Times New Roman" w:cs="Times New Roman"/>
                <w:color w:val="000000"/>
                <w:szCs w:val="24"/>
              </w:rPr>
            </w:pPr>
            <w:r w:rsidRPr="001327D2">
              <w:rPr>
                <w:rFonts w:eastAsia="Times New Roman" w:cs="Times New Roman"/>
                <w:color w:val="000000"/>
                <w:szCs w:val="24"/>
              </w:rPr>
              <w:t>200.000.000</w:t>
            </w:r>
          </w:p>
        </w:tc>
      </w:tr>
      <w:tr w:rsidR="003760D0" w:rsidRPr="001327D2" w14:paraId="472EADA4" w14:textId="77777777" w:rsidTr="008A20BE">
        <w:trPr>
          <w:trHeight w:val="450"/>
          <w:jc w:val="center"/>
        </w:trPr>
        <w:tc>
          <w:tcPr>
            <w:tcW w:w="2169" w:type="dxa"/>
            <w:tcBorders>
              <w:top w:val="nil"/>
              <w:left w:val="single" w:sz="8" w:space="0" w:color="auto"/>
              <w:bottom w:val="single" w:sz="4" w:space="0" w:color="auto"/>
              <w:right w:val="single" w:sz="4" w:space="0" w:color="auto"/>
            </w:tcBorders>
            <w:shd w:val="clear" w:color="auto" w:fill="EEF1F6"/>
            <w:noWrap/>
            <w:vAlign w:val="center"/>
            <w:hideMark/>
          </w:tcPr>
          <w:p w14:paraId="2F5283CE" w14:textId="77777777" w:rsidR="003760D0" w:rsidRPr="001327D2" w:rsidRDefault="003760D0" w:rsidP="008A20BE">
            <w:pPr>
              <w:jc w:val="center"/>
              <w:rPr>
                <w:rFonts w:eastAsia="Times New Roman" w:cs="Times New Roman"/>
                <w:color w:val="000000"/>
                <w:szCs w:val="24"/>
              </w:rPr>
            </w:pPr>
            <w:r w:rsidRPr="001327D2">
              <w:rPr>
                <w:rFonts w:eastAsia="Times New Roman" w:cs="Times New Roman"/>
                <w:color w:val="000000"/>
                <w:szCs w:val="24"/>
              </w:rPr>
              <w:t>2006</w:t>
            </w:r>
          </w:p>
        </w:tc>
        <w:tc>
          <w:tcPr>
            <w:tcW w:w="3996" w:type="dxa"/>
            <w:tcBorders>
              <w:top w:val="nil"/>
              <w:left w:val="nil"/>
              <w:bottom w:val="single" w:sz="4" w:space="0" w:color="auto"/>
              <w:right w:val="single" w:sz="8" w:space="0" w:color="auto"/>
            </w:tcBorders>
            <w:shd w:val="clear" w:color="auto" w:fill="EEF1F6"/>
            <w:noWrap/>
            <w:vAlign w:val="center"/>
            <w:hideMark/>
          </w:tcPr>
          <w:p w14:paraId="0B9751ED" w14:textId="77777777" w:rsidR="003760D0" w:rsidRPr="001327D2" w:rsidRDefault="003760D0" w:rsidP="008A20BE">
            <w:pPr>
              <w:jc w:val="right"/>
              <w:rPr>
                <w:rFonts w:eastAsia="Times New Roman" w:cs="Times New Roman"/>
                <w:color w:val="000000"/>
                <w:szCs w:val="24"/>
              </w:rPr>
            </w:pPr>
            <w:r w:rsidRPr="001327D2">
              <w:rPr>
                <w:rFonts w:eastAsia="Times New Roman" w:cs="Times New Roman"/>
                <w:color w:val="000000"/>
                <w:szCs w:val="24"/>
              </w:rPr>
              <w:t>2.000.000.000</w:t>
            </w:r>
          </w:p>
        </w:tc>
      </w:tr>
      <w:tr w:rsidR="003760D0" w:rsidRPr="001327D2" w14:paraId="42E43302" w14:textId="77777777" w:rsidTr="008A20BE">
        <w:trPr>
          <w:trHeight w:val="450"/>
          <w:jc w:val="center"/>
        </w:trPr>
        <w:tc>
          <w:tcPr>
            <w:tcW w:w="2169" w:type="dxa"/>
            <w:tcBorders>
              <w:top w:val="nil"/>
              <w:left w:val="single" w:sz="8" w:space="0" w:color="auto"/>
              <w:bottom w:val="single" w:sz="4" w:space="0" w:color="auto"/>
              <w:right w:val="single" w:sz="4" w:space="0" w:color="auto"/>
            </w:tcBorders>
            <w:shd w:val="clear" w:color="auto" w:fill="F2F2F2"/>
            <w:noWrap/>
            <w:vAlign w:val="center"/>
            <w:hideMark/>
          </w:tcPr>
          <w:p w14:paraId="64C83D6D" w14:textId="77777777" w:rsidR="003760D0" w:rsidRPr="001327D2" w:rsidRDefault="003760D0" w:rsidP="008A20BE">
            <w:pPr>
              <w:jc w:val="center"/>
              <w:rPr>
                <w:rFonts w:eastAsia="Times New Roman" w:cs="Times New Roman"/>
                <w:color w:val="000000"/>
                <w:szCs w:val="24"/>
              </w:rPr>
            </w:pPr>
            <w:r w:rsidRPr="001327D2">
              <w:rPr>
                <w:rFonts w:eastAsia="Times New Roman" w:cs="Times New Roman"/>
                <w:color w:val="000000"/>
                <w:szCs w:val="24"/>
              </w:rPr>
              <w:t>2007</w:t>
            </w:r>
          </w:p>
        </w:tc>
        <w:tc>
          <w:tcPr>
            <w:tcW w:w="3996" w:type="dxa"/>
            <w:tcBorders>
              <w:top w:val="nil"/>
              <w:left w:val="nil"/>
              <w:bottom w:val="single" w:sz="4" w:space="0" w:color="auto"/>
              <w:right w:val="single" w:sz="8" w:space="0" w:color="auto"/>
            </w:tcBorders>
            <w:shd w:val="clear" w:color="auto" w:fill="F2F2F2"/>
            <w:noWrap/>
            <w:vAlign w:val="center"/>
            <w:hideMark/>
          </w:tcPr>
          <w:p w14:paraId="70E9580F" w14:textId="77777777" w:rsidR="003760D0" w:rsidRPr="001327D2" w:rsidRDefault="003760D0" w:rsidP="008A20BE">
            <w:pPr>
              <w:jc w:val="right"/>
              <w:rPr>
                <w:rFonts w:eastAsia="Times New Roman" w:cs="Times New Roman"/>
                <w:color w:val="000000"/>
                <w:szCs w:val="24"/>
              </w:rPr>
            </w:pPr>
            <w:r w:rsidRPr="001327D2">
              <w:rPr>
                <w:rFonts w:eastAsia="Times New Roman" w:cs="Times New Roman"/>
                <w:color w:val="000000"/>
                <w:szCs w:val="24"/>
              </w:rPr>
              <w:t>2.000.000.000</w:t>
            </w:r>
          </w:p>
        </w:tc>
      </w:tr>
      <w:tr w:rsidR="003760D0" w:rsidRPr="001327D2" w14:paraId="448CC72E" w14:textId="77777777" w:rsidTr="008A20BE">
        <w:trPr>
          <w:trHeight w:val="450"/>
          <w:jc w:val="center"/>
        </w:trPr>
        <w:tc>
          <w:tcPr>
            <w:tcW w:w="2169" w:type="dxa"/>
            <w:tcBorders>
              <w:top w:val="nil"/>
              <w:left w:val="single" w:sz="8" w:space="0" w:color="auto"/>
              <w:bottom w:val="single" w:sz="4" w:space="0" w:color="auto"/>
              <w:right w:val="single" w:sz="4" w:space="0" w:color="auto"/>
            </w:tcBorders>
            <w:shd w:val="clear" w:color="auto" w:fill="EEF1F6"/>
            <w:noWrap/>
            <w:vAlign w:val="center"/>
            <w:hideMark/>
          </w:tcPr>
          <w:p w14:paraId="47859B6F" w14:textId="77777777" w:rsidR="003760D0" w:rsidRPr="001327D2" w:rsidRDefault="003760D0" w:rsidP="008A20BE">
            <w:pPr>
              <w:jc w:val="center"/>
              <w:rPr>
                <w:rFonts w:eastAsia="Times New Roman" w:cs="Times New Roman"/>
                <w:color w:val="000000"/>
                <w:szCs w:val="24"/>
              </w:rPr>
            </w:pPr>
            <w:r w:rsidRPr="001327D2">
              <w:rPr>
                <w:rFonts w:eastAsia="Times New Roman" w:cs="Times New Roman"/>
                <w:color w:val="000000"/>
                <w:szCs w:val="24"/>
              </w:rPr>
              <w:t>2008</w:t>
            </w:r>
          </w:p>
        </w:tc>
        <w:tc>
          <w:tcPr>
            <w:tcW w:w="3996" w:type="dxa"/>
            <w:tcBorders>
              <w:top w:val="nil"/>
              <w:left w:val="nil"/>
              <w:bottom w:val="single" w:sz="4" w:space="0" w:color="auto"/>
              <w:right w:val="single" w:sz="8" w:space="0" w:color="auto"/>
            </w:tcBorders>
            <w:shd w:val="clear" w:color="auto" w:fill="EEF1F6"/>
            <w:noWrap/>
            <w:vAlign w:val="center"/>
            <w:hideMark/>
          </w:tcPr>
          <w:p w14:paraId="6BA8C4A4" w14:textId="77777777" w:rsidR="003760D0" w:rsidRPr="001327D2" w:rsidRDefault="003760D0" w:rsidP="008A20BE">
            <w:pPr>
              <w:jc w:val="right"/>
              <w:rPr>
                <w:rFonts w:eastAsia="Times New Roman" w:cs="Times New Roman"/>
                <w:color w:val="000000"/>
                <w:szCs w:val="24"/>
              </w:rPr>
            </w:pPr>
            <w:r w:rsidRPr="001327D2">
              <w:rPr>
                <w:rFonts w:eastAsia="Times New Roman" w:cs="Times New Roman"/>
                <w:color w:val="000000"/>
                <w:szCs w:val="24"/>
              </w:rPr>
              <w:t>500.000.000</w:t>
            </w:r>
          </w:p>
        </w:tc>
      </w:tr>
      <w:tr w:rsidR="003760D0" w:rsidRPr="001327D2" w14:paraId="06BD4AC7" w14:textId="77777777" w:rsidTr="008A20BE">
        <w:trPr>
          <w:trHeight w:val="450"/>
          <w:jc w:val="center"/>
        </w:trPr>
        <w:tc>
          <w:tcPr>
            <w:tcW w:w="2169" w:type="dxa"/>
            <w:tcBorders>
              <w:top w:val="nil"/>
              <w:left w:val="single" w:sz="8" w:space="0" w:color="auto"/>
              <w:bottom w:val="single" w:sz="4" w:space="0" w:color="auto"/>
              <w:right w:val="single" w:sz="4" w:space="0" w:color="auto"/>
            </w:tcBorders>
            <w:shd w:val="clear" w:color="auto" w:fill="F2F2F2"/>
            <w:noWrap/>
            <w:vAlign w:val="center"/>
            <w:hideMark/>
          </w:tcPr>
          <w:p w14:paraId="67C2166F" w14:textId="77777777" w:rsidR="003760D0" w:rsidRPr="001327D2" w:rsidRDefault="003760D0" w:rsidP="008A20BE">
            <w:pPr>
              <w:jc w:val="center"/>
              <w:rPr>
                <w:rFonts w:eastAsia="Times New Roman" w:cs="Times New Roman"/>
                <w:color w:val="000000"/>
                <w:szCs w:val="24"/>
              </w:rPr>
            </w:pPr>
            <w:r w:rsidRPr="001327D2">
              <w:rPr>
                <w:rFonts w:eastAsia="Times New Roman" w:cs="Times New Roman"/>
                <w:color w:val="000000"/>
                <w:szCs w:val="24"/>
              </w:rPr>
              <w:t>2009</w:t>
            </w:r>
          </w:p>
        </w:tc>
        <w:tc>
          <w:tcPr>
            <w:tcW w:w="3996" w:type="dxa"/>
            <w:tcBorders>
              <w:top w:val="nil"/>
              <w:left w:val="nil"/>
              <w:bottom w:val="single" w:sz="4" w:space="0" w:color="auto"/>
              <w:right w:val="single" w:sz="8" w:space="0" w:color="auto"/>
            </w:tcBorders>
            <w:shd w:val="clear" w:color="auto" w:fill="F2F2F2"/>
            <w:noWrap/>
            <w:vAlign w:val="center"/>
            <w:hideMark/>
          </w:tcPr>
          <w:p w14:paraId="1BE3A1A7" w14:textId="77777777" w:rsidR="003760D0" w:rsidRPr="001327D2" w:rsidRDefault="003760D0" w:rsidP="008A20BE">
            <w:pPr>
              <w:jc w:val="right"/>
              <w:rPr>
                <w:rFonts w:eastAsia="Times New Roman" w:cs="Times New Roman"/>
                <w:color w:val="000000"/>
                <w:szCs w:val="24"/>
              </w:rPr>
            </w:pPr>
            <w:r w:rsidRPr="001327D2">
              <w:rPr>
                <w:rFonts w:eastAsia="Times New Roman" w:cs="Times New Roman"/>
                <w:color w:val="000000"/>
                <w:szCs w:val="24"/>
              </w:rPr>
              <w:t>500.000.000</w:t>
            </w:r>
          </w:p>
        </w:tc>
      </w:tr>
      <w:tr w:rsidR="003760D0" w:rsidRPr="001327D2" w14:paraId="5A8D4C72" w14:textId="77777777" w:rsidTr="008A20BE">
        <w:trPr>
          <w:trHeight w:val="450"/>
          <w:jc w:val="center"/>
        </w:trPr>
        <w:tc>
          <w:tcPr>
            <w:tcW w:w="2169" w:type="dxa"/>
            <w:tcBorders>
              <w:top w:val="nil"/>
              <w:left w:val="single" w:sz="8" w:space="0" w:color="auto"/>
              <w:bottom w:val="single" w:sz="4" w:space="0" w:color="auto"/>
              <w:right w:val="single" w:sz="4" w:space="0" w:color="auto"/>
            </w:tcBorders>
            <w:shd w:val="clear" w:color="auto" w:fill="EEF1F6"/>
            <w:noWrap/>
            <w:vAlign w:val="center"/>
            <w:hideMark/>
          </w:tcPr>
          <w:p w14:paraId="26EA763B" w14:textId="77777777" w:rsidR="003760D0" w:rsidRPr="001327D2" w:rsidRDefault="003760D0" w:rsidP="008A20BE">
            <w:pPr>
              <w:jc w:val="center"/>
              <w:rPr>
                <w:rFonts w:eastAsia="Times New Roman" w:cs="Times New Roman"/>
                <w:color w:val="000000"/>
                <w:szCs w:val="24"/>
              </w:rPr>
            </w:pPr>
            <w:r w:rsidRPr="001327D2">
              <w:rPr>
                <w:rFonts w:eastAsia="Times New Roman" w:cs="Times New Roman"/>
                <w:color w:val="000000"/>
                <w:szCs w:val="24"/>
              </w:rPr>
              <w:t>2010</w:t>
            </w:r>
          </w:p>
        </w:tc>
        <w:tc>
          <w:tcPr>
            <w:tcW w:w="3996" w:type="dxa"/>
            <w:tcBorders>
              <w:top w:val="nil"/>
              <w:left w:val="nil"/>
              <w:bottom w:val="single" w:sz="4" w:space="0" w:color="auto"/>
              <w:right w:val="single" w:sz="8" w:space="0" w:color="auto"/>
            </w:tcBorders>
            <w:shd w:val="clear" w:color="auto" w:fill="EEF1F6"/>
            <w:noWrap/>
            <w:vAlign w:val="center"/>
            <w:hideMark/>
          </w:tcPr>
          <w:p w14:paraId="0BC68948" w14:textId="77777777" w:rsidR="003760D0" w:rsidRPr="001327D2" w:rsidRDefault="003760D0" w:rsidP="008A20BE">
            <w:pPr>
              <w:jc w:val="right"/>
              <w:rPr>
                <w:rFonts w:eastAsia="Times New Roman" w:cs="Times New Roman"/>
                <w:color w:val="000000"/>
                <w:szCs w:val="24"/>
              </w:rPr>
            </w:pPr>
            <w:r w:rsidRPr="001327D2">
              <w:rPr>
                <w:rFonts w:eastAsia="Times New Roman" w:cs="Times New Roman"/>
                <w:color w:val="000000"/>
                <w:szCs w:val="24"/>
              </w:rPr>
              <w:t>1.550.000.000</w:t>
            </w:r>
          </w:p>
        </w:tc>
      </w:tr>
      <w:tr w:rsidR="003760D0" w:rsidRPr="001327D2" w14:paraId="2A912354" w14:textId="77777777" w:rsidTr="008A20BE">
        <w:trPr>
          <w:trHeight w:val="450"/>
          <w:jc w:val="center"/>
        </w:trPr>
        <w:tc>
          <w:tcPr>
            <w:tcW w:w="2169" w:type="dxa"/>
            <w:tcBorders>
              <w:top w:val="nil"/>
              <w:left w:val="single" w:sz="8" w:space="0" w:color="auto"/>
              <w:bottom w:val="single" w:sz="4" w:space="0" w:color="auto"/>
              <w:right w:val="single" w:sz="4" w:space="0" w:color="auto"/>
            </w:tcBorders>
            <w:shd w:val="clear" w:color="auto" w:fill="F2F2F2"/>
            <w:noWrap/>
            <w:vAlign w:val="center"/>
            <w:hideMark/>
          </w:tcPr>
          <w:p w14:paraId="79BAA194" w14:textId="77777777" w:rsidR="003760D0" w:rsidRPr="001327D2" w:rsidRDefault="003760D0" w:rsidP="008A20BE">
            <w:pPr>
              <w:jc w:val="center"/>
              <w:rPr>
                <w:rFonts w:eastAsia="Times New Roman" w:cs="Times New Roman"/>
                <w:color w:val="000000"/>
                <w:szCs w:val="24"/>
              </w:rPr>
            </w:pPr>
            <w:r w:rsidRPr="001327D2">
              <w:rPr>
                <w:rFonts w:eastAsia="Times New Roman" w:cs="Times New Roman"/>
                <w:color w:val="000000"/>
                <w:szCs w:val="24"/>
              </w:rPr>
              <w:t>2011</w:t>
            </w:r>
          </w:p>
        </w:tc>
        <w:tc>
          <w:tcPr>
            <w:tcW w:w="3996" w:type="dxa"/>
            <w:tcBorders>
              <w:top w:val="nil"/>
              <w:left w:val="nil"/>
              <w:bottom w:val="single" w:sz="4" w:space="0" w:color="auto"/>
              <w:right w:val="single" w:sz="8" w:space="0" w:color="auto"/>
            </w:tcBorders>
            <w:shd w:val="clear" w:color="auto" w:fill="F2F2F2"/>
            <w:noWrap/>
            <w:vAlign w:val="center"/>
            <w:hideMark/>
          </w:tcPr>
          <w:p w14:paraId="07D5A7C0" w14:textId="77777777" w:rsidR="003760D0" w:rsidRPr="001327D2" w:rsidRDefault="003760D0" w:rsidP="008A20BE">
            <w:pPr>
              <w:jc w:val="right"/>
              <w:rPr>
                <w:rFonts w:eastAsia="Times New Roman" w:cs="Times New Roman"/>
                <w:color w:val="000000"/>
                <w:szCs w:val="24"/>
              </w:rPr>
            </w:pPr>
            <w:r w:rsidRPr="001327D2">
              <w:rPr>
                <w:rFonts w:eastAsia="Times New Roman" w:cs="Times New Roman"/>
                <w:color w:val="000000"/>
                <w:szCs w:val="24"/>
              </w:rPr>
              <w:t>550.000.000</w:t>
            </w:r>
          </w:p>
        </w:tc>
      </w:tr>
      <w:tr w:rsidR="003760D0" w:rsidRPr="001327D2" w14:paraId="7B8A7E4C" w14:textId="77777777" w:rsidTr="008A20BE">
        <w:trPr>
          <w:trHeight w:val="450"/>
          <w:jc w:val="center"/>
        </w:trPr>
        <w:tc>
          <w:tcPr>
            <w:tcW w:w="2169" w:type="dxa"/>
            <w:tcBorders>
              <w:top w:val="nil"/>
              <w:left w:val="single" w:sz="8" w:space="0" w:color="auto"/>
              <w:bottom w:val="single" w:sz="4" w:space="0" w:color="auto"/>
              <w:right w:val="single" w:sz="4" w:space="0" w:color="auto"/>
            </w:tcBorders>
            <w:shd w:val="clear" w:color="auto" w:fill="EEF1F6"/>
            <w:noWrap/>
            <w:vAlign w:val="center"/>
            <w:hideMark/>
          </w:tcPr>
          <w:p w14:paraId="1D05184C" w14:textId="77777777" w:rsidR="003760D0" w:rsidRPr="001327D2" w:rsidRDefault="003760D0" w:rsidP="008A20BE">
            <w:pPr>
              <w:jc w:val="center"/>
              <w:rPr>
                <w:rFonts w:eastAsia="Times New Roman" w:cs="Times New Roman"/>
                <w:color w:val="000000"/>
                <w:szCs w:val="24"/>
              </w:rPr>
            </w:pPr>
            <w:r w:rsidRPr="001327D2">
              <w:rPr>
                <w:rFonts w:eastAsia="Times New Roman" w:cs="Times New Roman"/>
                <w:color w:val="000000"/>
                <w:szCs w:val="24"/>
              </w:rPr>
              <w:t>2012</w:t>
            </w:r>
          </w:p>
        </w:tc>
        <w:tc>
          <w:tcPr>
            <w:tcW w:w="3996" w:type="dxa"/>
            <w:tcBorders>
              <w:top w:val="nil"/>
              <w:left w:val="nil"/>
              <w:bottom w:val="single" w:sz="4" w:space="0" w:color="auto"/>
              <w:right w:val="single" w:sz="8" w:space="0" w:color="auto"/>
            </w:tcBorders>
            <w:shd w:val="clear" w:color="auto" w:fill="EEF1F6"/>
            <w:noWrap/>
            <w:vAlign w:val="center"/>
            <w:hideMark/>
          </w:tcPr>
          <w:p w14:paraId="6781D9B9" w14:textId="77777777" w:rsidR="003760D0" w:rsidRPr="001327D2" w:rsidRDefault="003760D0" w:rsidP="008A20BE">
            <w:pPr>
              <w:jc w:val="right"/>
              <w:rPr>
                <w:rFonts w:eastAsia="Times New Roman" w:cs="Times New Roman"/>
                <w:color w:val="000000"/>
                <w:szCs w:val="24"/>
              </w:rPr>
            </w:pPr>
            <w:r w:rsidRPr="001327D2">
              <w:rPr>
                <w:rFonts w:eastAsia="Times New Roman" w:cs="Times New Roman"/>
                <w:color w:val="000000"/>
                <w:szCs w:val="24"/>
              </w:rPr>
              <w:t>550.000.000</w:t>
            </w:r>
          </w:p>
        </w:tc>
      </w:tr>
      <w:tr w:rsidR="003760D0" w:rsidRPr="001327D2" w14:paraId="069A8FEE" w14:textId="77777777" w:rsidTr="008A20BE">
        <w:trPr>
          <w:trHeight w:val="450"/>
          <w:jc w:val="center"/>
        </w:trPr>
        <w:tc>
          <w:tcPr>
            <w:tcW w:w="2169" w:type="dxa"/>
            <w:tcBorders>
              <w:top w:val="nil"/>
              <w:left w:val="single" w:sz="8" w:space="0" w:color="auto"/>
              <w:bottom w:val="single" w:sz="4" w:space="0" w:color="auto"/>
              <w:right w:val="single" w:sz="4" w:space="0" w:color="auto"/>
            </w:tcBorders>
            <w:shd w:val="clear" w:color="auto" w:fill="F2F2F2"/>
            <w:noWrap/>
            <w:vAlign w:val="center"/>
            <w:hideMark/>
          </w:tcPr>
          <w:p w14:paraId="0B1C1FA0" w14:textId="77777777" w:rsidR="003760D0" w:rsidRPr="001327D2" w:rsidRDefault="003760D0" w:rsidP="008A20BE">
            <w:pPr>
              <w:jc w:val="center"/>
              <w:rPr>
                <w:rFonts w:eastAsia="Times New Roman" w:cs="Times New Roman"/>
                <w:color w:val="000000"/>
                <w:szCs w:val="24"/>
              </w:rPr>
            </w:pPr>
            <w:r w:rsidRPr="001327D2">
              <w:rPr>
                <w:rFonts w:eastAsia="Times New Roman" w:cs="Times New Roman"/>
                <w:color w:val="000000"/>
                <w:szCs w:val="24"/>
              </w:rPr>
              <w:t>2013</w:t>
            </w:r>
          </w:p>
        </w:tc>
        <w:tc>
          <w:tcPr>
            <w:tcW w:w="3996" w:type="dxa"/>
            <w:tcBorders>
              <w:top w:val="nil"/>
              <w:left w:val="nil"/>
              <w:bottom w:val="single" w:sz="4" w:space="0" w:color="auto"/>
              <w:right w:val="single" w:sz="8" w:space="0" w:color="auto"/>
            </w:tcBorders>
            <w:shd w:val="clear" w:color="auto" w:fill="F2F2F2"/>
            <w:noWrap/>
            <w:vAlign w:val="center"/>
            <w:hideMark/>
          </w:tcPr>
          <w:p w14:paraId="50F5F3E6" w14:textId="77777777" w:rsidR="003760D0" w:rsidRPr="001327D2" w:rsidRDefault="003760D0" w:rsidP="008A20BE">
            <w:pPr>
              <w:jc w:val="right"/>
              <w:rPr>
                <w:rFonts w:eastAsia="Times New Roman" w:cs="Times New Roman"/>
                <w:color w:val="000000"/>
                <w:szCs w:val="24"/>
              </w:rPr>
            </w:pPr>
            <w:r w:rsidRPr="001327D2">
              <w:rPr>
                <w:rFonts w:eastAsia="Times New Roman" w:cs="Times New Roman"/>
                <w:color w:val="000000"/>
                <w:szCs w:val="24"/>
              </w:rPr>
              <w:t>878.049.000</w:t>
            </w:r>
          </w:p>
        </w:tc>
      </w:tr>
      <w:tr w:rsidR="003760D0" w:rsidRPr="001327D2" w14:paraId="20D0B6AA" w14:textId="77777777" w:rsidTr="008A20BE">
        <w:trPr>
          <w:trHeight w:val="450"/>
          <w:jc w:val="center"/>
        </w:trPr>
        <w:tc>
          <w:tcPr>
            <w:tcW w:w="2169" w:type="dxa"/>
            <w:tcBorders>
              <w:top w:val="nil"/>
              <w:left w:val="single" w:sz="8" w:space="0" w:color="auto"/>
              <w:bottom w:val="single" w:sz="4" w:space="0" w:color="auto"/>
              <w:right w:val="single" w:sz="4" w:space="0" w:color="auto"/>
            </w:tcBorders>
            <w:shd w:val="clear" w:color="auto" w:fill="EEF1F6"/>
            <w:noWrap/>
            <w:vAlign w:val="center"/>
            <w:hideMark/>
          </w:tcPr>
          <w:p w14:paraId="72905AF9" w14:textId="77777777" w:rsidR="003760D0" w:rsidRPr="001327D2" w:rsidRDefault="003760D0" w:rsidP="008A20BE">
            <w:pPr>
              <w:jc w:val="center"/>
              <w:rPr>
                <w:rFonts w:eastAsia="Times New Roman" w:cs="Times New Roman"/>
                <w:color w:val="000000"/>
                <w:szCs w:val="24"/>
              </w:rPr>
            </w:pPr>
            <w:r w:rsidRPr="001327D2">
              <w:rPr>
                <w:rFonts w:eastAsia="Times New Roman" w:cs="Times New Roman"/>
                <w:color w:val="000000"/>
                <w:szCs w:val="24"/>
              </w:rPr>
              <w:t>2014</w:t>
            </w:r>
          </w:p>
        </w:tc>
        <w:tc>
          <w:tcPr>
            <w:tcW w:w="3996" w:type="dxa"/>
            <w:tcBorders>
              <w:top w:val="nil"/>
              <w:left w:val="nil"/>
              <w:bottom w:val="single" w:sz="4" w:space="0" w:color="auto"/>
              <w:right w:val="single" w:sz="8" w:space="0" w:color="auto"/>
            </w:tcBorders>
            <w:shd w:val="clear" w:color="auto" w:fill="EEF1F6"/>
            <w:noWrap/>
            <w:vAlign w:val="center"/>
            <w:hideMark/>
          </w:tcPr>
          <w:p w14:paraId="26FF0788" w14:textId="77777777" w:rsidR="003760D0" w:rsidRPr="001327D2" w:rsidRDefault="003760D0" w:rsidP="008A20BE">
            <w:pPr>
              <w:jc w:val="right"/>
              <w:rPr>
                <w:rFonts w:eastAsia="Times New Roman" w:cs="Times New Roman"/>
                <w:color w:val="000000"/>
                <w:szCs w:val="24"/>
              </w:rPr>
            </w:pPr>
            <w:r w:rsidRPr="001327D2">
              <w:rPr>
                <w:rFonts w:eastAsia="Times New Roman" w:cs="Times New Roman"/>
                <w:color w:val="000000"/>
                <w:szCs w:val="24"/>
              </w:rPr>
              <w:t>346.000.000</w:t>
            </w:r>
          </w:p>
        </w:tc>
      </w:tr>
      <w:tr w:rsidR="003760D0" w:rsidRPr="001327D2" w14:paraId="410E28A8" w14:textId="77777777" w:rsidTr="008A20BE">
        <w:trPr>
          <w:trHeight w:val="450"/>
          <w:jc w:val="center"/>
        </w:trPr>
        <w:tc>
          <w:tcPr>
            <w:tcW w:w="2169" w:type="dxa"/>
            <w:tcBorders>
              <w:top w:val="nil"/>
              <w:left w:val="single" w:sz="8" w:space="0" w:color="auto"/>
              <w:bottom w:val="single" w:sz="4" w:space="0" w:color="auto"/>
              <w:right w:val="single" w:sz="4" w:space="0" w:color="auto"/>
            </w:tcBorders>
            <w:shd w:val="clear" w:color="auto" w:fill="F2F2F2"/>
            <w:noWrap/>
            <w:vAlign w:val="center"/>
            <w:hideMark/>
          </w:tcPr>
          <w:p w14:paraId="01FC4B76" w14:textId="77777777" w:rsidR="003760D0" w:rsidRPr="001327D2" w:rsidRDefault="003760D0" w:rsidP="008A20BE">
            <w:pPr>
              <w:jc w:val="center"/>
              <w:rPr>
                <w:rFonts w:eastAsia="Times New Roman" w:cs="Times New Roman"/>
                <w:color w:val="000000"/>
                <w:szCs w:val="24"/>
              </w:rPr>
            </w:pPr>
            <w:r w:rsidRPr="001327D2">
              <w:rPr>
                <w:rFonts w:eastAsia="Times New Roman" w:cs="Times New Roman"/>
                <w:color w:val="000000"/>
                <w:szCs w:val="24"/>
              </w:rPr>
              <w:t>2015</w:t>
            </w:r>
          </w:p>
        </w:tc>
        <w:tc>
          <w:tcPr>
            <w:tcW w:w="3996" w:type="dxa"/>
            <w:tcBorders>
              <w:top w:val="nil"/>
              <w:left w:val="nil"/>
              <w:bottom w:val="single" w:sz="4" w:space="0" w:color="auto"/>
              <w:right w:val="single" w:sz="8" w:space="0" w:color="auto"/>
            </w:tcBorders>
            <w:shd w:val="clear" w:color="auto" w:fill="F2F2F2"/>
            <w:noWrap/>
            <w:vAlign w:val="center"/>
            <w:hideMark/>
          </w:tcPr>
          <w:p w14:paraId="46E7AE15" w14:textId="77777777" w:rsidR="003760D0" w:rsidRPr="001327D2" w:rsidRDefault="003760D0" w:rsidP="008A20BE">
            <w:pPr>
              <w:jc w:val="right"/>
              <w:rPr>
                <w:rFonts w:eastAsia="Times New Roman" w:cs="Times New Roman"/>
                <w:color w:val="000000"/>
                <w:szCs w:val="24"/>
              </w:rPr>
            </w:pPr>
            <w:r w:rsidRPr="001327D2">
              <w:rPr>
                <w:rFonts w:eastAsia="Times New Roman" w:cs="Times New Roman"/>
                <w:color w:val="000000"/>
                <w:szCs w:val="24"/>
              </w:rPr>
              <w:t>366.760.000</w:t>
            </w:r>
          </w:p>
        </w:tc>
      </w:tr>
      <w:tr w:rsidR="003760D0" w:rsidRPr="001327D2" w14:paraId="719970B4" w14:textId="77777777" w:rsidTr="008A20BE">
        <w:trPr>
          <w:trHeight w:val="450"/>
          <w:jc w:val="center"/>
        </w:trPr>
        <w:tc>
          <w:tcPr>
            <w:tcW w:w="2169" w:type="dxa"/>
            <w:tcBorders>
              <w:top w:val="nil"/>
              <w:left w:val="single" w:sz="8" w:space="0" w:color="auto"/>
              <w:bottom w:val="single" w:sz="4" w:space="0" w:color="auto"/>
              <w:right w:val="single" w:sz="4" w:space="0" w:color="auto"/>
            </w:tcBorders>
            <w:shd w:val="clear" w:color="auto" w:fill="EEF1F6"/>
            <w:noWrap/>
            <w:vAlign w:val="center"/>
            <w:hideMark/>
          </w:tcPr>
          <w:p w14:paraId="573A9B62" w14:textId="77777777" w:rsidR="003760D0" w:rsidRPr="001327D2" w:rsidRDefault="003760D0" w:rsidP="008A20BE">
            <w:pPr>
              <w:jc w:val="center"/>
              <w:rPr>
                <w:rFonts w:eastAsia="Times New Roman" w:cs="Times New Roman"/>
                <w:color w:val="000000"/>
                <w:szCs w:val="24"/>
              </w:rPr>
            </w:pPr>
            <w:r w:rsidRPr="001327D2">
              <w:rPr>
                <w:rFonts w:eastAsia="Times New Roman" w:cs="Times New Roman"/>
                <w:color w:val="000000"/>
                <w:szCs w:val="24"/>
              </w:rPr>
              <w:t>2016</w:t>
            </w:r>
          </w:p>
        </w:tc>
        <w:tc>
          <w:tcPr>
            <w:tcW w:w="3996" w:type="dxa"/>
            <w:tcBorders>
              <w:top w:val="nil"/>
              <w:left w:val="nil"/>
              <w:bottom w:val="single" w:sz="4" w:space="0" w:color="auto"/>
              <w:right w:val="single" w:sz="8" w:space="0" w:color="auto"/>
            </w:tcBorders>
            <w:shd w:val="clear" w:color="auto" w:fill="EEF1F6"/>
            <w:noWrap/>
            <w:vAlign w:val="center"/>
            <w:hideMark/>
          </w:tcPr>
          <w:p w14:paraId="7E67DD15" w14:textId="77777777" w:rsidR="003760D0" w:rsidRPr="001327D2" w:rsidRDefault="003760D0" w:rsidP="008A20BE">
            <w:pPr>
              <w:jc w:val="right"/>
              <w:rPr>
                <w:rFonts w:eastAsia="Times New Roman" w:cs="Times New Roman"/>
                <w:color w:val="000000"/>
                <w:szCs w:val="24"/>
              </w:rPr>
            </w:pPr>
            <w:r w:rsidRPr="001327D2">
              <w:rPr>
                <w:rFonts w:eastAsia="Times New Roman" w:cs="Times New Roman"/>
                <w:color w:val="000000"/>
                <w:szCs w:val="24"/>
              </w:rPr>
              <w:t>391.699.000</w:t>
            </w:r>
          </w:p>
        </w:tc>
      </w:tr>
      <w:tr w:rsidR="003760D0" w:rsidRPr="001327D2" w14:paraId="14C882B4" w14:textId="77777777" w:rsidTr="008A20BE">
        <w:trPr>
          <w:trHeight w:val="450"/>
          <w:jc w:val="center"/>
        </w:trPr>
        <w:tc>
          <w:tcPr>
            <w:tcW w:w="2169" w:type="dxa"/>
            <w:tcBorders>
              <w:top w:val="nil"/>
              <w:left w:val="single" w:sz="8" w:space="0" w:color="auto"/>
              <w:bottom w:val="single" w:sz="4" w:space="0" w:color="auto"/>
              <w:right w:val="single" w:sz="4" w:space="0" w:color="auto"/>
            </w:tcBorders>
            <w:shd w:val="clear" w:color="auto" w:fill="F2F2F2"/>
            <w:noWrap/>
            <w:vAlign w:val="center"/>
            <w:hideMark/>
          </w:tcPr>
          <w:p w14:paraId="26858FD2" w14:textId="77777777" w:rsidR="003760D0" w:rsidRPr="001327D2" w:rsidRDefault="003760D0" w:rsidP="008A20BE">
            <w:pPr>
              <w:jc w:val="center"/>
              <w:rPr>
                <w:rFonts w:eastAsia="Times New Roman" w:cs="Times New Roman"/>
                <w:color w:val="000000"/>
                <w:szCs w:val="24"/>
              </w:rPr>
            </w:pPr>
            <w:r w:rsidRPr="001327D2">
              <w:rPr>
                <w:rFonts w:eastAsia="Times New Roman" w:cs="Times New Roman"/>
                <w:color w:val="000000"/>
                <w:szCs w:val="24"/>
              </w:rPr>
              <w:t>2017</w:t>
            </w:r>
          </w:p>
        </w:tc>
        <w:tc>
          <w:tcPr>
            <w:tcW w:w="3996" w:type="dxa"/>
            <w:tcBorders>
              <w:top w:val="nil"/>
              <w:left w:val="nil"/>
              <w:bottom w:val="single" w:sz="4" w:space="0" w:color="auto"/>
              <w:right w:val="single" w:sz="8" w:space="0" w:color="auto"/>
            </w:tcBorders>
            <w:shd w:val="clear" w:color="auto" w:fill="F2F2F2"/>
            <w:noWrap/>
            <w:vAlign w:val="center"/>
            <w:hideMark/>
          </w:tcPr>
          <w:p w14:paraId="6CEB2A74" w14:textId="77777777" w:rsidR="003760D0" w:rsidRPr="001327D2" w:rsidRDefault="003760D0" w:rsidP="008A20BE">
            <w:pPr>
              <w:jc w:val="right"/>
              <w:rPr>
                <w:rFonts w:eastAsia="Times New Roman" w:cs="Times New Roman"/>
                <w:color w:val="000000"/>
                <w:szCs w:val="24"/>
              </w:rPr>
            </w:pPr>
            <w:r w:rsidRPr="001327D2">
              <w:rPr>
                <w:rFonts w:eastAsia="Times New Roman" w:cs="Times New Roman"/>
                <w:color w:val="000000"/>
                <w:szCs w:val="24"/>
              </w:rPr>
              <w:t>900.000.000</w:t>
            </w:r>
          </w:p>
        </w:tc>
      </w:tr>
      <w:tr w:rsidR="003760D0" w:rsidRPr="001327D2" w14:paraId="26B95A36" w14:textId="77777777" w:rsidTr="008A20BE">
        <w:trPr>
          <w:trHeight w:val="450"/>
          <w:jc w:val="center"/>
        </w:trPr>
        <w:tc>
          <w:tcPr>
            <w:tcW w:w="2169" w:type="dxa"/>
            <w:tcBorders>
              <w:top w:val="nil"/>
              <w:left w:val="single" w:sz="8" w:space="0" w:color="auto"/>
              <w:bottom w:val="single" w:sz="4" w:space="0" w:color="auto"/>
              <w:right w:val="single" w:sz="4" w:space="0" w:color="auto"/>
            </w:tcBorders>
            <w:shd w:val="clear" w:color="auto" w:fill="EEF1F6"/>
            <w:noWrap/>
            <w:vAlign w:val="center"/>
            <w:hideMark/>
          </w:tcPr>
          <w:p w14:paraId="6B4AEFDB" w14:textId="77777777" w:rsidR="003760D0" w:rsidRPr="001327D2" w:rsidRDefault="003760D0" w:rsidP="008A20BE">
            <w:pPr>
              <w:jc w:val="center"/>
              <w:rPr>
                <w:rFonts w:eastAsia="Times New Roman" w:cs="Times New Roman"/>
                <w:color w:val="000000"/>
                <w:szCs w:val="24"/>
              </w:rPr>
            </w:pPr>
            <w:r w:rsidRPr="001327D2">
              <w:rPr>
                <w:rFonts w:eastAsia="Times New Roman" w:cs="Times New Roman"/>
                <w:color w:val="000000"/>
                <w:szCs w:val="24"/>
              </w:rPr>
              <w:t>2018</w:t>
            </w:r>
          </w:p>
        </w:tc>
        <w:tc>
          <w:tcPr>
            <w:tcW w:w="3996" w:type="dxa"/>
            <w:tcBorders>
              <w:top w:val="nil"/>
              <w:left w:val="nil"/>
              <w:bottom w:val="single" w:sz="4" w:space="0" w:color="auto"/>
              <w:right w:val="single" w:sz="8" w:space="0" w:color="auto"/>
            </w:tcBorders>
            <w:shd w:val="clear" w:color="auto" w:fill="EEF1F6"/>
            <w:noWrap/>
            <w:vAlign w:val="center"/>
            <w:hideMark/>
          </w:tcPr>
          <w:p w14:paraId="34E094CD" w14:textId="77777777" w:rsidR="003760D0" w:rsidRPr="001327D2" w:rsidRDefault="003760D0" w:rsidP="008A20BE">
            <w:pPr>
              <w:jc w:val="right"/>
              <w:rPr>
                <w:rFonts w:eastAsia="Times New Roman" w:cs="Times New Roman"/>
                <w:color w:val="000000"/>
                <w:szCs w:val="24"/>
              </w:rPr>
            </w:pPr>
            <w:r w:rsidRPr="001327D2">
              <w:rPr>
                <w:rFonts w:eastAsia="Times New Roman" w:cs="Times New Roman"/>
                <w:color w:val="000000"/>
                <w:szCs w:val="24"/>
              </w:rPr>
              <w:t>1.500.000.000</w:t>
            </w:r>
          </w:p>
        </w:tc>
      </w:tr>
      <w:tr w:rsidR="003760D0" w:rsidRPr="001327D2" w14:paraId="72AAB5B4" w14:textId="77777777" w:rsidTr="008A20BE">
        <w:trPr>
          <w:trHeight w:val="450"/>
          <w:jc w:val="center"/>
        </w:trPr>
        <w:tc>
          <w:tcPr>
            <w:tcW w:w="2169" w:type="dxa"/>
            <w:tcBorders>
              <w:top w:val="nil"/>
              <w:left w:val="single" w:sz="8" w:space="0" w:color="auto"/>
              <w:bottom w:val="single" w:sz="4" w:space="0" w:color="auto"/>
              <w:right w:val="single" w:sz="4" w:space="0" w:color="auto"/>
            </w:tcBorders>
            <w:shd w:val="clear" w:color="auto" w:fill="F2F2F2"/>
            <w:noWrap/>
            <w:vAlign w:val="center"/>
            <w:hideMark/>
          </w:tcPr>
          <w:p w14:paraId="2FC68603" w14:textId="77777777" w:rsidR="003760D0" w:rsidRPr="001327D2" w:rsidRDefault="003760D0" w:rsidP="008A20BE">
            <w:pPr>
              <w:jc w:val="center"/>
              <w:rPr>
                <w:rFonts w:eastAsia="Times New Roman" w:cs="Times New Roman"/>
                <w:color w:val="000000"/>
                <w:szCs w:val="24"/>
              </w:rPr>
            </w:pPr>
            <w:r w:rsidRPr="001327D2">
              <w:rPr>
                <w:rFonts w:eastAsia="Times New Roman" w:cs="Times New Roman"/>
                <w:color w:val="000000"/>
                <w:szCs w:val="24"/>
              </w:rPr>
              <w:t>2019</w:t>
            </w:r>
          </w:p>
        </w:tc>
        <w:tc>
          <w:tcPr>
            <w:tcW w:w="3996" w:type="dxa"/>
            <w:tcBorders>
              <w:top w:val="nil"/>
              <w:left w:val="nil"/>
              <w:bottom w:val="single" w:sz="4" w:space="0" w:color="auto"/>
              <w:right w:val="single" w:sz="8" w:space="0" w:color="auto"/>
            </w:tcBorders>
            <w:shd w:val="clear" w:color="auto" w:fill="F2F2F2"/>
            <w:noWrap/>
            <w:vAlign w:val="center"/>
            <w:hideMark/>
          </w:tcPr>
          <w:p w14:paraId="6E0FE400" w14:textId="77777777" w:rsidR="003760D0" w:rsidRPr="001327D2" w:rsidRDefault="003760D0" w:rsidP="008A20BE">
            <w:pPr>
              <w:jc w:val="right"/>
              <w:rPr>
                <w:rFonts w:eastAsia="Times New Roman" w:cs="Times New Roman"/>
                <w:color w:val="000000"/>
                <w:szCs w:val="24"/>
              </w:rPr>
            </w:pPr>
            <w:r w:rsidRPr="001327D2">
              <w:rPr>
                <w:rFonts w:eastAsia="Times New Roman" w:cs="Times New Roman"/>
                <w:color w:val="000000"/>
                <w:szCs w:val="24"/>
              </w:rPr>
              <w:t>1.496.700.000</w:t>
            </w:r>
          </w:p>
        </w:tc>
      </w:tr>
      <w:tr w:rsidR="003760D0" w:rsidRPr="001327D2" w14:paraId="21D75DF6" w14:textId="77777777" w:rsidTr="008A20BE">
        <w:trPr>
          <w:trHeight w:val="450"/>
          <w:jc w:val="center"/>
        </w:trPr>
        <w:tc>
          <w:tcPr>
            <w:tcW w:w="2169" w:type="dxa"/>
            <w:tcBorders>
              <w:top w:val="nil"/>
              <w:left w:val="single" w:sz="8" w:space="0" w:color="auto"/>
              <w:bottom w:val="single" w:sz="4" w:space="0" w:color="auto"/>
              <w:right w:val="single" w:sz="4" w:space="0" w:color="auto"/>
            </w:tcBorders>
            <w:shd w:val="clear" w:color="auto" w:fill="EEF1F6"/>
            <w:noWrap/>
            <w:vAlign w:val="center"/>
            <w:hideMark/>
          </w:tcPr>
          <w:p w14:paraId="1A09B533" w14:textId="77777777" w:rsidR="003760D0" w:rsidRPr="001327D2" w:rsidRDefault="003760D0" w:rsidP="008A20BE">
            <w:pPr>
              <w:jc w:val="center"/>
              <w:rPr>
                <w:rFonts w:eastAsia="Times New Roman" w:cs="Times New Roman"/>
                <w:color w:val="000000"/>
                <w:szCs w:val="24"/>
              </w:rPr>
            </w:pPr>
            <w:r w:rsidRPr="001327D2">
              <w:rPr>
                <w:rFonts w:eastAsia="Times New Roman" w:cs="Times New Roman"/>
                <w:color w:val="000000"/>
                <w:szCs w:val="24"/>
              </w:rPr>
              <w:t>2020</w:t>
            </w:r>
          </w:p>
        </w:tc>
        <w:tc>
          <w:tcPr>
            <w:tcW w:w="3996" w:type="dxa"/>
            <w:tcBorders>
              <w:top w:val="nil"/>
              <w:left w:val="nil"/>
              <w:bottom w:val="single" w:sz="4" w:space="0" w:color="auto"/>
              <w:right w:val="single" w:sz="8" w:space="0" w:color="auto"/>
            </w:tcBorders>
            <w:shd w:val="clear" w:color="auto" w:fill="EEF1F6"/>
            <w:noWrap/>
            <w:vAlign w:val="center"/>
            <w:hideMark/>
          </w:tcPr>
          <w:p w14:paraId="01793448" w14:textId="77777777" w:rsidR="003760D0" w:rsidRPr="001327D2" w:rsidRDefault="003760D0" w:rsidP="008A20BE">
            <w:pPr>
              <w:jc w:val="right"/>
              <w:rPr>
                <w:rFonts w:eastAsia="Times New Roman" w:cs="Times New Roman"/>
                <w:color w:val="000000"/>
                <w:szCs w:val="24"/>
              </w:rPr>
            </w:pPr>
            <w:r w:rsidRPr="001327D2">
              <w:rPr>
                <w:rFonts w:eastAsia="Times New Roman" w:cs="Times New Roman"/>
                <w:color w:val="000000"/>
                <w:szCs w:val="24"/>
              </w:rPr>
              <w:t>1.496.700.000</w:t>
            </w:r>
          </w:p>
        </w:tc>
      </w:tr>
      <w:tr w:rsidR="003760D0" w:rsidRPr="001327D2" w14:paraId="344C95F1" w14:textId="77777777" w:rsidTr="008A20BE">
        <w:trPr>
          <w:trHeight w:val="450"/>
          <w:jc w:val="center"/>
        </w:trPr>
        <w:tc>
          <w:tcPr>
            <w:tcW w:w="2169" w:type="dxa"/>
            <w:tcBorders>
              <w:top w:val="nil"/>
              <w:left w:val="single" w:sz="8" w:space="0" w:color="auto"/>
              <w:bottom w:val="single" w:sz="4" w:space="0" w:color="auto"/>
              <w:right w:val="single" w:sz="4" w:space="0" w:color="auto"/>
            </w:tcBorders>
            <w:shd w:val="clear" w:color="auto" w:fill="EEF1F6"/>
            <w:noWrap/>
            <w:vAlign w:val="center"/>
          </w:tcPr>
          <w:p w14:paraId="5E3C7BDC" w14:textId="77777777" w:rsidR="003760D0" w:rsidRPr="001327D2" w:rsidRDefault="003760D0" w:rsidP="008A20BE">
            <w:pPr>
              <w:jc w:val="center"/>
              <w:rPr>
                <w:rFonts w:eastAsia="Times New Roman" w:cs="Times New Roman"/>
                <w:color w:val="000000"/>
                <w:szCs w:val="24"/>
              </w:rPr>
            </w:pPr>
            <w:r w:rsidRPr="001327D2">
              <w:rPr>
                <w:rFonts w:eastAsia="Times New Roman" w:cs="Times New Roman"/>
                <w:color w:val="000000"/>
                <w:szCs w:val="24"/>
              </w:rPr>
              <w:t>2021</w:t>
            </w:r>
          </w:p>
        </w:tc>
        <w:tc>
          <w:tcPr>
            <w:tcW w:w="3996" w:type="dxa"/>
            <w:tcBorders>
              <w:top w:val="nil"/>
              <w:left w:val="nil"/>
              <w:bottom w:val="single" w:sz="4" w:space="0" w:color="auto"/>
              <w:right w:val="single" w:sz="8" w:space="0" w:color="auto"/>
            </w:tcBorders>
            <w:shd w:val="clear" w:color="auto" w:fill="EEF1F6"/>
            <w:noWrap/>
            <w:vAlign w:val="center"/>
          </w:tcPr>
          <w:p w14:paraId="516895ED" w14:textId="77777777" w:rsidR="003760D0" w:rsidRPr="001327D2" w:rsidRDefault="003760D0" w:rsidP="008A20BE">
            <w:pPr>
              <w:jc w:val="right"/>
              <w:rPr>
                <w:rFonts w:eastAsia="Times New Roman" w:cs="Times New Roman"/>
                <w:color w:val="000000"/>
                <w:szCs w:val="24"/>
              </w:rPr>
            </w:pPr>
            <w:r w:rsidRPr="001327D2">
              <w:rPr>
                <w:rFonts w:eastAsia="Times New Roman" w:cs="Times New Roman"/>
                <w:color w:val="000000"/>
                <w:szCs w:val="24"/>
              </w:rPr>
              <w:t>1.604.308.000</w:t>
            </w:r>
          </w:p>
        </w:tc>
      </w:tr>
      <w:tr w:rsidR="003760D0" w:rsidRPr="001327D2" w14:paraId="732B6489" w14:textId="77777777" w:rsidTr="008A20BE">
        <w:trPr>
          <w:trHeight w:val="472"/>
          <w:jc w:val="center"/>
        </w:trPr>
        <w:tc>
          <w:tcPr>
            <w:tcW w:w="2169" w:type="dxa"/>
            <w:tcBorders>
              <w:top w:val="single" w:sz="4" w:space="0" w:color="auto"/>
              <w:left w:val="single" w:sz="4" w:space="0" w:color="auto"/>
              <w:bottom w:val="single" w:sz="4" w:space="0" w:color="auto"/>
              <w:right w:val="single" w:sz="4" w:space="0" w:color="auto"/>
            </w:tcBorders>
            <w:shd w:val="clear" w:color="auto" w:fill="F2F2F2"/>
            <w:noWrap/>
            <w:vAlign w:val="center"/>
          </w:tcPr>
          <w:p w14:paraId="79210727" w14:textId="77777777" w:rsidR="003760D0" w:rsidRPr="001327D2" w:rsidRDefault="003760D0" w:rsidP="008A20BE">
            <w:pPr>
              <w:jc w:val="center"/>
              <w:rPr>
                <w:rFonts w:eastAsia="Times New Roman" w:cs="Times New Roman"/>
                <w:bCs/>
                <w:color w:val="000000"/>
                <w:szCs w:val="24"/>
              </w:rPr>
            </w:pPr>
            <w:r w:rsidRPr="001327D2">
              <w:rPr>
                <w:rFonts w:eastAsia="Times New Roman" w:cs="Times New Roman"/>
                <w:bCs/>
                <w:color w:val="000000"/>
                <w:szCs w:val="24"/>
              </w:rPr>
              <w:t>2022</w:t>
            </w:r>
          </w:p>
        </w:tc>
        <w:tc>
          <w:tcPr>
            <w:tcW w:w="3996" w:type="dxa"/>
            <w:tcBorders>
              <w:top w:val="single" w:sz="4" w:space="0" w:color="auto"/>
              <w:left w:val="single" w:sz="4" w:space="0" w:color="auto"/>
              <w:bottom w:val="single" w:sz="4" w:space="0" w:color="auto"/>
              <w:right w:val="single" w:sz="4" w:space="0" w:color="auto"/>
            </w:tcBorders>
            <w:shd w:val="clear" w:color="auto" w:fill="F2F2F2"/>
            <w:noWrap/>
            <w:vAlign w:val="center"/>
          </w:tcPr>
          <w:p w14:paraId="031C63C0" w14:textId="77777777" w:rsidR="003760D0" w:rsidRPr="001327D2" w:rsidRDefault="003760D0" w:rsidP="008A20BE">
            <w:pPr>
              <w:jc w:val="right"/>
              <w:rPr>
                <w:rFonts w:eastAsia="Times New Roman" w:cs="Times New Roman"/>
                <w:bCs/>
                <w:color w:val="000000"/>
                <w:szCs w:val="24"/>
              </w:rPr>
            </w:pPr>
            <w:r w:rsidRPr="001327D2">
              <w:rPr>
                <w:rFonts w:eastAsia="Times New Roman" w:cs="Times New Roman"/>
                <w:bCs/>
                <w:color w:val="000000"/>
                <w:szCs w:val="24"/>
              </w:rPr>
              <w:t>3.110.964.000</w:t>
            </w:r>
          </w:p>
        </w:tc>
      </w:tr>
      <w:tr w:rsidR="00702B74" w:rsidRPr="001327D2" w14:paraId="3E763545" w14:textId="77777777" w:rsidTr="008A20BE">
        <w:trPr>
          <w:trHeight w:val="472"/>
          <w:jc w:val="center"/>
        </w:trPr>
        <w:tc>
          <w:tcPr>
            <w:tcW w:w="2169" w:type="dxa"/>
            <w:tcBorders>
              <w:top w:val="single" w:sz="4" w:space="0" w:color="auto"/>
              <w:left w:val="single" w:sz="8" w:space="0" w:color="auto"/>
              <w:bottom w:val="single" w:sz="4" w:space="0" w:color="auto"/>
              <w:right w:val="single" w:sz="4" w:space="0" w:color="auto"/>
            </w:tcBorders>
            <w:shd w:val="clear" w:color="auto" w:fill="F2F2F2"/>
            <w:noWrap/>
            <w:vAlign w:val="center"/>
          </w:tcPr>
          <w:p w14:paraId="62BCC6EB" w14:textId="77777777" w:rsidR="003760D0" w:rsidRPr="001327D2" w:rsidRDefault="003760D0" w:rsidP="008A20BE">
            <w:pPr>
              <w:jc w:val="center"/>
              <w:rPr>
                <w:rFonts w:eastAsia="Times New Roman" w:cs="Times New Roman"/>
                <w:bCs/>
                <w:color w:val="000000"/>
                <w:szCs w:val="24"/>
              </w:rPr>
            </w:pPr>
            <w:r w:rsidRPr="001327D2">
              <w:rPr>
                <w:rFonts w:eastAsia="Times New Roman" w:cs="Times New Roman"/>
                <w:bCs/>
                <w:color w:val="000000"/>
                <w:szCs w:val="24"/>
              </w:rPr>
              <w:t>2023</w:t>
            </w:r>
          </w:p>
        </w:tc>
        <w:tc>
          <w:tcPr>
            <w:tcW w:w="3996" w:type="dxa"/>
            <w:tcBorders>
              <w:top w:val="single" w:sz="4" w:space="0" w:color="auto"/>
              <w:left w:val="nil"/>
              <w:bottom w:val="single" w:sz="4" w:space="0" w:color="auto"/>
              <w:right w:val="single" w:sz="8" w:space="0" w:color="auto"/>
            </w:tcBorders>
            <w:shd w:val="clear" w:color="auto" w:fill="F2F2F2"/>
            <w:noWrap/>
            <w:vAlign w:val="center"/>
          </w:tcPr>
          <w:p w14:paraId="7F280C8B" w14:textId="77777777" w:rsidR="003760D0" w:rsidRPr="001327D2" w:rsidRDefault="003760D0" w:rsidP="008A20BE">
            <w:pPr>
              <w:jc w:val="right"/>
              <w:rPr>
                <w:rFonts w:eastAsia="Times New Roman" w:cs="Times New Roman"/>
                <w:bCs/>
                <w:szCs w:val="24"/>
              </w:rPr>
            </w:pPr>
            <w:r w:rsidRPr="001327D2">
              <w:rPr>
                <w:rFonts w:eastAsia="Times New Roman" w:cs="Times New Roman"/>
                <w:bCs/>
                <w:szCs w:val="24"/>
              </w:rPr>
              <w:t>3.800.000.000</w:t>
            </w:r>
          </w:p>
        </w:tc>
      </w:tr>
      <w:tr w:rsidR="004C645E" w:rsidRPr="001327D2" w14:paraId="490A588E" w14:textId="77777777" w:rsidTr="008A20BE">
        <w:trPr>
          <w:trHeight w:val="472"/>
          <w:jc w:val="center"/>
        </w:trPr>
        <w:tc>
          <w:tcPr>
            <w:tcW w:w="2169" w:type="dxa"/>
            <w:tcBorders>
              <w:top w:val="single" w:sz="4" w:space="0" w:color="auto"/>
              <w:left w:val="single" w:sz="8" w:space="0" w:color="auto"/>
              <w:bottom w:val="single" w:sz="4" w:space="0" w:color="auto"/>
              <w:right w:val="single" w:sz="4" w:space="0" w:color="auto"/>
            </w:tcBorders>
            <w:shd w:val="clear" w:color="auto" w:fill="F2F2F2"/>
            <w:noWrap/>
            <w:vAlign w:val="center"/>
          </w:tcPr>
          <w:p w14:paraId="4732F053" w14:textId="255FB47E" w:rsidR="004C645E" w:rsidRPr="001327D2" w:rsidRDefault="004C645E" w:rsidP="004C645E">
            <w:pPr>
              <w:jc w:val="center"/>
              <w:rPr>
                <w:rFonts w:eastAsia="Times New Roman" w:cs="Times New Roman"/>
                <w:bCs/>
                <w:color w:val="000000"/>
                <w:szCs w:val="24"/>
              </w:rPr>
            </w:pPr>
            <w:r w:rsidRPr="001327D2">
              <w:rPr>
                <w:rFonts w:eastAsia="Times New Roman" w:cs="Times New Roman"/>
                <w:color w:val="000000"/>
                <w:szCs w:val="24"/>
              </w:rPr>
              <w:t>2024</w:t>
            </w:r>
          </w:p>
        </w:tc>
        <w:tc>
          <w:tcPr>
            <w:tcW w:w="3996" w:type="dxa"/>
            <w:tcBorders>
              <w:top w:val="single" w:sz="4" w:space="0" w:color="auto"/>
              <w:left w:val="nil"/>
              <w:bottom w:val="single" w:sz="4" w:space="0" w:color="auto"/>
              <w:right w:val="single" w:sz="8" w:space="0" w:color="auto"/>
            </w:tcBorders>
            <w:shd w:val="clear" w:color="auto" w:fill="F2F2F2"/>
            <w:noWrap/>
            <w:vAlign w:val="center"/>
          </w:tcPr>
          <w:p w14:paraId="083A8B9A" w14:textId="639C0DA1" w:rsidR="004C645E" w:rsidRPr="001327D2" w:rsidRDefault="004C645E" w:rsidP="004C645E">
            <w:pPr>
              <w:jc w:val="right"/>
              <w:rPr>
                <w:rFonts w:eastAsia="Times New Roman" w:cs="Times New Roman"/>
                <w:bCs/>
                <w:szCs w:val="24"/>
              </w:rPr>
            </w:pPr>
            <w:r w:rsidRPr="001327D2">
              <w:rPr>
                <w:rFonts w:eastAsia="Times New Roman" w:cs="Times New Roman"/>
                <w:color w:val="000000"/>
                <w:szCs w:val="24"/>
              </w:rPr>
              <w:t>5.000.000.000</w:t>
            </w:r>
          </w:p>
        </w:tc>
      </w:tr>
      <w:tr w:rsidR="004C645E" w:rsidRPr="001327D2" w14:paraId="35402377" w14:textId="77777777" w:rsidTr="008A20BE">
        <w:trPr>
          <w:trHeight w:val="472"/>
          <w:jc w:val="center"/>
        </w:trPr>
        <w:tc>
          <w:tcPr>
            <w:tcW w:w="2169"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57E66CCF" w14:textId="77777777" w:rsidR="004C645E" w:rsidRPr="001327D2" w:rsidRDefault="004C645E" w:rsidP="004C645E">
            <w:pPr>
              <w:jc w:val="center"/>
              <w:rPr>
                <w:rFonts w:eastAsia="Times New Roman" w:cs="Times New Roman"/>
                <w:b/>
                <w:bCs/>
                <w:color w:val="000000"/>
                <w:szCs w:val="24"/>
              </w:rPr>
            </w:pPr>
            <w:r w:rsidRPr="001327D2">
              <w:rPr>
                <w:rFonts w:eastAsia="Times New Roman" w:cs="Times New Roman"/>
                <w:b/>
                <w:bCs/>
                <w:color w:val="000000"/>
                <w:szCs w:val="24"/>
              </w:rPr>
              <w:t>Toplam</w:t>
            </w:r>
          </w:p>
        </w:tc>
        <w:tc>
          <w:tcPr>
            <w:tcW w:w="399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3DE92BBF" w14:textId="67A30A64" w:rsidR="004C645E" w:rsidRPr="001327D2" w:rsidRDefault="004C645E" w:rsidP="004C645E">
            <w:pPr>
              <w:jc w:val="right"/>
              <w:rPr>
                <w:rFonts w:eastAsia="Times New Roman" w:cs="Times New Roman"/>
                <w:b/>
                <w:bCs/>
                <w:color w:val="000000"/>
                <w:szCs w:val="24"/>
              </w:rPr>
            </w:pPr>
            <w:r w:rsidRPr="001327D2">
              <w:rPr>
                <w:rFonts w:eastAsia="Times New Roman" w:cs="Times New Roman"/>
                <w:b/>
                <w:bCs/>
                <w:color w:val="000000"/>
                <w:szCs w:val="24"/>
              </w:rPr>
              <w:t>28.741.180.000</w:t>
            </w:r>
          </w:p>
        </w:tc>
      </w:tr>
      <w:tr w:rsidR="003760D0" w:rsidRPr="001327D2" w14:paraId="49927003" w14:textId="77777777" w:rsidTr="008A20BE">
        <w:trPr>
          <w:trHeight w:val="203"/>
          <w:jc w:val="center"/>
        </w:trPr>
        <w:tc>
          <w:tcPr>
            <w:tcW w:w="6165" w:type="dxa"/>
            <w:gridSpan w:val="2"/>
            <w:tcBorders>
              <w:top w:val="single" w:sz="4" w:space="0" w:color="auto"/>
              <w:left w:val="single" w:sz="4" w:space="0" w:color="FFFFFF"/>
              <w:right w:val="single" w:sz="4" w:space="0" w:color="FFFFFF"/>
            </w:tcBorders>
            <w:shd w:val="clear" w:color="auto" w:fill="auto"/>
            <w:vAlign w:val="center"/>
            <w:hideMark/>
          </w:tcPr>
          <w:p w14:paraId="789D6757" w14:textId="4ADB1BB3" w:rsidR="003760D0" w:rsidRPr="001327D2" w:rsidRDefault="003760D0" w:rsidP="008A20BE">
            <w:pPr>
              <w:rPr>
                <w:rFonts w:eastAsia="Times New Roman" w:cs="Times New Roman"/>
                <w:color w:val="000000"/>
                <w:szCs w:val="24"/>
              </w:rPr>
            </w:pPr>
            <w:r w:rsidRPr="001327D2">
              <w:rPr>
                <w:rFonts w:eastAsia="Times New Roman" w:cs="Times New Roman"/>
                <w:color w:val="000000"/>
                <w:szCs w:val="24"/>
              </w:rPr>
              <w:t>Kaynak: YYGM, 202</w:t>
            </w:r>
            <w:r w:rsidR="00F1492C" w:rsidRPr="001327D2">
              <w:rPr>
                <w:rFonts w:eastAsia="Times New Roman" w:cs="Times New Roman"/>
                <w:color w:val="000000"/>
                <w:szCs w:val="24"/>
              </w:rPr>
              <w:t>5</w:t>
            </w:r>
            <w:r w:rsidR="007143E2" w:rsidRPr="001327D2">
              <w:rPr>
                <w:rFonts w:eastAsia="Times New Roman" w:cs="Times New Roman"/>
                <w:color w:val="000000"/>
                <w:szCs w:val="24"/>
              </w:rPr>
              <w:t>,</w:t>
            </w:r>
          </w:p>
        </w:tc>
      </w:tr>
      <w:tr w:rsidR="003760D0" w:rsidRPr="001327D2" w14:paraId="471A988E" w14:textId="77777777" w:rsidTr="008A20BE">
        <w:trPr>
          <w:trHeight w:val="203"/>
          <w:jc w:val="center"/>
        </w:trPr>
        <w:tc>
          <w:tcPr>
            <w:tcW w:w="6165" w:type="dxa"/>
            <w:gridSpan w:val="2"/>
            <w:tcBorders>
              <w:left w:val="single" w:sz="4" w:space="0" w:color="FFFFFF"/>
              <w:bottom w:val="single" w:sz="4" w:space="0" w:color="FFFFFF"/>
              <w:right w:val="single" w:sz="4" w:space="0" w:color="FFFFFF"/>
            </w:tcBorders>
            <w:shd w:val="clear" w:color="auto" w:fill="auto"/>
            <w:vAlign w:val="center"/>
          </w:tcPr>
          <w:p w14:paraId="11E0033A" w14:textId="77777777" w:rsidR="003760D0" w:rsidRPr="001327D2" w:rsidRDefault="003760D0" w:rsidP="008A20BE">
            <w:pPr>
              <w:rPr>
                <w:rFonts w:eastAsia="Times New Roman" w:cs="Times New Roman"/>
                <w:color w:val="000000"/>
                <w:szCs w:val="24"/>
              </w:rPr>
            </w:pPr>
          </w:p>
          <w:p w14:paraId="59E87D45" w14:textId="77777777" w:rsidR="003760D0" w:rsidRPr="001327D2" w:rsidRDefault="003760D0" w:rsidP="008A20BE">
            <w:pPr>
              <w:rPr>
                <w:rFonts w:eastAsia="Times New Roman" w:cs="Times New Roman"/>
                <w:color w:val="000000"/>
                <w:szCs w:val="24"/>
              </w:rPr>
            </w:pPr>
          </w:p>
        </w:tc>
      </w:tr>
    </w:tbl>
    <w:p w14:paraId="625B6D47" w14:textId="3554F32F" w:rsidR="003760D0" w:rsidRPr="001327D2" w:rsidRDefault="003760D0" w:rsidP="003760D0">
      <w:pPr>
        <w:pStyle w:val="Balk3"/>
      </w:pPr>
      <w:bookmarkStart w:id="208" w:name="_Toc204245817"/>
      <w:r w:rsidRPr="001327D2">
        <w:lastRenderedPageBreak/>
        <w:t>Yıllar İtibarıyla İller Bazında Dağıtılan Proje Ödenekleri</w:t>
      </w:r>
      <w:bookmarkEnd w:id="208"/>
    </w:p>
    <w:p w14:paraId="687C39FF" w14:textId="6437B148" w:rsidR="003760D0" w:rsidRPr="001327D2" w:rsidRDefault="003760D0" w:rsidP="005E0C2F">
      <w:pPr>
        <w:pStyle w:val="ResimYazs"/>
      </w:pPr>
      <w:bookmarkStart w:id="209" w:name="_Toc204245937"/>
      <w:r w:rsidRPr="001327D2">
        <w:t xml:space="preserve">Tablo </w:t>
      </w:r>
      <w:fldSimple w:instr=" SEQ Tablo \* ARABIC ">
        <w:r w:rsidR="008409E4">
          <w:rPr>
            <w:noProof/>
          </w:rPr>
          <w:t>75</w:t>
        </w:r>
      </w:fldSimple>
      <w:r w:rsidRPr="001327D2">
        <w:t>: İller Bazında Dağıtılan KÖYDES Proje Ödenekleri</w:t>
      </w:r>
      <w:bookmarkEnd w:id="209"/>
    </w:p>
    <w:p w14:paraId="00C9D97C" w14:textId="77777777" w:rsidR="003760D0" w:rsidRPr="001327D2" w:rsidRDefault="003760D0" w:rsidP="003760D0"/>
    <w:tbl>
      <w:tblPr>
        <w:tblW w:w="6477" w:type="dxa"/>
        <w:jc w:val="center"/>
        <w:tblCellMar>
          <w:left w:w="70" w:type="dxa"/>
          <w:right w:w="70" w:type="dxa"/>
        </w:tblCellMar>
        <w:tblLook w:val="04A0" w:firstRow="1" w:lastRow="0" w:firstColumn="1" w:lastColumn="0" w:noHBand="0" w:noVBand="1"/>
      </w:tblPr>
      <w:tblGrid>
        <w:gridCol w:w="2461"/>
        <w:gridCol w:w="1783"/>
        <w:gridCol w:w="455"/>
        <w:gridCol w:w="1778"/>
      </w:tblGrid>
      <w:tr w:rsidR="004C645E" w:rsidRPr="001327D2" w14:paraId="3B3B0909" w14:textId="77777777" w:rsidTr="008A20BE">
        <w:trPr>
          <w:trHeight w:val="888"/>
          <w:jc w:val="center"/>
        </w:trPr>
        <w:tc>
          <w:tcPr>
            <w:tcW w:w="2461" w:type="dxa"/>
            <w:tcBorders>
              <w:top w:val="single" w:sz="4" w:space="0" w:color="auto"/>
              <w:left w:val="single" w:sz="4" w:space="0" w:color="auto"/>
              <w:bottom w:val="single" w:sz="4" w:space="0" w:color="auto"/>
              <w:right w:val="single" w:sz="4" w:space="0" w:color="auto"/>
            </w:tcBorders>
            <w:shd w:val="clear" w:color="000000" w:fill="1F4E78"/>
            <w:vAlign w:val="center"/>
            <w:hideMark/>
          </w:tcPr>
          <w:p w14:paraId="5AA92876" w14:textId="77777777" w:rsidR="004C645E" w:rsidRPr="001327D2" w:rsidRDefault="004C645E" w:rsidP="004C645E">
            <w:pPr>
              <w:jc w:val="center"/>
              <w:rPr>
                <w:rFonts w:eastAsia="Times New Roman" w:cs="Times New Roman"/>
                <w:b/>
                <w:bCs/>
                <w:color w:val="FFFFFF"/>
                <w:szCs w:val="24"/>
              </w:rPr>
            </w:pPr>
            <w:r w:rsidRPr="001327D2">
              <w:rPr>
                <w:rFonts w:eastAsia="Times New Roman" w:cs="Times New Roman"/>
                <w:b/>
                <w:bCs/>
                <w:color w:val="FFFFFF"/>
                <w:szCs w:val="24"/>
              </w:rPr>
              <w:t>İLİ</w:t>
            </w:r>
          </w:p>
        </w:tc>
        <w:tc>
          <w:tcPr>
            <w:tcW w:w="1783" w:type="dxa"/>
            <w:tcBorders>
              <w:top w:val="single" w:sz="4" w:space="0" w:color="auto"/>
              <w:left w:val="nil"/>
              <w:bottom w:val="single" w:sz="4" w:space="0" w:color="auto"/>
              <w:right w:val="single" w:sz="4" w:space="0" w:color="auto"/>
            </w:tcBorders>
            <w:shd w:val="clear" w:color="000000" w:fill="1F4E78"/>
            <w:vAlign w:val="center"/>
            <w:hideMark/>
          </w:tcPr>
          <w:p w14:paraId="26821C79" w14:textId="5C1D57AF" w:rsidR="004C645E" w:rsidRPr="001327D2" w:rsidRDefault="004C645E" w:rsidP="004C645E">
            <w:pPr>
              <w:jc w:val="center"/>
              <w:rPr>
                <w:rFonts w:eastAsia="Times New Roman" w:cs="Times New Roman"/>
                <w:b/>
                <w:bCs/>
                <w:color w:val="FFFFFF"/>
                <w:szCs w:val="24"/>
              </w:rPr>
            </w:pPr>
            <w:r w:rsidRPr="001327D2">
              <w:rPr>
                <w:rFonts w:eastAsia="Times New Roman" w:cs="Times New Roman"/>
                <w:b/>
                <w:bCs/>
                <w:color w:val="FFFFFF"/>
                <w:szCs w:val="24"/>
              </w:rPr>
              <w:t>2024 Ödeneği (TL)</w:t>
            </w:r>
          </w:p>
        </w:tc>
        <w:tc>
          <w:tcPr>
            <w:tcW w:w="2233" w:type="dxa"/>
            <w:gridSpan w:val="2"/>
            <w:tcBorders>
              <w:top w:val="single" w:sz="4" w:space="0" w:color="auto"/>
              <w:left w:val="nil"/>
              <w:bottom w:val="single" w:sz="4" w:space="0" w:color="auto"/>
              <w:right w:val="single" w:sz="4" w:space="0" w:color="auto"/>
            </w:tcBorders>
            <w:shd w:val="clear" w:color="000000" w:fill="1F4E78"/>
            <w:vAlign w:val="center"/>
            <w:hideMark/>
          </w:tcPr>
          <w:p w14:paraId="688B1895" w14:textId="2E9AD9AF" w:rsidR="004C645E" w:rsidRPr="001327D2" w:rsidRDefault="004C645E" w:rsidP="004C645E">
            <w:pPr>
              <w:jc w:val="center"/>
              <w:rPr>
                <w:rFonts w:eastAsia="Times New Roman" w:cs="Times New Roman"/>
                <w:b/>
                <w:bCs/>
                <w:color w:val="FFFFFF"/>
                <w:szCs w:val="24"/>
              </w:rPr>
            </w:pPr>
            <w:r w:rsidRPr="001327D2">
              <w:rPr>
                <w:rFonts w:eastAsia="Times New Roman" w:cs="Times New Roman"/>
                <w:b/>
                <w:bCs/>
                <w:color w:val="FFFFFF"/>
                <w:szCs w:val="24"/>
              </w:rPr>
              <w:t>2005-2024 Ödeneği (TL)</w:t>
            </w:r>
          </w:p>
        </w:tc>
      </w:tr>
      <w:tr w:rsidR="004C645E" w:rsidRPr="001327D2" w14:paraId="46FA8EDB"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62D6703D"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ADIYAMAN</w:t>
            </w:r>
          </w:p>
        </w:tc>
        <w:tc>
          <w:tcPr>
            <w:tcW w:w="1783" w:type="dxa"/>
            <w:tcBorders>
              <w:top w:val="nil"/>
              <w:left w:val="nil"/>
              <w:bottom w:val="single" w:sz="4" w:space="0" w:color="auto"/>
              <w:right w:val="single" w:sz="4" w:space="0" w:color="auto"/>
            </w:tcBorders>
            <w:shd w:val="clear" w:color="000000" w:fill="DDEBF7"/>
            <w:noWrap/>
            <w:vAlign w:val="center"/>
            <w:hideMark/>
          </w:tcPr>
          <w:p w14:paraId="579CC96C" w14:textId="143ACF95" w:rsidR="004C645E" w:rsidRPr="001327D2" w:rsidRDefault="004C645E" w:rsidP="004C645E">
            <w:pPr>
              <w:jc w:val="center"/>
            </w:pPr>
            <w:r w:rsidRPr="001327D2">
              <w:t>142.427.533</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34E81857" w14:textId="687C9741" w:rsidR="004C645E" w:rsidRPr="001327D2" w:rsidRDefault="004C645E" w:rsidP="004C645E">
            <w:pPr>
              <w:jc w:val="center"/>
            </w:pPr>
            <w:r w:rsidRPr="001327D2">
              <w:t>678.064.487 ₺</w:t>
            </w:r>
          </w:p>
        </w:tc>
      </w:tr>
      <w:tr w:rsidR="004C645E" w:rsidRPr="001327D2" w14:paraId="652ABEC6"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15474BD1"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AFYONKARAHİSAR</w:t>
            </w:r>
          </w:p>
        </w:tc>
        <w:tc>
          <w:tcPr>
            <w:tcW w:w="1783" w:type="dxa"/>
            <w:tcBorders>
              <w:top w:val="nil"/>
              <w:left w:val="nil"/>
              <w:bottom w:val="single" w:sz="4" w:space="0" w:color="auto"/>
              <w:right w:val="single" w:sz="4" w:space="0" w:color="auto"/>
            </w:tcBorders>
            <w:shd w:val="clear" w:color="auto" w:fill="auto"/>
            <w:noWrap/>
            <w:vAlign w:val="center"/>
            <w:hideMark/>
          </w:tcPr>
          <w:p w14:paraId="6B3445BF" w14:textId="7D5AC32B" w:rsidR="004C645E" w:rsidRPr="001327D2" w:rsidRDefault="004C645E" w:rsidP="004C645E">
            <w:pPr>
              <w:jc w:val="center"/>
            </w:pPr>
            <w:r w:rsidRPr="001327D2">
              <w:t>109.865.144</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4F64B2C3" w14:textId="3E6DA1B6" w:rsidR="004C645E" w:rsidRPr="001327D2" w:rsidRDefault="004C645E" w:rsidP="004C645E">
            <w:pPr>
              <w:jc w:val="center"/>
            </w:pPr>
            <w:r w:rsidRPr="001327D2">
              <w:t>463.290.528</w:t>
            </w:r>
          </w:p>
        </w:tc>
      </w:tr>
      <w:tr w:rsidR="004C645E" w:rsidRPr="001327D2" w14:paraId="6079E915"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33E5AD43"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AĞRI</w:t>
            </w:r>
          </w:p>
        </w:tc>
        <w:tc>
          <w:tcPr>
            <w:tcW w:w="1783" w:type="dxa"/>
            <w:tcBorders>
              <w:top w:val="nil"/>
              <w:left w:val="nil"/>
              <w:bottom w:val="single" w:sz="4" w:space="0" w:color="auto"/>
              <w:right w:val="single" w:sz="4" w:space="0" w:color="auto"/>
            </w:tcBorders>
            <w:shd w:val="clear" w:color="000000" w:fill="DDEBF7"/>
            <w:noWrap/>
            <w:vAlign w:val="center"/>
            <w:hideMark/>
          </w:tcPr>
          <w:p w14:paraId="0D34BC6F" w14:textId="7FC25B02" w:rsidR="004C645E" w:rsidRPr="001327D2" w:rsidRDefault="004C645E" w:rsidP="004C645E">
            <w:pPr>
              <w:jc w:val="center"/>
            </w:pPr>
            <w:r w:rsidRPr="001327D2">
              <w:t>233.506.918</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3B2DA0AD" w14:textId="1B885A74" w:rsidR="004C645E" w:rsidRPr="001327D2" w:rsidRDefault="004C645E" w:rsidP="004C645E">
            <w:pPr>
              <w:jc w:val="center"/>
            </w:pPr>
            <w:r w:rsidRPr="001327D2">
              <w:t>1.075.324.658</w:t>
            </w:r>
          </w:p>
        </w:tc>
      </w:tr>
      <w:tr w:rsidR="004C645E" w:rsidRPr="001327D2" w14:paraId="71C56031"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3FEFBB79"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AKSARAY</w:t>
            </w:r>
          </w:p>
        </w:tc>
        <w:tc>
          <w:tcPr>
            <w:tcW w:w="1783" w:type="dxa"/>
            <w:tcBorders>
              <w:top w:val="nil"/>
              <w:left w:val="nil"/>
              <w:bottom w:val="single" w:sz="4" w:space="0" w:color="auto"/>
              <w:right w:val="single" w:sz="4" w:space="0" w:color="auto"/>
            </w:tcBorders>
            <w:shd w:val="clear" w:color="auto" w:fill="auto"/>
            <w:noWrap/>
            <w:vAlign w:val="center"/>
            <w:hideMark/>
          </w:tcPr>
          <w:p w14:paraId="6AF7D98F" w14:textId="5B716167" w:rsidR="004C645E" w:rsidRPr="001327D2" w:rsidRDefault="004C645E" w:rsidP="004C645E">
            <w:pPr>
              <w:jc w:val="center"/>
            </w:pPr>
            <w:r w:rsidRPr="001327D2">
              <w:t>58.490.695</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41624387" w14:textId="0B618F46" w:rsidR="004C645E" w:rsidRPr="001327D2" w:rsidRDefault="004C645E" w:rsidP="004C645E">
            <w:pPr>
              <w:jc w:val="center"/>
            </w:pPr>
            <w:r w:rsidRPr="001327D2">
              <w:t>274.372.659</w:t>
            </w:r>
          </w:p>
        </w:tc>
      </w:tr>
      <w:tr w:rsidR="004C645E" w:rsidRPr="001327D2" w14:paraId="60B2E66C"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3C0822F3"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AMASYA</w:t>
            </w:r>
          </w:p>
        </w:tc>
        <w:tc>
          <w:tcPr>
            <w:tcW w:w="1783" w:type="dxa"/>
            <w:tcBorders>
              <w:top w:val="nil"/>
              <w:left w:val="nil"/>
              <w:bottom w:val="single" w:sz="4" w:space="0" w:color="auto"/>
              <w:right w:val="single" w:sz="4" w:space="0" w:color="auto"/>
            </w:tcBorders>
            <w:shd w:val="clear" w:color="000000" w:fill="DDEBF7"/>
            <w:noWrap/>
            <w:vAlign w:val="center"/>
            <w:hideMark/>
          </w:tcPr>
          <w:p w14:paraId="1F319487" w14:textId="0DAE4D03" w:rsidR="004C645E" w:rsidRPr="001327D2" w:rsidRDefault="004C645E" w:rsidP="004C645E">
            <w:pPr>
              <w:jc w:val="center"/>
            </w:pPr>
            <w:r w:rsidRPr="001327D2">
              <w:t>81.414.526</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4C1BC720" w14:textId="44DE9137" w:rsidR="004C645E" w:rsidRPr="001327D2" w:rsidRDefault="004C645E" w:rsidP="004C645E">
            <w:pPr>
              <w:jc w:val="center"/>
            </w:pPr>
            <w:r w:rsidRPr="001327D2">
              <w:t>389.850.157</w:t>
            </w:r>
          </w:p>
        </w:tc>
      </w:tr>
      <w:tr w:rsidR="004C645E" w:rsidRPr="001327D2" w14:paraId="0B59C569"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4A3EA83B"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ARDAHAN</w:t>
            </w:r>
          </w:p>
        </w:tc>
        <w:tc>
          <w:tcPr>
            <w:tcW w:w="1783" w:type="dxa"/>
            <w:tcBorders>
              <w:top w:val="nil"/>
              <w:left w:val="nil"/>
              <w:bottom w:val="single" w:sz="4" w:space="0" w:color="auto"/>
              <w:right w:val="single" w:sz="4" w:space="0" w:color="auto"/>
            </w:tcBorders>
            <w:shd w:val="clear" w:color="auto" w:fill="auto"/>
            <w:noWrap/>
            <w:vAlign w:val="center"/>
            <w:hideMark/>
          </w:tcPr>
          <w:p w14:paraId="60C8C7F5" w14:textId="25D3008D" w:rsidR="004C645E" w:rsidRPr="001327D2" w:rsidRDefault="004C645E" w:rsidP="004C645E">
            <w:pPr>
              <w:jc w:val="center"/>
            </w:pPr>
            <w:r w:rsidRPr="001327D2">
              <w:t>71.443.587</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11ABEAC2" w14:textId="765DDFA5" w:rsidR="004C645E" w:rsidRPr="001327D2" w:rsidRDefault="004C645E" w:rsidP="004C645E">
            <w:pPr>
              <w:jc w:val="center"/>
            </w:pPr>
            <w:r w:rsidRPr="001327D2">
              <w:t>412.915.573</w:t>
            </w:r>
          </w:p>
        </w:tc>
      </w:tr>
      <w:tr w:rsidR="004C645E" w:rsidRPr="001327D2" w14:paraId="7B371E5A"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0DF6F1B7"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ARTVİN</w:t>
            </w:r>
          </w:p>
        </w:tc>
        <w:tc>
          <w:tcPr>
            <w:tcW w:w="1783" w:type="dxa"/>
            <w:tcBorders>
              <w:top w:val="nil"/>
              <w:left w:val="nil"/>
              <w:bottom w:val="single" w:sz="4" w:space="0" w:color="auto"/>
              <w:right w:val="single" w:sz="4" w:space="0" w:color="auto"/>
            </w:tcBorders>
            <w:shd w:val="clear" w:color="000000" w:fill="DDEBF7"/>
            <w:noWrap/>
            <w:vAlign w:val="center"/>
            <w:hideMark/>
          </w:tcPr>
          <w:p w14:paraId="55A39F2B" w14:textId="2CAC295E" w:rsidR="004C645E" w:rsidRPr="001327D2" w:rsidRDefault="004C645E" w:rsidP="004C645E">
            <w:pPr>
              <w:jc w:val="center"/>
            </w:pPr>
            <w:r w:rsidRPr="001327D2">
              <w:t>126.586.723</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011E1C7A" w14:textId="34630810" w:rsidR="004C645E" w:rsidRPr="001327D2" w:rsidRDefault="004C645E" w:rsidP="004C645E">
            <w:pPr>
              <w:jc w:val="center"/>
            </w:pPr>
            <w:r w:rsidRPr="001327D2">
              <w:t>766.340.003</w:t>
            </w:r>
          </w:p>
        </w:tc>
      </w:tr>
      <w:tr w:rsidR="004C645E" w:rsidRPr="001327D2" w14:paraId="7C1092E9"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0C945F15"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BARTIN</w:t>
            </w:r>
          </w:p>
        </w:tc>
        <w:tc>
          <w:tcPr>
            <w:tcW w:w="1783" w:type="dxa"/>
            <w:tcBorders>
              <w:top w:val="nil"/>
              <w:left w:val="nil"/>
              <w:bottom w:val="single" w:sz="4" w:space="0" w:color="auto"/>
              <w:right w:val="single" w:sz="4" w:space="0" w:color="auto"/>
            </w:tcBorders>
            <w:shd w:val="clear" w:color="auto" w:fill="auto"/>
            <w:noWrap/>
            <w:vAlign w:val="center"/>
            <w:hideMark/>
          </w:tcPr>
          <w:p w14:paraId="3310555D" w14:textId="6776FD13" w:rsidR="004C645E" w:rsidRPr="001327D2" w:rsidRDefault="004C645E" w:rsidP="004C645E">
            <w:pPr>
              <w:jc w:val="center"/>
            </w:pPr>
            <w:r w:rsidRPr="001327D2">
              <w:t>80.404.520</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14A7951F" w14:textId="1E982184" w:rsidR="004C645E" w:rsidRPr="001327D2" w:rsidRDefault="004C645E" w:rsidP="004C645E">
            <w:pPr>
              <w:jc w:val="center"/>
            </w:pPr>
            <w:r w:rsidRPr="001327D2">
              <w:t>394.037.353</w:t>
            </w:r>
          </w:p>
        </w:tc>
      </w:tr>
      <w:tr w:rsidR="004C645E" w:rsidRPr="001327D2" w14:paraId="688A3CC3"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22E0EDE1"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BATMAN</w:t>
            </w:r>
          </w:p>
        </w:tc>
        <w:tc>
          <w:tcPr>
            <w:tcW w:w="1783" w:type="dxa"/>
            <w:tcBorders>
              <w:top w:val="nil"/>
              <w:left w:val="nil"/>
              <w:bottom w:val="single" w:sz="4" w:space="0" w:color="auto"/>
              <w:right w:val="single" w:sz="4" w:space="0" w:color="auto"/>
            </w:tcBorders>
            <w:shd w:val="clear" w:color="000000" w:fill="DDEBF7"/>
            <w:noWrap/>
            <w:vAlign w:val="center"/>
            <w:hideMark/>
          </w:tcPr>
          <w:p w14:paraId="2A12A6AF" w14:textId="3C684C3B" w:rsidR="004C645E" w:rsidRPr="001327D2" w:rsidRDefault="004C645E" w:rsidP="004C645E">
            <w:pPr>
              <w:jc w:val="center"/>
            </w:pPr>
            <w:r w:rsidRPr="001327D2">
              <w:t>81.418.347</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2891482A" w14:textId="492D8B68" w:rsidR="004C645E" w:rsidRPr="001327D2" w:rsidRDefault="004C645E" w:rsidP="004C645E">
            <w:pPr>
              <w:jc w:val="center"/>
            </w:pPr>
            <w:r w:rsidRPr="001327D2">
              <w:t>462.698.798</w:t>
            </w:r>
          </w:p>
        </w:tc>
      </w:tr>
      <w:tr w:rsidR="004C645E" w:rsidRPr="001327D2" w14:paraId="00EAE8AC"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1A49E5F3"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BAYBURT</w:t>
            </w:r>
          </w:p>
        </w:tc>
        <w:tc>
          <w:tcPr>
            <w:tcW w:w="1783" w:type="dxa"/>
            <w:tcBorders>
              <w:top w:val="nil"/>
              <w:left w:val="nil"/>
              <w:bottom w:val="single" w:sz="4" w:space="0" w:color="auto"/>
              <w:right w:val="single" w:sz="4" w:space="0" w:color="auto"/>
            </w:tcBorders>
            <w:shd w:val="clear" w:color="auto" w:fill="auto"/>
            <w:noWrap/>
            <w:vAlign w:val="center"/>
            <w:hideMark/>
          </w:tcPr>
          <w:p w14:paraId="20075E57" w14:textId="7822E69C" w:rsidR="004C645E" w:rsidRPr="001327D2" w:rsidRDefault="004C645E" w:rsidP="004C645E">
            <w:pPr>
              <w:jc w:val="center"/>
            </w:pPr>
            <w:r w:rsidRPr="001327D2">
              <w:t>44.214.897</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55BAF8E2" w14:textId="0D196D4D" w:rsidR="004C645E" w:rsidRPr="001327D2" w:rsidRDefault="004C645E" w:rsidP="004C645E">
            <w:pPr>
              <w:jc w:val="center"/>
            </w:pPr>
            <w:r w:rsidRPr="001327D2">
              <w:t>240.203.214</w:t>
            </w:r>
          </w:p>
        </w:tc>
      </w:tr>
      <w:tr w:rsidR="004C645E" w:rsidRPr="001327D2" w14:paraId="755F756E"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4EECB78B"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BİLECİK</w:t>
            </w:r>
          </w:p>
        </w:tc>
        <w:tc>
          <w:tcPr>
            <w:tcW w:w="1783" w:type="dxa"/>
            <w:tcBorders>
              <w:top w:val="nil"/>
              <w:left w:val="nil"/>
              <w:bottom w:val="single" w:sz="4" w:space="0" w:color="auto"/>
              <w:right w:val="single" w:sz="4" w:space="0" w:color="auto"/>
            </w:tcBorders>
            <w:shd w:val="clear" w:color="000000" w:fill="DDEBF7"/>
            <w:noWrap/>
            <w:vAlign w:val="center"/>
            <w:hideMark/>
          </w:tcPr>
          <w:p w14:paraId="6A4A3E04" w14:textId="6D02501A" w:rsidR="004C645E" w:rsidRPr="001327D2" w:rsidRDefault="004C645E" w:rsidP="004C645E">
            <w:pPr>
              <w:jc w:val="center"/>
            </w:pPr>
            <w:r w:rsidRPr="001327D2">
              <w:t>52.916.486</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3D3A01AF" w14:textId="6D52FC9E" w:rsidR="004C645E" w:rsidRPr="001327D2" w:rsidRDefault="004C645E" w:rsidP="004C645E">
            <w:pPr>
              <w:jc w:val="center"/>
            </w:pPr>
            <w:r w:rsidRPr="001327D2">
              <w:t>253.882.991</w:t>
            </w:r>
          </w:p>
        </w:tc>
      </w:tr>
      <w:tr w:rsidR="004C645E" w:rsidRPr="001327D2" w14:paraId="361882DA"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6A28FB83"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BİNGÖL</w:t>
            </w:r>
          </w:p>
        </w:tc>
        <w:tc>
          <w:tcPr>
            <w:tcW w:w="1783" w:type="dxa"/>
            <w:tcBorders>
              <w:top w:val="nil"/>
              <w:left w:val="nil"/>
              <w:bottom w:val="single" w:sz="4" w:space="0" w:color="auto"/>
              <w:right w:val="single" w:sz="4" w:space="0" w:color="auto"/>
            </w:tcBorders>
            <w:shd w:val="clear" w:color="auto" w:fill="auto"/>
            <w:noWrap/>
            <w:vAlign w:val="center"/>
            <w:hideMark/>
          </w:tcPr>
          <w:p w14:paraId="4145C8DA" w14:textId="0807F2BB" w:rsidR="004C645E" w:rsidRPr="001327D2" w:rsidRDefault="004C645E" w:rsidP="004C645E">
            <w:pPr>
              <w:jc w:val="center"/>
            </w:pPr>
            <w:r w:rsidRPr="001327D2">
              <w:t>113.132.152</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2D371B21" w14:textId="40C5C7FA" w:rsidR="004C645E" w:rsidRPr="001327D2" w:rsidRDefault="004C645E" w:rsidP="004C645E">
            <w:pPr>
              <w:jc w:val="center"/>
            </w:pPr>
            <w:r w:rsidRPr="001327D2">
              <w:t>637.134.991</w:t>
            </w:r>
          </w:p>
        </w:tc>
      </w:tr>
      <w:tr w:rsidR="004C645E" w:rsidRPr="001327D2" w14:paraId="0C28CBB3"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6560B212"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BİTLİS</w:t>
            </w:r>
          </w:p>
        </w:tc>
        <w:tc>
          <w:tcPr>
            <w:tcW w:w="1783" w:type="dxa"/>
            <w:tcBorders>
              <w:top w:val="nil"/>
              <w:left w:val="nil"/>
              <w:bottom w:val="single" w:sz="4" w:space="0" w:color="auto"/>
              <w:right w:val="single" w:sz="4" w:space="0" w:color="auto"/>
            </w:tcBorders>
            <w:shd w:val="clear" w:color="000000" w:fill="DDEBF7"/>
            <w:noWrap/>
            <w:vAlign w:val="center"/>
            <w:hideMark/>
          </w:tcPr>
          <w:p w14:paraId="499C4451" w14:textId="4CB251DE" w:rsidR="004C645E" w:rsidRPr="001327D2" w:rsidRDefault="004C645E" w:rsidP="004C645E">
            <w:pPr>
              <w:jc w:val="center"/>
            </w:pPr>
            <w:r w:rsidRPr="001327D2">
              <w:t>114.655.303</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0AF5A0DC" w14:textId="21148139" w:rsidR="004C645E" w:rsidRPr="001327D2" w:rsidRDefault="004C645E" w:rsidP="004C645E">
            <w:pPr>
              <w:jc w:val="center"/>
            </w:pPr>
            <w:r w:rsidRPr="001327D2">
              <w:t>577.256.920</w:t>
            </w:r>
          </w:p>
        </w:tc>
      </w:tr>
      <w:tr w:rsidR="004C645E" w:rsidRPr="001327D2" w14:paraId="41BBC473"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141B5936"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BOLU</w:t>
            </w:r>
          </w:p>
        </w:tc>
        <w:tc>
          <w:tcPr>
            <w:tcW w:w="1783" w:type="dxa"/>
            <w:tcBorders>
              <w:top w:val="nil"/>
              <w:left w:val="nil"/>
              <w:bottom w:val="single" w:sz="4" w:space="0" w:color="auto"/>
              <w:right w:val="single" w:sz="4" w:space="0" w:color="auto"/>
            </w:tcBorders>
            <w:shd w:val="clear" w:color="auto" w:fill="auto"/>
            <w:noWrap/>
            <w:vAlign w:val="center"/>
            <w:hideMark/>
          </w:tcPr>
          <w:p w14:paraId="783A3585" w14:textId="7427ADD0" w:rsidR="004C645E" w:rsidRPr="001327D2" w:rsidRDefault="004C645E" w:rsidP="004C645E">
            <w:pPr>
              <w:jc w:val="center"/>
            </w:pPr>
            <w:r w:rsidRPr="001327D2">
              <w:t>104.524.361</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6C242567" w14:textId="17C8785A" w:rsidR="004C645E" w:rsidRPr="001327D2" w:rsidRDefault="004C645E" w:rsidP="004C645E">
            <w:pPr>
              <w:jc w:val="center"/>
            </w:pPr>
            <w:r w:rsidRPr="001327D2">
              <w:t>502.117.613</w:t>
            </w:r>
          </w:p>
        </w:tc>
      </w:tr>
      <w:tr w:rsidR="004C645E" w:rsidRPr="001327D2" w14:paraId="7486A6F7"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5B6C3622"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BURDUR</w:t>
            </w:r>
          </w:p>
        </w:tc>
        <w:tc>
          <w:tcPr>
            <w:tcW w:w="1783" w:type="dxa"/>
            <w:tcBorders>
              <w:top w:val="nil"/>
              <w:left w:val="nil"/>
              <w:bottom w:val="single" w:sz="4" w:space="0" w:color="auto"/>
              <w:right w:val="single" w:sz="4" w:space="0" w:color="auto"/>
            </w:tcBorders>
            <w:shd w:val="clear" w:color="000000" w:fill="DDEBF7"/>
            <w:noWrap/>
            <w:vAlign w:val="center"/>
            <w:hideMark/>
          </w:tcPr>
          <w:p w14:paraId="6165A5B1" w14:textId="0D55DEE8" w:rsidR="004C645E" w:rsidRPr="001327D2" w:rsidRDefault="004C645E" w:rsidP="004C645E">
            <w:pPr>
              <w:jc w:val="center"/>
            </w:pPr>
            <w:r w:rsidRPr="001327D2">
              <w:t>60.774.340</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1392745C" w14:textId="08C1FD5E" w:rsidR="004C645E" w:rsidRPr="001327D2" w:rsidRDefault="004C645E" w:rsidP="004C645E">
            <w:pPr>
              <w:jc w:val="center"/>
            </w:pPr>
            <w:r w:rsidRPr="001327D2">
              <w:t>286.050.158</w:t>
            </w:r>
          </w:p>
        </w:tc>
      </w:tr>
      <w:tr w:rsidR="004C645E" w:rsidRPr="001327D2" w14:paraId="13E7A320"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6CC03EC0"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ÇANAKKALE</w:t>
            </w:r>
          </w:p>
        </w:tc>
        <w:tc>
          <w:tcPr>
            <w:tcW w:w="1783" w:type="dxa"/>
            <w:tcBorders>
              <w:top w:val="nil"/>
              <w:left w:val="nil"/>
              <w:bottom w:val="single" w:sz="4" w:space="0" w:color="auto"/>
              <w:right w:val="single" w:sz="4" w:space="0" w:color="auto"/>
            </w:tcBorders>
            <w:shd w:val="clear" w:color="auto" w:fill="auto"/>
            <w:noWrap/>
            <w:vAlign w:val="center"/>
            <w:hideMark/>
          </w:tcPr>
          <w:p w14:paraId="263430AE" w14:textId="471AF964" w:rsidR="004C645E" w:rsidRPr="001327D2" w:rsidRDefault="004C645E" w:rsidP="004C645E">
            <w:pPr>
              <w:jc w:val="center"/>
            </w:pPr>
            <w:r w:rsidRPr="001327D2">
              <w:t>118.965.460</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3B3C5076" w14:textId="199941F9" w:rsidR="004C645E" w:rsidRPr="001327D2" w:rsidRDefault="004C645E" w:rsidP="004C645E">
            <w:pPr>
              <w:jc w:val="center"/>
            </w:pPr>
            <w:r w:rsidRPr="001327D2">
              <w:t>502.541.121</w:t>
            </w:r>
          </w:p>
        </w:tc>
      </w:tr>
      <w:tr w:rsidR="004C645E" w:rsidRPr="001327D2" w14:paraId="114DBDC3"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3869B773"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ÇANKIRI</w:t>
            </w:r>
          </w:p>
        </w:tc>
        <w:tc>
          <w:tcPr>
            <w:tcW w:w="1783" w:type="dxa"/>
            <w:tcBorders>
              <w:top w:val="nil"/>
              <w:left w:val="nil"/>
              <w:bottom w:val="single" w:sz="4" w:space="0" w:color="auto"/>
              <w:right w:val="single" w:sz="4" w:space="0" w:color="auto"/>
            </w:tcBorders>
            <w:shd w:val="clear" w:color="000000" w:fill="DDEBF7"/>
            <w:noWrap/>
            <w:vAlign w:val="center"/>
            <w:hideMark/>
          </w:tcPr>
          <w:p w14:paraId="4AAF92CA" w14:textId="25D9C59A" w:rsidR="004C645E" w:rsidRPr="001327D2" w:rsidRDefault="004C645E" w:rsidP="004C645E">
            <w:pPr>
              <w:jc w:val="center"/>
            </w:pPr>
            <w:r w:rsidRPr="001327D2">
              <w:t>69.719.406</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4C9F2B52" w14:textId="43549367" w:rsidR="004C645E" w:rsidRPr="001327D2" w:rsidRDefault="004C645E" w:rsidP="004C645E">
            <w:pPr>
              <w:jc w:val="center"/>
            </w:pPr>
            <w:r w:rsidRPr="001327D2">
              <w:t>350.026.628</w:t>
            </w:r>
          </w:p>
        </w:tc>
      </w:tr>
      <w:tr w:rsidR="004C645E" w:rsidRPr="001327D2" w14:paraId="17E84C28"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6E759490"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ÇORUM</w:t>
            </w:r>
          </w:p>
        </w:tc>
        <w:tc>
          <w:tcPr>
            <w:tcW w:w="1783" w:type="dxa"/>
            <w:tcBorders>
              <w:top w:val="nil"/>
              <w:left w:val="nil"/>
              <w:bottom w:val="single" w:sz="4" w:space="0" w:color="auto"/>
              <w:right w:val="single" w:sz="4" w:space="0" w:color="auto"/>
            </w:tcBorders>
            <w:shd w:val="clear" w:color="auto" w:fill="auto"/>
            <w:noWrap/>
            <w:vAlign w:val="center"/>
            <w:hideMark/>
          </w:tcPr>
          <w:p w14:paraId="2FD15764" w14:textId="21303084" w:rsidR="004C645E" w:rsidRPr="001327D2" w:rsidRDefault="004C645E" w:rsidP="004C645E">
            <w:pPr>
              <w:jc w:val="center"/>
            </w:pPr>
            <w:r w:rsidRPr="001327D2">
              <w:t>157.448.769</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0D127391" w14:textId="3A82EBDC" w:rsidR="004C645E" w:rsidRPr="001327D2" w:rsidRDefault="004C645E" w:rsidP="004C645E">
            <w:pPr>
              <w:jc w:val="center"/>
            </w:pPr>
            <w:r w:rsidRPr="001327D2">
              <w:t>730.836.903</w:t>
            </w:r>
          </w:p>
        </w:tc>
      </w:tr>
      <w:tr w:rsidR="004C645E" w:rsidRPr="001327D2" w14:paraId="658CAAD1"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45BE6323"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DÜZCE</w:t>
            </w:r>
          </w:p>
        </w:tc>
        <w:tc>
          <w:tcPr>
            <w:tcW w:w="1783" w:type="dxa"/>
            <w:tcBorders>
              <w:top w:val="nil"/>
              <w:left w:val="nil"/>
              <w:bottom w:val="single" w:sz="4" w:space="0" w:color="auto"/>
              <w:right w:val="single" w:sz="4" w:space="0" w:color="auto"/>
            </w:tcBorders>
            <w:shd w:val="clear" w:color="000000" w:fill="DDEBF7"/>
            <w:noWrap/>
            <w:vAlign w:val="center"/>
            <w:hideMark/>
          </w:tcPr>
          <w:p w14:paraId="33EE0FEE" w14:textId="3158A5F7" w:rsidR="004C645E" w:rsidRPr="001327D2" w:rsidRDefault="004C645E" w:rsidP="004C645E">
            <w:pPr>
              <w:jc w:val="center"/>
            </w:pPr>
            <w:r w:rsidRPr="001327D2">
              <w:t>95.181.546</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4EE5EB9C" w14:textId="2EF14348" w:rsidR="004C645E" w:rsidRPr="001327D2" w:rsidRDefault="004C645E" w:rsidP="004C645E">
            <w:pPr>
              <w:jc w:val="center"/>
            </w:pPr>
            <w:r w:rsidRPr="001327D2">
              <w:t>430.727.023</w:t>
            </w:r>
          </w:p>
        </w:tc>
      </w:tr>
      <w:tr w:rsidR="004C645E" w:rsidRPr="001327D2" w14:paraId="4EE3ADF6"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60820A63"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EDİRNE</w:t>
            </w:r>
          </w:p>
        </w:tc>
        <w:tc>
          <w:tcPr>
            <w:tcW w:w="1783" w:type="dxa"/>
            <w:tcBorders>
              <w:top w:val="nil"/>
              <w:left w:val="nil"/>
              <w:bottom w:val="single" w:sz="4" w:space="0" w:color="auto"/>
              <w:right w:val="single" w:sz="4" w:space="0" w:color="auto"/>
            </w:tcBorders>
            <w:shd w:val="clear" w:color="auto" w:fill="auto"/>
            <w:noWrap/>
            <w:vAlign w:val="center"/>
            <w:hideMark/>
          </w:tcPr>
          <w:p w14:paraId="77D55878" w14:textId="68DD7CF7" w:rsidR="004C645E" w:rsidRPr="001327D2" w:rsidRDefault="004C645E" w:rsidP="004C645E">
            <w:pPr>
              <w:jc w:val="center"/>
            </w:pPr>
            <w:r w:rsidRPr="001327D2">
              <w:t>61.933.970</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4EAFF1FF" w14:textId="45FE23FB" w:rsidR="004C645E" w:rsidRPr="001327D2" w:rsidRDefault="004C645E" w:rsidP="004C645E">
            <w:pPr>
              <w:jc w:val="center"/>
            </w:pPr>
            <w:r w:rsidRPr="001327D2">
              <w:t>288.677.747</w:t>
            </w:r>
          </w:p>
        </w:tc>
      </w:tr>
      <w:tr w:rsidR="004C645E" w:rsidRPr="001327D2" w14:paraId="2AFD0A7B"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0F95868B" w14:textId="77777777" w:rsidR="004C645E" w:rsidRPr="001327D2" w:rsidRDefault="004C645E" w:rsidP="004C645E">
            <w:pPr>
              <w:rPr>
                <w:rFonts w:eastAsia="Times New Roman" w:cs="Times New Roman"/>
                <w:b/>
                <w:bCs/>
                <w:szCs w:val="24"/>
              </w:rPr>
            </w:pPr>
            <w:proofErr w:type="gramStart"/>
            <w:r w:rsidRPr="001327D2">
              <w:rPr>
                <w:rFonts w:eastAsia="Times New Roman" w:cs="Times New Roman"/>
                <w:b/>
                <w:bCs/>
                <w:szCs w:val="24"/>
              </w:rPr>
              <w:t>ELAZIĞ</w:t>
            </w:r>
            <w:proofErr w:type="gramEnd"/>
          </w:p>
        </w:tc>
        <w:tc>
          <w:tcPr>
            <w:tcW w:w="1783" w:type="dxa"/>
            <w:tcBorders>
              <w:top w:val="nil"/>
              <w:left w:val="nil"/>
              <w:bottom w:val="single" w:sz="4" w:space="0" w:color="auto"/>
              <w:right w:val="single" w:sz="4" w:space="0" w:color="auto"/>
            </w:tcBorders>
            <w:shd w:val="clear" w:color="000000" w:fill="DDEBF7"/>
            <w:noWrap/>
            <w:vAlign w:val="center"/>
            <w:hideMark/>
          </w:tcPr>
          <w:p w14:paraId="7657439B" w14:textId="2B8A2C8F" w:rsidR="004C645E" w:rsidRPr="001327D2" w:rsidRDefault="004C645E" w:rsidP="004C645E">
            <w:pPr>
              <w:jc w:val="center"/>
            </w:pPr>
            <w:r w:rsidRPr="001327D2">
              <w:t>135.468.713</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0CC98B98" w14:textId="12A2F3C0" w:rsidR="004C645E" w:rsidRPr="001327D2" w:rsidRDefault="004C645E" w:rsidP="004C645E">
            <w:pPr>
              <w:jc w:val="center"/>
            </w:pPr>
            <w:r w:rsidRPr="001327D2">
              <w:t>665.077.735</w:t>
            </w:r>
          </w:p>
        </w:tc>
      </w:tr>
      <w:tr w:rsidR="004C645E" w:rsidRPr="001327D2" w14:paraId="0D4F39AD"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4887D65E"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ERZİNCAN</w:t>
            </w:r>
          </w:p>
        </w:tc>
        <w:tc>
          <w:tcPr>
            <w:tcW w:w="1783" w:type="dxa"/>
            <w:tcBorders>
              <w:top w:val="nil"/>
              <w:left w:val="nil"/>
              <w:bottom w:val="single" w:sz="4" w:space="0" w:color="auto"/>
              <w:right w:val="single" w:sz="4" w:space="0" w:color="auto"/>
            </w:tcBorders>
            <w:shd w:val="clear" w:color="auto" w:fill="auto"/>
            <w:noWrap/>
            <w:vAlign w:val="center"/>
            <w:hideMark/>
          </w:tcPr>
          <w:p w14:paraId="1E37AB24" w14:textId="5BD6555D" w:rsidR="004C645E" w:rsidRPr="001327D2" w:rsidRDefault="004C645E" w:rsidP="004C645E">
            <w:pPr>
              <w:jc w:val="center"/>
            </w:pPr>
            <w:r w:rsidRPr="001327D2">
              <w:t>96.720.580</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58AD597F" w14:textId="33602F89" w:rsidR="004C645E" w:rsidRPr="001327D2" w:rsidRDefault="004C645E" w:rsidP="004C645E">
            <w:pPr>
              <w:jc w:val="center"/>
            </w:pPr>
            <w:r w:rsidRPr="001327D2">
              <w:t>526.121.963</w:t>
            </w:r>
          </w:p>
        </w:tc>
      </w:tr>
      <w:tr w:rsidR="004C645E" w:rsidRPr="001327D2" w14:paraId="17FD1016"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336461D6"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GİRESUN</w:t>
            </w:r>
          </w:p>
        </w:tc>
        <w:tc>
          <w:tcPr>
            <w:tcW w:w="1783" w:type="dxa"/>
            <w:tcBorders>
              <w:top w:val="nil"/>
              <w:left w:val="nil"/>
              <w:bottom w:val="single" w:sz="4" w:space="0" w:color="auto"/>
              <w:right w:val="single" w:sz="4" w:space="0" w:color="auto"/>
            </w:tcBorders>
            <w:shd w:val="clear" w:color="000000" w:fill="DDEBF7"/>
            <w:noWrap/>
            <w:vAlign w:val="center"/>
            <w:hideMark/>
          </w:tcPr>
          <w:p w14:paraId="2D0A2D3A" w14:textId="5407E02C" w:rsidR="004C645E" w:rsidRPr="001327D2" w:rsidRDefault="004C645E" w:rsidP="004C645E">
            <w:pPr>
              <w:jc w:val="center"/>
            </w:pPr>
            <w:r w:rsidRPr="001327D2">
              <w:t>159.573.520</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7A75E5C8" w14:textId="3F71933D" w:rsidR="004C645E" w:rsidRPr="001327D2" w:rsidRDefault="004C645E" w:rsidP="004C645E">
            <w:pPr>
              <w:jc w:val="center"/>
            </w:pPr>
            <w:r w:rsidRPr="001327D2">
              <w:t>866.830.821</w:t>
            </w:r>
          </w:p>
        </w:tc>
      </w:tr>
      <w:tr w:rsidR="004C645E" w:rsidRPr="001327D2" w14:paraId="7685E8A6"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625EDB28"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GÜMÜŞHANE</w:t>
            </w:r>
          </w:p>
        </w:tc>
        <w:tc>
          <w:tcPr>
            <w:tcW w:w="1783" w:type="dxa"/>
            <w:tcBorders>
              <w:top w:val="nil"/>
              <w:left w:val="nil"/>
              <w:bottom w:val="single" w:sz="4" w:space="0" w:color="auto"/>
              <w:right w:val="single" w:sz="4" w:space="0" w:color="auto"/>
            </w:tcBorders>
            <w:shd w:val="clear" w:color="auto" w:fill="auto"/>
            <w:noWrap/>
            <w:vAlign w:val="center"/>
            <w:hideMark/>
          </w:tcPr>
          <w:p w14:paraId="6C0A6C17" w14:textId="0A329C8A" w:rsidR="004C645E" w:rsidRPr="001327D2" w:rsidRDefault="004C645E" w:rsidP="004C645E">
            <w:pPr>
              <w:jc w:val="center"/>
            </w:pPr>
            <w:r w:rsidRPr="001327D2">
              <w:t>75.080.386</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66E19109" w14:textId="304AA30B" w:rsidR="004C645E" w:rsidRPr="001327D2" w:rsidRDefault="004C645E" w:rsidP="004C645E">
            <w:pPr>
              <w:jc w:val="center"/>
            </w:pPr>
            <w:r w:rsidRPr="001327D2">
              <w:t>441.986.769</w:t>
            </w:r>
          </w:p>
        </w:tc>
      </w:tr>
      <w:tr w:rsidR="004C645E" w:rsidRPr="001327D2" w14:paraId="65EB719F"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0A3B151B" w14:textId="77777777" w:rsidR="004C645E" w:rsidRPr="001327D2" w:rsidRDefault="004C645E" w:rsidP="004C645E">
            <w:pPr>
              <w:rPr>
                <w:rFonts w:eastAsia="Times New Roman" w:cs="Times New Roman"/>
                <w:b/>
                <w:bCs/>
                <w:szCs w:val="24"/>
              </w:rPr>
            </w:pPr>
            <w:proofErr w:type="gramStart"/>
            <w:r w:rsidRPr="001327D2">
              <w:rPr>
                <w:rFonts w:eastAsia="Times New Roman" w:cs="Times New Roman"/>
                <w:b/>
                <w:bCs/>
                <w:szCs w:val="24"/>
              </w:rPr>
              <w:t>HAKKARİ</w:t>
            </w:r>
            <w:proofErr w:type="gramEnd"/>
          </w:p>
        </w:tc>
        <w:tc>
          <w:tcPr>
            <w:tcW w:w="1783" w:type="dxa"/>
            <w:tcBorders>
              <w:top w:val="nil"/>
              <w:left w:val="nil"/>
              <w:bottom w:val="single" w:sz="4" w:space="0" w:color="auto"/>
              <w:right w:val="single" w:sz="4" w:space="0" w:color="auto"/>
            </w:tcBorders>
            <w:shd w:val="clear" w:color="000000" w:fill="DDEBF7"/>
            <w:noWrap/>
            <w:vAlign w:val="center"/>
            <w:hideMark/>
          </w:tcPr>
          <w:p w14:paraId="17A55666" w14:textId="348A4BF7" w:rsidR="004C645E" w:rsidRPr="001327D2" w:rsidRDefault="004C645E" w:rsidP="004C645E">
            <w:pPr>
              <w:jc w:val="center"/>
            </w:pPr>
            <w:r w:rsidRPr="001327D2">
              <w:t>87.447.501</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3CF03343" w14:textId="2E27EB12" w:rsidR="004C645E" w:rsidRPr="001327D2" w:rsidRDefault="004C645E" w:rsidP="004C645E">
            <w:pPr>
              <w:jc w:val="center"/>
            </w:pPr>
            <w:r w:rsidRPr="001327D2">
              <w:t>516.773.854</w:t>
            </w:r>
          </w:p>
        </w:tc>
      </w:tr>
      <w:tr w:rsidR="004C645E" w:rsidRPr="001327D2" w14:paraId="146EAAFD"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1472CA44"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IĞDIR</w:t>
            </w:r>
          </w:p>
        </w:tc>
        <w:tc>
          <w:tcPr>
            <w:tcW w:w="1783" w:type="dxa"/>
            <w:tcBorders>
              <w:top w:val="nil"/>
              <w:left w:val="nil"/>
              <w:bottom w:val="single" w:sz="4" w:space="0" w:color="auto"/>
              <w:right w:val="single" w:sz="4" w:space="0" w:color="auto"/>
            </w:tcBorders>
            <w:shd w:val="clear" w:color="auto" w:fill="auto"/>
            <w:noWrap/>
            <w:vAlign w:val="center"/>
            <w:hideMark/>
          </w:tcPr>
          <w:p w14:paraId="12C63C97" w14:textId="486B64E7" w:rsidR="004C645E" w:rsidRPr="001327D2" w:rsidRDefault="004C645E" w:rsidP="004C645E">
            <w:pPr>
              <w:jc w:val="center"/>
            </w:pPr>
            <w:r w:rsidRPr="001327D2">
              <w:t>62.573.642</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5A0F34EF" w14:textId="48E6FB42" w:rsidR="004C645E" w:rsidRPr="001327D2" w:rsidRDefault="004C645E" w:rsidP="004C645E">
            <w:pPr>
              <w:jc w:val="center"/>
            </w:pPr>
            <w:r w:rsidRPr="001327D2">
              <w:t>350.313.990</w:t>
            </w:r>
          </w:p>
        </w:tc>
      </w:tr>
      <w:tr w:rsidR="004C645E" w:rsidRPr="001327D2" w14:paraId="2DBE0ED7" w14:textId="77777777" w:rsidTr="008A20BE">
        <w:trPr>
          <w:trHeight w:val="888"/>
          <w:jc w:val="center"/>
        </w:trPr>
        <w:tc>
          <w:tcPr>
            <w:tcW w:w="2461" w:type="dxa"/>
            <w:tcBorders>
              <w:top w:val="single" w:sz="4" w:space="0" w:color="auto"/>
              <w:left w:val="single" w:sz="4" w:space="0" w:color="auto"/>
              <w:bottom w:val="single" w:sz="4" w:space="0" w:color="auto"/>
              <w:right w:val="single" w:sz="4" w:space="0" w:color="auto"/>
            </w:tcBorders>
            <w:shd w:val="clear" w:color="000000" w:fill="1F4E78"/>
            <w:vAlign w:val="center"/>
            <w:hideMark/>
          </w:tcPr>
          <w:p w14:paraId="74A2708B" w14:textId="77777777" w:rsidR="004C645E" w:rsidRPr="001327D2" w:rsidRDefault="004C645E" w:rsidP="004C645E">
            <w:pPr>
              <w:jc w:val="center"/>
              <w:rPr>
                <w:rFonts w:eastAsia="Times New Roman" w:cs="Times New Roman"/>
                <w:b/>
                <w:bCs/>
                <w:color w:val="FFFFFF"/>
                <w:szCs w:val="24"/>
              </w:rPr>
            </w:pPr>
            <w:r w:rsidRPr="001327D2">
              <w:rPr>
                <w:rFonts w:eastAsia="Times New Roman" w:cs="Times New Roman"/>
                <w:b/>
                <w:bCs/>
                <w:color w:val="FFFFFF"/>
                <w:szCs w:val="24"/>
              </w:rPr>
              <w:lastRenderedPageBreak/>
              <w:t>İLİ</w:t>
            </w:r>
          </w:p>
        </w:tc>
        <w:tc>
          <w:tcPr>
            <w:tcW w:w="1783" w:type="dxa"/>
            <w:tcBorders>
              <w:top w:val="single" w:sz="4" w:space="0" w:color="auto"/>
              <w:left w:val="nil"/>
              <w:bottom w:val="single" w:sz="4" w:space="0" w:color="auto"/>
              <w:right w:val="single" w:sz="4" w:space="0" w:color="auto"/>
            </w:tcBorders>
            <w:shd w:val="clear" w:color="000000" w:fill="1F4E78"/>
            <w:vAlign w:val="center"/>
            <w:hideMark/>
          </w:tcPr>
          <w:p w14:paraId="16C46D06" w14:textId="6C990948" w:rsidR="004C645E" w:rsidRPr="001327D2" w:rsidRDefault="004C645E" w:rsidP="004C645E">
            <w:pPr>
              <w:jc w:val="center"/>
              <w:rPr>
                <w:rFonts w:eastAsia="Times New Roman" w:cs="Times New Roman"/>
                <w:b/>
                <w:bCs/>
                <w:color w:val="FFFFFF"/>
                <w:szCs w:val="24"/>
              </w:rPr>
            </w:pPr>
            <w:r w:rsidRPr="001327D2">
              <w:rPr>
                <w:rFonts w:eastAsia="Times New Roman" w:cs="Times New Roman"/>
                <w:b/>
                <w:bCs/>
                <w:color w:val="FFFFFF"/>
                <w:szCs w:val="24"/>
              </w:rPr>
              <w:t>2024 Ödeneği (TL)</w:t>
            </w:r>
          </w:p>
        </w:tc>
        <w:tc>
          <w:tcPr>
            <w:tcW w:w="2233" w:type="dxa"/>
            <w:gridSpan w:val="2"/>
            <w:tcBorders>
              <w:top w:val="single" w:sz="4" w:space="0" w:color="auto"/>
              <w:left w:val="nil"/>
              <w:bottom w:val="single" w:sz="4" w:space="0" w:color="auto"/>
              <w:right w:val="single" w:sz="4" w:space="0" w:color="auto"/>
            </w:tcBorders>
            <w:shd w:val="clear" w:color="000000" w:fill="1F4E78"/>
            <w:vAlign w:val="center"/>
            <w:hideMark/>
          </w:tcPr>
          <w:p w14:paraId="089741A5" w14:textId="6F128A6A" w:rsidR="004C645E" w:rsidRPr="001327D2" w:rsidRDefault="004C645E" w:rsidP="004C645E">
            <w:pPr>
              <w:jc w:val="center"/>
              <w:rPr>
                <w:rFonts w:eastAsia="Times New Roman" w:cs="Times New Roman"/>
                <w:b/>
                <w:bCs/>
                <w:color w:val="FFFFFF"/>
                <w:szCs w:val="24"/>
              </w:rPr>
            </w:pPr>
            <w:r w:rsidRPr="001327D2">
              <w:rPr>
                <w:rFonts w:eastAsia="Times New Roman" w:cs="Times New Roman"/>
                <w:b/>
                <w:bCs/>
                <w:color w:val="FFFFFF"/>
                <w:szCs w:val="24"/>
              </w:rPr>
              <w:t>2005-2024 Ödeneği (TL)</w:t>
            </w:r>
          </w:p>
        </w:tc>
      </w:tr>
      <w:tr w:rsidR="004C645E" w:rsidRPr="001327D2" w14:paraId="009D7FD4"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tcPr>
          <w:p w14:paraId="6F4C14E9"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ISPARTA</w:t>
            </w:r>
          </w:p>
        </w:tc>
        <w:tc>
          <w:tcPr>
            <w:tcW w:w="1783" w:type="dxa"/>
            <w:tcBorders>
              <w:top w:val="nil"/>
              <w:left w:val="nil"/>
              <w:bottom w:val="single" w:sz="4" w:space="0" w:color="auto"/>
              <w:right w:val="single" w:sz="4" w:space="0" w:color="auto"/>
            </w:tcBorders>
            <w:shd w:val="clear" w:color="000000" w:fill="DDEBF7"/>
            <w:noWrap/>
            <w:vAlign w:val="center"/>
          </w:tcPr>
          <w:p w14:paraId="54CB216F" w14:textId="16D6CC25" w:rsidR="004C645E" w:rsidRPr="001327D2" w:rsidRDefault="004C645E" w:rsidP="004C645E">
            <w:pPr>
              <w:jc w:val="center"/>
            </w:pPr>
            <w:r w:rsidRPr="001327D2">
              <w:t>64.823.556</w:t>
            </w:r>
          </w:p>
        </w:tc>
        <w:tc>
          <w:tcPr>
            <w:tcW w:w="2233" w:type="dxa"/>
            <w:gridSpan w:val="2"/>
            <w:tcBorders>
              <w:top w:val="nil"/>
              <w:left w:val="nil"/>
              <w:bottom w:val="single" w:sz="4" w:space="0" w:color="auto"/>
              <w:right w:val="single" w:sz="4" w:space="0" w:color="auto"/>
            </w:tcBorders>
            <w:shd w:val="clear" w:color="000000" w:fill="DDEBF7"/>
            <w:noWrap/>
            <w:vAlign w:val="center"/>
          </w:tcPr>
          <w:p w14:paraId="0FCE83A8" w14:textId="5DD95472" w:rsidR="004C645E" w:rsidRPr="001327D2" w:rsidRDefault="004C645E" w:rsidP="004C645E">
            <w:pPr>
              <w:jc w:val="center"/>
            </w:pPr>
            <w:r w:rsidRPr="001327D2">
              <w:t>300.288.094</w:t>
            </w:r>
          </w:p>
        </w:tc>
      </w:tr>
      <w:tr w:rsidR="004C645E" w:rsidRPr="001327D2" w14:paraId="3EAECBF0"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353D998B"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KARABÜK</w:t>
            </w:r>
          </w:p>
        </w:tc>
        <w:tc>
          <w:tcPr>
            <w:tcW w:w="1783" w:type="dxa"/>
            <w:tcBorders>
              <w:top w:val="nil"/>
              <w:left w:val="nil"/>
              <w:bottom w:val="single" w:sz="4" w:space="0" w:color="auto"/>
              <w:right w:val="single" w:sz="4" w:space="0" w:color="auto"/>
            </w:tcBorders>
            <w:shd w:val="clear" w:color="000000" w:fill="DDEBF7"/>
            <w:noWrap/>
            <w:vAlign w:val="center"/>
            <w:hideMark/>
          </w:tcPr>
          <w:p w14:paraId="173845D0" w14:textId="38059488" w:rsidR="004C645E" w:rsidRPr="001327D2" w:rsidRDefault="004C645E" w:rsidP="004C645E">
            <w:pPr>
              <w:jc w:val="center"/>
            </w:pPr>
            <w:r w:rsidRPr="001327D2">
              <w:t>77.241.027</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64DAF325" w14:textId="6B4AE8A9" w:rsidR="004C645E" w:rsidRPr="001327D2" w:rsidRDefault="004C645E" w:rsidP="004C645E">
            <w:pPr>
              <w:jc w:val="center"/>
            </w:pPr>
            <w:r w:rsidRPr="001327D2">
              <w:t>412.719.918</w:t>
            </w:r>
          </w:p>
        </w:tc>
      </w:tr>
      <w:tr w:rsidR="004C645E" w:rsidRPr="001327D2" w14:paraId="300D36C8"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52D29126"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KARAMAN</w:t>
            </w:r>
          </w:p>
        </w:tc>
        <w:tc>
          <w:tcPr>
            <w:tcW w:w="1783" w:type="dxa"/>
            <w:tcBorders>
              <w:top w:val="nil"/>
              <w:left w:val="nil"/>
              <w:bottom w:val="single" w:sz="4" w:space="0" w:color="auto"/>
              <w:right w:val="single" w:sz="4" w:space="0" w:color="auto"/>
            </w:tcBorders>
            <w:shd w:val="clear" w:color="auto" w:fill="auto"/>
            <w:noWrap/>
            <w:vAlign w:val="center"/>
            <w:hideMark/>
          </w:tcPr>
          <w:p w14:paraId="73174C46" w14:textId="48FBEB0A" w:rsidR="004C645E" w:rsidRPr="001327D2" w:rsidRDefault="004C645E" w:rsidP="004C645E">
            <w:pPr>
              <w:jc w:val="center"/>
            </w:pPr>
            <w:r w:rsidRPr="001327D2">
              <w:t>55.782.485</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5FD601BA" w14:textId="2FEFAA77" w:rsidR="004C645E" w:rsidRPr="001327D2" w:rsidRDefault="004C645E" w:rsidP="004C645E">
            <w:pPr>
              <w:jc w:val="center"/>
            </w:pPr>
            <w:r w:rsidRPr="001327D2">
              <w:t>279.644.439</w:t>
            </w:r>
          </w:p>
        </w:tc>
      </w:tr>
      <w:tr w:rsidR="004C645E" w:rsidRPr="001327D2" w14:paraId="281348D4"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05FB53F4"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KARS</w:t>
            </w:r>
          </w:p>
        </w:tc>
        <w:tc>
          <w:tcPr>
            <w:tcW w:w="1783" w:type="dxa"/>
            <w:tcBorders>
              <w:top w:val="nil"/>
              <w:left w:val="nil"/>
              <w:bottom w:val="single" w:sz="4" w:space="0" w:color="auto"/>
              <w:right w:val="single" w:sz="4" w:space="0" w:color="auto"/>
            </w:tcBorders>
            <w:shd w:val="clear" w:color="000000" w:fill="DDEBF7"/>
            <w:noWrap/>
            <w:vAlign w:val="center"/>
            <w:hideMark/>
          </w:tcPr>
          <w:p w14:paraId="15D05B16" w14:textId="6CFD2FC9" w:rsidR="004C645E" w:rsidRPr="001327D2" w:rsidRDefault="004C645E" w:rsidP="004C645E">
            <w:pPr>
              <w:jc w:val="center"/>
            </w:pPr>
            <w:r w:rsidRPr="001327D2">
              <w:t>118.960.068</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75430B3E" w14:textId="6EB9F32E" w:rsidR="004C645E" w:rsidRPr="001327D2" w:rsidRDefault="004C645E" w:rsidP="004C645E">
            <w:pPr>
              <w:jc w:val="center"/>
            </w:pPr>
            <w:r w:rsidRPr="001327D2">
              <w:t>612.374.533</w:t>
            </w:r>
          </w:p>
        </w:tc>
      </w:tr>
      <w:tr w:rsidR="004C645E" w:rsidRPr="001327D2" w14:paraId="52BF8D53"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06DDB7DF"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KASTAMONU</w:t>
            </w:r>
          </w:p>
        </w:tc>
        <w:tc>
          <w:tcPr>
            <w:tcW w:w="1783" w:type="dxa"/>
            <w:tcBorders>
              <w:top w:val="nil"/>
              <w:left w:val="nil"/>
              <w:bottom w:val="single" w:sz="4" w:space="0" w:color="auto"/>
              <w:right w:val="single" w:sz="4" w:space="0" w:color="auto"/>
            </w:tcBorders>
            <w:shd w:val="clear" w:color="auto" w:fill="auto"/>
            <w:noWrap/>
            <w:vAlign w:val="center"/>
            <w:hideMark/>
          </w:tcPr>
          <w:p w14:paraId="02E3AB1A" w14:textId="687DBACA" w:rsidR="004C645E" w:rsidRPr="001327D2" w:rsidRDefault="004C645E" w:rsidP="004C645E">
            <w:pPr>
              <w:jc w:val="center"/>
            </w:pPr>
            <w:r w:rsidRPr="001327D2">
              <w:t>242.808.423</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7327A3B0" w14:textId="03E123B1" w:rsidR="004C645E" w:rsidRPr="001327D2" w:rsidRDefault="004C645E" w:rsidP="004C645E">
            <w:pPr>
              <w:jc w:val="center"/>
            </w:pPr>
            <w:r w:rsidRPr="001327D2">
              <w:t>1.178.208.869</w:t>
            </w:r>
          </w:p>
        </w:tc>
      </w:tr>
      <w:tr w:rsidR="004C645E" w:rsidRPr="001327D2" w14:paraId="2E907834"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199D99C6"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KIRIKKALE</w:t>
            </w:r>
          </w:p>
        </w:tc>
        <w:tc>
          <w:tcPr>
            <w:tcW w:w="1783" w:type="dxa"/>
            <w:tcBorders>
              <w:top w:val="nil"/>
              <w:left w:val="nil"/>
              <w:bottom w:val="single" w:sz="4" w:space="0" w:color="auto"/>
              <w:right w:val="single" w:sz="4" w:space="0" w:color="auto"/>
            </w:tcBorders>
            <w:shd w:val="clear" w:color="000000" w:fill="DDEBF7"/>
            <w:noWrap/>
            <w:vAlign w:val="center"/>
            <w:hideMark/>
          </w:tcPr>
          <w:p w14:paraId="4E20F4A1" w14:textId="2BFD02A3" w:rsidR="004C645E" w:rsidRPr="001327D2" w:rsidRDefault="004C645E" w:rsidP="004C645E">
            <w:pPr>
              <w:jc w:val="center"/>
            </w:pPr>
            <w:r w:rsidRPr="001327D2">
              <w:t>48.657.344</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6155AB10" w14:textId="4FEE62A8" w:rsidR="004C645E" w:rsidRPr="001327D2" w:rsidRDefault="004C645E" w:rsidP="004C645E">
            <w:pPr>
              <w:jc w:val="center"/>
            </w:pPr>
            <w:r w:rsidRPr="001327D2">
              <w:t>248.553.126</w:t>
            </w:r>
          </w:p>
        </w:tc>
      </w:tr>
      <w:tr w:rsidR="004C645E" w:rsidRPr="001327D2" w14:paraId="5EEB669B"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7760323D"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KIRKLARELİ</w:t>
            </w:r>
          </w:p>
        </w:tc>
        <w:tc>
          <w:tcPr>
            <w:tcW w:w="1783" w:type="dxa"/>
            <w:tcBorders>
              <w:top w:val="nil"/>
              <w:left w:val="nil"/>
              <w:bottom w:val="single" w:sz="4" w:space="0" w:color="auto"/>
              <w:right w:val="single" w:sz="4" w:space="0" w:color="auto"/>
            </w:tcBorders>
            <w:shd w:val="clear" w:color="auto" w:fill="auto"/>
            <w:noWrap/>
            <w:vAlign w:val="center"/>
            <w:hideMark/>
          </w:tcPr>
          <w:p w14:paraId="407435B6" w14:textId="7D5006B2" w:rsidR="004C645E" w:rsidRPr="001327D2" w:rsidRDefault="004C645E" w:rsidP="004C645E">
            <w:pPr>
              <w:jc w:val="center"/>
            </w:pPr>
            <w:r w:rsidRPr="001327D2">
              <w:t>51.007.681</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453D6228" w14:textId="4CCFDA80" w:rsidR="004C645E" w:rsidRPr="001327D2" w:rsidRDefault="004C645E" w:rsidP="004C645E">
            <w:pPr>
              <w:jc w:val="center"/>
            </w:pPr>
            <w:r w:rsidRPr="001327D2">
              <w:t>226.667.393</w:t>
            </w:r>
          </w:p>
        </w:tc>
      </w:tr>
      <w:tr w:rsidR="004C645E" w:rsidRPr="001327D2" w14:paraId="2C4CD253"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07CC2C7E"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KIRŞEHİR</w:t>
            </w:r>
          </w:p>
        </w:tc>
        <w:tc>
          <w:tcPr>
            <w:tcW w:w="1783" w:type="dxa"/>
            <w:tcBorders>
              <w:top w:val="nil"/>
              <w:left w:val="nil"/>
              <w:bottom w:val="single" w:sz="4" w:space="0" w:color="auto"/>
              <w:right w:val="single" w:sz="4" w:space="0" w:color="auto"/>
            </w:tcBorders>
            <w:shd w:val="clear" w:color="000000" w:fill="DDEBF7"/>
            <w:noWrap/>
            <w:vAlign w:val="center"/>
            <w:hideMark/>
          </w:tcPr>
          <w:p w14:paraId="3ED38BA1" w14:textId="21449672" w:rsidR="004C645E" w:rsidRPr="001327D2" w:rsidRDefault="004C645E" w:rsidP="004C645E">
            <w:pPr>
              <w:jc w:val="center"/>
            </w:pPr>
            <w:r w:rsidRPr="001327D2">
              <w:t>48.408.087</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54A07F9F" w14:textId="0DC3D96F" w:rsidR="004C645E" w:rsidRPr="001327D2" w:rsidRDefault="004C645E" w:rsidP="004C645E">
            <w:pPr>
              <w:jc w:val="center"/>
            </w:pPr>
            <w:r w:rsidRPr="001327D2">
              <w:t>223.272.026</w:t>
            </w:r>
          </w:p>
        </w:tc>
      </w:tr>
      <w:tr w:rsidR="004C645E" w:rsidRPr="001327D2" w14:paraId="1BABEBEA"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1A2D92A5"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KİLİS</w:t>
            </w:r>
          </w:p>
        </w:tc>
        <w:tc>
          <w:tcPr>
            <w:tcW w:w="1783" w:type="dxa"/>
            <w:tcBorders>
              <w:top w:val="nil"/>
              <w:left w:val="nil"/>
              <w:bottom w:val="single" w:sz="4" w:space="0" w:color="auto"/>
              <w:right w:val="single" w:sz="4" w:space="0" w:color="auto"/>
            </w:tcBorders>
            <w:shd w:val="clear" w:color="auto" w:fill="auto"/>
            <w:noWrap/>
            <w:vAlign w:val="center"/>
            <w:hideMark/>
          </w:tcPr>
          <w:p w14:paraId="615F8B45" w14:textId="1B5218D2" w:rsidR="004C645E" w:rsidRPr="001327D2" w:rsidRDefault="004C645E" w:rsidP="004C645E">
            <w:pPr>
              <w:jc w:val="center"/>
            </w:pPr>
            <w:r w:rsidRPr="001327D2">
              <w:t>44.404.672</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296ED346" w14:textId="02BB85BD" w:rsidR="004C645E" w:rsidRPr="001327D2" w:rsidRDefault="004C645E" w:rsidP="004C645E">
            <w:pPr>
              <w:jc w:val="center"/>
            </w:pPr>
            <w:r w:rsidRPr="001327D2">
              <w:t>246.792.204</w:t>
            </w:r>
          </w:p>
        </w:tc>
      </w:tr>
      <w:tr w:rsidR="004C645E" w:rsidRPr="001327D2" w14:paraId="763E8A9F"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2D862E6D"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KÜTAHYA</w:t>
            </w:r>
          </w:p>
        </w:tc>
        <w:tc>
          <w:tcPr>
            <w:tcW w:w="1783" w:type="dxa"/>
            <w:tcBorders>
              <w:top w:val="nil"/>
              <w:left w:val="nil"/>
              <w:bottom w:val="single" w:sz="4" w:space="0" w:color="auto"/>
              <w:right w:val="single" w:sz="4" w:space="0" w:color="auto"/>
            </w:tcBorders>
            <w:shd w:val="clear" w:color="000000" w:fill="DDEBF7"/>
            <w:noWrap/>
            <w:vAlign w:val="center"/>
            <w:hideMark/>
          </w:tcPr>
          <w:p w14:paraId="0FAFCAD7" w14:textId="5F2783F6" w:rsidR="004C645E" w:rsidRPr="001327D2" w:rsidRDefault="004C645E" w:rsidP="004C645E">
            <w:pPr>
              <w:jc w:val="center"/>
            </w:pPr>
            <w:r w:rsidRPr="001327D2">
              <w:t>138.638.995</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66055945" w14:textId="7C0B18EC" w:rsidR="004C645E" w:rsidRPr="001327D2" w:rsidRDefault="004C645E" w:rsidP="004C645E">
            <w:pPr>
              <w:jc w:val="center"/>
            </w:pPr>
            <w:r w:rsidRPr="001327D2">
              <w:t>570.024.819</w:t>
            </w:r>
          </w:p>
        </w:tc>
      </w:tr>
      <w:tr w:rsidR="004C645E" w:rsidRPr="001327D2" w14:paraId="521B633E"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5858FECE"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MUŞ</w:t>
            </w:r>
          </w:p>
        </w:tc>
        <w:tc>
          <w:tcPr>
            <w:tcW w:w="1783" w:type="dxa"/>
            <w:tcBorders>
              <w:top w:val="nil"/>
              <w:left w:val="nil"/>
              <w:bottom w:val="single" w:sz="4" w:space="0" w:color="auto"/>
              <w:right w:val="single" w:sz="4" w:space="0" w:color="auto"/>
            </w:tcBorders>
            <w:shd w:val="clear" w:color="auto" w:fill="auto"/>
            <w:noWrap/>
            <w:vAlign w:val="center"/>
            <w:hideMark/>
          </w:tcPr>
          <w:p w14:paraId="69340737" w14:textId="26ED2AB6" w:rsidR="004C645E" w:rsidRPr="001327D2" w:rsidRDefault="004C645E" w:rsidP="004C645E">
            <w:pPr>
              <w:jc w:val="center"/>
            </w:pPr>
            <w:r w:rsidRPr="001327D2">
              <w:t>124.039.528</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0C05B5C8" w14:textId="6A85B1F6" w:rsidR="004C645E" w:rsidRPr="001327D2" w:rsidRDefault="004C645E" w:rsidP="004C645E">
            <w:pPr>
              <w:jc w:val="center"/>
            </w:pPr>
            <w:r w:rsidRPr="001327D2">
              <w:t>607.270.475</w:t>
            </w:r>
          </w:p>
        </w:tc>
      </w:tr>
      <w:tr w:rsidR="004C645E" w:rsidRPr="001327D2" w14:paraId="2BF4E89F"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7FBB1417"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NEVŞEHİR</w:t>
            </w:r>
          </w:p>
        </w:tc>
        <w:tc>
          <w:tcPr>
            <w:tcW w:w="1783" w:type="dxa"/>
            <w:tcBorders>
              <w:top w:val="nil"/>
              <w:left w:val="nil"/>
              <w:bottom w:val="single" w:sz="4" w:space="0" w:color="auto"/>
              <w:right w:val="single" w:sz="4" w:space="0" w:color="auto"/>
            </w:tcBorders>
            <w:shd w:val="clear" w:color="000000" w:fill="DDEBF7"/>
            <w:noWrap/>
            <w:vAlign w:val="center"/>
            <w:hideMark/>
          </w:tcPr>
          <w:p w14:paraId="46FEBD00" w14:textId="4412A9FE" w:rsidR="004C645E" w:rsidRPr="001327D2" w:rsidRDefault="004C645E" w:rsidP="004C645E">
            <w:pPr>
              <w:jc w:val="center"/>
            </w:pPr>
            <w:r w:rsidRPr="001327D2">
              <w:t>47.858.260</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35A59293" w14:textId="5D220CE9" w:rsidR="004C645E" w:rsidRPr="001327D2" w:rsidRDefault="004C645E" w:rsidP="004C645E">
            <w:pPr>
              <w:jc w:val="center"/>
            </w:pPr>
            <w:r w:rsidRPr="001327D2">
              <w:t>220.683.084</w:t>
            </w:r>
          </w:p>
        </w:tc>
      </w:tr>
      <w:tr w:rsidR="004C645E" w:rsidRPr="001327D2" w14:paraId="7CB69C23"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6D8CDFB8"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NİĞDE</w:t>
            </w:r>
          </w:p>
        </w:tc>
        <w:tc>
          <w:tcPr>
            <w:tcW w:w="1783" w:type="dxa"/>
            <w:tcBorders>
              <w:top w:val="nil"/>
              <w:left w:val="nil"/>
              <w:bottom w:val="single" w:sz="4" w:space="0" w:color="auto"/>
              <w:right w:val="single" w:sz="4" w:space="0" w:color="auto"/>
            </w:tcBorders>
            <w:shd w:val="clear" w:color="auto" w:fill="auto"/>
            <w:noWrap/>
            <w:vAlign w:val="center"/>
            <w:hideMark/>
          </w:tcPr>
          <w:p w14:paraId="506F8C61" w14:textId="4BC3E8B7" w:rsidR="004C645E" w:rsidRPr="001327D2" w:rsidRDefault="004C645E" w:rsidP="004C645E">
            <w:pPr>
              <w:jc w:val="center"/>
            </w:pPr>
            <w:r w:rsidRPr="001327D2">
              <w:t>59.878.364</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62694CDD" w14:textId="2A9F2CCF" w:rsidR="004C645E" w:rsidRPr="001327D2" w:rsidRDefault="004C645E" w:rsidP="004C645E">
            <w:pPr>
              <w:jc w:val="center"/>
            </w:pPr>
            <w:r w:rsidRPr="001327D2">
              <w:t>288.150.208</w:t>
            </w:r>
          </w:p>
        </w:tc>
      </w:tr>
      <w:tr w:rsidR="004C645E" w:rsidRPr="001327D2" w14:paraId="2E7C8B33"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0490F377"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OSMANİYE</w:t>
            </w:r>
          </w:p>
        </w:tc>
        <w:tc>
          <w:tcPr>
            <w:tcW w:w="1783" w:type="dxa"/>
            <w:tcBorders>
              <w:top w:val="nil"/>
              <w:left w:val="nil"/>
              <w:bottom w:val="single" w:sz="4" w:space="0" w:color="auto"/>
              <w:right w:val="single" w:sz="4" w:space="0" w:color="auto"/>
            </w:tcBorders>
            <w:shd w:val="clear" w:color="000000" w:fill="DDEBF7"/>
            <w:noWrap/>
            <w:vAlign w:val="center"/>
            <w:hideMark/>
          </w:tcPr>
          <w:p w14:paraId="47D8BC60" w14:textId="46805A80" w:rsidR="004C645E" w:rsidRPr="001327D2" w:rsidRDefault="004C645E" w:rsidP="004C645E">
            <w:pPr>
              <w:jc w:val="center"/>
            </w:pPr>
            <w:r w:rsidRPr="001327D2">
              <w:t>75.922.123</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60BF85CA" w14:textId="7C08578C" w:rsidR="004C645E" w:rsidRPr="001327D2" w:rsidRDefault="004C645E" w:rsidP="004C645E">
            <w:pPr>
              <w:jc w:val="center"/>
            </w:pPr>
            <w:r w:rsidRPr="001327D2">
              <w:t>380.291.527</w:t>
            </w:r>
          </w:p>
        </w:tc>
      </w:tr>
      <w:tr w:rsidR="004C645E" w:rsidRPr="001327D2" w14:paraId="72E498F0"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7AF4DDD1"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RİZE</w:t>
            </w:r>
          </w:p>
        </w:tc>
        <w:tc>
          <w:tcPr>
            <w:tcW w:w="1783" w:type="dxa"/>
            <w:tcBorders>
              <w:top w:val="nil"/>
              <w:left w:val="nil"/>
              <w:bottom w:val="single" w:sz="4" w:space="0" w:color="auto"/>
              <w:right w:val="single" w:sz="4" w:space="0" w:color="auto"/>
            </w:tcBorders>
            <w:shd w:val="clear" w:color="auto" w:fill="auto"/>
            <w:noWrap/>
            <w:vAlign w:val="center"/>
            <w:hideMark/>
          </w:tcPr>
          <w:p w14:paraId="1EEEA745" w14:textId="751A7970" w:rsidR="004C645E" w:rsidRPr="001327D2" w:rsidRDefault="004C645E" w:rsidP="004C645E">
            <w:pPr>
              <w:jc w:val="center"/>
            </w:pPr>
            <w:r w:rsidRPr="001327D2">
              <w:t>119.335.939</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4493BDC9" w14:textId="2150ADB9" w:rsidR="004C645E" w:rsidRPr="001327D2" w:rsidRDefault="004C645E" w:rsidP="004C645E">
            <w:pPr>
              <w:jc w:val="center"/>
            </w:pPr>
            <w:r w:rsidRPr="001327D2">
              <w:t>642.189.613</w:t>
            </w:r>
          </w:p>
        </w:tc>
      </w:tr>
      <w:tr w:rsidR="004C645E" w:rsidRPr="001327D2" w14:paraId="0D1E444A"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46CC35FC"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SİİRT</w:t>
            </w:r>
          </w:p>
        </w:tc>
        <w:tc>
          <w:tcPr>
            <w:tcW w:w="1783" w:type="dxa"/>
            <w:tcBorders>
              <w:top w:val="nil"/>
              <w:left w:val="nil"/>
              <w:bottom w:val="single" w:sz="4" w:space="0" w:color="auto"/>
              <w:right w:val="single" w:sz="4" w:space="0" w:color="auto"/>
            </w:tcBorders>
            <w:shd w:val="clear" w:color="000000" w:fill="DDEBF7"/>
            <w:noWrap/>
            <w:vAlign w:val="center"/>
            <w:hideMark/>
          </w:tcPr>
          <w:p w14:paraId="233FD5B2" w14:textId="4636A1FE" w:rsidR="004C645E" w:rsidRPr="001327D2" w:rsidRDefault="004C645E" w:rsidP="004C645E">
            <w:pPr>
              <w:jc w:val="center"/>
            </w:pPr>
            <w:r w:rsidRPr="001327D2">
              <w:t>88.535.741</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62F5DCA3" w14:textId="2118E92F" w:rsidR="004C645E" w:rsidRPr="001327D2" w:rsidRDefault="004C645E" w:rsidP="004C645E">
            <w:pPr>
              <w:jc w:val="center"/>
            </w:pPr>
            <w:r w:rsidRPr="001327D2">
              <w:t>470.947.807</w:t>
            </w:r>
          </w:p>
        </w:tc>
      </w:tr>
      <w:tr w:rsidR="004C645E" w:rsidRPr="001327D2" w14:paraId="29C81E00"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5D2E9403"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SİNOP</w:t>
            </w:r>
          </w:p>
        </w:tc>
        <w:tc>
          <w:tcPr>
            <w:tcW w:w="1783" w:type="dxa"/>
            <w:tcBorders>
              <w:top w:val="nil"/>
              <w:left w:val="nil"/>
              <w:bottom w:val="single" w:sz="4" w:space="0" w:color="auto"/>
              <w:right w:val="single" w:sz="4" w:space="0" w:color="auto"/>
            </w:tcBorders>
            <w:shd w:val="clear" w:color="auto" w:fill="auto"/>
            <w:noWrap/>
            <w:vAlign w:val="center"/>
            <w:hideMark/>
          </w:tcPr>
          <w:p w14:paraId="5EF11BB8" w14:textId="17130A07" w:rsidR="004C645E" w:rsidRPr="001327D2" w:rsidRDefault="004C645E" w:rsidP="004C645E">
            <w:pPr>
              <w:jc w:val="center"/>
            </w:pPr>
            <w:r w:rsidRPr="001327D2">
              <w:t>134.371.497</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62C13982" w14:textId="1C6E0527" w:rsidR="004C645E" w:rsidRPr="001327D2" w:rsidRDefault="004C645E" w:rsidP="004C645E">
            <w:pPr>
              <w:jc w:val="center"/>
            </w:pPr>
            <w:r w:rsidRPr="001327D2">
              <w:t>689.476.752</w:t>
            </w:r>
          </w:p>
        </w:tc>
      </w:tr>
      <w:tr w:rsidR="004C645E" w:rsidRPr="001327D2" w14:paraId="7E740599"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7D339D72"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SİVAS</w:t>
            </w:r>
          </w:p>
        </w:tc>
        <w:tc>
          <w:tcPr>
            <w:tcW w:w="1783" w:type="dxa"/>
            <w:tcBorders>
              <w:top w:val="nil"/>
              <w:left w:val="nil"/>
              <w:bottom w:val="single" w:sz="4" w:space="0" w:color="auto"/>
              <w:right w:val="single" w:sz="4" w:space="0" w:color="auto"/>
            </w:tcBorders>
            <w:shd w:val="clear" w:color="000000" w:fill="DDEBF7"/>
            <w:noWrap/>
            <w:vAlign w:val="center"/>
            <w:hideMark/>
          </w:tcPr>
          <w:p w14:paraId="402C0823" w14:textId="7CC167A1" w:rsidR="004C645E" w:rsidRPr="001327D2" w:rsidRDefault="004C645E" w:rsidP="004C645E">
            <w:pPr>
              <w:jc w:val="center"/>
            </w:pPr>
            <w:r w:rsidRPr="001327D2">
              <w:t>227.029.196</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74410BF1" w14:textId="110F2E0D" w:rsidR="004C645E" w:rsidRPr="001327D2" w:rsidRDefault="004C645E" w:rsidP="004C645E">
            <w:pPr>
              <w:jc w:val="center"/>
            </w:pPr>
            <w:r w:rsidRPr="001327D2">
              <w:t>1.076.360.062</w:t>
            </w:r>
          </w:p>
        </w:tc>
      </w:tr>
      <w:tr w:rsidR="004C645E" w:rsidRPr="001327D2" w14:paraId="1A0C84B1"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4407B1E6"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ŞIRNAK</w:t>
            </w:r>
          </w:p>
        </w:tc>
        <w:tc>
          <w:tcPr>
            <w:tcW w:w="1783" w:type="dxa"/>
            <w:tcBorders>
              <w:top w:val="nil"/>
              <w:left w:val="nil"/>
              <w:bottom w:val="single" w:sz="4" w:space="0" w:color="auto"/>
              <w:right w:val="single" w:sz="4" w:space="0" w:color="auto"/>
            </w:tcBorders>
            <w:shd w:val="clear" w:color="auto" w:fill="auto"/>
            <w:noWrap/>
            <w:vAlign w:val="center"/>
            <w:hideMark/>
          </w:tcPr>
          <w:p w14:paraId="76408D02" w14:textId="0B3BDC0D" w:rsidR="004C645E" w:rsidRPr="001327D2" w:rsidRDefault="004C645E" w:rsidP="004C645E">
            <w:pPr>
              <w:jc w:val="center"/>
            </w:pPr>
            <w:r w:rsidRPr="001327D2">
              <w:t>85.193.331</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256E785E" w14:textId="452E4C6A" w:rsidR="004C645E" w:rsidRPr="001327D2" w:rsidRDefault="004C645E" w:rsidP="004C645E">
            <w:pPr>
              <w:jc w:val="center"/>
            </w:pPr>
            <w:r w:rsidRPr="001327D2">
              <w:t>436.172.938</w:t>
            </w:r>
          </w:p>
        </w:tc>
      </w:tr>
      <w:tr w:rsidR="004C645E" w:rsidRPr="001327D2" w14:paraId="01C3FAF6"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6D4B4C45"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TOKAT</w:t>
            </w:r>
          </w:p>
        </w:tc>
        <w:tc>
          <w:tcPr>
            <w:tcW w:w="1783" w:type="dxa"/>
            <w:tcBorders>
              <w:top w:val="nil"/>
              <w:left w:val="nil"/>
              <w:bottom w:val="single" w:sz="4" w:space="0" w:color="auto"/>
              <w:right w:val="single" w:sz="4" w:space="0" w:color="auto"/>
            </w:tcBorders>
            <w:shd w:val="clear" w:color="000000" w:fill="DDEBF7"/>
            <w:noWrap/>
            <w:vAlign w:val="center"/>
            <w:hideMark/>
          </w:tcPr>
          <w:p w14:paraId="7CB9E853" w14:textId="6955DD9E" w:rsidR="004C645E" w:rsidRPr="001327D2" w:rsidRDefault="004C645E" w:rsidP="004C645E">
            <w:pPr>
              <w:jc w:val="center"/>
            </w:pPr>
            <w:r w:rsidRPr="001327D2">
              <w:t>143.474.875</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0312C2B3" w14:textId="6259BEE7" w:rsidR="004C645E" w:rsidRPr="001327D2" w:rsidRDefault="004C645E" w:rsidP="004C645E">
            <w:pPr>
              <w:jc w:val="center"/>
            </w:pPr>
            <w:r w:rsidRPr="001327D2">
              <w:t>670.773.234</w:t>
            </w:r>
          </w:p>
        </w:tc>
      </w:tr>
      <w:tr w:rsidR="004C645E" w:rsidRPr="001327D2" w14:paraId="233A69A0"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567F701B"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TUNCELİ</w:t>
            </w:r>
          </w:p>
        </w:tc>
        <w:tc>
          <w:tcPr>
            <w:tcW w:w="1783" w:type="dxa"/>
            <w:tcBorders>
              <w:top w:val="nil"/>
              <w:left w:val="nil"/>
              <w:bottom w:val="single" w:sz="4" w:space="0" w:color="auto"/>
              <w:right w:val="single" w:sz="4" w:space="0" w:color="auto"/>
            </w:tcBorders>
            <w:shd w:val="clear" w:color="auto" w:fill="auto"/>
            <w:noWrap/>
            <w:vAlign w:val="center"/>
            <w:hideMark/>
          </w:tcPr>
          <w:p w14:paraId="71FCAA3F" w14:textId="469141D3" w:rsidR="004C645E" w:rsidRPr="001327D2" w:rsidRDefault="004C645E" w:rsidP="004C645E">
            <w:pPr>
              <w:jc w:val="center"/>
            </w:pPr>
            <w:r w:rsidRPr="001327D2">
              <w:t>72.834.531</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051C2169" w14:textId="38233451" w:rsidR="004C645E" w:rsidRPr="001327D2" w:rsidRDefault="004C645E" w:rsidP="004C645E">
            <w:pPr>
              <w:jc w:val="center"/>
            </w:pPr>
            <w:r w:rsidRPr="001327D2">
              <w:t>424.332.723</w:t>
            </w:r>
          </w:p>
        </w:tc>
      </w:tr>
      <w:tr w:rsidR="004C645E" w:rsidRPr="001327D2" w14:paraId="26F94EC0"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12F2E69C"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UŞAK</w:t>
            </w:r>
          </w:p>
        </w:tc>
        <w:tc>
          <w:tcPr>
            <w:tcW w:w="1783" w:type="dxa"/>
            <w:tcBorders>
              <w:top w:val="nil"/>
              <w:left w:val="nil"/>
              <w:bottom w:val="single" w:sz="4" w:space="0" w:color="auto"/>
              <w:right w:val="single" w:sz="4" w:space="0" w:color="auto"/>
            </w:tcBorders>
            <w:shd w:val="clear" w:color="000000" w:fill="DDEBF7"/>
            <w:noWrap/>
            <w:vAlign w:val="center"/>
            <w:hideMark/>
          </w:tcPr>
          <w:p w14:paraId="0B85AD17" w14:textId="05116745" w:rsidR="004C645E" w:rsidRPr="001327D2" w:rsidRDefault="004C645E" w:rsidP="004C645E">
            <w:pPr>
              <w:jc w:val="center"/>
            </w:pPr>
            <w:r w:rsidRPr="001327D2">
              <w:t>76.260.405</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224E0A99" w14:textId="080DA590" w:rsidR="004C645E" w:rsidRPr="001327D2" w:rsidRDefault="004C645E" w:rsidP="004C645E">
            <w:pPr>
              <w:jc w:val="center"/>
            </w:pPr>
            <w:r w:rsidRPr="001327D2">
              <w:t>371.885.263</w:t>
            </w:r>
          </w:p>
        </w:tc>
      </w:tr>
      <w:tr w:rsidR="004C645E" w:rsidRPr="001327D2" w14:paraId="17325483"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454ED3F2"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YALOVA</w:t>
            </w:r>
          </w:p>
        </w:tc>
        <w:tc>
          <w:tcPr>
            <w:tcW w:w="1783" w:type="dxa"/>
            <w:tcBorders>
              <w:top w:val="nil"/>
              <w:left w:val="nil"/>
              <w:bottom w:val="single" w:sz="4" w:space="0" w:color="auto"/>
              <w:right w:val="single" w:sz="4" w:space="0" w:color="auto"/>
            </w:tcBorders>
            <w:shd w:val="clear" w:color="auto" w:fill="auto"/>
            <w:noWrap/>
            <w:vAlign w:val="center"/>
            <w:hideMark/>
          </w:tcPr>
          <w:p w14:paraId="7C25CD97" w14:textId="0F067FAB" w:rsidR="004C645E" w:rsidRPr="001327D2" w:rsidRDefault="004C645E" w:rsidP="004C645E">
            <w:pPr>
              <w:jc w:val="center"/>
            </w:pPr>
            <w:r w:rsidRPr="001327D2">
              <w:t>25.434.386</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514D2286" w14:textId="026C6FAE" w:rsidR="004C645E" w:rsidRPr="001327D2" w:rsidRDefault="004C645E" w:rsidP="004C645E">
            <w:pPr>
              <w:jc w:val="center"/>
            </w:pPr>
            <w:r w:rsidRPr="001327D2">
              <w:t>143.002.852</w:t>
            </w:r>
          </w:p>
        </w:tc>
      </w:tr>
      <w:tr w:rsidR="004C645E" w:rsidRPr="001327D2" w14:paraId="3B35ACC9"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000000" w:fill="DDEBF7"/>
            <w:noWrap/>
            <w:vAlign w:val="center"/>
            <w:hideMark/>
          </w:tcPr>
          <w:p w14:paraId="00E0D34D"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YOZGAT</w:t>
            </w:r>
          </w:p>
        </w:tc>
        <w:tc>
          <w:tcPr>
            <w:tcW w:w="1783" w:type="dxa"/>
            <w:tcBorders>
              <w:top w:val="nil"/>
              <w:left w:val="nil"/>
              <w:bottom w:val="single" w:sz="4" w:space="0" w:color="auto"/>
              <w:right w:val="single" w:sz="4" w:space="0" w:color="auto"/>
            </w:tcBorders>
            <w:shd w:val="clear" w:color="000000" w:fill="DDEBF7"/>
            <w:noWrap/>
            <w:vAlign w:val="center"/>
            <w:hideMark/>
          </w:tcPr>
          <w:p w14:paraId="4C16DCCE" w14:textId="7E0AF9E1" w:rsidR="004C645E" w:rsidRPr="001327D2" w:rsidRDefault="004C645E" w:rsidP="004C645E">
            <w:pPr>
              <w:jc w:val="center"/>
            </w:pPr>
            <w:r w:rsidRPr="001327D2">
              <w:t>105.133.673</w:t>
            </w:r>
          </w:p>
        </w:tc>
        <w:tc>
          <w:tcPr>
            <w:tcW w:w="2233" w:type="dxa"/>
            <w:gridSpan w:val="2"/>
            <w:tcBorders>
              <w:top w:val="nil"/>
              <w:left w:val="nil"/>
              <w:bottom w:val="single" w:sz="4" w:space="0" w:color="auto"/>
              <w:right w:val="single" w:sz="4" w:space="0" w:color="auto"/>
            </w:tcBorders>
            <w:shd w:val="clear" w:color="000000" w:fill="DDEBF7"/>
            <w:noWrap/>
            <w:vAlign w:val="center"/>
            <w:hideMark/>
          </w:tcPr>
          <w:p w14:paraId="2421AEA5" w14:textId="3F700633" w:rsidR="004C645E" w:rsidRPr="001327D2" w:rsidRDefault="004C645E" w:rsidP="004C645E">
            <w:pPr>
              <w:jc w:val="center"/>
            </w:pPr>
            <w:r w:rsidRPr="001327D2">
              <w:t>506.551.497</w:t>
            </w:r>
          </w:p>
        </w:tc>
      </w:tr>
      <w:tr w:rsidR="004C645E" w:rsidRPr="001327D2" w14:paraId="7347EF2D" w14:textId="77777777" w:rsidTr="008A20BE">
        <w:trPr>
          <w:trHeight w:val="433"/>
          <w:jc w:val="center"/>
        </w:trPr>
        <w:tc>
          <w:tcPr>
            <w:tcW w:w="2461" w:type="dxa"/>
            <w:tcBorders>
              <w:top w:val="nil"/>
              <w:left w:val="single" w:sz="4" w:space="0" w:color="auto"/>
              <w:bottom w:val="single" w:sz="4" w:space="0" w:color="auto"/>
              <w:right w:val="single" w:sz="4" w:space="0" w:color="auto"/>
            </w:tcBorders>
            <w:shd w:val="clear" w:color="auto" w:fill="auto"/>
            <w:noWrap/>
            <w:vAlign w:val="center"/>
            <w:hideMark/>
          </w:tcPr>
          <w:p w14:paraId="15326161" w14:textId="77777777" w:rsidR="004C645E" w:rsidRPr="001327D2" w:rsidRDefault="004C645E" w:rsidP="004C645E">
            <w:pPr>
              <w:rPr>
                <w:rFonts w:eastAsia="Times New Roman" w:cs="Times New Roman"/>
                <w:b/>
                <w:bCs/>
                <w:szCs w:val="24"/>
              </w:rPr>
            </w:pPr>
            <w:r w:rsidRPr="001327D2">
              <w:rPr>
                <w:rFonts w:eastAsia="Times New Roman" w:cs="Times New Roman"/>
                <w:b/>
                <w:bCs/>
                <w:szCs w:val="24"/>
              </w:rPr>
              <w:t>ZONGULDAK</w:t>
            </w:r>
          </w:p>
        </w:tc>
        <w:tc>
          <w:tcPr>
            <w:tcW w:w="1783" w:type="dxa"/>
            <w:tcBorders>
              <w:top w:val="nil"/>
              <w:left w:val="nil"/>
              <w:bottom w:val="single" w:sz="4" w:space="0" w:color="auto"/>
              <w:right w:val="single" w:sz="4" w:space="0" w:color="auto"/>
            </w:tcBorders>
            <w:shd w:val="clear" w:color="auto" w:fill="auto"/>
            <w:noWrap/>
            <w:vAlign w:val="center"/>
            <w:hideMark/>
          </w:tcPr>
          <w:p w14:paraId="48CE8F38" w14:textId="76D7A405" w:rsidR="004C645E" w:rsidRPr="001327D2" w:rsidRDefault="004C645E" w:rsidP="004C645E">
            <w:pPr>
              <w:jc w:val="center"/>
            </w:pPr>
            <w:r w:rsidRPr="001327D2">
              <w:t>128.076.788</w:t>
            </w:r>
          </w:p>
        </w:tc>
        <w:tc>
          <w:tcPr>
            <w:tcW w:w="2233" w:type="dxa"/>
            <w:gridSpan w:val="2"/>
            <w:tcBorders>
              <w:top w:val="nil"/>
              <w:left w:val="nil"/>
              <w:bottom w:val="single" w:sz="4" w:space="0" w:color="auto"/>
              <w:right w:val="single" w:sz="4" w:space="0" w:color="auto"/>
            </w:tcBorders>
            <w:shd w:val="clear" w:color="auto" w:fill="auto"/>
            <w:noWrap/>
            <w:vAlign w:val="center"/>
            <w:hideMark/>
          </w:tcPr>
          <w:p w14:paraId="37592E09" w14:textId="576C06F2" w:rsidR="004C645E" w:rsidRPr="001327D2" w:rsidRDefault="004C645E" w:rsidP="004C645E">
            <w:pPr>
              <w:jc w:val="center"/>
            </w:pPr>
            <w:r w:rsidRPr="001327D2">
              <w:t>603.391.630</w:t>
            </w:r>
          </w:p>
        </w:tc>
      </w:tr>
      <w:tr w:rsidR="003760D0" w:rsidRPr="001327D2" w14:paraId="4C8FC114" w14:textId="77777777" w:rsidTr="008A20BE">
        <w:trPr>
          <w:gridAfter w:val="1"/>
          <w:wAfter w:w="1778" w:type="dxa"/>
          <w:trHeight w:val="216"/>
          <w:jc w:val="center"/>
        </w:trPr>
        <w:tc>
          <w:tcPr>
            <w:tcW w:w="4699" w:type="dxa"/>
            <w:gridSpan w:val="3"/>
            <w:tcBorders>
              <w:top w:val="single" w:sz="8" w:space="0" w:color="auto"/>
              <w:left w:val="single" w:sz="4" w:space="0" w:color="FFFFFF"/>
              <w:right w:val="single" w:sz="4" w:space="0" w:color="FFFFFF"/>
            </w:tcBorders>
            <w:shd w:val="clear" w:color="auto" w:fill="auto"/>
            <w:vAlign w:val="center"/>
            <w:hideMark/>
          </w:tcPr>
          <w:p w14:paraId="29AF7E5F" w14:textId="275F7C53" w:rsidR="003760D0" w:rsidRPr="001327D2" w:rsidRDefault="003760D0" w:rsidP="008A20BE">
            <w:pPr>
              <w:rPr>
                <w:rFonts w:eastAsia="Times New Roman" w:cs="Times New Roman"/>
                <w:color w:val="000000"/>
                <w:sz w:val="20"/>
                <w:szCs w:val="20"/>
              </w:rPr>
            </w:pPr>
            <w:r w:rsidRPr="001327D2">
              <w:rPr>
                <w:rFonts w:eastAsia="Times New Roman" w:cs="Times New Roman"/>
                <w:color w:val="000000"/>
                <w:sz w:val="20"/>
                <w:szCs w:val="20"/>
              </w:rPr>
              <w:t>Kaynak: YYGM, 202</w:t>
            </w:r>
            <w:r w:rsidR="004C645E" w:rsidRPr="001327D2">
              <w:rPr>
                <w:rFonts w:eastAsia="Times New Roman" w:cs="Times New Roman"/>
                <w:color w:val="000000"/>
                <w:sz w:val="20"/>
                <w:szCs w:val="20"/>
              </w:rPr>
              <w:t>5</w:t>
            </w:r>
            <w:r w:rsidR="007143E2" w:rsidRPr="001327D2">
              <w:rPr>
                <w:rFonts w:eastAsia="Times New Roman" w:cs="Times New Roman"/>
                <w:color w:val="000000"/>
                <w:sz w:val="20"/>
                <w:szCs w:val="20"/>
              </w:rPr>
              <w:t>,</w:t>
            </w:r>
          </w:p>
        </w:tc>
      </w:tr>
    </w:tbl>
    <w:p w14:paraId="41EEE971" w14:textId="55047EF0" w:rsidR="003760D0" w:rsidRPr="001327D2" w:rsidRDefault="003760D0" w:rsidP="003760D0">
      <w:pPr>
        <w:pStyle w:val="Balk3"/>
        <w:tabs>
          <w:tab w:val="right" w:pos="9061"/>
        </w:tabs>
        <w:rPr>
          <w:rFonts w:cs="Times New Roman"/>
        </w:rPr>
      </w:pPr>
      <w:bookmarkStart w:id="210" w:name="_Toc204245818"/>
      <w:r w:rsidRPr="001327D2">
        <w:rPr>
          <w:rFonts w:cs="Times New Roman"/>
        </w:rPr>
        <w:lastRenderedPageBreak/>
        <w:t>Proje Uygulama Sonuçları (2005-202</w:t>
      </w:r>
      <w:r w:rsidR="00223E8B" w:rsidRPr="001327D2">
        <w:rPr>
          <w:rFonts w:cs="Times New Roman"/>
        </w:rPr>
        <w:t>4</w:t>
      </w:r>
      <w:r w:rsidRPr="001327D2">
        <w:rPr>
          <w:rFonts w:cs="Times New Roman"/>
        </w:rPr>
        <w:t xml:space="preserve"> Yılları)</w:t>
      </w:r>
      <w:bookmarkStart w:id="211" w:name="_Toc74528823"/>
      <w:bookmarkEnd w:id="210"/>
    </w:p>
    <w:p w14:paraId="057E7157" w14:textId="77777777" w:rsidR="003760D0" w:rsidRPr="001327D2" w:rsidRDefault="003760D0" w:rsidP="00775A50">
      <w:pPr>
        <w:pStyle w:val="Balk4"/>
        <w:numPr>
          <w:ilvl w:val="0"/>
          <w:numId w:val="13"/>
        </w:numPr>
        <w:ind w:left="1440"/>
      </w:pPr>
      <w:r w:rsidRPr="001327D2">
        <w:t>İçme Suyu Çalışmaları</w:t>
      </w:r>
    </w:p>
    <w:p w14:paraId="62D783E1" w14:textId="77777777" w:rsidR="00223E8B" w:rsidRPr="001327D2" w:rsidRDefault="00223E8B" w:rsidP="00223E8B">
      <w:pPr>
        <w:spacing w:after="240" w:line="360" w:lineRule="auto"/>
        <w:ind w:firstLine="709"/>
        <w:jc w:val="both"/>
        <w:rPr>
          <w:rFonts w:cs="Times New Roman"/>
          <w:b/>
          <w:bCs/>
        </w:rPr>
      </w:pPr>
      <w:r w:rsidRPr="001327D2">
        <w:rPr>
          <w:rFonts w:cs="Times New Roman"/>
        </w:rPr>
        <w:t>2005-2024 yılları arasında on dokuz yıllık süre içerisinde gerçekleştirilen içme suyu çalışmaları aşağıdaki tabloda gösterilmiştir:</w:t>
      </w:r>
    </w:p>
    <w:p w14:paraId="3EFD2FDC" w14:textId="77777777" w:rsidR="003760D0" w:rsidRPr="001327D2" w:rsidRDefault="003760D0" w:rsidP="005E0C2F">
      <w:pPr>
        <w:pStyle w:val="ResimYazs"/>
      </w:pPr>
    </w:p>
    <w:p w14:paraId="1221EA62" w14:textId="7FC06A4B" w:rsidR="003760D0" w:rsidRPr="001327D2" w:rsidRDefault="003760D0" w:rsidP="005E0C2F">
      <w:pPr>
        <w:pStyle w:val="ResimYazs"/>
      </w:pPr>
      <w:bookmarkStart w:id="212" w:name="_Toc204245938"/>
      <w:r w:rsidRPr="001327D2">
        <w:t xml:space="preserve">Tablo </w:t>
      </w:r>
      <w:fldSimple w:instr=" SEQ Tablo \* ARABIC ">
        <w:r w:rsidR="008409E4">
          <w:rPr>
            <w:noProof/>
          </w:rPr>
          <w:t>76</w:t>
        </w:r>
      </w:fldSimple>
      <w:r w:rsidRPr="001327D2">
        <w:t>: KÖYDES İçme Suyu Çalışmaları (2005-202</w:t>
      </w:r>
      <w:r w:rsidR="00223E8B" w:rsidRPr="001327D2">
        <w:t>4</w:t>
      </w:r>
      <w:r w:rsidRPr="001327D2">
        <w:t>)</w:t>
      </w:r>
      <w:bookmarkEnd w:id="212"/>
    </w:p>
    <w:p w14:paraId="3A2974D0" w14:textId="77777777" w:rsidR="003760D0" w:rsidRPr="001327D2" w:rsidRDefault="003760D0" w:rsidP="003760D0"/>
    <w:tbl>
      <w:tblPr>
        <w:tblW w:w="9958" w:type="dxa"/>
        <w:jc w:val="center"/>
        <w:tblCellMar>
          <w:left w:w="70" w:type="dxa"/>
          <w:right w:w="70" w:type="dxa"/>
        </w:tblCellMar>
        <w:tblLook w:val="04A0" w:firstRow="1" w:lastRow="0" w:firstColumn="1" w:lastColumn="0" w:noHBand="0" w:noVBand="1"/>
      </w:tblPr>
      <w:tblGrid>
        <w:gridCol w:w="1669"/>
        <w:gridCol w:w="1093"/>
        <w:gridCol w:w="1093"/>
        <w:gridCol w:w="1100"/>
        <w:gridCol w:w="1089"/>
        <w:gridCol w:w="1093"/>
        <w:gridCol w:w="1100"/>
        <w:gridCol w:w="741"/>
        <w:gridCol w:w="980"/>
      </w:tblGrid>
      <w:tr w:rsidR="003760D0" w:rsidRPr="001327D2" w14:paraId="47641ADF" w14:textId="77777777" w:rsidTr="008A20BE">
        <w:trPr>
          <w:trHeight w:val="1134"/>
          <w:jc w:val="center"/>
        </w:trPr>
        <w:tc>
          <w:tcPr>
            <w:tcW w:w="1669" w:type="dxa"/>
            <w:vMerge w:val="restart"/>
            <w:tcBorders>
              <w:top w:val="single" w:sz="12" w:space="0" w:color="auto"/>
              <w:left w:val="single" w:sz="12" w:space="0" w:color="auto"/>
              <w:bottom w:val="single" w:sz="8" w:space="0" w:color="000000"/>
              <w:right w:val="single" w:sz="8" w:space="0" w:color="auto"/>
            </w:tcBorders>
            <w:shd w:val="clear" w:color="auto" w:fill="304B78"/>
            <w:vAlign w:val="center"/>
            <w:hideMark/>
          </w:tcPr>
          <w:p w14:paraId="637326C7"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İşin Türü</w:t>
            </w:r>
          </w:p>
        </w:tc>
        <w:tc>
          <w:tcPr>
            <w:tcW w:w="3286" w:type="dxa"/>
            <w:gridSpan w:val="3"/>
            <w:tcBorders>
              <w:top w:val="single" w:sz="12" w:space="0" w:color="auto"/>
              <w:left w:val="nil"/>
              <w:bottom w:val="single" w:sz="8" w:space="0" w:color="auto"/>
              <w:right w:val="single" w:sz="8" w:space="0" w:color="000000"/>
            </w:tcBorders>
            <w:shd w:val="clear" w:color="auto" w:fill="304B78"/>
            <w:vAlign w:val="center"/>
            <w:hideMark/>
          </w:tcPr>
          <w:p w14:paraId="53A38A9E"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Planlanan</w:t>
            </w:r>
          </w:p>
        </w:tc>
        <w:tc>
          <w:tcPr>
            <w:tcW w:w="3282" w:type="dxa"/>
            <w:gridSpan w:val="3"/>
            <w:tcBorders>
              <w:top w:val="single" w:sz="12" w:space="0" w:color="auto"/>
              <w:left w:val="nil"/>
              <w:bottom w:val="single" w:sz="8" w:space="0" w:color="auto"/>
              <w:right w:val="single" w:sz="12" w:space="0" w:color="000000"/>
            </w:tcBorders>
            <w:shd w:val="clear" w:color="auto" w:fill="304B78"/>
            <w:vAlign w:val="center"/>
            <w:hideMark/>
          </w:tcPr>
          <w:p w14:paraId="44099F92"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Tamamlanan</w:t>
            </w:r>
          </w:p>
        </w:tc>
        <w:tc>
          <w:tcPr>
            <w:tcW w:w="1721" w:type="dxa"/>
            <w:gridSpan w:val="2"/>
            <w:tcBorders>
              <w:top w:val="single" w:sz="12" w:space="0" w:color="auto"/>
              <w:left w:val="nil"/>
              <w:bottom w:val="single" w:sz="8" w:space="0" w:color="auto"/>
              <w:right w:val="single" w:sz="12" w:space="0" w:color="000000"/>
            </w:tcBorders>
            <w:shd w:val="clear" w:color="auto" w:fill="304B78"/>
            <w:vAlign w:val="center"/>
          </w:tcPr>
          <w:p w14:paraId="403B8B84"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Tamamlanma Oranı %</w:t>
            </w:r>
          </w:p>
        </w:tc>
      </w:tr>
      <w:tr w:rsidR="003760D0" w:rsidRPr="001327D2" w14:paraId="0D4EBABE" w14:textId="77777777" w:rsidTr="008A20BE">
        <w:trPr>
          <w:trHeight w:val="1645"/>
          <w:jc w:val="center"/>
        </w:trPr>
        <w:tc>
          <w:tcPr>
            <w:tcW w:w="1669" w:type="dxa"/>
            <w:vMerge/>
            <w:tcBorders>
              <w:top w:val="single" w:sz="12" w:space="0" w:color="auto"/>
              <w:left w:val="single" w:sz="12" w:space="0" w:color="auto"/>
              <w:bottom w:val="single" w:sz="8" w:space="0" w:color="000000"/>
              <w:right w:val="single" w:sz="8" w:space="0" w:color="auto"/>
            </w:tcBorders>
            <w:shd w:val="clear" w:color="auto" w:fill="304B78"/>
            <w:vAlign w:val="center"/>
            <w:hideMark/>
          </w:tcPr>
          <w:p w14:paraId="6667C7A2" w14:textId="77777777" w:rsidR="003760D0" w:rsidRPr="001327D2" w:rsidRDefault="003760D0" w:rsidP="008A20BE">
            <w:pPr>
              <w:jc w:val="center"/>
              <w:rPr>
                <w:rFonts w:eastAsia="Times New Roman" w:cs="Times New Roman"/>
                <w:b/>
                <w:bCs/>
                <w:color w:val="FFFFFF"/>
                <w:szCs w:val="24"/>
              </w:rPr>
            </w:pPr>
          </w:p>
        </w:tc>
        <w:tc>
          <w:tcPr>
            <w:tcW w:w="1093" w:type="dxa"/>
            <w:tcBorders>
              <w:top w:val="nil"/>
              <w:left w:val="nil"/>
              <w:right w:val="single" w:sz="8" w:space="0" w:color="auto"/>
            </w:tcBorders>
            <w:shd w:val="clear" w:color="auto" w:fill="304B78"/>
            <w:vAlign w:val="center"/>
            <w:hideMark/>
          </w:tcPr>
          <w:p w14:paraId="36627DE6"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Susuz</w:t>
            </w:r>
          </w:p>
          <w:p w14:paraId="7B84B78B"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(Adet)</w:t>
            </w:r>
          </w:p>
        </w:tc>
        <w:tc>
          <w:tcPr>
            <w:tcW w:w="1093" w:type="dxa"/>
            <w:tcBorders>
              <w:top w:val="nil"/>
              <w:left w:val="nil"/>
              <w:right w:val="single" w:sz="8" w:space="0" w:color="auto"/>
            </w:tcBorders>
            <w:shd w:val="clear" w:color="auto" w:fill="304B78"/>
            <w:vAlign w:val="center"/>
            <w:hideMark/>
          </w:tcPr>
          <w:p w14:paraId="2D824B47"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Suyu Yetersiz</w:t>
            </w:r>
          </w:p>
          <w:p w14:paraId="7A8EBF53"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(Adet)</w:t>
            </w:r>
          </w:p>
        </w:tc>
        <w:tc>
          <w:tcPr>
            <w:tcW w:w="1100" w:type="dxa"/>
            <w:tcBorders>
              <w:top w:val="nil"/>
              <w:left w:val="single" w:sz="8" w:space="0" w:color="auto"/>
              <w:bottom w:val="single" w:sz="8" w:space="0" w:color="000000"/>
              <w:right w:val="single" w:sz="8" w:space="0" w:color="auto"/>
            </w:tcBorders>
            <w:shd w:val="clear" w:color="auto" w:fill="304B78"/>
            <w:vAlign w:val="center"/>
            <w:hideMark/>
          </w:tcPr>
          <w:p w14:paraId="514EDFDE"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Nüfus</w:t>
            </w:r>
          </w:p>
        </w:tc>
        <w:tc>
          <w:tcPr>
            <w:tcW w:w="1089" w:type="dxa"/>
            <w:tcBorders>
              <w:top w:val="nil"/>
              <w:left w:val="nil"/>
              <w:right w:val="single" w:sz="8" w:space="0" w:color="auto"/>
            </w:tcBorders>
            <w:shd w:val="clear" w:color="auto" w:fill="304B78"/>
            <w:vAlign w:val="center"/>
            <w:hideMark/>
          </w:tcPr>
          <w:p w14:paraId="59EF2648"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Susuz</w:t>
            </w:r>
          </w:p>
          <w:p w14:paraId="469C81CE"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(Adet)</w:t>
            </w:r>
          </w:p>
        </w:tc>
        <w:tc>
          <w:tcPr>
            <w:tcW w:w="1093" w:type="dxa"/>
            <w:tcBorders>
              <w:top w:val="nil"/>
              <w:left w:val="nil"/>
              <w:right w:val="single" w:sz="8" w:space="0" w:color="auto"/>
            </w:tcBorders>
            <w:shd w:val="clear" w:color="auto" w:fill="304B78"/>
            <w:vAlign w:val="center"/>
            <w:hideMark/>
          </w:tcPr>
          <w:p w14:paraId="7D2C9A04"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Suyu Yetersiz</w:t>
            </w:r>
          </w:p>
          <w:p w14:paraId="331D9805"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(Adet)</w:t>
            </w:r>
          </w:p>
        </w:tc>
        <w:tc>
          <w:tcPr>
            <w:tcW w:w="1100" w:type="dxa"/>
            <w:tcBorders>
              <w:top w:val="nil"/>
              <w:left w:val="single" w:sz="8" w:space="0" w:color="auto"/>
              <w:bottom w:val="single" w:sz="8" w:space="0" w:color="000000"/>
              <w:right w:val="single" w:sz="12" w:space="0" w:color="auto"/>
            </w:tcBorders>
            <w:shd w:val="clear" w:color="auto" w:fill="304B78"/>
            <w:vAlign w:val="center"/>
            <w:hideMark/>
          </w:tcPr>
          <w:p w14:paraId="115DC85E"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Nüfus</w:t>
            </w:r>
          </w:p>
        </w:tc>
        <w:tc>
          <w:tcPr>
            <w:tcW w:w="741" w:type="dxa"/>
            <w:tcBorders>
              <w:top w:val="nil"/>
              <w:left w:val="single" w:sz="8" w:space="0" w:color="auto"/>
              <w:bottom w:val="single" w:sz="8" w:space="0" w:color="000000"/>
              <w:right w:val="single" w:sz="12" w:space="0" w:color="auto"/>
            </w:tcBorders>
            <w:shd w:val="clear" w:color="auto" w:fill="304B78"/>
            <w:vAlign w:val="center"/>
          </w:tcPr>
          <w:p w14:paraId="55DC7BBD"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Susuz</w:t>
            </w:r>
          </w:p>
        </w:tc>
        <w:tc>
          <w:tcPr>
            <w:tcW w:w="980" w:type="dxa"/>
            <w:tcBorders>
              <w:top w:val="nil"/>
              <w:left w:val="single" w:sz="8" w:space="0" w:color="auto"/>
              <w:bottom w:val="single" w:sz="8" w:space="0" w:color="000000"/>
              <w:right w:val="single" w:sz="12" w:space="0" w:color="auto"/>
            </w:tcBorders>
            <w:shd w:val="clear" w:color="auto" w:fill="304B78"/>
            <w:vAlign w:val="center"/>
          </w:tcPr>
          <w:p w14:paraId="0683E757"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Suyu Yetersiz</w:t>
            </w:r>
          </w:p>
        </w:tc>
      </w:tr>
      <w:tr w:rsidR="0028441A" w:rsidRPr="001327D2" w14:paraId="6A3CCD56" w14:textId="77777777" w:rsidTr="0028441A">
        <w:trPr>
          <w:trHeight w:val="831"/>
          <w:jc w:val="center"/>
        </w:trPr>
        <w:tc>
          <w:tcPr>
            <w:tcW w:w="1669" w:type="dxa"/>
            <w:tcBorders>
              <w:top w:val="nil"/>
              <w:left w:val="single" w:sz="12" w:space="0" w:color="auto"/>
              <w:bottom w:val="single" w:sz="8" w:space="0" w:color="auto"/>
              <w:right w:val="single" w:sz="8" w:space="0" w:color="auto"/>
            </w:tcBorders>
            <w:shd w:val="clear" w:color="auto" w:fill="F2F2F2"/>
            <w:noWrap/>
            <w:vAlign w:val="center"/>
            <w:hideMark/>
          </w:tcPr>
          <w:p w14:paraId="205EBF1A" w14:textId="77777777" w:rsidR="0028441A" w:rsidRPr="001327D2" w:rsidRDefault="0028441A" w:rsidP="0028441A">
            <w:pPr>
              <w:jc w:val="center"/>
              <w:rPr>
                <w:rFonts w:eastAsia="Times New Roman" w:cs="Times New Roman"/>
                <w:color w:val="000000"/>
                <w:szCs w:val="24"/>
              </w:rPr>
            </w:pPr>
            <w:r w:rsidRPr="001327D2">
              <w:rPr>
                <w:rFonts w:eastAsia="Times New Roman" w:cs="Times New Roman"/>
                <w:color w:val="000000"/>
                <w:szCs w:val="24"/>
              </w:rPr>
              <w:t>Yeni Tesis</w:t>
            </w:r>
          </w:p>
        </w:tc>
        <w:tc>
          <w:tcPr>
            <w:tcW w:w="1093" w:type="dxa"/>
            <w:tcBorders>
              <w:top w:val="nil"/>
              <w:left w:val="nil"/>
              <w:bottom w:val="single" w:sz="8" w:space="0" w:color="auto"/>
              <w:right w:val="single" w:sz="8" w:space="0" w:color="auto"/>
            </w:tcBorders>
            <w:shd w:val="clear" w:color="auto" w:fill="F2F2F2"/>
            <w:noWrap/>
            <w:vAlign w:val="center"/>
          </w:tcPr>
          <w:p w14:paraId="6DD60522" w14:textId="4A7C523C" w:rsidR="0028441A" w:rsidRPr="001327D2" w:rsidRDefault="0028441A" w:rsidP="0028441A">
            <w:pPr>
              <w:jc w:val="center"/>
            </w:pPr>
            <w:r w:rsidRPr="00726DBB">
              <w:t>3.471</w:t>
            </w:r>
          </w:p>
        </w:tc>
        <w:tc>
          <w:tcPr>
            <w:tcW w:w="1093" w:type="dxa"/>
            <w:tcBorders>
              <w:top w:val="nil"/>
              <w:left w:val="nil"/>
              <w:bottom w:val="single" w:sz="8" w:space="0" w:color="auto"/>
              <w:right w:val="single" w:sz="8" w:space="0" w:color="auto"/>
            </w:tcBorders>
            <w:shd w:val="clear" w:color="auto" w:fill="F2F2F2"/>
            <w:noWrap/>
            <w:vAlign w:val="center"/>
          </w:tcPr>
          <w:p w14:paraId="468FEE80" w14:textId="2432C439" w:rsidR="0028441A" w:rsidRPr="001327D2" w:rsidRDefault="0028441A" w:rsidP="0028441A">
            <w:pPr>
              <w:jc w:val="center"/>
            </w:pPr>
            <w:r w:rsidRPr="00726DBB">
              <w:t>15.656</w:t>
            </w:r>
          </w:p>
        </w:tc>
        <w:tc>
          <w:tcPr>
            <w:tcW w:w="1100" w:type="dxa"/>
            <w:tcBorders>
              <w:top w:val="nil"/>
              <w:left w:val="nil"/>
              <w:bottom w:val="single" w:sz="8" w:space="0" w:color="auto"/>
              <w:right w:val="single" w:sz="8" w:space="0" w:color="auto"/>
            </w:tcBorders>
            <w:shd w:val="clear" w:color="auto" w:fill="F2F2F2"/>
            <w:noWrap/>
            <w:vAlign w:val="center"/>
          </w:tcPr>
          <w:p w14:paraId="1ABD75CD" w14:textId="3D7510E4" w:rsidR="0028441A" w:rsidRPr="001327D2" w:rsidRDefault="0028441A" w:rsidP="0028441A">
            <w:pPr>
              <w:jc w:val="center"/>
            </w:pPr>
            <w:r w:rsidRPr="00726DBB">
              <w:t>4.045.941</w:t>
            </w:r>
          </w:p>
        </w:tc>
        <w:tc>
          <w:tcPr>
            <w:tcW w:w="1089" w:type="dxa"/>
            <w:tcBorders>
              <w:top w:val="nil"/>
              <w:left w:val="nil"/>
              <w:bottom w:val="single" w:sz="8" w:space="0" w:color="auto"/>
              <w:right w:val="single" w:sz="8" w:space="0" w:color="auto"/>
            </w:tcBorders>
            <w:shd w:val="clear" w:color="auto" w:fill="F2F2F2"/>
            <w:vAlign w:val="center"/>
          </w:tcPr>
          <w:p w14:paraId="715CF005" w14:textId="129820CA" w:rsidR="0028441A" w:rsidRPr="001327D2" w:rsidRDefault="0028441A" w:rsidP="0028441A">
            <w:pPr>
              <w:jc w:val="center"/>
            </w:pPr>
            <w:r w:rsidRPr="00726DBB">
              <w:t>3.489</w:t>
            </w:r>
          </w:p>
        </w:tc>
        <w:tc>
          <w:tcPr>
            <w:tcW w:w="1093" w:type="dxa"/>
            <w:tcBorders>
              <w:top w:val="nil"/>
              <w:left w:val="nil"/>
              <w:bottom w:val="single" w:sz="8" w:space="0" w:color="auto"/>
              <w:right w:val="single" w:sz="8" w:space="0" w:color="auto"/>
            </w:tcBorders>
            <w:shd w:val="clear" w:color="auto" w:fill="F2F2F2"/>
            <w:noWrap/>
            <w:vAlign w:val="center"/>
          </w:tcPr>
          <w:p w14:paraId="1570D2A6" w14:textId="245A59B5" w:rsidR="0028441A" w:rsidRPr="001327D2" w:rsidRDefault="0028441A" w:rsidP="0028441A">
            <w:pPr>
              <w:jc w:val="center"/>
            </w:pPr>
            <w:r w:rsidRPr="00726DBB">
              <w:t>16.241</w:t>
            </w:r>
          </w:p>
        </w:tc>
        <w:tc>
          <w:tcPr>
            <w:tcW w:w="1100" w:type="dxa"/>
            <w:tcBorders>
              <w:top w:val="nil"/>
              <w:left w:val="nil"/>
              <w:bottom w:val="single" w:sz="8" w:space="0" w:color="auto"/>
              <w:right w:val="single" w:sz="8" w:space="0" w:color="auto"/>
            </w:tcBorders>
            <w:shd w:val="clear" w:color="auto" w:fill="F2F2F2"/>
            <w:noWrap/>
            <w:vAlign w:val="center"/>
          </w:tcPr>
          <w:p w14:paraId="244DF443" w14:textId="0A081424" w:rsidR="0028441A" w:rsidRPr="001327D2" w:rsidRDefault="0028441A" w:rsidP="0028441A">
            <w:pPr>
              <w:jc w:val="center"/>
            </w:pPr>
            <w:r w:rsidRPr="00726DBB">
              <w:t>4.247.680</w:t>
            </w:r>
          </w:p>
        </w:tc>
        <w:tc>
          <w:tcPr>
            <w:tcW w:w="741" w:type="dxa"/>
            <w:tcBorders>
              <w:top w:val="nil"/>
              <w:left w:val="nil"/>
              <w:bottom w:val="single" w:sz="8" w:space="0" w:color="auto"/>
              <w:right w:val="single" w:sz="8" w:space="0" w:color="auto"/>
            </w:tcBorders>
            <w:shd w:val="clear" w:color="auto" w:fill="F2F2F2"/>
            <w:vAlign w:val="center"/>
          </w:tcPr>
          <w:p w14:paraId="5DA06C87" w14:textId="62F34A2C" w:rsidR="0028441A" w:rsidRPr="001327D2" w:rsidRDefault="0028441A" w:rsidP="0028441A">
            <w:pPr>
              <w:jc w:val="center"/>
            </w:pPr>
            <w:r w:rsidRPr="00726DBB">
              <w:t>101%</w:t>
            </w:r>
          </w:p>
        </w:tc>
        <w:tc>
          <w:tcPr>
            <w:tcW w:w="980" w:type="dxa"/>
            <w:tcBorders>
              <w:top w:val="nil"/>
              <w:left w:val="nil"/>
              <w:bottom w:val="single" w:sz="8" w:space="0" w:color="auto"/>
              <w:right w:val="single" w:sz="8" w:space="0" w:color="auto"/>
            </w:tcBorders>
            <w:shd w:val="clear" w:color="auto" w:fill="F2F2F2"/>
            <w:vAlign w:val="center"/>
          </w:tcPr>
          <w:p w14:paraId="6E706E1A" w14:textId="591112AB" w:rsidR="0028441A" w:rsidRPr="001327D2" w:rsidRDefault="0028441A" w:rsidP="0028441A">
            <w:pPr>
              <w:jc w:val="center"/>
            </w:pPr>
            <w:r w:rsidRPr="00726DBB">
              <w:t>104%</w:t>
            </w:r>
          </w:p>
        </w:tc>
      </w:tr>
      <w:tr w:rsidR="0028441A" w:rsidRPr="001327D2" w14:paraId="09588BC1" w14:textId="77777777" w:rsidTr="0028441A">
        <w:trPr>
          <w:trHeight w:val="831"/>
          <w:jc w:val="center"/>
        </w:trPr>
        <w:tc>
          <w:tcPr>
            <w:tcW w:w="1669" w:type="dxa"/>
            <w:tcBorders>
              <w:top w:val="nil"/>
              <w:left w:val="single" w:sz="12" w:space="0" w:color="auto"/>
              <w:bottom w:val="single" w:sz="8" w:space="0" w:color="auto"/>
              <w:right w:val="single" w:sz="8" w:space="0" w:color="auto"/>
            </w:tcBorders>
            <w:shd w:val="clear" w:color="auto" w:fill="EEF1F6"/>
            <w:noWrap/>
            <w:vAlign w:val="center"/>
            <w:hideMark/>
          </w:tcPr>
          <w:p w14:paraId="399E39AE" w14:textId="77777777" w:rsidR="0028441A" w:rsidRPr="001327D2" w:rsidRDefault="0028441A" w:rsidP="0028441A">
            <w:pPr>
              <w:jc w:val="center"/>
              <w:rPr>
                <w:rFonts w:eastAsia="Times New Roman" w:cs="Times New Roman"/>
                <w:color w:val="000000"/>
                <w:szCs w:val="24"/>
              </w:rPr>
            </w:pPr>
            <w:r w:rsidRPr="001327D2">
              <w:rPr>
                <w:rFonts w:eastAsia="Times New Roman" w:cs="Times New Roman"/>
                <w:color w:val="000000"/>
                <w:szCs w:val="24"/>
              </w:rPr>
              <w:t>Tesis Geliştirme</w:t>
            </w:r>
          </w:p>
        </w:tc>
        <w:tc>
          <w:tcPr>
            <w:tcW w:w="1093" w:type="dxa"/>
            <w:tcBorders>
              <w:top w:val="nil"/>
              <w:left w:val="nil"/>
              <w:bottom w:val="single" w:sz="8" w:space="0" w:color="auto"/>
              <w:right w:val="single" w:sz="8" w:space="0" w:color="auto"/>
            </w:tcBorders>
            <w:shd w:val="clear" w:color="auto" w:fill="EEF1F6"/>
            <w:noWrap/>
            <w:vAlign w:val="center"/>
          </w:tcPr>
          <w:p w14:paraId="06178F19" w14:textId="2584FE06" w:rsidR="0028441A" w:rsidRPr="001327D2" w:rsidRDefault="0028441A" w:rsidP="0028441A">
            <w:pPr>
              <w:jc w:val="center"/>
            </w:pPr>
            <w:r w:rsidRPr="00726DBB">
              <w:t>654</w:t>
            </w:r>
          </w:p>
        </w:tc>
        <w:tc>
          <w:tcPr>
            <w:tcW w:w="1093" w:type="dxa"/>
            <w:tcBorders>
              <w:top w:val="nil"/>
              <w:left w:val="nil"/>
              <w:bottom w:val="single" w:sz="8" w:space="0" w:color="auto"/>
              <w:right w:val="single" w:sz="8" w:space="0" w:color="auto"/>
            </w:tcBorders>
            <w:shd w:val="clear" w:color="auto" w:fill="EEF1F6"/>
            <w:noWrap/>
            <w:vAlign w:val="center"/>
          </w:tcPr>
          <w:p w14:paraId="50D95F1D" w14:textId="1CA0EBFB" w:rsidR="0028441A" w:rsidRPr="001327D2" w:rsidRDefault="0028441A" w:rsidP="0028441A">
            <w:pPr>
              <w:jc w:val="center"/>
            </w:pPr>
            <w:r w:rsidRPr="00726DBB">
              <w:t>28.682</w:t>
            </w:r>
          </w:p>
        </w:tc>
        <w:tc>
          <w:tcPr>
            <w:tcW w:w="1100" w:type="dxa"/>
            <w:tcBorders>
              <w:top w:val="nil"/>
              <w:left w:val="nil"/>
              <w:bottom w:val="single" w:sz="8" w:space="0" w:color="auto"/>
              <w:right w:val="single" w:sz="8" w:space="0" w:color="auto"/>
            </w:tcBorders>
            <w:shd w:val="clear" w:color="auto" w:fill="EEF1F6"/>
            <w:noWrap/>
            <w:vAlign w:val="center"/>
          </w:tcPr>
          <w:p w14:paraId="3E22BBBE" w14:textId="10D43BB1" w:rsidR="0028441A" w:rsidRPr="001327D2" w:rsidRDefault="0028441A" w:rsidP="0028441A">
            <w:pPr>
              <w:jc w:val="center"/>
            </w:pPr>
            <w:r w:rsidRPr="00726DBB">
              <w:t>8.771.841</w:t>
            </w:r>
          </w:p>
        </w:tc>
        <w:tc>
          <w:tcPr>
            <w:tcW w:w="1089" w:type="dxa"/>
            <w:tcBorders>
              <w:top w:val="nil"/>
              <w:left w:val="nil"/>
              <w:bottom w:val="single" w:sz="8" w:space="0" w:color="auto"/>
              <w:right w:val="single" w:sz="8" w:space="0" w:color="auto"/>
            </w:tcBorders>
            <w:shd w:val="clear" w:color="auto" w:fill="EEF1F6"/>
            <w:vAlign w:val="center"/>
          </w:tcPr>
          <w:p w14:paraId="55894A8E" w14:textId="360BEC39" w:rsidR="0028441A" w:rsidRPr="001327D2" w:rsidRDefault="0028441A" w:rsidP="0028441A">
            <w:pPr>
              <w:jc w:val="center"/>
            </w:pPr>
            <w:r w:rsidRPr="00726DBB">
              <w:t>972</w:t>
            </w:r>
          </w:p>
        </w:tc>
        <w:tc>
          <w:tcPr>
            <w:tcW w:w="1093" w:type="dxa"/>
            <w:tcBorders>
              <w:top w:val="nil"/>
              <w:left w:val="nil"/>
              <w:bottom w:val="single" w:sz="8" w:space="0" w:color="auto"/>
              <w:right w:val="single" w:sz="8" w:space="0" w:color="auto"/>
            </w:tcBorders>
            <w:shd w:val="clear" w:color="auto" w:fill="EEF1F6"/>
            <w:noWrap/>
            <w:vAlign w:val="center"/>
          </w:tcPr>
          <w:p w14:paraId="0EFDFDF5" w14:textId="70825F14" w:rsidR="0028441A" w:rsidRPr="001327D2" w:rsidRDefault="0028441A" w:rsidP="0028441A">
            <w:pPr>
              <w:jc w:val="center"/>
            </w:pPr>
            <w:r w:rsidRPr="00726DBB">
              <w:t>30.556</w:t>
            </w:r>
          </w:p>
        </w:tc>
        <w:tc>
          <w:tcPr>
            <w:tcW w:w="1100" w:type="dxa"/>
            <w:tcBorders>
              <w:top w:val="nil"/>
              <w:left w:val="nil"/>
              <w:bottom w:val="single" w:sz="8" w:space="0" w:color="auto"/>
              <w:right w:val="single" w:sz="8" w:space="0" w:color="auto"/>
            </w:tcBorders>
            <w:shd w:val="clear" w:color="auto" w:fill="EEF1F6"/>
            <w:noWrap/>
            <w:vAlign w:val="center"/>
          </w:tcPr>
          <w:p w14:paraId="410467B6" w14:textId="4639EA6D" w:rsidR="0028441A" w:rsidRPr="001327D2" w:rsidRDefault="0028441A" w:rsidP="0028441A">
            <w:pPr>
              <w:jc w:val="center"/>
            </w:pPr>
            <w:r w:rsidRPr="00726DBB">
              <w:t>9.542.840</w:t>
            </w:r>
          </w:p>
        </w:tc>
        <w:tc>
          <w:tcPr>
            <w:tcW w:w="741" w:type="dxa"/>
            <w:tcBorders>
              <w:top w:val="nil"/>
              <w:left w:val="nil"/>
              <w:bottom w:val="single" w:sz="8" w:space="0" w:color="auto"/>
              <w:right w:val="single" w:sz="8" w:space="0" w:color="auto"/>
            </w:tcBorders>
            <w:shd w:val="clear" w:color="auto" w:fill="EEF1F6"/>
            <w:vAlign w:val="center"/>
          </w:tcPr>
          <w:p w14:paraId="610B8470" w14:textId="440F1151" w:rsidR="0028441A" w:rsidRPr="001327D2" w:rsidRDefault="0028441A" w:rsidP="0028441A">
            <w:pPr>
              <w:jc w:val="center"/>
            </w:pPr>
            <w:r w:rsidRPr="00726DBB">
              <w:t>149%</w:t>
            </w:r>
          </w:p>
        </w:tc>
        <w:tc>
          <w:tcPr>
            <w:tcW w:w="980" w:type="dxa"/>
            <w:tcBorders>
              <w:top w:val="nil"/>
              <w:left w:val="nil"/>
              <w:bottom w:val="single" w:sz="8" w:space="0" w:color="auto"/>
              <w:right w:val="single" w:sz="8" w:space="0" w:color="auto"/>
            </w:tcBorders>
            <w:shd w:val="clear" w:color="auto" w:fill="EEF1F6"/>
            <w:vAlign w:val="center"/>
          </w:tcPr>
          <w:p w14:paraId="11E495EE" w14:textId="6898932C" w:rsidR="0028441A" w:rsidRPr="001327D2" w:rsidRDefault="0028441A" w:rsidP="0028441A">
            <w:pPr>
              <w:jc w:val="center"/>
            </w:pPr>
            <w:r w:rsidRPr="00726DBB">
              <w:t>107%</w:t>
            </w:r>
          </w:p>
        </w:tc>
      </w:tr>
      <w:tr w:rsidR="0028441A" w:rsidRPr="001327D2" w14:paraId="503F5F24" w14:textId="77777777" w:rsidTr="0028441A">
        <w:trPr>
          <w:trHeight w:val="831"/>
          <w:jc w:val="center"/>
        </w:trPr>
        <w:tc>
          <w:tcPr>
            <w:tcW w:w="1669" w:type="dxa"/>
            <w:tcBorders>
              <w:top w:val="nil"/>
              <w:left w:val="single" w:sz="12" w:space="0" w:color="auto"/>
              <w:bottom w:val="single" w:sz="12" w:space="0" w:color="auto"/>
              <w:right w:val="single" w:sz="8" w:space="0" w:color="auto"/>
            </w:tcBorders>
            <w:shd w:val="clear" w:color="auto" w:fill="F2F2F2"/>
            <w:noWrap/>
            <w:vAlign w:val="center"/>
            <w:hideMark/>
          </w:tcPr>
          <w:p w14:paraId="24F618BF" w14:textId="77777777" w:rsidR="0028441A" w:rsidRPr="001327D2" w:rsidRDefault="0028441A" w:rsidP="0028441A">
            <w:pPr>
              <w:jc w:val="center"/>
              <w:rPr>
                <w:rFonts w:eastAsia="Times New Roman" w:cs="Times New Roman"/>
                <w:color w:val="000000"/>
                <w:szCs w:val="24"/>
              </w:rPr>
            </w:pPr>
            <w:r w:rsidRPr="001327D2">
              <w:rPr>
                <w:rFonts w:eastAsia="Times New Roman" w:cs="Times New Roman"/>
                <w:color w:val="000000"/>
                <w:szCs w:val="24"/>
              </w:rPr>
              <w:t>Bakım Onarım</w:t>
            </w:r>
          </w:p>
        </w:tc>
        <w:tc>
          <w:tcPr>
            <w:tcW w:w="1093" w:type="dxa"/>
            <w:tcBorders>
              <w:top w:val="nil"/>
              <w:left w:val="nil"/>
              <w:bottom w:val="single" w:sz="8" w:space="0" w:color="auto"/>
              <w:right w:val="single" w:sz="8" w:space="0" w:color="auto"/>
            </w:tcBorders>
            <w:shd w:val="clear" w:color="auto" w:fill="F2F2F2"/>
            <w:noWrap/>
            <w:vAlign w:val="center"/>
          </w:tcPr>
          <w:p w14:paraId="1020229E" w14:textId="495CD9E5" w:rsidR="0028441A" w:rsidRPr="001327D2" w:rsidRDefault="0028441A" w:rsidP="0028441A">
            <w:pPr>
              <w:jc w:val="center"/>
            </w:pPr>
            <w:r w:rsidRPr="00726DBB">
              <w:t>1.817</w:t>
            </w:r>
          </w:p>
        </w:tc>
        <w:tc>
          <w:tcPr>
            <w:tcW w:w="1093" w:type="dxa"/>
            <w:tcBorders>
              <w:top w:val="nil"/>
              <w:left w:val="nil"/>
              <w:bottom w:val="single" w:sz="8" w:space="0" w:color="auto"/>
              <w:right w:val="single" w:sz="8" w:space="0" w:color="auto"/>
            </w:tcBorders>
            <w:shd w:val="clear" w:color="auto" w:fill="F2F2F2"/>
            <w:noWrap/>
            <w:vAlign w:val="center"/>
          </w:tcPr>
          <w:p w14:paraId="3BDCC8F6" w14:textId="0B1DC885" w:rsidR="0028441A" w:rsidRPr="001327D2" w:rsidRDefault="0028441A" w:rsidP="0028441A">
            <w:pPr>
              <w:jc w:val="center"/>
            </w:pPr>
            <w:r w:rsidRPr="00726DBB">
              <w:t>29.040</w:t>
            </w:r>
          </w:p>
        </w:tc>
        <w:tc>
          <w:tcPr>
            <w:tcW w:w="1100" w:type="dxa"/>
            <w:tcBorders>
              <w:top w:val="nil"/>
              <w:left w:val="nil"/>
              <w:bottom w:val="single" w:sz="8" w:space="0" w:color="auto"/>
              <w:right w:val="single" w:sz="8" w:space="0" w:color="auto"/>
            </w:tcBorders>
            <w:shd w:val="clear" w:color="auto" w:fill="F2F2F2"/>
            <w:noWrap/>
            <w:vAlign w:val="center"/>
          </w:tcPr>
          <w:p w14:paraId="20165CBC" w14:textId="3B1B77C2" w:rsidR="0028441A" w:rsidRPr="001327D2" w:rsidRDefault="0028441A" w:rsidP="0028441A">
            <w:pPr>
              <w:jc w:val="center"/>
            </w:pPr>
            <w:r w:rsidRPr="00726DBB">
              <w:t>7.089.897</w:t>
            </w:r>
          </w:p>
        </w:tc>
        <w:tc>
          <w:tcPr>
            <w:tcW w:w="1089" w:type="dxa"/>
            <w:tcBorders>
              <w:top w:val="nil"/>
              <w:left w:val="nil"/>
              <w:bottom w:val="single" w:sz="8" w:space="0" w:color="auto"/>
              <w:right w:val="single" w:sz="8" w:space="0" w:color="auto"/>
            </w:tcBorders>
            <w:shd w:val="clear" w:color="auto" w:fill="F2F2F2"/>
            <w:vAlign w:val="center"/>
          </w:tcPr>
          <w:p w14:paraId="14F06A32" w14:textId="2920931C" w:rsidR="0028441A" w:rsidRPr="001327D2" w:rsidRDefault="0028441A" w:rsidP="0028441A">
            <w:pPr>
              <w:jc w:val="center"/>
            </w:pPr>
            <w:r w:rsidRPr="00726DBB">
              <w:t>1.390</w:t>
            </w:r>
          </w:p>
        </w:tc>
        <w:tc>
          <w:tcPr>
            <w:tcW w:w="1093" w:type="dxa"/>
            <w:tcBorders>
              <w:top w:val="nil"/>
              <w:left w:val="nil"/>
              <w:bottom w:val="single" w:sz="8" w:space="0" w:color="auto"/>
              <w:right w:val="single" w:sz="8" w:space="0" w:color="auto"/>
            </w:tcBorders>
            <w:shd w:val="clear" w:color="auto" w:fill="F2F2F2"/>
            <w:noWrap/>
            <w:vAlign w:val="center"/>
          </w:tcPr>
          <w:p w14:paraId="6626C818" w14:textId="7ADC3A5F" w:rsidR="0028441A" w:rsidRPr="001327D2" w:rsidRDefault="0028441A" w:rsidP="0028441A">
            <w:pPr>
              <w:jc w:val="center"/>
            </w:pPr>
            <w:r w:rsidRPr="00726DBB">
              <w:t>27.320</w:t>
            </w:r>
          </w:p>
        </w:tc>
        <w:tc>
          <w:tcPr>
            <w:tcW w:w="1100" w:type="dxa"/>
            <w:tcBorders>
              <w:top w:val="nil"/>
              <w:left w:val="nil"/>
              <w:bottom w:val="single" w:sz="8" w:space="0" w:color="auto"/>
              <w:right w:val="single" w:sz="8" w:space="0" w:color="auto"/>
            </w:tcBorders>
            <w:shd w:val="clear" w:color="auto" w:fill="F2F2F2"/>
            <w:noWrap/>
            <w:vAlign w:val="center"/>
          </w:tcPr>
          <w:p w14:paraId="78D728F1" w14:textId="536B6BBF" w:rsidR="0028441A" w:rsidRPr="001327D2" w:rsidRDefault="0028441A" w:rsidP="0028441A">
            <w:pPr>
              <w:jc w:val="center"/>
            </w:pPr>
            <w:r w:rsidRPr="00726DBB">
              <w:t>7.643.716</w:t>
            </w:r>
          </w:p>
        </w:tc>
        <w:tc>
          <w:tcPr>
            <w:tcW w:w="741" w:type="dxa"/>
            <w:tcBorders>
              <w:top w:val="nil"/>
              <w:left w:val="nil"/>
              <w:bottom w:val="single" w:sz="8" w:space="0" w:color="auto"/>
              <w:right w:val="single" w:sz="8" w:space="0" w:color="auto"/>
            </w:tcBorders>
            <w:shd w:val="clear" w:color="auto" w:fill="F2F2F2"/>
            <w:vAlign w:val="center"/>
          </w:tcPr>
          <w:p w14:paraId="714A98CA" w14:textId="437DFA3A" w:rsidR="0028441A" w:rsidRPr="001327D2" w:rsidRDefault="0028441A" w:rsidP="0028441A">
            <w:pPr>
              <w:jc w:val="center"/>
            </w:pPr>
            <w:r w:rsidRPr="00726DBB">
              <w:t>76%</w:t>
            </w:r>
          </w:p>
        </w:tc>
        <w:tc>
          <w:tcPr>
            <w:tcW w:w="980" w:type="dxa"/>
            <w:tcBorders>
              <w:top w:val="nil"/>
              <w:left w:val="nil"/>
              <w:bottom w:val="single" w:sz="8" w:space="0" w:color="auto"/>
              <w:right w:val="single" w:sz="8" w:space="0" w:color="auto"/>
            </w:tcBorders>
            <w:shd w:val="clear" w:color="auto" w:fill="F2F2F2"/>
            <w:vAlign w:val="center"/>
          </w:tcPr>
          <w:p w14:paraId="55D4654F" w14:textId="2770858C" w:rsidR="0028441A" w:rsidRPr="001327D2" w:rsidRDefault="0028441A" w:rsidP="0028441A">
            <w:pPr>
              <w:jc w:val="center"/>
            </w:pPr>
            <w:r w:rsidRPr="00726DBB">
              <w:t>94%</w:t>
            </w:r>
          </w:p>
        </w:tc>
      </w:tr>
      <w:tr w:rsidR="003760D0" w:rsidRPr="001327D2" w14:paraId="36768A8E" w14:textId="77777777" w:rsidTr="008A20BE">
        <w:trPr>
          <w:trHeight w:val="182"/>
          <w:jc w:val="center"/>
        </w:trPr>
        <w:tc>
          <w:tcPr>
            <w:tcW w:w="8237" w:type="dxa"/>
            <w:gridSpan w:val="7"/>
            <w:tcBorders>
              <w:top w:val="single" w:sz="12" w:space="0" w:color="auto"/>
              <w:left w:val="single" w:sz="4" w:space="0" w:color="FFFFFF"/>
              <w:bottom w:val="single" w:sz="4" w:space="0" w:color="FFFFFF"/>
              <w:right w:val="single" w:sz="4" w:space="0" w:color="FFFFFF"/>
            </w:tcBorders>
            <w:shd w:val="clear" w:color="auto" w:fill="auto"/>
            <w:noWrap/>
            <w:vAlign w:val="center"/>
            <w:hideMark/>
          </w:tcPr>
          <w:p w14:paraId="2A31C0F2" w14:textId="3B6890A5" w:rsidR="003760D0" w:rsidRPr="001327D2" w:rsidRDefault="003760D0" w:rsidP="008A20BE">
            <w:pPr>
              <w:rPr>
                <w:rFonts w:eastAsia="Times New Roman" w:cs="Times New Roman"/>
                <w:color w:val="000000"/>
                <w:sz w:val="20"/>
                <w:szCs w:val="20"/>
              </w:rPr>
            </w:pPr>
            <w:r w:rsidRPr="001327D2">
              <w:rPr>
                <w:rFonts w:eastAsia="Times New Roman" w:cs="Times New Roman"/>
                <w:color w:val="000000"/>
                <w:sz w:val="20"/>
                <w:szCs w:val="20"/>
              </w:rPr>
              <w:t>Kaynak: YYGM, 202</w:t>
            </w:r>
            <w:r w:rsidR="00223E8B" w:rsidRPr="001327D2">
              <w:rPr>
                <w:rFonts w:eastAsia="Times New Roman" w:cs="Times New Roman"/>
                <w:color w:val="000000"/>
                <w:sz w:val="20"/>
                <w:szCs w:val="20"/>
              </w:rPr>
              <w:t>5</w:t>
            </w:r>
            <w:r w:rsidR="007143E2" w:rsidRPr="001327D2">
              <w:rPr>
                <w:rFonts w:eastAsia="Times New Roman" w:cs="Times New Roman"/>
                <w:color w:val="000000"/>
                <w:sz w:val="20"/>
                <w:szCs w:val="20"/>
              </w:rPr>
              <w:t>,</w:t>
            </w:r>
          </w:p>
        </w:tc>
        <w:tc>
          <w:tcPr>
            <w:tcW w:w="741" w:type="dxa"/>
            <w:tcBorders>
              <w:top w:val="single" w:sz="12" w:space="0" w:color="auto"/>
              <w:left w:val="single" w:sz="4" w:space="0" w:color="FFFFFF"/>
              <w:bottom w:val="single" w:sz="4" w:space="0" w:color="FFFFFF"/>
              <w:right w:val="single" w:sz="4" w:space="0" w:color="FFFFFF"/>
            </w:tcBorders>
          </w:tcPr>
          <w:p w14:paraId="51C3C7B9" w14:textId="77777777" w:rsidR="003760D0" w:rsidRPr="001327D2" w:rsidRDefault="003760D0" w:rsidP="008A20BE">
            <w:pPr>
              <w:rPr>
                <w:rFonts w:eastAsia="Times New Roman" w:cs="Times New Roman"/>
                <w:color w:val="000000"/>
                <w:sz w:val="20"/>
                <w:szCs w:val="20"/>
              </w:rPr>
            </w:pPr>
          </w:p>
        </w:tc>
        <w:tc>
          <w:tcPr>
            <w:tcW w:w="980" w:type="dxa"/>
            <w:tcBorders>
              <w:top w:val="single" w:sz="12" w:space="0" w:color="auto"/>
              <w:left w:val="single" w:sz="4" w:space="0" w:color="FFFFFF"/>
              <w:bottom w:val="single" w:sz="4" w:space="0" w:color="FFFFFF"/>
              <w:right w:val="single" w:sz="4" w:space="0" w:color="FFFFFF"/>
            </w:tcBorders>
          </w:tcPr>
          <w:p w14:paraId="5ED1ECCE" w14:textId="77777777" w:rsidR="003760D0" w:rsidRPr="001327D2" w:rsidRDefault="003760D0" w:rsidP="008A20BE">
            <w:pPr>
              <w:rPr>
                <w:rFonts w:eastAsia="Times New Roman" w:cs="Times New Roman"/>
                <w:color w:val="000000"/>
                <w:sz w:val="20"/>
                <w:szCs w:val="20"/>
              </w:rPr>
            </w:pPr>
          </w:p>
        </w:tc>
      </w:tr>
    </w:tbl>
    <w:p w14:paraId="7CAE3CC1" w14:textId="77777777" w:rsidR="003760D0" w:rsidRPr="001327D2" w:rsidRDefault="003760D0" w:rsidP="003760D0">
      <w:pPr>
        <w:tabs>
          <w:tab w:val="right" w:pos="9061"/>
        </w:tabs>
        <w:spacing w:after="240" w:line="360" w:lineRule="auto"/>
        <w:ind w:firstLine="709"/>
        <w:jc w:val="both"/>
        <w:rPr>
          <w:rFonts w:cs="Times New Roman"/>
        </w:rPr>
      </w:pPr>
    </w:p>
    <w:p w14:paraId="4396E14B" w14:textId="4329AD9B" w:rsidR="00B666A5" w:rsidRPr="001327D2" w:rsidRDefault="00B666A5" w:rsidP="00B666A5">
      <w:pPr>
        <w:tabs>
          <w:tab w:val="right" w:pos="9061"/>
        </w:tabs>
        <w:spacing w:after="240" w:line="360" w:lineRule="auto"/>
        <w:ind w:firstLine="709"/>
        <w:jc w:val="both"/>
        <w:rPr>
          <w:rFonts w:cs="Times New Roman"/>
        </w:rPr>
      </w:pPr>
      <w:r w:rsidRPr="001327D2">
        <w:rPr>
          <w:rFonts w:cs="Times New Roman"/>
        </w:rPr>
        <w:t>31/12/</w:t>
      </w:r>
      <w:proofErr w:type="gramStart"/>
      <w:r w:rsidRPr="001327D2">
        <w:rPr>
          <w:rFonts w:cs="Times New Roman"/>
        </w:rPr>
        <w:t>2024  tarihi</w:t>
      </w:r>
      <w:proofErr w:type="gramEnd"/>
      <w:r w:rsidRPr="001327D2">
        <w:rPr>
          <w:rFonts w:cs="Times New Roman"/>
        </w:rPr>
        <w:t xml:space="preserve"> itibarıyla; içme suyu sektöründe 5.</w:t>
      </w:r>
      <w:r w:rsidR="00490879">
        <w:rPr>
          <w:rFonts w:cs="Times New Roman"/>
        </w:rPr>
        <w:t>851</w:t>
      </w:r>
      <w:r w:rsidRPr="001327D2">
        <w:rPr>
          <w:rFonts w:cs="Times New Roman"/>
        </w:rPr>
        <w:t xml:space="preserve"> susuz köy ve bağlısına şebekeli içme suyu tesisi yapılmış, </w:t>
      </w:r>
      <w:r w:rsidR="00490879">
        <w:rPr>
          <w:rFonts w:cs="Times New Roman"/>
        </w:rPr>
        <w:t>74</w:t>
      </w:r>
      <w:r w:rsidRPr="001327D2">
        <w:rPr>
          <w:rFonts w:cs="Times New Roman"/>
        </w:rPr>
        <w:t>.</w:t>
      </w:r>
      <w:r w:rsidR="00490879">
        <w:rPr>
          <w:rFonts w:cs="Times New Roman"/>
        </w:rPr>
        <w:t>117</w:t>
      </w:r>
      <w:r w:rsidRPr="001327D2">
        <w:rPr>
          <w:rFonts w:cs="Times New Roman"/>
        </w:rPr>
        <w:t xml:space="preserve"> suyu yetersiz köy ve bağlısının içme suyu tesisinin yenilenmesi yapımı ve geliştirilmesi sağlanmıştır. </w:t>
      </w:r>
    </w:p>
    <w:p w14:paraId="7B472642" w14:textId="77777777" w:rsidR="003760D0" w:rsidRPr="001327D2" w:rsidRDefault="003760D0" w:rsidP="003760D0">
      <w:pPr>
        <w:pStyle w:val="Balk4"/>
      </w:pPr>
      <w:r w:rsidRPr="001327D2">
        <w:t>Yol Çalışmaları</w:t>
      </w:r>
    </w:p>
    <w:p w14:paraId="69B98A5E" w14:textId="77777777" w:rsidR="00B666A5" w:rsidRPr="001327D2" w:rsidRDefault="00B666A5" w:rsidP="00B666A5">
      <w:pPr>
        <w:spacing w:after="240" w:line="360" w:lineRule="auto"/>
        <w:ind w:firstLine="709"/>
        <w:jc w:val="both"/>
        <w:rPr>
          <w:rFonts w:cs="Times New Roman"/>
        </w:rPr>
      </w:pPr>
      <w:r w:rsidRPr="001327D2">
        <w:rPr>
          <w:rFonts w:cs="Times New Roman"/>
        </w:rPr>
        <w:t>2005-2024 yılları arasında on dokuz yıllık süre içerisinde gerçekleştirilen yol çalışmaları aşağıdaki tabloda gösterilmiştir:</w:t>
      </w:r>
    </w:p>
    <w:p w14:paraId="0435BFBD" w14:textId="77777777" w:rsidR="003760D0" w:rsidRPr="001327D2" w:rsidRDefault="003760D0" w:rsidP="003760D0">
      <w:pPr>
        <w:spacing w:after="240" w:line="360" w:lineRule="auto"/>
        <w:ind w:firstLine="709"/>
        <w:jc w:val="both"/>
        <w:rPr>
          <w:rFonts w:cs="Times New Roman"/>
        </w:rPr>
      </w:pPr>
    </w:p>
    <w:p w14:paraId="1D097A86" w14:textId="4894AF44" w:rsidR="003760D0" w:rsidRPr="001327D2" w:rsidRDefault="003760D0" w:rsidP="005E0C2F">
      <w:pPr>
        <w:pStyle w:val="ResimYazs"/>
      </w:pPr>
      <w:bookmarkStart w:id="213" w:name="_Toc204245939"/>
      <w:r w:rsidRPr="001327D2">
        <w:lastRenderedPageBreak/>
        <w:t xml:space="preserve">Tablo </w:t>
      </w:r>
      <w:fldSimple w:instr=" SEQ Tablo \* ARABIC ">
        <w:r w:rsidR="008409E4">
          <w:rPr>
            <w:noProof/>
          </w:rPr>
          <w:t>77</w:t>
        </w:r>
      </w:fldSimple>
      <w:r w:rsidRPr="001327D2">
        <w:t>: KÖYDES Yol Çalışmaları (2005-202</w:t>
      </w:r>
      <w:r w:rsidR="00B666A5" w:rsidRPr="001327D2">
        <w:t>4</w:t>
      </w:r>
      <w:r w:rsidRPr="001327D2">
        <w:t>)</w:t>
      </w:r>
      <w:bookmarkEnd w:id="213"/>
    </w:p>
    <w:p w14:paraId="0FAE1763" w14:textId="77777777" w:rsidR="003760D0" w:rsidRPr="001327D2" w:rsidRDefault="003760D0" w:rsidP="003760D0"/>
    <w:tbl>
      <w:tblPr>
        <w:tblW w:w="4576"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4A0" w:firstRow="1" w:lastRow="0" w:firstColumn="1" w:lastColumn="0" w:noHBand="0" w:noVBand="1"/>
      </w:tblPr>
      <w:tblGrid>
        <w:gridCol w:w="2743"/>
        <w:gridCol w:w="1415"/>
        <w:gridCol w:w="1021"/>
        <w:gridCol w:w="1514"/>
        <w:gridCol w:w="1580"/>
      </w:tblGrid>
      <w:tr w:rsidR="003760D0" w:rsidRPr="001327D2" w14:paraId="3527E080" w14:textId="77777777" w:rsidTr="00970066">
        <w:trPr>
          <w:trHeight w:val="1237"/>
        </w:trPr>
        <w:tc>
          <w:tcPr>
            <w:tcW w:w="1658" w:type="pct"/>
            <w:shd w:val="clear" w:color="auto" w:fill="304B78"/>
            <w:noWrap/>
            <w:vAlign w:val="center"/>
            <w:hideMark/>
          </w:tcPr>
          <w:p w14:paraId="24C3E6FD"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İşin Türü</w:t>
            </w:r>
          </w:p>
        </w:tc>
        <w:tc>
          <w:tcPr>
            <w:tcW w:w="1472" w:type="pct"/>
            <w:gridSpan w:val="2"/>
            <w:shd w:val="clear" w:color="auto" w:fill="304B78"/>
            <w:vAlign w:val="center"/>
            <w:hideMark/>
          </w:tcPr>
          <w:p w14:paraId="0A815054"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Planlanan</w:t>
            </w:r>
          </w:p>
        </w:tc>
        <w:tc>
          <w:tcPr>
            <w:tcW w:w="915" w:type="pct"/>
            <w:shd w:val="clear" w:color="auto" w:fill="304B78"/>
            <w:vAlign w:val="center"/>
            <w:hideMark/>
          </w:tcPr>
          <w:p w14:paraId="1DF366E2"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Tamamlanan</w:t>
            </w:r>
          </w:p>
        </w:tc>
        <w:tc>
          <w:tcPr>
            <w:tcW w:w="955" w:type="pct"/>
            <w:shd w:val="clear" w:color="auto" w:fill="304B78"/>
            <w:vAlign w:val="center"/>
          </w:tcPr>
          <w:p w14:paraId="1DBEA0B4" w14:textId="77777777" w:rsidR="003760D0" w:rsidRPr="001327D2" w:rsidRDefault="003760D0" w:rsidP="008A20BE">
            <w:pPr>
              <w:jc w:val="center"/>
              <w:rPr>
                <w:rFonts w:eastAsia="Times New Roman" w:cs="Times New Roman"/>
                <w:b/>
                <w:bCs/>
                <w:color w:val="FFFFFF"/>
                <w:szCs w:val="24"/>
              </w:rPr>
            </w:pPr>
            <w:r w:rsidRPr="001327D2">
              <w:rPr>
                <w:rFonts w:eastAsia="Times New Roman" w:cs="Times New Roman"/>
                <w:b/>
                <w:bCs/>
                <w:color w:val="FFFFFF"/>
                <w:szCs w:val="24"/>
              </w:rPr>
              <w:t>Tamamlanma Oranı %</w:t>
            </w:r>
          </w:p>
        </w:tc>
      </w:tr>
      <w:tr w:rsidR="00B666A5" w:rsidRPr="001327D2" w14:paraId="03342DA8" w14:textId="77777777" w:rsidTr="00970066">
        <w:trPr>
          <w:trHeight w:val="617"/>
        </w:trPr>
        <w:tc>
          <w:tcPr>
            <w:tcW w:w="1658" w:type="pct"/>
            <w:shd w:val="clear" w:color="000000" w:fill="F2F2F2"/>
            <w:noWrap/>
            <w:vAlign w:val="center"/>
            <w:hideMark/>
          </w:tcPr>
          <w:p w14:paraId="55DC5070" w14:textId="77777777" w:rsidR="00B666A5" w:rsidRPr="001327D2" w:rsidRDefault="00B666A5" w:rsidP="00B666A5">
            <w:pPr>
              <w:rPr>
                <w:rFonts w:eastAsia="Times New Roman" w:cs="Times New Roman"/>
                <w:color w:val="000000"/>
                <w:szCs w:val="24"/>
              </w:rPr>
            </w:pPr>
            <w:r w:rsidRPr="001327D2">
              <w:rPr>
                <w:rFonts w:cs="Times New Roman"/>
                <w:color w:val="000000"/>
                <w:szCs w:val="24"/>
              </w:rPr>
              <w:t>Parke (m²)</w:t>
            </w:r>
          </w:p>
        </w:tc>
        <w:tc>
          <w:tcPr>
            <w:tcW w:w="1472" w:type="pct"/>
            <w:gridSpan w:val="2"/>
            <w:shd w:val="clear" w:color="000000" w:fill="F2F2F2"/>
            <w:vAlign w:val="center"/>
            <w:hideMark/>
          </w:tcPr>
          <w:p w14:paraId="0006AC89" w14:textId="0862C7B0" w:rsidR="00B666A5" w:rsidRPr="001327D2" w:rsidRDefault="00B666A5" w:rsidP="00B666A5">
            <w:pPr>
              <w:jc w:val="center"/>
            </w:pPr>
            <w:r w:rsidRPr="001327D2">
              <w:t>45.065.853</w:t>
            </w:r>
          </w:p>
        </w:tc>
        <w:tc>
          <w:tcPr>
            <w:tcW w:w="915" w:type="pct"/>
            <w:shd w:val="clear" w:color="000000" w:fill="F2F2F2"/>
            <w:vAlign w:val="center"/>
            <w:hideMark/>
          </w:tcPr>
          <w:p w14:paraId="1B15C110" w14:textId="3F71C780" w:rsidR="00B666A5" w:rsidRPr="001327D2" w:rsidRDefault="00B666A5" w:rsidP="00B666A5">
            <w:pPr>
              <w:jc w:val="center"/>
            </w:pPr>
            <w:r w:rsidRPr="001327D2">
              <w:t>49.314.906</w:t>
            </w:r>
          </w:p>
        </w:tc>
        <w:tc>
          <w:tcPr>
            <w:tcW w:w="955" w:type="pct"/>
            <w:shd w:val="clear" w:color="000000" w:fill="F2F2F2"/>
            <w:vAlign w:val="center"/>
          </w:tcPr>
          <w:p w14:paraId="2C9C4C9F" w14:textId="3553E3CC" w:rsidR="00B666A5" w:rsidRPr="001327D2" w:rsidRDefault="00B666A5" w:rsidP="00B666A5">
            <w:pPr>
              <w:jc w:val="center"/>
            </w:pPr>
            <w:r w:rsidRPr="001327D2">
              <w:t>109</w:t>
            </w:r>
          </w:p>
        </w:tc>
      </w:tr>
      <w:tr w:rsidR="00B666A5" w:rsidRPr="001327D2" w14:paraId="0F263F9F" w14:textId="77777777" w:rsidTr="00970066">
        <w:trPr>
          <w:trHeight w:val="617"/>
        </w:trPr>
        <w:tc>
          <w:tcPr>
            <w:tcW w:w="1658" w:type="pct"/>
            <w:shd w:val="clear" w:color="000000" w:fill="D9E2F3"/>
            <w:noWrap/>
            <w:vAlign w:val="center"/>
            <w:hideMark/>
          </w:tcPr>
          <w:p w14:paraId="03C83ADC" w14:textId="77777777" w:rsidR="00B666A5" w:rsidRPr="001327D2" w:rsidRDefault="00B666A5" w:rsidP="00B666A5">
            <w:pPr>
              <w:rPr>
                <w:rFonts w:cs="Times New Roman"/>
                <w:color w:val="000000"/>
                <w:szCs w:val="24"/>
              </w:rPr>
            </w:pPr>
            <w:r w:rsidRPr="001327D2">
              <w:rPr>
                <w:rFonts w:cs="Times New Roman"/>
                <w:color w:val="000000"/>
                <w:szCs w:val="24"/>
              </w:rPr>
              <w:t>Taş Duvar (m³)</w:t>
            </w:r>
          </w:p>
        </w:tc>
        <w:tc>
          <w:tcPr>
            <w:tcW w:w="1472" w:type="pct"/>
            <w:gridSpan w:val="2"/>
            <w:shd w:val="clear" w:color="000000" w:fill="D9E2F3"/>
            <w:vAlign w:val="center"/>
            <w:hideMark/>
          </w:tcPr>
          <w:p w14:paraId="3386BF93" w14:textId="240749C7" w:rsidR="00B666A5" w:rsidRPr="001327D2" w:rsidRDefault="00B666A5" w:rsidP="00B666A5">
            <w:pPr>
              <w:jc w:val="center"/>
            </w:pPr>
            <w:r w:rsidRPr="001327D2">
              <w:t>1.500.694</w:t>
            </w:r>
          </w:p>
        </w:tc>
        <w:tc>
          <w:tcPr>
            <w:tcW w:w="915" w:type="pct"/>
            <w:shd w:val="clear" w:color="000000" w:fill="D9E2F3"/>
            <w:vAlign w:val="center"/>
            <w:hideMark/>
          </w:tcPr>
          <w:p w14:paraId="537036F8" w14:textId="6D989AF9" w:rsidR="00B666A5" w:rsidRPr="001327D2" w:rsidRDefault="00B666A5" w:rsidP="00B666A5">
            <w:pPr>
              <w:jc w:val="center"/>
            </w:pPr>
            <w:r w:rsidRPr="001327D2">
              <w:t>1.845.984</w:t>
            </w:r>
          </w:p>
        </w:tc>
        <w:tc>
          <w:tcPr>
            <w:tcW w:w="955" w:type="pct"/>
            <w:shd w:val="clear" w:color="000000" w:fill="D9E2F3"/>
            <w:vAlign w:val="center"/>
          </w:tcPr>
          <w:p w14:paraId="12F9AB1D" w14:textId="6E56D083" w:rsidR="00B666A5" w:rsidRPr="001327D2" w:rsidRDefault="00B666A5" w:rsidP="00B666A5">
            <w:pPr>
              <w:jc w:val="center"/>
            </w:pPr>
            <w:r w:rsidRPr="001327D2">
              <w:t>123</w:t>
            </w:r>
          </w:p>
        </w:tc>
      </w:tr>
      <w:tr w:rsidR="00B666A5" w:rsidRPr="001327D2" w14:paraId="302BDA0E" w14:textId="77777777" w:rsidTr="00970066">
        <w:trPr>
          <w:trHeight w:val="617"/>
        </w:trPr>
        <w:tc>
          <w:tcPr>
            <w:tcW w:w="1658" w:type="pct"/>
            <w:shd w:val="clear" w:color="000000" w:fill="F2F2F2"/>
            <w:noWrap/>
            <w:vAlign w:val="center"/>
            <w:hideMark/>
          </w:tcPr>
          <w:p w14:paraId="49636032" w14:textId="77777777" w:rsidR="00B666A5" w:rsidRPr="001327D2" w:rsidRDefault="00B666A5" w:rsidP="00B666A5">
            <w:pPr>
              <w:rPr>
                <w:rFonts w:cs="Times New Roman"/>
                <w:color w:val="000000"/>
                <w:szCs w:val="24"/>
              </w:rPr>
            </w:pPr>
            <w:r w:rsidRPr="001327D2">
              <w:rPr>
                <w:rFonts w:cs="Times New Roman"/>
                <w:color w:val="000000"/>
                <w:szCs w:val="24"/>
              </w:rPr>
              <w:t>Onarım (km)</w:t>
            </w:r>
          </w:p>
        </w:tc>
        <w:tc>
          <w:tcPr>
            <w:tcW w:w="1472" w:type="pct"/>
            <w:gridSpan w:val="2"/>
            <w:shd w:val="clear" w:color="000000" w:fill="F2F2F2"/>
            <w:vAlign w:val="center"/>
            <w:hideMark/>
          </w:tcPr>
          <w:p w14:paraId="046E492A" w14:textId="27A22B62" w:rsidR="00B666A5" w:rsidRPr="001327D2" w:rsidRDefault="00B666A5" w:rsidP="00B666A5">
            <w:pPr>
              <w:jc w:val="center"/>
            </w:pPr>
            <w:r w:rsidRPr="001327D2">
              <w:t>61.908</w:t>
            </w:r>
          </w:p>
        </w:tc>
        <w:tc>
          <w:tcPr>
            <w:tcW w:w="915" w:type="pct"/>
            <w:shd w:val="clear" w:color="000000" w:fill="F2F2F2"/>
            <w:vAlign w:val="center"/>
            <w:hideMark/>
          </w:tcPr>
          <w:p w14:paraId="15F9926C" w14:textId="7556C1F0" w:rsidR="00B666A5" w:rsidRPr="001327D2" w:rsidRDefault="00B666A5" w:rsidP="00B666A5">
            <w:pPr>
              <w:jc w:val="center"/>
            </w:pPr>
            <w:r w:rsidRPr="001327D2">
              <w:t>75.714</w:t>
            </w:r>
          </w:p>
        </w:tc>
        <w:tc>
          <w:tcPr>
            <w:tcW w:w="955" w:type="pct"/>
            <w:shd w:val="clear" w:color="000000" w:fill="F2F2F2"/>
            <w:vAlign w:val="center"/>
          </w:tcPr>
          <w:p w14:paraId="2272FB9F" w14:textId="138A35C4" w:rsidR="00B666A5" w:rsidRPr="001327D2" w:rsidRDefault="00B666A5" w:rsidP="00B666A5">
            <w:pPr>
              <w:jc w:val="center"/>
            </w:pPr>
            <w:r w:rsidRPr="001327D2">
              <w:t>122</w:t>
            </w:r>
          </w:p>
        </w:tc>
      </w:tr>
      <w:tr w:rsidR="00B666A5" w:rsidRPr="001327D2" w14:paraId="19152480" w14:textId="77777777" w:rsidTr="00970066">
        <w:trPr>
          <w:trHeight w:val="617"/>
        </w:trPr>
        <w:tc>
          <w:tcPr>
            <w:tcW w:w="1658" w:type="pct"/>
            <w:shd w:val="clear" w:color="000000" w:fill="D9E2F3"/>
            <w:noWrap/>
            <w:vAlign w:val="center"/>
            <w:hideMark/>
          </w:tcPr>
          <w:p w14:paraId="1D591604" w14:textId="77777777" w:rsidR="00B666A5" w:rsidRPr="001327D2" w:rsidRDefault="00B666A5" w:rsidP="00B666A5">
            <w:pPr>
              <w:rPr>
                <w:rFonts w:eastAsia="Times New Roman" w:cs="Times New Roman"/>
                <w:color w:val="000000"/>
                <w:szCs w:val="24"/>
              </w:rPr>
            </w:pPr>
            <w:r w:rsidRPr="001327D2">
              <w:rPr>
                <w:rFonts w:cs="Times New Roman"/>
                <w:color w:val="000000"/>
                <w:szCs w:val="24"/>
              </w:rPr>
              <w:t>Beton Yol (km)</w:t>
            </w:r>
          </w:p>
        </w:tc>
        <w:tc>
          <w:tcPr>
            <w:tcW w:w="1472" w:type="pct"/>
            <w:gridSpan w:val="2"/>
            <w:shd w:val="clear" w:color="000000" w:fill="D9E2F3"/>
            <w:vAlign w:val="center"/>
            <w:hideMark/>
          </w:tcPr>
          <w:p w14:paraId="7DAE6380" w14:textId="7A053ECA" w:rsidR="00B666A5" w:rsidRPr="001327D2" w:rsidRDefault="00B666A5" w:rsidP="00B666A5">
            <w:pPr>
              <w:jc w:val="center"/>
            </w:pPr>
            <w:r w:rsidRPr="001327D2">
              <w:t>5.157</w:t>
            </w:r>
          </w:p>
        </w:tc>
        <w:tc>
          <w:tcPr>
            <w:tcW w:w="915" w:type="pct"/>
            <w:shd w:val="clear" w:color="000000" w:fill="D9E2F3"/>
            <w:vAlign w:val="center"/>
            <w:hideMark/>
          </w:tcPr>
          <w:p w14:paraId="262C33B7" w14:textId="553F2857" w:rsidR="00B666A5" w:rsidRPr="001327D2" w:rsidRDefault="00B666A5" w:rsidP="00B666A5">
            <w:pPr>
              <w:jc w:val="center"/>
            </w:pPr>
            <w:r w:rsidRPr="001327D2">
              <w:t>5.369</w:t>
            </w:r>
          </w:p>
        </w:tc>
        <w:tc>
          <w:tcPr>
            <w:tcW w:w="955" w:type="pct"/>
            <w:shd w:val="clear" w:color="000000" w:fill="D9E2F3"/>
            <w:vAlign w:val="center"/>
          </w:tcPr>
          <w:p w14:paraId="08C8C408" w14:textId="383D6391" w:rsidR="00B666A5" w:rsidRPr="001327D2" w:rsidRDefault="00B666A5" w:rsidP="00B666A5">
            <w:pPr>
              <w:jc w:val="center"/>
            </w:pPr>
            <w:r w:rsidRPr="001327D2">
              <w:t>104</w:t>
            </w:r>
          </w:p>
        </w:tc>
      </w:tr>
      <w:tr w:rsidR="00B666A5" w:rsidRPr="001327D2" w14:paraId="13CEA21B" w14:textId="77777777" w:rsidTr="00970066">
        <w:trPr>
          <w:trHeight w:val="644"/>
        </w:trPr>
        <w:tc>
          <w:tcPr>
            <w:tcW w:w="1658" w:type="pct"/>
            <w:shd w:val="clear" w:color="000000" w:fill="F2F2F2"/>
            <w:noWrap/>
            <w:vAlign w:val="center"/>
            <w:hideMark/>
          </w:tcPr>
          <w:p w14:paraId="5B2601D0" w14:textId="77777777" w:rsidR="00B666A5" w:rsidRPr="001327D2" w:rsidRDefault="00B666A5" w:rsidP="00B666A5">
            <w:pPr>
              <w:rPr>
                <w:rFonts w:eastAsia="Times New Roman" w:cs="Times New Roman"/>
                <w:color w:val="000000"/>
                <w:szCs w:val="24"/>
              </w:rPr>
            </w:pPr>
            <w:r w:rsidRPr="001327D2">
              <w:rPr>
                <w:rFonts w:cs="Times New Roman"/>
                <w:color w:val="000000"/>
                <w:szCs w:val="24"/>
              </w:rPr>
              <w:t>Ham Yol (km)</w:t>
            </w:r>
          </w:p>
        </w:tc>
        <w:tc>
          <w:tcPr>
            <w:tcW w:w="1472" w:type="pct"/>
            <w:gridSpan w:val="2"/>
            <w:shd w:val="clear" w:color="000000" w:fill="F2F2F2"/>
            <w:vAlign w:val="center"/>
            <w:hideMark/>
          </w:tcPr>
          <w:p w14:paraId="5C20750F" w14:textId="1ED12855" w:rsidR="00B666A5" w:rsidRPr="001327D2" w:rsidRDefault="00B666A5" w:rsidP="00B666A5">
            <w:pPr>
              <w:jc w:val="center"/>
            </w:pPr>
            <w:r w:rsidRPr="001327D2">
              <w:t>1.404</w:t>
            </w:r>
          </w:p>
        </w:tc>
        <w:tc>
          <w:tcPr>
            <w:tcW w:w="915" w:type="pct"/>
            <w:shd w:val="clear" w:color="000000" w:fill="F2F2F2"/>
            <w:vAlign w:val="center"/>
            <w:hideMark/>
          </w:tcPr>
          <w:p w14:paraId="64379AE3" w14:textId="2F708474" w:rsidR="00B666A5" w:rsidRPr="001327D2" w:rsidRDefault="00B666A5" w:rsidP="00B666A5">
            <w:pPr>
              <w:jc w:val="center"/>
            </w:pPr>
            <w:r w:rsidRPr="001327D2">
              <w:t>1.973</w:t>
            </w:r>
          </w:p>
        </w:tc>
        <w:tc>
          <w:tcPr>
            <w:tcW w:w="955" w:type="pct"/>
            <w:shd w:val="clear" w:color="000000" w:fill="F2F2F2"/>
            <w:vAlign w:val="center"/>
          </w:tcPr>
          <w:p w14:paraId="443DD985" w14:textId="26217078" w:rsidR="00B666A5" w:rsidRPr="001327D2" w:rsidRDefault="00B666A5" w:rsidP="00B666A5">
            <w:pPr>
              <w:jc w:val="center"/>
            </w:pPr>
            <w:r w:rsidRPr="001327D2">
              <w:t>141</w:t>
            </w:r>
          </w:p>
        </w:tc>
      </w:tr>
      <w:tr w:rsidR="00B666A5" w:rsidRPr="001327D2" w14:paraId="00E07CC1" w14:textId="77777777" w:rsidTr="00970066">
        <w:trPr>
          <w:trHeight w:val="617"/>
        </w:trPr>
        <w:tc>
          <w:tcPr>
            <w:tcW w:w="1658" w:type="pct"/>
            <w:shd w:val="clear" w:color="000000" w:fill="D9E2F3"/>
            <w:noWrap/>
            <w:vAlign w:val="center"/>
            <w:hideMark/>
          </w:tcPr>
          <w:p w14:paraId="792D90AA" w14:textId="77777777" w:rsidR="00B666A5" w:rsidRPr="001327D2" w:rsidRDefault="00B666A5" w:rsidP="00B666A5">
            <w:pPr>
              <w:rPr>
                <w:rFonts w:cs="Times New Roman"/>
                <w:color w:val="000000"/>
                <w:szCs w:val="24"/>
              </w:rPr>
            </w:pPr>
            <w:r w:rsidRPr="001327D2">
              <w:rPr>
                <w:rFonts w:cs="Times New Roman"/>
                <w:color w:val="000000"/>
                <w:szCs w:val="24"/>
              </w:rPr>
              <w:t>Tesviye (km)</w:t>
            </w:r>
          </w:p>
        </w:tc>
        <w:tc>
          <w:tcPr>
            <w:tcW w:w="1472" w:type="pct"/>
            <w:gridSpan w:val="2"/>
            <w:shd w:val="clear" w:color="000000" w:fill="D9E2F3"/>
            <w:vAlign w:val="center"/>
            <w:hideMark/>
          </w:tcPr>
          <w:p w14:paraId="6413C610" w14:textId="6FC36F43" w:rsidR="00B666A5" w:rsidRPr="001327D2" w:rsidRDefault="00B666A5" w:rsidP="00B666A5">
            <w:pPr>
              <w:jc w:val="center"/>
            </w:pPr>
            <w:r w:rsidRPr="001327D2">
              <w:t>5.047</w:t>
            </w:r>
          </w:p>
        </w:tc>
        <w:tc>
          <w:tcPr>
            <w:tcW w:w="915" w:type="pct"/>
            <w:shd w:val="clear" w:color="000000" w:fill="D9E2F3"/>
            <w:vAlign w:val="center"/>
            <w:hideMark/>
          </w:tcPr>
          <w:p w14:paraId="65A23AD6" w14:textId="3467DD06" w:rsidR="00B666A5" w:rsidRPr="001327D2" w:rsidRDefault="00B666A5" w:rsidP="00B666A5">
            <w:pPr>
              <w:jc w:val="center"/>
            </w:pPr>
            <w:r w:rsidRPr="001327D2">
              <w:t>5.945</w:t>
            </w:r>
          </w:p>
        </w:tc>
        <w:tc>
          <w:tcPr>
            <w:tcW w:w="955" w:type="pct"/>
            <w:shd w:val="clear" w:color="000000" w:fill="D9E2F3"/>
            <w:vAlign w:val="center"/>
          </w:tcPr>
          <w:p w14:paraId="1BB81A95" w14:textId="6BE4674F" w:rsidR="00B666A5" w:rsidRPr="001327D2" w:rsidRDefault="00B666A5" w:rsidP="00B666A5">
            <w:pPr>
              <w:jc w:val="center"/>
            </w:pPr>
            <w:r w:rsidRPr="001327D2">
              <w:t>118</w:t>
            </w:r>
          </w:p>
        </w:tc>
      </w:tr>
      <w:tr w:rsidR="00B666A5" w:rsidRPr="001327D2" w14:paraId="51B0A0D8" w14:textId="77777777" w:rsidTr="00970066">
        <w:trPr>
          <w:trHeight w:val="617"/>
        </w:trPr>
        <w:tc>
          <w:tcPr>
            <w:tcW w:w="1658" w:type="pct"/>
            <w:shd w:val="clear" w:color="000000" w:fill="F2F2F2"/>
            <w:noWrap/>
            <w:vAlign w:val="center"/>
            <w:hideMark/>
          </w:tcPr>
          <w:p w14:paraId="3F1EBB8D" w14:textId="77777777" w:rsidR="00B666A5" w:rsidRPr="001327D2" w:rsidRDefault="00B666A5" w:rsidP="00B666A5">
            <w:pPr>
              <w:rPr>
                <w:rFonts w:cs="Times New Roman"/>
                <w:color w:val="000000"/>
                <w:szCs w:val="24"/>
              </w:rPr>
            </w:pPr>
            <w:r w:rsidRPr="001327D2">
              <w:rPr>
                <w:rFonts w:cs="Times New Roman"/>
                <w:color w:val="000000"/>
                <w:szCs w:val="24"/>
              </w:rPr>
              <w:t>Stabilize (km)</w:t>
            </w:r>
          </w:p>
        </w:tc>
        <w:tc>
          <w:tcPr>
            <w:tcW w:w="1472" w:type="pct"/>
            <w:gridSpan w:val="2"/>
            <w:shd w:val="clear" w:color="000000" w:fill="F2F2F2"/>
            <w:vAlign w:val="center"/>
            <w:hideMark/>
          </w:tcPr>
          <w:p w14:paraId="190DD5FC" w14:textId="1B66F52E" w:rsidR="00B666A5" w:rsidRPr="001327D2" w:rsidRDefault="00B666A5" w:rsidP="00B666A5">
            <w:pPr>
              <w:jc w:val="center"/>
            </w:pPr>
            <w:r w:rsidRPr="001327D2">
              <w:t>70.371</w:t>
            </w:r>
          </w:p>
        </w:tc>
        <w:tc>
          <w:tcPr>
            <w:tcW w:w="915" w:type="pct"/>
            <w:shd w:val="clear" w:color="000000" w:fill="F2F2F2"/>
            <w:vAlign w:val="center"/>
            <w:hideMark/>
          </w:tcPr>
          <w:p w14:paraId="42D6E79C" w14:textId="2D8D602F" w:rsidR="00B666A5" w:rsidRPr="001327D2" w:rsidRDefault="00B666A5" w:rsidP="00B666A5">
            <w:pPr>
              <w:jc w:val="center"/>
            </w:pPr>
            <w:r w:rsidRPr="001327D2">
              <w:t>89.967</w:t>
            </w:r>
          </w:p>
        </w:tc>
        <w:tc>
          <w:tcPr>
            <w:tcW w:w="955" w:type="pct"/>
            <w:shd w:val="clear" w:color="000000" w:fill="F2F2F2"/>
            <w:vAlign w:val="center"/>
          </w:tcPr>
          <w:p w14:paraId="498014F4" w14:textId="345C38FC" w:rsidR="00B666A5" w:rsidRPr="001327D2" w:rsidRDefault="00B666A5" w:rsidP="00B666A5">
            <w:pPr>
              <w:jc w:val="center"/>
            </w:pPr>
            <w:r w:rsidRPr="001327D2">
              <w:t>128</w:t>
            </w:r>
          </w:p>
        </w:tc>
      </w:tr>
      <w:tr w:rsidR="00B666A5" w:rsidRPr="001327D2" w14:paraId="1A022051" w14:textId="77777777" w:rsidTr="00970066">
        <w:trPr>
          <w:trHeight w:val="617"/>
        </w:trPr>
        <w:tc>
          <w:tcPr>
            <w:tcW w:w="1658" w:type="pct"/>
            <w:shd w:val="clear" w:color="000000" w:fill="D9E2F3"/>
            <w:noWrap/>
            <w:vAlign w:val="center"/>
            <w:hideMark/>
          </w:tcPr>
          <w:p w14:paraId="00174DE6" w14:textId="77777777" w:rsidR="00B666A5" w:rsidRPr="001327D2" w:rsidRDefault="00B666A5" w:rsidP="00B666A5">
            <w:pPr>
              <w:rPr>
                <w:rFonts w:eastAsia="Times New Roman" w:cs="Times New Roman"/>
                <w:color w:val="000000"/>
                <w:szCs w:val="24"/>
              </w:rPr>
            </w:pPr>
            <w:r w:rsidRPr="001327D2">
              <w:rPr>
                <w:rFonts w:cs="Times New Roman"/>
                <w:color w:val="000000"/>
                <w:szCs w:val="24"/>
              </w:rPr>
              <w:t>Köprü (Adet)</w:t>
            </w:r>
          </w:p>
        </w:tc>
        <w:tc>
          <w:tcPr>
            <w:tcW w:w="1472" w:type="pct"/>
            <w:gridSpan w:val="2"/>
            <w:shd w:val="clear" w:color="000000" w:fill="D9E2F3"/>
            <w:vAlign w:val="center"/>
            <w:hideMark/>
          </w:tcPr>
          <w:p w14:paraId="1914125A" w14:textId="61E76022" w:rsidR="00B666A5" w:rsidRPr="001327D2" w:rsidRDefault="00B666A5" w:rsidP="00B666A5">
            <w:pPr>
              <w:jc w:val="center"/>
            </w:pPr>
            <w:r w:rsidRPr="001327D2">
              <w:t>1.299</w:t>
            </w:r>
          </w:p>
        </w:tc>
        <w:tc>
          <w:tcPr>
            <w:tcW w:w="915" w:type="pct"/>
            <w:shd w:val="clear" w:color="000000" w:fill="D9E2F3"/>
            <w:vAlign w:val="center"/>
            <w:hideMark/>
          </w:tcPr>
          <w:p w14:paraId="3210B71A" w14:textId="6C4E851D" w:rsidR="00B666A5" w:rsidRPr="001327D2" w:rsidRDefault="00B666A5" w:rsidP="00B666A5">
            <w:pPr>
              <w:jc w:val="center"/>
            </w:pPr>
            <w:r w:rsidRPr="001327D2">
              <w:t>1.542</w:t>
            </w:r>
          </w:p>
        </w:tc>
        <w:tc>
          <w:tcPr>
            <w:tcW w:w="955" w:type="pct"/>
            <w:shd w:val="clear" w:color="000000" w:fill="D9E2F3"/>
            <w:vAlign w:val="center"/>
          </w:tcPr>
          <w:p w14:paraId="464D2E9D" w14:textId="5102FBFB" w:rsidR="00B666A5" w:rsidRPr="001327D2" w:rsidRDefault="00B666A5" w:rsidP="00B666A5">
            <w:pPr>
              <w:jc w:val="center"/>
            </w:pPr>
            <w:r w:rsidRPr="001327D2">
              <w:t>119</w:t>
            </w:r>
          </w:p>
        </w:tc>
      </w:tr>
      <w:tr w:rsidR="00B666A5" w:rsidRPr="001327D2" w14:paraId="08AC90AB" w14:textId="77777777" w:rsidTr="00970066">
        <w:trPr>
          <w:trHeight w:val="617"/>
        </w:trPr>
        <w:tc>
          <w:tcPr>
            <w:tcW w:w="1658" w:type="pct"/>
            <w:shd w:val="clear" w:color="000000" w:fill="F2F2F2"/>
            <w:noWrap/>
            <w:vAlign w:val="center"/>
            <w:hideMark/>
          </w:tcPr>
          <w:p w14:paraId="5E9E90C0" w14:textId="77777777" w:rsidR="00B666A5" w:rsidRPr="001327D2" w:rsidRDefault="00B666A5" w:rsidP="00B666A5">
            <w:pPr>
              <w:rPr>
                <w:rFonts w:eastAsia="Times New Roman" w:cs="Times New Roman"/>
                <w:color w:val="000000"/>
                <w:szCs w:val="24"/>
              </w:rPr>
            </w:pPr>
            <w:r w:rsidRPr="001327D2">
              <w:rPr>
                <w:rFonts w:cs="Times New Roman"/>
                <w:color w:val="000000"/>
                <w:szCs w:val="24"/>
              </w:rPr>
              <w:t>Menfez (Adet)</w:t>
            </w:r>
          </w:p>
        </w:tc>
        <w:tc>
          <w:tcPr>
            <w:tcW w:w="1472" w:type="pct"/>
            <w:gridSpan w:val="2"/>
            <w:shd w:val="clear" w:color="000000" w:fill="F2F2F2"/>
            <w:vAlign w:val="center"/>
            <w:hideMark/>
          </w:tcPr>
          <w:p w14:paraId="042400FA" w14:textId="7B128AFB" w:rsidR="00B666A5" w:rsidRPr="001327D2" w:rsidRDefault="00B666A5" w:rsidP="00B666A5">
            <w:pPr>
              <w:jc w:val="center"/>
            </w:pPr>
            <w:r w:rsidRPr="001327D2">
              <w:t>30.015</w:t>
            </w:r>
          </w:p>
        </w:tc>
        <w:tc>
          <w:tcPr>
            <w:tcW w:w="915" w:type="pct"/>
            <w:shd w:val="clear" w:color="000000" w:fill="F2F2F2"/>
            <w:vAlign w:val="center"/>
            <w:hideMark/>
          </w:tcPr>
          <w:p w14:paraId="74462785" w14:textId="44F584E4" w:rsidR="00B666A5" w:rsidRPr="001327D2" w:rsidRDefault="00B666A5" w:rsidP="00B666A5">
            <w:pPr>
              <w:jc w:val="center"/>
            </w:pPr>
            <w:r w:rsidRPr="001327D2">
              <w:t>39.206</w:t>
            </w:r>
          </w:p>
        </w:tc>
        <w:tc>
          <w:tcPr>
            <w:tcW w:w="955" w:type="pct"/>
            <w:shd w:val="clear" w:color="000000" w:fill="F2F2F2"/>
            <w:vAlign w:val="center"/>
          </w:tcPr>
          <w:p w14:paraId="42671C11" w14:textId="7A899D41" w:rsidR="00B666A5" w:rsidRPr="001327D2" w:rsidRDefault="00B666A5" w:rsidP="00B666A5">
            <w:pPr>
              <w:jc w:val="center"/>
            </w:pPr>
            <w:r w:rsidRPr="001327D2">
              <w:t>131</w:t>
            </w:r>
          </w:p>
        </w:tc>
      </w:tr>
      <w:tr w:rsidR="00B666A5" w:rsidRPr="001327D2" w14:paraId="1FEF07DC" w14:textId="77777777" w:rsidTr="00970066">
        <w:trPr>
          <w:trHeight w:val="617"/>
        </w:trPr>
        <w:tc>
          <w:tcPr>
            <w:tcW w:w="1658" w:type="pct"/>
            <w:vMerge w:val="restart"/>
            <w:shd w:val="clear" w:color="000000" w:fill="F2F2F2"/>
            <w:noWrap/>
            <w:vAlign w:val="center"/>
            <w:hideMark/>
          </w:tcPr>
          <w:p w14:paraId="5F36B774" w14:textId="77777777" w:rsidR="00B666A5" w:rsidRPr="001327D2" w:rsidRDefault="00B666A5" w:rsidP="00B666A5">
            <w:pPr>
              <w:jc w:val="center"/>
              <w:rPr>
                <w:rFonts w:eastAsia="Times New Roman" w:cs="Times New Roman"/>
                <w:color w:val="000000"/>
                <w:szCs w:val="24"/>
              </w:rPr>
            </w:pPr>
            <w:r w:rsidRPr="001327D2">
              <w:rPr>
                <w:rFonts w:eastAsia="Times New Roman" w:cs="Times New Roman"/>
                <w:color w:val="000000"/>
                <w:szCs w:val="24"/>
              </w:rPr>
              <w:t>Asfalt</w:t>
            </w:r>
          </w:p>
        </w:tc>
        <w:tc>
          <w:tcPr>
            <w:tcW w:w="855" w:type="pct"/>
            <w:shd w:val="clear" w:color="000000" w:fill="F2F2F2"/>
            <w:noWrap/>
            <w:vAlign w:val="center"/>
            <w:hideMark/>
          </w:tcPr>
          <w:p w14:paraId="5128B3FB" w14:textId="77777777" w:rsidR="00B666A5" w:rsidRPr="001327D2" w:rsidRDefault="00B666A5" w:rsidP="00B666A5">
            <w:pPr>
              <w:jc w:val="center"/>
              <w:rPr>
                <w:rFonts w:eastAsia="Times New Roman" w:cs="Times New Roman"/>
                <w:color w:val="000000"/>
                <w:szCs w:val="24"/>
              </w:rPr>
            </w:pPr>
            <w:r w:rsidRPr="001327D2">
              <w:rPr>
                <w:rFonts w:cs="Times New Roman"/>
                <w:color w:val="000000"/>
                <w:szCs w:val="24"/>
              </w:rPr>
              <w:t>BSK (km)</w:t>
            </w:r>
          </w:p>
        </w:tc>
        <w:tc>
          <w:tcPr>
            <w:tcW w:w="617" w:type="pct"/>
            <w:shd w:val="clear" w:color="000000" w:fill="F2F2F2"/>
            <w:vAlign w:val="center"/>
            <w:hideMark/>
          </w:tcPr>
          <w:p w14:paraId="218D9208" w14:textId="59D1BF6D" w:rsidR="00B666A5" w:rsidRPr="001327D2" w:rsidRDefault="00B666A5" w:rsidP="00B666A5">
            <w:pPr>
              <w:jc w:val="center"/>
            </w:pPr>
            <w:r w:rsidRPr="001327D2">
              <w:t>4.938</w:t>
            </w:r>
          </w:p>
        </w:tc>
        <w:tc>
          <w:tcPr>
            <w:tcW w:w="915" w:type="pct"/>
            <w:shd w:val="clear" w:color="000000" w:fill="F2F2F2"/>
            <w:vAlign w:val="center"/>
            <w:hideMark/>
          </w:tcPr>
          <w:p w14:paraId="4F27FB52" w14:textId="2E3AB822" w:rsidR="00B666A5" w:rsidRPr="001327D2" w:rsidRDefault="00B666A5" w:rsidP="00B666A5">
            <w:pPr>
              <w:jc w:val="center"/>
            </w:pPr>
            <w:r w:rsidRPr="001327D2">
              <w:t>4.889</w:t>
            </w:r>
          </w:p>
        </w:tc>
        <w:tc>
          <w:tcPr>
            <w:tcW w:w="955" w:type="pct"/>
            <w:shd w:val="clear" w:color="000000" w:fill="F2F2F2"/>
            <w:vAlign w:val="center"/>
          </w:tcPr>
          <w:p w14:paraId="4BE15E64" w14:textId="0C62B4FC" w:rsidR="00B666A5" w:rsidRPr="001327D2" w:rsidRDefault="00B666A5" w:rsidP="00B666A5">
            <w:pPr>
              <w:jc w:val="center"/>
            </w:pPr>
            <w:r w:rsidRPr="001327D2">
              <w:t>99</w:t>
            </w:r>
          </w:p>
        </w:tc>
      </w:tr>
      <w:tr w:rsidR="00B666A5" w:rsidRPr="001327D2" w14:paraId="3E08B08A" w14:textId="77777777" w:rsidTr="00970066">
        <w:trPr>
          <w:trHeight w:val="617"/>
        </w:trPr>
        <w:tc>
          <w:tcPr>
            <w:tcW w:w="1658" w:type="pct"/>
            <w:vMerge/>
            <w:vAlign w:val="center"/>
            <w:hideMark/>
          </w:tcPr>
          <w:p w14:paraId="300D3B1F" w14:textId="77777777" w:rsidR="00B666A5" w:rsidRPr="001327D2" w:rsidRDefault="00B666A5" w:rsidP="00B666A5">
            <w:pPr>
              <w:rPr>
                <w:rFonts w:eastAsia="Times New Roman" w:cs="Times New Roman"/>
                <w:color w:val="000000"/>
                <w:szCs w:val="24"/>
              </w:rPr>
            </w:pPr>
          </w:p>
        </w:tc>
        <w:tc>
          <w:tcPr>
            <w:tcW w:w="855" w:type="pct"/>
            <w:shd w:val="clear" w:color="000000" w:fill="D9E2F3"/>
            <w:noWrap/>
            <w:vAlign w:val="center"/>
            <w:hideMark/>
          </w:tcPr>
          <w:p w14:paraId="06A1D095" w14:textId="77777777" w:rsidR="00B666A5" w:rsidRPr="001327D2" w:rsidRDefault="00B666A5" w:rsidP="00B666A5">
            <w:pPr>
              <w:jc w:val="center"/>
              <w:rPr>
                <w:rFonts w:cs="Times New Roman"/>
                <w:color w:val="000000"/>
                <w:szCs w:val="24"/>
              </w:rPr>
            </w:pPr>
            <w:r w:rsidRPr="001327D2">
              <w:rPr>
                <w:rFonts w:cs="Times New Roman"/>
                <w:color w:val="000000"/>
                <w:szCs w:val="24"/>
              </w:rPr>
              <w:t>1. kat (km)</w:t>
            </w:r>
          </w:p>
        </w:tc>
        <w:tc>
          <w:tcPr>
            <w:tcW w:w="617" w:type="pct"/>
            <w:shd w:val="clear" w:color="000000" w:fill="D9E2F3"/>
            <w:vAlign w:val="center"/>
            <w:hideMark/>
          </w:tcPr>
          <w:p w14:paraId="08CBA013" w14:textId="38A028B2" w:rsidR="00B666A5" w:rsidRPr="001327D2" w:rsidRDefault="00B666A5" w:rsidP="00B666A5">
            <w:pPr>
              <w:jc w:val="center"/>
            </w:pPr>
            <w:r w:rsidRPr="001327D2">
              <w:t>51.308</w:t>
            </w:r>
          </w:p>
        </w:tc>
        <w:tc>
          <w:tcPr>
            <w:tcW w:w="915" w:type="pct"/>
            <w:shd w:val="clear" w:color="000000" w:fill="D9E2F3"/>
            <w:vAlign w:val="center"/>
            <w:hideMark/>
          </w:tcPr>
          <w:p w14:paraId="06C8B85F" w14:textId="60FAC44B" w:rsidR="00B666A5" w:rsidRPr="001327D2" w:rsidRDefault="00B666A5" w:rsidP="00B666A5">
            <w:pPr>
              <w:jc w:val="center"/>
            </w:pPr>
            <w:r w:rsidRPr="001327D2">
              <w:t>57.042</w:t>
            </w:r>
          </w:p>
        </w:tc>
        <w:tc>
          <w:tcPr>
            <w:tcW w:w="955" w:type="pct"/>
            <w:shd w:val="clear" w:color="000000" w:fill="D9E2F3"/>
            <w:vAlign w:val="center"/>
          </w:tcPr>
          <w:p w14:paraId="5D55C237" w14:textId="41C5F074" w:rsidR="00B666A5" w:rsidRPr="001327D2" w:rsidRDefault="00B666A5" w:rsidP="00B666A5">
            <w:pPr>
              <w:jc w:val="center"/>
            </w:pPr>
            <w:r w:rsidRPr="001327D2">
              <w:t>111</w:t>
            </w:r>
          </w:p>
        </w:tc>
      </w:tr>
      <w:tr w:rsidR="00B666A5" w:rsidRPr="001327D2" w14:paraId="6DC5F548" w14:textId="77777777" w:rsidTr="00970066">
        <w:trPr>
          <w:trHeight w:val="617"/>
        </w:trPr>
        <w:tc>
          <w:tcPr>
            <w:tcW w:w="1658" w:type="pct"/>
            <w:vMerge/>
            <w:vAlign w:val="center"/>
            <w:hideMark/>
          </w:tcPr>
          <w:p w14:paraId="6E6981EF" w14:textId="77777777" w:rsidR="00B666A5" w:rsidRPr="001327D2" w:rsidRDefault="00B666A5" w:rsidP="00B666A5">
            <w:pPr>
              <w:rPr>
                <w:rFonts w:eastAsia="Times New Roman" w:cs="Times New Roman"/>
                <w:color w:val="000000"/>
                <w:szCs w:val="24"/>
              </w:rPr>
            </w:pPr>
          </w:p>
        </w:tc>
        <w:tc>
          <w:tcPr>
            <w:tcW w:w="855" w:type="pct"/>
            <w:shd w:val="clear" w:color="000000" w:fill="F2F2F2"/>
            <w:noWrap/>
            <w:vAlign w:val="center"/>
            <w:hideMark/>
          </w:tcPr>
          <w:p w14:paraId="60AAABED" w14:textId="77777777" w:rsidR="00B666A5" w:rsidRPr="001327D2" w:rsidRDefault="00B666A5" w:rsidP="00B666A5">
            <w:pPr>
              <w:jc w:val="center"/>
              <w:rPr>
                <w:rFonts w:cs="Times New Roman"/>
                <w:color w:val="000000"/>
                <w:szCs w:val="24"/>
              </w:rPr>
            </w:pPr>
            <w:r w:rsidRPr="001327D2">
              <w:rPr>
                <w:rFonts w:cs="Times New Roman"/>
                <w:color w:val="000000"/>
                <w:szCs w:val="24"/>
              </w:rPr>
              <w:t>2. kat (km)</w:t>
            </w:r>
          </w:p>
        </w:tc>
        <w:tc>
          <w:tcPr>
            <w:tcW w:w="617" w:type="pct"/>
            <w:shd w:val="clear" w:color="000000" w:fill="F2F2F2"/>
            <w:vAlign w:val="center"/>
            <w:hideMark/>
          </w:tcPr>
          <w:p w14:paraId="0E9297EA" w14:textId="332D1073" w:rsidR="00B666A5" w:rsidRPr="001327D2" w:rsidRDefault="00B666A5" w:rsidP="00B666A5">
            <w:pPr>
              <w:jc w:val="center"/>
            </w:pPr>
            <w:r w:rsidRPr="001327D2">
              <w:t>70.318</w:t>
            </w:r>
          </w:p>
        </w:tc>
        <w:tc>
          <w:tcPr>
            <w:tcW w:w="915" w:type="pct"/>
            <w:shd w:val="clear" w:color="000000" w:fill="F2F2F2"/>
            <w:vAlign w:val="center"/>
            <w:hideMark/>
          </w:tcPr>
          <w:p w14:paraId="28DAA64E" w14:textId="4FC92B6A" w:rsidR="00B666A5" w:rsidRPr="001327D2" w:rsidRDefault="00B666A5" w:rsidP="00B666A5">
            <w:pPr>
              <w:jc w:val="center"/>
            </w:pPr>
            <w:r w:rsidRPr="001327D2">
              <w:t>71.111</w:t>
            </w:r>
          </w:p>
        </w:tc>
        <w:tc>
          <w:tcPr>
            <w:tcW w:w="955" w:type="pct"/>
            <w:shd w:val="clear" w:color="000000" w:fill="F2F2F2"/>
            <w:vAlign w:val="center"/>
          </w:tcPr>
          <w:p w14:paraId="672ABDF3" w14:textId="61A661DD" w:rsidR="00B666A5" w:rsidRPr="001327D2" w:rsidRDefault="00B666A5" w:rsidP="00B666A5">
            <w:pPr>
              <w:jc w:val="center"/>
            </w:pPr>
            <w:r w:rsidRPr="001327D2">
              <w:t>101</w:t>
            </w:r>
          </w:p>
        </w:tc>
      </w:tr>
      <w:tr w:rsidR="00B666A5" w:rsidRPr="001327D2" w14:paraId="3BDC3861" w14:textId="77777777" w:rsidTr="00970066">
        <w:trPr>
          <w:trHeight w:val="617"/>
        </w:trPr>
        <w:tc>
          <w:tcPr>
            <w:tcW w:w="1658" w:type="pct"/>
            <w:vMerge/>
            <w:tcBorders>
              <w:bottom w:val="single" w:sz="12" w:space="0" w:color="auto"/>
            </w:tcBorders>
            <w:vAlign w:val="center"/>
            <w:hideMark/>
          </w:tcPr>
          <w:p w14:paraId="5E5FBB79" w14:textId="77777777" w:rsidR="00B666A5" w:rsidRPr="001327D2" w:rsidRDefault="00B666A5" w:rsidP="00B666A5">
            <w:pPr>
              <w:rPr>
                <w:rFonts w:eastAsia="Times New Roman" w:cs="Times New Roman"/>
                <w:color w:val="000000"/>
                <w:szCs w:val="24"/>
              </w:rPr>
            </w:pPr>
          </w:p>
        </w:tc>
        <w:tc>
          <w:tcPr>
            <w:tcW w:w="855" w:type="pct"/>
            <w:tcBorders>
              <w:bottom w:val="single" w:sz="12" w:space="0" w:color="auto"/>
            </w:tcBorders>
            <w:shd w:val="clear" w:color="000000" w:fill="D9E2F3"/>
            <w:noWrap/>
            <w:vAlign w:val="center"/>
            <w:hideMark/>
          </w:tcPr>
          <w:p w14:paraId="19A7F597" w14:textId="77777777" w:rsidR="00B666A5" w:rsidRPr="001327D2" w:rsidRDefault="00B666A5" w:rsidP="00B666A5">
            <w:pPr>
              <w:jc w:val="center"/>
              <w:rPr>
                <w:rFonts w:cs="Times New Roman"/>
                <w:color w:val="000000"/>
                <w:szCs w:val="24"/>
              </w:rPr>
            </w:pPr>
            <w:r w:rsidRPr="001327D2">
              <w:rPr>
                <w:rFonts w:cs="Times New Roman"/>
                <w:color w:val="000000"/>
                <w:szCs w:val="24"/>
              </w:rPr>
              <w:t>Toplam (km)</w:t>
            </w:r>
          </w:p>
        </w:tc>
        <w:tc>
          <w:tcPr>
            <w:tcW w:w="617" w:type="pct"/>
            <w:tcBorders>
              <w:bottom w:val="single" w:sz="12" w:space="0" w:color="auto"/>
            </w:tcBorders>
            <w:shd w:val="clear" w:color="000000" w:fill="D9E2F3"/>
            <w:vAlign w:val="center"/>
            <w:hideMark/>
          </w:tcPr>
          <w:p w14:paraId="5B855328" w14:textId="7A41F8FB" w:rsidR="00B666A5" w:rsidRPr="001327D2" w:rsidRDefault="00B666A5" w:rsidP="00B666A5">
            <w:pPr>
              <w:jc w:val="center"/>
            </w:pPr>
            <w:r w:rsidRPr="001327D2">
              <w:t>126.564</w:t>
            </w:r>
          </w:p>
        </w:tc>
        <w:tc>
          <w:tcPr>
            <w:tcW w:w="915" w:type="pct"/>
            <w:tcBorders>
              <w:bottom w:val="single" w:sz="12" w:space="0" w:color="auto"/>
            </w:tcBorders>
            <w:shd w:val="clear" w:color="000000" w:fill="D9E2F3"/>
            <w:vAlign w:val="center"/>
            <w:hideMark/>
          </w:tcPr>
          <w:p w14:paraId="24D4134E" w14:textId="3A68606F" w:rsidR="00B666A5" w:rsidRPr="001327D2" w:rsidRDefault="00B666A5" w:rsidP="00B666A5">
            <w:pPr>
              <w:jc w:val="center"/>
            </w:pPr>
            <w:r w:rsidRPr="001327D2">
              <w:t>133.041</w:t>
            </w:r>
          </w:p>
        </w:tc>
        <w:tc>
          <w:tcPr>
            <w:tcW w:w="955" w:type="pct"/>
            <w:tcBorders>
              <w:bottom w:val="single" w:sz="12" w:space="0" w:color="auto"/>
            </w:tcBorders>
            <w:shd w:val="clear" w:color="000000" w:fill="D9E2F3"/>
            <w:vAlign w:val="center"/>
          </w:tcPr>
          <w:p w14:paraId="76F54EC8" w14:textId="47053F50" w:rsidR="00B666A5" w:rsidRPr="001327D2" w:rsidRDefault="00B666A5" w:rsidP="00B666A5">
            <w:pPr>
              <w:jc w:val="center"/>
            </w:pPr>
            <w:r w:rsidRPr="001327D2">
              <w:t>105</w:t>
            </w:r>
          </w:p>
        </w:tc>
      </w:tr>
      <w:tr w:rsidR="00BA4B0F" w:rsidRPr="001327D2" w14:paraId="4DD7C229" w14:textId="77777777" w:rsidTr="00970066">
        <w:trPr>
          <w:trHeight w:val="225"/>
        </w:trPr>
        <w:tc>
          <w:tcPr>
            <w:tcW w:w="5000" w:type="pct"/>
            <w:gridSpan w:val="5"/>
            <w:tcBorders>
              <w:left w:val="nil"/>
              <w:bottom w:val="nil"/>
              <w:right w:val="nil"/>
            </w:tcBorders>
            <w:vAlign w:val="center"/>
          </w:tcPr>
          <w:p w14:paraId="78ED9771" w14:textId="70968129" w:rsidR="00BA4B0F" w:rsidRPr="001327D2" w:rsidRDefault="00BA4B0F" w:rsidP="00BA4B0F">
            <w:r w:rsidRPr="001327D2">
              <w:rPr>
                <w:rFonts w:eastAsia="Times New Roman" w:cs="Times New Roman"/>
                <w:color w:val="000000"/>
                <w:sz w:val="20"/>
                <w:szCs w:val="20"/>
              </w:rPr>
              <w:t>Kaynak: YYGM, 2025,</w:t>
            </w:r>
          </w:p>
        </w:tc>
      </w:tr>
    </w:tbl>
    <w:p w14:paraId="368CF61D" w14:textId="77777777" w:rsidR="003760D0" w:rsidRPr="001327D2" w:rsidRDefault="003760D0" w:rsidP="003760D0">
      <w:pPr>
        <w:spacing w:after="240" w:line="360" w:lineRule="auto"/>
        <w:ind w:firstLine="709"/>
        <w:jc w:val="both"/>
        <w:rPr>
          <w:rFonts w:cs="Times New Roman"/>
        </w:rPr>
      </w:pPr>
    </w:p>
    <w:bookmarkEnd w:id="211"/>
    <w:p w14:paraId="43E596C3" w14:textId="77777777" w:rsidR="00B666A5" w:rsidRDefault="00B666A5" w:rsidP="00B666A5">
      <w:pPr>
        <w:spacing w:after="240" w:line="360" w:lineRule="auto"/>
        <w:ind w:firstLine="709"/>
        <w:jc w:val="both"/>
        <w:rPr>
          <w:rFonts w:cs="Times New Roman"/>
        </w:rPr>
      </w:pPr>
      <w:r w:rsidRPr="001327D2">
        <w:rPr>
          <w:rFonts w:cs="Times New Roman"/>
        </w:rPr>
        <w:t>31/12/2024 tarihi itibarıyla 1.973 km ham yol, 5.945 km tesviye yol, 89.967 km stabilize yol; 4.889 km BSK, 57.042 km 1.kat asfalt ve 71.111 km 2. kat asfalt yol, 5.369 km beton yol, 1.542 adet köprü ve 39.206 adet menfez yapılmıştır.</w:t>
      </w:r>
    </w:p>
    <w:p w14:paraId="1A8735E7" w14:textId="77777777" w:rsidR="00A350A4" w:rsidRDefault="00A350A4" w:rsidP="009924D3">
      <w:pPr>
        <w:spacing w:after="240" w:line="360" w:lineRule="auto"/>
        <w:ind w:firstLine="709"/>
        <w:jc w:val="both"/>
        <w:rPr>
          <w:rFonts w:eastAsia="Times New Roman" w:cs="Times New Roman"/>
          <w:szCs w:val="24"/>
        </w:rPr>
      </w:pPr>
    </w:p>
    <w:p w14:paraId="6E6668C8" w14:textId="77777777" w:rsidR="000561AD" w:rsidRDefault="000561AD" w:rsidP="009924D3">
      <w:pPr>
        <w:spacing w:after="240" w:line="360" w:lineRule="auto"/>
        <w:ind w:firstLine="709"/>
        <w:jc w:val="both"/>
        <w:rPr>
          <w:rFonts w:eastAsia="Times New Roman" w:cs="Times New Roman"/>
          <w:szCs w:val="24"/>
        </w:rPr>
      </w:pPr>
    </w:p>
    <w:p w14:paraId="0E4B7693" w14:textId="373858A5" w:rsidR="000561AD" w:rsidRPr="003118FC" w:rsidRDefault="000561AD" w:rsidP="008D412C">
      <w:pPr>
        <w:pStyle w:val="Balk2"/>
      </w:pPr>
      <w:bookmarkStart w:id="214" w:name="_Toc204245819"/>
      <w:proofErr w:type="gramStart"/>
      <w:r w:rsidRPr="003118FC">
        <w:rPr>
          <w:snapToGrid w:val="0"/>
        </w:rPr>
        <w:lastRenderedPageBreak/>
        <w:t>e</w:t>
      </w:r>
      <w:proofErr w:type="gramEnd"/>
      <w:r w:rsidRPr="003118FC">
        <w:rPr>
          <w:snapToGrid w:val="0"/>
        </w:rPr>
        <w:t>-Belediye Bilgi Sistemi</w:t>
      </w:r>
      <w:bookmarkEnd w:id="214"/>
    </w:p>
    <w:p w14:paraId="0010906A" w14:textId="77777777" w:rsidR="000561AD" w:rsidRPr="003118FC" w:rsidRDefault="000561AD" w:rsidP="00DE2494">
      <w:pPr>
        <w:tabs>
          <w:tab w:val="right" w:pos="9061"/>
        </w:tabs>
        <w:spacing w:after="180" w:line="360" w:lineRule="auto"/>
        <w:ind w:firstLine="709"/>
        <w:jc w:val="both"/>
        <w:rPr>
          <w:rFonts w:cs="Times New Roman"/>
        </w:rPr>
      </w:pPr>
      <w:proofErr w:type="gramStart"/>
      <w:r w:rsidRPr="003118FC">
        <w:rPr>
          <w:rFonts w:cs="Times New Roman"/>
        </w:rPr>
        <w:t>e</w:t>
      </w:r>
      <w:proofErr w:type="gramEnd"/>
      <w:r w:rsidRPr="003118FC">
        <w:rPr>
          <w:rFonts w:cs="Times New Roman"/>
        </w:rPr>
        <w:t xml:space="preserve">-Belediye Bilgi Sistemi ile vatandaşlara dönük hizmet süreçleri basitleştirilecek ve standardizasyon sağlanacak, kamu kurumları ve yerel yönetimler arasında anlık veri paylaşımı kurulacak, hizmetler merkezi sistem üzerinden yürütülerek vatandaş işlemlerinin elektronik ortamda elektronik veya mobil imza ile yapılabilmesi sağlanacaktır. </w:t>
      </w:r>
    </w:p>
    <w:p w14:paraId="1680F007" w14:textId="77777777" w:rsidR="000561AD" w:rsidRPr="003118FC" w:rsidRDefault="000561AD" w:rsidP="00DE2494">
      <w:pPr>
        <w:tabs>
          <w:tab w:val="right" w:pos="9061"/>
        </w:tabs>
        <w:spacing w:after="180" w:line="360" w:lineRule="auto"/>
        <w:ind w:firstLine="709"/>
        <w:jc w:val="both"/>
        <w:rPr>
          <w:rFonts w:cs="Times New Roman"/>
        </w:rPr>
      </w:pPr>
      <w:r w:rsidRPr="003118FC">
        <w:rPr>
          <w:rFonts w:cs="Times New Roman"/>
        </w:rPr>
        <w:t xml:space="preserve">Söz konusu projeye yasal zemin getiren düzenleme, 15/2/2018 tarihli ve 7099 sayılı Yatırım Ortamının İyileştirilmesi Amacıyla Bazı Kanunlarda Değişiklik Yapılmasına Dair Kanun’un 16 ve 17’nci maddesiyle 5393 sayılı Belediye Kanunu’nda değişiklik yapılmış olup 10/03/2018 tarihli ve 30356 sayılı </w:t>
      </w:r>
      <w:proofErr w:type="gramStart"/>
      <w:r w:rsidRPr="003118FC">
        <w:rPr>
          <w:rFonts w:cs="Times New Roman"/>
        </w:rPr>
        <w:t>Resmi</w:t>
      </w:r>
      <w:proofErr w:type="gramEnd"/>
      <w:r w:rsidRPr="003118FC">
        <w:rPr>
          <w:rFonts w:cs="Times New Roman"/>
        </w:rPr>
        <w:t xml:space="preserve"> </w:t>
      </w:r>
      <w:proofErr w:type="spellStart"/>
      <w:r w:rsidRPr="003118FC">
        <w:rPr>
          <w:rFonts w:cs="Times New Roman"/>
        </w:rPr>
        <w:t>Gazete’de</w:t>
      </w:r>
      <w:proofErr w:type="spellEnd"/>
      <w:r w:rsidRPr="003118FC">
        <w:rPr>
          <w:rFonts w:cs="Times New Roman"/>
        </w:rPr>
        <w:t xml:space="preserve"> yayımlanarak yürürlüğe girmiştir. </w:t>
      </w:r>
    </w:p>
    <w:p w14:paraId="6B84F4E3" w14:textId="327F212A" w:rsidR="000561AD" w:rsidRPr="003118FC" w:rsidRDefault="000561AD" w:rsidP="00DE2494">
      <w:pPr>
        <w:tabs>
          <w:tab w:val="right" w:pos="9061"/>
        </w:tabs>
        <w:spacing w:after="180" w:line="360" w:lineRule="auto"/>
        <w:ind w:firstLine="709"/>
        <w:jc w:val="both"/>
        <w:rPr>
          <w:rFonts w:cs="Times New Roman"/>
        </w:rPr>
      </w:pPr>
      <w:r w:rsidRPr="003118FC">
        <w:rPr>
          <w:rFonts w:cs="Times New Roman"/>
        </w:rPr>
        <w:t xml:space="preserve">2016-2019 Ulusal e-Devlet Stratejisi ve Eylem Planı ile mülga Başbakanlıkça yayınlanan 180 Günlük Eylem Planı kapsamında İçişleri Bakanlığınca belediyelerin iş ve işlemlerini kolaylaştıracak yerel yönetim modüllerinin hizmete sunulması amacıyla 2014 yılından beri üzerinde çalışılmakta olan e-Belediye projesini mülga Kalkınma Bakanlığınca 13 Kasım 2017 tarihinde onaylamıştır. Mülga Kalkınma Bakanlığı onayına müteakip çalışmalarına hız verilen proje için Antalya Büyükşehir Belediyesi, Ankara Büyükşehir Belediyesi ve Malatya Battalgazi Belediyesi pilot belediyeler olarak seçilerek testleri yapılmış olup sistem tüm ülke sathında </w:t>
      </w:r>
      <w:r w:rsidR="004E6009" w:rsidRPr="003118FC">
        <w:rPr>
          <w:rFonts w:cs="Times New Roman"/>
        </w:rPr>
        <w:t>0</w:t>
      </w:r>
      <w:r w:rsidRPr="003118FC">
        <w:rPr>
          <w:rFonts w:cs="Times New Roman"/>
        </w:rPr>
        <w:t>5/</w:t>
      </w:r>
      <w:r w:rsidR="004E6009" w:rsidRPr="003118FC">
        <w:rPr>
          <w:rFonts w:cs="Times New Roman"/>
        </w:rPr>
        <w:t>0</w:t>
      </w:r>
      <w:r w:rsidRPr="003118FC">
        <w:rPr>
          <w:rFonts w:cs="Times New Roman"/>
        </w:rPr>
        <w:t xml:space="preserve">2/2018 tarihi itibarıyla uygulama ortamına açılmıştır. </w:t>
      </w:r>
    </w:p>
    <w:p w14:paraId="66B3A6BC" w14:textId="77777777" w:rsidR="000561AD" w:rsidRPr="003118FC" w:rsidRDefault="000561AD" w:rsidP="00DE2494">
      <w:pPr>
        <w:tabs>
          <w:tab w:val="right" w:pos="9061"/>
        </w:tabs>
        <w:spacing w:after="180" w:line="360" w:lineRule="auto"/>
        <w:ind w:firstLine="709"/>
        <w:jc w:val="both"/>
        <w:rPr>
          <w:rFonts w:cs="Times New Roman"/>
        </w:rPr>
      </w:pPr>
      <w:proofErr w:type="gramStart"/>
      <w:r w:rsidRPr="003118FC">
        <w:rPr>
          <w:rFonts w:cs="Times New Roman"/>
        </w:rPr>
        <w:t>e</w:t>
      </w:r>
      <w:proofErr w:type="gramEnd"/>
      <w:r w:rsidRPr="003118FC">
        <w:rPr>
          <w:rFonts w:cs="Times New Roman"/>
        </w:rPr>
        <w:t>-Belediye Projesi; belediyelerin ortak bir platformda buluşturulması, bilgi teknolojileri alanında ihtiyaçlarının karşılanması, geliştirilecek olan belediyecilik yazılımları ile kolay denetlenebilir, vatandaş odaklı bir yerel yönetim yapısının oluşturulması için bilgi ve iletişim teknolojilerinin etkin şekilde kullanılmasına olanak sağlaması amacıyla yürütülen bir projedir.</w:t>
      </w:r>
    </w:p>
    <w:p w14:paraId="15107542" w14:textId="77777777" w:rsidR="000561AD" w:rsidRPr="003118FC" w:rsidRDefault="000561AD" w:rsidP="00DE2494">
      <w:pPr>
        <w:tabs>
          <w:tab w:val="right" w:pos="9061"/>
        </w:tabs>
        <w:spacing w:after="180" w:line="360" w:lineRule="auto"/>
        <w:ind w:firstLine="709"/>
        <w:jc w:val="both"/>
        <w:rPr>
          <w:rFonts w:cs="Times New Roman"/>
        </w:rPr>
      </w:pPr>
      <w:r w:rsidRPr="003118FC">
        <w:rPr>
          <w:rFonts w:cs="Times New Roman"/>
        </w:rPr>
        <w:t xml:space="preserve">Bu bağlamda; belediyelerin tek bir veri tabanında, ortak bir sistem altyapısında ve standart yazılımlarla çalışması öngörülmektedir. </w:t>
      </w:r>
    </w:p>
    <w:p w14:paraId="336F1B3A" w14:textId="77777777" w:rsidR="000561AD" w:rsidRPr="003118FC" w:rsidRDefault="000561AD" w:rsidP="00DE2494">
      <w:pPr>
        <w:tabs>
          <w:tab w:val="right" w:pos="9061"/>
        </w:tabs>
        <w:spacing w:after="180" w:line="360" w:lineRule="auto"/>
        <w:ind w:firstLine="709"/>
        <w:jc w:val="both"/>
        <w:rPr>
          <w:rFonts w:cs="Times New Roman"/>
        </w:rPr>
      </w:pPr>
      <w:proofErr w:type="gramStart"/>
      <w:r w:rsidRPr="003118FC">
        <w:rPr>
          <w:rFonts w:cs="Times New Roman"/>
        </w:rPr>
        <w:t>e</w:t>
      </w:r>
      <w:proofErr w:type="gramEnd"/>
      <w:r w:rsidRPr="003118FC">
        <w:rPr>
          <w:rFonts w:cs="Times New Roman"/>
        </w:rPr>
        <w:t>-Belediye Projesi kapsamında 45 adet modül İçişleri Bakanlığınca (yönetim bilgi sistemlerine tekabül eden), 22 adet modül (coğrafi bilgi sistemleri işlemlerine tekabül eden) ise Çevre, Şehircilik ve İklim Değişikliği Bakanlığınca hazırlanmaktadır.</w:t>
      </w:r>
    </w:p>
    <w:p w14:paraId="7432918D" w14:textId="7B83EEC4" w:rsidR="000561AD" w:rsidRPr="00AC4345" w:rsidRDefault="000561AD" w:rsidP="00DE2494">
      <w:pPr>
        <w:tabs>
          <w:tab w:val="right" w:pos="9061"/>
        </w:tabs>
        <w:spacing w:after="180" w:line="360" w:lineRule="auto"/>
        <w:ind w:firstLine="709"/>
        <w:jc w:val="both"/>
        <w:rPr>
          <w:rFonts w:cs="Times New Roman"/>
          <w:b/>
          <w:bCs/>
        </w:rPr>
      </w:pPr>
      <w:proofErr w:type="gramStart"/>
      <w:r w:rsidRPr="003118FC">
        <w:rPr>
          <w:rFonts w:cs="Times New Roman"/>
        </w:rPr>
        <w:t>e</w:t>
      </w:r>
      <w:proofErr w:type="gramEnd"/>
      <w:r w:rsidRPr="003118FC">
        <w:rPr>
          <w:rFonts w:cs="Times New Roman"/>
        </w:rPr>
        <w:t>-Belediye Sisteminde; Ruhsat Bilgi Sistemi, EBYS, Adres/</w:t>
      </w:r>
      <w:proofErr w:type="spellStart"/>
      <w:r w:rsidRPr="003118FC">
        <w:rPr>
          <w:rFonts w:cs="Times New Roman"/>
        </w:rPr>
        <w:t>Numarataj</w:t>
      </w:r>
      <w:proofErr w:type="spellEnd"/>
      <w:r w:rsidRPr="003118FC">
        <w:rPr>
          <w:rFonts w:cs="Times New Roman"/>
        </w:rPr>
        <w:t xml:space="preserve"> Sistemi, Araç Takip Sistemi, Borç Bilgileri Servisi, Çağrı Merkezi ve İstek/Şikayet Başvuru ve Takip Sistemi, Vergi Takip Sistemleri, İmar Sistemi, SMS ve e-Posta ile Bilgilendirme, Personel Maaş ve Özlük İşleri, Tapu Kadastro Modülü gibi hem vatandaşın hayatına dokunan hem de belediyenin temel faaliyetlerini kapsayan modüller bulunacaktır.</w:t>
      </w:r>
    </w:p>
    <w:p w14:paraId="07132FE4" w14:textId="323D22A2" w:rsidR="000561AD" w:rsidRDefault="000561AD" w:rsidP="009924D3">
      <w:pPr>
        <w:spacing w:after="240" w:line="360" w:lineRule="auto"/>
        <w:ind w:firstLine="709"/>
        <w:jc w:val="both"/>
        <w:rPr>
          <w:rFonts w:eastAsia="Times New Roman" w:cs="Times New Roman"/>
          <w:szCs w:val="24"/>
        </w:rPr>
        <w:sectPr w:rsidR="000561AD" w:rsidSect="00EF4308">
          <w:pgSz w:w="11906" w:h="16838"/>
          <w:pgMar w:top="1418" w:right="1418" w:bottom="1418" w:left="1418" w:header="709" w:footer="709"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14:paraId="0620F009" w14:textId="30D37FC3" w:rsidR="009E6EBC" w:rsidRDefault="00CA483F" w:rsidP="009E6EBC">
      <w:pPr>
        <w:tabs>
          <w:tab w:val="right" w:pos="9061"/>
        </w:tabs>
        <w:jc w:val="both"/>
        <w:rPr>
          <w:rFonts w:cs="Times New Roman"/>
          <w:u w:val="single"/>
        </w:rPr>
      </w:pPr>
      <w:r>
        <w:rPr>
          <w:noProof/>
        </w:rPr>
        <w:lastRenderedPageBreak/>
        <mc:AlternateContent>
          <mc:Choice Requires="wps">
            <w:drawing>
              <wp:anchor distT="0" distB="0" distL="114300" distR="114300" simplePos="0" relativeHeight="251744256" behindDoc="0" locked="0" layoutInCell="1" allowOverlap="1" wp14:anchorId="50C6B14E" wp14:editId="0015A16F">
                <wp:simplePos x="0" y="0"/>
                <wp:positionH relativeFrom="column">
                  <wp:posOffset>386715</wp:posOffset>
                </wp:positionH>
                <wp:positionV relativeFrom="paragraph">
                  <wp:posOffset>-81305</wp:posOffset>
                </wp:positionV>
                <wp:extent cx="292608" cy="299923"/>
                <wp:effectExtent l="0" t="0" r="0" b="5080"/>
                <wp:wrapNone/>
                <wp:docPr id="16" name="Dikdörtgen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08" cy="299923"/>
                        </a:xfrm>
                        <a:prstGeom prst="rect">
                          <a:avLst/>
                        </a:prstGeom>
                        <a:gradFill rotWithShape="1">
                          <a:gsLst>
                            <a:gs pos="0">
                              <a:srgbClr val="CCFFFF">
                                <a:gamma/>
                                <a:shade val="46275"/>
                                <a:invGamma/>
                              </a:srgbClr>
                            </a:gs>
                            <a:gs pos="50000">
                              <a:srgbClr val="CCFFFF"/>
                            </a:gs>
                            <a:gs pos="100000">
                              <a:srgbClr val="CCFFFF">
                                <a:gamma/>
                                <a:shade val="46275"/>
                                <a:invGamma/>
                              </a:srgbClr>
                            </a:gs>
                          </a:gsLst>
                          <a:lin ang="27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523B64" w14:textId="77777777" w:rsidR="00565960" w:rsidRDefault="00565960" w:rsidP="003067A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C6B14E" id="Dikdörtgen 16" o:spid="_x0000_s1034" style="position:absolute;left:0;text-align:left;margin-left:30.45pt;margin-top:-6.4pt;width:23.05pt;height:23.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" fillcolor="#5e7676" stroked="f">
                <v:fill color2="#cff" rotate="t" angle="45" focus="50%" type="gradient"/>
                <v:textbox>
                  <w:txbxContent>
                    <w:p w14:paraId="5B523B64" w14:textId="77777777" w:rsidR="00565960" w:rsidRDefault="00565960" w:rsidP="003067A9"/>
                  </w:txbxContent>
                </v:textbox>
              </v:rect>
            </w:pict>
          </mc:Fallback>
        </mc:AlternateContent>
      </w:r>
      <w:r w:rsidR="00312335">
        <w:rPr>
          <w:noProof/>
        </w:rPr>
        <w:pict w14:anchorId="56602B50">
          <v:rect id="_x0000_s1032" style="position:absolute;left:0;text-align:left;margin-left:21.85pt;margin-top:.05pt;width:419.6pt;height:34pt;z-index:-251612160;visibility:visible;mso-wrap-distance-left:9pt;mso-wrap-distance-top:0;mso-wrap-distance-right:9pt;mso-wrap-distance-bottom:0;mso-position-horizontal-relative:text;mso-position-vertical-relative:text;mso-height-relative:margin;v-text-anchor:top" wrapcoords="-38 0 -38 21252 21600 21252 21600 0 -3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" fillcolor="#7f7f7f" stroked="f">
            <v:fill color2="silver" rotate="t" angle="135" focus="50%" type="gradient"/>
            <v:textbox style="mso-next-textbox:#_x0000_s1032">
              <w:txbxContent>
                <w:p w14:paraId="6333E022" w14:textId="77777777" w:rsidR="00565960" w:rsidRDefault="00565960" w:rsidP="0012322A">
                  <w:pPr>
                    <w:pStyle w:val="Balk1"/>
                  </w:pPr>
                  <w:bookmarkStart w:id="215" w:name="_Toc202172522"/>
                  <w:bookmarkStart w:id="216" w:name="_Toc204245820"/>
                  <w:r>
                    <w:t>BAKANLIĞIMIZCA MAHALLİ İDARELERLE BİRLİKTE YÜRÜTÜLEN İŞLER</w:t>
                  </w:r>
                  <w:bookmarkEnd w:id="215"/>
                  <w:bookmarkEnd w:id="216"/>
                </w:p>
                <w:p w14:paraId="3182122C" w14:textId="77777777" w:rsidR="00565960" w:rsidRDefault="00565960"/>
              </w:txbxContent>
            </v:textbox>
            <w10:wrap type="tight"/>
          </v:rect>
        </w:pict>
      </w:r>
      <w:r w:rsidR="00312335">
        <w:rPr>
          <w:noProof/>
        </w:rPr>
        <w:pict w14:anchorId="426A6D36">
          <v:rect id="_x0000_s1031" style="position:absolute;left:0;text-align:left;margin-left:-.5pt;margin-top:2.7pt;width:459pt;height:39.85pt;z-index:251703296;visibility:visible;mso-wrap-style:square;mso-wrap-distance-left:9pt;mso-wrap-distance-top:0;mso-wrap-distance-right:9pt;mso-wrap-distance-bottom:0;mso-position-horizontal:absolute;mso-position-horizontal-relative:text;mso-position-vertical:absolute;mso-position-vertical-relative:text;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" fillcolor="navy" stroked="f">
            <v:fill color2="#a6a6d3" rotate="t" angle="45" focus="50%" type="gradient"/>
          </v:rect>
        </w:pict>
      </w:r>
    </w:p>
    <w:p w14:paraId="62CEDB88" w14:textId="77777777" w:rsidR="003D5D3F" w:rsidRPr="003D5D3F" w:rsidRDefault="003D5D3F" w:rsidP="003D5D3F">
      <w:pPr>
        <w:tabs>
          <w:tab w:val="right" w:pos="9061"/>
        </w:tabs>
        <w:spacing w:after="240" w:line="360" w:lineRule="auto"/>
        <w:ind w:firstLine="709"/>
        <w:jc w:val="both"/>
        <w:rPr>
          <w:rFonts w:eastAsiaTheme="minorHAnsi" w:cs="Times New Roman"/>
          <w:szCs w:val="24"/>
          <w:lang w:eastAsia="en-US"/>
        </w:rPr>
      </w:pPr>
      <w:r w:rsidRPr="003D5D3F">
        <w:rPr>
          <w:rFonts w:eastAsiaTheme="minorHAnsi" w:cs="Times New Roman"/>
          <w:szCs w:val="24"/>
          <w:lang w:eastAsia="en-US"/>
        </w:rPr>
        <w:t>Yerel yönetimler; mahalli müşterek ihtiyaçları karşılamak amacıyla imar, çevre, ulaşım, altyapı ve sosyal hizmetler gibi birçok alanda faaliyetlerini sürdürmektedirler. Bu faaliyetler merkezi idare tarafından ülke sathında sunulan hizmetlerin yereldeki izdüşümleri olmakla beraber yerel yönetimler tarafından sunulan hizmetlerin önemli bir kısmının Çevre, Şehircilik ve İklim Değişikliği Bakanlığının düzenleyici olarak rol aldığı konular olduğu görülmektedir. Bu kapsamda Bakanlığımız ve yerel yönetimler birçok konuda ortak proje ve faaliyetler yürütmekte olup yerel yönetimler tarafından sunulan projeler de desteklenmektedir.</w:t>
      </w:r>
    </w:p>
    <w:p w14:paraId="34C8E871" w14:textId="77777777" w:rsidR="003D5D3F" w:rsidRPr="003D5D3F" w:rsidRDefault="003D5D3F" w:rsidP="003D5D3F">
      <w:pPr>
        <w:tabs>
          <w:tab w:val="right" w:pos="9061"/>
        </w:tabs>
        <w:spacing w:after="240" w:line="360" w:lineRule="auto"/>
        <w:ind w:firstLine="709"/>
        <w:jc w:val="both"/>
        <w:rPr>
          <w:rFonts w:eastAsiaTheme="minorHAnsi" w:cs="Times New Roman"/>
          <w:szCs w:val="24"/>
          <w:lang w:eastAsia="en-US"/>
        </w:rPr>
      </w:pPr>
      <w:r w:rsidRPr="003D5D3F">
        <w:rPr>
          <w:rFonts w:eastAsiaTheme="minorHAnsi" w:cs="Times New Roman"/>
          <w:szCs w:val="24"/>
          <w:lang w:eastAsia="en-US"/>
        </w:rPr>
        <w:tab/>
        <w:t>Çevre, Şehircilik ve İklim Değişikliği Bakanlığı ve yerel yönetimlerin birlikte yürüttüğü iş ve projeler şu şekildedir:</w:t>
      </w:r>
    </w:p>
    <w:p w14:paraId="0F4E7430" w14:textId="61217928" w:rsidR="006102E1" w:rsidRPr="00B95A9C" w:rsidRDefault="006102E1" w:rsidP="008D412C">
      <w:pPr>
        <w:pStyle w:val="Balk2"/>
        <w:numPr>
          <w:ilvl w:val="0"/>
          <w:numId w:val="38"/>
        </w:numPr>
      </w:pPr>
      <w:bookmarkStart w:id="217" w:name="_Toc204245821"/>
      <w:r w:rsidRPr="00B95A9C">
        <w:t>Sıfır Atık Projesi</w:t>
      </w:r>
      <w:bookmarkEnd w:id="217"/>
    </w:p>
    <w:p w14:paraId="4FCC2097" w14:textId="77777777" w:rsidR="006102E1" w:rsidRPr="00B333B6" w:rsidRDefault="006102E1" w:rsidP="006102E1"/>
    <w:p w14:paraId="2DB046F6" w14:textId="77777777" w:rsidR="00941A03" w:rsidRPr="003D5D3F" w:rsidRDefault="00941A03" w:rsidP="00941A03">
      <w:pPr>
        <w:spacing w:after="240" w:line="360" w:lineRule="auto"/>
        <w:ind w:firstLine="709"/>
        <w:jc w:val="both"/>
        <w:rPr>
          <w:rFonts w:eastAsiaTheme="minorHAnsi" w:cs="Times New Roman"/>
          <w:szCs w:val="24"/>
          <w:lang w:eastAsia="en-US"/>
        </w:rPr>
      </w:pPr>
      <w:r w:rsidRPr="003D5D3F">
        <w:rPr>
          <w:rFonts w:eastAsiaTheme="minorHAnsi" w:cs="Times New Roman"/>
          <w:szCs w:val="24"/>
          <w:lang w:eastAsia="en-US"/>
        </w:rPr>
        <w:t xml:space="preserve">Sıfır atık yönetim sistemi ile hammadde ve doğal kaynakların etkin yönetimi ile sürdürülebilir kalkınma ilkeleri doğrultusunda atık yönetimi süreçlerinde çevre ve insan sağlığının ve tüm kaynakların korunmasını hedefleyen sıfır atık yönetim sisteminin kurulmasına, yaygınlaştırılmasına, geliştirilmesine, izlenmesine, finansmanına, kayıt altına alınarak belgelendirilmesine ilişkin genel ilke ve esasların belirlenmesi Bakanlığımız öncelik ve politikaları arasındadır. </w:t>
      </w:r>
    </w:p>
    <w:p w14:paraId="5E9F0656" w14:textId="77777777" w:rsidR="00941A03" w:rsidRPr="003D5D3F" w:rsidRDefault="00941A03" w:rsidP="00941A03">
      <w:pPr>
        <w:spacing w:after="240" w:line="360" w:lineRule="auto"/>
        <w:ind w:firstLine="709"/>
        <w:jc w:val="both"/>
        <w:rPr>
          <w:rFonts w:eastAsiaTheme="minorHAnsi" w:cs="Times New Roman"/>
          <w:szCs w:val="24"/>
          <w:lang w:eastAsia="en-US"/>
        </w:rPr>
      </w:pPr>
      <w:r w:rsidRPr="003D5D3F">
        <w:rPr>
          <w:rFonts w:eastAsiaTheme="minorHAnsi" w:cs="Times New Roman"/>
          <w:szCs w:val="24"/>
          <w:lang w:eastAsia="en-US"/>
        </w:rPr>
        <w:t>Sıfır atık yönetim sistemi kapsamında atık oluşumunun önlenmesi, atık oluşumunun önlenmesinin mümkün olmadığı durumlarda atıkların azaltılması, ürün ve malzemelerin yeniden kullanım olanaklarının değerlendirilmesi, oluşan atıkların kaynağında ayrı biriktirilmesi, çevre ve insan sağlığına zarar vermeyecek şekilde geçici depolanması,  ayrı olarak biriktirilen atıkların karıştırılmadan toplanması ve geri dönüşüm/geri kazanımlarının sağlanması, idari, mali ve teknik açıdan verimlilik, sürdürülebilirlik ve halkın katılımı kurum ve kuruluşların işbirliği içerisinde bulunarak sıfır atık yönetim sisteminin geliştirilmesi, yaygınlaştırılması, etkin bir şekilde uygulanması amacıyla bilinç ve farkındalık oluşturulması, çevreye duyarlı tutum, davranış ve faaliyetlerin teşvik edilerek desteklenmesi ilkeleri esas alınmaktadır.</w:t>
      </w:r>
    </w:p>
    <w:p w14:paraId="15C2E936" w14:textId="77777777" w:rsidR="00941A03" w:rsidRPr="003D5D3F" w:rsidRDefault="00941A03" w:rsidP="00941A03">
      <w:pPr>
        <w:spacing w:after="240" w:line="360" w:lineRule="auto"/>
        <w:ind w:firstLine="709"/>
        <w:jc w:val="both"/>
        <w:rPr>
          <w:rFonts w:eastAsiaTheme="minorHAnsi" w:cs="Times New Roman"/>
          <w:szCs w:val="24"/>
          <w:lang w:eastAsia="en-US"/>
        </w:rPr>
      </w:pPr>
      <w:r w:rsidRPr="003D5D3F">
        <w:rPr>
          <w:rFonts w:eastAsiaTheme="minorHAnsi" w:cs="Times New Roman"/>
          <w:szCs w:val="24"/>
          <w:lang w:eastAsia="en-US"/>
        </w:rPr>
        <w:t xml:space="preserve">Bakanlığımız öncülüğünde Sıfır Atık Projesi 2017 yılında başlatılmıştır. Proje ile atık oluşumunun önlenmesi, atıkların kaynağında ayrı toplanması, atık depolama alanına </w:t>
      </w:r>
      <w:r w:rsidRPr="003D5D3F">
        <w:rPr>
          <w:rFonts w:eastAsiaTheme="minorHAnsi" w:cs="Times New Roman"/>
          <w:szCs w:val="24"/>
          <w:lang w:eastAsia="en-US"/>
        </w:rPr>
        <w:lastRenderedPageBreak/>
        <w:t>gönderilecek atık miktarının azaltılması, geri dönüşüm ve kaynak verimliliğinin artırılması hedeflenmektedir.</w:t>
      </w:r>
    </w:p>
    <w:p w14:paraId="71797988" w14:textId="77777777" w:rsidR="00941A03" w:rsidRPr="003D5D3F" w:rsidRDefault="00941A03" w:rsidP="00941A03">
      <w:pPr>
        <w:spacing w:after="240" w:line="360" w:lineRule="auto"/>
        <w:ind w:firstLine="709"/>
        <w:jc w:val="both"/>
        <w:rPr>
          <w:rFonts w:eastAsiaTheme="minorHAnsi" w:cs="Times New Roman"/>
          <w:szCs w:val="24"/>
          <w:lang w:eastAsia="en-US"/>
        </w:rPr>
      </w:pPr>
      <w:r w:rsidRPr="003D5D3F">
        <w:rPr>
          <w:rFonts w:eastAsiaTheme="minorHAnsi" w:cs="Times New Roman"/>
          <w:szCs w:val="24"/>
          <w:lang w:eastAsia="en-US"/>
        </w:rPr>
        <w:t xml:space="preserve">Sıfır Atık Yönetim Sisteminin kurulmasına ilişkin genel ilkelerin ve uygulama esaslarının belirlenmesini sağlayarak sıfır atık vizyonunun ülke genelinde benimsenmesi, uygulanması ve yaygınlaştırılması amacını taşıyan Sıfır Atık Yönetmeliği 12 Temmuz 2019 tarihinde </w:t>
      </w:r>
      <w:proofErr w:type="gramStart"/>
      <w:r w:rsidRPr="003D5D3F">
        <w:rPr>
          <w:rFonts w:eastAsiaTheme="minorHAnsi" w:cs="Times New Roman"/>
          <w:szCs w:val="24"/>
          <w:lang w:eastAsia="en-US"/>
        </w:rPr>
        <w:t>Resmi</w:t>
      </w:r>
      <w:proofErr w:type="gramEnd"/>
      <w:r w:rsidRPr="003D5D3F">
        <w:rPr>
          <w:rFonts w:eastAsiaTheme="minorHAnsi" w:cs="Times New Roman"/>
          <w:szCs w:val="24"/>
          <w:lang w:eastAsia="en-US"/>
        </w:rPr>
        <w:t xml:space="preserve"> Gazete’ de yayımlanarak yürürlüğe girmiştir. </w:t>
      </w:r>
    </w:p>
    <w:p w14:paraId="5C384A18" w14:textId="77777777" w:rsidR="00941A03" w:rsidRPr="003D5D3F" w:rsidRDefault="00941A03" w:rsidP="00941A03">
      <w:pPr>
        <w:spacing w:after="240" w:line="360" w:lineRule="auto"/>
        <w:ind w:firstLine="709"/>
        <w:jc w:val="both"/>
        <w:rPr>
          <w:rFonts w:eastAsiaTheme="minorHAnsi" w:cs="Times New Roman"/>
          <w:szCs w:val="24"/>
          <w:lang w:eastAsia="en-US"/>
        </w:rPr>
      </w:pPr>
      <w:r w:rsidRPr="003D5D3F">
        <w:rPr>
          <w:rFonts w:eastAsiaTheme="minorHAnsi" w:cs="Times New Roman"/>
          <w:szCs w:val="24"/>
          <w:lang w:eastAsia="en-US"/>
        </w:rPr>
        <w:t xml:space="preserve">31/12/2021 tarihli ve 2595501 sayılı Bakan Olur’u ile yayımlanan “Atık Getirme Merkezlerinin Kurulması ve İşletilmesi </w:t>
      </w:r>
      <w:proofErr w:type="gramStart"/>
      <w:r w:rsidRPr="003D5D3F">
        <w:rPr>
          <w:rFonts w:eastAsiaTheme="minorHAnsi" w:cs="Times New Roman"/>
          <w:szCs w:val="24"/>
          <w:lang w:eastAsia="en-US"/>
        </w:rPr>
        <w:t>İle</w:t>
      </w:r>
      <w:proofErr w:type="gramEnd"/>
      <w:r w:rsidRPr="003D5D3F">
        <w:rPr>
          <w:rFonts w:eastAsiaTheme="minorHAnsi" w:cs="Times New Roman"/>
          <w:szCs w:val="24"/>
          <w:lang w:eastAsia="en-US"/>
        </w:rPr>
        <w:t xml:space="preserve"> Sıfır Atık Uygulamalarına İlişkin Usul Ve Esaslar” ile sıfır atığın yaygınlaştırılması, israfın önlenmesi, gıda ve tekstil atıklarının önlenmesine ilişkin tedbirler, toptancı hallerinde ve pazar yerlerinde oluşan gıda atıklarının kaynağında ayrı biriktirilmesini sağlamak amacıyla “Atık Getirme </w:t>
      </w:r>
      <w:proofErr w:type="spellStart"/>
      <w:r w:rsidRPr="003D5D3F">
        <w:rPr>
          <w:rFonts w:eastAsiaTheme="minorHAnsi" w:cs="Times New Roman"/>
          <w:szCs w:val="24"/>
          <w:lang w:eastAsia="en-US"/>
        </w:rPr>
        <w:t>Merkezleri”nin</w:t>
      </w:r>
      <w:proofErr w:type="spellEnd"/>
      <w:r w:rsidRPr="003D5D3F">
        <w:rPr>
          <w:rFonts w:eastAsiaTheme="minorHAnsi" w:cs="Times New Roman"/>
          <w:szCs w:val="24"/>
          <w:lang w:eastAsia="en-US"/>
        </w:rPr>
        <w:t xml:space="preserve"> teknik özelliklerine ilişkin düzenlemeler yapılmıştır.</w:t>
      </w:r>
    </w:p>
    <w:p w14:paraId="767F65F0" w14:textId="77777777" w:rsidR="00941A03" w:rsidRPr="003D5D3F" w:rsidRDefault="00941A03" w:rsidP="00941A03">
      <w:pPr>
        <w:spacing w:after="240" w:line="360" w:lineRule="auto"/>
        <w:ind w:firstLine="709"/>
        <w:jc w:val="both"/>
        <w:rPr>
          <w:rFonts w:eastAsiaTheme="minorHAnsi" w:cs="Times New Roman"/>
          <w:szCs w:val="24"/>
          <w:lang w:eastAsia="en-US"/>
        </w:rPr>
      </w:pPr>
      <w:r w:rsidRPr="003D5D3F">
        <w:rPr>
          <w:rFonts w:eastAsiaTheme="minorHAnsi" w:cs="Times New Roman"/>
          <w:szCs w:val="24"/>
          <w:lang w:eastAsia="en-US"/>
        </w:rPr>
        <w:t>Herhangi bir işletmeye bağlı olmaksızın plastik, kâğıt ve metal gibi değerlendirilebilir atıkların toplayıcılığını yapan vatandaşlarla ilgili 2022/6 sayılı Atık Toplayıcıları Genelgesi yayımlanmıştır. “Atık Toplayıcıları” konulu Genelge, serbest olarak atık toplayıcılığı yapanları “Sıfır Atık Bilgi Sistemi” ile kayıt altına alarak yetkilendirmekte ve çalışma sistemini düzenlemektedir.</w:t>
      </w:r>
    </w:p>
    <w:p w14:paraId="1076A59F" w14:textId="77777777" w:rsidR="00941A03" w:rsidRPr="003D5D3F" w:rsidRDefault="00941A03" w:rsidP="00941A03">
      <w:pPr>
        <w:spacing w:after="240" w:line="360" w:lineRule="auto"/>
        <w:ind w:firstLine="709"/>
        <w:jc w:val="both"/>
        <w:rPr>
          <w:rFonts w:eastAsiaTheme="minorHAnsi" w:cs="Times New Roman"/>
          <w:szCs w:val="24"/>
          <w:lang w:eastAsia="en-US"/>
        </w:rPr>
      </w:pPr>
      <w:bookmarkStart w:id="218" w:name="_heading=h.gjdgxs" w:colFirst="0" w:colLast="0"/>
      <w:bookmarkEnd w:id="218"/>
      <w:r w:rsidRPr="003D5D3F">
        <w:rPr>
          <w:rFonts w:eastAsiaTheme="minorHAnsi" w:cs="Times New Roman"/>
          <w:szCs w:val="24"/>
          <w:lang w:eastAsia="en-US"/>
        </w:rPr>
        <w:t xml:space="preserve">Sürdürülebilir üretim ve tüketim alışkanlıklarını teşvik eden ve kaynakların verimli kullanılmasını destekleyen, sosyal dayanışmanın geliştirilmesi de dahil olmak üzere olumlu </w:t>
      </w:r>
      <w:proofErr w:type="spellStart"/>
      <w:r w:rsidRPr="003D5D3F">
        <w:rPr>
          <w:rFonts w:eastAsiaTheme="minorHAnsi" w:cs="Times New Roman"/>
          <w:szCs w:val="24"/>
          <w:lang w:eastAsia="en-US"/>
        </w:rPr>
        <w:t>sosyo</w:t>
      </w:r>
      <w:proofErr w:type="spellEnd"/>
      <w:r w:rsidRPr="003D5D3F">
        <w:rPr>
          <w:rFonts w:eastAsiaTheme="minorHAnsi" w:cs="Times New Roman"/>
          <w:szCs w:val="24"/>
          <w:lang w:eastAsia="en-US"/>
        </w:rPr>
        <w:t xml:space="preserve">-ekonomik sonuçlara ulaşılmasına yardımcı olan Sıfır Atık Hareketi kapsamında yapılan çalışmalar ile; </w:t>
      </w:r>
    </w:p>
    <w:p w14:paraId="32BC7AF0" w14:textId="77777777" w:rsidR="00941A03" w:rsidRPr="003D5D3F" w:rsidRDefault="00941A03" w:rsidP="00941A03">
      <w:pPr>
        <w:numPr>
          <w:ilvl w:val="0"/>
          <w:numId w:val="2"/>
        </w:numPr>
        <w:tabs>
          <w:tab w:val="right" w:pos="9061"/>
        </w:tabs>
        <w:spacing w:line="360" w:lineRule="auto"/>
        <w:ind w:left="0" w:firstLine="709"/>
        <w:jc w:val="both"/>
        <w:rPr>
          <w:rFonts w:eastAsiaTheme="minorHAnsi" w:cs="Times New Roman"/>
          <w:szCs w:val="24"/>
          <w:lang w:eastAsia="en-US"/>
        </w:rPr>
      </w:pPr>
      <w:r w:rsidRPr="003D5D3F">
        <w:rPr>
          <w:rFonts w:eastAsiaTheme="minorHAnsi" w:cs="Times New Roman"/>
          <w:szCs w:val="24"/>
          <w:lang w:eastAsia="en-US"/>
        </w:rPr>
        <w:t>2017 yılı haziran ayından 202</w:t>
      </w:r>
      <w:r>
        <w:rPr>
          <w:rFonts w:eastAsiaTheme="minorHAnsi" w:cs="Times New Roman"/>
          <w:szCs w:val="24"/>
          <w:lang w:eastAsia="en-US"/>
        </w:rPr>
        <w:t>4</w:t>
      </w:r>
      <w:r w:rsidRPr="003D5D3F">
        <w:rPr>
          <w:rFonts w:eastAsiaTheme="minorHAnsi" w:cs="Times New Roman"/>
          <w:szCs w:val="24"/>
          <w:lang w:eastAsia="en-US"/>
        </w:rPr>
        <w:t xml:space="preserve"> yılı sonuna kadar sıfır atık yönetim sistemine geçen bina/yerleşke sayısı yaklaşık </w:t>
      </w:r>
      <w:r>
        <w:rPr>
          <w:rFonts w:eastAsiaTheme="minorHAnsi" w:cs="Times New Roman"/>
          <w:szCs w:val="24"/>
          <w:lang w:eastAsia="en-US"/>
        </w:rPr>
        <w:t xml:space="preserve">196 </w:t>
      </w:r>
      <w:r w:rsidRPr="003D5D3F">
        <w:rPr>
          <w:rFonts w:eastAsiaTheme="minorHAnsi" w:cs="Times New Roman"/>
          <w:szCs w:val="24"/>
          <w:lang w:eastAsia="en-US"/>
        </w:rPr>
        <w:t>bine ulaşmıştır.</w:t>
      </w:r>
    </w:p>
    <w:p w14:paraId="03C5092E" w14:textId="77777777" w:rsidR="00941A03" w:rsidRPr="003D5D3F" w:rsidRDefault="00941A03" w:rsidP="00941A03">
      <w:pPr>
        <w:numPr>
          <w:ilvl w:val="0"/>
          <w:numId w:val="2"/>
        </w:numPr>
        <w:tabs>
          <w:tab w:val="right" w:pos="9061"/>
        </w:tabs>
        <w:spacing w:line="360" w:lineRule="auto"/>
        <w:ind w:left="0" w:firstLine="709"/>
        <w:jc w:val="both"/>
        <w:rPr>
          <w:rFonts w:eastAsiaTheme="minorHAnsi" w:cs="Times New Roman"/>
          <w:szCs w:val="24"/>
          <w:lang w:eastAsia="en-US"/>
        </w:rPr>
      </w:pPr>
      <w:r w:rsidRPr="003D5D3F">
        <w:rPr>
          <w:rFonts w:eastAsiaTheme="minorHAnsi" w:cs="Times New Roman"/>
          <w:szCs w:val="24"/>
          <w:lang w:eastAsia="en-US"/>
        </w:rPr>
        <w:t xml:space="preserve">Hizmet alanı için sıfır atık belgesi alan mahalli idare sayısı </w:t>
      </w:r>
      <w:r>
        <w:rPr>
          <w:rFonts w:eastAsiaTheme="minorHAnsi" w:cs="Times New Roman"/>
          <w:szCs w:val="24"/>
          <w:lang w:eastAsia="en-US"/>
        </w:rPr>
        <w:t>160’a</w:t>
      </w:r>
      <w:r w:rsidRPr="003D5D3F">
        <w:rPr>
          <w:rFonts w:eastAsiaTheme="minorHAnsi" w:cs="Times New Roman"/>
          <w:szCs w:val="24"/>
          <w:lang w:eastAsia="en-US"/>
        </w:rPr>
        <w:t xml:space="preserve"> ulaşmıştır.</w:t>
      </w:r>
    </w:p>
    <w:p w14:paraId="38FDE1D5" w14:textId="77777777" w:rsidR="00941A03" w:rsidRPr="003D5D3F" w:rsidRDefault="00941A03" w:rsidP="00941A03">
      <w:pPr>
        <w:numPr>
          <w:ilvl w:val="0"/>
          <w:numId w:val="2"/>
        </w:numPr>
        <w:tabs>
          <w:tab w:val="right" w:pos="9061"/>
        </w:tabs>
        <w:spacing w:line="360" w:lineRule="auto"/>
        <w:ind w:left="0" w:firstLine="709"/>
        <w:jc w:val="both"/>
        <w:rPr>
          <w:rFonts w:eastAsiaTheme="minorHAnsi" w:cs="Times New Roman"/>
          <w:szCs w:val="24"/>
          <w:lang w:eastAsia="en-US"/>
        </w:rPr>
      </w:pPr>
      <w:r w:rsidRPr="003D5D3F">
        <w:rPr>
          <w:rFonts w:eastAsiaTheme="minorHAnsi" w:cs="Times New Roman"/>
          <w:szCs w:val="24"/>
          <w:lang w:eastAsia="en-US"/>
        </w:rPr>
        <w:t>Hizmet alanı için sıfır atık belgesi alan mahalli idarelerin toplam nüfusu ise 3</w:t>
      </w:r>
      <w:r>
        <w:rPr>
          <w:rFonts w:eastAsiaTheme="minorHAnsi" w:cs="Times New Roman"/>
          <w:szCs w:val="24"/>
          <w:lang w:eastAsia="en-US"/>
        </w:rPr>
        <w:t>7.907.117</w:t>
      </w:r>
      <w:r w:rsidRPr="003D5D3F">
        <w:rPr>
          <w:rFonts w:eastAsiaTheme="minorHAnsi" w:cs="Times New Roman"/>
          <w:szCs w:val="24"/>
          <w:lang w:eastAsia="en-US"/>
        </w:rPr>
        <w:t xml:space="preserve"> kişidir.</w:t>
      </w:r>
    </w:p>
    <w:p w14:paraId="7ECD8416" w14:textId="77777777" w:rsidR="00941A03" w:rsidRPr="003D5D3F" w:rsidRDefault="00941A03" w:rsidP="00941A03">
      <w:pPr>
        <w:numPr>
          <w:ilvl w:val="0"/>
          <w:numId w:val="2"/>
        </w:numPr>
        <w:tabs>
          <w:tab w:val="right" w:pos="9061"/>
        </w:tabs>
        <w:spacing w:line="360" w:lineRule="auto"/>
        <w:ind w:left="0" w:firstLine="709"/>
        <w:jc w:val="both"/>
        <w:rPr>
          <w:rFonts w:eastAsiaTheme="minorHAnsi" w:cs="Times New Roman"/>
          <w:szCs w:val="24"/>
          <w:lang w:eastAsia="en-US"/>
        </w:rPr>
      </w:pPr>
      <w:r w:rsidRPr="003D5D3F">
        <w:rPr>
          <w:rFonts w:eastAsiaTheme="minorHAnsi" w:cs="Times New Roman"/>
          <w:szCs w:val="24"/>
          <w:lang w:eastAsia="en-US"/>
        </w:rPr>
        <w:t>Sıfır atık konusunda yaklaşık 2</w:t>
      </w:r>
      <w:r>
        <w:rPr>
          <w:rFonts w:eastAsiaTheme="minorHAnsi" w:cs="Times New Roman"/>
          <w:szCs w:val="24"/>
          <w:lang w:eastAsia="en-US"/>
        </w:rPr>
        <w:t>2,5</w:t>
      </w:r>
      <w:r w:rsidRPr="003D5D3F">
        <w:rPr>
          <w:rFonts w:eastAsiaTheme="minorHAnsi" w:cs="Times New Roman"/>
          <w:szCs w:val="24"/>
          <w:lang w:eastAsia="en-US"/>
        </w:rPr>
        <w:t xml:space="preserve"> milyon kişiye eğitim verilmiştir.</w:t>
      </w:r>
    </w:p>
    <w:p w14:paraId="2D514CC9" w14:textId="77777777" w:rsidR="00941A03" w:rsidRPr="00713878" w:rsidRDefault="00941A03" w:rsidP="00941A03">
      <w:pPr>
        <w:numPr>
          <w:ilvl w:val="0"/>
          <w:numId w:val="2"/>
        </w:numPr>
        <w:tabs>
          <w:tab w:val="right" w:pos="9061"/>
        </w:tabs>
        <w:spacing w:line="360" w:lineRule="auto"/>
        <w:ind w:left="0" w:firstLine="709"/>
        <w:jc w:val="both"/>
        <w:rPr>
          <w:rFonts w:eastAsiaTheme="minorHAnsi" w:cs="Times New Roman"/>
          <w:szCs w:val="24"/>
          <w:lang w:eastAsia="en-US"/>
        </w:rPr>
      </w:pPr>
      <w:r w:rsidRPr="00713878">
        <w:rPr>
          <w:rFonts w:eastAsiaTheme="minorHAnsi" w:cs="Times New Roman"/>
          <w:szCs w:val="24"/>
          <w:lang w:eastAsia="en-US"/>
        </w:rPr>
        <w:t>2017’de %13 olan geri kazanım oranımız 2022 yılında %30,13’e</w:t>
      </w:r>
      <w:r>
        <w:rPr>
          <w:rFonts w:eastAsiaTheme="minorHAnsi" w:cs="Times New Roman"/>
          <w:szCs w:val="24"/>
          <w:lang w:eastAsia="en-US"/>
        </w:rPr>
        <w:t>, 2023 yılında ise %34,92’ ye</w:t>
      </w:r>
      <w:r w:rsidRPr="00713878">
        <w:rPr>
          <w:rFonts w:eastAsiaTheme="minorHAnsi" w:cs="Times New Roman"/>
          <w:szCs w:val="24"/>
          <w:lang w:eastAsia="en-US"/>
        </w:rPr>
        <w:t xml:space="preserve"> yükselmiştir.</w:t>
      </w:r>
      <w:r>
        <w:rPr>
          <w:rFonts w:eastAsiaTheme="minorHAnsi" w:cs="Times New Roman"/>
          <w:szCs w:val="24"/>
          <w:lang w:eastAsia="en-US"/>
        </w:rPr>
        <w:t xml:space="preserve"> </w:t>
      </w:r>
      <w:r w:rsidRPr="00713878">
        <w:rPr>
          <w:rFonts w:eastAsiaTheme="minorHAnsi" w:cs="Times New Roman"/>
          <w:szCs w:val="24"/>
          <w:lang w:eastAsia="en-US"/>
        </w:rPr>
        <w:t>Geri kazanım oranımızın 2035 yılında ise %60’a çıkarılması hedeflenmektedir.</w:t>
      </w:r>
    </w:p>
    <w:p w14:paraId="22FB7A30" w14:textId="77777777" w:rsidR="00941A03" w:rsidRPr="003D5D3F" w:rsidRDefault="00941A03" w:rsidP="00941A03">
      <w:pPr>
        <w:numPr>
          <w:ilvl w:val="0"/>
          <w:numId w:val="2"/>
        </w:numPr>
        <w:tabs>
          <w:tab w:val="right" w:pos="9061"/>
        </w:tabs>
        <w:spacing w:line="360" w:lineRule="auto"/>
        <w:ind w:left="0" w:firstLine="709"/>
        <w:jc w:val="both"/>
        <w:rPr>
          <w:rFonts w:eastAsiaTheme="minorHAnsi" w:cs="Times New Roman"/>
          <w:szCs w:val="24"/>
          <w:lang w:eastAsia="en-US"/>
        </w:rPr>
      </w:pPr>
      <w:r w:rsidRPr="003D5D3F">
        <w:rPr>
          <w:rFonts w:eastAsiaTheme="minorHAnsi" w:cs="Times New Roman"/>
          <w:szCs w:val="24"/>
          <w:lang w:eastAsia="en-US"/>
        </w:rPr>
        <w:lastRenderedPageBreak/>
        <w:t>Sıfır atık yönetim sisteminin kurulması, işletilmesi ve izlenmesine ilişkin çalışmalara yön vermek amacıyla uygulayıcılara yönelik 11 adet sıfır atık yönetim sistemi uygulama kılavuzu hazırlanmıştır.</w:t>
      </w:r>
    </w:p>
    <w:p w14:paraId="248B3BA3" w14:textId="77777777" w:rsidR="00941A03" w:rsidRPr="003D5D3F" w:rsidRDefault="00941A03" w:rsidP="00775A50">
      <w:pPr>
        <w:pStyle w:val="ListeParagraf"/>
        <w:numPr>
          <w:ilvl w:val="0"/>
          <w:numId w:val="40"/>
        </w:numPr>
        <w:pBdr>
          <w:top w:val="nil"/>
          <w:left w:val="nil"/>
          <w:bottom w:val="nil"/>
          <w:right w:val="nil"/>
          <w:between w:val="nil"/>
        </w:pBdr>
        <w:spacing w:after="0" w:line="360" w:lineRule="auto"/>
        <w:ind w:left="1434" w:hanging="357"/>
        <w:contextualSpacing/>
        <w:jc w:val="both"/>
        <w:rPr>
          <w:rFonts w:ascii="Times New Roman" w:eastAsiaTheme="minorHAnsi" w:hAnsi="Times New Roman" w:cs="Times New Roman"/>
          <w:sz w:val="24"/>
          <w:szCs w:val="24"/>
          <w:lang w:eastAsia="en-US"/>
        </w:rPr>
      </w:pPr>
      <w:r w:rsidRPr="003D5D3F">
        <w:rPr>
          <w:rFonts w:ascii="Times New Roman" w:eastAsiaTheme="minorHAnsi" w:hAnsi="Times New Roman" w:cs="Times New Roman"/>
          <w:sz w:val="24"/>
          <w:szCs w:val="24"/>
          <w:lang w:eastAsia="en-US"/>
        </w:rPr>
        <w:t>Belediye Kılavuzu</w:t>
      </w:r>
    </w:p>
    <w:p w14:paraId="0C7B9889" w14:textId="77777777" w:rsidR="00941A03" w:rsidRPr="003D5D3F" w:rsidRDefault="00941A03" w:rsidP="00775A50">
      <w:pPr>
        <w:pStyle w:val="ListeParagraf"/>
        <w:numPr>
          <w:ilvl w:val="0"/>
          <w:numId w:val="40"/>
        </w:numPr>
        <w:pBdr>
          <w:top w:val="nil"/>
          <w:left w:val="nil"/>
          <w:bottom w:val="nil"/>
          <w:right w:val="nil"/>
          <w:between w:val="nil"/>
        </w:pBdr>
        <w:spacing w:after="0" w:line="360" w:lineRule="auto"/>
        <w:ind w:left="1434" w:hanging="357"/>
        <w:contextualSpacing/>
        <w:jc w:val="both"/>
        <w:rPr>
          <w:rFonts w:ascii="Times New Roman" w:eastAsiaTheme="minorHAnsi" w:hAnsi="Times New Roman" w:cs="Times New Roman"/>
          <w:sz w:val="24"/>
          <w:szCs w:val="24"/>
          <w:lang w:eastAsia="en-US"/>
        </w:rPr>
      </w:pPr>
      <w:r w:rsidRPr="003D5D3F">
        <w:rPr>
          <w:rFonts w:ascii="Times New Roman" w:eastAsiaTheme="minorHAnsi" w:hAnsi="Times New Roman" w:cs="Times New Roman"/>
          <w:sz w:val="24"/>
          <w:szCs w:val="24"/>
          <w:lang w:eastAsia="en-US"/>
        </w:rPr>
        <w:t>Organize Sanayi Bölgeleri, Sanayi Tesisleri Kılavuzu</w:t>
      </w:r>
    </w:p>
    <w:p w14:paraId="7C977BB5" w14:textId="77777777" w:rsidR="00941A03" w:rsidRPr="003D5D3F" w:rsidRDefault="00941A03" w:rsidP="00775A50">
      <w:pPr>
        <w:pStyle w:val="ListeParagraf"/>
        <w:numPr>
          <w:ilvl w:val="0"/>
          <w:numId w:val="40"/>
        </w:numPr>
        <w:pBdr>
          <w:top w:val="nil"/>
          <w:left w:val="nil"/>
          <w:bottom w:val="nil"/>
          <w:right w:val="nil"/>
          <w:between w:val="nil"/>
        </w:pBdr>
        <w:spacing w:after="0" w:line="360" w:lineRule="auto"/>
        <w:ind w:left="1434" w:hanging="357"/>
        <w:contextualSpacing/>
        <w:jc w:val="both"/>
        <w:rPr>
          <w:rFonts w:ascii="Times New Roman" w:eastAsiaTheme="minorHAnsi" w:hAnsi="Times New Roman" w:cs="Times New Roman"/>
          <w:sz w:val="24"/>
          <w:szCs w:val="24"/>
          <w:lang w:eastAsia="en-US"/>
        </w:rPr>
      </w:pPr>
      <w:r w:rsidRPr="003D5D3F">
        <w:rPr>
          <w:rFonts w:ascii="Times New Roman" w:eastAsiaTheme="minorHAnsi" w:hAnsi="Times New Roman" w:cs="Times New Roman"/>
          <w:sz w:val="24"/>
          <w:szCs w:val="24"/>
          <w:lang w:eastAsia="en-US"/>
        </w:rPr>
        <w:t>Havalimanı, Terminal Kılavuzu</w:t>
      </w:r>
    </w:p>
    <w:p w14:paraId="5A71DAF2" w14:textId="77777777" w:rsidR="00941A03" w:rsidRPr="003D5D3F" w:rsidRDefault="00941A03" w:rsidP="00775A50">
      <w:pPr>
        <w:pStyle w:val="ListeParagraf"/>
        <w:numPr>
          <w:ilvl w:val="0"/>
          <w:numId w:val="40"/>
        </w:numPr>
        <w:pBdr>
          <w:top w:val="nil"/>
          <w:left w:val="nil"/>
          <w:bottom w:val="nil"/>
          <w:right w:val="nil"/>
          <w:between w:val="nil"/>
        </w:pBdr>
        <w:spacing w:after="0" w:line="360" w:lineRule="auto"/>
        <w:ind w:left="1434" w:hanging="357"/>
        <w:contextualSpacing/>
        <w:jc w:val="both"/>
        <w:rPr>
          <w:rFonts w:ascii="Times New Roman" w:eastAsiaTheme="minorHAnsi" w:hAnsi="Times New Roman" w:cs="Times New Roman"/>
          <w:sz w:val="24"/>
          <w:szCs w:val="24"/>
          <w:lang w:eastAsia="en-US"/>
        </w:rPr>
      </w:pPr>
      <w:r w:rsidRPr="003D5D3F">
        <w:rPr>
          <w:rFonts w:ascii="Times New Roman" w:eastAsiaTheme="minorHAnsi" w:hAnsi="Times New Roman" w:cs="Times New Roman"/>
          <w:sz w:val="24"/>
          <w:szCs w:val="24"/>
          <w:lang w:eastAsia="en-US"/>
        </w:rPr>
        <w:t>AVM, İş Merkezi, Ticari İşletme ve Plaza Kılavuzu</w:t>
      </w:r>
    </w:p>
    <w:p w14:paraId="5CE94A0F" w14:textId="77777777" w:rsidR="00941A03" w:rsidRPr="003D5D3F" w:rsidRDefault="00941A03" w:rsidP="00775A50">
      <w:pPr>
        <w:pStyle w:val="ListeParagraf"/>
        <w:numPr>
          <w:ilvl w:val="0"/>
          <w:numId w:val="40"/>
        </w:numPr>
        <w:pBdr>
          <w:top w:val="nil"/>
          <w:left w:val="nil"/>
          <w:bottom w:val="nil"/>
          <w:right w:val="nil"/>
          <w:between w:val="nil"/>
        </w:pBdr>
        <w:spacing w:after="0" w:line="360" w:lineRule="auto"/>
        <w:ind w:left="1434" w:hanging="357"/>
        <w:contextualSpacing/>
        <w:jc w:val="both"/>
        <w:rPr>
          <w:rFonts w:ascii="Times New Roman" w:eastAsiaTheme="minorHAnsi" w:hAnsi="Times New Roman" w:cs="Times New Roman"/>
          <w:sz w:val="24"/>
          <w:szCs w:val="24"/>
          <w:lang w:eastAsia="en-US"/>
        </w:rPr>
      </w:pPr>
      <w:r w:rsidRPr="003D5D3F">
        <w:rPr>
          <w:rFonts w:ascii="Times New Roman" w:eastAsiaTheme="minorHAnsi" w:hAnsi="Times New Roman" w:cs="Times New Roman"/>
          <w:sz w:val="24"/>
          <w:szCs w:val="24"/>
          <w:lang w:eastAsia="en-US"/>
        </w:rPr>
        <w:t>Eğitim Kurumu ve Yurtlar Kılavuzu</w:t>
      </w:r>
    </w:p>
    <w:p w14:paraId="7CCAFA9C" w14:textId="77777777" w:rsidR="00941A03" w:rsidRPr="0066647D" w:rsidRDefault="00941A03" w:rsidP="00775A50">
      <w:pPr>
        <w:pStyle w:val="ListeParagraf"/>
        <w:numPr>
          <w:ilvl w:val="0"/>
          <w:numId w:val="40"/>
        </w:numPr>
        <w:pBdr>
          <w:top w:val="nil"/>
          <w:left w:val="nil"/>
          <w:bottom w:val="nil"/>
          <w:right w:val="nil"/>
          <w:between w:val="nil"/>
        </w:pBdr>
        <w:spacing w:after="0" w:line="360" w:lineRule="auto"/>
        <w:ind w:left="1434" w:hanging="357"/>
        <w:contextualSpacing/>
        <w:jc w:val="both"/>
        <w:rPr>
          <w:rFonts w:ascii="Times New Roman" w:eastAsia="Times New Roman" w:hAnsi="Times New Roman" w:cs="Times New Roman"/>
          <w:sz w:val="24"/>
          <w:szCs w:val="24"/>
          <w:lang w:eastAsia="en-US"/>
        </w:rPr>
      </w:pPr>
      <w:r w:rsidRPr="003D5D3F">
        <w:rPr>
          <w:rFonts w:ascii="Times New Roman" w:eastAsiaTheme="minorHAnsi" w:hAnsi="Times New Roman" w:cs="Times New Roman"/>
          <w:sz w:val="24"/>
          <w:szCs w:val="24"/>
          <w:lang w:eastAsia="en-US"/>
        </w:rPr>
        <w:t>Sağlık Kuruluşları</w:t>
      </w:r>
      <w:r w:rsidRPr="0066647D">
        <w:rPr>
          <w:rFonts w:ascii="Times New Roman" w:eastAsia="Times New Roman" w:hAnsi="Times New Roman" w:cs="Times New Roman"/>
          <w:sz w:val="24"/>
          <w:szCs w:val="24"/>
          <w:lang w:eastAsia="en-US"/>
        </w:rPr>
        <w:t xml:space="preserve"> Kılavuzu</w:t>
      </w:r>
    </w:p>
    <w:p w14:paraId="11FD38B9" w14:textId="77777777" w:rsidR="00941A03" w:rsidRPr="0066647D" w:rsidRDefault="00941A03" w:rsidP="00775A50">
      <w:pPr>
        <w:pStyle w:val="ListeParagraf"/>
        <w:numPr>
          <w:ilvl w:val="0"/>
          <w:numId w:val="40"/>
        </w:numPr>
        <w:pBdr>
          <w:top w:val="nil"/>
          <w:left w:val="nil"/>
          <w:bottom w:val="nil"/>
          <w:right w:val="nil"/>
          <w:between w:val="nil"/>
        </w:pBdr>
        <w:spacing w:after="0" w:line="360" w:lineRule="auto"/>
        <w:ind w:left="1434" w:hanging="357"/>
        <w:contextualSpacing/>
        <w:jc w:val="both"/>
        <w:rPr>
          <w:rFonts w:ascii="Times New Roman" w:eastAsia="Times New Roman" w:hAnsi="Times New Roman" w:cs="Times New Roman"/>
          <w:sz w:val="24"/>
          <w:szCs w:val="24"/>
          <w:lang w:eastAsia="en-US"/>
        </w:rPr>
      </w:pPr>
      <w:r w:rsidRPr="0066647D">
        <w:rPr>
          <w:rFonts w:ascii="Times New Roman" w:eastAsia="Times New Roman" w:hAnsi="Times New Roman" w:cs="Times New Roman"/>
          <w:sz w:val="24"/>
          <w:szCs w:val="24"/>
          <w:lang w:eastAsia="en-US"/>
        </w:rPr>
        <w:t>Turizm Tesisleri Kılavuzu</w:t>
      </w:r>
    </w:p>
    <w:p w14:paraId="3A75C309" w14:textId="77777777" w:rsidR="00941A03" w:rsidRPr="0066647D" w:rsidRDefault="00941A03" w:rsidP="00775A50">
      <w:pPr>
        <w:pStyle w:val="ListeParagraf"/>
        <w:numPr>
          <w:ilvl w:val="0"/>
          <w:numId w:val="40"/>
        </w:numPr>
        <w:pBdr>
          <w:top w:val="nil"/>
          <w:left w:val="nil"/>
          <w:bottom w:val="nil"/>
          <w:right w:val="nil"/>
          <w:between w:val="nil"/>
        </w:pBdr>
        <w:spacing w:after="0" w:line="360" w:lineRule="auto"/>
        <w:ind w:left="1434" w:hanging="357"/>
        <w:contextualSpacing/>
        <w:jc w:val="both"/>
        <w:rPr>
          <w:rFonts w:ascii="Times New Roman" w:eastAsia="Times New Roman" w:hAnsi="Times New Roman" w:cs="Times New Roman"/>
          <w:sz w:val="24"/>
          <w:szCs w:val="24"/>
          <w:lang w:eastAsia="en-US"/>
        </w:rPr>
      </w:pPr>
      <w:r w:rsidRPr="0066647D">
        <w:rPr>
          <w:rFonts w:ascii="Times New Roman" w:eastAsia="Times New Roman" w:hAnsi="Times New Roman" w:cs="Times New Roman"/>
          <w:sz w:val="24"/>
          <w:szCs w:val="24"/>
          <w:lang w:eastAsia="en-US"/>
        </w:rPr>
        <w:t>Kırsal Yerler Kılavuzu</w:t>
      </w:r>
    </w:p>
    <w:p w14:paraId="52C80217" w14:textId="77777777" w:rsidR="00941A03" w:rsidRPr="0066647D" w:rsidRDefault="00941A03" w:rsidP="00775A50">
      <w:pPr>
        <w:pStyle w:val="ListeParagraf"/>
        <w:numPr>
          <w:ilvl w:val="0"/>
          <w:numId w:val="40"/>
        </w:numPr>
        <w:pBdr>
          <w:top w:val="nil"/>
          <w:left w:val="nil"/>
          <w:bottom w:val="nil"/>
          <w:right w:val="nil"/>
          <w:between w:val="nil"/>
        </w:pBdr>
        <w:spacing w:after="0" w:line="360" w:lineRule="auto"/>
        <w:ind w:left="1434" w:hanging="357"/>
        <w:contextualSpacing/>
        <w:jc w:val="both"/>
        <w:rPr>
          <w:rFonts w:ascii="Times New Roman" w:eastAsia="Times New Roman" w:hAnsi="Times New Roman" w:cs="Times New Roman"/>
          <w:sz w:val="24"/>
          <w:szCs w:val="24"/>
          <w:lang w:eastAsia="en-US"/>
        </w:rPr>
      </w:pPr>
      <w:r w:rsidRPr="0066647D">
        <w:rPr>
          <w:rFonts w:ascii="Times New Roman" w:eastAsia="Times New Roman" w:hAnsi="Times New Roman" w:cs="Times New Roman"/>
          <w:sz w:val="24"/>
          <w:szCs w:val="24"/>
          <w:lang w:eastAsia="en-US"/>
        </w:rPr>
        <w:t>Kurum Kuruluş Kılavuzu</w:t>
      </w:r>
    </w:p>
    <w:p w14:paraId="5E0513AE" w14:textId="77777777" w:rsidR="00941A03" w:rsidRPr="0066647D" w:rsidRDefault="00941A03" w:rsidP="00775A50">
      <w:pPr>
        <w:pStyle w:val="ListeParagraf"/>
        <w:numPr>
          <w:ilvl w:val="0"/>
          <w:numId w:val="40"/>
        </w:numPr>
        <w:pBdr>
          <w:top w:val="nil"/>
          <w:left w:val="nil"/>
          <w:bottom w:val="nil"/>
          <w:right w:val="nil"/>
          <w:between w:val="nil"/>
        </w:pBdr>
        <w:spacing w:after="0" w:line="360" w:lineRule="auto"/>
        <w:ind w:left="1434" w:hanging="357"/>
        <w:contextualSpacing/>
        <w:jc w:val="both"/>
        <w:rPr>
          <w:rFonts w:ascii="Times New Roman" w:eastAsia="Times New Roman" w:hAnsi="Times New Roman" w:cs="Times New Roman"/>
          <w:sz w:val="24"/>
          <w:szCs w:val="24"/>
          <w:lang w:eastAsia="en-US"/>
        </w:rPr>
      </w:pPr>
      <w:r w:rsidRPr="0066647D">
        <w:rPr>
          <w:rFonts w:ascii="Times New Roman" w:eastAsia="Times New Roman" w:hAnsi="Times New Roman" w:cs="Times New Roman"/>
          <w:sz w:val="24"/>
          <w:szCs w:val="24"/>
          <w:lang w:eastAsia="en-US"/>
        </w:rPr>
        <w:t>Hane ve Site Kılavuzu</w:t>
      </w:r>
    </w:p>
    <w:p w14:paraId="03D0E690" w14:textId="77777777" w:rsidR="00941A03" w:rsidRDefault="00941A03" w:rsidP="00775A50">
      <w:pPr>
        <w:pStyle w:val="ListeParagraf"/>
        <w:numPr>
          <w:ilvl w:val="0"/>
          <w:numId w:val="40"/>
        </w:numPr>
        <w:pBdr>
          <w:top w:val="nil"/>
          <w:left w:val="nil"/>
          <w:bottom w:val="nil"/>
          <w:right w:val="nil"/>
          <w:between w:val="nil"/>
        </w:pBdr>
        <w:spacing w:after="0" w:line="360" w:lineRule="auto"/>
        <w:ind w:left="1434" w:hanging="357"/>
        <w:contextualSpacing/>
        <w:jc w:val="both"/>
        <w:rPr>
          <w:rFonts w:ascii="Times New Roman" w:eastAsia="Times New Roman" w:hAnsi="Times New Roman" w:cs="Times New Roman"/>
          <w:sz w:val="24"/>
          <w:szCs w:val="24"/>
          <w:lang w:eastAsia="en-US"/>
        </w:rPr>
      </w:pPr>
      <w:r w:rsidRPr="0066647D">
        <w:rPr>
          <w:rFonts w:ascii="Times New Roman" w:eastAsia="Times New Roman" w:hAnsi="Times New Roman" w:cs="Times New Roman"/>
          <w:sz w:val="24"/>
          <w:szCs w:val="24"/>
          <w:lang w:eastAsia="en-US"/>
        </w:rPr>
        <w:t>Sıfır Atık Mavi</w:t>
      </w:r>
    </w:p>
    <w:p w14:paraId="0029C875" w14:textId="77777777" w:rsidR="00941A03" w:rsidRPr="0066647D" w:rsidRDefault="00941A03" w:rsidP="00941A03">
      <w:pPr>
        <w:pStyle w:val="ListeParagraf"/>
        <w:pBdr>
          <w:top w:val="nil"/>
          <w:left w:val="nil"/>
          <w:bottom w:val="nil"/>
          <w:right w:val="nil"/>
          <w:between w:val="nil"/>
        </w:pBdr>
        <w:spacing w:line="360" w:lineRule="auto"/>
        <w:ind w:left="1434"/>
        <w:contextualSpacing/>
        <w:jc w:val="both"/>
        <w:rPr>
          <w:rFonts w:ascii="Times New Roman" w:eastAsia="Times New Roman" w:hAnsi="Times New Roman" w:cs="Times New Roman"/>
          <w:sz w:val="24"/>
          <w:szCs w:val="24"/>
          <w:lang w:eastAsia="en-US"/>
        </w:rPr>
      </w:pPr>
    </w:p>
    <w:p w14:paraId="5DFBCF13" w14:textId="77777777" w:rsidR="00941A03" w:rsidRPr="006102E1" w:rsidRDefault="00941A03" w:rsidP="00941A03">
      <w:pPr>
        <w:numPr>
          <w:ilvl w:val="0"/>
          <w:numId w:val="2"/>
        </w:numPr>
        <w:tabs>
          <w:tab w:val="right" w:pos="9061"/>
        </w:tabs>
        <w:spacing w:after="240" w:line="360" w:lineRule="auto"/>
        <w:ind w:left="0" w:firstLine="709"/>
        <w:jc w:val="both"/>
        <w:rPr>
          <w:rFonts w:cs="Times New Roman"/>
          <w:szCs w:val="24"/>
        </w:rPr>
      </w:pPr>
      <w:r w:rsidRPr="006102E1">
        <w:rPr>
          <w:rFonts w:cs="Times New Roman"/>
          <w:szCs w:val="24"/>
        </w:rPr>
        <w:t>Hazırlanan kılavuzlarda sıfır atık yönetim sisteminin tasarım ve planlama kriterleri ile hedef kitleler tarafından uygulanması gereken atık önleme/</w:t>
      </w:r>
      <w:proofErr w:type="spellStart"/>
      <w:r w:rsidRPr="006102E1">
        <w:rPr>
          <w:rFonts w:cs="Times New Roman"/>
          <w:szCs w:val="24"/>
        </w:rPr>
        <w:t>azaltım</w:t>
      </w:r>
      <w:proofErr w:type="spellEnd"/>
      <w:r w:rsidRPr="006102E1">
        <w:rPr>
          <w:rFonts w:cs="Times New Roman"/>
          <w:szCs w:val="24"/>
        </w:rPr>
        <w:t xml:space="preserve"> tedbirleri ve sıfır atık yönetim sistemi uygulama esasları yer almaktadır.</w:t>
      </w:r>
    </w:p>
    <w:p w14:paraId="2043E9F1" w14:textId="77777777" w:rsidR="00941A03" w:rsidRDefault="00941A03" w:rsidP="00941A03">
      <w:pPr>
        <w:numPr>
          <w:ilvl w:val="0"/>
          <w:numId w:val="2"/>
        </w:numPr>
        <w:tabs>
          <w:tab w:val="right" w:pos="9061"/>
        </w:tabs>
        <w:spacing w:after="240" w:line="360" w:lineRule="auto"/>
        <w:ind w:left="0" w:firstLine="709"/>
        <w:jc w:val="both"/>
        <w:rPr>
          <w:rFonts w:cs="Times New Roman"/>
          <w:szCs w:val="24"/>
        </w:rPr>
      </w:pPr>
      <w:r w:rsidRPr="005A6353">
        <w:rPr>
          <w:rFonts w:cs="Times New Roman"/>
          <w:szCs w:val="24"/>
        </w:rPr>
        <w:t xml:space="preserve">Proje başlangıcından bu yana 2024 yılı sonuna kadar 29,3 milyon ton kâğıt-karton, 7,8 milyon ton plastik, 2,9 milyon ton cam, 3,7 milyon ton metal ve 16,2 milyon ton organik ve diğer geri dönüştürülebilir atıklar olmak üzere toplamda yaklaşık 59,9 milyon ton geri kazanılabilir atık Çevre, Şehircilik ve İklim Değişikliği Bakanlığı’ndan lisans almış işletmelerce işlenerek ekonomiye kazandırılmıştır. </w:t>
      </w:r>
    </w:p>
    <w:p w14:paraId="687282D6" w14:textId="77777777" w:rsidR="00941A03" w:rsidRPr="004E2ED0" w:rsidRDefault="00941A03" w:rsidP="00941A03">
      <w:pPr>
        <w:numPr>
          <w:ilvl w:val="0"/>
          <w:numId w:val="2"/>
        </w:numPr>
        <w:tabs>
          <w:tab w:val="right" w:pos="9061"/>
        </w:tabs>
        <w:spacing w:after="240" w:line="360" w:lineRule="auto"/>
        <w:ind w:left="0" w:firstLine="709"/>
        <w:jc w:val="both"/>
        <w:rPr>
          <w:rFonts w:cs="Times New Roman"/>
          <w:b/>
          <w:szCs w:val="24"/>
          <w:bdr w:val="none" w:sz="0" w:space="0" w:color="auto" w:frame="1"/>
        </w:rPr>
      </w:pPr>
      <w:r w:rsidRPr="004E2ED0">
        <w:rPr>
          <w:rFonts w:cs="Times New Roman"/>
          <w:szCs w:val="24"/>
        </w:rPr>
        <w:t>185 milyar TL ekonomik kazanç sağlanmış, 2,6 milyar kW/h enerji tasarrufu, 819 milyon m</w:t>
      </w:r>
      <w:r w:rsidRPr="004E2ED0">
        <w:rPr>
          <w:rFonts w:cs="Times New Roman"/>
          <w:szCs w:val="24"/>
          <w:vertAlign w:val="superscript"/>
        </w:rPr>
        <w:t>3</w:t>
      </w:r>
      <w:r w:rsidRPr="004E2ED0">
        <w:rPr>
          <w:rFonts w:cs="Times New Roman"/>
          <w:szCs w:val="24"/>
        </w:rPr>
        <w:t xml:space="preserve"> su tasarrufu, 104 milyon m</w:t>
      </w:r>
      <w:r w:rsidRPr="004E2ED0">
        <w:rPr>
          <w:rFonts w:cs="Times New Roman"/>
          <w:szCs w:val="24"/>
          <w:vertAlign w:val="superscript"/>
        </w:rPr>
        <w:t>3</w:t>
      </w:r>
      <w:r w:rsidRPr="004E2ED0">
        <w:rPr>
          <w:rFonts w:cs="Times New Roman"/>
          <w:szCs w:val="24"/>
        </w:rPr>
        <w:t xml:space="preserve"> depolama alanından tasarruf sağlanmış, 5,9 milyon ton sera gazı salımı önlenmiş, 498 milyon ağaç kurtarılmış, 127 milyon varil petrol tasarruf edilmiştir.</w:t>
      </w:r>
    </w:p>
    <w:p w14:paraId="0C12461B" w14:textId="77777777" w:rsidR="00941A03" w:rsidRPr="00513933" w:rsidRDefault="00941A03" w:rsidP="00941A03">
      <w:pPr>
        <w:spacing w:before="120" w:after="240" w:line="360" w:lineRule="auto"/>
        <w:ind w:firstLine="709"/>
        <w:jc w:val="both"/>
        <w:rPr>
          <w:rFonts w:cs="Times New Roman"/>
          <w:b/>
          <w:szCs w:val="24"/>
          <w:bdr w:val="none" w:sz="0" w:space="0" w:color="auto" w:frame="1"/>
        </w:rPr>
      </w:pPr>
      <w:r w:rsidRPr="00513933">
        <w:rPr>
          <w:rFonts w:cs="Times New Roman"/>
          <w:b/>
          <w:szCs w:val="24"/>
          <w:bdr w:val="none" w:sz="0" w:space="0" w:color="auto" w:frame="1"/>
        </w:rPr>
        <w:t>Sıfır Atık Bilgi Sistemi</w:t>
      </w:r>
    </w:p>
    <w:p w14:paraId="34181EAD" w14:textId="77777777" w:rsidR="00941A03" w:rsidRPr="000F1875" w:rsidRDefault="00941A03" w:rsidP="00941A03">
      <w:pPr>
        <w:spacing w:after="240" w:line="360" w:lineRule="auto"/>
        <w:ind w:firstLine="709"/>
        <w:jc w:val="both"/>
        <w:rPr>
          <w:rFonts w:eastAsiaTheme="minorHAnsi" w:cs="Times New Roman"/>
          <w:szCs w:val="24"/>
          <w:lang w:eastAsia="en-US"/>
        </w:rPr>
      </w:pPr>
      <w:r w:rsidRPr="000F1875">
        <w:rPr>
          <w:rFonts w:eastAsiaTheme="minorHAnsi" w:cs="Times New Roman"/>
          <w:szCs w:val="24"/>
          <w:lang w:eastAsia="en-US"/>
        </w:rPr>
        <w:t xml:space="preserve">Veri girişinde bulunmak, envanter oluşturmak, yürütülen çalışmaları izlemek, </w:t>
      </w:r>
      <w:proofErr w:type="gramStart"/>
      <w:r w:rsidRPr="000F1875">
        <w:rPr>
          <w:rFonts w:eastAsiaTheme="minorHAnsi" w:cs="Times New Roman"/>
          <w:szCs w:val="24"/>
          <w:lang w:eastAsia="en-US"/>
        </w:rPr>
        <w:t>kağıt</w:t>
      </w:r>
      <w:proofErr w:type="gramEnd"/>
      <w:r w:rsidRPr="000F1875">
        <w:rPr>
          <w:rFonts w:eastAsiaTheme="minorHAnsi" w:cs="Times New Roman"/>
          <w:szCs w:val="24"/>
          <w:lang w:eastAsia="en-US"/>
        </w:rPr>
        <w:t xml:space="preserve"> israfını azaltmak, raporlama yapmak, sıfır atık belge sürecini yürütmek amacıyla Sıfır Atık Bilgi Sistemi oluşturulmuştur.</w:t>
      </w:r>
    </w:p>
    <w:p w14:paraId="1C5D946A" w14:textId="77777777" w:rsidR="00941A03" w:rsidRPr="008F1564" w:rsidRDefault="00941A03" w:rsidP="00941A03">
      <w:pPr>
        <w:spacing w:after="240" w:line="360" w:lineRule="auto"/>
        <w:ind w:firstLine="709"/>
        <w:jc w:val="both"/>
        <w:rPr>
          <w:rFonts w:eastAsiaTheme="minorHAnsi" w:cs="Times New Roman"/>
          <w:szCs w:val="24"/>
          <w:lang w:eastAsia="en-US"/>
        </w:rPr>
      </w:pPr>
      <w:r w:rsidRPr="000F1875">
        <w:rPr>
          <w:rFonts w:eastAsiaTheme="minorHAnsi" w:cs="Times New Roman"/>
          <w:szCs w:val="24"/>
          <w:lang w:eastAsia="en-US"/>
        </w:rPr>
        <w:lastRenderedPageBreak/>
        <w:t>Sıfır Atık Bilgi Sisteminin kullanıcıları mahalli idareler, kamu kurumları, eğitim kurumları, sağlık kuruluşları, turizm tesisleri, limanlar, terminaller, havaalanları, akaryakıt istasyonları,</w:t>
      </w:r>
      <w:r w:rsidRPr="008F1564">
        <w:rPr>
          <w:rFonts w:eastAsiaTheme="minorHAnsi" w:cs="Times New Roman"/>
          <w:szCs w:val="24"/>
          <w:lang w:eastAsia="en-US"/>
        </w:rPr>
        <w:t xml:space="preserve"> zincir marketler, iş merkezleri ve sanayiciler tarafından veri girişinde bulunulmaktadır. </w:t>
      </w:r>
    </w:p>
    <w:p w14:paraId="4D135783" w14:textId="77777777" w:rsidR="00941A03" w:rsidRPr="006102E1" w:rsidRDefault="00941A03" w:rsidP="00941A03">
      <w:pPr>
        <w:numPr>
          <w:ilvl w:val="0"/>
          <w:numId w:val="2"/>
        </w:numPr>
        <w:tabs>
          <w:tab w:val="right" w:pos="9072"/>
        </w:tabs>
        <w:spacing w:line="360" w:lineRule="auto"/>
        <w:ind w:left="0" w:firstLine="709"/>
        <w:jc w:val="both"/>
        <w:rPr>
          <w:rFonts w:cs="Times New Roman"/>
          <w:szCs w:val="24"/>
        </w:rPr>
      </w:pPr>
      <w:r w:rsidRPr="006102E1">
        <w:rPr>
          <w:rFonts w:cs="Times New Roman"/>
          <w:szCs w:val="24"/>
        </w:rPr>
        <w:t xml:space="preserve">Yazılımda temel seviye belgelendirme ara yüzleri yapılmış olup 12 Ocak 2020 </w:t>
      </w:r>
      <w:r>
        <w:rPr>
          <w:rFonts w:cs="Times New Roman"/>
          <w:szCs w:val="24"/>
        </w:rPr>
        <w:t xml:space="preserve">tarihi itibarıyla </w:t>
      </w:r>
      <w:r w:rsidRPr="006102E1">
        <w:rPr>
          <w:rFonts w:cs="Times New Roman"/>
          <w:szCs w:val="24"/>
        </w:rPr>
        <w:t>belgelendirme süreci yazılım sistemi üzerinden gerçekleştirilmektedir.</w:t>
      </w:r>
    </w:p>
    <w:p w14:paraId="7A110E7C" w14:textId="77777777" w:rsidR="00941A03" w:rsidRPr="006102E1" w:rsidRDefault="00941A03" w:rsidP="00941A03">
      <w:pPr>
        <w:numPr>
          <w:ilvl w:val="0"/>
          <w:numId w:val="2"/>
        </w:numPr>
        <w:tabs>
          <w:tab w:val="right" w:pos="9072"/>
        </w:tabs>
        <w:spacing w:line="360" w:lineRule="auto"/>
        <w:ind w:left="0" w:firstLine="709"/>
        <w:jc w:val="both"/>
        <w:rPr>
          <w:rFonts w:cs="Times New Roman"/>
          <w:szCs w:val="24"/>
        </w:rPr>
      </w:pPr>
      <w:r w:rsidRPr="006102E1">
        <w:rPr>
          <w:rFonts w:cs="Times New Roman"/>
          <w:szCs w:val="24"/>
        </w:rPr>
        <w:t>Sıfır atık uygulama verileri yazılım sisteminden temin edilmektedir.</w:t>
      </w:r>
    </w:p>
    <w:p w14:paraId="7B659957" w14:textId="77777777" w:rsidR="00941A03" w:rsidRPr="00513933" w:rsidRDefault="00941A03" w:rsidP="00941A03">
      <w:pPr>
        <w:spacing w:before="120" w:after="240" w:line="360" w:lineRule="auto"/>
        <w:ind w:firstLine="709"/>
        <w:jc w:val="both"/>
        <w:rPr>
          <w:rFonts w:cs="Times New Roman"/>
          <w:b/>
          <w:szCs w:val="24"/>
          <w:bdr w:val="none" w:sz="0" w:space="0" w:color="auto" w:frame="1"/>
        </w:rPr>
      </w:pPr>
      <w:r w:rsidRPr="00513933">
        <w:rPr>
          <w:rFonts w:cs="Times New Roman"/>
          <w:b/>
          <w:szCs w:val="24"/>
          <w:bdr w:val="none" w:sz="0" w:space="0" w:color="auto" w:frame="1"/>
        </w:rPr>
        <w:t>İl Sıfır Atık Yönetim Sistemi Planı Hazırlanması</w:t>
      </w:r>
    </w:p>
    <w:p w14:paraId="03B886D6" w14:textId="77777777" w:rsidR="00941A03" w:rsidRPr="0066647D" w:rsidRDefault="00941A03" w:rsidP="00941A03">
      <w:pPr>
        <w:spacing w:after="240" w:line="360" w:lineRule="auto"/>
        <w:ind w:firstLine="709"/>
        <w:jc w:val="both"/>
        <w:rPr>
          <w:rFonts w:cs="Times New Roman"/>
          <w:bCs/>
          <w:szCs w:val="24"/>
          <w:bdr w:val="none" w:sz="0" w:space="0" w:color="auto" w:frame="1"/>
        </w:rPr>
      </w:pPr>
      <w:r w:rsidRPr="0066647D">
        <w:rPr>
          <w:rFonts w:cs="Times New Roman"/>
          <w:bCs/>
          <w:szCs w:val="24"/>
          <w:bdr w:val="none" w:sz="0" w:space="0" w:color="auto" w:frame="1"/>
        </w:rPr>
        <w:t>İl düzeyinde mahalli idareler ile bina ve yerleşkeler tarafından uygulanacak olan Sıfır Atık Yönetim Sistemine ilişkin plan, program, politika, hedeflerin belirlenmesi ve oluşturulan atık yönetimi süreçlerinin, yerel ve ulusal ölçekte stratejik bir bütünlük içinde entegrasyonu sağlanarak verimli ve sürdürülebilir olması amacıyla İl Sıfır Atık Yönetim Planı hazırlanmıştır.</w:t>
      </w:r>
    </w:p>
    <w:p w14:paraId="59196654" w14:textId="77777777" w:rsidR="00941A03" w:rsidRPr="00513933" w:rsidRDefault="00941A03" w:rsidP="00941A03">
      <w:pPr>
        <w:spacing w:before="120" w:after="240" w:line="360" w:lineRule="auto"/>
        <w:ind w:firstLine="709"/>
        <w:jc w:val="both"/>
        <w:rPr>
          <w:rFonts w:cs="Times New Roman"/>
          <w:b/>
          <w:szCs w:val="24"/>
          <w:bdr w:val="none" w:sz="0" w:space="0" w:color="auto" w:frame="1"/>
        </w:rPr>
      </w:pPr>
      <w:r w:rsidRPr="00513933">
        <w:rPr>
          <w:rFonts w:cs="Times New Roman"/>
          <w:b/>
          <w:szCs w:val="24"/>
          <w:bdr w:val="none" w:sz="0" w:space="0" w:color="auto" w:frame="1"/>
        </w:rPr>
        <w:t>Belediye Sıfır Atık Çalışmaları</w:t>
      </w:r>
    </w:p>
    <w:p w14:paraId="3E779343" w14:textId="77777777" w:rsidR="00941A03" w:rsidRPr="0066647D" w:rsidRDefault="00941A03" w:rsidP="00941A03">
      <w:pPr>
        <w:spacing w:after="240" w:line="360" w:lineRule="auto"/>
        <w:ind w:firstLine="709"/>
        <w:jc w:val="both"/>
        <w:rPr>
          <w:rFonts w:cs="Times New Roman"/>
          <w:bCs/>
          <w:szCs w:val="24"/>
          <w:bdr w:val="none" w:sz="0" w:space="0" w:color="auto" w:frame="1"/>
        </w:rPr>
      </w:pPr>
      <w:r w:rsidRPr="0066647D">
        <w:rPr>
          <w:rFonts w:cs="Times New Roman"/>
          <w:bCs/>
          <w:szCs w:val="24"/>
          <w:bdr w:val="none" w:sz="0" w:space="0" w:color="auto" w:frame="1"/>
        </w:rPr>
        <w:t>Birçok belediye hizmet alanında Sıfır Atık Yönetim Sisteminin kurulmasına yönelik çalışmalarını sürdürmektedir. Belediye hizmet alanında sıfır atık yönetim sisteminin kurulması için cadde ve sokaklarda plastik/</w:t>
      </w:r>
      <w:proofErr w:type="gramStart"/>
      <w:r w:rsidRPr="0066647D">
        <w:rPr>
          <w:rFonts w:cs="Times New Roman"/>
          <w:bCs/>
          <w:szCs w:val="24"/>
          <w:bdr w:val="none" w:sz="0" w:space="0" w:color="auto" w:frame="1"/>
        </w:rPr>
        <w:t>kağıt</w:t>
      </w:r>
      <w:proofErr w:type="gramEnd"/>
      <w:r w:rsidRPr="0066647D">
        <w:rPr>
          <w:rFonts w:cs="Times New Roman"/>
          <w:bCs/>
          <w:szCs w:val="24"/>
          <w:bdr w:val="none" w:sz="0" w:space="0" w:color="auto" w:frame="1"/>
        </w:rPr>
        <w:t>/cam/metal ve diğer atıkların ayrı biriktirilmesi için en az ikili ayrı toplama sistemi oluşturulmakta, vatandaşların pil, bitkisel atık yağ, tekstil, ilaç, elektrikli ve elektronik eşyalar, iri hacimli atıklarının götürebilecekleri atık getirme merkezlerinin kurulması ve eğitim farkındalık çalışmalarının yapılması ve Sıfır Atık Bilgi Sistemi üzerinden belge başvurusunda bulunulmaktadır.</w:t>
      </w:r>
    </w:p>
    <w:p w14:paraId="0C5936A7" w14:textId="77777777" w:rsidR="00941A03" w:rsidRPr="003118FC" w:rsidRDefault="00941A03" w:rsidP="00941A03">
      <w:pPr>
        <w:spacing w:after="240" w:line="360" w:lineRule="auto"/>
        <w:ind w:firstLine="709"/>
        <w:jc w:val="both"/>
        <w:rPr>
          <w:rFonts w:cs="Times New Roman"/>
          <w:bCs/>
          <w:szCs w:val="24"/>
          <w:bdr w:val="none" w:sz="0" w:space="0" w:color="auto" w:frame="1"/>
        </w:rPr>
      </w:pPr>
      <w:r w:rsidRPr="0066647D">
        <w:rPr>
          <w:rFonts w:cs="Times New Roman"/>
          <w:bCs/>
          <w:szCs w:val="24"/>
          <w:bdr w:val="none" w:sz="0" w:space="0" w:color="auto" w:frame="1"/>
        </w:rPr>
        <w:t>Sıfır atık uygulamalarını yaygınlaştırmak ve geri kazanım hedeflerimize ulaşmak amacıyla, belediyelerde sıfır atık merkezleri (</w:t>
      </w:r>
      <w:r>
        <w:rPr>
          <w:rFonts w:cs="Times New Roman"/>
          <w:bCs/>
          <w:szCs w:val="24"/>
          <w:bdr w:val="none" w:sz="0" w:space="0" w:color="auto" w:frame="1"/>
        </w:rPr>
        <w:t xml:space="preserve">Sıfır Atık Getirme Merkezi, </w:t>
      </w:r>
      <w:r w:rsidRPr="0066647D">
        <w:rPr>
          <w:rFonts w:cs="Times New Roman"/>
          <w:bCs/>
          <w:szCs w:val="24"/>
          <w:bdr w:val="none" w:sz="0" w:space="0" w:color="auto" w:frame="1"/>
        </w:rPr>
        <w:t>Sıfır Atık Marketi, Sıfır Atık Noktası, Sıfır Atık Aracı</w:t>
      </w:r>
      <w:r>
        <w:rPr>
          <w:rFonts w:cs="Times New Roman"/>
          <w:bCs/>
          <w:szCs w:val="24"/>
          <w:bdr w:val="none" w:sz="0" w:space="0" w:color="auto" w:frame="1"/>
        </w:rPr>
        <w:t>, Sıfır Atık Bahçesi, Sıfır Atık Köyü, Sıfır Atık Eğitim ve Farkındalık Merkezi</w:t>
      </w:r>
      <w:r w:rsidRPr="0066647D">
        <w:rPr>
          <w:rFonts w:cs="Times New Roman"/>
          <w:bCs/>
          <w:szCs w:val="24"/>
          <w:bdr w:val="none" w:sz="0" w:space="0" w:color="auto" w:frame="1"/>
        </w:rPr>
        <w:t xml:space="preserve"> gibi) kurularak, daha fazla vatandaşa ulaşılması ve daha çok atığın geri dönüşüme </w:t>
      </w:r>
      <w:r w:rsidRPr="003118FC">
        <w:rPr>
          <w:rFonts w:cs="Times New Roman"/>
          <w:bCs/>
          <w:szCs w:val="24"/>
          <w:bdr w:val="none" w:sz="0" w:space="0" w:color="auto" w:frame="1"/>
        </w:rPr>
        <w:t>ekonomiye kazandırılması planlanmaktadır. Bu doğrultuda, belediyelere hibe ve teknik destek sağlanarak Sıfır Atık Noktalarının arttırılması amaçlanmaktadır.</w:t>
      </w:r>
    </w:p>
    <w:p w14:paraId="559258D1" w14:textId="77777777" w:rsidR="00941A03" w:rsidRPr="003118FC" w:rsidRDefault="00941A03" w:rsidP="00941A03">
      <w:pPr>
        <w:pBdr>
          <w:top w:val="nil"/>
          <w:left w:val="nil"/>
          <w:bottom w:val="nil"/>
          <w:right w:val="nil"/>
          <w:between w:val="nil"/>
        </w:pBdr>
        <w:spacing w:before="240" w:after="240" w:line="360" w:lineRule="auto"/>
        <w:ind w:firstLine="708"/>
        <w:jc w:val="both"/>
        <w:rPr>
          <w:rFonts w:eastAsia="Times New Roman" w:cs="Times New Roman"/>
          <w:szCs w:val="24"/>
        </w:rPr>
      </w:pPr>
      <w:r w:rsidRPr="003118FC">
        <w:rPr>
          <w:rFonts w:eastAsia="Times New Roman" w:cs="Times New Roman"/>
          <w:szCs w:val="24"/>
        </w:rPr>
        <w:t xml:space="preserve">Sıfır Atık Projesi kapsamında, sistemin geliştirilmesi ve yaygınlaştırılması amacıyla pilot ilçeler belirlenmiştir. Seçilen ilçelerde sürdürülebilir sıfır atık uygulamalarının etkin bir şekilde hayata geçirilmesi, çevresel sürdürülebilirliğin sağlanması ve atık yönetiminde örnek </w:t>
      </w:r>
      <w:r w:rsidRPr="003118FC">
        <w:rPr>
          <w:rFonts w:eastAsia="Times New Roman" w:cs="Times New Roman"/>
          <w:szCs w:val="24"/>
        </w:rPr>
        <w:lastRenderedPageBreak/>
        <w:t>modeller oluşturulması, geri dönüşüm oranlarının artırılması, atık ayırma sistemlerinin geliştirilmesi ve halkın bilinçlendirilmesi hedeflenmektedir.</w:t>
      </w:r>
    </w:p>
    <w:p w14:paraId="6A6633F2" w14:textId="29ED6F6C" w:rsidR="00941A03" w:rsidRPr="003118FC" w:rsidRDefault="00941A03" w:rsidP="00941A03">
      <w:pPr>
        <w:spacing w:after="240" w:line="360" w:lineRule="auto"/>
        <w:ind w:firstLine="708"/>
        <w:jc w:val="both"/>
        <w:rPr>
          <w:rFonts w:cs="Times New Roman"/>
          <w:bCs/>
          <w:szCs w:val="24"/>
          <w:bdr w:val="none" w:sz="0" w:space="0" w:color="auto" w:frame="1"/>
        </w:rPr>
      </w:pPr>
      <w:r w:rsidRPr="003118FC">
        <w:rPr>
          <w:rFonts w:cs="Times New Roman"/>
          <w:bCs/>
          <w:szCs w:val="24"/>
          <w:bdr w:val="none" w:sz="0" w:space="0" w:color="auto" w:frame="1"/>
        </w:rPr>
        <w:t xml:space="preserve">Bakanlığımız tarafından mahalli idarelerde sıfır atık yönetim sisteminin etkin ve verimli şekilde uygulanmasını sağlamak amacıyla Sıfır Atığın </w:t>
      </w:r>
      <w:r w:rsidR="00850F12" w:rsidRPr="003118FC">
        <w:rPr>
          <w:rFonts w:cs="Times New Roman"/>
          <w:bCs/>
          <w:szCs w:val="24"/>
          <w:bdr w:val="none" w:sz="0" w:space="0" w:color="auto" w:frame="1"/>
        </w:rPr>
        <w:t>yedinci y</w:t>
      </w:r>
      <w:r w:rsidRPr="003118FC">
        <w:rPr>
          <w:rFonts w:cs="Times New Roman"/>
          <w:bCs/>
          <w:szCs w:val="24"/>
          <w:bdr w:val="none" w:sz="0" w:space="0" w:color="auto" w:frame="1"/>
        </w:rPr>
        <w:t xml:space="preserve">ılında </w:t>
      </w:r>
      <w:r w:rsidR="00850F12" w:rsidRPr="003118FC">
        <w:rPr>
          <w:rFonts w:cs="Times New Roman"/>
          <w:bCs/>
          <w:szCs w:val="24"/>
          <w:bdr w:val="none" w:sz="0" w:space="0" w:color="auto" w:frame="1"/>
        </w:rPr>
        <w:t xml:space="preserve">yedi </w:t>
      </w:r>
      <w:r w:rsidRPr="003118FC">
        <w:rPr>
          <w:rFonts w:cs="Times New Roman"/>
          <w:bCs/>
          <w:szCs w:val="24"/>
          <w:bdr w:val="none" w:sz="0" w:space="0" w:color="auto" w:frame="1"/>
        </w:rPr>
        <w:t xml:space="preserve">bölgede sıfır atık </w:t>
      </w:r>
      <w:r w:rsidRPr="003118FC">
        <w:rPr>
          <w:shd w:val="clear" w:color="auto" w:fill="FFFFFF"/>
        </w:rPr>
        <w:t xml:space="preserve">pilot ilçeleri belirlenmiş ve </w:t>
      </w:r>
      <w:r w:rsidRPr="003118FC">
        <w:rPr>
          <w:rFonts w:cs="Times New Roman"/>
          <w:bCs/>
          <w:szCs w:val="24"/>
          <w:bdr w:val="none" w:sz="0" w:space="0" w:color="auto" w:frame="1"/>
        </w:rPr>
        <w:t>çalışmalara başlanmıştır.</w:t>
      </w:r>
    </w:p>
    <w:p w14:paraId="1C187855" w14:textId="1034A207" w:rsidR="006102E1" w:rsidRPr="003118FC" w:rsidRDefault="006102E1" w:rsidP="00B660C8">
      <w:pPr>
        <w:spacing w:after="240" w:line="360" w:lineRule="auto"/>
        <w:ind w:firstLine="709"/>
        <w:jc w:val="both"/>
        <w:rPr>
          <w:rFonts w:cs="Times New Roman"/>
          <w:bCs/>
          <w:szCs w:val="24"/>
          <w:bdr w:val="none" w:sz="0" w:space="0" w:color="auto" w:frame="1"/>
        </w:rPr>
      </w:pPr>
      <w:r w:rsidRPr="003118FC">
        <w:rPr>
          <w:rFonts w:cs="Times New Roman"/>
          <w:b/>
          <w:szCs w:val="24"/>
          <w:bdr w:val="none" w:sz="0" w:space="0" w:color="auto" w:frame="1"/>
        </w:rPr>
        <w:t>Eğitim Farkındalık Çalışmaları</w:t>
      </w:r>
    </w:p>
    <w:p w14:paraId="71CD28B9" w14:textId="77777777" w:rsidR="006102E1" w:rsidRPr="003118FC" w:rsidRDefault="006102E1" w:rsidP="006102E1">
      <w:pPr>
        <w:tabs>
          <w:tab w:val="center" w:pos="4536"/>
          <w:tab w:val="right" w:pos="9072"/>
        </w:tabs>
        <w:spacing w:line="360" w:lineRule="auto"/>
        <w:jc w:val="both"/>
        <w:rPr>
          <w:rFonts w:eastAsiaTheme="minorHAnsi" w:cs="Times New Roman"/>
          <w:b/>
          <w:bCs/>
          <w:color w:val="C00000"/>
          <w:szCs w:val="24"/>
          <w:lang w:eastAsia="en-US"/>
        </w:rPr>
      </w:pPr>
      <w:r w:rsidRPr="003118FC">
        <w:rPr>
          <w:rFonts w:cs="Times New Roman"/>
          <w:noProof/>
        </w:rPr>
        <w:drawing>
          <wp:inline distT="0" distB="0" distL="0" distR="0" wp14:anchorId="79D459BE" wp14:editId="6283D15F">
            <wp:extent cx="5577921" cy="3390900"/>
            <wp:effectExtent l="95250" t="95250" r="99060" b="9525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1.png"/>
                    <pic:cNvPicPr/>
                  </pic:nvPicPr>
                  <pic:blipFill>
                    <a:blip r:embed="rId31">
                      <a:extLst>
                        <a:ext uri="{28A0092B-C50C-407E-A947-70E740481C1C}">
                          <a14:useLocalDpi xmlns:a14="http://schemas.microsoft.com/office/drawing/2010/main" val="0"/>
                        </a:ext>
                      </a:extLst>
                    </a:blip>
                    <a:stretch>
                      <a:fillRect/>
                    </a:stretch>
                  </pic:blipFill>
                  <pic:spPr>
                    <a:xfrm>
                      <a:off x="0" y="0"/>
                      <a:ext cx="5607388" cy="34088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35A08B" w14:textId="77777777" w:rsidR="00513933" w:rsidRPr="003118FC" w:rsidRDefault="00513933" w:rsidP="004F4CB8">
      <w:pPr>
        <w:spacing w:line="288" w:lineRule="auto"/>
        <w:ind w:firstLine="708"/>
        <w:jc w:val="both"/>
        <w:rPr>
          <w:rFonts w:cs="Times New Roman"/>
          <w:bCs/>
          <w:szCs w:val="24"/>
          <w:bdr w:val="none" w:sz="0" w:space="0" w:color="auto" w:frame="1"/>
        </w:rPr>
      </w:pPr>
    </w:p>
    <w:p w14:paraId="3E0CDF22" w14:textId="77777777" w:rsidR="00941A03" w:rsidRDefault="00941A03" w:rsidP="00941A03">
      <w:pPr>
        <w:spacing w:after="240" w:line="360" w:lineRule="auto"/>
        <w:ind w:firstLine="709"/>
        <w:jc w:val="both"/>
        <w:rPr>
          <w:rFonts w:cs="Times New Roman"/>
          <w:bCs/>
          <w:szCs w:val="24"/>
          <w:bdr w:val="none" w:sz="0" w:space="0" w:color="auto" w:frame="1"/>
        </w:rPr>
      </w:pPr>
      <w:r w:rsidRPr="003118FC">
        <w:rPr>
          <w:rFonts w:cs="Times New Roman"/>
          <w:bCs/>
          <w:szCs w:val="24"/>
          <w:bdr w:val="none" w:sz="0" w:space="0" w:color="auto" w:frame="1"/>
        </w:rPr>
        <w:t>İl Müdürlüklerimizin çalışanlarına yönetmelik çerçevesinde sıfır atık uygulaması konusunda bilgi vermek, iyi uygulamaları paylaşmak, yol göstermek, sorunlara bölgesel çözümler bulmak, illerdeki performans göstergelerini arttırmak ve izlemek amacıyla istişare toplantıları gerçekleştirilmiştir.</w:t>
      </w:r>
    </w:p>
    <w:p w14:paraId="28B2FC3E" w14:textId="77777777" w:rsidR="006102E1" w:rsidRPr="00764D69" w:rsidRDefault="006102E1" w:rsidP="000F1875">
      <w:pPr>
        <w:spacing w:before="120" w:after="240" w:line="360" w:lineRule="auto"/>
        <w:ind w:firstLine="709"/>
        <w:jc w:val="both"/>
        <w:rPr>
          <w:rFonts w:cs="Times New Roman"/>
          <w:b/>
          <w:szCs w:val="24"/>
          <w:bdr w:val="none" w:sz="0" w:space="0" w:color="auto" w:frame="1"/>
        </w:rPr>
      </w:pPr>
      <w:r w:rsidRPr="00764D69">
        <w:rPr>
          <w:rFonts w:cs="Times New Roman"/>
          <w:b/>
          <w:szCs w:val="24"/>
          <w:bdr w:val="none" w:sz="0" w:space="0" w:color="auto" w:frame="1"/>
        </w:rPr>
        <w:t>Sıfır atık bilincinin ve farkındalığın arttırılması;</w:t>
      </w:r>
    </w:p>
    <w:p w14:paraId="758394B6" w14:textId="22A6F2DE" w:rsidR="006102E1" w:rsidRPr="004A6E31" w:rsidRDefault="00941A03" w:rsidP="004A6E31">
      <w:pPr>
        <w:numPr>
          <w:ilvl w:val="0"/>
          <w:numId w:val="2"/>
        </w:numPr>
        <w:tabs>
          <w:tab w:val="right" w:pos="9072"/>
        </w:tabs>
        <w:spacing w:after="240" w:line="360" w:lineRule="auto"/>
        <w:ind w:left="0" w:firstLine="709"/>
        <w:jc w:val="both"/>
        <w:rPr>
          <w:rFonts w:cs="Times New Roman"/>
          <w:bCs/>
          <w:szCs w:val="24"/>
          <w:bdr w:val="none" w:sz="0" w:space="0" w:color="auto" w:frame="1"/>
        </w:rPr>
      </w:pPr>
      <w:r w:rsidRPr="004A6E31">
        <w:rPr>
          <w:rFonts w:cs="Times New Roman"/>
          <w:bCs/>
          <w:szCs w:val="24"/>
          <w:bdr w:val="none" w:sz="0" w:space="0" w:color="auto" w:frame="1"/>
        </w:rPr>
        <w:t xml:space="preserve">Sıfır atık yönetim yaklaşımının yaygınlaştırılmasında başarının sağlanması için sadece mevzuat çalışmaları değil aynı zamanda toplumun farklı kesimlerinin katılımı ve eğitimi de oldukça önemlidir. Bu nedenle; bakanlığımızca belediyeler başta olmak üzere üniversiteler, eğitim kurumları, konaklama tesisleri, muhtarlar, kadınlar, sanayiciler vb. toplumun birçok </w:t>
      </w:r>
      <w:r w:rsidRPr="004A6E31">
        <w:rPr>
          <w:rFonts w:cs="Times New Roman"/>
          <w:bCs/>
          <w:szCs w:val="24"/>
          <w:bdr w:val="none" w:sz="0" w:space="0" w:color="auto" w:frame="1"/>
        </w:rPr>
        <w:lastRenderedPageBreak/>
        <w:t>kesimi ile kamu kurum/kuruluşlarına, yönelik olarak eğitim ve farkındalık çalışmalarımız yoğun bir şekilde devam etmektedir</w:t>
      </w:r>
    </w:p>
    <w:p w14:paraId="53ED012D" w14:textId="68C154BB" w:rsidR="006102E1" w:rsidRPr="003118FC" w:rsidRDefault="00941A03" w:rsidP="004A6E31">
      <w:pPr>
        <w:numPr>
          <w:ilvl w:val="0"/>
          <w:numId w:val="2"/>
        </w:numPr>
        <w:tabs>
          <w:tab w:val="right" w:pos="9072"/>
        </w:tabs>
        <w:spacing w:after="240" w:line="360" w:lineRule="auto"/>
        <w:ind w:left="0" w:firstLine="709"/>
        <w:jc w:val="both"/>
        <w:rPr>
          <w:rFonts w:cs="Times New Roman"/>
          <w:bCs/>
          <w:szCs w:val="24"/>
          <w:bdr w:val="none" w:sz="0" w:space="0" w:color="auto" w:frame="1"/>
        </w:rPr>
      </w:pPr>
      <w:r w:rsidRPr="003118FC">
        <w:rPr>
          <w:rFonts w:cs="Times New Roman"/>
          <w:bCs/>
          <w:szCs w:val="24"/>
          <w:bdr w:val="none" w:sz="0" w:space="0" w:color="auto" w:frame="1"/>
        </w:rPr>
        <w:t>Hedef kitleler tarafından verilen eğitimler sıfır atık bilgi sistemine girilmektedir</w:t>
      </w:r>
    </w:p>
    <w:p w14:paraId="7B329A77" w14:textId="0D035286" w:rsidR="006102E1" w:rsidRPr="003118FC" w:rsidRDefault="00941A03" w:rsidP="007A384C">
      <w:pPr>
        <w:numPr>
          <w:ilvl w:val="0"/>
          <w:numId w:val="2"/>
        </w:numPr>
        <w:tabs>
          <w:tab w:val="right" w:pos="9072"/>
        </w:tabs>
        <w:spacing w:after="240" w:line="360" w:lineRule="auto"/>
        <w:ind w:left="0" w:firstLine="709"/>
        <w:jc w:val="both"/>
        <w:rPr>
          <w:rFonts w:cs="Times New Roman"/>
          <w:strike/>
        </w:rPr>
      </w:pPr>
      <w:r w:rsidRPr="003118FC">
        <w:rPr>
          <w:rFonts w:cs="Times New Roman"/>
          <w:bCs/>
          <w:szCs w:val="24"/>
          <w:bdr w:val="none" w:sz="0" w:space="0" w:color="auto" w:frame="1"/>
        </w:rPr>
        <w:t>Sıfır Atık uygulamaları kapsamında 2017 yılından 2024 yılı sonuna kadar Bakanlığımız, il müdürlüklerimiz ve sektör temsilcileri tarafından 22,5 milyon kişiye eğitim verilmiştir</w:t>
      </w:r>
      <w:r w:rsidR="006102E1" w:rsidRPr="003118FC">
        <w:rPr>
          <w:rFonts w:cs="Times New Roman"/>
          <w:bCs/>
          <w:szCs w:val="24"/>
          <w:bdr w:val="none" w:sz="0" w:space="0" w:color="auto" w:frame="1"/>
        </w:rPr>
        <w:t>.</w:t>
      </w:r>
    </w:p>
    <w:p w14:paraId="5F5CB05A" w14:textId="30B6C208" w:rsidR="006102E1" w:rsidRPr="003118FC" w:rsidRDefault="006102E1" w:rsidP="008D412C">
      <w:pPr>
        <w:pStyle w:val="Balk2"/>
        <w:numPr>
          <w:ilvl w:val="0"/>
          <w:numId w:val="38"/>
        </w:numPr>
      </w:pPr>
      <w:bookmarkStart w:id="219" w:name="_Toc204245822"/>
      <w:r w:rsidRPr="003118FC">
        <w:t>Atık Yönetimi</w:t>
      </w:r>
      <w:bookmarkEnd w:id="219"/>
    </w:p>
    <w:p w14:paraId="01E666E8" w14:textId="77777777" w:rsidR="006102E1" w:rsidRPr="00B147C7" w:rsidRDefault="006102E1" w:rsidP="006102E1"/>
    <w:p w14:paraId="7F068F92" w14:textId="77777777" w:rsidR="006102E1" w:rsidRPr="000F1875" w:rsidRDefault="006102E1" w:rsidP="000F1875">
      <w:pPr>
        <w:spacing w:after="240" w:line="360" w:lineRule="auto"/>
        <w:ind w:firstLine="709"/>
        <w:jc w:val="both"/>
        <w:rPr>
          <w:rFonts w:cs="Times New Roman"/>
          <w:bCs/>
          <w:szCs w:val="24"/>
          <w:bdr w:val="none" w:sz="0" w:space="0" w:color="auto" w:frame="1"/>
        </w:rPr>
      </w:pPr>
      <w:r w:rsidRPr="000F1875">
        <w:rPr>
          <w:rFonts w:cs="Times New Roman"/>
          <w:bCs/>
          <w:szCs w:val="24"/>
          <w:bdr w:val="none" w:sz="0" w:space="0" w:color="auto" w:frame="1"/>
        </w:rPr>
        <w:t xml:space="preserve">Atık yönetiminin en önemli aktörlerinden biri yerel yönetimler olup 2010 yılından itibaren atık yönetimine ilişkin verileri aşağıdaki tabloda gösterilmiştir: </w:t>
      </w:r>
    </w:p>
    <w:p w14:paraId="39BEC436" w14:textId="02ED971E" w:rsidR="006102E1" w:rsidRDefault="006102E1" w:rsidP="005E0C2F">
      <w:pPr>
        <w:pStyle w:val="ResimYazs"/>
      </w:pPr>
      <w:bookmarkStart w:id="220" w:name="_Toc204245940"/>
      <w:r>
        <w:t xml:space="preserve">Tablo </w:t>
      </w:r>
      <w:fldSimple w:instr=" SEQ Tablo \* ARABIC ">
        <w:r w:rsidR="008409E4">
          <w:rPr>
            <w:noProof/>
          </w:rPr>
          <w:t>78</w:t>
        </w:r>
      </w:fldSimple>
      <w:r>
        <w:t xml:space="preserve">: </w:t>
      </w:r>
      <w:r w:rsidRPr="0003732F">
        <w:t>Atık Yönet</w:t>
      </w:r>
      <w:r>
        <w:t>imine İlişkin Veriler (2010-202</w:t>
      </w:r>
      <w:r w:rsidR="00941A03">
        <w:t>4</w:t>
      </w:r>
      <w:r w:rsidRPr="0003732F">
        <w:t>)</w:t>
      </w:r>
      <w:bookmarkEnd w:id="220"/>
    </w:p>
    <w:p w14:paraId="667A12DF" w14:textId="77777777" w:rsidR="006102E1" w:rsidRPr="00357844" w:rsidRDefault="006102E1" w:rsidP="006102E1"/>
    <w:tbl>
      <w:tblPr>
        <w:tblW w:w="10375" w:type="dxa"/>
        <w:jc w:val="center"/>
        <w:tblCellMar>
          <w:left w:w="70" w:type="dxa"/>
          <w:right w:w="70" w:type="dxa"/>
        </w:tblCellMar>
        <w:tblLook w:val="04A0" w:firstRow="1" w:lastRow="0" w:firstColumn="1" w:lastColumn="0" w:noHBand="0" w:noVBand="1"/>
      </w:tblPr>
      <w:tblGrid>
        <w:gridCol w:w="1375"/>
        <w:gridCol w:w="610"/>
        <w:gridCol w:w="610"/>
        <w:gridCol w:w="610"/>
        <w:gridCol w:w="610"/>
        <w:gridCol w:w="610"/>
        <w:gridCol w:w="610"/>
        <w:gridCol w:w="610"/>
        <w:gridCol w:w="610"/>
        <w:gridCol w:w="610"/>
        <w:gridCol w:w="610"/>
        <w:gridCol w:w="580"/>
        <w:gridCol w:w="580"/>
        <w:gridCol w:w="580"/>
        <w:gridCol w:w="580"/>
        <w:gridCol w:w="580"/>
      </w:tblGrid>
      <w:tr w:rsidR="00941A03" w:rsidRPr="00F42C63" w14:paraId="26535C59" w14:textId="55300966" w:rsidTr="007A384C">
        <w:trPr>
          <w:trHeight w:val="1222"/>
          <w:jc w:val="center"/>
        </w:trPr>
        <w:tc>
          <w:tcPr>
            <w:tcW w:w="1375" w:type="dxa"/>
            <w:tcBorders>
              <w:top w:val="single" w:sz="4" w:space="0" w:color="auto"/>
              <w:left w:val="single" w:sz="4" w:space="0" w:color="auto"/>
              <w:bottom w:val="single" w:sz="4" w:space="0" w:color="auto"/>
              <w:right w:val="single" w:sz="4" w:space="0" w:color="auto"/>
            </w:tcBorders>
            <w:shd w:val="clear" w:color="auto" w:fill="304B78"/>
            <w:vAlign w:val="center"/>
            <w:hideMark/>
          </w:tcPr>
          <w:p w14:paraId="7432EB3F"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GÖSTERGE (Kümülatif)</w:t>
            </w:r>
          </w:p>
        </w:tc>
        <w:tc>
          <w:tcPr>
            <w:tcW w:w="610" w:type="dxa"/>
            <w:tcBorders>
              <w:top w:val="single" w:sz="4" w:space="0" w:color="auto"/>
              <w:left w:val="nil"/>
              <w:bottom w:val="single" w:sz="4" w:space="0" w:color="auto"/>
              <w:right w:val="single" w:sz="4" w:space="0" w:color="auto"/>
            </w:tcBorders>
            <w:shd w:val="clear" w:color="auto" w:fill="304B78"/>
            <w:noWrap/>
            <w:vAlign w:val="center"/>
            <w:hideMark/>
          </w:tcPr>
          <w:p w14:paraId="6077C1DA"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2010</w:t>
            </w:r>
          </w:p>
        </w:tc>
        <w:tc>
          <w:tcPr>
            <w:tcW w:w="610" w:type="dxa"/>
            <w:tcBorders>
              <w:top w:val="single" w:sz="4" w:space="0" w:color="auto"/>
              <w:left w:val="nil"/>
              <w:bottom w:val="single" w:sz="4" w:space="0" w:color="auto"/>
              <w:right w:val="single" w:sz="4" w:space="0" w:color="auto"/>
            </w:tcBorders>
            <w:shd w:val="clear" w:color="auto" w:fill="304B78"/>
            <w:noWrap/>
            <w:vAlign w:val="center"/>
            <w:hideMark/>
          </w:tcPr>
          <w:p w14:paraId="6D54ACAC"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2011</w:t>
            </w:r>
          </w:p>
        </w:tc>
        <w:tc>
          <w:tcPr>
            <w:tcW w:w="610" w:type="dxa"/>
            <w:tcBorders>
              <w:top w:val="single" w:sz="4" w:space="0" w:color="auto"/>
              <w:left w:val="nil"/>
              <w:bottom w:val="single" w:sz="4" w:space="0" w:color="auto"/>
              <w:right w:val="single" w:sz="4" w:space="0" w:color="auto"/>
            </w:tcBorders>
            <w:shd w:val="clear" w:color="auto" w:fill="304B78"/>
            <w:noWrap/>
            <w:vAlign w:val="center"/>
            <w:hideMark/>
          </w:tcPr>
          <w:p w14:paraId="64713293"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2012</w:t>
            </w:r>
          </w:p>
        </w:tc>
        <w:tc>
          <w:tcPr>
            <w:tcW w:w="610" w:type="dxa"/>
            <w:tcBorders>
              <w:top w:val="single" w:sz="4" w:space="0" w:color="auto"/>
              <w:left w:val="nil"/>
              <w:bottom w:val="single" w:sz="4" w:space="0" w:color="auto"/>
              <w:right w:val="single" w:sz="4" w:space="0" w:color="auto"/>
            </w:tcBorders>
            <w:shd w:val="clear" w:color="auto" w:fill="304B78"/>
            <w:noWrap/>
            <w:vAlign w:val="center"/>
            <w:hideMark/>
          </w:tcPr>
          <w:p w14:paraId="65AE276A"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2013</w:t>
            </w:r>
          </w:p>
        </w:tc>
        <w:tc>
          <w:tcPr>
            <w:tcW w:w="610" w:type="dxa"/>
            <w:tcBorders>
              <w:top w:val="single" w:sz="4" w:space="0" w:color="auto"/>
              <w:left w:val="nil"/>
              <w:bottom w:val="single" w:sz="4" w:space="0" w:color="auto"/>
              <w:right w:val="single" w:sz="4" w:space="0" w:color="auto"/>
            </w:tcBorders>
            <w:shd w:val="clear" w:color="auto" w:fill="304B78"/>
            <w:noWrap/>
            <w:vAlign w:val="center"/>
            <w:hideMark/>
          </w:tcPr>
          <w:p w14:paraId="652AEA91"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2014</w:t>
            </w:r>
          </w:p>
        </w:tc>
        <w:tc>
          <w:tcPr>
            <w:tcW w:w="610" w:type="dxa"/>
            <w:tcBorders>
              <w:top w:val="single" w:sz="4" w:space="0" w:color="auto"/>
              <w:left w:val="nil"/>
              <w:bottom w:val="single" w:sz="4" w:space="0" w:color="auto"/>
              <w:right w:val="single" w:sz="4" w:space="0" w:color="auto"/>
            </w:tcBorders>
            <w:shd w:val="clear" w:color="auto" w:fill="304B78"/>
            <w:noWrap/>
            <w:vAlign w:val="center"/>
            <w:hideMark/>
          </w:tcPr>
          <w:p w14:paraId="3A75AD72"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2015</w:t>
            </w:r>
          </w:p>
        </w:tc>
        <w:tc>
          <w:tcPr>
            <w:tcW w:w="610" w:type="dxa"/>
            <w:tcBorders>
              <w:top w:val="single" w:sz="4" w:space="0" w:color="auto"/>
              <w:left w:val="nil"/>
              <w:bottom w:val="single" w:sz="4" w:space="0" w:color="auto"/>
              <w:right w:val="single" w:sz="4" w:space="0" w:color="auto"/>
            </w:tcBorders>
            <w:shd w:val="clear" w:color="auto" w:fill="304B78"/>
            <w:noWrap/>
            <w:vAlign w:val="center"/>
            <w:hideMark/>
          </w:tcPr>
          <w:p w14:paraId="4F8BB00D"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2016</w:t>
            </w:r>
          </w:p>
        </w:tc>
        <w:tc>
          <w:tcPr>
            <w:tcW w:w="610" w:type="dxa"/>
            <w:tcBorders>
              <w:top w:val="single" w:sz="4" w:space="0" w:color="auto"/>
              <w:left w:val="nil"/>
              <w:bottom w:val="single" w:sz="4" w:space="0" w:color="auto"/>
              <w:right w:val="single" w:sz="4" w:space="0" w:color="auto"/>
            </w:tcBorders>
            <w:shd w:val="clear" w:color="auto" w:fill="304B78"/>
            <w:noWrap/>
            <w:vAlign w:val="center"/>
            <w:hideMark/>
          </w:tcPr>
          <w:p w14:paraId="3CEDC10F"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2017</w:t>
            </w:r>
          </w:p>
        </w:tc>
        <w:tc>
          <w:tcPr>
            <w:tcW w:w="610" w:type="dxa"/>
            <w:tcBorders>
              <w:top w:val="single" w:sz="4" w:space="0" w:color="auto"/>
              <w:left w:val="nil"/>
              <w:bottom w:val="single" w:sz="4" w:space="0" w:color="auto"/>
              <w:right w:val="single" w:sz="4" w:space="0" w:color="auto"/>
            </w:tcBorders>
            <w:shd w:val="clear" w:color="auto" w:fill="304B78"/>
            <w:noWrap/>
            <w:vAlign w:val="center"/>
            <w:hideMark/>
          </w:tcPr>
          <w:p w14:paraId="08142A3B"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2018</w:t>
            </w:r>
          </w:p>
        </w:tc>
        <w:tc>
          <w:tcPr>
            <w:tcW w:w="610" w:type="dxa"/>
            <w:tcBorders>
              <w:top w:val="single" w:sz="4" w:space="0" w:color="auto"/>
              <w:left w:val="nil"/>
              <w:bottom w:val="single" w:sz="4" w:space="0" w:color="auto"/>
              <w:right w:val="single" w:sz="4" w:space="0" w:color="auto"/>
            </w:tcBorders>
            <w:shd w:val="clear" w:color="auto" w:fill="304B78"/>
            <w:noWrap/>
            <w:vAlign w:val="center"/>
            <w:hideMark/>
          </w:tcPr>
          <w:p w14:paraId="08A4BB61"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2019</w:t>
            </w:r>
          </w:p>
        </w:tc>
        <w:tc>
          <w:tcPr>
            <w:tcW w:w="580" w:type="dxa"/>
            <w:tcBorders>
              <w:top w:val="single" w:sz="4" w:space="0" w:color="auto"/>
              <w:left w:val="nil"/>
              <w:bottom w:val="single" w:sz="4" w:space="0" w:color="auto"/>
              <w:right w:val="single" w:sz="4" w:space="0" w:color="auto"/>
            </w:tcBorders>
            <w:shd w:val="clear" w:color="auto" w:fill="304B78"/>
            <w:noWrap/>
            <w:vAlign w:val="center"/>
            <w:hideMark/>
          </w:tcPr>
          <w:p w14:paraId="32B53694"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2020</w:t>
            </w:r>
          </w:p>
        </w:tc>
        <w:tc>
          <w:tcPr>
            <w:tcW w:w="580" w:type="dxa"/>
            <w:tcBorders>
              <w:top w:val="single" w:sz="4" w:space="0" w:color="auto"/>
              <w:left w:val="nil"/>
              <w:bottom w:val="single" w:sz="4" w:space="0" w:color="auto"/>
              <w:right w:val="single" w:sz="4" w:space="0" w:color="auto"/>
            </w:tcBorders>
            <w:shd w:val="clear" w:color="auto" w:fill="304B78"/>
            <w:vAlign w:val="center"/>
          </w:tcPr>
          <w:p w14:paraId="6CFBAA66"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2021</w:t>
            </w:r>
          </w:p>
        </w:tc>
        <w:tc>
          <w:tcPr>
            <w:tcW w:w="580" w:type="dxa"/>
            <w:tcBorders>
              <w:top w:val="single" w:sz="4" w:space="0" w:color="auto"/>
              <w:left w:val="nil"/>
              <w:bottom w:val="single" w:sz="4" w:space="0" w:color="auto"/>
              <w:right w:val="single" w:sz="4" w:space="0" w:color="auto"/>
            </w:tcBorders>
            <w:shd w:val="clear" w:color="auto" w:fill="304B78"/>
            <w:vAlign w:val="center"/>
          </w:tcPr>
          <w:p w14:paraId="0DC4F4B5"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2022</w:t>
            </w:r>
          </w:p>
        </w:tc>
        <w:tc>
          <w:tcPr>
            <w:tcW w:w="580" w:type="dxa"/>
            <w:tcBorders>
              <w:top w:val="single" w:sz="4" w:space="0" w:color="auto"/>
              <w:left w:val="nil"/>
              <w:bottom w:val="single" w:sz="4" w:space="0" w:color="auto"/>
              <w:right w:val="single" w:sz="4" w:space="0" w:color="auto"/>
            </w:tcBorders>
            <w:shd w:val="clear" w:color="auto" w:fill="304B78"/>
            <w:vAlign w:val="center"/>
          </w:tcPr>
          <w:p w14:paraId="57EC7BB9" w14:textId="77777777" w:rsidR="00941A03" w:rsidRDefault="00941A03" w:rsidP="00941A03">
            <w:pPr>
              <w:jc w:val="center"/>
              <w:rPr>
                <w:rFonts w:eastAsia="Times New Roman" w:cs="Times New Roman"/>
                <w:b/>
                <w:color w:val="FFFFFF"/>
                <w:sz w:val="22"/>
              </w:rPr>
            </w:pPr>
            <w:r>
              <w:rPr>
                <w:rFonts w:eastAsia="Times New Roman" w:cs="Times New Roman"/>
                <w:b/>
                <w:color w:val="FFFFFF"/>
                <w:sz w:val="22"/>
              </w:rPr>
              <w:t>2023</w:t>
            </w:r>
          </w:p>
        </w:tc>
        <w:tc>
          <w:tcPr>
            <w:tcW w:w="580" w:type="dxa"/>
            <w:tcBorders>
              <w:top w:val="single" w:sz="4" w:space="0" w:color="auto"/>
              <w:left w:val="nil"/>
              <w:bottom w:val="single" w:sz="4" w:space="0" w:color="auto"/>
              <w:right w:val="single" w:sz="4" w:space="0" w:color="auto"/>
            </w:tcBorders>
            <w:shd w:val="clear" w:color="auto" w:fill="304B78"/>
            <w:vAlign w:val="center"/>
          </w:tcPr>
          <w:p w14:paraId="2EE58066" w14:textId="0D1109C5" w:rsidR="00941A03" w:rsidRDefault="00941A03" w:rsidP="00941A03">
            <w:pPr>
              <w:jc w:val="center"/>
              <w:rPr>
                <w:rFonts w:eastAsia="Times New Roman" w:cs="Times New Roman"/>
                <w:b/>
                <w:color w:val="FFFFFF"/>
                <w:sz w:val="22"/>
              </w:rPr>
            </w:pPr>
            <w:r>
              <w:rPr>
                <w:rFonts w:eastAsia="Times New Roman" w:cs="Times New Roman"/>
                <w:b/>
                <w:color w:val="FFFFFF"/>
                <w:sz w:val="22"/>
              </w:rPr>
              <w:t>2024</w:t>
            </w:r>
          </w:p>
        </w:tc>
      </w:tr>
      <w:tr w:rsidR="00941A03" w:rsidRPr="00F42C63" w14:paraId="016CF13B" w14:textId="357B8393" w:rsidTr="007A384C">
        <w:trPr>
          <w:trHeight w:val="915"/>
          <w:jc w:val="center"/>
        </w:trPr>
        <w:tc>
          <w:tcPr>
            <w:tcW w:w="1375" w:type="dxa"/>
            <w:tcBorders>
              <w:top w:val="nil"/>
              <w:left w:val="single" w:sz="4" w:space="0" w:color="auto"/>
              <w:bottom w:val="single" w:sz="4" w:space="0" w:color="auto"/>
              <w:right w:val="single" w:sz="4" w:space="0" w:color="auto"/>
            </w:tcBorders>
            <w:shd w:val="clear" w:color="auto" w:fill="auto"/>
            <w:vAlign w:val="center"/>
            <w:hideMark/>
          </w:tcPr>
          <w:p w14:paraId="670A8AA3" w14:textId="77777777" w:rsidR="00941A03" w:rsidRPr="00F42C63" w:rsidRDefault="00941A03" w:rsidP="00941A03">
            <w:pPr>
              <w:rPr>
                <w:rFonts w:eastAsia="Times New Roman" w:cs="Times New Roman"/>
                <w:sz w:val="22"/>
              </w:rPr>
            </w:pPr>
            <w:r w:rsidRPr="00F42C63">
              <w:rPr>
                <w:rFonts w:eastAsia="Times New Roman" w:cs="Times New Roman"/>
                <w:sz w:val="22"/>
              </w:rPr>
              <w:t xml:space="preserve">Düzenli depolama tesisi sayısı </w:t>
            </w:r>
          </w:p>
        </w:tc>
        <w:tc>
          <w:tcPr>
            <w:tcW w:w="610" w:type="dxa"/>
            <w:tcBorders>
              <w:top w:val="nil"/>
              <w:left w:val="nil"/>
              <w:bottom w:val="single" w:sz="4" w:space="0" w:color="auto"/>
              <w:right w:val="single" w:sz="4" w:space="0" w:color="auto"/>
            </w:tcBorders>
            <w:shd w:val="clear" w:color="auto" w:fill="auto"/>
            <w:noWrap/>
            <w:vAlign w:val="center"/>
            <w:hideMark/>
          </w:tcPr>
          <w:p w14:paraId="1A7573EC" w14:textId="77777777" w:rsidR="00941A03" w:rsidRPr="00F42C63" w:rsidRDefault="00941A03" w:rsidP="00941A03">
            <w:pPr>
              <w:rPr>
                <w:rFonts w:eastAsia="Times New Roman" w:cs="Times New Roman"/>
                <w:sz w:val="22"/>
              </w:rPr>
            </w:pPr>
            <w:r w:rsidRPr="00F42C63">
              <w:rPr>
                <w:rFonts w:eastAsia="Times New Roman" w:cs="Times New Roman"/>
                <w:sz w:val="22"/>
              </w:rPr>
              <w:t>46</w:t>
            </w:r>
          </w:p>
        </w:tc>
        <w:tc>
          <w:tcPr>
            <w:tcW w:w="610" w:type="dxa"/>
            <w:tcBorders>
              <w:top w:val="nil"/>
              <w:left w:val="nil"/>
              <w:bottom w:val="single" w:sz="4" w:space="0" w:color="auto"/>
              <w:right w:val="single" w:sz="4" w:space="0" w:color="auto"/>
            </w:tcBorders>
            <w:shd w:val="clear" w:color="auto" w:fill="auto"/>
            <w:noWrap/>
            <w:vAlign w:val="center"/>
            <w:hideMark/>
          </w:tcPr>
          <w:p w14:paraId="26ECDD02" w14:textId="77777777" w:rsidR="00941A03" w:rsidRPr="00F42C63" w:rsidRDefault="00941A03" w:rsidP="00941A03">
            <w:pPr>
              <w:rPr>
                <w:rFonts w:eastAsia="Times New Roman" w:cs="Times New Roman"/>
                <w:sz w:val="22"/>
              </w:rPr>
            </w:pPr>
            <w:r w:rsidRPr="00F42C63">
              <w:rPr>
                <w:rFonts w:eastAsia="Times New Roman" w:cs="Times New Roman"/>
                <w:sz w:val="22"/>
              </w:rPr>
              <w:t>46</w:t>
            </w:r>
          </w:p>
        </w:tc>
        <w:tc>
          <w:tcPr>
            <w:tcW w:w="610" w:type="dxa"/>
            <w:tcBorders>
              <w:top w:val="nil"/>
              <w:left w:val="nil"/>
              <w:bottom w:val="single" w:sz="4" w:space="0" w:color="auto"/>
              <w:right w:val="single" w:sz="4" w:space="0" w:color="auto"/>
            </w:tcBorders>
            <w:shd w:val="clear" w:color="auto" w:fill="auto"/>
            <w:noWrap/>
            <w:vAlign w:val="center"/>
            <w:hideMark/>
          </w:tcPr>
          <w:p w14:paraId="67E75903" w14:textId="77777777" w:rsidR="00941A03" w:rsidRPr="00F42C63" w:rsidRDefault="00941A03" w:rsidP="00941A03">
            <w:pPr>
              <w:rPr>
                <w:rFonts w:eastAsia="Times New Roman" w:cs="Times New Roman"/>
                <w:sz w:val="22"/>
              </w:rPr>
            </w:pPr>
            <w:r w:rsidRPr="00F42C63">
              <w:rPr>
                <w:rFonts w:eastAsia="Times New Roman" w:cs="Times New Roman"/>
                <w:sz w:val="22"/>
              </w:rPr>
              <w:t>59</w:t>
            </w:r>
          </w:p>
        </w:tc>
        <w:tc>
          <w:tcPr>
            <w:tcW w:w="610" w:type="dxa"/>
            <w:tcBorders>
              <w:top w:val="nil"/>
              <w:left w:val="nil"/>
              <w:bottom w:val="single" w:sz="4" w:space="0" w:color="auto"/>
              <w:right w:val="single" w:sz="4" w:space="0" w:color="auto"/>
            </w:tcBorders>
            <w:shd w:val="clear" w:color="auto" w:fill="auto"/>
            <w:noWrap/>
            <w:vAlign w:val="center"/>
            <w:hideMark/>
          </w:tcPr>
          <w:p w14:paraId="314EA647" w14:textId="77777777" w:rsidR="00941A03" w:rsidRPr="00F42C63" w:rsidRDefault="00941A03" w:rsidP="00941A03">
            <w:pPr>
              <w:rPr>
                <w:rFonts w:eastAsia="Times New Roman" w:cs="Times New Roman"/>
                <w:sz w:val="22"/>
              </w:rPr>
            </w:pPr>
            <w:r w:rsidRPr="00F42C63">
              <w:rPr>
                <w:rFonts w:eastAsia="Times New Roman" w:cs="Times New Roman"/>
                <w:sz w:val="22"/>
              </w:rPr>
              <w:t>69</w:t>
            </w:r>
          </w:p>
        </w:tc>
        <w:tc>
          <w:tcPr>
            <w:tcW w:w="610" w:type="dxa"/>
            <w:tcBorders>
              <w:top w:val="nil"/>
              <w:left w:val="nil"/>
              <w:bottom w:val="single" w:sz="4" w:space="0" w:color="auto"/>
              <w:right w:val="single" w:sz="4" w:space="0" w:color="auto"/>
            </w:tcBorders>
            <w:shd w:val="clear" w:color="auto" w:fill="auto"/>
            <w:noWrap/>
            <w:vAlign w:val="center"/>
            <w:hideMark/>
          </w:tcPr>
          <w:p w14:paraId="314DB1A2" w14:textId="77777777" w:rsidR="00941A03" w:rsidRPr="00F42C63" w:rsidRDefault="00941A03" w:rsidP="00941A03">
            <w:pPr>
              <w:rPr>
                <w:rFonts w:eastAsia="Times New Roman" w:cs="Times New Roman"/>
                <w:sz w:val="22"/>
              </w:rPr>
            </w:pPr>
            <w:r w:rsidRPr="00F42C63">
              <w:rPr>
                <w:rFonts w:eastAsia="Times New Roman" w:cs="Times New Roman"/>
                <w:sz w:val="22"/>
              </w:rPr>
              <w:t>79</w:t>
            </w:r>
          </w:p>
        </w:tc>
        <w:tc>
          <w:tcPr>
            <w:tcW w:w="610" w:type="dxa"/>
            <w:tcBorders>
              <w:top w:val="nil"/>
              <w:left w:val="nil"/>
              <w:bottom w:val="single" w:sz="4" w:space="0" w:color="auto"/>
              <w:right w:val="single" w:sz="4" w:space="0" w:color="auto"/>
            </w:tcBorders>
            <w:shd w:val="clear" w:color="auto" w:fill="auto"/>
            <w:noWrap/>
            <w:vAlign w:val="center"/>
            <w:hideMark/>
          </w:tcPr>
          <w:p w14:paraId="0CA46467" w14:textId="77777777" w:rsidR="00941A03" w:rsidRPr="00F42C63" w:rsidRDefault="00941A03" w:rsidP="00941A03">
            <w:pPr>
              <w:rPr>
                <w:rFonts w:eastAsia="Times New Roman" w:cs="Times New Roman"/>
                <w:sz w:val="22"/>
              </w:rPr>
            </w:pPr>
            <w:r w:rsidRPr="00F42C63">
              <w:rPr>
                <w:rFonts w:eastAsia="Times New Roman" w:cs="Times New Roman"/>
                <w:sz w:val="22"/>
              </w:rPr>
              <w:t>81</w:t>
            </w:r>
          </w:p>
        </w:tc>
        <w:tc>
          <w:tcPr>
            <w:tcW w:w="610" w:type="dxa"/>
            <w:tcBorders>
              <w:top w:val="nil"/>
              <w:left w:val="nil"/>
              <w:bottom w:val="single" w:sz="4" w:space="0" w:color="auto"/>
              <w:right w:val="single" w:sz="4" w:space="0" w:color="auto"/>
            </w:tcBorders>
            <w:shd w:val="clear" w:color="auto" w:fill="auto"/>
            <w:noWrap/>
            <w:vAlign w:val="center"/>
            <w:hideMark/>
          </w:tcPr>
          <w:p w14:paraId="19AC8103" w14:textId="77777777" w:rsidR="00941A03" w:rsidRPr="00F42C63" w:rsidRDefault="00941A03" w:rsidP="00941A03">
            <w:pPr>
              <w:rPr>
                <w:rFonts w:eastAsia="Times New Roman" w:cs="Times New Roman"/>
                <w:sz w:val="22"/>
              </w:rPr>
            </w:pPr>
            <w:r w:rsidRPr="00F42C63">
              <w:rPr>
                <w:rFonts w:eastAsia="Times New Roman" w:cs="Times New Roman"/>
                <w:sz w:val="22"/>
              </w:rPr>
              <w:t>82</w:t>
            </w:r>
          </w:p>
        </w:tc>
        <w:tc>
          <w:tcPr>
            <w:tcW w:w="610" w:type="dxa"/>
            <w:tcBorders>
              <w:top w:val="nil"/>
              <w:left w:val="nil"/>
              <w:bottom w:val="single" w:sz="4" w:space="0" w:color="auto"/>
              <w:right w:val="single" w:sz="4" w:space="0" w:color="auto"/>
            </w:tcBorders>
            <w:shd w:val="clear" w:color="auto" w:fill="auto"/>
            <w:noWrap/>
            <w:vAlign w:val="center"/>
            <w:hideMark/>
          </w:tcPr>
          <w:p w14:paraId="09DE0F68" w14:textId="77777777" w:rsidR="00941A03" w:rsidRPr="00F42C63" w:rsidRDefault="00941A03" w:rsidP="00941A03">
            <w:pPr>
              <w:rPr>
                <w:rFonts w:eastAsia="Times New Roman" w:cs="Times New Roman"/>
                <w:sz w:val="22"/>
              </w:rPr>
            </w:pPr>
            <w:r w:rsidRPr="00F42C63">
              <w:rPr>
                <w:rFonts w:eastAsia="Times New Roman" w:cs="Times New Roman"/>
                <w:sz w:val="22"/>
              </w:rPr>
              <w:t>87</w:t>
            </w:r>
          </w:p>
        </w:tc>
        <w:tc>
          <w:tcPr>
            <w:tcW w:w="610" w:type="dxa"/>
            <w:tcBorders>
              <w:top w:val="nil"/>
              <w:left w:val="nil"/>
              <w:bottom w:val="single" w:sz="4" w:space="0" w:color="auto"/>
              <w:right w:val="single" w:sz="4" w:space="0" w:color="auto"/>
            </w:tcBorders>
            <w:shd w:val="clear" w:color="auto" w:fill="auto"/>
            <w:noWrap/>
            <w:vAlign w:val="center"/>
            <w:hideMark/>
          </w:tcPr>
          <w:p w14:paraId="2701CEEA" w14:textId="77777777" w:rsidR="00941A03" w:rsidRPr="00F42C63" w:rsidRDefault="00941A03" w:rsidP="00941A03">
            <w:pPr>
              <w:rPr>
                <w:rFonts w:eastAsia="Times New Roman" w:cs="Times New Roman"/>
                <w:sz w:val="22"/>
              </w:rPr>
            </w:pPr>
            <w:r w:rsidRPr="00F42C63">
              <w:rPr>
                <w:rFonts w:eastAsia="Times New Roman" w:cs="Times New Roman"/>
                <w:sz w:val="22"/>
              </w:rPr>
              <w:t>88</w:t>
            </w:r>
          </w:p>
        </w:tc>
        <w:tc>
          <w:tcPr>
            <w:tcW w:w="610" w:type="dxa"/>
            <w:tcBorders>
              <w:top w:val="nil"/>
              <w:left w:val="nil"/>
              <w:bottom w:val="single" w:sz="4" w:space="0" w:color="auto"/>
              <w:right w:val="single" w:sz="4" w:space="0" w:color="auto"/>
            </w:tcBorders>
            <w:shd w:val="clear" w:color="auto" w:fill="auto"/>
            <w:noWrap/>
            <w:vAlign w:val="center"/>
            <w:hideMark/>
          </w:tcPr>
          <w:p w14:paraId="0B6BC173" w14:textId="77777777" w:rsidR="00941A03" w:rsidRPr="00F42C63" w:rsidRDefault="00941A03" w:rsidP="00941A03">
            <w:pPr>
              <w:rPr>
                <w:rFonts w:eastAsia="Times New Roman" w:cs="Times New Roman"/>
                <w:sz w:val="22"/>
              </w:rPr>
            </w:pPr>
            <w:r w:rsidRPr="00F42C63">
              <w:rPr>
                <w:rFonts w:eastAsia="Times New Roman" w:cs="Times New Roman"/>
                <w:sz w:val="22"/>
              </w:rPr>
              <w:t>89</w:t>
            </w:r>
          </w:p>
        </w:tc>
        <w:tc>
          <w:tcPr>
            <w:tcW w:w="580" w:type="dxa"/>
            <w:tcBorders>
              <w:top w:val="nil"/>
              <w:left w:val="nil"/>
              <w:bottom w:val="single" w:sz="4" w:space="0" w:color="auto"/>
              <w:right w:val="single" w:sz="4" w:space="0" w:color="auto"/>
            </w:tcBorders>
            <w:shd w:val="clear" w:color="auto" w:fill="auto"/>
            <w:noWrap/>
            <w:vAlign w:val="center"/>
            <w:hideMark/>
          </w:tcPr>
          <w:p w14:paraId="3FE91578" w14:textId="77777777" w:rsidR="00941A03" w:rsidRPr="00F42C63" w:rsidRDefault="00941A03" w:rsidP="00941A03">
            <w:pPr>
              <w:rPr>
                <w:rFonts w:eastAsia="Times New Roman" w:cs="Times New Roman"/>
                <w:sz w:val="22"/>
              </w:rPr>
            </w:pPr>
            <w:r w:rsidRPr="00F42C63">
              <w:rPr>
                <w:rFonts w:eastAsia="Times New Roman" w:cs="Times New Roman"/>
                <w:sz w:val="22"/>
              </w:rPr>
              <w:t>90</w:t>
            </w:r>
          </w:p>
        </w:tc>
        <w:tc>
          <w:tcPr>
            <w:tcW w:w="580" w:type="dxa"/>
            <w:tcBorders>
              <w:top w:val="nil"/>
              <w:left w:val="nil"/>
              <w:bottom w:val="single" w:sz="4" w:space="0" w:color="auto"/>
              <w:right w:val="single" w:sz="4" w:space="0" w:color="auto"/>
            </w:tcBorders>
            <w:vAlign w:val="center"/>
          </w:tcPr>
          <w:p w14:paraId="6BE97B60" w14:textId="77777777" w:rsidR="00941A03" w:rsidRPr="00F42C63" w:rsidRDefault="00941A03" w:rsidP="00941A03">
            <w:pPr>
              <w:rPr>
                <w:rFonts w:eastAsia="Times New Roman" w:cs="Times New Roman"/>
                <w:sz w:val="22"/>
              </w:rPr>
            </w:pPr>
            <w:r w:rsidRPr="00F42C63">
              <w:rPr>
                <w:rFonts w:eastAsia="Times New Roman" w:cs="Times New Roman"/>
                <w:sz w:val="22"/>
              </w:rPr>
              <w:t>91</w:t>
            </w:r>
          </w:p>
        </w:tc>
        <w:tc>
          <w:tcPr>
            <w:tcW w:w="580" w:type="dxa"/>
            <w:tcBorders>
              <w:top w:val="nil"/>
              <w:left w:val="nil"/>
              <w:bottom w:val="single" w:sz="4" w:space="0" w:color="auto"/>
              <w:right w:val="single" w:sz="4" w:space="0" w:color="auto"/>
            </w:tcBorders>
            <w:vAlign w:val="center"/>
          </w:tcPr>
          <w:p w14:paraId="772F0975"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93</w:t>
            </w:r>
          </w:p>
        </w:tc>
        <w:tc>
          <w:tcPr>
            <w:tcW w:w="580" w:type="dxa"/>
            <w:tcBorders>
              <w:top w:val="nil"/>
              <w:left w:val="nil"/>
              <w:bottom w:val="single" w:sz="4" w:space="0" w:color="auto"/>
              <w:right w:val="single" w:sz="4" w:space="0" w:color="auto"/>
            </w:tcBorders>
            <w:vAlign w:val="center"/>
          </w:tcPr>
          <w:p w14:paraId="628AC9CF" w14:textId="77777777" w:rsidR="00941A03" w:rsidRDefault="00941A03" w:rsidP="00941A03">
            <w:pPr>
              <w:jc w:val="center"/>
              <w:rPr>
                <w:rFonts w:eastAsia="Times New Roman" w:cs="Times New Roman"/>
                <w:sz w:val="22"/>
              </w:rPr>
            </w:pPr>
            <w:r>
              <w:rPr>
                <w:rFonts w:eastAsia="Times New Roman" w:cs="Times New Roman"/>
                <w:sz w:val="22"/>
              </w:rPr>
              <w:t>93</w:t>
            </w:r>
          </w:p>
        </w:tc>
        <w:tc>
          <w:tcPr>
            <w:tcW w:w="580" w:type="dxa"/>
            <w:tcBorders>
              <w:top w:val="nil"/>
              <w:left w:val="nil"/>
              <w:bottom w:val="single" w:sz="4" w:space="0" w:color="auto"/>
              <w:right w:val="single" w:sz="4" w:space="0" w:color="auto"/>
            </w:tcBorders>
            <w:vAlign w:val="center"/>
          </w:tcPr>
          <w:p w14:paraId="5E7372EC" w14:textId="4CA9549B" w:rsidR="00941A03" w:rsidRDefault="00941A03" w:rsidP="00941A03">
            <w:pPr>
              <w:jc w:val="center"/>
              <w:rPr>
                <w:rFonts w:eastAsia="Times New Roman" w:cs="Times New Roman"/>
                <w:sz w:val="22"/>
              </w:rPr>
            </w:pPr>
            <w:r>
              <w:rPr>
                <w:rFonts w:eastAsia="Times New Roman" w:cs="Times New Roman"/>
                <w:sz w:val="22"/>
              </w:rPr>
              <w:t>94</w:t>
            </w:r>
          </w:p>
        </w:tc>
      </w:tr>
      <w:tr w:rsidR="00941A03" w:rsidRPr="00F42C63" w14:paraId="6582FA39" w14:textId="0E0C9D61" w:rsidTr="007A384C">
        <w:trPr>
          <w:trHeight w:val="1374"/>
          <w:jc w:val="center"/>
        </w:trPr>
        <w:tc>
          <w:tcPr>
            <w:tcW w:w="1375" w:type="dxa"/>
            <w:tcBorders>
              <w:top w:val="nil"/>
              <w:left w:val="single" w:sz="4" w:space="0" w:color="auto"/>
              <w:bottom w:val="single" w:sz="4" w:space="0" w:color="auto"/>
              <w:right w:val="single" w:sz="4" w:space="0" w:color="auto"/>
            </w:tcBorders>
            <w:shd w:val="clear" w:color="auto" w:fill="auto"/>
            <w:vAlign w:val="center"/>
            <w:hideMark/>
          </w:tcPr>
          <w:p w14:paraId="4B6F0E8B" w14:textId="77777777" w:rsidR="00941A03" w:rsidRPr="00F42C63" w:rsidRDefault="00941A03" w:rsidP="00941A03">
            <w:pPr>
              <w:rPr>
                <w:rFonts w:eastAsia="Times New Roman" w:cs="Times New Roman"/>
                <w:sz w:val="22"/>
              </w:rPr>
            </w:pPr>
            <w:r w:rsidRPr="00F42C63">
              <w:rPr>
                <w:rFonts w:eastAsia="Times New Roman" w:cs="Times New Roman"/>
                <w:sz w:val="22"/>
              </w:rPr>
              <w:t>Düzenli depolama hizmeti verilen belediye nüfusu oranı (%)</w:t>
            </w:r>
          </w:p>
        </w:tc>
        <w:tc>
          <w:tcPr>
            <w:tcW w:w="610" w:type="dxa"/>
            <w:tcBorders>
              <w:top w:val="nil"/>
              <w:left w:val="nil"/>
              <w:bottom w:val="single" w:sz="4" w:space="0" w:color="auto"/>
              <w:right w:val="single" w:sz="4" w:space="0" w:color="auto"/>
            </w:tcBorders>
            <w:shd w:val="clear" w:color="auto" w:fill="auto"/>
            <w:noWrap/>
            <w:vAlign w:val="center"/>
            <w:hideMark/>
          </w:tcPr>
          <w:p w14:paraId="7E8DC77B" w14:textId="77777777" w:rsidR="00941A03" w:rsidRPr="00F42C63" w:rsidRDefault="00941A03" w:rsidP="00941A03">
            <w:pPr>
              <w:rPr>
                <w:rFonts w:eastAsia="Times New Roman" w:cs="Times New Roman"/>
                <w:sz w:val="22"/>
              </w:rPr>
            </w:pPr>
            <w:r w:rsidRPr="00F42C63">
              <w:rPr>
                <w:rFonts w:eastAsia="Times New Roman" w:cs="Times New Roman"/>
                <w:sz w:val="22"/>
              </w:rPr>
              <w:t>59</w:t>
            </w:r>
          </w:p>
        </w:tc>
        <w:tc>
          <w:tcPr>
            <w:tcW w:w="610" w:type="dxa"/>
            <w:tcBorders>
              <w:top w:val="nil"/>
              <w:left w:val="nil"/>
              <w:bottom w:val="single" w:sz="4" w:space="0" w:color="auto"/>
              <w:right w:val="single" w:sz="4" w:space="0" w:color="auto"/>
            </w:tcBorders>
            <w:shd w:val="clear" w:color="auto" w:fill="auto"/>
            <w:noWrap/>
            <w:vAlign w:val="center"/>
            <w:hideMark/>
          </w:tcPr>
          <w:p w14:paraId="202AAEF3" w14:textId="77777777" w:rsidR="00941A03" w:rsidRPr="00F42C63" w:rsidRDefault="00941A03" w:rsidP="00941A03">
            <w:pPr>
              <w:rPr>
                <w:rFonts w:eastAsia="Times New Roman" w:cs="Times New Roman"/>
                <w:sz w:val="22"/>
              </w:rPr>
            </w:pPr>
            <w:r w:rsidRPr="00F42C63">
              <w:rPr>
                <w:rFonts w:eastAsia="Times New Roman" w:cs="Times New Roman"/>
                <w:sz w:val="22"/>
              </w:rPr>
              <w:t>59</w:t>
            </w:r>
          </w:p>
        </w:tc>
        <w:tc>
          <w:tcPr>
            <w:tcW w:w="610" w:type="dxa"/>
            <w:tcBorders>
              <w:top w:val="nil"/>
              <w:left w:val="nil"/>
              <w:bottom w:val="single" w:sz="4" w:space="0" w:color="auto"/>
              <w:right w:val="single" w:sz="4" w:space="0" w:color="auto"/>
            </w:tcBorders>
            <w:shd w:val="clear" w:color="auto" w:fill="auto"/>
            <w:noWrap/>
            <w:vAlign w:val="center"/>
            <w:hideMark/>
          </w:tcPr>
          <w:p w14:paraId="20865E18" w14:textId="77777777" w:rsidR="00941A03" w:rsidRPr="00F42C63" w:rsidRDefault="00941A03" w:rsidP="00941A03">
            <w:pPr>
              <w:rPr>
                <w:rFonts w:eastAsia="Times New Roman" w:cs="Times New Roman"/>
                <w:sz w:val="22"/>
              </w:rPr>
            </w:pPr>
            <w:r w:rsidRPr="00F42C63">
              <w:rPr>
                <w:rFonts w:eastAsia="Times New Roman" w:cs="Times New Roman"/>
                <w:sz w:val="22"/>
              </w:rPr>
              <w:t>60</w:t>
            </w:r>
          </w:p>
        </w:tc>
        <w:tc>
          <w:tcPr>
            <w:tcW w:w="610" w:type="dxa"/>
            <w:tcBorders>
              <w:top w:val="nil"/>
              <w:left w:val="nil"/>
              <w:bottom w:val="single" w:sz="4" w:space="0" w:color="auto"/>
              <w:right w:val="single" w:sz="4" w:space="0" w:color="auto"/>
            </w:tcBorders>
            <w:shd w:val="clear" w:color="auto" w:fill="auto"/>
            <w:noWrap/>
            <w:vAlign w:val="center"/>
            <w:hideMark/>
          </w:tcPr>
          <w:p w14:paraId="5DD492F0" w14:textId="77777777" w:rsidR="00941A03" w:rsidRPr="00F42C63" w:rsidRDefault="00941A03" w:rsidP="00941A03">
            <w:pPr>
              <w:rPr>
                <w:rFonts w:eastAsia="Times New Roman" w:cs="Times New Roman"/>
                <w:sz w:val="22"/>
              </w:rPr>
            </w:pPr>
            <w:r w:rsidRPr="00F42C63">
              <w:rPr>
                <w:rFonts w:eastAsia="Times New Roman" w:cs="Times New Roman"/>
                <w:sz w:val="22"/>
              </w:rPr>
              <w:t>65</w:t>
            </w:r>
          </w:p>
        </w:tc>
        <w:tc>
          <w:tcPr>
            <w:tcW w:w="610" w:type="dxa"/>
            <w:tcBorders>
              <w:top w:val="nil"/>
              <w:left w:val="nil"/>
              <w:bottom w:val="single" w:sz="4" w:space="0" w:color="auto"/>
              <w:right w:val="single" w:sz="4" w:space="0" w:color="auto"/>
            </w:tcBorders>
            <w:shd w:val="clear" w:color="auto" w:fill="auto"/>
            <w:noWrap/>
            <w:vAlign w:val="center"/>
            <w:hideMark/>
          </w:tcPr>
          <w:p w14:paraId="3F15E152" w14:textId="77777777" w:rsidR="00941A03" w:rsidRPr="00F42C63" w:rsidRDefault="00941A03" w:rsidP="00941A03">
            <w:pPr>
              <w:rPr>
                <w:rFonts w:eastAsia="Times New Roman" w:cs="Times New Roman"/>
                <w:sz w:val="22"/>
              </w:rPr>
            </w:pPr>
            <w:r w:rsidRPr="00F42C63">
              <w:rPr>
                <w:rFonts w:eastAsia="Times New Roman" w:cs="Times New Roman"/>
                <w:sz w:val="22"/>
              </w:rPr>
              <w:t>70</w:t>
            </w:r>
          </w:p>
        </w:tc>
        <w:tc>
          <w:tcPr>
            <w:tcW w:w="610" w:type="dxa"/>
            <w:tcBorders>
              <w:top w:val="nil"/>
              <w:left w:val="nil"/>
              <w:bottom w:val="single" w:sz="4" w:space="0" w:color="auto"/>
              <w:right w:val="single" w:sz="4" w:space="0" w:color="auto"/>
            </w:tcBorders>
            <w:shd w:val="clear" w:color="auto" w:fill="auto"/>
            <w:noWrap/>
            <w:vAlign w:val="center"/>
            <w:hideMark/>
          </w:tcPr>
          <w:p w14:paraId="4571E25A" w14:textId="77777777" w:rsidR="00941A03" w:rsidRPr="00F42C63" w:rsidRDefault="00941A03" w:rsidP="00941A03">
            <w:pPr>
              <w:rPr>
                <w:rFonts w:eastAsia="Times New Roman" w:cs="Times New Roman"/>
                <w:sz w:val="22"/>
              </w:rPr>
            </w:pPr>
            <w:r w:rsidRPr="00F42C63">
              <w:rPr>
                <w:rFonts w:eastAsia="Times New Roman" w:cs="Times New Roman"/>
                <w:sz w:val="22"/>
              </w:rPr>
              <w:t>71</w:t>
            </w:r>
          </w:p>
        </w:tc>
        <w:tc>
          <w:tcPr>
            <w:tcW w:w="610" w:type="dxa"/>
            <w:tcBorders>
              <w:top w:val="nil"/>
              <w:left w:val="nil"/>
              <w:bottom w:val="single" w:sz="4" w:space="0" w:color="auto"/>
              <w:right w:val="single" w:sz="4" w:space="0" w:color="auto"/>
            </w:tcBorders>
            <w:shd w:val="clear" w:color="auto" w:fill="auto"/>
            <w:noWrap/>
            <w:vAlign w:val="center"/>
            <w:hideMark/>
          </w:tcPr>
          <w:p w14:paraId="3D056F30" w14:textId="77777777" w:rsidR="00941A03" w:rsidRPr="00F42C63" w:rsidRDefault="00941A03" w:rsidP="00941A03">
            <w:pPr>
              <w:rPr>
                <w:rFonts w:eastAsia="Times New Roman" w:cs="Times New Roman"/>
                <w:sz w:val="22"/>
              </w:rPr>
            </w:pPr>
            <w:r w:rsidRPr="00F42C63">
              <w:rPr>
                <w:rFonts w:eastAsia="Times New Roman" w:cs="Times New Roman"/>
                <w:sz w:val="22"/>
              </w:rPr>
              <w:t>71</w:t>
            </w:r>
          </w:p>
        </w:tc>
        <w:tc>
          <w:tcPr>
            <w:tcW w:w="610" w:type="dxa"/>
            <w:tcBorders>
              <w:top w:val="nil"/>
              <w:left w:val="nil"/>
              <w:bottom w:val="single" w:sz="4" w:space="0" w:color="auto"/>
              <w:right w:val="single" w:sz="4" w:space="0" w:color="auto"/>
            </w:tcBorders>
            <w:shd w:val="clear" w:color="auto" w:fill="auto"/>
            <w:noWrap/>
            <w:vAlign w:val="center"/>
            <w:hideMark/>
          </w:tcPr>
          <w:p w14:paraId="14874BC6" w14:textId="77777777" w:rsidR="00941A03" w:rsidRPr="00F42C63" w:rsidRDefault="00941A03" w:rsidP="00941A03">
            <w:pPr>
              <w:rPr>
                <w:rFonts w:eastAsia="Times New Roman" w:cs="Times New Roman"/>
                <w:sz w:val="22"/>
              </w:rPr>
            </w:pPr>
            <w:r w:rsidRPr="00F42C63">
              <w:rPr>
                <w:rFonts w:eastAsia="Times New Roman" w:cs="Times New Roman"/>
                <w:sz w:val="22"/>
              </w:rPr>
              <w:t>73</w:t>
            </w:r>
          </w:p>
        </w:tc>
        <w:tc>
          <w:tcPr>
            <w:tcW w:w="610" w:type="dxa"/>
            <w:tcBorders>
              <w:top w:val="nil"/>
              <w:left w:val="nil"/>
              <w:bottom w:val="single" w:sz="4" w:space="0" w:color="auto"/>
              <w:right w:val="single" w:sz="4" w:space="0" w:color="auto"/>
            </w:tcBorders>
            <w:shd w:val="clear" w:color="auto" w:fill="auto"/>
            <w:noWrap/>
            <w:vAlign w:val="center"/>
            <w:hideMark/>
          </w:tcPr>
          <w:p w14:paraId="25729B69" w14:textId="77777777" w:rsidR="00941A03" w:rsidRPr="00F42C63" w:rsidRDefault="00941A03" w:rsidP="00941A03">
            <w:pPr>
              <w:rPr>
                <w:rFonts w:eastAsia="Times New Roman" w:cs="Times New Roman"/>
                <w:sz w:val="22"/>
              </w:rPr>
            </w:pPr>
            <w:r w:rsidRPr="00F42C63">
              <w:rPr>
                <w:rFonts w:eastAsia="Times New Roman" w:cs="Times New Roman"/>
                <w:sz w:val="22"/>
              </w:rPr>
              <w:t>74</w:t>
            </w:r>
          </w:p>
        </w:tc>
        <w:tc>
          <w:tcPr>
            <w:tcW w:w="610" w:type="dxa"/>
            <w:tcBorders>
              <w:top w:val="nil"/>
              <w:left w:val="nil"/>
              <w:bottom w:val="single" w:sz="4" w:space="0" w:color="auto"/>
              <w:right w:val="single" w:sz="4" w:space="0" w:color="auto"/>
            </w:tcBorders>
            <w:shd w:val="clear" w:color="auto" w:fill="auto"/>
            <w:noWrap/>
            <w:vAlign w:val="center"/>
            <w:hideMark/>
          </w:tcPr>
          <w:p w14:paraId="38C0D2A0" w14:textId="77777777" w:rsidR="00941A03" w:rsidRPr="00F42C63" w:rsidRDefault="00941A03" w:rsidP="00941A03">
            <w:pPr>
              <w:rPr>
                <w:rFonts w:eastAsia="Times New Roman" w:cs="Times New Roman"/>
                <w:sz w:val="22"/>
              </w:rPr>
            </w:pPr>
            <w:r w:rsidRPr="00F42C63">
              <w:rPr>
                <w:rFonts w:eastAsia="Times New Roman" w:cs="Times New Roman"/>
                <w:sz w:val="22"/>
              </w:rPr>
              <w:t>82</w:t>
            </w:r>
          </w:p>
        </w:tc>
        <w:tc>
          <w:tcPr>
            <w:tcW w:w="580" w:type="dxa"/>
            <w:tcBorders>
              <w:top w:val="nil"/>
              <w:left w:val="nil"/>
              <w:bottom w:val="single" w:sz="4" w:space="0" w:color="auto"/>
              <w:right w:val="single" w:sz="4" w:space="0" w:color="auto"/>
            </w:tcBorders>
            <w:shd w:val="clear" w:color="auto" w:fill="auto"/>
            <w:noWrap/>
            <w:vAlign w:val="center"/>
            <w:hideMark/>
          </w:tcPr>
          <w:p w14:paraId="585D28E7" w14:textId="77777777" w:rsidR="00941A03" w:rsidRPr="00F42C63" w:rsidRDefault="00941A03" w:rsidP="00941A03">
            <w:pPr>
              <w:rPr>
                <w:rFonts w:eastAsia="Times New Roman" w:cs="Times New Roman"/>
                <w:sz w:val="22"/>
              </w:rPr>
            </w:pPr>
            <w:r w:rsidRPr="00F42C63">
              <w:rPr>
                <w:rFonts w:eastAsia="Times New Roman" w:cs="Times New Roman"/>
                <w:sz w:val="22"/>
              </w:rPr>
              <w:t>83</w:t>
            </w:r>
          </w:p>
        </w:tc>
        <w:tc>
          <w:tcPr>
            <w:tcW w:w="580" w:type="dxa"/>
            <w:tcBorders>
              <w:top w:val="nil"/>
              <w:left w:val="nil"/>
              <w:bottom w:val="single" w:sz="4" w:space="0" w:color="auto"/>
              <w:right w:val="single" w:sz="4" w:space="0" w:color="auto"/>
            </w:tcBorders>
            <w:vAlign w:val="center"/>
          </w:tcPr>
          <w:p w14:paraId="08F70B86" w14:textId="77777777" w:rsidR="00941A03" w:rsidRPr="00F42C63" w:rsidRDefault="00941A03" w:rsidP="00941A03">
            <w:pPr>
              <w:rPr>
                <w:rFonts w:eastAsia="Times New Roman" w:cs="Times New Roman"/>
                <w:sz w:val="22"/>
              </w:rPr>
            </w:pPr>
            <w:r w:rsidRPr="00F42C63">
              <w:rPr>
                <w:rFonts w:eastAsia="Times New Roman" w:cs="Times New Roman"/>
                <w:sz w:val="22"/>
              </w:rPr>
              <w:t>86</w:t>
            </w:r>
          </w:p>
        </w:tc>
        <w:tc>
          <w:tcPr>
            <w:tcW w:w="580" w:type="dxa"/>
            <w:tcBorders>
              <w:top w:val="nil"/>
              <w:left w:val="nil"/>
              <w:bottom w:val="single" w:sz="4" w:space="0" w:color="auto"/>
              <w:right w:val="single" w:sz="4" w:space="0" w:color="auto"/>
            </w:tcBorders>
            <w:vAlign w:val="center"/>
          </w:tcPr>
          <w:p w14:paraId="0881D2D9"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89</w:t>
            </w:r>
          </w:p>
        </w:tc>
        <w:tc>
          <w:tcPr>
            <w:tcW w:w="580" w:type="dxa"/>
            <w:tcBorders>
              <w:top w:val="nil"/>
              <w:left w:val="nil"/>
              <w:bottom w:val="single" w:sz="4" w:space="0" w:color="auto"/>
              <w:right w:val="single" w:sz="4" w:space="0" w:color="auto"/>
            </w:tcBorders>
            <w:vAlign w:val="center"/>
          </w:tcPr>
          <w:p w14:paraId="77828706" w14:textId="77777777" w:rsidR="00941A03" w:rsidRDefault="00941A03" w:rsidP="00941A03">
            <w:pPr>
              <w:jc w:val="center"/>
              <w:rPr>
                <w:rFonts w:eastAsia="Times New Roman" w:cs="Times New Roman"/>
                <w:sz w:val="22"/>
              </w:rPr>
            </w:pPr>
            <w:r>
              <w:rPr>
                <w:rFonts w:eastAsia="Times New Roman" w:cs="Times New Roman"/>
                <w:sz w:val="22"/>
              </w:rPr>
              <w:t>89</w:t>
            </w:r>
          </w:p>
        </w:tc>
        <w:tc>
          <w:tcPr>
            <w:tcW w:w="580" w:type="dxa"/>
            <w:tcBorders>
              <w:top w:val="nil"/>
              <w:left w:val="nil"/>
              <w:bottom w:val="single" w:sz="4" w:space="0" w:color="auto"/>
              <w:right w:val="single" w:sz="4" w:space="0" w:color="auto"/>
            </w:tcBorders>
            <w:vAlign w:val="center"/>
          </w:tcPr>
          <w:p w14:paraId="14FE5D52" w14:textId="3AB429B4" w:rsidR="00941A03" w:rsidRDefault="00941A03" w:rsidP="00941A03">
            <w:pPr>
              <w:jc w:val="center"/>
              <w:rPr>
                <w:rFonts w:eastAsia="Times New Roman" w:cs="Times New Roman"/>
                <w:sz w:val="22"/>
              </w:rPr>
            </w:pPr>
            <w:r>
              <w:rPr>
                <w:rFonts w:eastAsia="Times New Roman" w:cs="Times New Roman"/>
                <w:sz w:val="22"/>
              </w:rPr>
              <w:t>95</w:t>
            </w:r>
          </w:p>
        </w:tc>
      </w:tr>
    </w:tbl>
    <w:p w14:paraId="6CC63F16" w14:textId="10599AF9" w:rsidR="006102E1" w:rsidRPr="0019600D" w:rsidRDefault="006102E1" w:rsidP="006102E1">
      <w:pPr>
        <w:rPr>
          <w:rFonts w:eastAsia="Times New Roman" w:cs="Times New Roman"/>
          <w:sz w:val="20"/>
          <w:szCs w:val="20"/>
        </w:rPr>
      </w:pPr>
      <w:r w:rsidRPr="0019600D">
        <w:rPr>
          <w:rFonts w:eastAsia="Times New Roman" w:cs="Times New Roman"/>
          <w:sz w:val="20"/>
          <w:szCs w:val="20"/>
        </w:rPr>
        <w:t>Kaynak: ÇY</w:t>
      </w:r>
      <w:r>
        <w:rPr>
          <w:rFonts w:eastAsia="Times New Roman" w:cs="Times New Roman"/>
          <w:sz w:val="20"/>
          <w:szCs w:val="20"/>
        </w:rPr>
        <w:t>GM, 202</w:t>
      </w:r>
      <w:r w:rsidR="00941A03">
        <w:rPr>
          <w:rFonts w:eastAsia="Times New Roman" w:cs="Times New Roman"/>
          <w:sz w:val="20"/>
          <w:szCs w:val="20"/>
        </w:rPr>
        <w:t>5</w:t>
      </w:r>
      <w:r>
        <w:rPr>
          <w:rFonts w:eastAsia="Times New Roman" w:cs="Times New Roman"/>
          <w:sz w:val="20"/>
          <w:szCs w:val="20"/>
        </w:rPr>
        <w:t>,</w:t>
      </w:r>
    </w:p>
    <w:p w14:paraId="0C6F1BCB" w14:textId="77777777" w:rsidR="006102E1" w:rsidRPr="0019600D" w:rsidRDefault="006102E1" w:rsidP="006102E1">
      <w:pPr>
        <w:rPr>
          <w:rFonts w:eastAsia="Times New Roman" w:cs="Times New Roman"/>
          <w:sz w:val="20"/>
          <w:szCs w:val="20"/>
        </w:rPr>
      </w:pPr>
    </w:p>
    <w:p w14:paraId="1D89E455" w14:textId="1984D640" w:rsidR="006102E1" w:rsidRPr="0019600D" w:rsidRDefault="002261F4" w:rsidP="006102E1">
      <w:pPr>
        <w:rPr>
          <w:rFonts w:eastAsia="Times New Roman" w:cs="Times New Roman"/>
          <w:sz w:val="20"/>
          <w:szCs w:val="20"/>
        </w:rPr>
      </w:pPr>
      <w:r>
        <w:rPr>
          <w:rFonts w:eastAsia="Times New Roman" w:cs="Times New Roman"/>
          <w:sz w:val="20"/>
          <w:szCs w:val="20"/>
        </w:rPr>
        <w:t xml:space="preserve"> </w:t>
      </w:r>
    </w:p>
    <w:p w14:paraId="4E096373" w14:textId="03610752" w:rsidR="006102E1" w:rsidRPr="000F1875" w:rsidRDefault="006102E1" w:rsidP="000F1875">
      <w:pPr>
        <w:spacing w:after="240" w:line="360" w:lineRule="auto"/>
        <w:ind w:firstLine="709"/>
        <w:jc w:val="both"/>
        <w:rPr>
          <w:rFonts w:cs="Times New Roman"/>
          <w:bCs/>
          <w:szCs w:val="24"/>
          <w:bdr w:val="none" w:sz="0" w:space="0" w:color="auto" w:frame="1"/>
        </w:rPr>
      </w:pPr>
      <w:r w:rsidRPr="000F1875">
        <w:rPr>
          <w:rFonts w:cs="Times New Roman"/>
          <w:bCs/>
          <w:szCs w:val="24"/>
          <w:bdr w:val="none" w:sz="0" w:space="0" w:color="auto" w:frame="1"/>
        </w:rPr>
        <w:t>Son 1</w:t>
      </w:r>
      <w:r w:rsidR="00941A03">
        <w:rPr>
          <w:rFonts w:cs="Times New Roman"/>
          <w:bCs/>
          <w:szCs w:val="24"/>
          <w:bdr w:val="none" w:sz="0" w:space="0" w:color="auto" w:frame="1"/>
        </w:rPr>
        <w:t>4</w:t>
      </w:r>
      <w:r w:rsidRPr="000F1875">
        <w:rPr>
          <w:rFonts w:cs="Times New Roman"/>
          <w:bCs/>
          <w:szCs w:val="24"/>
          <w:bdr w:val="none" w:sz="0" w:space="0" w:color="auto" w:frame="1"/>
        </w:rPr>
        <w:t xml:space="preserve"> yılda düzenli depolama hizmeti verilen belediye nüfus oranı %59’dan %</w:t>
      </w:r>
      <w:r w:rsidR="00941A03">
        <w:rPr>
          <w:rFonts w:cs="Times New Roman"/>
          <w:bCs/>
          <w:szCs w:val="24"/>
          <w:bdr w:val="none" w:sz="0" w:space="0" w:color="auto" w:frame="1"/>
        </w:rPr>
        <w:t>94,5</w:t>
      </w:r>
      <w:r w:rsidRPr="000F1875">
        <w:rPr>
          <w:rFonts w:cs="Times New Roman"/>
          <w:bCs/>
          <w:szCs w:val="24"/>
          <w:bdr w:val="none" w:sz="0" w:space="0" w:color="auto" w:frame="1"/>
        </w:rPr>
        <w:t>’</w:t>
      </w:r>
      <w:r w:rsidR="00941A03">
        <w:rPr>
          <w:rFonts w:cs="Times New Roman"/>
          <w:bCs/>
          <w:szCs w:val="24"/>
          <w:bdr w:val="none" w:sz="0" w:space="0" w:color="auto" w:frame="1"/>
        </w:rPr>
        <w:t>e</w:t>
      </w:r>
      <w:r w:rsidRPr="000F1875">
        <w:rPr>
          <w:rFonts w:cs="Times New Roman"/>
          <w:bCs/>
          <w:szCs w:val="24"/>
          <w:bdr w:val="none" w:sz="0" w:space="0" w:color="auto" w:frame="1"/>
        </w:rPr>
        <w:t xml:space="preserve"> çıkmıştır.</w:t>
      </w:r>
    </w:p>
    <w:p w14:paraId="5939130F" w14:textId="05B0D1BC" w:rsidR="006102E1" w:rsidRDefault="006102E1" w:rsidP="008D412C">
      <w:pPr>
        <w:pStyle w:val="Balk2"/>
        <w:numPr>
          <w:ilvl w:val="0"/>
          <w:numId w:val="38"/>
        </w:numPr>
      </w:pPr>
      <w:bookmarkStart w:id="221" w:name="_Toc204245823"/>
      <w:proofErr w:type="spellStart"/>
      <w:r w:rsidRPr="0019600D">
        <w:t>Atıksu</w:t>
      </w:r>
      <w:bookmarkEnd w:id="221"/>
      <w:proofErr w:type="spellEnd"/>
    </w:p>
    <w:p w14:paraId="7D9D0FF2" w14:textId="77777777" w:rsidR="006102E1" w:rsidRPr="00B147C7" w:rsidRDefault="006102E1" w:rsidP="006102E1"/>
    <w:p w14:paraId="0D79AD87" w14:textId="28320C46" w:rsidR="006102E1" w:rsidRPr="000F1875" w:rsidRDefault="00941A03" w:rsidP="000F1875">
      <w:pPr>
        <w:spacing w:after="240" w:line="360" w:lineRule="auto"/>
        <w:ind w:firstLine="709"/>
        <w:jc w:val="both"/>
        <w:rPr>
          <w:rFonts w:cs="Times New Roman"/>
          <w:bCs/>
          <w:szCs w:val="24"/>
          <w:bdr w:val="none" w:sz="0" w:space="0" w:color="auto" w:frame="1"/>
        </w:rPr>
      </w:pPr>
      <w:r w:rsidRPr="000F1875">
        <w:rPr>
          <w:rFonts w:cs="Times New Roman"/>
          <w:bCs/>
          <w:szCs w:val="24"/>
          <w:bdr w:val="none" w:sz="0" w:space="0" w:color="auto" w:frame="1"/>
        </w:rPr>
        <w:t xml:space="preserve">2012 yılından itibaren </w:t>
      </w:r>
      <w:proofErr w:type="spellStart"/>
      <w:r w:rsidRPr="000F1875">
        <w:rPr>
          <w:rFonts w:cs="Times New Roman"/>
          <w:bCs/>
          <w:szCs w:val="24"/>
          <w:bdr w:val="none" w:sz="0" w:space="0" w:color="auto" w:frame="1"/>
        </w:rPr>
        <w:t>atıksu</w:t>
      </w:r>
      <w:proofErr w:type="spellEnd"/>
      <w:r w:rsidRPr="000F1875">
        <w:rPr>
          <w:rFonts w:cs="Times New Roman"/>
          <w:bCs/>
          <w:szCs w:val="24"/>
          <w:bdr w:val="none" w:sz="0" w:space="0" w:color="auto" w:frame="1"/>
        </w:rPr>
        <w:t xml:space="preserve"> verileri aşağıdaki tabloda gösterilmiş olup atık su arıtma tesisi ile hizmet verilen belediye nüfusunun toplam belediye nüfusuna oranı </w:t>
      </w:r>
      <w:r>
        <w:rPr>
          <w:rFonts w:cs="Times New Roman"/>
          <w:bCs/>
          <w:szCs w:val="24"/>
          <w:bdr w:val="none" w:sz="0" w:space="0" w:color="auto" w:frame="1"/>
        </w:rPr>
        <w:t>2024</w:t>
      </w:r>
      <w:r w:rsidRPr="000F1875">
        <w:rPr>
          <w:rFonts w:cs="Times New Roman"/>
          <w:bCs/>
          <w:szCs w:val="24"/>
          <w:bdr w:val="none" w:sz="0" w:space="0" w:color="auto" w:frame="1"/>
        </w:rPr>
        <w:t xml:space="preserve"> yılı itibarıyl</w:t>
      </w:r>
      <w:r>
        <w:rPr>
          <w:rFonts w:cs="Times New Roman"/>
          <w:bCs/>
          <w:szCs w:val="24"/>
          <w:bdr w:val="none" w:sz="0" w:space="0" w:color="auto" w:frame="1"/>
        </w:rPr>
        <w:t>a</w:t>
      </w:r>
      <w:r w:rsidRPr="000F1875">
        <w:rPr>
          <w:rFonts w:cs="Times New Roman"/>
          <w:bCs/>
          <w:szCs w:val="24"/>
          <w:bdr w:val="none" w:sz="0" w:space="0" w:color="auto" w:frame="1"/>
        </w:rPr>
        <w:t xml:space="preserve"> </w:t>
      </w:r>
      <w:proofErr w:type="gramStart"/>
      <w:r w:rsidRPr="000F1875">
        <w:rPr>
          <w:rFonts w:cs="Times New Roman"/>
          <w:bCs/>
          <w:szCs w:val="24"/>
          <w:bdr w:val="none" w:sz="0" w:space="0" w:color="auto" w:frame="1"/>
        </w:rPr>
        <w:t xml:space="preserve">% </w:t>
      </w:r>
      <w:r>
        <w:rPr>
          <w:rFonts w:cs="Times New Roman"/>
          <w:bCs/>
          <w:szCs w:val="24"/>
          <w:bdr w:val="none" w:sz="0" w:space="0" w:color="auto" w:frame="1"/>
        </w:rPr>
        <w:t>90,9</w:t>
      </w:r>
      <w:proofErr w:type="gramEnd"/>
      <w:r>
        <w:rPr>
          <w:rFonts w:cs="Times New Roman"/>
          <w:bCs/>
          <w:szCs w:val="24"/>
          <w:bdr w:val="none" w:sz="0" w:space="0" w:color="auto" w:frame="1"/>
        </w:rPr>
        <w:t>’a</w:t>
      </w:r>
      <w:r w:rsidRPr="000F1875">
        <w:rPr>
          <w:rFonts w:cs="Times New Roman"/>
          <w:bCs/>
          <w:szCs w:val="24"/>
          <w:bdr w:val="none" w:sz="0" w:space="0" w:color="auto" w:frame="1"/>
        </w:rPr>
        <w:t xml:space="preserve"> ulaşmıştır</w:t>
      </w:r>
      <w:r w:rsidR="006102E1" w:rsidRPr="000F1875">
        <w:rPr>
          <w:rFonts w:cs="Times New Roman"/>
          <w:bCs/>
          <w:szCs w:val="24"/>
          <w:bdr w:val="none" w:sz="0" w:space="0" w:color="auto" w:frame="1"/>
        </w:rPr>
        <w:t xml:space="preserve">. </w:t>
      </w:r>
    </w:p>
    <w:p w14:paraId="1002DC34" w14:textId="77777777" w:rsidR="006102E1" w:rsidRPr="00357844" w:rsidRDefault="006102E1" w:rsidP="006102E1">
      <w:pPr>
        <w:spacing w:line="360" w:lineRule="auto"/>
        <w:ind w:right="-144" w:firstLine="709"/>
        <w:jc w:val="both"/>
        <w:rPr>
          <w:rFonts w:cs="Times New Roman"/>
          <w:b/>
          <w:bCs/>
          <w:color w:val="FF0000"/>
        </w:rPr>
      </w:pPr>
      <w:r>
        <w:rPr>
          <w:rFonts w:cs="Times New Roman"/>
          <w:b/>
          <w:noProof/>
          <w:color w:val="FF0000"/>
        </w:rPr>
        <w:lastRenderedPageBreak/>
        <w:drawing>
          <wp:inline distT="0" distB="0" distL="0" distR="0" wp14:anchorId="76041362" wp14:editId="156889B2">
            <wp:extent cx="5267325" cy="2895600"/>
            <wp:effectExtent l="0" t="0" r="9525"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67325" cy="2895600"/>
                    </a:xfrm>
                    <a:prstGeom prst="rect">
                      <a:avLst/>
                    </a:prstGeom>
                    <a:noFill/>
                    <a:ln>
                      <a:noFill/>
                    </a:ln>
                  </pic:spPr>
                </pic:pic>
              </a:graphicData>
            </a:graphic>
          </wp:inline>
        </w:drawing>
      </w:r>
    </w:p>
    <w:p w14:paraId="58C6674B" w14:textId="51B0DA91" w:rsidR="006102E1" w:rsidRDefault="006102E1" w:rsidP="005E0C2F">
      <w:pPr>
        <w:pStyle w:val="ResimYazs"/>
      </w:pPr>
      <w:bookmarkStart w:id="222" w:name="_Toc204245941"/>
      <w:r>
        <w:t xml:space="preserve">Tablo </w:t>
      </w:r>
      <w:fldSimple w:instr=" SEQ Tablo \* ARABIC ">
        <w:r w:rsidR="008409E4">
          <w:rPr>
            <w:noProof/>
          </w:rPr>
          <w:t>79</w:t>
        </w:r>
      </w:fldSimple>
      <w:r>
        <w:t xml:space="preserve">: </w:t>
      </w:r>
      <w:proofErr w:type="spellStart"/>
      <w:r w:rsidRPr="006826A3">
        <w:t>A</w:t>
      </w:r>
      <w:r>
        <w:t>tıksu</w:t>
      </w:r>
      <w:proofErr w:type="spellEnd"/>
      <w:r>
        <w:t xml:space="preserve"> Verileri (2012-202</w:t>
      </w:r>
      <w:r w:rsidR="00460C6D">
        <w:t>4</w:t>
      </w:r>
      <w:r w:rsidRPr="006826A3">
        <w:t>)</w:t>
      </w:r>
      <w:bookmarkEnd w:id="222"/>
    </w:p>
    <w:p w14:paraId="4E758F1F" w14:textId="77777777" w:rsidR="006102E1" w:rsidRDefault="006102E1" w:rsidP="005E0C2F">
      <w:pPr>
        <w:pStyle w:val="ResimYazs"/>
      </w:pPr>
    </w:p>
    <w:tbl>
      <w:tblPr>
        <w:tblW w:w="9221" w:type="dxa"/>
        <w:tblCellMar>
          <w:left w:w="70" w:type="dxa"/>
          <w:right w:w="70" w:type="dxa"/>
        </w:tblCellMar>
        <w:tblLook w:val="04A0" w:firstRow="1" w:lastRow="0" w:firstColumn="1" w:lastColumn="0" w:noHBand="0" w:noVBand="1"/>
      </w:tblPr>
      <w:tblGrid>
        <w:gridCol w:w="1884"/>
        <w:gridCol w:w="580"/>
        <w:gridCol w:w="580"/>
        <w:gridCol w:w="580"/>
        <w:gridCol w:w="580"/>
        <w:gridCol w:w="580"/>
        <w:gridCol w:w="635"/>
        <w:gridCol w:w="635"/>
        <w:gridCol w:w="635"/>
        <w:gridCol w:w="635"/>
        <w:gridCol w:w="635"/>
        <w:gridCol w:w="635"/>
        <w:gridCol w:w="635"/>
        <w:gridCol w:w="635"/>
      </w:tblGrid>
      <w:tr w:rsidR="00941A03" w:rsidRPr="00F42C63" w14:paraId="3279974A" w14:textId="66CCD896" w:rsidTr="00941A03">
        <w:trPr>
          <w:trHeight w:val="993"/>
        </w:trPr>
        <w:tc>
          <w:tcPr>
            <w:tcW w:w="1884" w:type="dxa"/>
            <w:tcBorders>
              <w:top w:val="single" w:sz="4" w:space="0" w:color="auto"/>
              <w:left w:val="single" w:sz="4" w:space="0" w:color="auto"/>
              <w:bottom w:val="single" w:sz="4" w:space="0" w:color="auto"/>
              <w:right w:val="single" w:sz="4" w:space="0" w:color="auto"/>
            </w:tcBorders>
            <w:shd w:val="clear" w:color="auto" w:fill="304B78"/>
            <w:noWrap/>
            <w:vAlign w:val="center"/>
            <w:hideMark/>
          </w:tcPr>
          <w:p w14:paraId="0F00812A"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GÖSTERGE (Kümülatif)</w:t>
            </w:r>
          </w:p>
        </w:tc>
        <w:tc>
          <w:tcPr>
            <w:tcW w:w="533" w:type="dxa"/>
            <w:tcBorders>
              <w:top w:val="single" w:sz="4" w:space="0" w:color="auto"/>
              <w:left w:val="nil"/>
              <w:bottom w:val="single" w:sz="4" w:space="0" w:color="auto"/>
              <w:right w:val="single" w:sz="4" w:space="0" w:color="auto"/>
            </w:tcBorders>
            <w:shd w:val="clear" w:color="auto" w:fill="304B78"/>
            <w:noWrap/>
            <w:vAlign w:val="center"/>
            <w:hideMark/>
          </w:tcPr>
          <w:p w14:paraId="2167E720"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2012</w:t>
            </w:r>
          </w:p>
        </w:tc>
        <w:tc>
          <w:tcPr>
            <w:tcW w:w="533" w:type="dxa"/>
            <w:tcBorders>
              <w:top w:val="single" w:sz="4" w:space="0" w:color="auto"/>
              <w:left w:val="nil"/>
              <w:bottom w:val="single" w:sz="4" w:space="0" w:color="auto"/>
              <w:right w:val="single" w:sz="4" w:space="0" w:color="auto"/>
            </w:tcBorders>
            <w:shd w:val="clear" w:color="auto" w:fill="304B78"/>
            <w:noWrap/>
            <w:vAlign w:val="center"/>
            <w:hideMark/>
          </w:tcPr>
          <w:p w14:paraId="2A1A7950"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2013</w:t>
            </w:r>
          </w:p>
        </w:tc>
        <w:tc>
          <w:tcPr>
            <w:tcW w:w="533" w:type="dxa"/>
            <w:tcBorders>
              <w:top w:val="single" w:sz="4" w:space="0" w:color="auto"/>
              <w:left w:val="nil"/>
              <w:bottom w:val="single" w:sz="4" w:space="0" w:color="auto"/>
              <w:right w:val="single" w:sz="4" w:space="0" w:color="auto"/>
            </w:tcBorders>
            <w:shd w:val="clear" w:color="auto" w:fill="304B78"/>
            <w:noWrap/>
            <w:vAlign w:val="center"/>
            <w:hideMark/>
          </w:tcPr>
          <w:p w14:paraId="54ACBEDD"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2014</w:t>
            </w:r>
          </w:p>
        </w:tc>
        <w:tc>
          <w:tcPr>
            <w:tcW w:w="533" w:type="dxa"/>
            <w:tcBorders>
              <w:top w:val="single" w:sz="4" w:space="0" w:color="auto"/>
              <w:left w:val="nil"/>
              <w:bottom w:val="single" w:sz="4" w:space="0" w:color="auto"/>
              <w:right w:val="single" w:sz="4" w:space="0" w:color="auto"/>
            </w:tcBorders>
            <w:shd w:val="clear" w:color="auto" w:fill="304B78"/>
            <w:noWrap/>
            <w:vAlign w:val="center"/>
            <w:hideMark/>
          </w:tcPr>
          <w:p w14:paraId="02230519"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2015</w:t>
            </w:r>
          </w:p>
        </w:tc>
        <w:tc>
          <w:tcPr>
            <w:tcW w:w="533" w:type="dxa"/>
            <w:tcBorders>
              <w:top w:val="single" w:sz="4" w:space="0" w:color="auto"/>
              <w:left w:val="nil"/>
              <w:bottom w:val="single" w:sz="4" w:space="0" w:color="auto"/>
              <w:right w:val="single" w:sz="4" w:space="0" w:color="auto"/>
            </w:tcBorders>
            <w:shd w:val="clear" w:color="auto" w:fill="304B78"/>
            <w:noWrap/>
            <w:vAlign w:val="center"/>
            <w:hideMark/>
          </w:tcPr>
          <w:p w14:paraId="14873746"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2016</w:t>
            </w:r>
          </w:p>
        </w:tc>
        <w:tc>
          <w:tcPr>
            <w:tcW w:w="584" w:type="dxa"/>
            <w:tcBorders>
              <w:top w:val="single" w:sz="4" w:space="0" w:color="auto"/>
              <w:left w:val="nil"/>
              <w:bottom w:val="single" w:sz="4" w:space="0" w:color="auto"/>
              <w:right w:val="single" w:sz="4" w:space="0" w:color="auto"/>
            </w:tcBorders>
            <w:shd w:val="clear" w:color="auto" w:fill="304B78"/>
            <w:noWrap/>
            <w:vAlign w:val="center"/>
            <w:hideMark/>
          </w:tcPr>
          <w:p w14:paraId="22602BD6"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2017</w:t>
            </w:r>
          </w:p>
        </w:tc>
        <w:tc>
          <w:tcPr>
            <w:tcW w:w="584" w:type="dxa"/>
            <w:tcBorders>
              <w:top w:val="single" w:sz="4" w:space="0" w:color="auto"/>
              <w:left w:val="nil"/>
              <w:bottom w:val="single" w:sz="4" w:space="0" w:color="auto"/>
              <w:right w:val="single" w:sz="4" w:space="0" w:color="auto"/>
            </w:tcBorders>
            <w:shd w:val="clear" w:color="auto" w:fill="304B78"/>
            <w:noWrap/>
            <w:vAlign w:val="center"/>
            <w:hideMark/>
          </w:tcPr>
          <w:p w14:paraId="5E7E6C15"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2018</w:t>
            </w:r>
          </w:p>
        </w:tc>
        <w:tc>
          <w:tcPr>
            <w:tcW w:w="584" w:type="dxa"/>
            <w:tcBorders>
              <w:top w:val="single" w:sz="4" w:space="0" w:color="auto"/>
              <w:left w:val="nil"/>
              <w:bottom w:val="single" w:sz="4" w:space="0" w:color="auto"/>
              <w:right w:val="single" w:sz="4" w:space="0" w:color="auto"/>
            </w:tcBorders>
            <w:shd w:val="clear" w:color="auto" w:fill="304B78"/>
            <w:noWrap/>
            <w:vAlign w:val="center"/>
            <w:hideMark/>
          </w:tcPr>
          <w:p w14:paraId="33055C70"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2019</w:t>
            </w:r>
          </w:p>
        </w:tc>
        <w:tc>
          <w:tcPr>
            <w:tcW w:w="584" w:type="dxa"/>
            <w:tcBorders>
              <w:top w:val="single" w:sz="4" w:space="0" w:color="auto"/>
              <w:left w:val="nil"/>
              <w:bottom w:val="single" w:sz="4" w:space="0" w:color="auto"/>
              <w:right w:val="single" w:sz="4" w:space="0" w:color="auto"/>
            </w:tcBorders>
            <w:shd w:val="clear" w:color="auto" w:fill="304B78"/>
            <w:noWrap/>
            <w:vAlign w:val="center"/>
            <w:hideMark/>
          </w:tcPr>
          <w:p w14:paraId="6FB8035C"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2020</w:t>
            </w:r>
          </w:p>
        </w:tc>
        <w:tc>
          <w:tcPr>
            <w:tcW w:w="584" w:type="dxa"/>
            <w:tcBorders>
              <w:top w:val="single" w:sz="4" w:space="0" w:color="auto"/>
              <w:left w:val="nil"/>
              <w:bottom w:val="single" w:sz="4" w:space="0" w:color="auto"/>
              <w:right w:val="single" w:sz="4" w:space="0" w:color="auto"/>
            </w:tcBorders>
            <w:shd w:val="clear" w:color="auto" w:fill="304B78"/>
            <w:vAlign w:val="center"/>
          </w:tcPr>
          <w:p w14:paraId="0165D5FD"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2021</w:t>
            </w:r>
          </w:p>
        </w:tc>
        <w:tc>
          <w:tcPr>
            <w:tcW w:w="584" w:type="dxa"/>
            <w:tcBorders>
              <w:top w:val="single" w:sz="4" w:space="0" w:color="auto"/>
              <w:left w:val="single" w:sz="4" w:space="0" w:color="auto"/>
              <w:bottom w:val="single" w:sz="4" w:space="0" w:color="auto"/>
              <w:right w:val="single" w:sz="4" w:space="0" w:color="auto"/>
            </w:tcBorders>
            <w:shd w:val="clear" w:color="auto" w:fill="304B78"/>
            <w:vAlign w:val="center"/>
          </w:tcPr>
          <w:p w14:paraId="3ACEFE3D" w14:textId="77777777" w:rsidR="00941A03" w:rsidRPr="00F42C63" w:rsidRDefault="00941A03" w:rsidP="00941A03">
            <w:pPr>
              <w:jc w:val="center"/>
              <w:rPr>
                <w:rFonts w:eastAsia="Times New Roman" w:cs="Times New Roman"/>
                <w:b/>
                <w:color w:val="FFFFFF"/>
                <w:sz w:val="22"/>
              </w:rPr>
            </w:pPr>
            <w:r w:rsidRPr="00F42C63">
              <w:rPr>
                <w:rFonts w:eastAsia="Times New Roman" w:cs="Times New Roman"/>
                <w:b/>
                <w:color w:val="FFFFFF"/>
                <w:sz w:val="22"/>
              </w:rPr>
              <w:t>202</w:t>
            </w:r>
            <w:r>
              <w:rPr>
                <w:rFonts w:eastAsia="Times New Roman" w:cs="Times New Roman"/>
                <w:b/>
                <w:color w:val="FFFFFF"/>
                <w:sz w:val="22"/>
              </w:rPr>
              <w:t>2</w:t>
            </w:r>
          </w:p>
        </w:tc>
        <w:tc>
          <w:tcPr>
            <w:tcW w:w="584" w:type="dxa"/>
            <w:tcBorders>
              <w:top w:val="single" w:sz="4" w:space="0" w:color="auto"/>
              <w:left w:val="single" w:sz="4" w:space="0" w:color="auto"/>
              <w:bottom w:val="single" w:sz="4" w:space="0" w:color="auto"/>
              <w:right w:val="single" w:sz="4" w:space="0" w:color="auto"/>
            </w:tcBorders>
            <w:shd w:val="clear" w:color="auto" w:fill="304B78"/>
            <w:vAlign w:val="center"/>
          </w:tcPr>
          <w:p w14:paraId="31FC2DE6" w14:textId="77777777" w:rsidR="00941A03" w:rsidRDefault="00941A03" w:rsidP="00941A03">
            <w:pPr>
              <w:jc w:val="center"/>
              <w:rPr>
                <w:rFonts w:eastAsia="Times New Roman" w:cs="Times New Roman"/>
                <w:b/>
                <w:color w:val="FFFFFF"/>
                <w:sz w:val="22"/>
              </w:rPr>
            </w:pPr>
            <w:r>
              <w:rPr>
                <w:rFonts w:eastAsia="Times New Roman" w:cs="Times New Roman"/>
                <w:b/>
                <w:color w:val="FFFFFF"/>
                <w:sz w:val="22"/>
              </w:rPr>
              <w:t>2023</w:t>
            </w:r>
          </w:p>
        </w:tc>
        <w:tc>
          <w:tcPr>
            <w:tcW w:w="584" w:type="dxa"/>
            <w:tcBorders>
              <w:top w:val="single" w:sz="4" w:space="0" w:color="auto"/>
              <w:left w:val="single" w:sz="4" w:space="0" w:color="auto"/>
              <w:bottom w:val="single" w:sz="4" w:space="0" w:color="auto"/>
              <w:right w:val="single" w:sz="4" w:space="0" w:color="auto"/>
            </w:tcBorders>
            <w:shd w:val="clear" w:color="auto" w:fill="304B78"/>
            <w:vAlign w:val="center"/>
          </w:tcPr>
          <w:p w14:paraId="5B9DD10D" w14:textId="1B78FCC4" w:rsidR="00941A03" w:rsidRDefault="00941A03" w:rsidP="00941A03">
            <w:pPr>
              <w:jc w:val="center"/>
              <w:rPr>
                <w:rFonts w:eastAsia="Times New Roman" w:cs="Times New Roman"/>
                <w:b/>
                <w:color w:val="FFFFFF"/>
                <w:sz w:val="22"/>
              </w:rPr>
            </w:pPr>
            <w:r>
              <w:rPr>
                <w:rFonts w:eastAsia="Times New Roman" w:cs="Times New Roman"/>
                <w:b/>
                <w:color w:val="FFFFFF"/>
                <w:sz w:val="22"/>
              </w:rPr>
              <w:t>2024</w:t>
            </w:r>
          </w:p>
        </w:tc>
      </w:tr>
      <w:tr w:rsidR="00941A03" w:rsidRPr="00F42C63" w14:paraId="5B1F8BC2" w14:textId="5069C267" w:rsidTr="00941A03">
        <w:trPr>
          <w:trHeight w:val="975"/>
        </w:trPr>
        <w:tc>
          <w:tcPr>
            <w:tcW w:w="1884" w:type="dxa"/>
            <w:tcBorders>
              <w:top w:val="nil"/>
              <w:left w:val="single" w:sz="4" w:space="0" w:color="auto"/>
              <w:bottom w:val="single" w:sz="4" w:space="0" w:color="auto"/>
              <w:right w:val="single" w:sz="4" w:space="0" w:color="auto"/>
            </w:tcBorders>
            <w:shd w:val="clear" w:color="auto" w:fill="auto"/>
            <w:noWrap/>
            <w:vAlign w:val="center"/>
            <w:hideMark/>
          </w:tcPr>
          <w:p w14:paraId="7DADB757" w14:textId="77777777" w:rsidR="00941A03" w:rsidRPr="00F42C63" w:rsidRDefault="00941A03" w:rsidP="00941A03">
            <w:pPr>
              <w:rPr>
                <w:rFonts w:eastAsia="Times New Roman" w:cs="Times New Roman"/>
                <w:sz w:val="22"/>
              </w:rPr>
            </w:pPr>
            <w:r w:rsidRPr="00F42C63">
              <w:rPr>
                <w:rFonts w:eastAsia="Times New Roman" w:cs="Times New Roman"/>
                <w:sz w:val="22"/>
              </w:rPr>
              <w:t xml:space="preserve">Toplam </w:t>
            </w:r>
            <w:proofErr w:type="spellStart"/>
            <w:r w:rsidRPr="00F42C63">
              <w:rPr>
                <w:rFonts w:eastAsia="Times New Roman" w:cs="Times New Roman"/>
                <w:sz w:val="22"/>
              </w:rPr>
              <w:t>atıksu</w:t>
            </w:r>
            <w:proofErr w:type="spellEnd"/>
            <w:r w:rsidRPr="00F42C63">
              <w:rPr>
                <w:rFonts w:eastAsia="Times New Roman" w:cs="Times New Roman"/>
                <w:sz w:val="22"/>
              </w:rPr>
              <w:t xml:space="preserve"> arıtma tesisi sayısı </w:t>
            </w:r>
          </w:p>
        </w:tc>
        <w:tc>
          <w:tcPr>
            <w:tcW w:w="533" w:type="dxa"/>
            <w:tcBorders>
              <w:top w:val="nil"/>
              <w:left w:val="nil"/>
              <w:bottom w:val="single" w:sz="4" w:space="0" w:color="auto"/>
              <w:right w:val="single" w:sz="4" w:space="0" w:color="auto"/>
            </w:tcBorders>
            <w:shd w:val="clear" w:color="auto" w:fill="auto"/>
            <w:noWrap/>
            <w:vAlign w:val="center"/>
            <w:hideMark/>
          </w:tcPr>
          <w:p w14:paraId="0C5F6D0F"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444</w:t>
            </w:r>
          </w:p>
        </w:tc>
        <w:tc>
          <w:tcPr>
            <w:tcW w:w="533" w:type="dxa"/>
            <w:tcBorders>
              <w:top w:val="nil"/>
              <w:left w:val="nil"/>
              <w:bottom w:val="single" w:sz="4" w:space="0" w:color="auto"/>
              <w:right w:val="single" w:sz="4" w:space="0" w:color="auto"/>
            </w:tcBorders>
            <w:shd w:val="clear" w:color="auto" w:fill="auto"/>
            <w:noWrap/>
            <w:vAlign w:val="center"/>
            <w:hideMark/>
          </w:tcPr>
          <w:p w14:paraId="43E79404"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457</w:t>
            </w:r>
          </w:p>
        </w:tc>
        <w:tc>
          <w:tcPr>
            <w:tcW w:w="533" w:type="dxa"/>
            <w:tcBorders>
              <w:top w:val="nil"/>
              <w:left w:val="nil"/>
              <w:bottom w:val="single" w:sz="4" w:space="0" w:color="auto"/>
              <w:right w:val="single" w:sz="4" w:space="0" w:color="auto"/>
            </w:tcBorders>
            <w:shd w:val="clear" w:color="auto" w:fill="auto"/>
            <w:noWrap/>
            <w:vAlign w:val="center"/>
            <w:hideMark/>
          </w:tcPr>
          <w:p w14:paraId="262646CE"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563</w:t>
            </w:r>
          </w:p>
        </w:tc>
        <w:tc>
          <w:tcPr>
            <w:tcW w:w="533" w:type="dxa"/>
            <w:tcBorders>
              <w:top w:val="nil"/>
              <w:left w:val="nil"/>
              <w:bottom w:val="single" w:sz="4" w:space="0" w:color="auto"/>
              <w:right w:val="single" w:sz="4" w:space="0" w:color="auto"/>
            </w:tcBorders>
            <w:shd w:val="clear" w:color="auto" w:fill="auto"/>
            <w:noWrap/>
            <w:vAlign w:val="center"/>
            <w:hideMark/>
          </w:tcPr>
          <w:p w14:paraId="25770F26"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653</w:t>
            </w:r>
          </w:p>
        </w:tc>
        <w:tc>
          <w:tcPr>
            <w:tcW w:w="533" w:type="dxa"/>
            <w:tcBorders>
              <w:top w:val="nil"/>
              <w:left w:val="nil"/>
              <w:bottom w:val="single" w:sz="4" w:space="0" w:color="auto"/>
              <w:right w:val="single" w:sz="4" w:space="0" w:color="auto"/>
            </w:tcBorders>
            <w:shd w:val="clear" w:color="auto" w:fill="auto"/>
            <w:noWrap/>
            <w:vAlign w:val="center"/>
            <w:hideMark/>
          </w:tcPr>
          <w:p w14:paraId="638CF520"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954</w:t>
            </w:r>
          </w:p>
        </w:tc>
        <w:tc>
          <w:tcPr>
            <w:tcW w:w="584" w:type="dxa"/>
            <w:tcBorders>
              <w:top w:val="nil"/>
              <w:left w:val="nil"/>
              <w:bottom w:val="single" w:sz="4" w:space="0" w:color="auto"/>
              <w:right w:val="single" w:sz="4" w:space="0" w:color="auto"/>
            </w:tcBorders>
            <w:shd w:val="clear" w:color="auto" w:fill="auto"/>
            <w:noWrap/>
            <w:vAlign w:val="center"/>
            <w:hideMark/>
          </w:tcPr>
          <w:p w14:paraId="31A4C20A"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1.029</w:t>
            </w:r>
          </w:p>
        </w:tc>
        <w:tc>
          <w:tcPr>
            <w:tcW w:w="584" w:type="dxa"/>
            <w:tcBorders>
              <w:top w:val="nil"/>
              <w:left w:val="nil"/>
              <w:bottom w:val="single" w:sz="4" w:space="0" w:color="auto"/>
              <w:right w:val="single" w:sz="4" w:space="0" w:color="auto"/>
            </w:tcBorders>
            <w:shd w:val="clear" w:color="auto" w:fill="auto"/>
            <w:noWrap/>
            <w:vAlign w:val="center"/>
            <w:hideMark/>
          </w:tcPr>
          <w:p w14:paraId="18B4C550"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1.107</w:t>
            </w:r>
          </w:p>
        </w:tc>
        <w:tc>
          <w:tcPr>
            <w:tcW w:w="584" w:type="dxa"/>
            <w:tcBorders>
              <w:top w:val="nil"/>
              <w:left w:val="nil"/>
              <w:bottom w:val="single" w:sz="4" w:space="0" w:color="auto"/>
              <w:right w:val="single" w:sz="4" w:space="0" w:color="auto"/>
            </w:tcBorders>
            <w:shd w:val="clear" w:color="auto" w:fill="auto"/>
            <w:noWrap/>
            <w:vAlign w:val="center"/>
            <w:hideMark/>
          </w:tcPr>
          <w:p w14:paraId="6A025312"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1.136</w:t>
            </w:r>
          </w:p>
        </w:tc>
        <w:tc>
          <w:tcPr>
            <w:tcW w:w="584" w:type="dxa"/>
            <w:tcBorders>
              <w:top w:val="nil"/>
              <w:left w:val="nil"/>
              <w:bottom w:val="single" w:sz="4" w:space="0" w:color="auto"/>
              <w:right w:val="single" w:sz="4" w:space="0" w:color="auto"/>
            </w:tcBorders>
            <w:shd w:val="clear" w:color="auto" w:fill="auto"/>
            <w:noWrap/>
            <w:vAlign w:val="center"/>
            <w:hideMark/>
          </w:tcPr>
          <w:p w14:paraId="7639BE8A"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1.170</w:t>
            </w:r>
          </w:p>
        </w:tc>
        <w:tc>
          <w:tcPr>
            <w:tcW w:w="584" w:type="dxa"/>
            <w:tcBorders>
              <w:top w:val="single" w:sz="4" w:space="0" w:color="auto"/>
              <w:left w:val="nil"/>
              <w:bottom w:val="single" w:sz="4" w:space="0" w:color="auto"/>
              <w:right w:val="single" w:sz="4" w:space="0" w:color="auto"/>
            </w:tcBorders>
            <w:vAlign w:val="center"/>
          </w:tcPr>
          <w:p w14:paraId="204FAEA5"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1.176</w:t>
            </w:r>
          </w:p>
        </w:tc>
        <w:tc>
          <w:tcPr>
            <w:tcW w:w="584" w:type="dxa"/>
            <w:tcBorders>
              <w:top w:val="nil"/>
              <w:left w:val="single" w:sz="4" w:space="0" w:color="auto"/>
              <w:bottom w:val="single" w:sz="4" w:space="0" w:color="auto"/>
              <w:right w:val="single" w:sz="4" w:space="0" w:color="auto"/>
            </w:tcBorders>
            <w:vAlign w:val="center"/>
          </w:tcPr>
          <w:p w14:paraId="2BEBA2D2"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1.1</w:t>
            </w:r>
            <w:r>
              <w:rPr>
                <w:rFonts w:eastAsia="Times New Roman" w:cs="Times New Roman"/>
                <w:sz w:val="22"/>
              </w:rPr>
              <w:t>85</w:t>
            </w:r>
          </w:p>
        </w:tc>
        <w:tc>
          <w:tcPr>
            <w:tcW w:w="584" w:type="dxa"/>
            <w:tcBorders>
              <w:top w:val="nil"/>
              <w:left w:val="single" w:sz="4" w:space="0" w:color="auto"/>
              <w:bottom w:val="single" w:sz="4" w:space="0" w:color="auto"/>
              <w:right w:val="single" w:sz="4" w:space="0" w:color="auto"/>
            </w:tcBorders>
            <w:vAlign w:val="center"/>
          </w:tcPr>
          <w:p w14:paraId="09D21295" w14:textId="77777777" w:rsidR="00941A03" w:rsidRDefault="00941A03" w:rsidP="00941A03">
            <w:pPr>
              <w:jc w:val="center"/>
              <w:rPr>
                <w:rFonts w:eastAsia="Times New Roman" w:cs="Times New Roman"/>
                <w:sz w:val="22"/>
              </w:rPr>
            </w:pPr>
            <w:r>
              <w:rPr>
                <w:rFonts w:eastAsia="Times New Roman" w:cs="Times New Roman"/>
                <w:sz w:val="22"/>
              </w:rPr>
              <w:t>1.213</w:t>
            </w:r>
          </w:p>
        </w:tc>
        <w:tc>
          <w:tcPr>
            <w:tcW w:w="584" w:type="dxa"/>
            <w:tcBorders>
              <w:top w:val="nil"/>
              <w:left w:val="single" w:sz="4" w:space="0" w:color="auto"/>
              <w:bottom w:val="single" w:sz="4" w:space="0" w:color="auto"/>
              <w:right w:val="single" w:sz="4" w:space="0" w:color="auto"/>
            </w:tcBorders>
            <w:vAlign w:val="center"/>
          </w:tcPr>
          <w:p w14:paraId="0453CBBA" w14:textId="639463DB" w:rsidR="00941A03" w:rsidRDefault="00941A03" w:rsidP="00941A03">
            <w:pPr>
              <w:jc w:val="center"/>
              <w:rPr>
                <w:rFonts w:eastAsia="Times New Roman" w:cs="Times New Roman"/>
                <w:sz w:val="22"/>
              </w:rPr>
            </w:pPr>
            <w:r>
              <w:rPr>
                <w:rFonts w:eastAsia="Times New Roman" w:cs="Times New Roman"/>
                <w:sz w:val="22"/>
              </w:rPr>
              <w:t>1.256</w:t>
            </w:r>
          </w:p>
        </w:tc>
      </w:tr>
      <w:tr w:rsidR="00941A03" w:rsidRPr="00F42C63" w14:paraId="7B7E3BEE" w14:textId="1DBB5E09" w:rsidTr="00941A03">
        <w:trPr>
          <w:trHeight w:val="1491"/>
        </w:trPr>
        <w:tc>
          <w:tcPr>
            <w:tcW w:w="1884" w:type="dxa"/>
            <w:tcBorders>
              <w:top w:val="nil"/>
              <w:left w:val="single" w:sz="4" w:space="0" w:color="auto"/>
              <w:bottom w:val="single" w:sz="4" w:space="0" w:color="auto"/>
              <w:right w:val="single" w:sz="4" w:space="0" w:color="auto"/>
            </w:tcBorders>
            <w:shd w:val="clear" w:color="auto" w:fill="auto"/>
            <w:vAlign w:val="center"/>
            <w:hideMark/>
          </w:tcPr>
          <w:p w14:paraId="64418311" w14:textId="77777777" w:rsidR="00941A03" w:rsidRPr="00F42C63" w:rsidRDefault="00941A03" w:rsidP="00941A03">
            <w:pPr>
              <w:rPr>
                <w:rFonts w:eastAsia="Times New Roman" w:cs="Times New Roman"/>
                <w:sz w:val="22"/>
              </w:rPr>
            </w:pPr>
            <w:r w:rsidRPr="00F42C63">
              <w:rPr>
                <w:rFonts w:eastAsia="Times New Roman" w:cs="Times New Roman"/>
                <w:sz w:val="22"/>
              </w:rPr>
              <w:t>Atık su arıtma tesisi ile hizmet verilen belediye nüfusunun toplam belediye nüfusuna oranı (%)</w:t>
            </w:r>
          </w:p>
        </w:tc>
        <w:tc>
          <w:tcPr>
            <w:tcW w:w="533" w:type="dxa"/>
            <w:tcBorders>
              <w:top w:val="nil"/>
              <w:left w:val="nil"/>
              <w:bottom w:val="single" w:sz="4" w:space="0" w:color="auto"/>
              <w:right w:val="single" w:sz="4" w:space="0" w:color="auto"/>
            </w:tcBorders>
            <w:shd w:val="clear" w:color="auto" w:fill="auto"/>
            <w:noWrap/>
            <w:vAlign w:val="center"/>
            <w:hideMark/>
          </w:tcPr>
          <w:p w14:paraId="404E0B1A"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72</w:t>
            </w:r>
          </w:p>
        </w:tc>
        <w:tc>
          <w:tcPr>
            <w:tcW w:w="533" w:type="dxa"/>
            <w:tcBorders>
              <w:top w:val="nil"/>
              <w:left w:val="nil"/>
              <w:bottom w:val="single" w:sz="4" w:space="0" w:color="auto"/>
              <w:right w:val="single" w:sz="4" w:space="0" w:color="auto"/>
            </w:tcBorders>
            <w:shd w:val="clear" w:color="auto" w:fill="auto"/>
            <w:noWrap/>
            <w:vAlign w:val="center"/>
            <w:hideMark/>
          </w:tcPr>
          <w:p w14:paraId="0D0CBBD1"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73</w:t>
            </w:r>
          </w:p>
        </w:tc>
        <w:tc>
          <w:tcPr>
            <w:tcW w:w="533" w:type="dxa"/>
            <w:tcBorders>
              <w:top w:val="nil"/>
              <w:left w:val="nil"/>
              <w:bottom w:val="single" w:sz="4" w:space="0" w:color="auto"/>
              <w:right w:val="single" w:sz="4" w:space="0" w:color="auto"/>
            </w:tcBorders>
            <w:shd w:val="clear" w:color="auto" w:fill="auto"/>
            <w:noWrap/>
            <w:vAlign w:val="center"/>
            <w:hideMark/>
          </w:tcPr>
          <w:p w14:paraId="3C8DEC76"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77</w:t>
            </w:r>
          </w:p>
        </w:tc>
        <w:tc>
          <w:tcPr>
            <w:tcW w:w="533" w:type="dxa"/>
            <w:tcBorders>
              <w:top w:val="nil"/>
              <w:left w:val="nil"/>
              <w:bottom w:val="single" w:sz="4" w:space="0" w:color="auto"/>
              <w:right w:val="single" w:sz="4" w:space="0" w:color="auto"/>
            </w:tcBorders>
            <w:shd w:val="clear" w:color="auto" w:fill="auto"/>
            <w:noWrap/>
            <w:vAlign w:val="center"/>
            <w:hideMark/>
          </w:tcPr>
          <w:p w14:paraId="2BB532CD"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79</w:t>
            </w:r>
          </w:p>
        </w:tc>
        <w:tc>
          <w:tcPr>
            <w:tcW w:w="533" w:type="dxa"/>
            <w:tcBorders>
              <w:top w:val="nil"/>
              <w:left w:val="nil"/>
              <w:bottom w:val="single" w:sz="4" w:space="0" w:color="auto"/>
              <w:right w:val="single" w:sz="4" w:space="0" w:color="auto"/>
            </w:tcBorders>
            <w:shd w:val="clear" w:color="auto" w:fill="auto"/>
            <w:noWrap/>
            <w:vAlign w:val="center"/>
            <w:hideMark/>
          </w:tcPr>
          <w:p w14:paraId="616AA455"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81</w:t>
            </w:r>
          </w:p>
        </w:tc>
        <w:tc>
          <w:tcPr>
            <w:tcW w:w="584" w:type="dxa"/>
            <w:tcBorders>
              <w:top w:val="nil"/>
              <w:left w:val="nil"/>
              <w:bottom w:val="single" w:sz="4" w:space="0" w:color="auto"/>
              <w:right w:val="single" w:sz="4" w:space="0" w:color="auto"/>
            </w:tcBorders>
            <w:shd w:val="clear" w:color="auto" w:fill="auto"/>
            <w:noWrap/>
            <w:vAlign w:val="center"/>
            <w:hideMark/>
          </w:tcPr>
          <w:p w14:paraId="532F441E"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83</w:t>
            </w:r>
          </w:p>
        </w:tc>
        <w:tc>
          <w:tcPr>
            <w:tcW w:w="584" w:type="dxa"/>
            <w:tcBorders>
              <w:top w:val="nil"/>
              <w:left w:val="nil"/>
              <w:bottom w:val="single" w:sz="4" w:space="0" w:color="auto"/>
              <w:right w:val="single" w:sz="4" w:space="0" w:color="auto"/>
            </w:tcBorders>
            <w:shd w:val="clear" w:color="auto" w:fill="auto"/>
            <w:noWrap/>
            <w:vAlign w:val="center"/>
            <w:hideMark/>
          </w:tcPr>
          <w:p w14:paraId="57551AAC"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87</w:t>
            </w:r>
          </w:p>
        </w:tc>
        <w:tc>
          <w:tcPr>
            <w:tcW w:w="584" w:type="dxa"/>
            <w:tcBorders>
              <w:top w:val="nil"/>
              <w:left w:val="nil"/>
              <w:bottom w:val="single" w:sz="4" w:space="0" w:color="auto"/>
              <w:right w:val="single" w:sz="4" w:space="0" w:color="auto"/>
            </w:tcBorders>
            <w:shd w:val="clear" w:color="auto" w:fill="auto"/>
            <w:noWrap/>
            <w:vAlign w:val="center"/>
            <w:hideMark/>
          </w:tcPr>
          <w:p w14:paraId="76ED2846"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87</w:t>
            </w:r>
          </w:p>
        </w:tc>
        <w:tc>
          <w:tcPr>
            <w:tcW w:w="584" w:type="dxa"/>
            <w:tcBorders>
              <w:top w:val="nil"/>
              <w:left w:val="nil"/>
              <w:bottom w:val="single" w:sz="4" w:space="0" w:color="auto"/>
              <w:right w:val="single" w:sz="4" w:space="0" w:color="auto"/>
            </w:tcBorders>
            <w:shd w:val="clear" w:color="auto" w:fill="auto"/>
            <w:noWrap/>
            <w:vAlign w:val="center"/>
            <w:hideMark/>
          </w:tcPr>
          <w:p w14:paraId="032F05F0"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89</w:t>
            </w:r>
          </w:p>
        </w:tc>
        <w:tc>
          <w:tcPr>
            <w:tcW w:w="584" w:type="dxa"/>
            <w:tcBorders>
              <w:top w:val="single" w:sz="4" w:space="0" w:color="auto"/>
              <w:left w:val="nil"/>
              <w:bottom w:val="single" w:sz="4" w:space="0" w:color="auto"/>
              <w:right w:val="single" w:sz="4" w:space="0" w:color="auto"/>
            </w:tcBorders>
            <w:vAlign w:val="center"/>
          </w:tcPr>
          <w:p w14:paraId="3E036915"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89</w:t>
            </w:r>
          </w:p>
        </w:tc>
        <w:tc>
          <w:tcPr>
            <w:tcW w:w="584" w:type="dxa"/>
            <w:tcBorders>
              <w:top w:val="nil"/>
              <w:left w:val="single" w:sz="4" w:space="0" w:color="auto"/>
              <w:bottom w:val="single" w:sz="4" w:space="0" w:color="auto"/>
              <w:right w:val="single" w:sz="4" w:space="0" w:color="auto"/>
            </w:tcBorders>
            <w:vAlign w:val="center"/>
          </w:tcPr>
          <w:p w14:paraId="23E31A82" w14:textId="77777777" w:rsidR="00941A03" w:rsidRPr="00F42C63" w:rsidRDefault="00941A03" w:rsidP="00941A03">
            <w:pPr>
              <w:jc w:val="center"/>
              <w:rPr>
                <w:rFonts w:eastAsia="Times New Roman" w:cs="Times New Roman"/>
                <w:sz w:val="22"/>
              </w:rPr>
            </w:pPr>
            <w:r w:rsidRPr="00F42C63">
              <w:rPr>
                <w:rFonts w:eastAsia="Times New Roman" w:cs="Times New Roman"/>
                <w:sz w:val="22"/>
              </w:rPr>
              <w:t>89</w:t>
            </w:r>
          </w:p>
        </w:tc>
        <w:tc>
          <w:tcPr>
            <w:tcW w:w="584" w:type="dxa"/>
            <w:tcBorders>
              <w:top w:val="nil"/>
              <w:left w:val="single" w:sz="4" w:space="0" w:color="auto"/>
              <w:bottom w:val="single" w:sz="4" w:space="0" w:color="auto"/>
              <w:right w:val="single" w:sz="4" w:space="0" w:color="auto"/>
            </w:tcBorders>
            <w:vAlign w:val="center"/>
          </w:tcPr>
          <w:p w14:paraId="5A7CA978" w14:textId="77777777" w:rsidR="00941A03" w:rsidRDefault="00941A03" w:rsidP="00941A03">
            <w:pPr>
              <w:jc w:val="center"/>
              <w:rPr>
                <w:rFonts w:eastAsia="Times New Roman" w:cs="Times New Roman"/>
                <w:sz w:val="22"/>
              </w:rPr>
            </w:pPr>
            <w:r>
              <w:rPr>
                <w:rFonts w:eastAsia="Times New Roman" w:cs="Times New Roman"/>
                <w:sz w:val="22"/>
              </w:rPr>
              <w:t>90,6</w:t>
            </w:r>
          </w:p>
        </w:tc>
        <w:tc>
          <w:tcPr>
            <w:tcW w:w="584" w:type="dxa"/>
            <w:tcBorders>
              <w:top w:val="nil"/>
              <w:left w:val="single" w:sz="4" w:space="0" w:color="auto"/>
              <w:bottom w:val="single" w:sz="4" w:space="0" w:color="auto"/>
              <w:right w:val="single" w:sz="4" w:space="0" w:color="auto"/>
            </w:tcBorders>
            <w:vAlign w:val="center"/>
          </w:tcPr>
          <w:p w14:paraId="38135357" w14:textId="5CB0A916" w:rsidR="00941A03" w:rsidRDefault="00941A03" w:rsidP="00941A03">
            <w:pPr>
              <w:jc w:val="center"/>
              <w:rPr>
                <w:rFonts w:eastAsia="Times New Roman" w:cs="Times New Roman"/>
                <w:sz w:val="22"/>
              </w:rPr>
            </w:pPr>
            <w:r>
              <w:rPr>
                <w:rFonts w:eastAsia="Times New Roman" w:cs="Times New Roman"/>
                <w:sz w:val="22"/>
              </w:rPr>
              <w:t>90,9</w:t>
            </w:r>
          </w:p>
        </w:tc>
      </w:tr>
    </w:tbl>
    <w:p w14:paraId="34CE0369" w14:textId="21D949D8" w:rsidR="006102E1" w:rsidRDefault="006102E1" w:rsidP="001B39BE">
      <w:pPr>
        <w:rPr>
          <w:rFonts w:eastAsia="Times New Roman" w:cs="Times New Roman"/>
          <w:sz w:val="20"/>
          <w:szCs w:val="20"/>
        </w:rPr>
      </w:pPr>
      <w:r w:rsidRPr="0019600D">
        <w:rPr>
          <w:rFonts w:eastAsia="Times New Roman" w:cs="Times New Roman"/>
          <w:sz w:val="20"/>
          <w:szCs w:val="20"/>
        </w:rPr>
        <w:t>Kaynak: ÇY</w:t>
      </w:r>
      <w:r>
        <w:rPr>
          <w:rFonts w:eastAsia="Times New Roman" w:cs="Times New Roman"/>
          <w:sz w:val="20"/>
          <w:szCs w:val="20"/>
        </w:rPr>
        <w:t>GM, 202</w:t>
      </w:r>
      <w:r w:rsidR="00941A03">
        <w:rPr>
          <w:rFonts w:eastAsia="Times New Roman" w:cs="Times New Roman"/>
          <w:sz w:val="20"/>
          <w:szCs w:val="20"/>
        </w:rPr>
        <w:t>5</w:t>
      </w:r>
      <w:r w:rsidR="001B39BE">
        <w:rPr>
          <w:rFonts w:eastAsia="Times New Roman" w:cs="Times New Roman"/>
          <w:sz w:val="20"/>
          <w:szCs w:val="20"/>
        </w:rPr>
        <w:t>,</w:t>
      </w:r>
    </w:p>
    <w:p w14:paraId="178B4431" w14:textId="77777777" w:rsidR="006102E1" w:rsidRDefault="006102E1" w:rsidP="006102E1">
      <w:pPr>
        <w:rPr>
          <w:rFonts w:eastAsia="Times New Roman" w:cs="Times New Roman"/>
          <w:color w:val="FF0000"/>
          <w:sz w:val="20"/>
          <w:szCs w:val="20"/>
        </w:rPr>
      </w:pPr>
    </w:p>
    <w:p w14:paraId="54C3CD36" w14:textId="43FA40AC" w:rsidR="006102E1" w:rsidRDefault="006102E1" w:rsidP="006102E1">
      <w:pPr>
        <w:rPr>
          <w:rFonts w:eastAsia="Times New Roman" w:cs="Times New Roman"/>
          <w:color w:val="FF0000"/>
          <w:sz w:val="20"/>
          <w:szCs w:val="20"/>
        </w:rPr>
      </w:pPr>
    </w:p>
    <w:p w14:paraId="728FDB13" w14:textId="13D46AE1" w:rsidR="00DC2DD2" w:rsidRDefault="00DC2DD2" w:rsidP="006102E1">
      <w:pPr>
        <w:rPr>
          <w:rFonts w:eastAsia="Times New Roman" w:cs="Times New Roman"/>
          <w:color w:val="FF0000"/>
          <w:sz w:val="20"/>
          <w:szCs w:val="20"/>
        </w:rPr>
      </w:pPr>
    </w:p>
    <w:p w14:paraId="571500B2" w14:textId="54BF4A65" w:rsidR="00DC2DD2" w:rsidRDefault="00DC2DD2" w:rsidP="006102E1">
      <w:pPr>
        <w:rPr>
          <w:rFonts w:eastAsia="Times New Roman" w:cs="Times New Roman"/>
          <w:color w:val="FF0000"/>
          <w:sz w:val="20"/>
          <w:szCs w:val="20"/>
        </w:rPr>
      </w:pPr>
    </w:p>
    <w:p w14:paraId="4995D58A" w14:textId="1A473BED" w:rsidR="00DC2DD2" w:rsidRDefault="00DC2DD2" w:rsidP="006102E1">
      <w:pPr>
        <w:rPr>
          <w:rFonts w:eastAsia="Times New Roman" w:cs="Times New Roman"/>
          <w:color w:val="FF0000"/>
          <w:sz w:val="20"/>
          <w:szCs w:val="20"/>
        </w:rPr>
      </w:pPr>
    </w:p>
    <w:p w14:paraId="39D2BF73" w14:textId="7F8E57C9" w:rsidR="00DC2DD2" w:rsidRDefault="00DC2DD2" w:rsidP="006102E1">
      <w:pPr>
        <w:rPr>
          <w:rFonts w:eastAsia="Times New Roman" w:cs="Times New Roman"/>
          <w:color w:val="FF0000"/>
          <w:sz w:val="20"/>
          <w:szCs w:val="20"/>
        </w:rPr>
      </w:pPr>
    </w:p>
    <w:p w14:paraId="12CAC038" w14:textId="34B9E0D4" w:rsidR="00DC2DD2" w:rsidRDefault="00DC2DD2" w:rsidP="006102E1">
      <w:pPr>
        <w:rPr>
          <w:rFonts w:eastAsia="Times New Roman" w:cs="Times New Roman"/>
          <w:color w:val="FF0000"/>
          <w:sz w:val="20"/>
          <w:szCs w:val="20"/>
        </w:rPr>
      </w:pPr>
    </w:p>
    <w:p w14:paraId="59F2E3F4" w14:textId="2183D516" w:rsidR="00DC2DD2" w:rsidRDefault="00DC2DD2" w:rsidP="006102E1">
      <w:pPr>
        <w:rPr>
          <w:rFonts w:eastAsia="Times New Roman" w:cs="Times New Roman"/>
          <w:color w:val="FF0000"/>
          <w:sz w:val="20"/>
          <w:szCs w:val="20"/>
        </w:rPr>
      </w:pPr>
    </w:p>
    <w:p w14:paraId="59927705" w14:textId="75092AF9" w:rsidR="00DC2DD2" w:rsidRDefault="00DC2DD2" w:rsidP="006102E1">
      <w:pPr>
        <w:rPr>
          <w:rFonts w:eastAsia="Times New Roman" w:cs="Times New Roman"/>
          <w:color w:val="FF0000"/>
          <w:sz w:val="20"/>
          <w:szCs w:val="20"/>
        </w:rPr>
      </w:pPr>
    </w:p>
    <w:p w14:paraId="7BC292BB" w14:textId="1428510D" w:rsidR="00DC2DD2" w:rsidRDefault="00DC2DD2" w:rsidP="006102E1">
      <w:pPr>
        <w:rPr>
          <w:rFonts w:eastAsia="Times New Roman" w:cs="Times New Roman"/>
          <w:color w:val="FF0000"/>
          <w:sz w:val="20"/>
          <w:szCs w:val="20"/>
        </w:rPr>
      </w:pPr>
    </w:p>
    <w:p w14:paraId="69BA2ACC" w14:textId="0BBF2379" w:rsidR="00DC2DD2" w:rsidRDefault="00DC2DD2" w:rsidP="006102E1">
      <w:pPr>
        <w:rPr>
          <w:rFonts w:eastAsia="Times New Roman" w:cs="Times New Roman"/>
          <w:color w:val="FF0000"/>
          <w:sz w:val="20"/>
          <w:szCs w:val="20"/>
        </w:rPr>
      </w:pPr>
    </w:p>
    <w:p w14:paraId="3EC08192" w14:textId="12EA445F" w:rsidR="00DC2DD2" w:rsidRDefault="00DC2DD2" w:rsidP="006102E1">
      <w:pPr>
        <w:rPr>
          <w:rFonts w:eastAsia="Times New Roman" w:cs="Times New Roman"/>
          <w:color w:val="FF0000"/>
          <w:sz w:val="20"/>
          <w:szCs w:val="20"/>
        </w:rPr>
      </w:pPr>
    </w:p>
    <w:p w14:paraId="404DA1D1" w14:textId="65B101A9" w:rsidR="00DC2DD2" w:rsidRDefault="00DC2DD2" w:rsidP="006102E1">
      <w:pPr>
        <w:rPr>
          <w:rFonts w:eastAsia="Times New Roman" w:cs="Times New Roman"/>
          <w:color w:val="FF0000"/>
          <w:sz w:val="20"/>
          <w:szCs w:val="20"/>
        </w:rPr>
      </w:pPr>
    </w:p>
    <w:p w14:paraId="5299959F" w14:textId="1BEF6D98" w:rsidR="00DC2DD2" w:rsidRDefault="00DC2DD2" w:rsidP="006102E1">
      <w:pPr>
        <w:rPr>
          <w:rFonts w:eastAsia="Times New Roman" w:cs="Times New Roman"/>
          <w:color w:val="FF0000"/>
          <w:sz w:val="20"/>
          <w:szCs w:val="20"/>
        </w:rPr>
      </w:pPr>
    </w:p>
    <w:p w14:paraId="4B4C2DC5" w14:textId="4D7FB4A4" w:rsidR="00DC2DD2" w:rsidRDefault="00DC2DD2" w:rsidP="006102E1">
      <w:pPr>
        <w:rPr>
          <w:rFonts w:eastAsia="Times New Roman" w:cs="Times New Roman"/>
          <w:color w:val="FF0000"/>
          <w:sz w:val="20"/>
          <w:szCs w:val="20"/>
        </w:rPr>
      </w:pPr>
    </w:p>
    <w:p w14:paraId="3741C56E" w14:textId="6590CA52" w:rsidR="00DC2DD2" w:rsidRDefault="00DC2DD2" w:rsidP="006102E1">
      <w:pPr>
        <w:rPr>
          <w:rFonts w:eastAsia="Times New Roman" w:cs="Times New Roman"/>
          <w:color w:val="FF0000"/>
          <w:sz w:val="20"/>
          <w:szCs w:val="20"/>
        </w:rPr>
      </w:pPr>
    </w:p>
    <w:p w14:paraId="7EAE98E2" w14:textId="274E03BA" w:rsidR="00DC2DD2" w:rsidRDefault="00DC2DD2" w:rsidP="006102E1">
      <w:pPr>
        <w:rPr>
          <w:rFonts w:eastAsia="Times New Roman" w:cs="Times New Roman"/>
          <w:color w:val="FF0000"/>
          <w:sz w:val="20"/>
          <w:szCs w:val="20"/>
        </w:rPr>
      </w:pPr>
    </w:p>
    <w:p w14:paraId="76F1CDDC" w14:textId="5620AEC1" w:rsidR="00DC2DD2" w:rsidRDefault="00DC2DD2" w:rsidP="006102E1">
      <w:pPr>
        <w:rPr>
          <w:rFonts w:eastAsia="Times New Roman" w:cs="Times New Roman"/>
          <w:color w:val="FF0000"/>
          <w:sz w:val="20"/>
          <w:szCs w:val="20"/>
        </w:rPr>
      </w:pPr>
    </w:p>
    <w:p w14:paraId="3EDD18E0" w14:textId="4881B5A2" w:rsidR="00DC2DD2" w:rsidRDefault="00DC2DD2" w:rsidP="006102E1">
      <w:pPr>
        <w:rPr>
          <w:rFonts w:eastAsia="Times New Roman" w:cs="Times New Roman"/>
          <w:color w:val="FF0000"/>
          <w:sz w:val="20"/>
          <w:szCs w:val="20"/>
        </w:rPr>
      </w:pPr>
    </w:p>
    <w:p w14:paraId="3321E956" w14:textId="77777777" w:rsidR="00DC2DD2" w:rsidRDefault="00DC2DD2" w:rsidP="006102E1">
      <w:pPr>
        <w:rPr>
          <w:rFonts w:eastAsia="Times New Roman" w:cs="Times New Roman"/>
          <w:color w:val="FF0000"/>
          <w:sz w:val="20"/>
          <w:szCs w:val="20"/>
        </w:rPr>
      </w:pPr>
    </w:p>
    <w:p w14:paraId="76A48068" w14:textId="1BA7290F" w:rsidR="006102E1" w:rsidRDefault="006102E1" w:rsidP="008D412C">
      <w:pPr>
        <w:pStyle w:val="Balk2"/>
        <w:numPr>
          <w:ilvl w:val="0"/>
          <w:numId w:val="38"/>
        </w:numPr>
      </w:pPr>
      <w:bookmarkStart w:id="223" w:name="_Toc204245824"/>
      <w:r w:rsidRPr="0019600D">
        <w:lastRenderedPageBreak/>
        <w:t>Bisiklet Yolları</w:t>
      </w:r>
      <w:bookmarkEnd w:id="223"/>
    </w:p>
    <w:p w14:paraId="2F931579" w14:textId="77777777" w:rsidR="004F4CB8" w:rsidRPr="004F4CB8" w:rsidRDefault="004F4CB8" w:rsidP="004F4CB8"/>
    <w:p w14:paraId="1FDF1649" w14:textId="183337C0" w:rsidR="006102E1" w:rsidRPr="00B147C7" w:rsidRDefault="004F4CB8" w:rsidP="004F4CB8">
      <w:pPr>
        <w:jc w:val="center"/>
      </w:pPr>
      <w:r>
        <w:rPr>
          <w:rFonts w:cs="Times New Roman"/>
          <w:b/>
          <w:noProof/>
          <w:color w:val="FF0000"/>
        </w:rPr>
        <w:drawing>
          <wp:inline distT="0" distB="0" distL="0" distR="0" wp14:anchorId="7FEE8EBF" wp14:editId="45D70D01">
            <wp:extent cx="4133850" cy="2565560"/>
            <wp:effectExtent l="19050" t="19050" r="19050" b="2540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99238" cy="2606142"/>
                    </a:xfrm>
                    <a:prstGeom prst="rect">
                      <a:avLst/>
                    </a:prstGeom>
                    <a:noFill/>
                    <a:ln w="12700" cmpd="sng">
                      <a:solidFill>
                        <a:srgbClr val="FE8637"/>
                      </a:solidFill>
                      <a:miter lim="800000"/>
                      <a:headEnd/>
                      <a:tailEnd/>
                    </a:ln>
                    <a:effectLst/>
                  </pic:spPr>
                </pic:pic>
              </a:graphicData>
            </a:graphic>
          </wp:inline>
        </w:drawing>
      </w:r>
    </w:p>
    <w:p w14:paraId="27AB9250" w14:textId="77777777" w:rsidR="004F4CB8" w:rsidRDefault="004F4CB8" w:rsidP="006102E1">
      <w:pPr>
        <w:spacing w:line="360" w:lineRule="auto"/>
        <w:ind w:firstLine="709"/>
        <w:jc w:val="both"/>
        <w:rPr>
          <w:rFonts w:cs="Times New Roman"/>
        </w:rPr>
      </w:pPr>
    </w:p>
    <w:p w14:paraId="4C66B5C7" w14:textId="5B907087" w:rsidR="006102E1" w:rsidRPr="00CC79D8" w:rsidRDefault="00941A03" w:rsidP="006102E1">
      <w:pPr>
        <w:spacing w:line="360" w:lineRule="auto"/>
        <w:ind w:firstLine="709"/>
        <w:jc w:val="both"/>
        <w:rPr>
          <w:rFonts w:cs="Times New Roman"/>
        </w:rPr>
      </w:pPr>
      <w:r w:rsidRPr="00B10738">
        <w:rPr>
          <w:rFonts w:cs="Times New Roman"/>
          <w:bCs/>
          <w:szCs w:val="24"/>
          <w:bdr w:val="none" w:sz="0" w:space="0" w:color="auto" w:frame="1"/>
        </w:rPr>
        <w:t xml:space="preserve">2020-2024 </w:t>
      </w:r>
      <w:r w:rsidR="006102E1" w:rsidRPr="00CC79D8">
        <w:rPr>
          <w:rFonts w:cs="Times New Roman"/>
        </w:rPr>
        <w:t>yılları arasında bisiklet yollarına ilişkin veriler aşağıdaki tabloda gösterilmiştir:</w:t>
      </w:r>
    </w:p>
    <w:p w14:paraId="7DD01432" w14:textId="32A3B448" w:rsidR="001B39BE" w:rsidRDefault="001B39BE" w:rsidP="001B39BE"/>
    <w:p w14:paraId="28E1343A" w14:textId="39B8E467" w:rsidR="006102E1" w:rsidRDefault="006102E1" w:rsidP="005E0C2F">
      <w:pPr>
        <w:pStyle w:val="ResimYazs"/>
      </w:pPr>
      <w:bookmarkStart w:id="224" w:name="_Toc204245942"/>
      <w:r>
        <w:t xml:space="preserve">Tablo </w:t>
      </w:r>
      <w:fldSimple w:instr=" SEQ Tablo \* ARABIC ">
        <w:r w:rsidR="008409E4">
          <w:rPr>
            <w:noProof/>
          </w:rPr>
          <w:t>80</w:t>
        </w:r>
      </w:fldSimple>
      <w:r>
        <w:t xml:space="preserve">: </w:t>
      </w:r>
      <w:r w:rsidRPr="007009EB">
        <w:t>Bisiklet Yollarına İlişk</w:t>
      </w:r>
      <w:r>
        <w:t>in Veriler (20</w:t>
      </w:r>
      <w:r w:rsidR="00941A03">
        <w:t>20</w:t>
      </w:r>
      <w:r>
        <w:t>-202</w:t>
      </w:r>
      <w:r w:rsidR="00941A03">
        <w:t>4</w:t>
      </w:r>
      <w:r w:rsidRPr="007009EB">
        <w:t>)</w:t>
      </w:r>
      <w:bookmarkEnd w:id="224"/>
    </w:p>
    <w:p w14:paraId="629D531C" w14:textId="77777777" w:rsidR="006102E1" w:rsidRPr="00357844" w:rsidRDefault="006102E1" w:rsidP="006102E1"/>
    <w:tbl>
      <w:tblPr>
        <w:tblW w:w="9512" w:type="dxa"/>
        <w:jc w:val="center"/>
        <w:tblCellMar>
          <w:left w:w="70" w:type="dxa"/>
          <w:right w:w="70" w:type="dxa"/>
        </w:tblCellMar>
        <w:tblLook w:val="04A0" w:firstRow="1" w:lastRow="0" w:firstColumn="1" w:lastColumn="0" w:noHBand="0" w:noVBand="1"/>
      </w:tblPr>
      <w:tblGrid>
        <w:gridCol w:w="4872"/>
        <w:gridCol w:w="928"/>
        <w:gridCol w:w="928"/>
        <w:gridCol w:w="928"/>
        <w:gridCol w:w="928"/>
        <w:gridCol w:w="928"/>
      </w:tblGrid>
      <w:tr w:rsidR="00941A03" w:rsidRPr="005C7FAA" w14:paraId="11911D97" w14:textId="182DE0DC" w:rsidTr="00941A03">
        <w:trPr>
          <w:trHeight w:val="837"/>
          <w:jc w:val="center"/>
        </w:trPr>
        <w:tc>
          <w:tcPr>
            <w:tcW w:w="4872" w:type="dxa"/>
            <w:tcBorders>
              <w:top w:val="single" w:sz="4" w:space="0" w:color="auto"/>
              <w:left w:val="single" w:sz="4" w:space="0" w:color="auto"/>
              <w:bottom w:val="single" w:sz="4" w:space="0" w:color="auto"/>
              <w:right w:val="single" w:sz="4" w:space="0" w:color="auto"/>
            </w:tcBorders>
            <w:shd w:val="clear" w:color="auto" w:fill="304B78"/>
            <w:noWrap/>
            <w:vAlign w:val="center"/>
            <w:hideMark/>
          </w:tcPr>
          <w:p w14:paraId="488A424C" w14:textId="77777777" w:rsidR="00941A03" w:rsidRPr="00D96C27" w:rsidRDefault="00941A03" w:rsidP="00941A03">
            <w:pPr>
              <w:jc w:val="center"/>
              <w:rPr>
                <w:rFonts w:eastAsia="Times New Roman" w:cs="Times New Roman"/>
                <w:b/>
                <w:color w:val="FFFFFF"/>
                <w:szCs w:val="24"/>
              </w:rPr>
            </w:pPr>
            <w:r w:rsidRPr="00D96C27">
              <w:rPr>
                <w:rFonts w:eastAsia="Times New Roman" w:cs="Times New Roman"/>
                <w:b/>
                <w:color w:val="FFFFFF"/>
                <w:szCs w:val="24"/>
              </w:rPr>
              <w:t>GÖSTERGE (Kümülatif)</w:t>
            </w:r>
          </w:p>
        </w:tc>
        <w:tc>
          <w:tcPr>
            <w:tcW w:w="928" w:type="dxa"/>
            <w:tcBorders>
              <w:top w:val="single" w:sz="4" w:space="0" w:color="auto"/>
              <w:left w:val="nil"/>
              <w:bottom w:val="single" w:sz="4" w:space="0" w:color="auto"/>
              <w:right w:val="single" w:sz="4" w:space="0" w:color="auto"/>
            </w:tcBorders>
            <w:shd w:val="clear" w:color="auto" w:fill="304B78"/>
            <w:noWrap/>
            <w:vAlign w:val="center"/>
          </w:tcPr>
          <w:p w14:paraId="7B1E3160" w14:textId="564CB43F" w:rsidR="00941A03" w:rsidRPr="00D96C27" w:rsidRDefault="00941A03" w:rsidP="00941A03">
            <w:pPr>
              <w:jc w:val="center"/>
              <w:rPr>
                <w:rFonts w:eastAsia="Times New Roman" w:cs="Times New Roman"/>
                <w:b/>
                <w:color w:val="FFFFFF"/>
                <w:szCs w:val="24"/>
              </w:rPr>
            </w:pPr>
            <w:r w:rsidRPr="00D96C27">
              <w:rPr>
                <w:rFonts w:eastAsia="Times New Roman" w:cs="Times New Roman"/>
                <w:b/>
                <w:color w:val="FFFFFF"/>
                <w:szCs w:val="24"/>
              </w:rPr>
              <w:t>20</w:t>
            </w:r>
            <w:r>
              <w:rPr>
                <w:rFonts w:eastAsia="Times New Roman" w:cs="Times New Roman"/>
                <w:b/>
                <w:color w:val="FFFFFF"/>
                <w:szCs w:val="24"/>
              </w:rPr>
              <w:t>20</w:t>
            </w:r>
          </w:p>
        </w:tc>
        <w:tc>
          <w:tcPr>
            <w:tcW w:w="928" w:type="dxa"/>
            <w:tcBorders>
              <w:top w:val="single" w:sz="4" w:space="0" w:color="auto"/>
              <w:left w:val="single" w:sz="4" w:space="0" w:color="auto"/>
              <w:bottom w:val="single" w:sz="4" w:space="0" w:color="auto"/>
              <w:right w:val="single" w:sz="4" w:space="0" w:color="auto"/>
            </w:tcBorders>
            <w:shd w:val="clear" w:color="auto" w:fill="304B78"/>
            <w:noWrap/>
            <w:vAlign w:val="center"/>
            <w:hideMark/>
          </w:tcPr>
          <w:p w14:paraId="505932ED" w14:textId="6F4F9344" w:rsidR="00941A03" w:rsidRPr="00D96C27" w:rsidRDefault="00941A03" w:rsidP="00941A03">
            <w:pPr>
              <w:jc w:val="center"/>
              <w:rPr>
                <w:rFonts w:eastAsia="Times New Roman" w:cs="Times New Roman"/>
                <w:b/>
                <w:color w:val="FFFFFF"/>
                <w:szCs w:val="24"/>
              </w:rPr>
            </w:pPr>
            <w:r w:rsidRPr="00D96C27">
              <w:rPr>
                <w:rFonts w:eastAsia="Times New Roman" w:cs="Times New Roman"/>
                <w:b/>
                <w:color w:val="FFFFFF"/>
                <w:szCs w:val="24"/>
              </w:rPr>
              <w:t>202</w:t>
            </w:r>
            <w:r>
              <w:rPr>
                <w:rFonts w:eastAsia="Times New Roman" w:cs="Times New Roman"/>
                <w:b/>
                <w:color w:val="FFFFFF"/>
                <w:szCs w:val="24"/>
              </w:rPr>
              <w:t>1</w:t>
            </w:r>
          </w:p>
        </w:tc>
        <w:tc>
          <w:tcPr>
            <w:tcW w:w="928" w:type="dxa"/>
            <w:tcBorders>
              <w:top w:val="single" w:sz="4" w:space="0" w:color="auto"/>
              <w:left w:val="single" w:sz="4" w:space="0" w:color="auto"/>
              <w:bottom w:val="single" w:sz="4" w:space="0" w:color="auto"/>
              <w:right w:val="single" w:sz="4" w:space="0" w:color="auto"/>
            </w:tcBorders>
            <w:shd w:val="clear" w:color="auto" w:fill="304B78"/>
            <w:vAlign w:val="center"/>
          </w:tcPr>
          <w:p w14:paraId="09037C1A" w14:textId="359DD260" w:rsidR="00941A03" w:rsidRPr="00D96C27" w:rsidRDefault="00941A03" w:rsidP="00941A03">
            <w:pPr>
              <w:jc w:val="center"/>
              <w:rPr>
                <w:rFonts w:eastAsia="Times New Roman" w:cs="Times New Roman"/>
                <w:b/>
                <w:color w:val="FFFFFF"/>
                <w:szCs w:val="24"/>
              </w:rPr>
            </w:pPr>
            <w:r>
              <w:rPr>
                <w:rFonts w:eastAsia="Times New Roman" w:cs="Times New Roman"/>
                <w:b/>
                <w:color w:val="FFFFFF"/>
                <w:szCs w:val="24"/>
              </w:rPr>
              <w:t>2022</w:t>
            </w:r>
          </w:p>
        </w:tc>
        <w:tc>
          <w:tcPr>
            <w:tcW w:w="928" w:type="dxa"/>
            <w:tcBorders>
              <w:top w:val="single" w:sz="4" w:space="0" w:color="auto"/>
              <w:left w:val="single" w:sz="4" w:space="0" w:color="auto"/>
              <w:bottom w:val="single" w:sz="4" w:space="0" w:color="auto"/>
              <w:right w:val="single" w:sz="4" w:space="0" w:color="auto"/>
            </w:tcBorders>
            <w:shd w:val="clear" w:color="auto" w:fill="304B78"/>
            <w:noWrap/>
            <w:vAlign w:val="center"/>
            <w:hideMark/>
          </w:tcPr>
          <w:p w14:paraId="65BCA84A" w14:textId="4AE300E7" w:rsidR="00941A03" w:rsidRPr="00D96C27" w:rsidRDefault="00941A03" w:rsidP="00941A03">
            <w:pPr>
              <w:jc w:val="center"/>
              <w:rPr>
                <w:rFonts w:eastAsia="Times New Roman" w:cs="Times New Roman"/>
                <w:b/>
                <w:color w:val="FFFFFF"/>
                <w:szCs w:val="24"/>
              </w:rPr>
            </w:pPr>
            <w:r>
              <w:rPr>
                <w:rFonts w:eastAsia="Times New Roman" w:cs="Times New Roman"/>
                <w:b/>
                <w:color w:val="FFFFFF"/>
                <w:szCs w:val="24"/>
              </w:rPr>
              <w:t>2023</w:t>
            </w:r>
          </w:p>
        </w:tc>
        <w:tc>
          <w:tcPr>
            <w:tcW w:w="928" w:type="dxa"/>
            <w:tcBorders>
              <w:top w:val="single" w:sz="4" w:space="0" w:color="auto"/>
              <w:left w:val="single" w:sz="4" w:space="0" w:color="auto"/>
              <w:bottom w:val="single" w:sz="4" w:space="0" w:color="auto"/>
              <w:right w:val="single" w:sz="4" w:space="0" w:color="auto"/>
            </w:tcBorders>
            <w:shd w:val="clear" w:color="auto" w:fill="304B78"/>
            <w:vAlign w:val="center"/>
          </w:tcPr>
          <w:p w14:paraId="33181092" w14:textId="6E0F1630" w:rsidR="00941A03" w:rsidRDefault="00941A03" w:rsidP="00941A03">
            <w:pPr>
              <w:jc w:val="center"/>
              <w:rPr>
                <w:rFonts w:eastAsia="Times New Roman" w:cs="Times New Roman"/>
                <w:b/>
                <w:color w:val="FFFFFF"/>
                <w:szCs w:val="24"/>
              </w:rPr>
            </w:pPr>
            <w:r>
              <w:rPr>
                <w:rFonts w:eastAsia="Times New Roman" w:cs="Times New Roman"/>
                <w:b/>
                <w:color w:val="FFFFFF"/>
                <w:szCs w:val="24"/>
              </w:rPr>
              <w:t>2024</w:t>
            </w:r>
          </w:p>
        </w:tc>
      </w:tr>
      <w:tr w:rsidR="00941A03" w:rsidRPr="0019600D" w14:paraId="5D12CE2D" w14:textId="3D4070CE" w:rsidTr="00941A03">
        <w:trPr>
          <w:trHeight w:val="1035"/>
          <w:jc w:val="center"/>
        </w:trPr>
        <w:tc>
          <w:tcPr>
            <w:tcW w:w="4872" w:type="dxa"/>
            <w:tcBorders>
              <w:top w:val="nil"/>
              <w:left w:val="single" w:sz="4" w:space="0" w:color="auto"/>
              <w:bottom w:val="single" w:sz="4" w:space="0" w:color="auto"/>
              <w:right w:val="single" w:sz="4" w:space="0" w:color="auto"/>
            </w:tcBorders>
            <w:shd w:val="clear" w:color="auto" w:fill="auto"/>
            <w:vAlign w:val="center"/>
            <w:hideMark/>
          </w:tcPr>
          <w:p w14:paraId="0728E341" w14:textId="77777777" w:rsidR="00941A03" w:rsidRPr="0019600D" w:rsidRDefault="00941A03" w:rsidP="00941A03">
            <w:pPr>
              <w:rPr>
                <w:rFonts w:eastAsia="Times New Roman" w:cs="Times New Roman"/>
                <w:szCs w:val="24"/>
              </w:rPr>
            </w:pPr>
            <w:r w:rsidRPr="0019600D">
              <w:rPr>
                <w:rFonts w:eastAsia="Times New Roman" w:cs="Times New Roman"/>
                <w:szCs w:val="24"/>
              </w:rPr>
              <w:t>Yerel Yönetimlerce Yapılan Bisiklet Yolu Uzunluğu (km) (Bakanlığımız desteği ile yapılanlar dahil)</w:t>
            </w:r>
          </w:p>
        </w:tc>
        <w:tc>
          <w:tcPr>
            <w:tcW w:w="928" w:type="dxa"/>
            <w:tcBorders>
              <w:top w:val="single" w:sz="4" w:space="0" w:color="auto"/>
              <w:left w:val="nil"/>
              <w:bottom w:val="single" w:sz="4" w:space="0" w:color="auto"/>
              <w:right w:val="single" w:sz="4" w:space="0" w:color="auto"/>
            </w:tcBorders>
            <w:shd w:val="clear" w:color="auto" w:fill="auto"/>
            <w:noWrap/>
            <w:vAlign w:val="center"/>
          </w:tcPr>
          <w:p w14:paraId="46A2ED55" w14:textId="1C927073" w:rsidR="00941A03" w:rsidRPr="00E05463" w:rsidRDefault="00941A03" w:rsidP="00941A03">
            <w:pPr>
              <w:jc w:val="center"/>
            </w:pPr>
            <w:r w:rsidRPr="00E05463">
              <w:t>1.</w:t>
            </w:r>
            <w:r w:rsidRPr="00B147C7">
              <w:rPr>
                <w:rFonts w:eastAsia="Times New Roman" w:cs="Times New Roman"/>
                <w:szCs w:val="24"/>
              </w:rPr>
              <w:t>514</w:t>
            </w:r>
          </w:p>
        </w:tc>
        <w:tc>
          <w:tcPr>
            <w:tcW w:w="9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77C2F9" w14:textId="062243DC" w:rsidR="00941A03" w:rsidRPr="00E05463" w:rsidRDefault="00941A03" w:rsidP="00941A03">
            <w:pPr>
              <w:jc w:val="center"/>
            </w:pPr>
            <w:r w:rsidRPr="00E05463">
              <w:t>1.</w:t>
            </w:r>
            <w:r w:rsidRPr="00B147C7">
              <w:rPr>
                <w:rFonts w:eastAsia="Times New Roman" w:cs="Times New Roman"/>
                <w:szCs w:val="24"/>
              </w:rPr>
              <w:t>555</w:t>
            </w:r>
          </w:p>
        </w:tc>
        <w:tc>
          <w:tcPr>
            <w:tcW w:w="928" w:type="dxa"/>
            <w:tcBorders>
              <w:top w:val="single" w:sz="4" w:space="0" w:color="auto"/>
              <w:left w:val="single" w:sz="4" w:space="0" w:color="auto"/>
              <w:bottom w:val="single" w:sz="4" w:space="0" w:color="auto"/>
              <w:right w:val="single" w:sz="4" w:space="0" w:color="auto"/>
            </w:tcBorders>
            <w:vAlign w:val="center"/>
          </w:tcPr>
          <w:p w14:paraId="547FB647" w14:textId="5DE298A9" w:rsidR="00941A03" w:rsidRPr="00E05463" w:rsidRDefault="00941A03" w:rsidP="00941A03">
            <w:pPr>
              <w:jc w:val="center"/>
            </w:pPr>
            <w:r w:rsidRPr="00B147C7">
              <w:t>1.</w:t>
            </w:r>
            <w:r w:rsidRPr="00B147C7">
              <w:rPr>
                <w:rFonts w:eastAsia="Times New Roman" w:cs="Times New Roman"/>
                <w:szCs w:val="24"/>
              </w:rPr>
              <w:t>615</w:t>
            </w:r>
          </w:p>
        </w:tc>
        <w:tc>
          <w:tcPr>
            <w:tcW w:w="9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80AA51" w14:textId="0FABD377" w:rsidR="00941A03" w:rsidRPr="00E05463" w:rsidRDefault="00941A03" w:rsidP="00941A03">
            <w:pPr>
              <w:jc w:val="center"/>
            </w:pPr>
            <w:r w:rsidRPr="00B147C7">
              <w:t>1.</w:t>
            </w:r>
            <w:r w:rsidRPr="00B147C7">
              <w:rPr>
                <w:rFonts w:eastAsia="Times New Roman" w:cs="Times New Roman"/>
                <w:szCs w:val="24"/>
              </w:rPr>
              <w:t>657</w:t>
            </w:r>
          </w:p>
        </w:tc>
        <w:tc>
          <w:tcPr>
            <w:tcW w:w="928" w:type="dxa"/>
            <w:tcBorders>
              <w:top w:val="single" w:sz="4" w:space="0" w:color="auto"/>
              <w:left w:val="single" w:sz="4" w:space="0" w:color="auto"/>
              <w:bottom w:val="single" w:sz="4" w:space="0" w:color="auto"/>
              <w:right w:val="single" w:sz="4" w:space="0" w:color="auto"/>
            </w:tcBorders>
            <w:vAlign w:val="center"/>
          </w:tcPr>
          <w:p w14:paraId="6C34586A" w14:textId="5664FC32" w:rsidR="00941A03" w:rsidRPr="00B147C7" w:rsidRDefault="00941A03" w:rsidP="00941A03">
            <w:pPr>
              <w:jc w:val="center"/>
            </w:pPr>
            <w:r>
              <w:t>1.956</w:t>
            </w:r>
          </w:p>
        </w:tc>
      </w:tr>
    </w:tbl>
    <w:p w14:paraId="357C6BA4" w14:textId="5DC86CAE" w:rsidR="006102E1" w:rsidRDefault="006102E1" w:rsidP="006102E1">
      <w:pPr>
        <w:rPr>
          <w:rFonts w:eastAsia="Times New Roman" w:cs="Times New Roman"/>
          <w:sz w:val="20"/>
          <w:szCs w:val="20"/>
        </w:rPr>
      </w:pPr>
      <w:r w:rsidRPr="0019600D">
        <w:rPr>
          <w:rFonts w:eastAsia="Times New Roman" w:cs="Times New Roman"/>
          <w:sz w:val="20"/>
          <w:szCs w:val="20"/>
        </w:rPr>
        <w:t>Kaynak: ÇY</w:t>
      </w:r>
      <w:r>
        <w:rPr>
          <w:rFonts w:eastAsia="Times New Roman" w:cs="Times New Roman"/>
          <w:sz w:val="20"/>
          <w:szCs w:val="20"/>
        </w:rPr>
        <w:t>GM, 202</w:t>
      </w:r>
      <w:r w:rsidR="00941A03">
        <w:rPr>
          <w:rFonts w:eastAsia="Times New Roman" w:cs="Times New Roman"/>
          <w:sz w:val="20"/>
          <w:szCs w:val="20"/>
        </w:rPr>
        <w:t>5</w:t>
      </w:r>
      <w:r w:rsidR="001B39BE">
        <w:rPr>
          <w:rFonts w:eastAsia="Times New Roman" w:cs="Times New Roman"/>
          <w:sz w:val="20"/>
          <w:szCs w:val="20"/>
        </w:rPr>
        <w:t>,</w:t>
      </w:r>
    </w:p>
    <w:p w14:paraId="71F05B97" w14:textId="77777777" w:rsidR="004F4CB8" w:rsidRDefault="004F4CB8" w:rsidP="006102E1">
      <w:pPr>
        <w:rPr>
          <w:rFonts w:eastAsia="Times New Roman" w:cs="Times New Roman"/>
          <w:sz w:val="20"/>
          <w:szCs w:val="20"/>
        </w:rPr>
      </w:pPr>
    </w:p>
    <w:p w14:paraId="32567048" w14:textId="1EDB7C8F" w:rsidR="006102E1" w:rsidRDefault="006102E1" w:rsidP="008D412C">
      <w:pPr>
        <w:pStyle w:val="Balk2"/>
        <w:numPr>
          <w:ilvl w:val="0"/>
          <w:numId w:val="38"/>
        </w:numPr>
      </w:pPr>
      <w:bookmarkStart w:id="225" w:name="_Toc204245825"/>
      <w:r>
        <w:t>Yeşil Yürüyüş Yolları</w:t>
      </w:r>
      <w:bookmarkEnd w:id="225"/>
    </w:p>
    <w:p w14:paraId="391E3BA5" w14:textId="77777777" w:rsidR="006102E1" w:rsidRPr="00B147C7" w:rsidRDefault="006102E1" w:rsidP="006102E1"/>
    <w:p w14:paraId="3B3D90CF" w14:textId="64774BB4" w:rsidR="006102E1" w:rsidRDefault="006102E1" w:rsidP="00B13A81">
      <w:pPr>
        <w:spacing w:line="360" w:lineRule="auto"/>
        <w:ind w:firstLine="709"/>
        <w:jc w:val="both"/>
      </w:pPr>
      <w:bookmarkStart w:id="226" w:name="_Toc204245943"/>
      <w:r w:rsidRPr="0019600D">
        <w:rPr>
          <w:rFonts w:cs="Times New Roman"/>
        </w:rPr>
        <w:t>20</w:t>
      </w:r>
      <w:r>
        <w:rPr>
          <w:rFonts w:cs="Times New Roman"/>
        </w:rPr>
        <w:t>20-202</w:t>
      </w:r>
      <w:r w:rsidR="00941A03">
        <w:rPr>
          <w:rFonts w:cs="Times New Roman"/>
        </w:rPr>
        <w:t>4</w:t>
      </w:r>
      <w:r w:rsidRPr="0019600D">
        <w:rPr>
          <w:rFonts w:cs="Times New Roman"/>
        </w:rPr>
        <w:t xml:space="preserve"> yıllarında yeşil yürüyüş yoluna ilişkin veriler aşağıdaki tabloda gösterilmiştir:</w:t>
      </w:r>
      <w:r w:rsidR="00B13A81">
        <w:rPr>
          <w:rFonts w:cs="Times New Roman"/>
        </w:rPr>
        <w:t xml:space="preserve"> </w:t>
      </w:r>
      <w:r w:rsidRPr="00B95A9C">
        <w:t xml:space="preserve">Tablo </w:t>
      </w:r>
      <w:fldSimple w:instr=" SEQ Tablo \* ARABIC ">
        <w:r w:rsidR="008409E4">
          <w:rPr>
            <w:noProof/>
          </w:rPr>
          <w:t>81</w:t>
        </w:r>
      </w:fldSimple>
      <w:r w:rsidRPr="00B95A9C">
        <w:t>: Yeşil Yürüyüş Yoluna İlişkin Veriler (20</w:t>
      </w:r>
      <w:r w:rsidR="001B39BE" w:rsidRPr="00B95A9C">
        <w:t>20</w:t>
      </w:r>
      <w:r w:rsidRPr="00B95A9C">
        <w:t>-202</w:t>
      </w:r>
      <w:r w:rsidR="00941A03">
        <w:t>4</w:t>
      </w:r>
      <w:r w:rsidRPr="00B95A9C">
        <w:t>)</w:t>
      </w:r>
      <w:bookmarkEnd w:id="226"/>
    </w:p>
    <w:p w14:paraId="43E933D5" w14:textId="77777777" w:rsidR="006102E1" w:rsidRPr="0027058F" w:rsidRDefault="006102E1" w:rsidP="006102E1"/>
    <w:tbl>
      <w:tblPr>
        <w:tblW w:w="9405" w:type="dxa"/>
        <w:tblCellMar>
          <w:left w:w="70" w:type="dxa"/>
          <w:right w:w="70" w:type="dxa"/>
        </w:tblCellMar>
        <w:tblLook w:val="04A0" w:firstRow="1" w:lastRow="0" w:firstColumn="1" w:lastColumn="0" w:noHBand="0" w:noVBand="1"/>
      </w:tblPr>
      <w:tblGrid>
        <w:gridCol w:w="4455"/>
        <w:gridCol w:w="989"/>
        <w:gridCol w:w="907"/>
        <w:gridCol w:w="1018"/>
        <w:gridCol w:w="1018"/>
        <w:gridCol w:w="1018"/>
      </w:tblGrid>
      <w:tr w:rsidR="00941A03" w:rsidRPr="005C7FAA" w14:paraId="7132CA1B" w14:textId="73FC6C10" w:rsidTr="00941A03">
        <w:trPr>
          <w:trHeight w:val="831"/>
        </w:trPr>
        <w:tc>
          <w:tcPr>
            <w:tcW w:w="4455" w:type="dxa"/>
            <w:tcBorders>
              <w:top w:val="single" w:sz="4" w:space="0" w:color="auto"/>
              <w:left w:val="single" w:sz="4" w:space="0" w:color="auto"/>
              <w:bottom w:val="single" w:sz="4" w:space="0" w:color="auto"/>
              <w:right w:val="single" w:sz="4" w:space="0" w:color="auto"/>
            </w:tcBorders>
            <w:shd w:val="clear" w:color="auto" w:fill="304B78"/>
            <w:noWrap/>
            <w:vAlign w:val="center"/>
            <w:hideMark/>
          </w:tcPr>
          <w:p w14:paraId="64765C07" w14:textId="77777777" w:rsidR="00941A03" w:rsidRPr="00D96C27" w:rsidRDefault="00941A03" w:rsidP="00941A03">
            <w:pPr>
              <w:jc w:val="center"/>
              <w:rPr>
                <w:rFonts w:eastAsia="Times New Roman" w:cs="Times New Roman"/>
                <w:color w:val="FFFFFF"/>
                <w:szCs w:val="24"/>
              </w:rPr>
            </w:pPr>
            <w:r w:rsidRPr="00D96C27">
              <w:rPr>
                <w:rFonts w:eastAsia="Times New Roman" w:cs="Times New Roman"/>
                <w:color w:val="FFFFFF"/>
                <w:szCs w:val="24"/>
              </w:rPr>
              <w:t>GÖSTERGE (Kümülatif)</w:t>
            </w:r>
          </w:p>
        </w:tc>
        <w:tc>
          <w:tcPr>
            <w:tcW w:w="989" w:type="dxa"/>
            <w:tcBorders>
              <w:top w:val="single" w:sz="4" w:space="0" w:color="auto"/>
              <w:left w:val="nil"/>
              <w:bottom w:val="single" w:sz="4" w:space="0" w:color="auto"/>
              <w:right w:val="single" w:sz="4" w:space="0" w:color="auto"/>
            </w:tcBorders>
            <w:shd w:val="clear" w:color="auto" w:fill="304B78"/>
            <w:noWrap/>
            <w:vAlign w:val="center"/>
            <w:hideMark/>
          </w:tcPr>
          <w:p w14:paraId="2BB556BB" w14:textId="77777777" w:rsidR="00941A03" w:rsidRPr="00D96C27" w:rsidRDefault="00941A03" w:rsidP="00941A03">
            <w:pPr>
              <w:jc w:val="center"/>
              <w:rPr>
                <w:rFonts w:eastAsia="Times New Roman" w:cs="Times New Roman"/>
                <w:color w:val="FFFFFF"/>
                <w:szCs w:val="24"/>
              </w:rPr>
            </w:pPr>
            <w:r w:rsidRPr="00E05463">
              <w:rPr>
                <w:b/>
                <w:color w:val="FFFFFF"/>
              </w:rPr>
              <w:t>2020</w:t>
            </w:r>
          </w:p>
        </w:tc>
        <w:tc>
          <w:tcPr>
            <w:tcW w:w="907" w:type="dxa"/>
            <w:tcBorders>
              <w:top w:val="single" w:sz="4" w:space="0" w:color="auto"/>
              <w:left w:val="single" w:sz="4" w:space="0" w:color="auto"/>
              <w:bottom w:val="single" w:sz="4" w:space="0" w:color="auto"/>
              <w:right w:val="single" w:sz="4" w:space="0" w:color="auto"/>
            </w:tcBorders>
            <w:shd w:val="clear" w:color="auto" w:fill="304B78"/>
            <w:noWrap/>
            <w:vAlign w:val="center"/>
            <w:hideMark/>
          </w:tcPr>
          <w:p w14:paraId="66CD03C5" w14:textId="77777777" w:rsidR="00941A03" w:rsidRPr="00D96C27" w:rsidRDefault="00941A03" w:rsidP="00941A03">
            <w:pPr>
              <w:jc w:val="center"/>
              <w:rPr>
                <w:rFonts w:eastAsia="Times New Roman" w:cs="Times New Roman"/>
                <w:color w:val="FFFFFF"/>
                <w:szCs w:val="24"/>
              </w:rPr>
            </w:pPr>
            <w:r w:rsidRPr="00D96C27">
              <w:rPr>
                <w:rFonts w:eastAsia="Times New Roman" w:cs="Times New Roman"/>
                <w:color w:val="FFFFFF"/>
                <w:szCs w:val="24"/>
              </w:rPr>
              <w:t>202</w:t>
            </w:r>
            <w:r>
              <w:rPr>
                <w:rFonts w:eastAsia="Times New Roman" w:cs="Times New Roman"/>
                <w:color w:val="FFFFFF"/>
                <w:szCs w:val="24"/>
              </w:rPr>
              <w:t>1</w:t>
            </w:r>
          </w:p>
        </w:tc>
        <w:tc>
          <w:tcPr>
            <w:tcW w:w="1018" w:type="dxa"/>
            <w:tcBorders>
              <w:top w:val="single" w:sz="4" w:space="0" w:color="auto"/>
              <w:left w:val="single" w:sz="4" w:space="0" w:color="auto"/>
              <w:bottom w:val="single" w:sz="4" w:space="0" w:color="auto"/>
              <w:right w:val="single" w:sz="4" w:space="0" w:color="auto"/>
            </w:tcBorders>
            <w:shd w:val="clear" w:color="auto" w:fill="304B78"/>
            <w:vAlign w:val="center"/>
          </w:tcPr>
          <w:p w14:paraId="6216937A" w14:textId="77777777" w:rsidR="00941A03" w:rsidRPr="00D96C27" w:rsidRDefault="00941A03" w:rsidP="00941A03">
            <w:pPr>
              <w:jc w:val="center"/>
              <w:rPr>
                <w:rFonts w:eastAsia="Times New Roman" w:cs="Times New Roman"/>
                <w:color w:val="FFFFFF"/>
                <w:szCs w:val="24"/>
              </w:rPr>
            </w:pPr>
            <w:r w:rsidRPr="00D96C27">
              <w:rPr>
                <w:rFonts w:eastAsia="Times New Roman" w:cs="Times New Roman"/>
                <w:color w:val="FFFFFF"/>
                <w:szCs w:val="24"/>
              </w:rPr>
              <w:t>202</w:t>
            </w:r>
            <w:r>
              <w:rPr>
                <w:rFonts w:eastAsia="Times New Roman" w:cs="Times New Roman"/>
                <w:color w:val="FFFFFF"/>
                <w:szCs w:val="24"/>
              </w:rPr>
              <w:t>2</w:t>
            </w:r>
          </w:p>
        </w:tc>
        <w:tc>
          <w:tcPr>
            <w:tcW w:w="1018" w:type="dxa"/>
            <w:tcBorders>
              <w:top w:val="single" w:sz="4" w:space="0" w:color="auto"/>
              <w:left w:val="single" w:sz="4" w:space="0" w:color="auto"/>
              <w:bottom w:val="single" w:sz="4" w:space="0" w:color="auto"/>
              <w:right w:val="single" w:sz="4" w:space="0" w:color="auto"/>
            </w:tcBorders>
            <w:shd w:val="clear" w:color="auto" w:fill="304B78"/>
            <w:vAlign w:val="center"/>
          </w:tcPr>
          <w:p w14:paraId="17249347" w14:textId="77777777" w:rsidR="00941A03" w:rsidRPr="00D96C27" w:rsidRDefault="00941A03" w:rsidP="00941A03">
            <w:pPr>
              <w:jc w:val="center"/>
              <w:rPr>
                <w:rFonts w:eastAsia="Times New Roman" w:cs="Times New Roman"/>
                <w:color w:val="FFFFFF"/>
                <w:szCs w:val="24"/>
              </w:rPr>
            </w:pPr>
            <w:r w:rsidRPr="00D96C27">
              <w:rPr>
                <w:rFonts w:eastAsia="Times New Roman" w:cs="Times New Roman"/>
                <w:color w:val="FFFFFF"/>
                <w:szCs w:val="24"/>
              </w:rPr>
              <w:t>202</w:t>
            </w:r>
            <w:r>
              <w:rPr>
                <w:rFonts w:eastAsia="Times New Roman" w:cs="Times New Roman"/>
                <w:color w:val="FFFFFF"/>
                <w:szCs w:val="24"/>
              </w:rPr>
              <w:t>3</w:t>
            </w:r>
          </w:p>
        </w:tc>
        <w:tc>
          <w:tcPr>
            <w:tcW w:w="1018" w:type="dxa"/>
            <w:tcBorders>
              <w:top w:val="single" w:sz="4" w:space="0" w:color="auto"/>
              <w:left w:val="single" w:sz="4" w:space="0" w:color="auto"/>
              <w:bottom w:val="single" w:sz="4" w:space="0" w:color="auto"/>
              <w:right w:val="single" w:sz="4" w:space="0" w:color="auto"/>
            </w:tcBorders>
            <w:shd w:val="clear" w:color="auto" w:fill="304B78"/>
            <w:vAlign w:val="center"/>
          </w:tcPr>
          <w:p w14:paraId="35CAA78F" w14:textId="10BB0E18" w:rsidR="00941A03" w:rsidRPr="00D96C27" w:rsidRDefault="00941A03" w:rsidP="00941A03">
            <w:pPr>
              <w:jc w:val="center"/>
              <w:rPr>
                <w:rFonts w:eastAsia="Times New Roman" w:cs="Times New Roman"/>
                <w:color w:val="FFFFFF"/>
                <w:szCs w:val="24"/>
              </w:rPr>
            </w:pPr>
            <w:r w:rsidRPr="00D96C27">
              <w:rPr>
                <w:rFonts w:eastAsia="Times New Roman" w:cs="Times New Roman"/>
                <w:color w:val="FFFFFF"/>
                <w:szCs w:val="24"/>
              </w:rPr>
              <w:t>202</w:t>
            </w:r>
            <w:r>
              <w:rPr>
                <w:rFonts w:eastAsia="Times New Roman" w:cs="Times New Roman"/>
                <w:color w:val="FFFFFF"/>
                <w:szCs w:val="24"/>
              </w:rPr>
              <w:t>4</w:t>
            </w:r>
          </w:p>
        </w:tc>
      </w:tr>
      <w:tr w:rsidR="00941A03" w:rsidRPr="0019600D" w14:paraId="41074563" w14:textId="3A8AFBA1" w:rsidTr="00941A03">
        <w:trPr>
          <w:trHeight w:val="1416"/>
        </w:trPr>
        <w:tc>
          <w:tcPr>
            <w:tcW w:w="4455" w:type="dxa"/>
            <w:tcBorders>
              <w:top w:val="nil"/>
              <w:left w:val="single" w:sz="4" w:space="0" w:color="auto"/>
              <w:bottom w:val="single" w:sz="4" w:space="0" w:color="auto"/>
              <w:right w:val="single" w:sz="4" w:space="0" w:color="auto"/>
            </w:tcBorders>
            <w:shd w:val="clear" w:color="auto" w:fill="auto"/>
            <w:vAlign w:val="center"/>
            <w:hideMark/>
          </w:tcPr>
          <w:p w14:paraId="44805A4E" w14:textId="77777777" w:rsidR="00941A03" w:rsidRPr="0019600D" w:rsidRDefault="00941A03" w:rsidP="00941A03">
            <w:pPr>
              <w:rPr>
                <w:rFonts w:eastAsia="Times New Roman" w:cs="Times New Roman"/>
                <w:szCs w:val="24"/>
              </w:rPr>
            </w:pPr>
            <w:r w:rsidRPr="0019600D">
              <w:rPr>
                <w:rFonts w:eastAsia="Times New Roman" w:cs="Times New Roman"/>
                <w:szCs w:val="24"/>
              </w:rPr>
              <w:t>Yerel yönetimlerce yapılan yeşil yürüyüş yolu uzunluğu (km) (Bakanlığımız desteği ile yapılanlar dahil)</w:t>
            </w:r>
          </w:p>
        </w:tc>
        <w:tc>
          <w:tcPr>
            <w:tcW w:w="989" w:type="dxa"/>
            <w:tcBorders>
              <w:top w:val="single" w:sz="4" w:space="0" w:color="auto"/>
              <w:left w:val="nil"/>
              <w:bottom w:val="single" w:sz="4" w:space="0" w:color="auto"/>
              <w:right w:val="single" w:sz="4" w:space="0" w:color="auto"/>
            </w:tcBorders>
            <w:shd w:val="clear" w:color="auto" w:fill="auto"/>
            <w:noWrap/>
            <w:vAlign w:val="center"/>
            <w:hideMark/>
          </w:tcPr>
          <w:p w14:paraId="0B153CC7" w14:textId="77777777" w:rsidR="00941A03" w:rsidRPr="00E05463" w:rsidRDefault="00941A03" w:rsidP="00941A03">
            <w:pPr>
              <w:jc w:val="center"/>
            </w:pPr>
            <w:r w:rsidRPr="00B147C7">
              <w:rPr>
                <w:rFonts w:eastAsia="Times New Roman" w:cs="Times New Roman"/>
                <w:szCs w:val="24"/>
              </w:rPr>
              <w:t>113</w:t>
            </w:r>
          </w:p>
        </w:tc>
        <w:tc>
          <w:tcPr>
            <w:tcW w:w="9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95AFC" w14:textId="77777777" w:rsidR="00941A03" w:rsidRPr="00E05463" w:rsidRDefault="00941A03" w:rsidP="00941A03">
            <w:pPr>
              <w:jc w:val="center"/>
            </w:pPr>
            <w:r w:rsidRPr="00B147C7">
              <w:rPr>
                <w:rFonts w:eastAsia="Times New Roman" w:cs="Times New Roman"/>
                <w:szCs w:val="24"/>
              </w:rPr>
              <w:t>142</w:t>
            </w:r>
          </w:p>
        </w:tc>
        <w:tc>
          <w:tcPr>
            <w:tcW w:w="1018" w:type="dxa"/>
            <w:tcBorders>
              <w:top w:val="single" w:sz="4" w:space="0" w:color="auto"/>
              <w:left w:val="single" w:sz="4" w:space="0" w:color="auto"/>
              <w:bottom w:val="single" w:sz="4" w:space="0" w:color="auto"/>
              <w:right w:val="single" w:sz="4" w:space="0" w:color="auto"/>
            </w:tcBorders>
            <w:vAlign w:val="center"/>
          </w:tcPr>
          <w:p w14:paraId="6FB45454" w14:textId="77777777" w:rsidR="00941A03" w:rsidRPr="00E05463" w:rsidRDefault="00941A03" w:rsidP="00941A03">
            <w:pPr>
              <w:jc w:val="center"/>
            </w:pPr>
            <w:r w:rsidRPr="00B147C7">
              <w:rPr>
                <w:rFonts w:eastAsia="Times New Roman" w:cs="Times New Roman"/>
                <w:szCs w:val="24"/>
              </w:rPr>
              <w:t>333</w:t>
            </w:r>
          </w:p>
        </w:tc>
        <w:tc>
          <w:tcPr>
            <w:tcW w:w="1018" w:type="dxa"/>
            <w:tcBorders>
              <w:top w:val="single" w:sz="4" w:space="0" w:color="auto"/>
              <w:left w:val="single" w:sz="4" w:space="0" w:color="auto"/>
              <w:bottom w:val="single" w:sz="4" w:space="0" w:color="auto"/>
              <w:right w:val="single" w:sz="4" w:space="0" w:color="auto"/>
            </w:tcBorders>
            <w:vAlign w:val="center"/>
          </w:tcPr>
          <w:p w14:paraId="74141219" w14:textId="77777777" w:rsidR="00941A03" w:rsidRPr="00E05463" w:rsidRDefault="00941A03" w:rsidP="00941A03">
            <w:pPr>
              <w:jc w:val="center"/>
            </w:pPr>
            <w:r w:rsidRPr="00B147C7">
              <w:rPr>
                <w:rFonts w:eastAsia="Times New Roman" w:cs="Times New Roman"/>
                <w:szCs w:val="24"/>
              </w:rPr>
              <w:t>384</w:t>
            </w:r>
          </w:p>
        </w:tc>
        <w:tc>
          <w:tcPr>
            <w:tcW w:w="1018" w:type="dxa"/>
            <w:tcBorders>
              <w:top w:val="single" w:sz="4" w:space="0" w:color="auto"/>
              <w:left w:val="single" w:sz="4" w:space="0" w:color="auto"/>
              <w:bottom w:val="single" w:sz="4" w:space="0" w:color="auto"/>
              <w:right w:val="single" w:sz="4" w:space="0" w:color="auto"/>
            </w:tcBorders>
            <w:vAlign w:val="center"/>
          </w:tcPr>
          <w:p w14:paraId="00E431CC" w14:textId="58241038" w:rsidR="00941A03" w:rsidRPr="00B147C7" w:rsidRDefault="00941A03" w:rsidP="00941A03">
            <w:pPr>
              <w:jc w:val="center"/>
              <w:rPr>
                <w:rFonts w:eastAsia="Times New Roman" w:cs="Times New Roman"/>
                <w:szCs w:val="24"/>
              </w:rPr>
            </w:pPr>
            <w:r>
              <w:rPr>
                <w:rFonts w:eastAsia="Times New Roman" w:cs="Times New Roman"/>
                <w:szCs w:val="24"/>
              </w:rPr>
              <w:t>458</w:t>
            </w:r>
          </w:p>
        </w:tc>
      </w:tr>
    </w:tbl>
    <w:p w14:paraId="4EFDCDFE" w14:textId="333523AC" w:rsidR="006102E1" w:rsidRPr="00C142F4" w:rsidRDefault="006102E1" w:rsidP="006102E1">
      <w:r w:rsidRPr="0019600D">
        <w:rPr>
          <w:rFonts w:eastAsia="Times New Roman" w:cs="Times New Roman"/>
          <w:sz w:val="20"/>
          <w:szCs w:val="20"/>
        </w:rPr>
        <w:t>Kaynak: ÇY</w:t>
      </w:r>
      <w:r>
        <w:rPr>
          <w:rFonts w:eastAsia="Times New Roman" w:cs="Times New Roman"/>
          <w:sz w:val="20"/>
          <w:szCs w:val="20"/>
        </w:rPr>
        <w:t>GM, 202</w:t>
      </w:r>
      <w:r w:rsidR="00941A03">
        <w:rPr>
          <w:rFonts w:eastAsia="Times New Roman" w:cs="Times New Roman"/>
          <w:sz w:val="20"/>
          <w:szCs w:val="20"/>
        </w:rPr>
        <w:t>5</w:t>
      </w:r>
      <w:r w:rsidR="00A0316E">
        <w:rPr>
          <w:rFonts w:eastAsia="Times New Roman" w:cs="Times New Roman"/>
          <w:sz w:val="20"/>
          <w:szCs w:val="20"/>
        </w:rPr>
        <w:t>,</w:t>
      </w:r>
    </w:p>
    <w:p w14:paraId="75123AFF" w14:textId="74C9D7EB" w:rsidR="00872E88" w:rsidRPr="00A418E9" w:rsidRDefault="00872E88" w:rsidP="008D412C">
      <w:pPr>
        <w:pStyle w:val="Balk2"/>
        <w:numPr>
          <w:ilvl w:val="0"/>
          <w:numId w:val="38"/>
        </w:numPr>
      </w:pPr>
      <w:bookmarkStart w:id="227" w:name="_Toc204245826"/>
      <w:r w:rsidRPr="00A418E9">
        <w:lastRenderedPageBreak/>
        <w:t>Katıl</w:t>
      </w:r>
      <w:r w:rsidR="007B2E7C" w:rsidRPr="00A418E9">
        <w:t>ım Öncesi Mali Yardım Aracı IPA</w:t>
      </w:r>
      <w:r w:rsidRPr="00A418E9">
        <w:t xml:space="preserve"> ile Yapılan Projeler</w:t>
      </w:r>
      <w:bookmarkEnd w:id="227"/>
    </w:p>
    <w:p w14:paraId="576E362E" w14:textId="77777777" w:rsidR="00596970" w:rsidRPr="00596970" w:rsidRDefault="00596970" w:rsidP="00596970"/>
    <w:p w14:paraId="11BDDB39" w14:textId="77777777" w:rsidR="00A418E9" w:rsidRPr="00E56AE0" w:rsidRDefault="00A418E9" w:rsidP="00A418E9">
      <w:pPr>
        <w:spacing w:after="240" w:line="360" w:lineRule="auto"/>
        <w:ind w:firstLine="709"/>
        <w:jc w:val="both"/>
        <w:rPr>
          <w:rFonts w:cs="Times New Roman"/>
          <w:sz w:val="22"/>
        </w:rPr>
      </w:pPr>
      <w:r w:rsidRPr="00E56AE0">
        <w:rPr>
          <w:rFonts w:cs="Times New Roman"/>
          <w:sz w:val="22"/>
        </w:rPr>
        <w:t xml:space="preserve">Bakanlığımız, Avrupa Birliği ve Dış İlişkiler Genel </w:t>
      </w:r>
      <w:proofErr w:type="gramStart"/>
      <w:r w:rsidRPr="00E56AE0">
        <w:rPr>
          <w:rFonts w:cs="Times New Roman"/>
          <w:sz w:val="22"/>
        </w:rPr>
        <w:t>Müdürlüğü,  IPA</w:t>
      </w:r>
      <w:proofErr w:type="gramEnd"/>
      <w:r w:rsidRPr="00E56AE0">
        <w:rPr>
          <w:rFonts w:cs="Times New Roman"/>
          <w:sz w:val="22"/>
        </w:rPr>
        <w:t xml:space="preserve"> fonları vasıtasıyla özellikle çevre altyapılarının yapılmasında belediyelerimize destek olmaktadır.</w:t>
      </w:r>
    </w:p>
    <w:p w14:paraId="3B8FE0BD" w14:textId="77777777" w:rsidR="00A418E9" w:rsidRPr="003118FC" w:rsidRDefault="00A418E9" w:rsidP="00A418E9">
      <w:pPr>
        <w:spacing w:after="240" w:line="360" w:lineRule="auto"/>
        <w:ind w:firstLine="709"/>
        <w:jc w:val="both"/>
        <w:rPr>
          <w:rFonts w:cs="Times New Roman"/>
          <w:sz w:val="22"/>
        </w:rPr>
      </w:pPr>
      <w:r w:rsidRPr="00E56AE0">
        <w:rPr>
          <w:rFonts w:cs="Times New Roman"/>
          <w:sz w:val="22"/>
        </w:rPr>
        <w:t xml:space="preserve">Programlama dönemi 2007-2013 yıllarını kapsayan ve uygulama dönemi 2017 yılı sonu itibarı ile </w:t>
      </w:r>
      <w:r w:rsidRPr="003118FC">
        <w:rPr>
          <w:rFonts w:cs="Times New Roman"/>
          <w:sz w:val="22"/>
        </w:rPr>
        <w:t xml:space="preserve">tamamlanmış bulunan IPA-I dönemi için yürüttüğümüz proje paketinin adı “Çevre </w:t>
      </w:r>
      <w:proofErr w:type="spellStart"/>
      <w:r w:rsidRPr="003118FC">
        <w:rPr>
          <w:rFonts w:cs="Times New Roman"/>
          <w:sz w:val="22"/>
        </w:rPr>
        <w:t>Operasyonel</w:t>
      </w:r>
      <w:proofErr w:type="spellEnd"/>
      <w:r w:rsidRPr="003118FC">
        <w:rPr>
          <w:rFonts w:cs="Times New Roman"/>
          <w:sz w:val="22"/>
        </w:rPr>
        <w:t xml:space="preserve"> Programı” olup, 30 adet altyapı ve 7 adet teknik destek projesi içermektedir. 604 milyonu AB hibesi olmak üzere toplam 710 milyon Avroluk bu proje paketi ile 44 belediyemizi kapsayan yaklaşık 9 milyon vatandaşımıza AB standartlarında çevre altyapı hizmeti temin edilmiştir.</w:t>
      </w:r>
    </w:p>
    <w:p w14:paraId="19AD93FF" w14:textId="77777777" w:rsidR="00A418E9" w:rsidRPr="003118FC" w:rsidRDefault="00A418E9" w:rsidP="00A418E9">
      <w:pPr>
        <w:spacing w:after="240" w:line="360" w:lineRule="auto"/>
        <w:ind w:firstLine="709"/>
        <w:jc w:val="both"/>
        <w:rPr>
          <w:rFonts w:cs="Times New Roman"/>
          <w:sz w:val="22"/>
        </w:rPr>
      </w:pPr>
      <w:r w:rsidRPr="003118FC">
        <w:rPr>
          <w:rFonts w:cs="Times New Roman"/>
          <w:sz w:val="22"/>
        </w:rPr>
        <w:t xml:space="preserve">Programlama dönemi 2014-2020 yıllarını kapsayan ve uygulama dönemi 2026 yılı sonu itibarı ile tamamlanacak olan IPA-II dönemi için yürütmekte olduğumuz proje paketinin adı ise “Çevre ve İklim Eylemi Sektör </w:t>
      </w:r>
      <w:proofErr w:type="spellStart"/>
      <w:r w:rsidRPr="003118FC">
        <w:rPr>
          <w:rFonts w:cs="Times New Roman"/>
          <w:sz w:val="22"/>
        </w:rPr>
        <w:t>Operasyonel</w:t>
      </w:r>
      <w:proofErr w:type="spellEnd"/>
      <w:r w:rsidRPr="003118FC">
        <w:rPr>
          <w:rFonts w:cs="Times New Roman"/>
          <w:sz w:val="22"/>
        </w:rPr>
        <w:t xml:space="preserve"> Programı” olup, bu dönem her ne kadar AB hibesi 335 milyon </w:t>
      </w:r>
      <w:proofErr w:type="spellStart"/>
      <w:r w:rsidRPr="003118FC">
        <w:rPr>
          <w:rFonts w:cs="Times New Roman"/>
          <w:sz w:val="22"/>
        </w:rPr>
        <w:t>Avro’ya</w:t>
      </w:r>
      <w:proofErr w:type="spellEnd"/>
      <w:r w:rsidRPr="003118FC">
        <w:rPr>
          <w:rFonts w:cs="Times New Roman"/>
          <w:sz w:val="22"/>
        </w:rPr>
        <w:t xml:space="preserve"> düşmüş olsa </w:t>
      </w:r>
      <w:proofErr w:type="gramStart"/>
      <w:r w:rsidRPr="003118FC">
        <w:rPr>
          <w:rFonts w:cs="Times New Roman"/>
          <w:sz w:val="22"/>
        </w:rPr>
        <w:t>da,</w:t>
      </w:r>
      <w:proofErr w:type="gramEnd"/>
      <w:r w:rsidRPr="003118FC">
        <w:rPr>
          <w:rFonts w:cs="Times New Roman"/>
          <w:sz w:val="22"/>
        </w:rPr>
        <w:t xml:space="preserve"> 15 adet teknik destek projesinin yanı sıra gerçekleştirilecek 20 adet altyapı projesi ile 4 milyona yakın vatandaşımıza daha AB standartlarında çevre altyapı hizmeti sağlanacaktır. </w:t>
      </w:r>
    </w:p>
    <w:p w14:paraId="33134F3E" w14:textId="77777777" w:rsidR="00A418E9" w:rsidRPr="00E56AE0" w:rsidRDefault="00A418E9" w:rsidP="00A418E9">
      <w:pPr>
        <w:spacing w:after="240" w:line="360" w:lineRule="auto"/>
        <w:ind w:firstLine="709"/>
        <w:jc w:val="both"/>
        <w:rPr>
          <w:rFonts w:cs="Times New Roman"/>
          <w:sz w:val="22"/>
        </w:rPr>
      </w:pPr>
      <w:r w:rsidRPr="003118FC">
        <w:rPr>
          <w:rFonts w:cs="Times New Roman"/>
          <w:sz w:val="22"/>
        </w:rPr>
        <w:t xml:space="preserve">Programlama dönemi 2021-2027 olan IPA-III döneminde ise; 2021, 2022 ve 2023 yılları için “Yeşil Gündem ve Sürdürülebilir </w:t>
      </w:r>
      <w:proofErr w:type="spellStart"/>
      <w:r w:rsidRPr="003118FC">
        <w:rPr>
          <w:rFonts w:cs="Times New Roman"/>
          <w:sz w:val="22"/>
        </w:rPr>
        <w:t>Bağlantısallık</w:t>
      </w:r>
      <w:proofErr w:type="spellEnd"/>
      <w:r w:rsidRPr="003118FC">
        <w:rPr>
          <w:rFonts w:cs="Times New Roman"/>
          <w:sz w:val="22"/>
        </w:rPr>
        <w:t xml:space="preserve">” tematik önceliği altında şu ana kadar toplam 84 milyon Avro tutarında 19 adet proje için finansman onayı alınmış olup, 2024 yılı için 6 milyon Avroluk 2 adet kapasite geliştirme projesi Avrupa Komisyonu tarafından kabul edilmiştir. 2024 Yılı programlaması için Finansman Anlaşması beklenmektedir. Ayrıca 2025 ve 2027 yıllarını kapsayacak olan dönem için Çok Yıllı Program için toplam 49,3 milyon Avro tutarında 11 adet proje Avrupa Komisyonuna iletilmiştir. Bunun haricinde Deprem Sonrası İlave Fon (Post </w:t>
      </w:r>
      <w:proofErr w:type="spellStart"/>
      <w:r w:rsidRPr="003118FC">
        <w:rPr>
          <w:rFonts w:cs="Times New Roman"/>
          <w:sz w:val="22"/>
        </w:rPr>
        <w:t>Frit</w:t>
      </w:r>
      <w:proofErr w:type="spellEnd"/>
      <w:r w:rsidRPr="003118FC">
        <w:rPr>
          <w:rFonts w:cs="Times New Roman"/>
          <w:sz w:val="22"/>
        </w:rPr>
        <w:t>) kapsamında toplam bütçesi 35 milyon Avro olan teknik destek projesinin ihale süreçleri devam etmektedir.</w:t>
      </w:r>
    </w:p>
    <w:p w14:paraId="06D3BA72" w14:textId="77777777" w:rsidR="00A418E9" w:rsidRPr="00E56AE0" w:rsidRDefault="00A418E9" w:rsidP="00A418E9">
      <w:pPr>
        <w:pStyle w:val="NormalWeb"/>
        <w:shd w:val="clear" w:color="auto" w:fill="FFFFFF"/>
        <w:spacing w:before="240" w:beforeAutospacing="0" w:after="0" w:afterAutospacing="0" w:line="360" w:lineRule="auto"/>
        <w:ind w:firstLine="708"/>
        <w:jc w:val="both"/>
        <w:rPr>
          <w:sz w:val="22"/>
        </w:rPr>
      </w:pPr>
      <w:r w:rsidRPr="00E56AE0">
        <w:rPr>
          <w:sz w:val="22"/>
        </w:rPr>
        <w:t>Ülkemiz ile Avrupa Birliği arasındaki mali iş birliği kapsamında faydalanmakta olduğumuz IPA III Döneminin yasal altyapısını oluştura</w:t>
      </w:r>
      <w:r>
        <w:rPr>
          <w:sz w:val="22"/>
        </w:rPr>
        <w:t>n</w:t>
      </w:r>
      <w:r w:rsidRPr="00E56AE0">
        <w:rPr>
          <w:sz w:val="22"/>
        </w:rPr>
        <w:t xml:space="preserve"> ve aynı zamanda Avrupa Komisyonu IPA III Tüzüklerinin ülkemiz iç mevzuatına aktarılmasında temel teşkil ede</w:t>
      </w:r>
      <w:r>
        <w:rPr>
          <w:sz w:val="22"/>
        </w:rPr>
        <w:t xml:space="preserve">n </w:t>
      </w:r>
      <w:r w:rsidRPr="00E56AE0">
        <w:rPr>
          <w:sz w:val="22"/>
        </w:rPr>
        <w:t xml:space="preserve">“Mali Çerçeve Ortaklık Anlaşması" 9 sayılı Cumhurbaşkanlığı Kararnamesiyle onaylanmış olup, 13 Aralık 2022 tarihinde </w:t>
      </w:r>
      <w:proofErr w:type="gramStart"/>
      <w:r w:rsidRPr="00E56AE0">
        <w:rPr>
          <w:sz w:val="22"/>
        </w:rPr>
        <w:t>Resmi</w:t>
      </w:r>
      <w:proofErr w:type="gramEnd"/>
      <w:r w:rsidRPr="00E56AE0">
        <w:rPr>
          <w:sz w:val="22"/>
        </w:rPr>
        <w:t xml:space="preserve"> Gazetede yayımlanmıştır.</w:t>
      </w:r>
      <w:r>
        <w:rPr>
          <w:sz w:val="22"/>
        </w:rPr>
        <w:t xml:space="preserve"> </w:t>
      </w:r>
    </w:p>
    <w:p w14:paraId="2C567982" w14:textId="2D9C0503" w:rsidR="00DC2DD2" w:rsidRDefault="00DC2DD2" w:rsidP="009D4BCB">
      <w:pPr>
        <w:pStyle w:val="NormalWeb"/>
        <w:shd w:val="clear" w:color="auto" w:fill="FFFFFF"/>
        <w:spacing w:before="240" w:beforeAutospacing="0" w:after="0" w:afterAutospacing="0" w:line="360" w:lineRule="auto"/>
        <w:ind w:firstLine="708"/>
        <w:jc w:val="both"/>
        <w:rPr>
          <w:sz w:val="22"/>
        </w:rPr>
      </w:pPr>
    </w:p>
    <w:p w14:paraId="55790E31" w14:textId="2022604B" w:rsidR="00323168" w:rsidRDefault="00323168" w:rsidP="009D4BCB">
      <w:pPr>
        <w:pStyle w:val="NormalWeb"/>
        <w:shd w:val="clear" w:color="auto" w:fill="FFFFFF"/>
        <w:spacing w:before="240" w:beforeAutospacing="0" w:after="0" w:afterAutospacing="0" w:line="360" w:lineRule="auto"/>
        <w:ind w:firstLine="708"/>
        <w:jc w:val="both"/>
        <w:rPr>
          <w:sz w:val="22"/>
        </w:rPr>
      </w:pPr>
    </w:p>
    <w:p w14:paraId="61D4E5B3" w14:textId="52588FFD" w:rsidR="00323168" w:rsidRDefault="00323168" w:rsidP="009D4BCB">
      <w:pPr>
        <w:pStyle w:val="NormalWeb"/>
        <w:shd w:val="clear" w:color="auto" w:fill="FFFFFF"/>
        <w:spacing w:before="240" w:beforeAutospacing="0" w:after="0" w:afterAutospacing="0" w:line="360" w:lineRule="auto"/>
        <w:ind w:firstLine="708"/>
        <w:jc w:val="both"/>
        <w:rPr>
          <w:sz w:val="22"/>
        </w:rPr>
      </w:pPr>
    </w:p>
    <w:p w14:paraId="2A98B40E" w14:textId="77777777" w:rsidR="00323168" w:rsidRDefault="00323168" w:rsidP="009D4BCB">
      <w:pPr>
        <w:pStyle w:val="NormalWeb"/>
        <w:shd w:val="clear" w:color="auto" w:fill="FFFFFF"/>
        <w:spacing w:before="240" w:beforeAutospacing="0" w:after="0" w:afterAutospacing="0" w:line="360" w:lineRule="auto"/>
        <w:ind w:firstLine="708"/>
        <w:jc w:val="both"/>
        <w:rPr>
          <w:sz w:val="22"/>
        </w:rPr>
      </w:pPr>
    </w:p>
    <w:p w14:paraId="5CE0CE7F" w14:textId="4557C05A" w:rsidR="008B6C11" w:rsidRPr="00B95A9C" w:rsidRDefault="00743773" w:rsidP="008D412C">
      <w:pPr>
        <w:pStyle w:val="Balk2"/>
        <w:numPr>
          <w:ilvl w:val="0"/>
          <w:numId w:val="38"/>
        </w:numPr>
      </w:pPr>
      <w:bookmarkStart w:id="228" w:name="_Toc204245827"/>
      <w:r w:rsidRPr="00B95A9C">
        <w:lastRenderedPageBreak/>
        <w:t>Millet Bahçeleri</w:t>
      </w:r>
      <w:bookmarkEnd w:id="228"/>
    </w:p>
    <w:p w14:paraId="375ED1D4" w14:textId="77777777" w:rsidR="00596970" w:rsidRPr="00A53FDC" w:rsidRDefault="00596970" w:rsidP="00596970"/>
    <w:p w14:paraId="06EBC606" w14:textId="6708E3AD" w:rsidR="009D4BCB" w:rsidRDefault="009D4BCB" w:rsidP="009D4BCB">
      <w:pPr>
        <w:spacing w:after="240" w:line="360" w:lineRule="auto"/>
        <w:ind w:firstLine="360"/>
        <w:jc w:val="both"/>
        <w:rPr>
          <w:rFonts w:cs="Times New Roman"/>
        </w:rPr>
      </w:pPr>
      <w:r w:rsidRPr="00A53FDC">
        <w:rPr>
          <w:rFonts w:cs="Times New Roman"/>
        </w:rPr>
        <w:t>202</w:t>
      </w:r>
      <w:r w:rsidR="00A418E9">
        <w:rPr>
          <w:rFonts w:cs="Times New Roman"/>
        </w:rPr>
        <w:t>4</w:t>
      </w:r>
      <w:r w:rsidRPr="00A53FDC">
        <w:rPr>
          <w:rFonts w:cs="Times New Roman"/>
        </w:rPr>
        <w:t xml:space="preserve"> yılında açılışı yapılan bazı millet bahçeleri aşağıda verilmiştir.</w:t>
      </w:r>
    </w:p>
    <w:p w14:paraId="28996658" w14:textId="77777777" w:rsidR="00A418E9" w:rsidRPr="00323168" w:rsidRDefault="00A418E9" w:rsidP="00A418E9">
      <w:pPr>
        <w:spacing w:after="120"/>
        <w:ind w:firstLine="357"/>
        <w:jc w:val="both"/>
        <w:rPr>
          <w:rFonts w:cs="Times New Roman"/>
          <w:b/>
          <w:bCs/>
        </w:rPr>
      </w:pPr>
      <w:r w:rsidRPr="00323168">
        <w:rPr>
          <w:rFonts w:cs="Times New Roman"/>
          <w:b/>
          <w:bCs/>
        </w:rPr>
        <w:t>İSTANBUL</w:t>
      </w:r>
    </w:p>
    <w:p w14:paraId="1FF805FA" w14:textId="77777777" w:rsidR="00A418E9" w:rsidRDefault="00A418E9" w:rsidP="00A418E9">
      <w:pPr>
        <w:spacing w:after="120" w:line="360" w:lineRule="auto"/>
        <w:jc w:val="center"/>
        <w:rPr>
          <w:rFonts w:asciiTheme="minorBidi" w:hAnsiTheme="minorBidi"/>
          <w:bCs/>
        </w:rPr>
      </w:pPr>
      <w:r>
        <w:rPr>
          <w:noProof/>
        </w:rPr>
        <w:drawing>
          <wp:inline distT="0" distB="0" distL="0" distR="0" wp14:anchorId="6D83E29D" wp14:editId="7799A26F">
            <wp:extent cx="5393850" cy="3045338"/>
            <wp:effectExtent l="0" t="0" r="0" b="3175"/>
            <wp:docPr id="107" name="Resi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28024" cy="3064632"/>
                    </a:xfrm>
                    <a:prstGeom prst="rect">
                      <a:avLst/>
                    </a:prstGeom>
                  </pic:spPr>
                </pic:pic>
              </a:graphicData>
            </a:graphic>
          </wp:inline>
        </w:drawing>
      </w:r>
    </w:p>
    <w:p w14:paraId="090A10A7" w14:textId="77777777" w:rsidR="00A418E9" w:rsidRPr="00A53FDC" w:rsidRDefault="00A418E9" w:rsidP="00A418E9">
      <w:pPr>
        <w:spacing w:after="120" w:line="360" w:lineRule="auto"/>
        <w:jc w:val="center"/>
        <w:rPr>
          <w:rFonts w:asciiTheme="minorBidi" w:hAnsiTheme="minorBidi"/>
          <w:bCs/>
        </w:rPr>
      </w:pPr>
      <w:r>
        <w:rPr>
          <w:noProof/>
        </w:rPr>
        <w:drawing>
          <wp:inline distT="0" distB="0" distL="0" distR="0" wp14:anchorId="5BF970D6" wp14:editId="3A40EF69">
            <wp:extent cx="5263431" cy="3200400"/>
            <wp:effectExtent l="0" t="0" r="0" b="0"/>
            <wp:docPr id="120" name="Resi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8777" r="758" b="6930"/>
                    <a:stretch/>
                  </pic:blipFill>
                  <pic:spPr bwMode="auto">
                    <a:xfrm>
                      <a:off x="0" y="0"/>
                      <a:ext cx="5335296" cy="3244097"/>
                    </a:xfrm>
                    <a:prstGeom prst="rect">
                      <a:avLst/>
                    </a:prstGeom>
                    <a:noFill/>
                    <a:ln>
                      <a:noFill/>
                    </a:ln>
                    <a:extLst>
                      <a:ext uri="{53640926-AAD7-44D8-BBD7-CCE9431645EC}">
                        <a14:shadowObscured xmlns:a14="http://schemas.microsoft.com/office/drawing/2010/main"/>
                      </a:ext>
                    </a:extLst>
                  </pic:spPr>
                </pic:pic>
              </a:graphicData>
            </a:graphic>
          </wp:inline>
        </w:drawing>
      </w:r>
    </w:p>
    <w:p w14:paraId="622D9F6C" w14:textId="77777777" w:rsidR="00A418E9" w:rsidRDefault="00A418E9" w:rsidP="00A418E9">
      <w:pPr>
        <w:spacing w:after="120" w:line="360" w:lineRule="auto"/>
        <w:jc w:val="center"/>
        <w:rPr>
          <w:rFonts w:asciiTheme="minorBidi" w:hAnsiTheme="minorBidi"/>
          <w:bCs/>
          <w:i/>
          <w:iCs/>
          <w:sz w:val="20"/>
          <w:szCs w:val="20"/>
        </w:rPr>
      </w:pPr>
      <w:r w:rsidRPr="009204DD">
        <w:rPr>
          <w:rFonts w:asciiTheme="minorBidi" w:hAnsiTheme="minorBidi"/>
          <w:bCs/>
          <w:i/>
          <w:iCs/>
          <w:sz w:val="20"/>
          <w:szCs w:val="20"/>
        </w:rPr>
        <w:t xml:space="preserve">İstanbul </w:t>
      </w:r>
      <w:proofErr w:type="spellStart"/>
      <w:r w:rsidRPr="009204DD">
        <w:rPr>
          <w:rFonts w:asciiTheme="minorBidi" w:hAnsiTheme="minorBidi"/>
          <w:bCs/>
          <w:i/>
          <w:iCs/>
          <w:sz w:val="20"/>
          <w:szCs w:val="20"/>
        </w:rPr>
        <w:t>Başakşehir</w:t>
      </w:r>
      <w:proofErr w:type="spellEnd"/>
      <w:r w:rsidRPr="009204DD">
        <w:rPr>
          <w:rFonts w:asciiTheme="minorBidi" w:hAnsiTheme="minorBidi"/>
          <w:bCs/>
          <w:i/>
          <w:iCs/>
          <w:sz w:val="20"/>
          <w:szCs w:val="20"/>
        </w:rPr>
        <w:t xml:space="preserve"> </w:t>
      </w:r>
      <w:proofErr w:type="spellStart"/>
      <w:r w:rsidRPr="009204DD">
        <w:rPr>
          <w:rFonts w:asciiTheme="minorBidi" w:hAnsiTheme="minorBidi"/>
          <w:bCs/>
          <w:i/>
          <w:iCs/>
          <w:sz w:val="20"/>
          <w:szCs w:val="20"/>
        </w:rPr>
        <w:t>Altınşehir</w:t>
      </w:r>
      <w:proofErr w:type="spellEnd"/>
      <w:r w:rsidRPr="009204DD">
        <w:rPr>
          <w:rFonts w:asciiTheme="minorBidi" w:hAnsiTheme="minorBidi"/>
          <w:bCs/>
          <w:i/>
          <w:iCs/>
          <w:sz w:val="20"/>
          <w:szCs w:val="20"/>
        </w:rPr>
        <w:t xml:space="preserve"> Millet Bahçesi</w:t>
      </w:r>
    </w:p>
    <w:p w14:paraId="0B49DA63" w14:textId="77777777" w:rsidR="00A418E9" w:rsidRDefault="00A418E9" w:rsidP="00A418E9">
      <w:pPr>
        <w:spacing w:after="120" w:line="360" w:lineRule="auto"/>
        <w:jc w:val="center"/>
        <w:rPr>
          <w:rFonts w:asciiTheme="minorBidi" w:hAnsiTheme="minorBidi"/>
          <w:bCs/>
          <w:i/>
          <w:iCs/>
          <w:sz w:val="20"/>
          <w:szCs w:val="20"/>
        </w:rPr>
      </w:pPr>
    </w:p>
    <w:p w14:paraId="2B4BCDE0" w14:textId="682D574C" w:rsidR="00A418E9" w:rsidRDefault="00A418E9" w:rsidP="00A418E9">
      <w:pPr>
        <w:spacing w:after="120" w:line="360" w:lineRule="auto"/>
        <w:jc w:val="center"/>
        <w:rPr>
          <w:rFonts w:asciiTheme="minorBidi" w:hAnsiTheme="minorBidi"/>
          <w:bCs/>
          <w:i/>
          <w:iCs/>
          <w:sz w:val="20"/>
          <w:szCs w:val="20"/>
        </w:rPr>
      </w:pPr>
    </w:p>
    <w:p w14:paraId="2E7AFBBE" w14:textId="77777777" w:rsidR="00A418E9" w:rsidRDefault="00A418E9" w:rsidP="00A418E9">
      <w:pPr>
        <w:spacing w:after="120" w:line="360" w:lineRule="auto"/>
        <w:jc w:val="center"/>
        <w:rPr>
          <w:rFonts w:asciiTheme="minorBidi" w:hAnsiTheme="minorBidi"/>
          <w:bCs/>
          <w:i/>
          <w:iCs/>
          <w:sz w:val="20"/>
          <w:szCs w:val="20"/>
        </w:rPr>
      </w:pPr>
    </w:p>
    <w:p w14:paraId="1625CFE9" w14:textId="77777777" w:rsidR="00A418E9" w:rsidRPr="00323168" w:rsidRDefault="00A418E9" w:rsidP="00A418E9">
      <w:pPr>
        <w:spacing w:after="120"/>
        <w:ind w:firstLine="357"/>
        <w:jc w:val="both"/>
        <w:rPr>
          <w:rFonts w:cs="Times New Roman"/>
          <w:b/>
          <w:bCs/>
        </w:rPr>
      </w:pPr>
      <w:r w:rsidRPr="00323168">
        <w:rPr>
          <w:rFonts w:cs="Times New Roman"/>
          <w:b/>
          <w:bCs/>
        </w:rPr>
        <w:lastRenderedPageBreak/>
        <w:t>MALATYA</w:t>
      </w:r>
    </w:p>
    <w:p w14:paraId="43A5E6B3" w14:textId="77777777" w:rsidR="00A418E9" w:rsidRDefault="00A418E9" w:rsidP="00A418E9">
      <w:pPr>
        <w:spacing w:after="120" w:line="360" w:lineRule="auto"/>
        <w:jc w:val="center"/>
        <w:rPr>
          <w:rFonts w:asciiTheme="minorBidi" w:hAnsiTheme="minorBidi"/>
          <w:bCs/>
          <w:sz w:val="20"/>
          <w:szCs w:val="20"/>
        </w:rPr>
      </w:pPr>
      <w:r>
        <w:rPr>
          <w:noProof/>
        </w:rPr>
        <w:drawing>
          <wp:inline distT="0" distB="0" distL="0" distR="0" wp14:anchorId="167A56CD" wp14:editId="6E60AC7E">
            <wp:extent cx="5457825" cy="3064966"/>
            <wp:effectExtent l="0" t="0" r="0" b="254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jpg"/>
                    <pic:cNvPicPr/>
                  </pic:nvPicPr>
                  <pic:blipFill>
                    <a:blip r:embed="rId36">
                      <a:extLst>
                        <a:ext uri="{28A0092B-C50C-407E-A947-70E740481C1C}">
                          <a14:useLocalDpi xmlns:a14="http://schemas.microsoft.com/office/drawing/2010/main" val="0"/>
                        </a:ext>
                      </a:extLst>
                    </a:blip>
                    <a:stretch>
                      <a:fillRect/>
                    </a:stretch>
                  </pic:blipFill>
                  <pic:spPr>
                    <a:xfrm>
                      <a:off x="0" y="0"/>
                      <a:ext cx="5469701" cy="3071635"/>
                    </a:xfrm>
                    <a:prstGeom prst="rect">
                      <a:avLst/>
                    </a:prstGeom>
                  </pic:spPr>
                </pic:pic>
              </a:graphicData>
            </a:graphic>
          </wp:inline>
        </w:drawing>
      </w:r>
    </w:p>
    <w:p w14:paraId="4E903EB0" w14:textId="77777777" w:rsidR="00A418E9" w:rsidRPr="00A53FDC" w:rsidRDefault="00A418E9" w:rsidP="00A418E9">
      <w:pPr>
        <w:spacing w:after="120" w:line="360" w:lineRule="auto"/>
        <w:jc w:val="center"/>
        <w:rPr>
          <w:rFonts w:asciiTheme="minorBidi" w:hAnsiTheme="minorBidi"/>
          <w:bCs/>
          <w:sz w:val="20"/>
          <w:szCs w:val="20"/>
        </w:rPr>
      </w:pPr>
      <w:r>
        <w:rPr>
          <w:noProof/>
        </w:rPr>
        <w:drawing>
          <wp:inline distT="0" distB="0" distL="0" distR="0" wp14:anchorId="0DC65C8E" wp14:editId="0DD973F4">
            <wp:extent cx="5562247" cy="3535680"/>
            <wp:effectExtent l="0" t="0" r="635" b="762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5290"/>
                    <a:stretch/>
                  </pic:blipFill>
                  <pic:spPr bwMode="auto">
                    <a:xfrm>
                      <a:off x="0" y="0"/>
                      <a:ext cx="5563863" cy="3536708"/>
                    </a:xfrm>
                    <a:prstGeom prst="rect">
                      <a:avLst/>
                    </a:prstGeom>
                    <a:noFill/>
                    <a:ln>
                      <a:noFill/>
                    </a:ln>
                    <a:extLst>
                      <a:ext uri="{53640926-AAD7-44D8-BBD7-CCE9431645EC}">
                        <a14:shadowObscured xmlns:a14="http://schemas.microsoft.com/office/drawing/2010/main"/>
                      </a:ext>
                    </a:extLst>
                  </pic:spPr>
                </pic:pic>
              </a:graphicData>
            </a:graphic>
          </wp:inline>
        </w:drawing>
      </w:r>
    </w:p>
    <w:p w14:paraId="0EC1C1BA" w14:textId="77777777" w:rsidR="00A418E9" w:rsidRPr="00F1633D" w:rsidRDefault="00A418E9" w:rsidP="00A418E9">
      <w:pPr>
        <w:spacing w:after="120" w:line="360" w:lineRule="auto"/>
        <w:ind w:firstLine="397"/>
        <w:jc w:val="center"/>
        <w:rPr>
          <w:rFonts w:asciiTheme="minorBidi" w:hAnsiTheme="minorBidi"/>
          <w:bCs/>
          <w:i/>
          <w:iCs/>
          <w:sz w:val="20"/>
          <w:szCs w:val="20"/>
        </w:rPr>
      </w:pPr>
      <w:r w:rsidRPr="00F1633D">
        <w:rPr>
          <w:rFonts w:asciiTheme="minorBidi" w:hAnsiTheme="minorBidi"/>
          <w:bCs/>
          <w:i/>
          <w:iCs/>
          <w:sz w:val="20"/>
          <w:szCs w:val="20"/>
        </w:rPr>
        <w:t>Malatya Doğanşehir Vahap Küçük Millet Bahçesi</w:t>
      </w:r>
    </w:p>
    <w:p w14:paraId="3A31C39A" w14:textId="77777777" w:rsidR="00A418E9" w:rsidRDefault="00A418E9" w:rsidP="00A418E9">
      <w:pPr>
        <w:spacing w:after="120" w:line="360" w:lineRule="auto"/>
        <w:ind w:firstLine="397"/>
        <w:jc w:val="center"/>
        <w:rPr>
          <w:rFonts w:asciiTheme="minorBidi" w:hAnsiTheme="minorBidi"/>
          <w:bCs/>
          <w:sz w:val="20"/>
          <w:szCs w:val="20"/>
        </w:rPr>
      </w:pPr>
    </w:p>
    <w:p w14:paraId="2229CC48" w14:textId="77777777" w:rsidR="00A418E9" w:rsidRDefault="00A418E9" w:rsidP="00A418E9">
      <w:pPr>
        <w:spacing w:after="120" w:line="360" w:lineRule="auto"/>
        <w:ind w:firstLine="397"/>
        <w:jc w:val="center"/>
        <w:rPr>
          <w:rFonts w:asciiTheme="minorBidi" w:hAnsiTheme="minorBidi"/>
          <w:bCs/>
          <w:sz w:val="20"/>
          <w:szCs w:val="20"/>
        </w:rPr>
      </w:pPr>
    </w:p>
    <w:p w14:paraId="388E97C2" w14:textId="77777777" w:rsidR="00A418E9" w:rsidRDefault="00A418E9" w:rsidP="00A418E9">
      <w:pPr>
        <w:spacing w:after="120" w:line="360" w:lineRule="auto"/>
        <w:ind w:firstLine="397"/>
        <w:jc w:val="center"/>
        <w:rPr>
          <w:rFonts w:cs="Times New Roman"/>
          <w:i/>
          <w:iCs/>
        </w:rPr>
      </w:pPr>
    </w:p>
    <w:p w14:paraId="5160D0C1" w14:textId="77777777" w:rsidR="00A418E9" w:rsidRDefault="00A418E9" w:rsidP="00A418E9">
      <w:pPr>
        <w:spacing w:after="120" w:line="360" w:lineRule="auto"/>
        <w:ind w:firstLine="397"/>
        <w:jc w:val="center"/>
        <w:rPr>
          <w:rFonts w:cs="Times New Roman"/>
          <w:i/>
          <w:iCs/>
        </w:rPr>
      </w:pPr>
    </w:p>
    <w:p w14:paraId="0A356FCE" w14:textId="77777777" w:rsidR="00A418E9" w:rsidRPr="00323168" w:rsidRDefault="00A418E9" w:rsidP="00A418E9">
      <w:pPr>
        <w:spacing w:after="120"/>
        <w:ind w:firstLine="357"/>
        <w:jc w:val="both"/>
        <w:rPr>
          <w:rFonts w:cs="Times New Roman"/>
          <w:b/>
          <w:bCs/>
        </w:rPr>
      </w:pPr>
      <w:r w:rsidRPr="00323168">
        <w:rPr>
          <w:rFonts w:cs="Times New Roman"/>
          <w:b/>
          <w:bCs/>
        </w:rPr>
        <w:lastRenderedPageBreak/>
        <w:t>SİVAS</w:t>
      </w:r>
    </w:p>
    <w:p w14:paraId="3F0EF6B2" w14:textId="77777777" w:rsidR="00A418E9" w:rsidRDefault="00A418E9" w:rsidP="00A418E9">
      <w:pPr>
        <w:spacing w:after="120" w:line="360" w:lineRule="auto"/>
        <w:jc w:val="center"/>
        <w:rPr>
          <w:rFonts w:asciiTheme="minorBidi" w:hAnsiTheme="minorBidi"/>
          <w:bCs/>
          <w:sz w:val="20"/>
          <w:szCs w:val="20"/>
        </w:rPr>
      </w:pPr>
      <w:r>
        <w:rPr>
          <w:noProof/>
        </w:rPr>
        <w:drawing>
          <wp:inline distT="0" distB="0" distL="0" distR="0" wp14:anchorId="6A420C3D" wp14:editId="02DC6DA2">
            <wp:extent cx="5594654" cy="3166110"/>
            <wp:effectExtent l="0" t="0" r="635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03960" cy="3171376"/>
                    </a:xfrm>
                    <a:prstGeom prst="rect">
                      <a:avLst/>
                    </a:prstGeom>
                  </pic:spPr>
                </pic:pic>
              </a:graphicData>
            </a:graphic>
          </wp:inline>
        </w:drawing>
      </w:r>
    </w:p>
    <w:p w14:paraId="3C1AE1BB" w14:textId="77777777" w:rsidR="00A418E9" w:rsidRDefault="00A418E9" w:rsidP="00A418E9">
      <w:pPr>
        <w:spacing w:after="120" w:line="360" w:lineRule="auto"/>
        <w:ind w:firstLine="397"/>
        <w:jc w:val="center"/>
        <w:rPr>
          <w:rFonts w:asciiTheme="minorBidi" w:hAnsiTheme="minorBidi"/>
          <w:bCs/>
          <w:i/>
          <w:iCs/>
          <w:sz w:val="20"/>
          <w:szCs w:val="20"/>
        </w:rPr>
      </w:pPr>
      <w:r w:rsidRPr="00E97470">
        <w:rPr>
          <w:rFonts w:asciiTheme="minorBidi" w:hAnsiTheme="minorBidi"/>
          <w:bCs/>
          <w:i/>
          <w:iCs/>
          <w:sz w:val="20"/>
          <w:szCs w:val="20"/>
        </w:rPr>
        <w:t>Sivas 27 Haziran Öğretmenler Millet Bahçesi</w:t>
      </w:r>
    </w:p>
    <w:p w14:paraId="6E529F51" w14:textId="77777777" w:rsidR="00A418E9" w:rsidRPr="00E97470" w:rsidRDefault="00A418E9" w:rsidP="00A418E9">
      <w:pPr>
        <w:spacing w:after="120" w:line="360" w:lineRule="auto"/>
        <w:jc w:val="center"/>
        <w:rPr>
          <w:rFonts w:asciiTheme="minorBidi" w:hAnsiTheme="minorBidi"/>
          <w:bCs/>
          <w:i/>
          <w:iCs/>
          <w:sz w:val="20"/>
          <w:szCs w:val="20"/>
        </w:rPr>
      </w:pPr>
      <w:r>
        <w:rPr>
          <w:noProof/>
        </w:rPr>
        <w:drawing>
          <wp:inline distT="0" distB="0" distL="0" distR="0" wp14:anchorId="5D66A1C9" wp14:editId="4559963B">
            <wp:extent cx="5487626" cy="3922395"/>
            <wp:effectExtent l="0" t="0" r="0" b="1905"/>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526597" cy="3950250"/>
                    </a:xfrm>
                    <a:prstGeom prst="rect">
                      <a:avLst/>
                    </a:prstGeom>
                  </pic:spPr>
                </pic:pic>
              </a:graphicData>
            </a:graphic>
          </wp:inline>
        </w:drawing>
      </w:r>
    </w:p>
    <w:p w14:paraId="72B6E534" w14:textId="77777777" w:rsidR="00A418E9" w:rsidRPr="005E7026" w:rsidRDefault="00A418E9" w:rsidP="00A418E9">
      <w:pPr>
        <w:spacing w:after="120" w:line="360" w:lineRule="auto"/>
        <w:ind w:firstLine="397"/>
        <w:jc w:val="center"/>
        <w:rPr>
          <w:rFonts w:asciiTheme="minorBidi" w:hAnsiTheme="minorBidi"/>
          <w:bCs/>
          <w:i/>
          <w:iCs/>
          <w:sz w:val="20"/>
          <w:szCs w:val="20"/>
        </w:rPr>
      </w:pPr>
      <w:r w:rsidRPr="005E7026">
        <w:rPr>
          <w:rFonts w:asciiTheme="minorBidi" w:hAnsiTheme="minorBidi"/>
          <w:bCs/>
          <w:i/>
          <w:iCs/>
          <w:sz w:val="20"/>
          <w:szCs w:val="20"/>
        </w:rPr>
        <w:t xml:space="preserve">Sivas </w:t>
      </w:r>
      <w:proofErr w:type="spellStart"/>
      <w:r w:rsidRPr="005E7026">
        <w:rPr>
          <w:rFonts w:asciiTheme="minorBidi" w:hAnsiTheme="minorBidi"/>
          <w:bCs/>
          <w:i/>
          <w:iCs/>
          <w:sz w:val="20"/>
          <w:szCs w:val="20"/>
        </w:rPr>
        <w:t>Yumurtatepe</w:t>
      </w:r>
      <w:proofErr w:type="spellEnd"/>
      <w:r w:rsidRPr="005E7026">
        <w:rPr>
          <w:rFonts w:asciiTheme="minorBidi" w:hAnsiTheme="minorBidi"/>
          <w:bCs/>
          <w:i/>
          <w:iCs/>
          <w:sz w:val="20"/>
          <w:szCs w:val="20"/>
        </w:rPr>
        <w:t xml:space="preserve"> Millet Bahçesi</w:t>
      </w:r>
    </w:p>
    <w:p w14:paraId="5B1345ED" w14:textId="0D6E8C63" w:rsidR="00A418E9" w:rsidRDefault="00A418E9" w:rsidP="009D4BCB">
      <w:pPr>
        <w:spacing w:after="240" w:line="360" w:lineRule="auto"/>
        <w:ind w:firstLine="360"/>
        <w:jc w:val="both"/>
        <w:rPr>
          <w:rFonts w:cs="Times New Roman"/>
        </w:rPr>
      </w:pPr>
    </w:p>
    <w:p w14:paraId="650C6C08" w14:textId="77777777" w:rsidR="00A418E9" w:rsidRPr="00A53FDC" w:rsidRDefault="00A418E9" w:rsidP="009D4BCB">
      <w:pPr>
        <w:spacing w:after="240" w:line="360" w:lineRule="auto"/>
        <w:ind w:firstLine="360"/>
        <w:jc w:val="both"/>
        <w:rPr>
          <w:rFonts w:cs="Times New Roman"/>
        </w:rPr>
      </w:pPr>
    </w:p>
    <w:p w14:paraId="23AD7ED7" w14:textId="25195D0F" w:rsidR="00D4442D" w:rsidRPr="0000201B" w:rsidRDefault="00D4442D" w:rsidP="00D4442D">
      <w:pPr>
        <w:spacing w:after="240" w:line="360" w:lineRule="auto"/>
        <w:ind w:firstLine="709"/>
        <w:jc w:val="both"/>
        <w:rPr>
          <w:rFonts w:cs="Times New Roman"/>
        </w:rPr>
      </w:pPr>
      <w:r w:rsidRPr="0000201B">
        <w:rPr>
          <w:rFonts w:cs="Times New Roman"/>
        </w:rPr>
        <w:lastRenderedPageBreak/>
        <w:t>20</w:t>
      </w:r>
      <w:r w:rsidR="00A418E9">
        <w:rPr>
          <w:rFonts w:cs="Times New Roman"/>
        </w:rPr>
        <w:t>20</w:t>
      </w:r>
      <w:r w:rsidRPr="0000201B">
        <w:rPr>
          <w:rFonts w:cs="Times New Roman"/>
        </w:rPr>
        <w:t>-202</w:t>
      </w:r>
      <w:r w:rsidR="00A418E9">
        <w:rPr>
          <w:rFonts w:cs="Times New Roman"/>
        </w:rPr>
        <w:t>4</w:t>
      </w:r>
      <w:r w:rsidRPr="0000201B">
        <w:rPr>
          <w:rFonts w:cs="Times New Roman"/>
        </w:rPr>
        <w:t xml:space="preserve"> yılları için millet bahçelerine ilişkin veriler aşağıdaki tabloda gösterilmiştir:</w:t>
      </w:r>
    </w:p>
    <w:p w14:paraId="4393F045" w14:textId="26794BEB" w:rsidR="0027058F" w:rsidRDefault="0027058F" w:rsidP="005E0C2F">
      <w:pPr>
        <w:pStyle w:val="ResimYazs"/>
      </w:pPr>
      <w:bookmarkStart w:id="229" w:name="_Toc204245944"/>
      <w:r w:rsidRPr="00B95A9C">
        <w:t xml:space="preserve">Tablo </w:t>
      </w:r>
      <w:fldSimple w:instr=" SEQ Tablo \* ARABIC ">
        <w:r w:rsidR="008409E4">
          <w:rPr>
            <w:noProof/>
          </w:rPr>
          <w:t>82</w:t>
        </w:r>
      </w:fldSimple>
      <w:r w:rsidR="00263527" w:rsidRPr="00B95A9C">
        <w:t>:</w:t>
      </w:r>
      <w:r w:rsidRPr="00B95A9C">
        <w:t xml:space="preserve"> Millet Bahçelerine İlişkin Veriler (20</w:t>
      </w:r>
      <w:r w:rsidR="00A418E9">
        <w:t>20</w:t>
      </w:r>
      <w:r w:rsidRPr="00B95A9C">
        <w:t>-202</w:t>
      </w:r>
      <w:r w:rsidR="00A418E9">
        <w:t>4</w:t>
      </w:r>
      <w:r w:rsidRPr="00B95A9C">
        <w:t>)</w:t>
      </w:r>
      <w:bookmarkEnd w:id="229"/>
    </w:p>
    <w:tbl>
      <w:tblPr>
        <w:tblW w:w="5219" w:type="pct"/>
        <w:tblInd w:w="-23" w:type="dxa"/>
        <w:tblBorders>
          <w:top w:val="single" w:sz="18" w:space="0" w:color="auto"/>
          <w:left w:val="single" w:sz="18" w:space="0" w:color="auto"/>
          <w:bottom w:val="single" w:sz="18" w:space="0" w:color="auto"/>
          <w:right w:val="single" w:sz="18" w:space="0" w:color="auto"/>
          <w:insideH w:val="single" w:sz="12" w:space="0" w:color="auto"/>
          <w:insideV w:val="single" w:sz="12" w:space="0" w:color="auto"/>
        </w:tblBorders>
        <w:tblCellMar>
          <w:left w:w="70" w:type="dxa"/>
          <w:right w:w="70" w:type="dxa"/>
        </w:tblCellMar>
        <w:tblLook w:val="04A0" w:firstRow="1" w:lastRow="0" w:firstColumn="1" w:lastColumn="0" w:noHBand="0" w:noVBand="1"/>
      </w:tblPr>
      <w:tblGrid>
        <w:gridCol w:w="2659"/>
        <w:gridCol w:w="1342"/>
        <w:gridCol w:w="1344"/>
        <w:gridCol w:w="1341"/>
        <w:gridCol w:w="1341"/>
        <w:gridCol w:w="1392"/>
      </w:tblGrid>
      <w:tr w:rsidR="00A418E9" w:rsidRPr="00600BE5" w14:paraId="78876CD6" w14:textId="77777777" w:rsidTr="00367F17">
        <w:trPr>
          <w:trHeight w:val="1100"/>
        </w:trPr>
        <w:tc>
          <w:tcPr>
            <w:tcW w:w="1411" w:type="pct"/>
            <w:tcBorders>
              <w:top w:val="single" w:sz="18" w:space="0" w:color="auto"/>
              <w:bottom w:val="single" w:sz="12" w:space="0" w:color="auto"/>
            </w:tcBorders>
            <w:shd w:val="clear" w:color="auto" w:fill="304B78"/>
            <w:noWrap/>
            <w:vAlign w:val="center"/>
            <w:hideMark/>
          </w:tcPr>
          <w:p w14:paraId="4C5F217B" w14:textId="77777777" w:rsidR="00A418E9" w:rsidRPr="00600BE5" w:rsidRDefault="00A418E9" w:rsidP="007A384C">
            <w:pPr>
              <w:jc w:val="center"/>
              <w:rPr>
                <w:rFonts w:eastAsia="Times New Roman" w:cs="Times New Roman"/>
                <w:b/>
                <w:color w:val="FFFFFF"/>
                <w:sz w:val="22"/>
              </w:rPr>
            </w:pPr>
            <w:r w:rsidRPr="00600BE5">
              <w:rPr>
                <w:rFonts w:eastAsia="Times New Roman" w:cs="Times New Roman"/>
                <w:b/>
                <w:color w:val="FFFFFF"/>
                <w:sz w:val="22"/>
              </w:rPr>
              <w:t>GÖSTERGE (Kümülatif)</w:t>
            </w:r>
          </w:p>
        </w:tc>
        <w:tc>
          <w:tcPr>
            <w:tcW w:w="712" w:type="pct"/>
            <w:tcBorders>
              <w:top w:val="single" w:sz="18" w:space="0" w:color="auto"/>
              <w:bottom w:val="single" w:sz="12" w:space="0" w:color="auto"/>
            </w:tcBorders>
            <w:shd w:val="clear" w:color="auto" w:fill="304B78"/>
            <w:noWrap/>
            <w:vAlign w:val="center"/>
            <w:hideMark/>
          </w:tcPr>
          <w:p w14:paraId="6DB45AE6" w14:textId="77777777" w:rsidR="00A418E9" w:rsidRPr="00600BE5" w:rsidRDefault="00A418E9" w:rsidP="007A384C">
            <w:pPr>
              <w:jc w:val="center"/>
              <w:rPr>
                <w:rFonts w:eastAsia="Times New Roman" w:cs="Times New Roman"/>
                <w:b/>
                <w:color w:val="FFFFFF"/>
                <w:sz w:val="22"/>
              </w:rPr>
            </w:pPr>
            <w:r w:rsidRPr="00600BE5">
              <w:rPr>
                <w:rFonts w:eastAsia="Times New Roman" w:cs="Times New Roman"/>
                <w:b/>
                <w:color w:val="FFFFFF"/>
                <w:sz w:val="22"/>
              </w:rPr>
              <w:t>2020</w:t>
            </w:r>
          </w:p>
        </w:tc>
        <w:tc>
          <w:tcPr>
            <w:tcW w:w="713" w:type="pct"/>
            <w:tcBorders>
              <w:top w:val="single" w:sz="18" w:space="0" w:color="auto"/>
              <w:bottom w:val="single" w:sz="12" w:space="0" w:color="auto"/>
            </w:tcBorders>
            <w:shd w:val="clear" w:color="auto" w:fill="304B78"/>
            <w:vAlign w:val="center"/>
          </w:tcPr>
          <w:p w14:paraId="3B10112E" w14:textId="77777777" w:rsidR="00A418E9" w:rsidRPr="00600BE5" w:rsidRDefault="00A418E9" w:rsidP="007A384C">
            <w:pPr>
              <w:jc w:val="center"/>
              <w:rPr>
                <w:rFonts w:eastAsia="Times New Roman" w:cs="Times New Roman"/>
                <w:b/>
                <w:color w:val="FFFFFF"/>
                <w:sz w:val="22"/>
              </w:rPr>
            </w:pPr>
            <w:r w:rsidRPr="00600BE5">
              <w:rPr>
                <w:rFonts w:eastAsia="Times New Roman" w:cs="Times New Roman"/>
                <w:b/>
                <w:color w:val="FFFFFF"/>
                <w:sz w:val="22"/>
              </w:rPr>
              <w:t>2021</w:t>
            </w:r>
          </w:p>
        </w:tc>
        <w:tc>
          <w:tcPr>
            <w:tcW w:w="712" w:type="pct"/>
            <w:tcBorders>
              <w:top w:val="single" w:sz="18" w:space="0" w:color="auto"/>
              <w:bottom w:val="single" w:sz="12" w:space="0" w:color="auto"/>
            </w:tcBorders>
            <w:shd w:val="clear" w:color="auto" w:fill="304B78"/>
            <w:vAlign w:val="center"/>
          </w:tcPr>
          <w:p w14:paraId="726FF3A4" w14:textId="77777777" w:rsidR="00A418E9" w:rsidRPr="00600BE5" w:rsidRDefault="00A418E9" w:rsidP="007A384C">
            <w:pPr>
              <w:jc w:val="center"/>
              <w:rPr>
                <w:rFonts w:eastAsia="Times New Roman" w:cs="Times New Roman"/>
                <w:b/>
                <w:color w:val="FFFFFF"/>
                <w:sz w:val="22"/>
              </w:rPr>
            </w:pPr>
            <w:r w:rsidRPr="00600BE5">
              <w:rPr>
                <w:rFonts w:eastAsia="Times New Roman" w:cs="Times New Roman"/>
                <w:b/>
                <w:color w:val="FFFFFF"/>
                <w:sz w:val="22"/>
              </w:rPr>
              <w:t>2022</w:t>
            </w:r>
          </w:p>
        </w:tc>
        <w:tc>
          <w:tcPr>
            <w:tcW w:w="712" w:type="pct"/>
            <w:tcBorders>
              <w:top w:val="single" w:sz="18" w:space="0" w:color="auto"/>
              <w:bottom w:val="single" w:sz="12" w:space="0" w:color="auto"/>
            </w:tcBorders>
            <w:shd w:val="clear" w:color="auto" w:fill="304B78"/>
            <w:vAlign w:val="center"/>
          </w:tcPr>
          <w:p w14:paraId="4BE2C3ED" w14:textId="77777777" w:rsidR="00A418E9" w:rsidRPr="00600BE5" w:rsidRDefault="00A418E9" w:rsidP="007A384C">
            <w:pPr>
              <w:jc w:val="center"/>
              <w:rPr>
                <w:rFonts w:eastAsia="Times New Roman" w:cs="Times New Roman"/>
                <w:b/>
                <w:color w:val="FFFFFF"/>
                <w:sz w:val="22"/>
              </w:rPr>
            </w:pPr>
            <w:r>
              <w:rPr>
                <w:rFonts w:eastAsia="Times New Roman" w:cs="Times New Roman"/>
                <w:b/>
                <w:color w:val="FFFFFF"/>
                <w:sz w:val="22"/>
              </w:rPr>
              <w:t>2023</w:t>
            </w:r>
          </w:p>
        </w:tc>
        <w:tc>
          <w:tcPr>
            <w:tcW w:w="739" w:type="pct"/>
            <w:tcBorders>
              <w:top w:val="single" w:sz="18" w:space="0" w:color="auto"/>
              <w:bottom w:val="single" w:sz="12" w:space="0" w:color="auto"/>
            </w:tcBorders>
            <w:shd w:val="clear" w:color="auto" w:fill="304B78"/>
            <w:vAlign w:val="center"/>
          </w:tcPr>
          <w:p w14:paraId="2E010772" w14:textId="77777777" w:rsidR="00A418E9" w:rsidRDefault="00A418E9" w:rsidP="007A384C">
            <w:pPr>
              <w:jc w:val="center"/>
              <w:rPr>
                <w:rFonts w:eastAsia="Times New Roman" w:cs="Times New Roman"/>
                <w:b/>
                <w:color w:val="FFFFFF"/>
                <w:sz w:val="22"/>
              </w:rPr>
            </w:pPr>
            <w:r>
              <w:rPr>
                <w:rFonts w:eastAsia="Times New Roman" w:cs="Times New Roman"/>
                <w:b/>
                <w:color w:val="FFFFFF"/>
                <w:sz w:val="22"/>
              </w:rPr>
              <w:t>2024</w:t>
            </w:r>
          </w:p>
        </w:tc>
      </w:tr>
      <w:tr w:rsidR="00A418E9" w:rsidRPr="00600BE5" w14:paraId="16DB1265" w14:textId="77777777" w:rsidTr="00367F17">
        <w:trPr>
          <w:trHeight w:val="320"/>
        </w:trPr>
        <w:tc>
          <w:tcPr>
            <w:tcW w:w="1411" w:type="pct"/>
            <w:tcBorders>
              <w:top w:val="single" w:sz="12" w:space="0" w:color="auto"/>
              <w:bottom w:val="single" w:sz="4" w:space="0" w:color="auto"/>
              <w:right w:val="single" w:sz="4" w:space="0" w:color="auto"/>
            </w:tcBorders>
            <w:shd w:val="clear" w:color="auto" w:fill="auto"/>
            <w:vAlign w:val="center"/>
            <w:hideMark/>
          </w:tcPr>
          <w:p w14:paraId="7E67586E" w14:textId="77777777" w:rsidR="00A418E9" w:rsidRPr="00600BE5" w:rsidRDefault="00A418E9" w:rsidP="007A384C">
            <w:pPr>
              <w:rPr>
                <w:rFonts w:eastAsia="Times New Roman" w:cs="Times New Roman"/>
                <w:color w:val="000000"/>
                <w:sz w:val="22"/>
              </w:rPr>
            </w:pPr>
            <w:r w:rsidRPr="00600BE5">
              <w:rPr>
                <w:rFonts w:eastAsia="Times New Roman" w:cs="Times New Roman"/>
                <w:color w:val="000000"/>
                <w:sz w:val="22"/>
              </w:rPr>
              <w:t>Toplam planlanan millet bahçesi sayısı</w:t>
            </w:r>
          </w:p>
        </w:tc>
        <w:tc>
          <w:tcPr>
            <w:tcW w:w="712" w:type="pct"/>
            <w:tcBorders>
              <w:top w:val="single" w:sz="12" w:space="0" w:color="auto"/>
              <w:left w:val="single" w:sz="4" w:space="0" w:color="auto"/>
              <w:bottom w:val="single" w:sz="4" w:space="0" w:color="auto"/>
              <w:right w:val="single" w:sz="4" w:space="0" w:color="auto"/>
            </w:tcBorders>
            <w:shd w:val="clear" w:color="000000" w:fill="FFFFFF"/>
            <w:noWrap/>
            <w:vAlign w:val="center"/>
            <w:hideMark/>
          </w:tcPr>
          <w:p w14:paraId="098F3286" w14:textId="77777777" w:rsidR="00A418E9" w:rsidRPr="00600BE5" w:rsidRDefault="00A418E9" w:rsidP="007A384C">
            <w:pPr>
              <w:jc w:val="center"/>
              <w:rPr>
                <w:rFonts w:eastAsia="Times New Roman" w:cs="Times New Roman"/>
                <w:color w:val="000000"/>
                <w:sz w:val="22"/>
              </w:rPr>
            </w:pPr>
            <w:r w:rsidRPr="00600BE5">
              <w:rPr>
                <w:rFonts w:eastAsia="Times New Roman" w:cs="Times New Roman"/>
                <w:color w:val="000000"/>
                <w:sz w:val="22"/>
              </w:rPr>
              <w:t>285</w:t>
            </w:r>
          </w:p>
        </w:tc>
        <w:tc>
          <w:tcPr>
            <w:tcW w:w="713" w:type="pct"/>
            <w:tcBorders>
              <w:top w:val="single" w:sz="12" w:space="0" w:color="auto"/>
              <w:left w:val="single" w:sz="4" w:space="0" w:color="auto"/>
              <w:bottom w:val="single" w:sz="4" w:space="0" w:color="auto"/>
              <w:right w:val="single" w:sz="4" w:space="0" w:color="auto"/>
            </w:tcBorders>
            <w:shd w:val="clear" w:color="000000" w:fill="FFFFFF"/>
            <w:vAlign w:val="center"/>
          </w:tcPr>
          <w:p w14:paraId="5591F779" w14:textId="77777777" w:rsidR="00A418E9" w:rsidRPr="00600BE5" w:rsidRDefault="00A418E9" w:rsidP="007A384C">
            <w:pPr>
              <w:jc w:val="center"/>
              <w:rPr>
                <w:rFonts w:eastAsia="Times New Roman" w:cs="Times New Roman"/>
                <w:color w:val="000000"/>
                <w:sz w:val="22"/>
              </w:rPr>
            </w:pPr>
            <w:r w:rsidRPr="00600BE5">
              <w:rPr>
                <w:rFonts w:eastAsia="Times New Roman" w:cs="Times New Roman"/>
                <w:color w:val="000000"/>
                <w:sz w:val="22"/>
              </w:rPr>
              <w:t>419</w:t>
            </w:r>
          </w:p>
        </w:tc>
        <w:tc>
          <w:tcPr>
            <w:tcW w:w="712" w:type="pct"/>
            <w:tcBorders>
              <w:top w:val="single" w:sz="12" w:space="0" w:color="auto"/>
              <w:left w:val="single" w:sz="4" w:space="0" w:color="auto"/>
              <w:bottom w:val="single" w:sz="4" w:space="0" w:color="auto"/>
              <w:right w:val="single" w:sz="4" w:space="0" w:color="auto"/>
            </w:tcBorders>
            <w:shd w:val="clear" w:color="000000" w:fill="FFFFFF"/>
            <w:vAlign w:val="center"/>
          </w:tcPr>
          <w:p w14:paraId="5BCFD105" w14:textId="77777777" w:rsidR="00A418E9" w:rsidRPr="00600BE5" w:rsidRDefault="00A418E9" w:rsidP="007A384C">
            <w:pPr>
              <w:jc w:val="center"/>
              <w:rPr>
                <w:rFonts w:eastAsia="Times New Roman" w:cs="Times New Roman"/>
                <w:color w:val="000000"/>
                <w:sz w:val="22"/>
              </w:rPr>
            </w:pPr>
            <w:r w:rsidRPr="00600BE5">
              <w:rPr>
                <w:rFonts w:eastAsia="Times New Roman" w:cs="Times New Roman"/>
                <w:color w:val="000000"/>
                <w:sz w:val="22"/>
              </w:rPr>
              <w:t>467</w:t>
            </w:r>
          </w:p>
        </w:tc>
        <w:tc>
          <w:tcPr>
            <w:tcW w:w="712" w:type="pct"/>
            <w:tcBorders>
              <w:top w:val="single" w:sz="12" w:space="0" w:color="auto"/>
              <w:left w:val="single" w:sz="4" w:space="0" w:color="auto"/>
              <w:bottom w:val="single" w:sz="4" w:space="0" w:color="auto"/>
              <w:right w:val="single" w:sz="4" w:space="0" w:color="auto"/>
            </w:tcBorders>
            <w:shd w:val="clear" w:color="auto" w:fill="auto"/>
            <w:vAlign w:val="center"/>
          </w:tcPr>
          <w:p w14:paraId="4E929484" w14:textId="77777777" w:rsidR="00A418E9" w:rsidRPr="00F75140" w:rsidRDefault="00A418E9" w:rsidP="007A384C">
            <w:pPr>
              <w:jc w:val="center"/>
              <w:rPr>
                <w:rFonts w:eastAsia="Times New Roman" w:cs="Times New Roman"/>
                <w:color w:val="000000"/>
                <w:sz w:val="22"/>
              </w:rPr>
            </w:pPr>
            <w:r>
              <w:rPr>
                <w:rFonts w:ascii="Calibri" w:hAnsi="Calibri"/>
                <w:sz w:val="22"/>
              </w:rPr>
              <w:t>501</w:t>
            </w:r>
          </w:p>
        </w:tc>
        <w:tc>
          <w:tcPr>
            <w:tcW w:w="739" w:type="pct"/>
            <w:tcBorders>
              <w:top w:val="single" w:sz="12" w:space="0" w:color="auto"/>
              <w:left w:val="single" w:sz="4" w:space="0" w:color="auto"/>
              <w:bottom w:val="single" w:sz="4" w:space="0" w:color="auto"/>
              <w:right w:val="single" w:sz="18" w:space="0" w:color="auto"/>
            </w:tcBorders>
            <w:vAlign w:val="center"/>
          </w:tcPr>
          <w:p w14:paraId="2484D48E" w14:textId="77777777" w:rsidR="00A418E9" w:rsidRDefault="00A418E9" w:rsidP="007A384C">
            <w:pPr>
              <w:jc w:val="center"/>
              <w:rPr>
                <w:rFonts w:ascii="Calibri" w:hAnsi="Calibri"/>
                <w:sz w:val="22"/>
              </w:rPr>
            </w:pPr>
            <w:r>
              <w:rPr>
                <w:rFonts w:ascii="Calibri" w:hAnsi="Calibri"/>
                <w:sz w:val="22"/>
              </w:rPr>
              <w:t>523</w:t>
            </w:r>
          </w:p>
        </w:tc>
      </w:tr>
      <w:tr w:rsidR="00A418E9" w:rsidRPr="00600BE5" w14:paraId="75D6F21F" w14:textId="77777777" w:rsidTr="00367F17">
        <w:trPr>
          <w:trHeight w:val="320"/>
        </w:trPr>
        <w:tc>
          <w:tcPr>
            <w:tcW w:w="1411" w:type="pct"/>
            <w:tcBorders>
              <w:top w:val="single" w:sz="4" w:space="0" w:color="auto"/>
              <w:bottom w:val="single" w:sz="4" w:space="0" w:color="auto"/>
              <w:right w:val="single" w:sz="4" w:space="0" w:color="auto"/>
            </w:tcBorders>
            <w:shd w:val="clear" w:color="auto" w:fill="auto"/>
            <w:vAlign w:val="center"/>
            <w:hideMark/>
          </w:tcPr>
          <w:p w14:paraId="6D5D791E" w14:textId="77777777" w:rsidR="00A418E9" w:rsidRPr="00600BE5" w:rsidRDefault="00A418E9" w:rsidP="007A384C">
            <w:pPr>
              <w:rPr>
                <w:rFonts w:eastAsia="Times New Roman" w:cs="Times New Roman"/>
                <w:color w:val="000000"/>
                <w:sz w:val="22"/>
              </w:rPr>
            </w:pPr>
            <w:r w:rsidRPr="00600BE5">
              <w:rPr>
                <w:rFonts w:eastAsia="Times New Roman" w:cs="Times New Roman"/>
                <w:color w:val="000000"/>
                <w:sz w:val="22"/>
              </w:rPr>
              <w:t>Tamamlanan Millet Bahçesi Sayısı</w:t>
            </w:r>
          </w:p>
        </w:tc>
        <w:tc>
          <w:tcPr>
            <w:tcW w:w="71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D18B4E" w14:textId="77777777" w:rsidR="00A418E9" w:rsidRPr="00600BE5" w:rsidRDefault="00A418E9" w:rsidP="007A384C">
            <w:pPr>
              <w:jc w:val="center"/>
              <w:rPr>
                <w:rFonts w:eastAsia="Times New Roman" w:cs="Times New Roman"/>
                <w:color w:val="000000"/>
                <w:sz w:val="22"/>
              </w:rPr>
            </w:pPr>
            <w:r w:rsidRPr="00600BE5">
              <w:rPr>
                <w:rFonts w:eastAsia="Times New Roman" w:cs="Times New Roman"/>
                <w:color w:val="000000"/>
                <w:sz w:val="22"/>
              </w:rPr>
              <w:t>55</w:t>
            </w:r>
          </w:p>
        </w:tc>
        <w:tc>
          <w:tcPr>
            <w:tcW w:w="713" w:type="pct"/>
            <w:tcBorders>
              <w:top w:val="single" w:sz="4" w:space="0" w:color="auto"/>
              <w:left w:val="single" w:sz="4" w:space="0" w:color="auto"/>
              <w:bottom w:val="single" w:sz="4" w:space="0" w:color="auto"/>
              <w:right w:val="single" w:sz="4" w:space="0" w:color="auto"/>
            </w:tcBorders>
            <w:shd w:val="clear" w:color="000000" w:fill="FFFFFF"/>
            <w:vAlign w:val="center"/>
          </w:tcPr>
          <w:p w14:paraId="7DD9E7D4" w14:textId="77777777" w:rsidR="00A418E9" w:rsidRPr="00600BE5" w:rsidRDefault="00A418E9" w:rsidP="007A384C">
            <w:pPr>
              <w:jc w:val="center"/>
              <w:rPr>
                <w:rFonts w:eastAsia="Times New Roman" w:cs="Times New Roman"/>
                <w:color w:val="000000"/>
                <w:sz w:val="22"/>
              </w:rPr>
            </w:pPr>
            <w:r w:rsidRPr="00600BE5">
              <w:rPr>
                <w:rFonts w:eastAsia="Times New Roman" w:cs="Times New Roman"/>
                <w:color w:val="000000"/>
                <w:sz w:val="22"/>
              </w:rPr>
              <w:t>124</w:t>
            </w:r>
          </w:p>
        </w:tc>
        <w:tc>
          <w:tcPr>
            <w:tcW w:w="712" w:type="pct"/>
            <w:tcBorders>
              <w:top w:val="single" w:sz="4" w:space="0" w:color="auto"/>
              <w:left w:val="single" w:sz="4" w:space="0" w:color="auto"/>
              <w:bottom w:val="single" w:sz="4" w:space="0" w:color="auto"/>
              <w:right w:val="single" w:sz="4" w:space="0" w:color="auto"/>
            </w:tcBorders>
            <w:shd w:val="clear" w:color="000000" w:fill="FFFFFF"/>
            <w:vAlign w:val="center"/>
          </w:tcPr>
          <w:p w14:paraId="2B9FAE92" w14:textId="77777777" w:rsidR="00A418E9" w:rsidRPr="00600BE5" w:rsidRDefault="00A418E9" w:rsidP="007A384C">
            <w:pPr>
              <w:jc w:val="center"/>
              <w:rPr>
                <w:rFonts w:eastAsia="Times New Roman" w:cs="Times New Roman"/>
                <w:color w:val="000000"/>
                <w:sz w:val="22"/>
              </w:rPr>
            </w:pPr>
            <w:r w:rsidRPr="00600BE5">
              <w:rPr>
                <w:rFonts w:eastAsia="Times New Roman" w:cs="Times New Roman"/>
                <w:color w:val="000000"/>
                <w:sz w:val="22"/>
              </w:rPr>
              <w:t>164</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27F8E8F0" w14:textId="77777777" w:rsidR="00A418E9" w:rsidRPr="00F75140" w:rsidRDefault="00A418E9" w:rsidP="007A384C">
            <w:pPr>
              <w:jc w:val="center"/>
              <w:rPr>
                <w:rFonts w:eastAsia="Times New Roman" w:cs="Times New Roman"/>
                <w:color w:val="000000"/>
                <w:sz w:val="22"/>
              </w:rPr>
            </w:pPr>
            <w:r>
              <w:rPr>
                <w:rFonts w:ascii="Calibri" w:hAnsi="Calibri"/>
                <w:sz w:val="22"/>
              </w:rPr>
              <w:t>224</w:t>
            </w:r>
          </w:p>
        </w:tc>
        <w:tc>
          <w:tcPr>
            <w:tcW w:w="739" w:type="pct"/>
            <w:tcBorders>
              <w:top w:val="single" w:sz="4" w:space="0" w:color="auto"/>
              <w:left w:val="single" w:sz="4" w:space="0" w:color="auto"/>
              <w:bottom w:val="single" w:sz="4" w:space="0" w:color="auto"/>
              <w:right w:val="single" w:sz="18" w:space="0" w:color="auto"/>
            </w:tcBorders>
            <w:vAlign w:val="center"/>
          </w:tcPr>
          <w:p w14:paraId="130D071F" w14:textId="77777777" w:rsidR="00A418E9" w:rsidRDefault="00A418E9" w:rsidP="007A384C">
            <w:pPr>
              <w:jc w:val="center"/>
              <w:rPr>
                <w:rFonts w:ascii="Calibri" w:hAnsi="Calibri"/>
                <w:sz w:val="22"/>
              </w:rPr>
            </w:pPr>
            <w:r>
              <w:rPr>
                <w:rFonts w:ascii="Calibri" w:hAnsi="Calibri"/>
                <w:sz w:val="22"/>
              </w:rPr>
              <w:t>284</w:t>
            </w:r>
          </w:p>
        </w:tc>
      </w:tr>
      <w:tr w:rsidR="00A418E9" w:rsidRPr="00600BE5" w14:paraId="25E24FC8" w14:textId="77777777" w:rsidTr="00367F17">
        <w:trPr>
          <w:trHeight w:val="320"/>
        </w:trPr>
        <w:tc>
          <w:tcPr>
            <w:tcW w:w="1411" w:type="pct"/>
            <w:tcBorders>
              <w:top w:val="single" w:sz="4" w:space="0" w:color="auto"/>
              <w:bottom w:val="single" w:sz="4" w:space="0" w:color="auto"/>
              <w:right w:val="single" w:sz="4" w:space="0" w:color="auto"/>
            </w:tcBorders>
            <w:shd w:val="clear" w:color="auto" w:fill="auto"/>
            <w:vAlign w:val="center"/>
            <w:hideMark/>
          </w:tcPr>
          <w:p w14:paraId="52138280" w14:textId="77777777" w:rsidR="00A418E9" w:rsidRPr="00600BE5" w:rsidRDefault="00A418E9" w:rsidP="007A384C">
            <w:pPr>
              <w:rPr>
                <w:rFonts w:eastAsia="Times New Roman" w:cs="Times New Roman"/>
                <w:color w:val="000000"/>
                <w:sz w:val="22"/>
              </w:rPr>
            </w:pPr>
            <w:r w:rsidRPr="00600BE5">
              <w:rPr>
                <w:rFonts w:eastAsia="Times New Roman" w:cs="Times New Roman"/>
                <w:color w:val="000000"/>
                <w:sz w:val="22"/>
              </w:rPr>
              <w:t>Devam Eden Millet Bahçesi Sayısı</w:t>
            </w:r>
          </w:p>
        </w:tc>
        <w:tc>
          <w:tcPr>
            <w:tcW w:w="71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543CF8" w14:textId="77777777" w:rsidR="00A418E9" w:rsidRPr="00600BE5" w:rsidRDefault="00A418E9" w:rsidP="007A384C">
            <w:pPr>
              <w:jc w:val="center"/>
              <w:rPr>
                <w:rFonts w:eastAsia="Times New Roman" w:cs="Times New Roman"/>
                <w:color w:val="000000"/>
                <w:sz w:val="22"/>
              </w:rPr>
            </w:pPr>
            <w:r w:rsidRPr="00600BE5">
              <w:rPr>
                <w:rFonts w:eastAsia="Times New Roman" w:cs="Times New Roman"/>
                <w:color w:val="000000"/>
                <w:sz w:val="22"/>
              </w:rPr>
              <w:t>230</w:t>
            </w:r>
          </w:p>
        </w:tc>
        <w:tc>
          <w:tcPr>
            <w:tcW w:w="713" w:type="pct"/>
            <w:tcBorders>
              <w:top w:val="single" w:sz="4" w:space="0" w:color="auto"/>
              <w:left w:val="single" w:sz="4" w:space="0" w:color="auto"/>
              <w:bottom w:val="single" w:sz="4" w:space="0" w:color="auto"/>
              <w:right w:val="single" w:sz="4" w:space="0" w:color="auto"/>
            </w:tcBorders>
            <w:shd w:val="clear" w:color="000000" w:fill="FFFFFF"/>
            <w:vAlign w:val="center"/>
          </w:tcPr>
          <w:p w14:paraId="2DB3A1A1" w14:textId="77777777" w:rsidR="00A418E9" w:rsidRPr="00600BE5" w:rsidRDefault="00A418E9" w:rsidP="007A384C">
            <w:pPr>
              <w:jc w:val="center"/>
              <w:rPr>
                <w:rFonts w:eastAsia="Times New Roman" w:cs="Times New Roman"/>
                <w:color w:val="000000"/>
                <w:sz w:val="22"/>
              </w:rPr>
            </w:pPr>
            <w:r w:rsidRPr="00600BE5">
              <w:rPr>
                <w:rFonts w:eastAsia="Times New Roman" w:cs="Times New Roman"/>
                <w:color w:val="000000"/>
                <w:sz w:val="22"/>
              </w:rPr>
              <w:t>295</w:t>
            </w:r>
          </w:p>
        </w:tc>
        <w:tc>
          <w:tcPr>
            <w:tcW w:w="712" w:type="pct"/>
            <w:tcBorders>
              <w:top w:val="single" w:sz="4" w:space="0" w:color="auto"/>
              <w:left w:val="single" w:sz="4" w:space="0" w:color="auto"/>
              <w:bottom w:val="single" w:sz="4" w:space="0" w:color="auto"/>
              <w:right w:val="single" w:sz="4" w:space="0" w:color="auto"/>
            </w:tcBorders>
            <w:shd w:val="clear" w:color="000000" w:fill="FFFFFF"/>
            <w:vAlign w:val="center"/>
          </w:tcPr>
          <w:p w14:paraId="5F4C656B" w14:textId="77777777" w:rsidR="00A418E9" w:rsidRPr="00600BE5" w:rsidRDefault="00A418E9" w:rsidP="007A384C">
            <w:pPr>
              <w:jc w:val="center"/>
              <w:rPr>
                <w:rFonts w:eastAsia="Times New Roman" w:cs="Times New Roman"/>
                <w:color w:val="000000"/>
                <w:sz w:val="22"/>
              </w:rPr>
            </w:pPr>
            <w:r w:rsidRPr="00600BE5">
              <w:rPr>
                <w:rFonts w:eastAsia="Times New Roman" w:cs="Times New Roman"/>
                <w:color w:val="000000"/>
                <w:sz w:val="22"/>
              </w:rPr>
              <w:t>303</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10DBA219" w14:textId="77777777" w:rsidR="00A418E9" w:rsidRPr="00F75140" w:rsidRDefault="00A418E9" w:rsidP="007A384C">
            <w:pPr>
              <w:jc w:val="center"/>
              <w:rPr>
                <w:rFonts w:eastAsia="Times New Roman" w:cs="Times New Roman"/>
                <w:color w:val="000000"/>
                <w:sz w:val="22"/>
              </w:rPr>
            </w:pPr>
            <w:r>
              <w:rPr>
                <w:rFonts w:ascii="Calibri" w:hAnsi="Calibri"/>
                <w:sz w:val="22"/>
              </w:rPr>
              <w:t>277</w:t>
            </w:r>
          </w:p>
        </w:tc>
        <w:tc>
          <w:tcPr>
            <w:tcW w:w="739" w:type="pct"/>
            <w:tcBorders>
              <w:top w:val="single" w:sz="4" w:space="0" w:color="auto"/>
              <w:left w:val="single" w:sz="4" w:space="0" w:color="auto"/>
              <w:bottom w:val="single" w:sz="4" w:space="0" w:color="auto"/>
              <w:right w:val="single" w:sz="18" w:space="0" w:color="auto"/>
            </w:tcBorders>
            <w:vAlign w:val="center"/>
          </w:tcPr>
          <w:p w14:paraId="54E665F5" w14:textId="77777777" w:rsidR="00A418E9" w:rsidRDefault="00A418E9" w:rsidP="007A384C">
            <w:pPr>
              <w:jc w:val="center"/>
              <w:rPr>
                <w:rFonts w:ascii="Calibri" w:hAnsi="Calibri"/>
                <w:sz w:val="22"/>
              </w:rPr>
            </w:pPr>
            <w:r>
              <w:rPr>
                <w:rFonts w:ascii="Calibri" w:hAnsi="Calibri"/>
                <w:sz w:val="22"/>
              </w:rPr>
              <w:t>239</w:t>
            </w:r>
          </w:p>
        </w:tc>
      </w:tr>
      <w:tr w:rsidR="00A418E9" w:rsidRPr="00600BE5" w14:paraId="5BC2EB98" w14:textId="77777777" w:rsidTr="00367F17">
        <w:trPr>
          <w:trHeight w:val="641"/>
        </w:trPr>
        <w:tc>
          <w:tcPr>
            <w:tcW w:w="1411" w:type="pct"/>
            <w:tcBorders>
              <w:top w:val="single" w:sz="4" w:space="0" w:color="auto"/>
              <w:bottom w:val="single" w:sz="4" w:space="0" w:color="auto"/>
              <w:right w:val="single" w:sz="4" w:space="0" w:color="auto"/>
            </w:tcBorders>
            <w:shd w:val="clear" w:color="auto" w:fill="auto"/>
            <w:vAlign w:val="center"/>
            <w:hideMark/>
          </w:tcPr>
          <w:p w14:paraId="761B7515" w14:textId="77777777" w:rsidR="00A418E9" w:rsidRPr="00600BE5" w:rsidRDefault="00A418E9" w:rsidP="007A384C">
            <w:pPr>
              <w:rPr>
                <w:rFonts w:eastAsia="Times New Roman" w:cs="Times New Roman"/>
                <w:color w:val="000000"/>
                <w:sz w:val="22"/>
              </w:rPr>
            </w:pPr>
            <w:r w:rsidRPr="00600BE5">
              <w:rPr>
                <w:rFonts w:eastAsia="Times New Roman" w:cs="Times New Roman"/>
                <w:color w:val="000000"/>
                <w:sz w:val="22"/>
              </w:rPr>
              <w:t xml:space="preserve">Yerel yönetimlerle </w:t>
            </w:r>
            <w:proofErr w:type="gramStart"/>
            <w:r w:rsidRPr="00600BE5">
              <w:rPr>
                <w:rFonts w:eastAsia="Times New Roman" w:cs="Times New Roman"/>
                <w:color w:val="000000"/>
                <w:sz w:val="22"/>
              </w:rPr>
              <w:t>işbirliği</w:t>
            </w:r>
            <w:proofErr w:type="gramEnd"/>
            <w:r w:rsidRPr="00600BE5">
              <w:rPr>
                <w:rFonts w:eastAsia="Times New Roman" w:cs="Times New Roman"/>
                <w:color w:val="000000"/>
                <w:sz w:val="22"/>
              </w:rPr>
              <w:t xml:space="preserve"> içinde yapılması planlanan millet bahçesi sayısı</w:t>
            </w:r>
          </w:p>
        </w:tc>
        <w:tc>
          <w:tcPr>
            <w:tcW w:w="71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838A9C" w14:textId="77777777" w:rsidR="00A418E9" w:rsidRPr="00600BE5" w:rsidRDefault="00A418E9" w:rsidP="007A384C">
            <w:pPr>
              <w:jc w:val="center"/>
              <w:rPr>
                <w:rFonts w:eastAsia="Times New Roman" w:cs="Times New Roman"/>
                <w:color w:val="000000"/>
                <w:sz w:val="22"/>
              </w:rPr>
            </w:pPr>
            <w:r w:rsidRPr="00600BE5">
              <w:rPr>
                <w:rFonts w:eastAsia="Times New Roman" w:cs="Times New Roman"/>
                <w:color w:val="000000"/>
                <w:sz w:val="22"/>
              </w:rPr>
              <w:t>83</w:t>
            </w:r>
          </w:p>
        </w:tc>
        <w:tc>
          <w:tcPr>
            <w:tcW w:w="713" w:type="pct"/>
            <w:tcBorders>
              <w:top w:val="single" w:sz="4" w:space="0" w:color="auto"/>
              <w:left w:val="single" w:sz="4" w:space="0" w:color="auto"/>
              <w:bottom w:val="single" w:sz="4" w:space="0" w:color="auto"/>
              <w:right w:val="single" w:sz="4" w:space="0" w:color="auto"/>
            </w:tcBorders>
            <w:shd w:val="clear" w:color="000000" w:fill="FFFFFF"/>
            <w:vAlign w:val="center"/>
          </w:tcPr>
          <w:p w14:paraId="4E69528B" w14:textId="77777777" w:rsidR="00A418E9" w:rsidRPr="00600BE5" w:rsidRDefault="00A418E9" w:rsidP="007A384C">
            <w:pPr>
              <w:jc w:val="center"/>
              <w:rPr>
                <w:rFonts w:eastAsia="Times New Roman" w:cs="Times New Roman"/>
                <w:color w:val="000000"/>
                <w:sz w:val="22"/>
              </w:rPr>
            </w:pPr>
            <w:r w:rsidRPr="00600BE5">
              <w:rPr>
                <w:rFonts w:eastAsia="Times New Roman" w:cs="Times New Roman"/>
                <w:color w:val="000000"/>
                <w:sz w:val="22"/>
              </w:rPr>
              <w:t>186</w:t>
            </w:r>
          </w:p>
        </w:tc>
        <w:tc>
          <w:tcPr>
            <w:tcW w:w="712" w:type="pct"/>
            <w:tcBorders>
              <w:top w:val="single" w:sz="4" w:space="0" w:color="auto"/>
              <w:left w:val="single" w:sz="4" w:space="0" w:color="auto"/>
              <w:bottom w:val="single" w:sz="4" w:space="0" w:color="auto"/>
              <w:right w:val="single" w:sz="4" w:space="0" w:color="auto"/>
            </w:tcBorders>
            <w:shd w:val="clear" w:color="000000" w:fill="FFFFFF"/>
            <w:vAlign w:val="center"/>
          </w:tcPr>
          <w:p w14:paraId="39909076" w14:textId="77777777" w:rsidR="00A418E9" w:rsidRPr="00600BE5" w:rsidRDefault="00A418E9" w:rsidP="007A384C">
            <w:pPr>
              <w:jc w:val="center"/>
              <w:rPr>
                <w:rFonts w:eastAsia="Times New Roman" w:cs="Times New Roman"/>
                <w:color w:val="000000"/>
                <w:sz w:val="22"/>
              </w:rPr>
            </w:pPr>
            <w:r w:rsidRPr="00600BE5">
              <w:rPr>
                <w:rFonts w:eastAsia="Times New Roman" w:cs="Times New Roman"/>
                <w:color w:val="000000"/>
                <w:sz w:val="22"/>
              </w:rPr>
              <w:t>247</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7A02E345" w14:textId="77777777" w:rsidR="00A418E9" w:rsidRPr="00F75140" w:rsidRDefault="00A418E9" w:rsidP="007A384C">
            <w:pPr>
              <w:jc w:val="center"/>
              <w:rPr>
                <w:rFonts w:eastAsia="Times New Roman" w:cs="Times New Roman"/>
                <w:color w:val="000000"/>
                <w:sz w:val="22"/>
              </w:rPr>
            </w:pPr>
            <w:r>
              <w:rPr>
                <w:rFonts w:ascii="Calibri" w:hAnsi="Calibri"/>
                <w:sz w:val="22"/>
              </w:rPr>
              <w:t>257</w:t>
            </w:r>
          </w:p>
        </w:tc>
        <w:tc>
          <w:tcPr>
            <w:tcW w:w="739" w:type="pct"/>
            <w:tcBorders>
              <w:top w:val="single" w:sz="4" w:space="0" w:color="auto"/>
              <w:left w:val="single" w:sz="4" w:space="0" w:color="auto"/>
              <w:bottom w:val="single" w:sz="4" w:space="0" w:color="auto"/>
              <w:right w:val="single" w:sz="18" w:space="0" w:color="auto"/>
            </w:tcBorders>
            <w:vAlign w:val="center"/>
          </w:tcPr>
          <w:p w14:paraId="30E1A6A6" w14:textId="77777777" w:rsidR="00A418E9" w:rsidRDefault="00A418E9" w:rsidP="007A384C">
            <w:pPr>
              <w:jc w:val="center"/>
              <w:rPr>
                <w:rFonts w:ascii="Calibri" w:hAnsi="Calibri"/>
                <w:sz w:val="22"/>
              </w:rPr>
            </w:pPr>
            <w:r>
              <w:rPr>
                <w:rFonts w:ascii="Calibri" w:hAnsi="Calibri"/>
                <w:sz w:val="22"/>
              </w:rPr>
              <w:t>276</w:t>
            </w:r>
          </w:p>
        </w:tc>
      </w:tr>
      <w:tr w:rsidR="00A418E9" w:rsidRPr="00600BE5" w14:paraId="1D66F59D" w14:textId="77777777" w:rsidTr="00367F17">
        <w:trPr>
          <w:trHeight w:val="641"/>
        </w:trPr>
        <w:tc>
          <w:tcPr>
            <w:tcW w:w="1411" w:type="pct"/>
            <w:tcBorders>
              <w:top w:val="single" w:sz="4" w:space="0" w:color="auto"/>
              <w:bottom w:val="single" w:sz="4" w:space="0" w:color="auto"/>
              <w:right w:val="single" w:sz="4" w:space="0" w:color="auto"/>
            </w:tcBorders>
            <w:shd w:val="clear" w:color="auto" w:fill="auto"/>
            <w:vAlign w:val="center"/>
            <w:hideMark/>
          </w:tcPr>
          <w:p w14:paraId="5FD51663" w14:textId="77777777" w:rsidR="00A418E9" w:rsidRPr="00600BE5" w:rsidRDefault="00A418E9" w:rsidP="007A384C">
            <w:pPr>
              <w:rPr>
                <w:rFonts w:eastAsia="Times New Roman" w:cs="Times New Roman"/>
                <w:color w:val="000000"/>
                <w:sz w:val="22"/>
              </w:rPr>
            </w:pPr>
            <w:r w:rsidRPr="00600BE5">
              <w:rPr>
                <w:rFonts w:eastAsia="Times New Roman" w:cs="Times New Roman"/>
                <w:color w:val="000000"/>
                <w:sz w:val="22"/>
              </w:rPr>
              <w:t xml:space="preserve">Yerel yönetimlerle </w:t>
            </w:r>
            <w:proofErr w:type="gramStart"/>
            <w:r w:rsidRPr="00600BE5">
              <w:rPr>
                <w:rFonts w:eastAsia="Times New Roman" w:cs="Times New Roman"/>
                <w:color w:val="000000"/>
                <w:sz w:val="22"/>
              </w:rPr>
              <w:t>işbirliği</w:t>
            </w:r>
            <w:proofErr w:type="gramEnd"/>
            <w:r w:rsidRPr="00600BE5">
              <w:rPr>
                <w:rFonts w:eastAsia="Times New Roman" w:cs="Times New Roman"/>
                <w:color w:val="000000"/>
                <w:sz w:val="22"/>
              </w:rPr>
              <w:t xml:space="preserve"> içinde tamamlanan millet bahçesi sayısı</w:t>
            </w:r>
          </w:p>
        </w:tc>
        <w:tc>
          <w:tcPr>
            <w:tcW w:w="71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44EF13" w14:textId="77777777" w:rsidR="00A418E9" w:rsidRPr="00600BE5" w:rsidRDefault="00A418E9" w:rsidP="007A384C">
            <w:pPr>
              <w:jc w:val="center"/>
              <w:rPr>
                <w:rFonts w:eastAsia="Times New Roman" w:cs="Times New Roman"/>
                <w:color w:val="000000"/>
                <w:sz w:val="22"/>
              </w:rPr>
            </w:pPr>
            <w:r w:rsidRPr="00600BE5">
              <w:rPr>
                <w:rFonts w:eastAsia="Times New Roman" w:cs="Times New Roman"/>
                <w:color w:val="000000"/>
                <w:sz w:val="22"/>
              </w:rPr>
              <w:t>8</w:t>
            </w:r>
          </w:p>
        </w:tc>
        <w:tc>
          <w:tcPr>
            <w:tcW w:w="713" w:type="pct"/>
            <w:tcBorders>
              <w:top w:val="single" w:sz="4" w:space="0" w:color="auto"/>
              <w:left w:val="single" w:sz="4" w:space="0" w:color="auto"/>
              <w:bottom w:val="single" w:sz="4" w:space="0" w:color="auto"/>
              <w:right w:val="single" w:sz="4" w:space="0" w:color="auto"/>
            </w:tcBorders>
            <w:shd w:val="clear" w:color="000000" w:fill="FFFFFF"/>
            <w:vAlign w:val="center"/>
          </w:tcPr>
          <w:p w14:paraId="34945052" w14:textId="77777777" w:rsidR="00A418E9" w:rsidRPr="00600BE5" w:rsidRDefault="00A418E9" w:rsidP="007A384C">
            <w:pPr>
              <w:jc w:val="center"/>
              <w:rPr>
                <w:rFonts w:eastAsia="Times New Roman" w:cs="Times New Roman"/>
                <w:color w:val="000000"/>
                <w:sz w:val="22"/>
              </w:rPr>
            </w:pPr>
            <w:r w:rsidRPr="00600BE5">
              <w:rPr>
                <w:rFonts w:eastAsia="Times New Roman" w:cs="Times New Roman"/>
                <w:color w:val="000000"/>
                <w:sz w:val="22"/>
              </w:rPr>
              <w:t>24</w:t>
            </w:r>
          </w:p>
        </w:tc>
        <w:tc>
          <w:tcPr>
            <w:tcW w:w="712" w:type="pct"/>
            <w:tcBorders>
              <w:top w:val="single" w:sz="4" w:space="0" w:color="auto"/>
              <w:left w:val="single" w:sz="4" w:space="0" w:color="auto"/>
              <w:bottom w:val="single" w:sz="4" w:space="0" w:color="auto"/>
              <w:right w:val="single" w:sz="4" w:space="0" w:color="auto"/>
            </w:tcBorders>
            <w:shd w:val="clear" w:color="000000" w:fill="FFFFFF"/>
            <w:vAlign w:val="center"/>
          </w:tcPr>
          <w:p w14:paraId="38DA17E8" w14:textId="77777777" w:rsidR="00A418E9" w:rsidRPr="00600BE5" w:rsidRDefault="00A418E9" w:rsidP="007A384C">
            <w:pPr>
              <w:jc w:val="center"/>
              <w:rPr>
                <w:rFonts w:eastAsia="Times New Roman" w:cs="Times New Roman"/>
                <w:color w:val="000000"/>
                <w:sz w:val="22"/>
              </w:rPr>
            </w:pPr>
            <w:r w:rsidRPr="00600BE5">
              <w:rPr>
                <w:rFonts w:eastAsia="Times New Roman" w:cs="Times New Roman"/>
                <w:color w:val="000000"/>
                <w:sz w:val="22"/>
              </w:rPr>
              <w:t>104</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21D3E903" w14:textId="77777777" w:rsidR="00A418E9" w:rsidRPr="00F75140" w:rsidRDefault="00A418E9" w:rsidP="007A384C">
            <w:pPr>
              <w:jc w:val="center"/>
              <w:rPr>
                <w:rFonts w:eastAsia="Times New Roman" w:cs="Times New Roman"/>
                <w:color w:val="000000"/>
                <w:sz w:val="22"/>
              </w:rPr>
            </w:pPr>
            <w:r>
              <w:rPr>
                <w:rFonts w:ascii="Calibri" w:hAnsi="Calibri"/>
                <w:sz w:val="22"/>
              </w:rPr>
              <w:t>129</w:t>
            </w:r>
          </w:p>
        </w:tc>
        <w:tc>
          <w:tcPr>
            <w:tcW w:w="739" w:type="pct"/>
            <w:tcBorders>
              <w:top w:val="single" w:sz="4" w:space="0" w:color="auto"/>
              <w:left w:val="single" w:sz="4" w:space="0" w:color="auto"/>
              <w:bottom w:val="single" w:sz="4" w:space="0" w:color="auto"/>
              <w:right w:val="single" w:sz="18" w:space="0" w:color="auto"/>
            </w:tcBorders>
            <w:vAlign w:val="center"/>
          </w:tcPr>
          <w:p w14:paraId="402D1AB9" w14:textId="77777777" w:rsidR="00A418E9" w:rsidRDefault="00A418E9" w:rsidP="007A384C">
            <w:pPr>
              <w:jc w:val="center"/>
              <w:rPr>
                <w:rFonts w:ascii="Calibri" w:hAnsi="Calibri"/>
                <w:sz w:val="22"/>
              </w:rPr>
            </w:pPr>
            <w:r>
              <w:rPr>
                <w:rFonts w:ascii="Calibri" w:hAnsi="Calibri"/>
                <w:sz w:val="22"/>
              </w:rPr>
              <w:t>140</w:t>
            </w:r>
          </w:p>
        </w:tc>
      </w:tr>
      <w:tr w:rsidR="00A418E9" w:rsidRPr="00600BE5" w14:paraId="0CB138F9" w14:textId="77777777" w:rsidTr="00367F17">
        <w:trPr>
          <w:trHeight w:val="641"/>
        </w:trPr>
        <w:tc>
          <w:tcPr>
            <w:tcW w:w="1411" w:type="pct"/>
            <w:tcBorders>
              <w:top w:val="single" w:sz="4" w:space="0" w:color="auto"/>
              <w:bottom w:val="single" w:sz="4" w:space="0" w:color="auto"/>
              <w:right w:val="single" w:sz="4" w:space="0" w:color="auto"/>
            </w:tcBorders>
            <w:shd w:val="clear" w:color="auto" w:fill="auto"/>
            <w:vAlign w:val="center"/>
            <w:hideMark/>
          </w:tcPr>
          <w:p w14:paraId="11E949AD" w14:textId="77777777" w:rsidR="00A418E9" w:rsidRPr="00600BE5" w:rsidRDefault="00A418E9" w:rsidP="007A384C">
            <w:pPr>
              <w:rPr>
                <w:rFonts w:eastAsia="Times New Roman" w:cs="Times New Roman"/>
                <w:color w:val="000000"/>
                <w:sz w:val="22"/>
              </w:rPr>
            </w:pPr>
            <w:r w:rsidRPr="00600BE5">
              <w:rPr>
                <w:rFonts w:eastAsia="Times New Roman" w:cs="Times New Roman"/>
                <w:color w:val="000000"/>
                <w:sz w:val="22"/>
              </w:rPr>
              <w:t xml:space="preserve">Yerel yönetimlerle </w:t>
            </w:r>
            <w:proofErr w:type="gramStart"/>
            <w:r w:rsidRPr="00600BE5">
              <w:rPr>
                <w:rFonts w:eastAsia="Times New Roman" w:cs="Times New Roman"/>
                <w:color w:val="000000"/>
                <w:sz w:val="22"/>
              </w:rPr>
              <w:t>işbirliği</w:t>
            </w:r>
            <w:proofErr w:type="gramEnd"/>
            <w:r w:rsidRPr="00600BE5">
              <w:rPr>
                <w:rFonts w:eastAsia="Times New Roman" w:cs="Times New Roman"/>
                <w:color w:val="000000"/>
                <w:sz w:val="22"/>
              </w:rPr>
              <w:t xml:space="preserve"> içinde devam eden millet bahçesi sayısı</w:t>
            </w:r>
          </w:p>
        </w:tc>
        <w:tc>
          <w:tcPr>
            <w:tcW w:w="71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9D2B10" w14:textId="77777777" w:rsidR="00A418E9" w:rsidRPr="00600BE5" w:rsidRDefault="00A418E9" w:rsidP="007A384C">
            <w:pPr>
              <w:jc w:val="center"/>
              <w:rPr>
                <w:rFonts w:eastAsia="Times New Roman" w:cs="Times New Roman"/>
                <w:color w:val="000000"/>
                <w:sz w:val="22"/>
              </w:rPr>
            </w:pPr>
            <w:r w:rsidRPr="00600BE5">
              <w:rPr>
                <w:rFonts w:eastAsia="Times New Roman" w:cs="Times New Roman"/>
                <w:color w:val="000000"/>
                <w:sz w:val="22"/>
              </w:rPr>
              <w:t>75</w:t>
            </w:r>
          </w:p>
        </w:tc>
        <w:tc>
          <w:tcPr>
            <w:tcW w:w="713" w:type="pct"/>
            <w:tcBorders>
              <w:top w:val="single" w:sz="4" w:space="0" w:color="auto"/>
              <w:left w:val="single" w:sz="4" w:space="0" w:color="auto"/>
              <w:bottom w:val="single" w:sz="4" w:space="0" w:color="auto"/>
              <w:right w:val="single" w:sz="4" w:space="0" w:color="auto"/>
            </w:tcBorders>
            <w:shd w:val="clear" w:color="000000" w:fill="FFFFFF"/>
            <w:vAlign w:val="center"/>
          </w:tcPr>
          <w:p w14:paraId="0689F37C" w14:textId="77777777" w:rsidR="00A418E9" w:rsidRPr="00600BE5" w:rsidRDefault="00A418E9" w:rsidP="007A384C">
            <w:pPr>
              <w:jc w:val="center"/>
              <w:rPr>
                <w:rFonts w:eastAsia="Times New Roman" w:cs="Times New Roman"/>
                <w:color w:val="000000"/>
                <w:sz w:val="22"/>
              </w:rPr>
            </w:pPr>
            <w:r w:rsidRPr="00600BE5">
              <w:rPr>
                <w:rFonts w:eastAsia="Times New Roman" w:cs="Times New Roman"/>
                <w:color w:val="000000"/>
                <w:sz w:val="22"/>
              </w:rPr>
              <w:t>162</w:t>
            </w:r>
          </w:p>
        </w:tc>
        <w:tc>
          <w:tcPr>
            <w:tcW w:w="712" w:type="pct"/>
            <w:tcBorders>
              <w:top w:val="single" w:sz="4" w:space="0" w:color="auto"/>
              <w:left w:val="single" w:sz="4" w:space="0" w:color="auto"/>
              <w:bottom w:val="single" w:sz="4" w:space="0" w:color="auto"/>
              <w:right w:val="single" w:sz="4" w:space="0" w:color="auto"/>
            </w:tcBorders>
            <w:shd w:val="clear" w:color="000000" w:fill="FFFFFF"/>
            <w:vAlign w:val="center"/>
          </w:tcPr>
          <w:p w14:paraId="754E9A76" w14:textId="77777777" w:rsidR="00A418E9" w:rsidRPr="00600BE5" w:rsidRDefault="00A418E9" w:rsidP="007A384C">
            <w:pPr>
              <w:jc w:val="center"/>
              <w:rPr>
                <w:rFonts w:eastAsia="Times New Roman" w:cs="Times New Roman"/>
                <w:color w:val="000000"/>
                <w:sz w:val="22"/>
              </w:rPr>
            </w:pPr>
            <w:r w:rsidRPr="00600BE5">
              <w:rPr>
                <w:rFonts w:eastAsia="Times New Roman" w:cs="Times New Roman"/>
                <w:color w:val="000000"/>
                <w:sz w:val="22"/>
              </w:rPr>
              <w:t>143</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63888678" w14:textId="77777777" w:rsidR="00A418E9" w:rsidRPr="00F75140" w:rsidRDefault="00A418E9" w:rsidP="007A384C">
            <w:pPr>
              <w:jc w:val="center"/>
              <w:rPr>
                <w:rFonts w:eastAsia="Times New Roman" w:cs="Times New Roman"/>
                <w:color w:val="000000"/>
                <w:sz w:val="22"/>
              </w:rPr>
            </w:pPr>
            <w:r>
              <w:rPr>
                <w:rFonts w:ascii="Calibri" w:hAnsi="Calibri"/>
                <w:sz w:val="22"/>
              </w:rPr>
              <w:t>128</w:t>
            </w:r>
          </w:p>
        </w:tc>
        <w:tc>
          <w:tcPr>
            <w:tcW w:w="739" w:type="pct"/>
            <w:tcBorders>
              <w:top w:val="single" w:sz="4" w:space="0" w:color="auto"/>
              <w:left w:val="single" w:sz="4" w:space="0" w:color="auto"/>
              <w:bottom w:val="single" w:sz="4" w:space="0" w:color="auto"/>
              <w:right w:val="single" w:sz="18" w:space="0" w:color="auto"/>
            </w:tcBorders>
            <w:vAlign w:val="center"/>
          </w:tcPr>
          <w:p w14:paraId="75CE76D1" w14:textId="77777777" w:rsidR="00A418E9" w:rsidRDefault="00A418E9" w:rsidP="007A384C">
            <w:pPr>
              <w:jc w:val="center"/>
              <w:rPr>
                <w:rFonts w:ascii="Calibri" w:hAnsi="Calibri"/>
                <w:sz w:val="22"/>
              </w:rPr>
            </w:pPr>
            <w:r>
              <w:rPr>
                <w:rFonts w:ascii="Calibri" w:hAnsi="Calibri"/>
                <w:sz w:val="22"/>
              </w:rPr>
              <w:t>135</w:t>
            </w:r>
          </w:p>
        </w:tc>
      </w:tr>
      <w:tr w:rsidR="00A418E9" w:rsidRPr="00600BE5" w14:paraId="0074D599" w14:textId="77777777" w:rsidTr="00367F17">
        <w:trPr>
          <w:trHeight w:val="320"/>
        </w:trPr>
        <w:tc>
          <w:tcPr>
            <w:tcW w:w="1411" w:type="pct"/>
            <w:tcBorders>
              <w:top w:val="single" w:sz="4" w:space="0" w:color="auto"/>
              <w:bottom w:val="single" w:sz="4" w:space="0" w:color="auto"/>
              <w:right w:val="single" w:sz="4" w:space="0" w:color="auto"/>
            </w:tcBorders>
            <w:shd w:val="clear" w:color="auto" w:fill="auto"/>
            <w:vAlign w:val="center"/>
            <w:hideMark/>
          </w:tcPr>
          <w:p w14:paraId="05E3647A" w14:textId="77777777" w:rsidR="00A418E9" w:rsidRPr="00600BE5" w:rsidRDefault="00A418E9" w:rsidP="007A384C">
            <w:pPr>
              <w:rPr>
                <w:rFonts w:eastAsia="Times New Roman" w:cs="Times New Roman"/>
                <w:color w:val="000000"/>
                <w:sz w:val="22"/>
              </w:rPr>
            </w:pPr>
            <w:r w:rsidRPr="00600BE5">
              <w:rPr>
                <w:rFonts w:eastAsia="Times New Roman" w:cs="Times New Roman"/>
                <w:color w:val="000000"/>
                <w:sz w:val="22"/>
              </w:rPr>
              <w:t>Planlanan millet bahçelerinin toplam büyüklüğü</w:t>
            </w:r>
            <w:r>
              <w:rPr>
                <w:rFonts w:eastAsia="Times New Roman" w:cs="Times New Roman"/>
                <w:color w:val="000000"/>
                <w:sz w:val="22"/>
              </w:rPr>
              <w:t xml:space="preserve"> m</w:t>
            </w:r>
            <w:r w:rsidRPr="00CF26BB">
              <w:rPr>
                <w:rFonts w:eastAsia="Times New Roman" w:cs="Times New Roman"/>
                <w:color w:val="000000"/>
                <w:sz w:val="22"/>
                <w:vertAlign w:val="superscript"/>
              </w:rPr>
              <w:t>2</w:t>
            </w:r>
            <w:r>
              <w:rPr>
                <w:rFonts w:eastAsia="Times New Roman" w:cs="Times New Roman"/>
                <w:color w:val="000000"/>
                <w:sz w:val="22"/>
              </w:rPr>
              <w:t xml:space="preserve">’ </w:t>
            </w:r>
          </w:p>
        </w:tc>
        <w:tc>
          <w:tcPr>
            <w:tcW w:w="71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E35610" w14:textId="77777777" w:rsidR="00A418E9" w:rsidRPr="00251A6E" w:rsidRDefault="00A418E9" w:rsidP="007A384C">
            <w:pPr>
              <w:jc w:val="right"/>
              <w:rPr>
                <w:rFonts w:eastAsia="Times New Roman" w:cs="Times New Roman"/>
                <w:color w:val="000000"/>
                <w:sz w:val="20"/>
                <w:szCs w:val="20"/>
              </w:rPr>
            </w:pPr>
            <w:r w:rsidRPr="00251A6E">
              <w:rPr>
                <w:rFonts w:eastAsia="Times New Roman" w:cs="Times New Roman"/>
                <w:color w:val="000000"/>
                <w:sz w:val="20"/>
                <w:szCs w:val="20"/>
              </w:rPr>
              <w:t>50.846.728,46</w:t>
            </w:r>
          </w:p>
        </w:tc>
        <w:tc>
          <w:tcPr>
            <w:tcW w:w="713" w:type="pct"/>
            <w:tcBorders>
              <w:top w:val="single" w:sz="4" w:space="0" w:color="auto"/>
              <w:left w:val="single" w:sz="4" w:space="0" w:color="auto"/>
              <w:bottom w:val="single" w:sz="4" w:space="0" w:color="auto"/>
              <w:right w:val="single" w:sz="4" w:space="0" w:color="auto"/>
            </w:tcBorders>
            <w:shd w:val="clear" w:color="000000" w:fill="FFFFFF"/>
            <w:vAlign w:val="center"/>
          </w:tcPr>
          <w:p w14:paraId="05697676" w14:textId="77777777" w:rsidR="00A418E9" w:rsidRPr="00251A6E" w:rsidRDefault="00A418E9" w:rsidP="007A384C">
            <w:pPr>
              <w:jc w:val="right"/>
              <w:rPr>
                <w:rFonts w:eastAsia="Times New Roman" w:cs="Times New Roman"/>
                <w:color w:val="000000"/>
                <w:sz w:val="20"/>
                <w:szCs w:val="20"/>
              </w:rPr>
            </w:pPr>
            <w:r w:rsidRPr="00251A6E">
              <w:rPr>
                <w:rFonts w:eastAsia="Times New Roman" w:cs="Times New Roman"/>
                <w:color w:val="000000"/>
                <w:sz w:val="20"/>
                <w:szCs w:val="20"/>
              </w:rPr>
              <w:t>67.839.352,77</w:t>
            </w:r>
          </w:p>
        </w:tc>
        <w:tc>
          <w:tcPr>
            <w:tcW w:w="712" w:type="pct"/>
            <w:tcBorders>
              <w:top w:val="single" w:sz="4" w:space="0" w:color="auto"/>
              <w:left w:val="single" w:sz="4" w:space="0" w:color="auto"/>
              <w:bottom w:val="single" w:sz="4" w:space="0" w:color="auto"/>
              <w:right w:val="single" w:sz="4" w:space="0" w:color="auto"/>
            </w:tcBorders>
            <w:shd w:val="clear" w:color="000000" w:fill="FFFFFF"/>
            <w:vAlign w:val="center"/>
          </w:tcPr>
          <w:p w14:paraId="39F24DC1" w14:textId="77777777" w:rsidR="00A418E9" w:rsidRPr="00251A6E" w:rsidRDefault="00A418E9" w:rsidP="007A384C">
            <w:pPr>
              <w:jc w:val="right"/>
              <w:rPr>
                <w:rFonts w:eastAsia="Times New Roman" w:cs="Times New Roman"/>
                <w:color w:val="000000"/>
                <w:sz w:val="20"/>
                <w:szCs w:val="20"/>
              </w:rPr>
            </w:pPr>
            <w:r w:rsidRPr="00251A6E">
              <w:rPr>
                <w:rFonts w:eastAsia="Times New Roman" w:cs="Times New Roman"/>
                <w:color w:val="000000"/>
                <w:sz w:val="20"/>
                <w:szCs w:val="20"/>
              </w:rPr>
              <w:t>70.000.000,00</w:t>
            </w:r>
          </w:p>
        </w:tc>
        <w:tc>
          <w:tcPr>
            <w:tcW w:w="712" w:type="pct"/>
            <w:tcBorders>
              <w:top w:val="single" w:sz="4" w:space="0" w:color="auto"/>
              <w:left w:val="single" w:sz="4" w:space="0" w:color="auto"/>
              <w:bottom w:val="single" w:sz="4" w:space="0" w:color="auto"/>
              <w:right w:val="single" w:sz="4" w:space="0" w:color="auto"/>
            </w:tcBorders>
            <w:shd w:val="clear" w:color="000000" w:fill="FFFFFF"/>
            <w:vAlign w:val="center"/>
          </w:tcPr>
          <w:p w14:paraId="1F9DCA7E" w14:textId="77777777" w:rsidR="00A418E9" w:rsidRPr="00251A6E" w:rsidRDefault="00A418E9" w:rsidP="007A384C">
            <w:pPr>
              <w:jc w:val="right"/>
              <w:rPr>
                <w:rFonts w:eastAsia="Times New Roman" w:cs="Times New Roman"/>
                <w:bCs/>
                <w:sz w:val="20"/>
                <w:szCs w:val="20"/>
              </w:rPr>
            </w:pPr>
            <w:r w:rsidRPr="00251A6E">
              <w:rPr>
                <w:rFonts w:eastAsia="Times New Roman" w:cs="Times New Roman"/>
                <w:color w:val="000000"/>
                <w:sz w:val="20"/>
                <w:szCs w:val="20"/>
              </w:rPr>
              <w:t>74.314.336,22</w:t>
            </w:r>
          </w:p>
        </w:tc>
        <w:tc>
          <w:tcPr>
            <w:tcW w:w="739" w:type="pct"/>
            <w:tcBorders>
              <w:top w:val="single" w:sz="4" w:space="0" w:color="auto"/>
              <w:left w:val="single" w:sz="4" w:space="0" w:color="auto"/>
              <w:bottom w:val="single" w:sz="4" w:space="0" w:color="auto"/>
            </w:tcBorders>
            <w:shd w:val="clear" w:color="000000" w:fill="FFFFFF"/>
            <w:vAlign w:val="center"/>
          </w:tcPr>
          <w:p w14:paraId="3111519E" w14:textId="6DF76273" w:rsidR="00A418E9" w:rsidRPr="00251A6E" w:rsidRDefault="00A418E9" w:rsidP="007A384C">
            <w:pPr>
              <w:jc w:val="right"/>
              <w:rPr>
                <w:rFonts w:eastAsia="Times New Roman" w:cs="Times New Roman"/>
                <w:color w:val="000000"/>
                <w:sz w:val="20"/>
                <w:szCs w:val="20"/>
              </w:rPr>
            </w:pPr>
            <w:r w:rsidRPr="00B86678">
              <w:rPr>
                <w:rFonts w:eastAsia="Times New Roman" w:cs="Times New Roman"/>
                <w:color w:val="000000"/>
                <w:sz w:val="20"/>
                <w:szCs w:val="20"/>
              </w:rPr>
              <w:t>76</w:t>
            </w:r>
            <w:r w:rsidR="00323168">
              <w:rPr>
                <w:rFonts w:eastAsia="Times New Roman" w:cs="Times New Roman"/>
                <w:color w:val="000000"/>
                <w:sz w:val="20"/>
                <w:szCs w:val="20"/>
              </w:rPr>
              <w:t>.</w:t>
            </w:r>
            <w:r w:rsidRPr="00B86678">
              <w:rPr>
                <w:rFonts w:eastAsia="Times New Roman" w:cs="Times New Roman"/>
                <w:color w:val="000000"/>
                <w:sz w:val="20"/>
                <w:szCs w:val="20"/>
              </w:rPr>
              <w:t>405</w:t>
            </w:r>
            <w:r w:rsidR="00323168">
              <w:rPr>
                <w:rFonts w:eastAsia="Times New Roman" w:cs="Times New Roman"/>
                <w:color w:val="000000"/>
                <w:sz w:val="20"/>
                <w:szCs w:val="20"/>
              </w:rPr>
              <w:t>.</w:t>
            </w:r>
            <w:r w:rsidRPr="00B86678">
              <w:rPr>
                <w:rFonts w:eastAsia="Times New Roman" w:cs="Times New Roman"/>
                <w:color w:val="000000"/>
                <w:sz w:val="20"/>
                <w:szCs w:val="20"/>
              </w:rPr>
              <w:t>859</w:t>
            </w:r>
            <w:r w:rsidR="00323168">
              <w:rPr>
                <w:rFonts w:eastAsia="Times New Roman" w:cs="Times New Roman"/>
                <w:color w:val="000000"/>
                <w:sz w:val="20"/>
                <w:szCs w:val="20"/>
              </w:rPr>
              <w:t>,</w:t>
            </w:r>
            <w:r w:rsidRPr="00B86678">
              <w:rPr>
                <w:rFonts w:eastAsia="Times New Roman" w:cs="Times New Roman"/>
                <w:color w:val="000000"/>
                <w:sz w:val="20"/>
                <w:szCs w:val="20"/>
              </w:rPr>
              <w:t>70</w:t>
            </w:r>
          </w:p>
        </w:tc>
      </w:tr>
      <w:tr w:rsidR="00A418E9" w:rsidRPr="00F75140" w14:paraId="4097792E" w14:textId="77777777" w:rsidTr="00367F17">
        <w:trPr>
          <w:trHeight w:val="320"/>
        </w:trPr>
        <w:tc>
          <w:tcPr>
            <w:tcW w:w="1411" w:type="pct"/>
            <w:tcBorders>
              <w:top w:val="single" w:sz="4" w:space="0" w:color="auto"/>
              <w:bottom w:val="single" w:sz="4" w:space="0" w:color="auto"/>
              <w:right w:val="single" w:sz="4" w:space="0" w:color="auto"/>
            </w:tcBorders>
            <w:shd w:val="clear" w:color="auto" w:fill="auto"/>
            <w:vAlign w:val="center"/>
            <w:hideMark/>
          </w:tcPr>
          <w:p w14:paraId="1D32EEBB" w14:textId="77777777" w:rsidR="00A418E9" w:rsidRPr="00600BE5" w:rsidRDefault="00A418E9" w:rsidP="007A384C">
            <w:pPr>
              <w:rPr>
                <w:rFonts w:eastAsia="Times New Roman" w:cs="Times New Roman"/>
                <w:color w:val="000000"/>
                <w:sz w:val="22"/>
              </w:rPr>
            </w:pPr>
            <w:r w:rsidRPr="00600BE5">
              <w:rPr>
                <w:rFonts w:eastAsia="Times New Roman" w:cs="Times New Roman"/>
                <w:color w:val="000000"/>
                <w:sz w:val="22"/>
              </w:rPr>
              <w:t>Tamamlanan Millet Bahçesi Büyüklüğü</w:t>
            </w:r>
            <w:r>
              <w:rPr>
                <w:rFonts w:eastAsia="Times New Roman" w:cs="Times New Roman"/>
                <w:color w:val="000000"/>
                <w:sz w:val="22"/>
              </w:rPr>
              <w:t xml:space="preserve"> m</w:t>
            </w:r>
            <w:r w:rsidRPr="00CF26BB">
              <w:rPr>
                <w:rFonts w:eastAsia="Times New Roman" w:cs="Times New Roman"/>
                <w:color w:val="000000"/>
                <w:sz w:val="22"/>
                <w:vertAlign w:val="superscript"/>
              </w:rPr>
              <w:t>2</w:t>
            </w:r>
          </w:p>
        </w:tc>
        <w:tc>
          <w:tcPr>
            <w:tcW w:w="71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A0915D" w14:textId="77777777" w:rsidR="00A418E9" w:rsidRPr="00251A6E" w:rsidRDefault="00A418E9" w:rsidP="007A384C">
            <w:pPr>
              <w:jc w:val="right"/>
              <w:rPr>
                <w:rFonts w:eastAsia="Times New Roman" w:cs="Times New Roman"/>
                <w:color w:val="000000"/>
                <w:sz w:val="20"/>
                <w:szCs w:val="20"/>
              </w:rPr>
            </w:pPr>
            <w:r w:rsidRPr="00251A6E">
              <w:rPr>
                <w:rFonts w:eastAsia="Times New Roman" w:cs="Times New Roman"/>
                <w:color w:val="000000"/>
                <w:sz w:val="20"/>
                <w:szCs w:val="20"/>
              </w:rPr>
              <w:t>7.895.806</w:t>
            </w:r>
          </w:p>
        </w:tc>
        <w:tc>
          <w:tcPr>
            <w:tcW w:w="713" w:type="pct"/>
            <w:tcBorders>
              <w:top w:val="single" w:sz="4" w:space="0" w:color="auto"/>
              <w:left w:val="single" w:sz="4" w:space="0" w:color="auto"/>
              <w:bottom w:val="single" w:sz="4" w:space="0" w:color="auto"/>
              <w:right w:val="single" w:sz="4" w:space="0" w:color="auto"/>
            </w:tcBorders>
            <w:shd w:val="clear" w:color="000000" w:fill="FFFFFF"/>
            <w:vAlign w:val="center"/>
          </w:tcPr>
          <w:p w14:paraId="56F565C4" w14:textId="77777777" w:rsidR="00A418E9" w:rsidRPr="00251A6E" w:rsidRDefault="00A418E9" w:rsidP="007A384C">
            <w:pPr>
              <w:jc w:val="right"/>
              <w:rPr>
                <w:rFonts w:eastAsia="Times New Roman" w:cs="Times New Roman"/>
                <w:color w:val="000000"/>
                <w:sz w:val="20"/>
                <w:szCs w:val="20"/>
              </w:rPr>
            </w:pPr>
            <w:r w:rsidRPr="00251A6E">
              <w:rPr>
                <w:rFonts w:eastAsia="Times New Roman" w:cs="Times New Roman"/>
                <w:color w:val="000000"/>
                <w:sz w:val="20"/>
                <w:szCs w:val="20"/>
              </w:rPr>
              <w:t>14.449.285,73</w:t>
            </w:r>
          </w:p>
        </w:tc>
        <w:tc>
          <w:tcPr>
            <w:tcW w:w="712" w:type="pct"/>
            <w:tcBorders>
              <w:top w:val="single" w:sz="4" w:space="0" w:color="auto"/>
              <w:left w:val="single" w:sz="4" w:space="0" w:color="auto"/>
              <w:bottom w:val="single" w:sz="4" w:space="0" w:color="auto"/>
              <w:right w:val="single" w:sz="4" w:space="0" w:color="auto"/>
            </w:tcBorders>
            <w:shd w:val="clear" w:color="000000" w:fill="FFFFFF"/>
            <w:vAlign w:val="center"/>
          </w:tcPr>
          <w:p w14:paraId="1F4DE6E6" w14:textId="77777777" w:rsidR="00A418E9" w:rsidRPr="00251A6E" w:rsidRDefault="00A418E9" w:rsidP="007A384C">
            <w:pPr>
              <w:jc w:val="right"/>
              <w:rPr>
                <w:rFonts w:eastAsia="Times New Roman" w:cs="Times New Roman"/>
                <w:color w:val="000000"/>
                <w:sz w:val="20"/>
                <w:szCs w:val="20"/>
              </w:rPr>
            </w:pPr>
            <w:r w:rsidRPr="00251A6E">
              <w:rPr>
                <w:rFonts w:eastAsia="Times New Roman" w:cs="Times New Roman"/>
                <w:color w:val="000000"/>
                <w:sz w:val="20"/>
                <w:szCs w:val="20"/>
              </w:rPr>
              <w:t>19.989.080,18</w:t>
            </w:r>
          </w:p>
        </w:tc>
        <w:tc>
          <w:tcPr>
            <w:tcW w:w="712" w:type="pct"/>
            <w:tcBorders>
              <w:top w:val="single" w:sz="4" w:space="0" w:color="auto"/>
              <w:left w:val="single" w:sz="4" w:space="0" w:color="auto"/>
              <w:bottom w:val="single" w:sz="4" w:space="0" w:color="auto"/>
              <w:right w:val="single" w:sz="4" w:space="0" w:color="auto"/>
            </w:tcBorders>
            <w:shd w:val="clear" w:color="000000" w:fill="FFFFFF"/>
            <w:vAlign w:val="center"/>
          </w:tcPr>
          <w:p w14:paraId="0A9FBF1A" w14:textId="77777777" w:rsidR="00A418E9" w:rsidRPr="00251A6E" w:rsidRDefault="00A418E9" w:rsidP="007A384C">
            <w:pPr>
              <w:jc w:val="right"/>
              <w:rPr>
                <w:rFonts w:eastAsia="Times New Roman" w:cs="Times New Roman"/>
                <w:bCs/>
                <w:sz w:val="20"/>
                <w:szCs w:val="20"/>
              </w:rPr>
            </w:pPr>
            <w:r w:rsidRPr="00251A6E">
              <w:rPr>
                <w:rFonts w:eastAsia="Times New Roman" w:cs="Times New Roman"/>
                <w:bCs/>
                <w:sz w:val="20"/>
                <w:szCs w:val="20"/>
              </w:rPr>
              <w:t>25.397.067.45</w:t>
            </w:r>
          </w:p>
        </w:tc>
        <w:tc>
          <w:tcPr>
            <w:tcW w:w="739" w:type="pct"/>
            <w:tcBorders>
              <w:top w:val="single" w:sz="4" w:space="0" w:color="auto"/>
              <w:left w:val="single" w:sz="4" w:space="0" w:color="auto"/>
              <w:bottom w:val="single" w:sz="4" w:space="0" w:color="auto"/>
            </w:tcBorders>
            <w:shd w:val="clear" w:color="000000" w:fill="FFFFFF"/>
            <w:vAlign w:val="center"/>
          </w:tcPr>
          <w:p w14:paraId="32173D4D" w14:textId="1D6591E8" w:rsidR="00A418E9" w:rsidRPr="00251A6E" w:rsidRDefault="00A418E9" w:rsidP="007A384C">
            <w:pPr>
              <w:jc w:val="right"/>
              <w:rPr>
                <w:rFonts w:eastAsia="Times New Roman" w:cs="Times New Roman"/>
                <w:bCs/>
                <w:sz w:val="20"/>
                <w:szCs w:val="20"/>
              </w:rPr>
            </w:pPr>
            <w:r w:rsidRPr="00B86678">
              <w:rPr>
                <w:rFonts w:eastAsia="Times New Roman" w:cs="Times New Roman"/>
                <w:bCs/>
                <w:sz w:val="20"/>
                <w:szCs w:val="20"/>
              </w:rPr>
              <w:t>33</w:t>
            </w:r>
            <w:r w:rsidR="00323168">
              <w:rPr>
                <w:rFonts w:eastAsia="Times New Roman" w:cs="Times New Roman"/>
                <w:bCs/>
                <w:sz w:val="20"/>
                <w:szCs w:val="20"/>
              </w:rPr>
              <w:t>.</w:t>
            </w:r>
            <w:r w:rsidRPr="00B86678">
              <w:rPr>
                <w:rFonts w:eastAsia="Times New Roman" w:cs="Times New Roman"/>
                <w:bCs/>
                <w:sz w:val="20"/>
                <w:szCs w:val="20"/>
              </w:rPr>
              <w:t>044</w:t>
            </w:r>
            <w:r w:rsidR="00323168">
              <w:rPr>
                <w:rFonts w:eastAsia="Times New Roman" w:cs="Times New Roman"/>
                <w:bCs/>
                <w:sz w:val="20"/>
                <w:szCs w:val="20"/>
              </w:rPr>
              <w:t>.</w:t>
            </w:r>
            <w:r w:rsidRPr="00B86678">
              <w:rPr>
                <w:rFonts w:eastAsia="Times New Roman" w:cs="Times New Roman"/>
                <w:bCs/>
                <w:sz w:val="20"/>
                <w:szCs w:val="20"/>
              </w:rPr>
              <w:t>965</w:t>
            </w:r>
            <w:r w:rsidR="00323168">
              <w:rPr>
                <w:rFonts w:eastAsia="Times New Roman" w:cs="Times New Roman"/>
                <w:bCs/>
                <w:sz w:val="20"/>
                <w:szCs w:val="20"/>
              </w:rPr>
              <w:t>,</w:t>
            </w:r>
            <w:r w:rsidRPr="00B86678">
              <w:rPr>
                <w:rFonts w:eastAsia="Times New Roman" w:cs="Times New Roman"/>
                <w:bCs/>
                <w:sz w:val="20"/>
                <w:szCs w:val="20"/>
              </w:rPr>
              <w:t>24</w:t>
            </w:r>
          </w:p>
        </w:tc>
      </w:tr>
      <w:tr w:rsidR="00A418E9" w:rsidRPr="00F75140" w14:paraId="0057290E" w14:textId="77777777" w:rsidTr="00367F17">
        <w:trPr>
          <w:trHeight w:val="320"/>
        </w:trPr>
        <w:tc>
          <w:tcPr>
            <w:tcW w:w="1411" w:type="pct"/>
            <w:tcBorders>
              <w:top w:val="single" w:sz="4" w:space="0" w:color="auto"/>
              <w:bottom w:val="single" w:sz="4" w:space="0" w:color="auto"/>
              <w:right w:val="single" w:sz="4" w:space="0" w:color="auto"/>
            </w:tcBorders>
            <w:shd w:val="clear" w:color="auto" w:fill="auto"/>
            <w:vAlign w:val="center"/>
            <w:hideMark/>
          </w:tcPr>
          <w:p w14:paraId="0E10BB1F" w14:textId="77777777" w:rsidR="00A418E9" w:rsidRPr="00600BE5" w:rsidRDefault="00A418E9" w:rsidP="007A384C">
            <w:pPr>
              <w:rPr>
                <w:rFonts w:eastAsia="Times New Roman" w:cs="Times New Roman"/>
                <w:color w:val="000000"/>
                <w:sz w:val="22"/>
              </w:rPr>
            </w:pPr>
            <w:r w:rsidRPr="00600BE5">
              <w:rPr>
                <w:rFonts w:eastAsia="Times New Roman" w:cs="Times New Roman"/>
                <w:color w:val="000000"/>
                <w:sz w:val="22"/>
              </w:rPr>
              <w:t>Devam Eden Millet Bahçesi Büyüklüğü</w:t>
            </w:r>
            <w:r>
              <w:rPr>
                <w:rFonts w:eastAsia="Times New Roman" w:cs="Times New Roman"/>
                <w:color w:val="000000"/>
                <w:sz w:val="22"/>
              </w:rPr>
              <w:t xml:space="preserve"> m</w:t>
            </w:r>
            <w:r w:rsidRPr="00CF26BB">
              <w:rPr>
                <w:rFonts w:eastAsia="Times New Roman" w:cs="Times New Roman"/>
                <w:color w:val="000000"/>
                <w:sz w:val="22"/>
                <w:vertAlign w:val="superscript"/>
              </w:rPr>
              <w:t>2</w:t>
            </w:r>
          </w:p>
        </w:tc>
        <w:tc>
          <w:tcPr>
            <w:tcW w:w="71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7B6689" w14:textId="77777777" w:rsidR="00A418E9" w:rsidRPr="00251A6E" w:rsidRDefault="00A418E9" w:rsidP="007A384C">
            <w:pPr>
              <w:jc w:val="right"/>
              <w:rPr>
                <w:rFonts w:eastAsia="Times New Roman" w:cs="Times New Roman"/>
                <w:color w:val="000000"/>
                <w:sz w:val="20"/>
                <w:szCs w:val="20"/>
              </w:rPr>
            </w:pPr>
            <w:r w:rsidRPr="00251A6E">
              <w:rPr>
                <w:rFonts w:eastAsia="Times New Roman" w:cs="Times New Roman"/>
                <w:color w:val="000000"/>
                <w:sz w:val="20"/>
                <w:szCs w:val="20"/>
              </w:rPr>
              <w:t>42.950.922,46</w:t>
            </w:r>
          </w:p>
        </w:tc>
        <w:tc>
          <w:tcPr>
            <w:tcW w:w="713" w:type="pct"/>
            <w:tcBorders>
              <w:top w:val="single" w:sz="4" w:space="0" w:color="auto"/>
              <w:left w:val="single" w:sz="4" w:space="0" w:color="auto"/>
              <w:bottom w:val="single" w:sz="4" w:space="0" w:color="auto"/>
              <w:right w:val="single" w:sz="4" w:space="0" w:color="auto"/>
            </w:tcBorders>
            <w:shd w:val="clear" w:color="000000" w:fill="FFFFFF"/>
            <w:vAlign w:val="center"/>
          </w:tcPr>
          <w:p w14:paraId="0F1989D6" w14:textId="77777777" w:rsidR="00A418E9" w:rsidRPr="00251A6E" w:rsidRDefault="00A418E9" w:rsidP="007A384C">
            <w:pPr>
              <w:jc w:val="right"/>
              <w:rPr>
                <w:rFonts w:eastAsia="Times New Roman" w:cs="Times New Roman"/>
                <w:color w:val="000000"/>
                <w:sz w:val="20"/>
                <w:szCs w:val="20"/>
              </w:rPr>
            </w:pPr>
            <w:r w:rsidRPr="00251A6E">
              <w:rPr>
                <w:rFonts w:eastAsia="Times New Roman" w:cs="Times New Roman"/>
                <w:color w:val="000000"/>
                <w:sz w:val="20"/>
                <w:szCs w:val="20"/>
              </w:rPr>
              <w:t>53.390.067,04</w:t>
            </w:r>
          </w:p>
        </w:tc>
        <w:tc>
          <w:tcPr>
            <w:tcW w:w="712" w:type="pct"/>
            <w:tcBorders>
              <w:top w:val="single" w:sz="4" w:space="0" w:color="auto"/>
              <w:left w:val="single" w:sz="4" w:space="0" w:color="auto"/>
              <w:bottom w:val="single" w:sz="4" w:space="0" w:color="auto"/>
              <w:right w:val="single" w:sz="4" w:space="0" w:color="auto"/>
            </w:tcBorders>
            <w:shd w:val="clear" w:color="000000" w:fill="FFFFFF"/>
            <w:vAlign w:val="center"/>
          </w:tcPr>
          <w:p w14:paraId="61C99827" w14:textId="77777777" w:rsidR="00A418E9" w:rsidRPr="00251A6E" w:rsidRDefault="00A418E9" w:rsidP="007A384C">
            <w:pPr>
              <w:jc w:val="right"/>
              <w:rPr>
                <w:rFonts w:eastAsia="Times New Roman" w:cs="Times New Roman"/>
                <w:color w:val="000000"/>
                <w:sz w:val="20"/>
                <w:szCs w:val="20"/>
              </w:rPr>
            </w:pPr>
            <w:r w:rsidRPr="00251A6E">
              <w:rPr>
                <w:rFonts w:eastAsia="Times New Roman" w:cs="Times New Roman"/>
                <w:color w:val="000000"/>
                <w:sz w:val="20"/>
                <w:szCs w:val="20"/>
              </w:rPr>
              <w:t>51.546.646,62</w:t>
            </w:r>
          </w:p>
        </w:tc>
        <w:tc>
          <w:tcPr>
            <w:tcW w:w="712" w:type="pct"/>
            <w:tcBorders>
              <w:top w:val="single" w:sz="4" w:space="0" w:color="auto"/>
              <w:left w:val="single" w:sz="4" w:space="0" w:color="auto"/>
              <w:bottom w:val="single" w:sz="4" w:space="0" w:color="auto"/>
              <w:right w:val="single" w:sz="4" w:space="0" w:color="auto"/>
            </w:tcBorders>
            <w:shd w:val="clear" w:color="000000" w:fill="FFFFFF"/>
            <w:vAlign w:val="center"/>
          </w:tcPr>
          <w:p w14:paraId="0DDEFFF7" w14:textId="77777777" w:rsidR="00A418E9" w:rsidRPr="00251A6E" w:rsidRDefault="00A418E9" w:rsidP="007A384C">
            <w:pPr>
              <w:jc w:val="right"/>
              <w:rPr>
                <w:rFonts w:eastAsia="Times New Roman" w:cs="Times New Roman"/>
                <w:bCs/>
                <w:sz w:val="20"/>
                <w:szCs w:val="20"/>
              </w:rPr>
            </w:pPr>
            <w:r w:rsidRPr="00251A6E">
              <w:rPr>
                <w:rFonts w:eastAsia="Times New Roman" w:cs="Times New Roman"/>
                <w:bCs/>
                <w:sz w:val="20"/>
                <w:szCs w:val="20"/>
              </w:rPr>
              <w:t>48.917.268,78</w:t>
            </w:r>
          </w:p>
        </w:tc>
        <w:tc>
          <w:tcPr>
            <w:tcW w:w="739" w:type="pct"/>
            <w:tcBorders>
              <w:top w:val="single" w:sz="4" w:space="0" w:color="auto"/>
              <w:left w:val="single" w:sz="4" w:space="0" w:color="auto"/>
              <w:bottom w:val="single" w:sz="4" w:space="0" w:color="auto"/>
            </w:tcBorders>
            <w:shd w:val="clear" w:color="000000" w:fill="FFFFFF"/>
            <w:vAlign w:val="center"/>
          </w:tcPr>
          <w:p w14:paraId="24B2F469" w14:textId="23471D57" w:rsidR="00A418E9" w:rsidRPr="00251A6E" w:rsidRDefault="00A418E9" w:rsidP="007A384C">
            <w:pPr>
              <w:jc w:val="right"/>
              <w:rPr>
                <w:rFonts w:eastAsia="Times New Roman" w:cs="Times New Roman"/>
                <w:bCs/>
                <w:sz w:val="20"/>
                <w:szCs w:val="20"/>
              </w:rPr>
            </w:pPr>
            <w:r w:rsidRPr="00B86678">
              <w:rPr>
                <w:rFonts w:eastAsia="Times New Roman" w:cs="Times New Roman"/>
                <w:bCs/>
                <w:sz w:val="20"/>
                <w:szCs w:val="20"/>
              </w:rPr>
              <w:t>43</w:t>
            </w:r>
            <w:r w:rsidR="00323168">
              <w:rPr>
                <w:rFonts w:eastAsia="Times New Roman" w:cs="Times New Roman"/>
                <w:bCs/>
                <w:sz w:val="20"/>
                <w:szCs w:val="20"/>
              </w:rPr>
              <w:t>.</w:t>
            </w:r>
            <w:r w:rsidRPr="00B86678">
              <w:rPr>
                <w:rFonts w:eastAsia="Times New Roman" w:cs="Times New Roman"/>
                <w:bCs/>
                <w:sz w:val="20"/>
                <w:szCs w:val="20"/>
              </w:rPr>
              <w:t>360</w:t>
            </w:r>
            <w:r w:rsidR="00323168">
              <w:rPr>
                <w:rFonts w:eastAsia="Times New Roman" w:cs="Times New Roman"/>
                <w:bCs/>
                <w:sz w:val="20"/>
                <w:szCs w:val="20"/>
              </w:rPr>
              <w:t>.</w:t>
            </w:r>
            <w:r w:rsidRPr="00B86678">
              <w:rPr>
                <w:rFonts w:eastAsia="Times New Roman" w:cs="Times New Roman"/>
                <w:bCs/>
                <w:sz w:val="20"/>
                <w:szCs w:val="20"/>
              </w:rPr>
              <w:t>894</w:t>
            </w:r>
            <w:r w:rsidR="00323168">
              <w:rPr>
                <w:rFonts w:eastAsia="Times New Roman" w:cs="Times New Roman"/>
                <w:bCs/>
                <w:sz w:val="20"/>
                <w:szCs w:val="20"/>
              </w:rPr>
              <w:t>,</w:t>
            </w:r>
            <w:r w:rsidRPr="00B86678">
              <w:rPr>
                <w:rFonts w:eastAsia="Times New Roman" w:cs="Times New Roman"/>
                <w:bCs/>
                <w:sz w:val="20"/>
                <w:szCs w:val="20"/>
              </w:rPr>
              <w:t>47</w:t>
            </w:r>
          </w:p>
        </w:tc>
      </w:tr>
      <w:tr w:rsidR="00A418E9" w:rsidRPr="00F75140" w14:paraId="11CDB540" w14:textId="77777777" w:rsidTr="00367F17">
        <w:trPr>
          <w:trHeight w:val="641"/>
        </w:trPr>
        <w:tc>
          <w:tcPr>
            <w:tcW w:w="1411" w:type="pct"/>
            <w:tcBorders>
              <w:top w:val="single" w:sz="4" w:space="0" w:color="auto"/>
              <w:bottom w:val="single" w:sz="4" w:space="0" w:color="auto"/>
              <w:right w:val="single" w:sz="4" w:space="0" w:color="auto"/>
            </w:tcBorders>
            <w:shd w:val="clear" w:color="auto" w:fill="auto"/>
            <w:vAlign w:val="center"/>
            <w:hideMark/>
          </w:tcPr>
          <w:p w14:paraId="2ACEA773" w14:textId="77777777" w:rsidR="00A418E9" w:rsidRPr="00600BE5" w:rsidRDefault="00A418E9" w:rsidP="007A384C">
            <w:pPr>
              <w:rPr>
                <w:rFonts w:eastAsia="Times New Roman" w:cs="Times New Roman"/>
                <w:color w:val="000000"/>
                <w:sz w:val="22"/>
              </w:rPr>
            </w:pPr>
            <w:r w:rsidRPr="00600BE5">
              <w:rPr>
                <w:rFonts w:eastAsia="Times New Roman" w:cs="Times New Roman"/>
                <w:color w:val="000000"/>
                <w:sz w:val="22"/>
              </w:rPr>
              <w:t xml:space="preserve">Yerel yönetimlerle </w:t>
            </w:r>
            <w:proofErr w:type="gramStart"/>
            <w:r w:rsidRPr="00600BE5">
              <w:rPr>
                <w:rFonts w:eastAsia="Times New Roman" w:cs="Times New Roman"/>
                <w:color w:val="000000"/>
                <w:sz w:val="22"/>
              </w:rPr>
              <w:t>işbirliği</w:t>
            </w:r>
            <w:proofErr w:type="gramEnd"/>
            <w:r w:rsidRPr="00600BE5">
              <w:rPr>
                <w:rFonts w:eastAsia="Times New Roman" w:cs="Times New Roman"/>
                <w:color w:val="000000"/>
                <w:sz w:val="22"/>
              </w:rPr>
              <w:t xml:space="preserve"> içinde yapılması planlanan millet bahçelerinin büyüklüğü </w:t>
            </w:r>
            <w:r>
              <w:rPr>
                <w:rFonts w:eastAsia="Times New Roman" w:cs="Times New Roman"/>
                <w:color w:val="000000"/>
                <w:sz w:val="22"/>
              </w:rPr>
              <w:t>m</w:t>
            </w:r>
            <w:r w:rsidRPr="00CF26BB">
              <w:rPr>
                <w:rFonts w:eastAsia="Times New Roman" w:cs="Times New Roman"/>
                <w:color w:val="000000"/>
                <w:sz w:val="22"/>
                <w:vertAlign w:val="superscript"/>
              </w:rPr>
              <w:t>2</w:t>
            </w:r>
          </w:p>
        </w:tc>
        <w:tc>
          <w:tcPr>
            <w:tcW w:w="71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837E16" w14:textId="77777777" w:rsidR="00A418E9" w:rsidRPr="00251A6E" w:rsidRDefault="00A418E9" w:rsidP="007A384C">
            <w:pPr>
              <w:jc w:val="right"/>
              <w:rPr>
                <w:rFonts w:eastAsia="Times New Roman" w:cs="Times New Roman"/>
                <w:color w:val="000000"/>
                <w:sz w:val="20"/>
                <w:szCs w:val="20"/>
              </w:rPr>
            </w:pPr>
            <w:r w:rsidRPr="00251A6E">
              <w:rPr>
                <w:rFonts w:eastAsia="Times New Roman" w:cs="Times New Roman"/>
                <w:color w:val="000000"/>
                <w:sz w:val="20"/>
                <w:szCs w:val="20"/>
              </w:rPr>
              <w:t>13.111.437,80</w:t>
            </w:r>
          </w:p>
        </w:tc>
        <w:tc>
          <w:tcPr>
            <w:tcW w:w="713" w:type="pct"/>
            <w:tcBorders>
              <w:top w:val="single" w:sz="4" w:space="0" w:color="auto"/>
              <w:left w:val="single" w:sz="4" w:space="0" w:color="auto"/>
              <w:bottom w:val="single" w:sz="4" w:space="0" w:color="auto"/>
              <w:right w:val="single" w:sz="4" w:space="0" w:color="auto"/>
            </w:tcBorders>
            <w:shd w:val="clear" w:color="000000" w:fill="FFFFFF"/>
            <w:vAlign w:val="center"/>
          </w:tcPr>
          <w:p w14:paraId="0588CF36" w14:textId="77777777" w:rsidR="00A418E9" w:rsidRPr="00251A6E" w:rsidRDefault="00A418E9" w:rsidP="007A384C">
            <w:pPr>
              <w:jc w:val="right"/>
              <w:rPr>
                <w:rFonts w:eastAsia="Times New Roman" w:cs="Times New Roman"/>
                <w:color w:val="000000"/>
                <w:sz w:val="20"/>
                <w:szCs w:val="20"/>
              </w:rPr>
            </w:pPr>
            <w:r w:rsidRPr="00251A6E">
              <w:rPr>
                <w:rFonts w:eastAsia="Times New Roman" w:cs="Times New Roman"/>
                <w:color w:val="000000"/>
                <w:sz w:val="20"/>
                <w:szCs w:val="20"/>
              </w:rPr>
              <w:t>22.199.086,70</w:t>
            </w:r>
          </w:p>
        </w:tc>
        <w:tc>
          <w:tcPr>
            <w:tcW w:w="712" w:type="pct"/>
            <w:tcBorders>
              <w:top w:val="single" w:sz="4" w:space="0" w:color="auto"/>
              <w:left w:val="single" w:sz="4" w:space="0" w:color="auto"/>
              <w:bottom w:val="single" w:sz="4" w:space="0" w:color="auto"/>
              <w:right w:val="single" w:sz="4" w:space="0" w:color="auto"/>
            </w:tcBorders>
            <w:shd w:val="clear" w:color="000000" w:fill="FFFFFF"/>
            <w:vAlign w:val="center"/>
          </w:tcPr>
          <w:p w14:paraId="6C820D73" w14:textId="77777777" w:rsidR="00A418E9" w:rsidRPr="00251A6E" w:rsidRDefault="00A418E9" w:rsidP="007A384C">
            <w:pPr>
              <w:jc w:val="right"/>
              <w:rPr>
                <w:rFonts w:eastAsia="Times New Roman" w:cs="Times New Roman"/>
                <w:color w:val="000000"/>
                <w:sz w:val="20"/>
                <w:szCs w:val="20"/>
              </w:rPr>
            </w:pPr>
            <w:r w:rsidRPr="00251A6E">
              <w:rPr>
                <w:rFonts w:eastAsia="Times New Roman" w:cs="Times New Roman"/>
                <w:color w:val="000000"/>
                <w:sz w:val="20"/>
                <w:szCs w:val="20"/>
              </w:rPr>
              <w:t>25.854.911,29</w:t>
            </w:r>
          </w:p>
        </w:tc>
        <w:tc>
          <w:tcPr>
            <w:tcW w:w="712" w:type="pct"/>
            <w:tcBorders>
              <w:top w:val="single" w:sz="4" w:space="0" w:color="auto"/>
              <w:left w:val="single" w:sz="4" w:space="0" w:color="auto"/>
              <w:bottom w:val="single" w:sz="4" w:space="0" w:color="auto"/>
              <w:right w:val="single" w:sz="4" w:space="0" w:color="auto"/>
            </w:tcBorders>
            <w:shd w:val="clear" w:color="000000" w:fill="FFFFFF"/>
            <w:vAlign w:val="center"/>
          </w:tcPr>
          <w:p w14:paraId="544AF5E1" w14:textId="77777777" w:rsidR="00A418E9" w:rsidRPr="00251A6E" w:rsidRDefault="00A418E9" w:rsidP="007A384C">
            <w:pPr>
              <w:jc w:val="right"/>
              <w:rPr>
                <w:rFonts w:eastAsia="Times New Roman" w:cs="Times New Roman"/>
                <w:bCs/>
                <w:sz w:val="20"/>
                <w:szCs w:val="20"/>
              </w:rPr>
            </w:pPr>
            <w:r w:rsidRPr="00251A6E">
              <w:rPr>
                <w:rFonts w:eastAsia="Times New Roman" w:cs="Times New Roman"/>
                <w:bCs/>
                <w:sz w:val="20"/>
                <w:szCs w:val="20"/>
              </w:rPr>
              <w:t>29.332.419,17</w:t>
            </w:r>
          </w:p>
        </w:tc>
        <w:tc>
          <w:tcPr>
            <w:tcW w:w="739" w:type="pct"/>
            <w:tcBorders>
              <w:top w:val="single" w:sz="4" w:space="0" w:color="auto"/>
              <w:left w:val="single" w:sz="4" w:space="0" w:color="auto"/>
              <w:bottom w:val="single" w:sz="4" w:space="0" w:color="auto"/>
            </w:tcBorders>
            <w:shd w:val="clear" w:color="000000" w:fill="FFFFFF"/>
            <w:vAlign w:val="center"/>
          </w:tcPr>
          <w:p w14:paraId="4FC348D3" w14:textId="2CEA99A4" w:rsidR="00A418E9" w:rsidRPr="00251A6E" w:rsidRDefault="00A418E9" w:rsidP="007A384C">
            <w:pPr>
              <w:jc w:val="right"/>
              <w:rPr>
                <w:rFonts w:eastAsia="Times New Roman" w:cs="Times New Roman"/>
                <w:bCs/>
                <w:sz w:val="20"/>
                <w:szCs w:val="20"/>
              </w:rPr>
            </w:pPr>
            <w:r w:rsidRPr="00B86678">
              <w:rPr>
                <w:rFonts w:eastAsia="Times New Roman" w:cs="Times New Roman"/>
                <w:bCs/>
                <w:sz w:val="20"/>
                <w:szCs w:val="20"/>
              </w:rPr>
              <w:t>31</w:t>
            </w:r>
            <w:r w:rsidR="00323168">
              <w:rPr>
                <w:rFonts w:eastAsia="Times New Roman" w:cs="Times New Roman"/>
                <w:bCs/>
                <w:sz w:val="20"/>
                <w:szCs w:val="20"/>
              </w:rPr>
              <w:t>.</w:t>
            </w:r>
            <w:r w:rsidRPr="00B86678">
              <w:rPr>
                <w:rFonts w:eastAsia="Times New Roman" w:cs="Times New Roman"/>
                <w:bCs/>
                <w:sz w:val="20"/>
                <w:szCs w:val="20"/>
              </w:rPr>
              <w:t>073</w:t>
            </w:r>
            <w:r w:rsidR="00323168">
              <w:rPr>
                <w:rFonts w:eastAsia="Times New Roman" w:cs="Times New Roman"/>
                <w:bCs/>
                <w:sz w:val="20"/>
                <w:szCs w:val="20"/>
              </w:rPr>
              <w:t>.</w:t>
            </w:r>
            <w:r w:rsidRPr="00B86678">
              <w:rPr>
                <w:rFonts w:eastAsia="Times New Roman" w:cs="Times New Roman"/>
                <w:bCs/>
                <w:sz w:val="20"/>
                <w:szCs w:val="20"/>
              </w:rPr>
              <w:t>895</w:t>
            </w:r>
            <w:r w:rsidR="00323168">
              <w:rPr>
                <w:rFonts w:eastAsia="Times New Roman" w:cs="Times New Roman"/>
                <w:bCs/>
                <w:sz w:val="20"/>
                <w:szCs w:val="20"/>
              </w:rPr>
              <w:t>,</w:t>
            </w:r>
            <w:r w:rsidRPr="00B86678">
              <w:rPr>
                <w:rFonts w:eastAsia="Times New Roman" w:cs="Times New Roman"/>
                <w:bCs/>
                <w:sz w:val="20"/>
                <w:szCs w:val="20"/>
              </w:rPr>
              <w:t>45</w:t>
            </w:r>
          </w:p>
        </w:tc>
      </w:tr>
      <w:tr w:rsidR="00A418E9" w:rsidRPr="00600BE5" w14:paraId="0EF7711D" w14:textId="77777777" w:rsidTr="00367F17">
        <w:trPr>
          <w:trHeight w:val="641"/>
        </w:trPr>
        <w:tc>
          <w:tcPr>
            <w:tcW w:w="1411" w:type="pct"/>
            <w:tcBorders>
              <w:top w:val="single" w:sz="4" w:space="0" w:color="auto"/>
              <w:bottom w:val="single" w:sz="4" w:space="0" w:color="auto"/>
              <w:right w:val="single" w:sz="4" w:space="0" w:color="auto"/>
            </w:tcBorders>
            <w:shd w:val="clear" w:color="auto" w:fill="auto"/>
            <w:vAlign w:val="center"/>
            <w:hideMark/>
          </w:tcPr>
          <w:p w14:paraId="1BAF0FA0" w14:textId="77777777" w:rsidR="00A418E9" w:rsidRPr="00600BE5" w:rsidRDefault="00A418E9" w:rsidP="007A384C">
            <w:pPr>
              <w:rPr>
                <w:rFonts w:eastAsia="Times New Roman" w:cs="Times New Roman"/>
                <w:color w:val="000000"/>
                <w:sz w:val="22"/>
              </w:rPr>
            </w:pPr>
            <w:r w:rsidRPr="00600BE5">
              <w:rPr>
                <w:rFonts w:eastAsia="Times New Roman" w:cs="Times New Roman"/>
                <w:color w:val="000000"/>
                <w:sz w:val="22"/>
              </w:rPr>
              <w:t xml:space="preserve">Yerel yönetimlerle işbirliği içinde tamamlanan millet bahçelerinin </w:t>
            </w:r>
            <w:proofErr w:type="gramStart"/>
            <w:r w:rsidRPr="00600BE5">
              <w:rPr>
                <w:rFonts w:eastAsia="Times New Roman" w:cs="Times New Roman"/>
                <w:color w:val="000000"/>
                <w:sz w:val="22"/>
              </w:rPr>
              <w:t xml:space="preserve">büyüklüğü </w:t>
            </w:r>
            <w:r>
              <w:rPr>
                <w:rFonts w:eastAsia="Times New Roman" w:cs="Times New Roman"/>
                <w:color w:val="000000"/>
                <w:sz w:val="22"/>
              </w:rPr>
              <w:t xml:space="preserve"> m</w:t>
            </w:r>
            <w:proofErr w:type="gramEnd"/>
            <w:r w:rsidRPr="00CF26BB">
              <w:rPr>
                <w:rFonts w:eastAsia="Times New Roman" w:cs="Times New Roman"/>
                <w:color w:val="000000"/>
                <w:sz w:val="22"/>
                <w:vertAlign w:val="superscript"/>
              </w:rPr>
              <w:t>2</w:t>
            </w:r>
          </w:p>
        </w:tc>
        <w:tc>
          <w:tcPr>
            <w:tcW w:w="71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00963B" w14:textId="77777777" w:rsidR="00A418E9" w:rsidRPr="00251A6E" w:rsidRDefault="00A418E9" w:rsidP="007A384C">
            <w:pPr>
              <w:jc w:val="right"/>
              <w:rPr>
                <w:rFonts w:eastAsia="Times New Roman" w:cs="Times New Roman"/>
                <w:color w:val="000000"/>
                <w:sz w:val="20"/>
                <w:szCs w:val="20"/>
              </w:rPr>
            </w:pPr>
            <w:r w:rsidRPr="00251A6E">
              <w:rPr>
                <w:rFonts w:eastAsia="Times New Roman" w:cs="Times New Roman"/>
                <w:color w:val="000000"/>
                <w:sz w:val="20"/>
                <w:szCs w:val="20"/>
              </w:rPr>
              <w:t>635.922</w:t>
            </w:r>
          </w:p>
        </w:tc>
        <w:tc>
          <w:tcPr>
            <w:tcW w:w="713" w:type="pct"/>
            <w:tcBorders>
              <w:top w:val="single" w:sz="4" w:space="0" w:color="auto"/>
              <w:left w:val="single" w:sz="4" w:space="0" w:color="auto"/>
              <w:bottom w:val="single" w:sz="4" w:space="0" w:color="auto"/>
              <w:right w:val="single" w:sz="4" w:space="0" w:color="auto"/>
            </w:tcBorders>
            <w:shd w:val="clear" w:color="000000" w:fill="FFFFFF"/>
            <w:vAlign w:val="center"/>
          </w:tcPr>
          <w:p w14:paraId="2F9010C7" w14:textId="77777777" w:rsidR="00A418E9" w:rsidRPr="00251A6E" w:rsidRDefault="00A418E9" w:rsidP="007A384C">
            <w:pPr>
              <w:jc w:val="right"/>
              <w:rPr>
                <w:rFonts w:eastAsia="Times New Roman" w:cs="Times New Roman"/>
                <w:color w:val="000000"/>
                <w:sz w:val="20"/>
                <w:szCs w:val="20"/>
              </w:rPr>
            </w:pPr>
            <w:r w:rsidRPr="00251A6E">
              <w:rPr>
                <w:rFonts w:eastAsia="Times New Roman" w:cs="Times New Roman"/>
                <w:color w:val="000000"/>
                <w:sz w:val="20"/>
                <w:szCs w:val="20"/>
              </w:rPr>
              <w:t>1.752.384</w:t>
            </w:r>
          </w:p>
        </w:tc>
        <w:tc>
          <w:tcPr>
            <w:tcW w:w="712" w:type="pct"/>
            <w:tcBorders>
              <w:top w:val="single" w:sz="4" w:space="0" w:color="auto"/>
              <w:left w:val="single" w:sz="4" w:space="0" w:color="auto"/>
              <w:bottom w:val="single" w:sz="4" w:space="0" w:color="auto"/>
              <w:right w:val="single" w:sz="4" w:space="0" w:color="auto"/>
            </w:tcBorders>
            <w:shd w:val="clear" w:color="000000" w:fill="FFFFFF"/>
            <w:vAlign w:val="center"/>
          </w:tcPr>
          <w:p w14:paraId="44E076BD" w14:textId="77777777" w:rsidR="00A418E9" w:rsidRPr="00251A6E" w:rsidRDefault="00A418E9" w:rsidP="007A384C">
            <w:pPr>
              <w:jc w:val="right"/>
              <w:rPr>
                <w:rFonts w:eastAsia="Times New Roman" w:cs="Times New Roman"/>
                <w:sz w:val="20"/>
                <w:szCs w:val="20"/>
              </w:rPr>
            </w:pPr>
            <w:r w:rsidRPr="00251A6E">
              <w:rPr>
                <w:rFonts w:eastAsia="Times New Roman" w:cs="Times New Roman"/>
                <w:sz w:val="20"/>
                <w:szCs w:val="20"/>
              </w:rPr>
              <w:t>2.351.891,47</w:t>
            </w:r>
          </w:p>
        </w:tc>
        <w:tc>
          <w:tcPr>
            <w:tcW w:w="712" w:type="pct"/>
            <w:tcBorders>
              <w:top w:val="single" w:sz="4" w:space="0" w:color="auto"/>
              <w:left w:val="single" w:sz="4" w:space="0" w:color="auto"/>
              <w:bottom w:val="single" w:sz="4" w:space="0" w:color="auto"/>
              <w:right w:val="single" w:sz="4" w:space="0" w:color="auto"/>
            </w:tcBorders>
            <w:shd w:val="clear" w:color="000000" w:fill="FFFFFF"/>
            <w:vAlign w:val="center"/>
          </w:tcPr>
          <w:p w14:paraId="7237FF55" w14:textId="77777777" w:rsidR="00A418E9" w:rsidRPr="00251A6E" w:rsidRDefault="00A418E9" w:rsidP="007A384C">
            <w:pPr>
              <w:jc w:val="right"/>
              <w:rPr>
                <w:rFonts w:eastAsia="Times New Roman" w:cs="Times New Roman"/>
                <w:sz w:val="20"/>
                <w:szCs w:val="20"/>
              </w:rPr>
            </w:pPr>
            <w:r w:rsidRPr="00251A6E">
              <w:rPr>
                <w:rFonts w:eastAsia="Times New Roman" w:cs="Times New Roman"/>
                <w:sz w:val="20"/>
                <w:szCs w:val="20"/>
              </w:rPr>
              <w:t>14.235.330,88</w:t>
            </w:r>
          </w:p>
        </w:tc>
        <w:tc>
          <w:tcPr>
            <w:tcW w:w="739" w:type="pct"/>
            <w:tcBorders>
              <w:top w:val="single" w:sz="4" w:space="0" w:color="auto"/>
              <w:left w:val="single" w:sz="4" w:space="0" w:color="auto"/>
              <w:bottom w:val="single" w:sz="4" w:space="0" w:color="auto"/>
            </w:tcBorders>
            <w:shd w:val="clear" w:color="000000" w:fill="FFFFFF"/>
            <w:vAlign w:val="center"/>
          </w:tcPr>
          <w:p w14:paraId="1591A1C3" w14:textId="3E26B0E6" w:rsidR="00A418E9" w:rsidRPr="00251A6E" w:rsidRDefault="00A418E9" w:rsidP="007A384C">
            <w:pPr>
              <w:jc w:val="right"/>
              <w:rPr>
                <w:rFonts w:eastAsia="Times New Roman" w:cs="Times New Roman"/>
                <w:sz w:val="20"/>
                <w:szCs w:val="20"/>
              </w:rPr>
            </w:pPr>
            <w:r w:rsidRPr="00872E48">
              <w:rPr>
                <w:rFonts w:eastAsia="Times New Roman" w:cs="Times New Roman"/>
                <w:sz w:val="20"/>
                <w:szCs w:val="20"/>
              </w:rPr>
              <w:t>14</w:t>
            </w:r>
            <w:r w:rsidR="00323168">
              <w:rPr>
                <w:rFonts w:eastAsia="Times New Roman" w:cs="Times New Roman"/>
                <w:sz w:val="20"/>
                <w:szCs w:val="20"/>
              </w:rPr>
              <w:t>.</w:t>
            </w:r>
            <w:r w:rsidRPr="00872E48">
              <w:rPr>
                <w:rFonts w:eastAsia="Times New Roman" w:cs="Times New Roman"/>
                <w:sz w:val="20"/>
                <w:szCs w:val="20"/>
              </w:rPr>
              <w:t>360</w:t>
            </w:r>
            <w:r w:rsidR="00323168">
              <w:rPr>
                <w:rFonts w:eastAsia="Times New Roman" w:cs="Times New Roman"/>
                <w:sz w:val="20"/>
                <w:szCs w:val="20"/>
              </w:rPr>
              <w:t>.</w:t>
            </w:r>
            <w:r w:rsidRPr="00872E48">
              <w:rPr>
                <w:rFonts w:eastAsia="Times New Roman" w:cs="Times New Roman"/>
                <w:sz w:val="20"/>
                <w:szCs w:val="20"/>
              </w:rPr>
              <w:t>261</w:t>
            </w:r>
            <w:r w:rsidR="00323168">
              <w:rPr>
                <w:rFonts w:eastAsia="Times New Roman" w:cs="Times New Roman"/>
                <w:sz w:val="20"/>
                <w:szCs w:val="20"/>
              </w:rPr>
              <w:t>,</w:t>
            </w:r>
            <w:r w:rsidRPr="00872E48">
              <w:rPr>
                <w:rFonts w:eastAsia="Times New Roman" w:cs="Times New Roman"/>
                <w:sz w:val="20"/>
                <w:szCs w:val="20"/>
              </w:rPr>
              <w:t>36</w:t>
            </w:r>
          </w:p>
        </w:tc>
      </w:tr>
      <w:tr w:rsidR="00A418E9" w:rsidRPr="00F75140" w14:paraId="75DCD4D5" w14:textId="77777777" w:rsidTr="00367F17">
        <w:trPr>
          <w:trHeight w:val="641"/>
        </w:trPr>
        <w:tc>
          <w:tcPr>
            <w:tcW w:w="1411" w:type="pct"/>
            <w:tcBorders>
              <w:top w:val="single" w:sz="4" w:space="0" w:color="auto"/>
              <w:bottom w:val="single" w:sz="18" w:space="0" w:color="auto"/>
              <w:right w:val="single" w:sz="4" w:space="0" w:color="auto"/>
            </w:tcBorders>
            <w:shd w:val="clear" w:color="auto" w:fill="auto"/>
            <w:vAlign w:val="center"/>
            <w:hideMark/>
          </w:tcPr>
          <w:p w14:paraId="45BB0CA6" w14:textId="77777777" w:rsidR="00A418E9" w:rsidRPr="00600BE5" w:rsidRDefault="00A418E9" w:rsidP="007A384C">
            <w:pPr>
              <w:rPr>
                <w:rFonts w:eastAsia="Times New Roman" w:cs="Times New Roman"/>
                <w:color w:val="000000"/>
                <w:sz w:val="22"/>
              </w:rPr>
            </w:pPr>
            <w:r w:rsidRPr="00600BE5">
              <w:rPr>
                <w:rFonts w:eastAsia="Times New Roman" w:cs="Times New Roman"/>
                <w:color w:val="000000"/>
                <w:sz w:val="22"/>
              </w:rPr>
              <w:t xml:space="preserve">Yerel yönetimlerle </w:t>
            </w:r>
            <w:proofErr w:type="gramStart"/>
            <w:r w:rsidRPr="00600BE5">
              <w:rPr>
                <w:rFonts w:eastAsia="Times New Roman" w:cs="Times New Roman"/>
                <w:color w:val="000000"/>
                <w:sz w:val="22"/>
              </w:rPr>
              <w:t>işbirliği</w:t>
            </w:r>
            <w:proofErr w:type="gramEnd"/>
            <w:r w:rsidRPr="00600BE5">
              <w:rPr>
                <w:rFonts w:eastAsia="Times New Roman" w:cs="Times New Roman"/>
                <w:color w:val="000000"/>
                <w:sz w:val="22"/>
              </w:rPr>
              <w:t xml:space="preserve"> içinde devam eden millet bahçelerinin büyüklüğü </w:t>
            </w:r>
            <w:r>
              <w:rPr>
                <w:rFonts w:eastAsia="Times New Roman" w:cs="Times New Roman"/>
                <w:color w:val="000000"/>
                <w:sz w:val="22"/>
              </w:rPr>
              <w:t>m</w:t>
            </w:r>
            <w:r w:rsidRPr="00CF26BB">
              <w:rPr>
                <w:rFonts w:eastAsia="Times New Roman" w:cs="Times New Roman"/>
                <w:color w:val="000000"/>
                <w:sz w:val="22"/>
                <w:vertAlign w:val="superscript"/>
              </w:rPr>
              <w:t>2</w:t>
            </w:r>
          </w:p>
        </w:tc>
        <w:tc>
          <w:tcPr>
            <w:tcW w:w="712" w:type="pct"/>
            <w:tcBorders>
              <w:top w:val="single" w:sz="4" w:space="0" w:color="auto"/>
              <w:left w:val="single" w:sz="4" w:space="0" w:color="auto"/>
              <w:bottom w:val="single" w:sz="18" w:space="0" w:color="auto"/>
              <w:right w:val="single" w:sz="4" w:space="0" w:color="auto"/>
            </w:tcBorders>
            <w:shd w:val="clear" w:color="000000" w:fill="FFFFFF"/>
            <w:noWrap/>
            <w:vAlign w:val="center"/>
            <w:hideMark/>
          </w:tcPr>
          <w:p w14:paraId="5C0D2745" w14:textId="77777777" w:rsidR="00A418E9" w:rsidRPr="00251A6E" w:rsidRDefault="00A418E9" w:rsidP="007A384C">
            <w:pPr>
              <w:jc w:val="right"/>
              <w:rPr>
                <w:rFonts w:eastAsia="Times New Roman" w:cs="Times New Roman"/>
                <w:color w:val="000000"/>
                <w:sz w:val="20"/>
                <w:szCs w:val="20"/>
              </w:rPr>
            </w:pPr>
            <w:r w:rsidRPr="00251A6E">
              <w:rPr>
                <w:rFonts w:eastAsia="Times New Roman" w:cs="Times New Roman"/>
                <w:color w:val="000000"/>
                <w:sz w:val="20"/>
                <w:szCs w:val="20"/>
              </w:rPr>
              <w:t>12.475.515,78</w:t>
            </w:r>
          </w:p>
        </w:tc>
        <w:tc>
          <w:tcPr>
            <w:tcW w:w="713" w:type="pct"/>
            <w:tcBorders>
              <w:top w:val="single" w:sz="4" w:space="0" w:color="auto"/>
              <w:left w:val="single" w:sz="4" w:space="0" w:color="auto"/>
              <w:bottom w:val="single" w:sz="18" w:space="0" w:color="auto"/>
              <w:right w:val="single" w:sz="4" w:space="0" w:color="auto"/>
            </w:tcBorders>
            <w:shd w:val="clear" w:color="000000" w:fill="FFFFFF"/>
            <w:vAlign w:val="center"/>
          </w:tcPr>
          <w:p w14:paraId="7FA85F33" w14:textId="77777777" w:rsidR="00A418E9" w:rsidRPr="00251A6E" w:rsidRDefault="00A418E9" w:rsidP="007A384C">
            <w:pPr>
              <w:jc w:val="right"/>
              <w:rPr>
                <w:rFonts w:eastAsia="Times New Roman" w:cs="Times New Roman"/>
                <w:color w:val="000000"/>
                <w:sz w:val="20"/>
                <w:szCs w:val="20"/>
              </w:rPr>
            </w:pPr>
            <w:r w:rsidRPr="00251A6E">
              <w:rPr>
                <w:rFonts w:eastAsia="Times New Roman" w:cs="Times New Roman"/>
                <w:color w:val="000000"/>
                <w:sz w:val="20"/>
                <w:szCs w:val="20"/>
              </w:rPr>
              <w:t>20.446.702,70</w:t>
            </w:r>
          </w:p>
        </w:tc>
        <w:tc>
          <w:tcPr>
            <w:tcW w:w="712" w:type="pct"/>
            <w:tcBorders>
              <w:top w:val="single" w:sz="4" w:space="0" w:color="auto"/>
              <w:left w:val="single" w:sz="4" w:space="0" w:color="auto"/>
              <w:bottom w:val="single" w:sz="18" w:space="0" w:color="auto"/>
              <w:right w:val="single" w:sz="4" w:space="0" w:color="auto"/>
            </w:tcBorders>
            <w:shd w:val="clear" w:color="000000" w:fill="FFFFFF"/>
            <w:vAlign w:val="center"/>
          </w:tcPr>
          <w:p w14:paraId="79591F42" w14:textId="77777777" w:rsidR="00A418E9" w:rsidRPr="00251A6E" w:rsidRDefault="00A418E9" w:rsidP="007A384C">
            <w:pPr>
              <w:jc w:val="right"/>
              <w:rPr>
                <w:rFonts w:eastAsia="Times New Roman" w:cs="Times New Roman"/>
                <w:color w:val="000000"/>
                <w:sz w:val="20"/>
                <w:szCs w:val="20"/>
              </w:rPr>
            </w:pPr>
            <w:r w:rsidRPr="00251A6E">
              <w:rPr>
                <w:rFonts w:eastAsia="Times New Roman" w:cs="Times New Roman"/>
                <w:color w:val="000000"/>
                <w:sz w:val="20"/>
                <w:szCs w:val="20"/>
              </w:rPr>
              <w:t>23.503.019,70</w:t>
            </w:r>
          </w:p>
        </w:tc>
        <w:tc>
          <w:tcPr>
            <w:tcW w:w="712" w:type="pct"/>
            <w:tcBorders>
              <w:top w:val="single" w:sz="4" w:space="0" w:color="auto"/>
              <w:left w:val="single" w:sz="4" w:space="0" w:color="auto"/>
              <w:bottom w:val="single" w:sz="18" w:space="0" w:color="auto"/>
              <w:right w:val="single" w:sz="4" w:space="0" w:color="auto"/>
            </w:tcBorders>
            <w:shd w:val="clear" w:color="000000" w:fill="FFFFFF"/>
            <w:vAlign w:val="center"/>
          </w:tcPr>
          <w:p w14:paraId="6B11315E" w14:textId="77777777" w:rsidR="00A418E9" w:rsidRPr="00251A6E" w:rsidRDefault="00A418E9" w:rsidP="007A384C">
            <w:pPr>
              <w:jc w:val="right"/>
              <w:rPr>
                <w:rFonts w:eastAsia="Times New Roman" w:cs="Times New Roman"/>
                <w:bCs/>
                <w:sz w:val="20"/>
                <w:szCs w:val="20"/>
              </w:rPr>
            </w:pPr>
            <w:r w:rsidRPr="00251A6E">
              <w:rPr>
                <w:rFonts w:eastAsia="Times New Roman" w:cs="Times New Roman"/>
                <w:bCs/>
                <w:sz w:val="20"/>
                <w:szCs w:val="20"/>
              </w:rPr>
              <w:t>15.097.088,29</w:t>
            </w:r>
          </w:p>
        </w:tc>
        <w:tc>
          <w:tcPr>
            <w:tcW w:w="739" w:type="pct"/>
            <w:tcBorders>
              <w:top w:val="single" w:sz="4" w:space="0" w:color="auto"/>
              <w:left w:val="single" w:sz="4" w:space="0" w:color="auto"/>
              <w:bottom w:val="single" w:sz="18" w:space="0" w:color="auto"/>
            </w:tcBorders>
            <w:shd w:val="clear" w:color="000000" w:fill="FFFFFF"/>
            <w:vAlign w:val="center"/>
          </w:tcPr>
          <w:p w14:paraId="46F66711" w14:textId="0607D7DE" w:rsidR="00A418E9" w:rsidRPr="00251A6E" w:rsidRDefault="00A418E9" w:rsidP="007A384C">
            <w:pPr>
              <w:jc w:val="right"/>
              <w:rPr>
                <w:rFonts w:eastAsia="Times New Roman" w:cs="Times New Roman"/>
                <w:bCs/>
                <w:sz w:val="20"/>
                <w:szCs w:val="20"/>
              </w:rPr>
            </w:pPr>
            <w:r w:rsidRPr="00B86678">
              <w:rPr>
                <w:rFonts w:eastAsia="Times New Roman" w:cs="Times New Roman"/>
                <w:bCs/>
                <w:sz w:val="20"/>
                <w:szCs w:val="20"/>
              </w:rPr>
              <w:t>16</w:t>
            </w:r>
            <w:r w:rsidR="00323168">
              <w:rPr>
                <w:rFonts w:eastAsia="Times New Roman" w:cs="Times New Roman"/>
                <w:bCs/>
                <w:sz w:val="20"/>
                <w:szCs w:val="20"/>
              </w:rPr>
              <w:t>.</w:t>
            </w:r>
            <w:r w:rsidRPr="00B86678">
              <w:rPr>
                <w:rFonts w:eastAsia="Times New Roman" w:cs="Times New Roman"/>
                <w:bCs/>
                <w:sz w:val="20"/>
                <w:szCs w:val="20"/>
              </w:rPr>
              <w:t>713</w:t>
            </w:r>
            <w:r w:rsidR="00323168">
              <w:rPr>
                <w:rFonts w:eastAsia="Times New Roman" w:cs="Times New Roman"/>
                <w:bCs/>
                <w:sz w:val="20"/>
                <w:szCs w:val="20"/>
              </w:rPr>
              <w:t>.</w:t>
            </w:r>
            <w:r w:rsidRPr="00B86678">
              <w:rPr>
                <w:rFonts w:eastAsia="Times New Roman" w:cs="Times New Roman"/>
                <w:bCs/>
                <w:sz w:val="20"/>
                <w:szCs w:val="20"/>
              </w:rPr>
              <w:t>634</w:t>
            </w:r>
            <w:r w:rsidR="00323168">
              <w:rPr>
                <w:rFonts w:eastAsia="Times New Roman" w:cs="Times New Roman"/>
                <w:bCs/>
                <w:sz w:val="20"/>
                <w:szCs w:val="20"/>
              </w:rPr>
              <w:t>,</w:t>
            </w:r>
            <w:r w:rsidRPr="00B86678">
              <w:rPr>
                <w:rFonts w:eastAsia="Times New Roman" w:cs="Times New Roman"/>
                <w:bCs/>
                <w:sz w:val="20"/>
                <w:szCs w:val="20"/>
              </w:rPr>
              <w:t>09</w:t>
            </w:r>
          </w:p>
        </w:tc>
      </w:tr>
    </w:tbl>
    <w:p w14:paraId="29B339C2" w14:textId="39B89071" w:rsidR="00D90ECF" w:rsidRDefault="00436C39" w:rsidP="0006686D">
      <w:pPr>
        <w:rPr>
          <w:rFonts w:eastAsia="Times New Roman" w:cs="Times New Roman"/>
          <w:szCs w:val="24"/>
        </w:rPr>
      </w:pPr>
      <w:r w:rsidRPr="0019600D">
        <w:rPr>
          <w:rFonts w:eastAsia="Times New Roman" w:cs="Times New Roman"/>
          <w:szCs w:val="24"/>
        </w:rPr>
        <w:t xml:space="preserve">Kaynak: </w:t>
      </w:r>
      <w:r>
        <w:rPr>
          <w:rFonts w:eastAsia="Times New Roman" w:cs="Times New Roman"/>
          <w:szCs w:val="24"/>
        </w:rPr>
        <w:t>MP</w:t>
      </w:r>
      <w:r w:rsidRPr="0019600D">
        <w:rPr>
          <w:rFonts w:eastAsia="Times New Roman" w:cs="Times New Roman"/>
          <w:szCs w:val="24"/>
        </w:rPr>
        <w:t>GM, 202</w:t>
      </w:r>
      <w:r w:rsidR="00A418E9">
        <w:rPr>
          <w:rFonts w:eastAsia="Times New Roman" w:cs="Times New Roman"/>
          <w:szCs w:val="24"/>
        </w:rPr>
        <w:t>5,</w:t>
      </w:r>
    </w:p>
    <w:p w14:paraId="5BBB81FF" w14:textId="31A67800" w:rsidR="0006686D" w:rsidRDefault="0006686D" w:rsidP="0006686D">
      <w:pPr>
        <w:rPr>
          <w:rFonts w:eastAsia="Times New Roman" w:cs="Times New Roman"/>
          <w:szCs w:val="24"/>
        </w:rPr>
      </w:pPr>
    </w:p>
    <w:p w14:paraId="5A565451" w14:textId="3CED89BB" w:rsidR="0067219D" w:rsidRDefault="0067219D" w:rsidP="0006686D">
      <w:pPr>
        <w:rPr>
          <w:rFonts w:eastAsia="Times New Roman" w:cs="Times New Roman"/>
          <w:szCs w:val="24"/>
        </w:rPr>
      </w:pPr>
    </w:p>
    <w:p w14:paraId="7FC9B0C2" w14:textId="43C6EB44" w:rsidR="0067219D" w:rsidRDefault="0067219D" w:rsidP="0006686D">
      <w:pPr>
        <w:rPr>
          <w:rFonts w:eastAsia="Times New Roman" w:cs="Times New Roman"/>
          <w:szCs w:val="24"/>
        </w:rPr>
      </w:pPr>
    </w:p>
    <w:p w14:paraId="413C6546" w14:textId="77777777" w:rsidR="00D6676E" w:rsidRDefault="00D6676E" w:rsidP="0006686D">
      <w:pPr>
        <w:rPr>
          <w:rFonts w:eastAsia="Times New Roman" w:cs="Times New Roman"/>
          <w:szCs w:val="24"/>
        </w:rPr>
      </w:pPr>
    </w:p>
    <w:p w14:paraId="2215CD0A" w14:textId="298D3C87" w:rsidR="0067219D" w:rsidRDefault="0067219D" w:rsidP="0006686D">
      <w:pPr>
        <w:rPr>
          <w:rFonts w:eastAsia="Times New Roman" w:cs="Times New Roman"/>
          <w:szCs w:val="24"/>
        </w:rPr>
      </w:pPr>
    </w:p>
    <w:p w14:paraId="2A57D7D1" w14:textId="181C0788" w:rsidR="0067219D" w:rsidRDefault="0067219D" w:rsidP="0006686D">
      <w:pPr>
        <w:rPr>
          <w:rFonts w:eastAsia="Times New Roman" w:cs="Times New Roman"/>
          <w:szCs w:val="24"/>
        </w:rPr>
      </w:pPr>
    </w:p>
    <w:p w14:paraId="06599B51" w14:textId="36A81AAA" w:rsidR="002261F4" w:rsidRDefault="002261F4" w:rsidP="0006686D">
      <w:pPr>
        <w:rPr>
          <w:rFonts w:eastAsia="Times New Roman" w:cs="Times New Roman"/>
          <w:szCs w:val="24"/>
        </w:rPr>
      </w:pPr>
    </w:p>
    <w:p w14:paraId="6A13B3FD" w14:textId="77777777" w:rsidR="002261F4" w:rsidRDefault="002261F4" w:rsidP="0006686D">
      <w:pPr>
        <w:rPr>
          <w:rFonts w:eastAsia="Times New Roman" w:cs="Times New Roman"/>
          <w:szCs w:val="24"/>
        </w:rPr>
      </w:pPr>
    </w:p>
    <w:p w14:paraId="28C8098F" w14:textId="77777777" w:rsidR="0067219D" w:rsidRDefault="0067219D" w:rsidP="0006686D">
      <w:pPr>
        <w:rPr>
          <w:rFonts w:eastAsia="Times New Roman" w:cs="Times New Roman"/>
          <w:szCs w:val="24"/>
        </w:rPr>
      </w:pPr>
    </w:p>
    <w:p w14:paraId="4376E828" w14:textId="6E74EAE8" w:rsidR="00612ABB" w:rsidRPr="00411EB8" w:rsidRDefault="007C3D4B" w:rsidP="008D412C">
      <w:pPr>
        <w:pStyle w:val="Balk2"/>
        <w:numPr>
          <w:ilvl w:val="0"/>
          <w:numId w:val="38"/>
        </w:numPr>
      </w:pPr>
      <w:bookmarkStart w:id="230" w:name="_Toc204245828"/>
      <w:r w:rsidRPr="00411EB8">
        <w:lastRenderedPageBreak/>
        <w:t>Korunan Alanlarda Yerel Yönetimlerle Gerçekleştirilen Yatırımlar</w:t>
      </w:r>
      <w:bookmarkEnd w:id="230"/>
    </w:p>
    <w:p w14:paraId="5A91AE1F" w14:textId="77777777" w:rsidR="00323168" w:rsidRDefault="00323168" w:rsidP="00323168">
      <w:pPr>
        <w:pStyle w:val="NormalWeb"/>
        <w:shd w:val="clear" w:color="auto" w:fill="FFFFFF"/>
        <w:spacing w:before="240" w:line="360" w:lineRule="auto"/>
        <w:ind w:firstLine="708"/>
        <w:jc w:val="both"/>
      </w:pPr>
      <w:r>
        <w:t>Bakanlığımız Tabiat Varlıklarını Koruma Genel Müdürlüğü görev yetki ve sorumlulukları çerçevesinde Özel Çevre Koruma Bölgeleri ve Doğal Sit Alanlarını kapsayan korunan alanların sahip olduğu çevre değerlerinin korunması ve çevre sorunlarının giderilmesi amacıyla yerel yönetimlere 2003-2024 yılları arası turizm, kanalizasyon, içme suyu, şehirleşme, çevre ve belediye sektörlerinden mali destek verilmiştir.</w:t>
      </w:r>
    </w:p>
    <w:p w14:paraId="21D1BD7F" w14:textId="77777777" w:rsidR="00323168" w:rsidRDefault="00323168" w:rsidP="00323168">
      <w:pPr>
        <w:pStyle w:val="NormalWeb"/>
        <w:shd w:val="clear" w:color="auto" w:fill="FFFFFF"/>
        <w:spacing w:before="240" w:line="360" w:lineRule="auto"/>
        <w:ind w:firstLine="708"/>
        <w:jc w:val="both"/>
      </w:pPr>
      <w:r>
        <w:t xml:space="preserve">Bu kapsamda 2003-2024 yılları arasında </w:t>
      </w:r>
      <w:proofErr w:type="spellStart"/>
      <w:r>
        <w:t>sektörel</w:t>
      </w:r>
      <w:proofErr w:type="spellEnd"/>
      <w:r>
        <w:t xml:space="preserve"> olarak 44 tanesi belediye, 5 tanesi şehirleşme, 184 tanesi içme suyu, 135 tanesi kanalizasyon, 162 tanesi turizm, 4 tanesi çevre alanında olmak üzere toplam 534 adet proje için 10.525.148.036,88-TL (2025 yılı birim fiyatları ile güncellenmiş) harcanmıştır.</w:t>
      </w:r>
    </w:p>
    <w:p w14:paraId="065F69A3" w14:textId="77777777" w:rsidR="00323168" w:rsidRDefault="00323168" w:rsidP="00323168">
      <w:pPr>
        <w:pStyle w:val="NormalWeb"/>
        <w:shd w:val="clear" w:color="auto" w:fill="FFFFFF"/>
        <w:spacing w:before="240" w:beforeAutospacing="0" w:after="0" w:afterAutospacing="0" w:line="360" w:lineRule="auto"/>
        <w:ind w:firstLine="708"/>
        <w:jc w:val="both"/>
      </w:pPr>
      <w:r>
        <w:t xml:space="preserve">2025 yılı yatırım programı kapsamında ise yerel yönetimlerle turizm, </w:t>
      </w:r>
      <w:proofErr w:type="spellStart"/>
      <w:r>
        <w:t>içmesuyu</w:t>
      </w:r>
      <w:proofErr w:type="spellEnd"/>
      <w:r>
        <w:t>, kanalizasyon ve çevre sektörlerine esas tanzim edilecek mali katkı protokolü çalışmaları devam etmektedir.</w:t>
      </w:r>
    </w:p>
    <w:p w14:paraId="0BA15907" w14:textId="6314D00C" w:rsidR="00323168" w:rsidRPr="0019600D" w:rsidRDefault="00323168" w:rsidP="00D166C7">
      <w:pPr>
        <w:tabs>
          <w:tab w:val="right" w:pos="9061"/>
        </w:tabs>
        <w:spacing w:after="240" w:line="360" w:lineRule="auto"/>
        <w:ind w:firstLine="709"/>
        <w:jc w:val="both"/>
        <w:rPr>
          <w:rFonts w:eastAsia="Times New Roman" w:cs="Times New Roman"/>
          <w:szCs w:val="24"/>
        </w:rPr>
        <w:sectPr w:rsidR="00323168" w:rsidRPr="0019600D" w:rsidSect="00AA10D0">
          <w:pgSz w:w="11906" w:h="16838"/>
          <w:pgMar w:top="1418" w:right="1418" w:bottom="1418" w:left="1418" w:header="709" w:footer="709"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14:paraId="47E1123F" w14:textId="19287E20" w:rsidR="006E4C18" w:rsidRPr="003118FC" w:rsidRDefault="006E4C18" w:rsidP="008D412C">
      <w:pPr>
        <w:pStyle w:val="Balk2"/>
        <w:numPr>
          <w:ilvl w:val="0"/>
          <w:numId w:val="38"/>
        </w:numPr>
      </w:pPr>
      <w:bookmarkStart w:id="231" w:name="_Toc204245829"/>
      <w:r w:rsidRPr="003118FC">
        <w:lastRenderedPageBreak/>
        <w:t>Coğrafi Bilgi Sistemlerine İlişkin Faaliyetler</w:t>
      </w:r>
      <w:bookmarkEnd w:id="231"/>
    </w:p>
    <w:p w14:paraId="2085D747" w14:textId="77777777" w:rsidR="00D90ECF" w:rsidRPr="003118FC" w:rsidRDefault="00D90ECF" w:rsidP="00D90ECF"/>
    <w:p w14:paraId="2B15F532" w14:textId="1F49D0F2" w:rsidR="006E4C18" w:rsidRDefault="00090A39" w:rsidP="00F13D01">
      <w:pPr>
        <w:tabs>
          <w:tab w:val="right" w:pos="9061"/>
        </w:tabs>
        <w:spacing w:after="240" w:line="360" w:lineRule="auto"/>
        <w:ind w:firstLine="709"/>
        <w:jc w:val="both"/>
        <w:rPr>
          <w:rFonts w:cs="Times New Roman"/>
          <w:noProof/>
          <w:szCs w:val="24"/>
        </w:rPr>
      </w:pPr>
      <w:r w:rsidRPr="003118FC">
        <w:rPr>
          <w:rFonts w:cs="Times New Roman"/>
          <w:szCs w:val="24"/>
        </w:rPr>
        <w:t>Çevre, Şehircilik ve İklim Değişikliği Bakanlığı Coğrafi Bilgi Sistemleri Genel Müdürlüğü (CBSGM) tarafından kurumların coğrafi verilere tek noktadan erişimini sağlamak ve Ulusal Coğrafi Bilgi Sistemini oluşturan önemli bileşenleri bir araya getirmek amacı ile “</w:t>
      </w:r>
      <w:r w:rsidRPr="003118FC">
        <w:rPr>
          <w:rFonts w:cs="Times New Roman"/>
          <w:i/>
          <w:szCs w:val="24"/>
        </w:rPr>
        <w:t>Türkiye Ulusal Coğrafi Bilgi Sistemi (TUCBS) Entegrasyon Projesi</w:t>
      </w:r>
      <w:r w:rsidRPr="003118FC">
        <w:rPr>
          <w:rFonts w:cs="Times New Roman"/>
          <w:szCs w:val="24"/>
        </w:rPr>
        <w:t xml:space="preserve">” 2018 yılında başlatılmış olup 2024 yılında tamamlanmıştır. Proje kapsamında 52 kamu kurum ve kuruluşu, 30 büyükşehir belediye başkanlığı, 30 su ve kanal idaresi, 51 il belediye başkanlığı, 51 il özel idaresi olmak üzere toplam 214 kurum ile entegrasyon çalışmaları yürütülmüştür. Ayrıca, entegrasyon çalışmalarının sürdürülebilir olması için TUCBS Akademi Eğitim </w:t>
      </w:r>
      <w:proofErr w:type="spellStart"/>
      <w:r w:rsidRPr="003118FC">
        <w:rPr>
          <w:rFonts w:cs="Times New Roman"/>
          <w:szCs w:val="24"/>
        </w:rPr>
        <w:t>Portalı</w:t>
      </w:r>
      <w:proofErr w:type="spellEnd"/>
      <w:r w:rsidRPr="003118FC">
        <w:rPr>
          <w:rFonts w:cs="Times New Roman"/>
          <w:szCs w:val="24"/>
        </w:rPr>
        <w:t xml:space="preserve"> geliştirilmiş ve https://tucbsakademi.csb.gov.tr/ adresi üzerinden kullanıcıların erişimine açılmıştır.</w:t>
      </w:r>
    </w:p>
    <w:p w14:paraId="6DE1A1C3" w14:textId="7DBB07AA" w:rsidR="00F13D01" w:rsidRPr="00DA072D" w:rsidRDefault="00F13D01" w:rsidP="00F13D01">
      <w:pPr>
        <w:tabs>
          <w:tab w:val="right" w:pos="9061"/>
        </w:tabs>
        <w:spacing w:after="240" w:line="360" w:lineRule="auto"/>
        <w:ind w:firstLine="709"/>
        <w:jc w:val="both"/>
        <w:rPr>
          <w:rFonts w:cs="Times New Roman"/>
          <w:szCs w:val="24"/>
        </w:rPr>
      </w:pPr>
      <w:r w:rsidRPr="00DA072D">
        <w:rPr>
          <w:rFonts w:cs="Times New Roman"/>
          <w:noProof/>
          <w:szCs w:val="24"/>
        </w:rPr>
        <w:drawing>
          <wp:anchor distT="0" distB="0" distL="114300" distR="114300" simplePos="0" relativeHeight="251747328" behindDoc="1" locked="0" layoutInCell="1" allowOverlap="1" wp14:anchorId="0B220903" wp14:editId="33C05C22">
            <wp:simplePos x="0" y="0"/>
            <wp:positionH relativeFrom="margin">
              <wp:posOffset>0</wp:posOffset>
            </wp:positionH>
            <wp:positionV relativeFrom="paragraph">
              <wp:posOffset>412750</wp:posOffset>
            </wp:positionV>
            <wp:extent cx="5248800" cy="2404800"/>
            <wp:effectExtent l="0" t="0" r="9525" b="0"/>
            <wp:wrapTight wrapText="bothSides">
              <wp:wrapPolygon edited="0">
                <wp:start x="0" y="0"/>
                <wp:lineTo x="0" y="21389"/>
                <wp:lineTo x="21561" y="21389"/>
                <wp:lineTo x="21561" y="0"/>
                <wp:lineTo x="0" y="0"/>
              </wp:wrapPolygon>
            </wp:wrapTight>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48800" cy="2404800"/>
                    </a:xfrm>
                    <a:prstGeom prst="rect">
                      <a:avLst/>
                    </a:prstGeom>
                    <a:noFill/>
                  </pic:spPr>
                </pic:pic>
              </a:graphicData>
            </a:graphic>
            <wp14:sizeRelH relativeFrom="margin">
              <wp14:pctWidth>0</wp14:pctWidth>
            </wp14:sizeRelH>
            <wp14:sizeRelV relativeFrom="margin">
              <wp14:pctHeight>0</wp14:pctHeight>
            </wp14:sizeRelV>
          </wp:anchor>
        </w:drawing>
      </w:r>
    </w:p>
    <w:p w14:paraId="04B30288" w14:textId="7D77BBA5" w:rsidR="006E4C18" w:rsidRPr="00F11AD2" w:rsidRDefault="006E4C18" w:rsidP="00F13D01">
      <w:pPr>
        <w:tabs>
          <w:tab w:val="right" w:pos="9061"/>
        </w:tabs>
        <w:spacing w:after="240" w:line="360" w:lineRule="auto"/>
        <w:ind w:left="709"/>
        <w:jc w:val="both"/>
        <w:rPr>
          <w:rFonts w:cs="Times New Roman"/>
          <w:szCs w:val="24"/>
        </w:rPr>
      </w:pPr>
    </w:p>
    <w:p w14:paraId="35B8CB35" w14:textId="0CCF8767" w:rsidR="006E4C18" w:rsidRPr="003118FC" w:rsidRDefault="006E4C18" w:rsidP="006E4C18">
      <w:pPr>
        <w:tabs>
          <w:tab w:val="right" w:pos="9061"/>
        </w:tabs>
        <w:spacing w:line="288" w:lineRule="auto"/>
        <w:ind w:left="357" w:hanging="357"/>
        <w:jc w:val="both"/>
        <w:rPr>
          <w:rFonts w:cs="Times New Roman"/>
          <w:b/>
          <w:szCs w:val="24"/>
        </w:rPr>
      </w:pPr>
      <w:r w:rsidRPr="003118FC">
        <w:rPr>
          <w:rFonts w:cs="Times New Roman"/>
          <w:b/>
          <w:szCs w:val="24"/>
        </w:rPr>
        <w:t>TUCBS Kapsamında Yapılan Çalışmalar ve Projeler</w:t>
      </w:r>
    </w:p>
    <w:p w14:paraId="15D6AD80" w14:textId="23530C93" w:rsidR="006E4C18" w:rsidRPr="003118FC" w:rsidRDefault="006E4C18" w:rsidP="00775A50">
      <w:pPr>
        <w:pStyle w:val="Balk3"/>
        <w:numPr>
          <w:ilvl w:val="0"/>
          <w:numId w:val="39"/>
        </w:numPr>
      </w:pPr>
      <w:bookmarkStart w:id="232" w:name="_Toc204245830"/>
      <w:r w:rsidRPr="003118FC">
        <w:t>Ulusal Coğrafi Bilgi Stratejisi ve Eylem Planı İzleme-Raporlama Faaliyetleri</w:t>
      </w:r>
      <w:bookmarkEnd w:id="232"/>
    </w:p>
    <w:p w14:paraId="539B2AA5" w14:textId="4505F28A" w:rsidR="0067219D" w:rsidRPr="003118FC" w:rsidRDefault="0067219D" w:rsidP="00D6676E">
      <w:pPr>
        <w:spacing w:after="240" w:line="360" w:lineRule="auto"/>
        <w:ind w:firstLine="708"/>
        <w:jc w:val="both"/>
        <w:rPr>
          <w:rFonts w:cs="Times New Roman"/>
          <w:bCs/>
          <w:szCs w:val="24"/>
          <w:bdr w:val="none" w:sz="0" w:space="0" w:color="auto" w:frame="1"/>
        </w:rPr>
      </w:pPr>
      <w:r w:rsidRPr="003118FC">
        <w:rPr>
          <w:rFonts w:cs="Times New Roman"/>
          <w:bCs/>
          <w:szCs w:val="24"/>
          <w:bdr w:val="none" w:sz="0" w:space="0" w:color="auto" w:frame="1"/>
        </w:rPr>
        <w:t xml:space="preserve">Coğrafi veri altyapısından faydalanmak isteyen tüm sektörlere kaliteli, güncel ve dinamik coğrafi bilgi akışını sağlayan, entegre coğrafi bilgi üretim ve paylaşım altyapısı ile ulusal ekonomiye fayda sağlanması misyonu ile hazırlanan "Ulusal Coğrafi Bilgi Stratejisi ve Eylem Planı", 30 Haziran 2020 tarihli ve 31171 sayılı </w:t>
      </w:r>
      <w:proofErr w:type="gramStart"/>
      <w:r w:rsidRPr="003118FC">
        <w:rPr>
          <w:rFonts w:cs="Times New Roman"/>
          <w:bCs/>
          <w:szCs w:val="24"/>
          <w:bdr w:val="none" w:sz="0" w:space="0" w:color="auto" w:frame="1"/>
        </w:rPr>
        <w:t>Resmi</w:t>
      </w:r>
      <w:proofErr w:type="gramEnd"/>
      <w:r w:rsidRPr="003118FC">
        <w:rPr>
          <w:rFonts w:cs="Times New Roman"/>
          <w:bCs/>
          <w:szCs w:val="24"/>
          <w:bdr w:val="none" w:sz="0" w:space="0" w:color="auto" w:frame="1"/>
        </w:rPr>
        <w:t xml:space="preserve"> </w:t>
      </w:r>
      <w:proofErr w:type="spellStart"/>
      <w:r w:rsidRPr="003118FC">
        <w:rPr>
          <w:rFonts w:cs="Times New Roman"/>
          <w:bCs/>
          <w:szCs w:val="24"/>
          <w:bdr w:val="none" w:sz="0" w:space="0" w:color="auto" w:frame="1"/>
        </w:rPr>
        <w:t>Gazete'de</w:t>
      </w:r>
      <w:proofErr w:type="spellEnd"/>
      <w:r w:rsidRPr="003118FC">
        <w:rPr>
          <w:rFonts w:cs="Times New Roman"/>
          <w:bCs/>
          <w:szCs w:val="24"/>
          <w:bdr w:val="none" w:sz="0" w:space="0" w:color="auto" w:frame="1"/>
        </w:rPr>
        <w:t xml:space="preserve"> yayınlanmıştır.  Yayınlanan eylem planının izlenmesine yönelik olarak kamu kurumları, yerel yönetimler, üniversiteler ve özel sektör için olgunluk modelleri hazırlanmıştır.</w:t>
      </w:r>
    </w:p>
    <w:p w14:paraId="6B06E9A1" w14:textId="1036763F" w:rsidR="0067219D" w:rsidRPr="003118FC" w:rsidRDefault="0067219D" w:rsidP="004A6E31">
      <w:pPr>
        <w:spacing w:after="240" w:line="360" w:lineRule="auto"/>
        <w:ind w:firstLine="708"/>
        <w:jc w:val="both"/>
        <w:rPr>
          <w:rFonts w:cs="Times New Roman"/>
          <w:bCs/>
          <w:szCs w:val="24"/>
          <w:bdr w:val="none" w:sz="0" w:space="0" w:color="auto" w:frame="1"/>
        </w:rPr>
      </w:pPr>
      <w:r w:rsidRPr="003118FC">
        <w:rPr>
          <w:rFonts w:cs="Times New Roman"/>
          <w:bCs/>
          <w:szCs w:val="24"/>
          <w:bdr w:val="none" w:sz="0" w:space="0" w:color="auto" w:frame="1"/>
        </w:rPr>
        <w:lastRenderedPageBreak/>
        <w:t>Hazırlanan olgunluk modelleri 52 Kamu Kurumu, 30 Büyükşehir Belediyesi ve 51 İl Belediyesi, 51 İl özel İdaresi, 30 Üniversite ve 20 Özel Sektör firması için uygulanarak kurumsal raporlar hazırlanmıştır. Ayrıca bu raporlar temel alınarak Türkiye CBS Olgunluk Değerlendirme Raporu hazırlanarak Ulusal CBS stratejisi ve eylem planına ilişkin dönemsel performans değerlendirmesi gerçekleştirilmiştir.</w:t>
      </w:r>
    </w:p>
    <w:p w14:paraId="3363DD0D" w14:textId="2CC83C9D" w:rsidR="006E4C18" w:rsidRPr="003118FC" w:rsidRDefault="006E4C18" w:rsidP="003E59B6">
      <w:pPr>
        <w:pStyle w:val="Balk3"/>
      </w:pPr>
      <w:bookmarkStart w:id="233" w:name="_Toc204245831"/>
      <w:r w:rsidRPr="003118FC">
        <w:t>Ulusal Coğrafi Veri Standartları</w:t>
      </w:r>
      <w:bookmarkEnd w:id="233"/>
    </w:p>
    <w:p w14:paraId="2CF7D0FE" w14:textId="77777777" w:rsidR="00090A39" w:rsidRPr="003118FC" w:rsidRDefault="00090A39" w:rsidP="00090A39">
      <w:pPr>
        <w:spacing w:after="240" w:line="360" w:lineRule="auto"/>
        <w:ind w:firstLine="708"/>
        <w:jc w:val="both"/>
        <w:rPr>
          <w:rFonts w:cs="Times New Roman"/>
          <w:szCs w:val="24"/>
        </w:rPr>
      </w:pPr>
      <w:r w:rsidRPr="003118FC">
        <w:rPr>
          <w:rFonts w:cs="Times New Roman"/>
          <w:szCs w:val="24"/>
        </w:rPr>
        <w:t xml:space="preserve">Ulusal Coğrafi Veri Altyapısının kurulması kapsamında ortak standartların kullanımı hedefinin gerçekleştirilmesi, veri değişiminde anlamsal ve teknik bütünlüğün sağlanması ve veri içeriğine ilişkin farklı yorumların engellemesi amacıyla coğrafi veri temalarına ilişkin uygulama kurallarını, teknik esasları ve standartları belirleyen coğrafi veri temalarına ait veri tanımlama dokümanlarının ulusal (TSE) ve uluslararası standartlar (INSPIRE, ISO, OGC) ile ulusal mevzuata uygun olarak geliştirilmesine ilişkin faaliyetler yürütülmektedir. Bu çerçevede; Ulaşım Ağları Veri Teması Revizyonu Çalışma Heyeti Sonuç Raporları, Coğrafi Bilgi Sistemleri Genel Müdürlüğü koordinasyonunda icra edilen 22.02.2024 2024/1 Yürütme Türkiye Coğrafi Bilgi Sistemi Yürütme Kurulu’na sunulmuştur. Çalışma Heyeti Sonuç Raporu önerileri doğrultusunda Ulaşım Ağları Veri Teması ve İnsan Sağlığı ve Güvenliği Veri Teması Dokümanları güncellenmiştir. Veri Temaları Dokümanları Resmî </w:t>
      </w:r>
      <w:proofErr w:type="spellStart"/>
      <w:r w:rsidRPr="003118FC">
        <w:rPr>
          <w:rFonts w:cs="Times New Roman"/>
          <w:szCs w:val="24"/>
        </w:rPr>
        <w:t>Gazete’de</w:t>
      </w:r>
      <w:proofErr w:type="spellEnd"/>
      <w:r w:rsidRPr="003118FC">
        <w:rPr>
          <w:rFonts w:cs="Times New Roman"/>
          <w:szCs w:val="24"/>
        </w:rPr>
        <w:t xml:space="preserve"> yayımlanmıştır. </w:t>
      </w:r>
    </w:p>
    <w:p w14:paraId="2A77DF6A" w14:textId="353AB499" w:rsidR="006E4C18" w:rsidRPr="003118FC" w:rsidRDefault="006E4C18" w:rsidP="003E59B6">
      <w:pPr>
        <w:pStyle w:val="Balk3"/>
      </w:pPr>
      <w:bookmarkStart w:id="234" w:name="_Toc204245832"/>
      <w:r w:rsidRPr="003118FC">
        <w:t>TUCBS Entegrasyon Faaliyetleri</w:t>
      </w:r>
      <w:bookmarkEnd w:id="234"/>
    </w:p>
    <w:p w14:paraId="53C2C125" w14:textId="77777777" w:rsidR="000B0A5B" w:rsidRPr="003118FC" w:rsidRDefault="006E4C18" w:rsidP="004A6E31">
      <w:pPr>
        <w:spacing w:after="240" w:line="360" w:lineRule="auto"/>
        <w:ind w:firstLine="709"/>
        <w:jc w:val="both"/>
        <w:rPr>
          <w:rFonts w:cs="Times New Roman"/>
          <w:bCs/>
          <w:szCs w:val="24"/>
          <w:bdr w:val="none" w:sz="0" w:space="0" w:color="auto" w:frame="1"/>
        </w:rPr>
      </w:pPr>
      <w:r w:rsidRPr="003118FC">
        <w:rPr>
          <w:rFonts w:cs="Times New Roman"/>
          <w:bCs/>
          <w:szCs w:val="24"/>
          <w:bdr w:val="none" w:sz="0" w:space="0" w:color="auto" w:frame="1"/>
        </w:rPr>
        <w:t xml:space="preserve">Entegrasyon faaliyetleri kapsamında Ulusal Coğrafi Veri Sorumluluk Matrisinde yer alan kamu kurumu merkez teşkilatı ve yerel yönetimlere ait coğrafi verilerin, coğrafi veri servislerinin ve </w:t>
      </w:r>
      <w:proofErr w:type="spellStart"/>
      <w:r w:rsidRPr="003118FC">
        <w:rPr>
          <w:rFonts w:cs="Times New Roman"/>
          <w:bCs/>
          <w:szCs w:val="24"/>
          <w:bdr w:val="none" w:sz="0" w:space="0" w:color="auto" w:frame="1"/>
        </w:rPr>
        <w:t>metaverilerinin</w:t>
      </w:r>
      <w:proofErr w:type="spellEnd"/>
      <w:r w:rsidRPr="003118FC">
        <w:rPr>
          <w:rFonts w:cs="Times New Roman"/>
          <w:bCs/>
          <w:szCs w:val="24"/>
          <w:bdr w:val="none" w:sz="0" w:space="0" w:color="auto" w:frame="1"/>
        </w:rPr>
        <w:t xml:space="preserve"> varlığının tespit edilmesi, paylaşımı ve kullanımı için gereksinimlerin belirlenmesi, planlanması, karşılanması ve sürekliliğinin sağlanması, coğrafi veri servisi ve </w:t>
      </w:r>
      <w:proofErr w:type="spellStart"/>
      <w:r w:rsidRPr="003118FC">
        <w:rPr>
          <w:rFonts w:cs="Times New Roman"/>
          <w:bCs/>
          <w:szCs w:val="24"/>
          <w:bdr w:val="none" w:sz="0" w:space="0" w:color="auto" w:frame="1"/>
        </w:rPr>
        <w:t>metaverilerinin</w:t>
      </w:r>
      <w:proofErr w:type="spellEnd"/>
      <w:r w:rsidRPr="003118FC">
        <w:rPr>
          <w:rFonts w:cs="Times New Roman"/>
          <w:bCs/>
          <w:szCs w:val="24"/>
          <w:bdr w:val="none" w:sz="0" w:space="0" w:color="auto" w:frame="1"/>
        </w:rPr>
        <w:t xml:space="preserve"> Ulusal Coğrafi Veri </w:t>
      </w:r>
      <w:proofErr w:type="spellStart"/>
      <w:r w:rsidRPr="003118FC">
        <w:rPr>
          <w:rFonts w:cs="Times New Roman"/>
          <w:bCs/>
          <w:szCs w:val="24"/>
          <w:bdr w:val="none" w:sz="0" w:space="0" w:color="auto" w:frame="1"/>
        </w:rPr>
        <w:t>Portalına</w:t>
      </w:r>
      <w:proofErr w:type="spellEnd"/>
      <w:r w:rsidRPr="003118FC">
        <w:rPr>
          <w:rFonts w:cs="Times New Roman"/>
          <w:bCs/>
          <w:szCs w:val="24"/>
          <w:bdr w:val="none" w:sz="0" w:space="0" w:color="auto" w:frame="1"/>
        </w:rPr>
        <w:t xml:space="preserve"> aktarılması süreçlerinin hızlandırılması hedeflenmektedir.</w:t>
      </w:r>
    </w:p>
    <w:p w14:paraId="717887E6" w14:textId="31226016" w:rsidR="006E4C18" w:rsidRPr="003118FC" w:rsidRDefault="006E4C18" w:rsidP="004A6E31">
      <w:pPr>
        <w:spacing w:after="240" w:line="360" w:lineRule="auto"/>
        <w:ind w:firstLine="709"/>
        <w:jc w:val="both"/>
        <w:rPr>
          <w:rFonts w:cs="Times New Roman"/>
          <w:bCs/>
          <w:szCs w:val="24"/>
          <w:bdr w:val="none" w:sz="0" w:space="0" w:color="auto" w:frame="1"/>
        </w:rPr>
      </w:pPr>
      <w:r w:rsidRPr="003118FC">
        <w:rPr>
          <w:rFonts w:cs="Times New Roman"/>
          <w:bCs/>
          <w:szCs w:val="24"/>
          <w:bdr w:val="none" w:sz="0" w:space="0" w:color="auto" w:frame="1"/>
        </w:rPr>
        <w:t xml:space="preserve">Bu kapsamda 2022 yılı sonu </w:t>
      </w:r>
      <w:r w:rsidR="00F9453C" w:rsidRPr="003118FC">
        <w:rPr>
          <w:rFonts w:cs="Times New Roman"/>
          <w:bCs/>
          <w:szCs w:val="24"/>
          <w:bdr w:val="none" w:sz="0" w:space="0" w:color="auto" w:frame="1"/>
        </w:rPr>
        <w:t>itibarıyla</w:t>
      </w:r>
      <w:r w:rsidRPr="003118FC">
        <w:rPr>
          <w:rFonts w:cs="Times New Roman"/>
          <w:bCs/>
          <w:szCs w:val="24"/>
          <w:bdr w:val="none" w:sz="0" w:space="0" w:color="auto" w:frame="1"/>
        </w:rPr>
        <w:t xml:space="preserve"> 52 Genel Müdürlük düzeyinde Kamu Kurum Kuruluşu, 30 büyükşehir ve 51 il belediyesi olmak üzere 81 il belediyesi, 51 il özel idaresi ve 30 su ve kanalizasyon idaresi ile entegrasyon ça</w:t>
      </w:r>
      <w:r w:rsidR="000B0A5B" w:rsidRPr="003118FC">
        <w:rPr>
          <w:rFonts w:cs="Times New Roman"/>
          <w:bCs/>
          <w:szCs w:val="24"/>
          <w:bdr w:val="none" w:sz="0" w:space="0" w:color="auto" w:frame="1"/>
        </w:rPr>
        <w:t>lışmaları gerçekleştirilmiştir.</w:t>
      </w:r>
      <w:r w:rsidRPr="003118FC">
        <w:rPr>
          <w:rFonts w:cs="Times New Roman"/>
          <w:bCs/>
          <w:szCs w:val="24"/>
          <w:bdr w:val="none" w:sz="0" w:space="0" w:color="auto" w:frame="1"/>
        </w:rPr>
        <w:t xml:space="preserve"> </w:t>
      </w:r>
    </w:p>
    <w:p w14:paraId="38026C21" w14:textId="3B7630BE" w:rsidR="006E4C18" w:rsidRPr="003118FC" w:rsidRDefault="006E4C18" w:rsidP="003E59B6">
      <w:pPr>
        <w:pStyle w:val="Balk3"/>
      </w:pPr>
      <w:bookmarkStart w:id="235" w:name="_Toc204245833"/>
      <w:r w:rsidRPr="003118FC">
        <w:lastRenderedPageBreak/>
        <w:t>Ulusal Coğrafi Veri Paylaşım Altyapısı</w:t>
      </w:r>
      <w:bookmarkEnd w:id="235"/>
    </w:p>
    <w:p w14:paraId="5C939ADE" w14:textId="77777777" w:rsidR="001936E2" w:rsidRPr="003118FC" w:rsidRDefault="001936E2" w:rsidP="001936E2">
      <w:pPr>
        <w:spacing w:after="240" w:line="360" w:lineRule="auto"/>
        <w:ind w:firstLine="709"/>
        <w:jc w:val="both"/>
        <w:rPr>
          <w:rFonts w:cs="Times New Roman"/>
          <w:bCs/>
          <w:szCs w:val="24"/>
          <w:bdr w:val="none" w:sz="0" w:space="0" w:color="auto" w:frame="1"/>
        </w:rPr>
      </w:pPr>
      <w:r w:rsidRPr="003118FC">
        <w:rPr>
          <w:rFonts w:cs="Times New Roman"/>
          <w:bCs/>
          <w:szCs w:val="24"/>
          <w:bdr w:val="none" w:sz="0" w:space="0" w:color="auto" w:frame="1"/>
        </w:rPr>
        <w:t>Belirlenen kurallar esas alınarak Ulusal Coğrafi Bilgi Platformuna (</w:t>
      </w:r>
      <w:hyperlink r:id="rId41" w:history="1">
        <w:r w:rsidRPr="003118FC">
          <w:rPr>
            <w:rStyle w:val="Kpr"/>
            <w:color w:val="auto"/>
            <w:bdr w:val="none" w:sz="0" w:space="0" w:color="auto" w:frame="1"/>
          </w:rPr>
          <w:t>www.atlas.gov.tr</w:t>
        </w:r>
      </w:hyperlink>
      <w:r w:rsidRPr="003118FC">
        <w:rPr>
          <w:rFonts w:cs="Times New Roman"/>
          <w:bCs/>
          <w:szCs w:val="24"/>
          <w:bdr w:val="none" w:sz="0" w:space="0" w:color="auto" w:frame="1"/>
        </w:rPr>
        <w:t xml:space="preserve">) kamu kurum kuruluşları tarafından coğrafi veriler servis edilmekte ve kurumlar arası coğrafi veri paylaşımı sağlanmaktadır.  Bu kapsamda yaklaşık 950.000 </w:t>
      </w:r>
      <w:proofErr w:type="spellStart"/>
      <w:r w:rsidRPr="003118FC">
        <w:rPr>
          <w:rFonts w:cs="Times New Roman"/>
          <w:bCs/>
          <w:szCs w:val="24"/>
          <w:bdr w:val="none" w:sz="0" w:space="0" w:color="auto" w:frame="1"/>
        </w:rPr>
        <w:t>metaveri</w:t>
      </w:r>
      <w:proofErr w:type="spellEnd"/>
      <w:r w:rsidRPr="003118FC">
        <w:rPr>
          <w:rFonts w:cs="Times New Roman"/>
          <w:bCs/>
          <w:szCs w:val="24"/>
          <w:bdr w:val="none" w:sz="0" w:space="0" w:color="auto" w:frame="1"/>
        </w:rPr>
        <w:t xml:space="preserve"> kaydı yapılmış ve 1200’e yakın coğrafi veri servisinin ve yaklaşık 8500 coğrafi veri katmanının veri paylaşımı yönetilmektedir. Bu servislerden 600 adedi görüntüleme servisi, 508 adedi indirilebilir servis olarak yayında olup yüzde 58’i resmi işlemlerde kullanılabilir niteliktedir.</w:t>
      </w:r>
    </w:p>
    <w:p w14:paraId="4C87260B" w14:textId="283F07B8" w:rsidR="006E4C18" w:rsidRPr="003118FC" w:rsidRDefault="006E4C18" w:rsidP="008D412C">
      <w:pPr>
        <w:pStyle w:val="Balk2"/>
        <w:numPr>
          <w:ilvl w:val="0"/>
          <w:numId w:val="38"/>
        </w:numPr>
      </w:pPr>
      <w:bookmarkStart w:id="236" w:name="_Toc204245834"/>
      <w:r w:rsidRPr="003118FC">
        <w:t>Akıllı Şehirlere İlişkin Faaliyetler</w:t>
      </w:r>
      <w:bookmarkEnd w:id="236"/>
    </w:p>
    <w:p w14:paraId="1CD46CB3" w14:textId="7DAEC521" w:rsidR="004B5933" w:rsidRPr="003118FC" w:rsidRDefault="004B5933" w:rsidP="00775A50">
      <w:pPr>
        <w:pStyle w:val="Balk3"/>
        <w:numPr>
          <w:ilvl w:val="0"/>
          <w:numId w:val="49"/>
        </w:numPr>
      </w:pPr>
      <w:bookmarkStart w:id="237" w:name="_Toc204245835"/>
      <w:r w:rsidRPr="003118FC">
        <w:t>2024-2030 Ulusal Akıllı Şehirler Stratejisi ve Eylem Planı</w:t>
      </w:r>
      <w:bookmarkEnd w:id="237"/>
    </w:p>
    <w:p w14:paraId="65CFA7E3" w14:textId="397F7CBC" w:rsidR="004B5933" w:rsidRPr="003118FC" w:rsidRDefault="004B5933" w:rsidP="004A6E31">
      <w:pPr>
        <w:shd w:val="clear" w:color="auto" w:fill="FFFFFF"/>
        <w:spacing w:after="240" w:line="360" w:lineRule="auto"/>
        <w:ind w:firstLine="357"/>
        <w:jc w:val="both"/>
        <w:rPr>
          <w:rFonts w:eastAsiaTheme="minorHAnsi" w:cs="Times New Roman"/>
          <w:szCs w:val="24"/>
          <w:lang w:eastAsia="en-US"/>
        </w:rPr>
      </w:pPr>
      <w:r w:rsidRPr="003118FC">
        <w:rPr>
          <w:rFonts w:cs="Times New Roman"/>
          <w:szCs w:val="24"/>
        </w:rPr>
        <w:t xml:space="preserve">2020-2023 Ulusal Akıllı Şehirler Stratejisi ve Eylem Planı’nda yer alan eylemlerin ilerlemeleri, </w:t>
      </w:r>
      <w:r w:rsidR="00464216" w:rsidRPr="003118FC">
        <w:rPr>
          <w:rFonts w:cs="Times New Roman"/>
          <w:szCs w:val="24"/>
        </w:rPr>
        <w:t>kurum ve kuruluşlar, yerel yönetimler</w:t>
      </w:r>
      <w:r w:rsidRPr="003118FC">
        <w:rPr>
          <w:rFonts w:cs="Times New Roman"/>
          <w:szCs w:val="24"/>
        </w:rPr>
        <w:t xml:space="preserve">, STK’lar ve özel sektör arasında koordinasyon sağlanarak takip edilmiş ve değerlendirme çalışmaları yapılarak raporlanmıştır. </w:t>
      </w:r>
      <w:r w:rsidRPr="003118FC">
        <w:rPr>
          <w:rFonts w:eastAsia="MS Mincho" w:cs="Times New Roman"/>
          <w:szCs w:val="24"/>
        </w:rPr>
        <w:t>Geçtiğimiz planlama dönemindeki stratejik amaçlar, hedefler ve eylemler doğrultusunda kapasite geliştirme ve rehberlik çalışmaları, akıllı şehirlerin hammaddesi olan verinin değere dönüşebilmesi için gereken altyapının oluşturulması faaliyetleri, şehirlerin temel ihtiyaçlarına ve sorunlarını çözmeye yönelik örnek projelerin hayata geçirilmesi ve bilgi/tecrübe paylaşımı ile akıllı yönetişim ortamları oluşturma çalışmaları yürütülmüştür. Önümüzdeki dönemde yine hem küresel, ulusal ve yerel sorunlara çözüm hem de değer üretmek için akıllı şehir faaliyetlerine yön vermek üzere Çevre, Şehircilik ve İklim Değişikliği Bakanlığı sorumluluğunda 2024-2030 Ulusal Akıllı Şehirler Stratejisi ve Eylem Planı hazırlanmıştır</w:t>
      </w:r>
    </w:p>
    <w:p w14:paraId="6A68AD44" w14:textId="7ECDF466" w:rsidR="004B5933" w:rsidRPr="003118FC" w:rsidRDefault="004B5933" w:rsidP="00107E44">
      <w:pPr>
        <w:pStyle w:val="Balk3"/>
      </w:pPr>
      <w:bookmarkStart w:id="238" w:name="_Toc204245836"/>
      <w:r w:rsidRPr="003118FC">
        <w:t>Akıllı Şehirler Kapasite Geliştirme ve Rehberlik</w:t>
      </w:r>
      <w:bookmarkEnd w:id="238"/>
      <w:r w:rsidRPr="003118FC">
        <w:t xml:space="preserve"> </w:t>
      </w:r>
    </w:p>
    <w:p w14:paraId="4086C6F6" w14:textId="77777777" w:rsidR="001936E2" w:rsidRPr="003118FC" w:rsidRDefault="001936E2" w:rsidP="001936E2">
      <w:pPr>
        <w:shd w:val="clear" w:color="auto" w:fill="FFFFFF"/>
        <w:spacing w:after="240" w:line="360" w:lineRule="auto"/>
        <w:ind w:firstLine="709"/>
        <w:jc w:val="both"/>
        <w:rPr>
          <w:rFonts w:eastAsia="MS Mincho" w:cs="Times New Roman"/>
          <w:szCs w:val="24"/>
        </w:rPr>
      </w:pPr>
      <w:r w:rsidRPr="003118FC">
        <w:rPr>
          <w:rFonts w:eastAsia="MS Mincho" w:cs="Times New Roman"/>
          <w:szCs w:val="24"/>
        </w:rPr>
        <w:t>Akıllı şehirler alanında ulusal projeler gerçekleştirilmekte, eşgüdüm sağlamak ve yaygın kullanımı temin etmek üzere faaliyetler bulunmaktadır.</w:t>
      </w:r>
    </w:p>
    <w:p w14:paraId="0D8BA356" w14:textId="77777777" w:rsidR="001936E2" w:rsidRPr="003118FC" w:rsidRDefault="001936E2" w:rsidP="001936E2">
      <w:pPr>
        <w:shd w:val="clear" w:color="auto" w:fill="FFFFFF"/>
        <w:spacing w:after="240" w:line="360" w:lineRule="auto"/>
        <w:ind w:firstLine="709"/>
        <w:jc w:val="both"/>
        <w:rPr>
          <w:rFonts w:eastAsia="MS Mincho" w:cs="Times New Roman"/>
          <w:szCs w:val="24"/>
        </w:rPr>
      </w:pPr>
      <w:r w:rsidRPr="003118FC">
        <w:rPr>
          <w:rFonts w:eastAsia="MS Mincho" w:cs="Times New Roman"/>
          <w:szCs w:val="24"/>
        </w:rPr>
        <w:t xml:space="preserve">Akıllı şehir uygulama rehberliği kapsamında Türkiye’de en çok kullanılan akıllı şehir uygulamalarından 60 tanesine ait Akıllı Şehir Uygulama Fizibilite Raporları hazırlanmıştır. Akıllı Şehir Uygulama Rehberlik Kılavuzlarında; konu başlıkları genel olarak uygulama </w:t>
      </w:r>
      <w:proofErr w:type="gramStart"/>
      <w:r w:rsidRPr="003118FC">
        <w:rPr>
          <w:rFonts w:eastAsia="MS Mincho" w:cs="Times New Roman"/>
          <w:szCs w:val="24"/>
        </w:rPr>
        <w:t>tanımı,  kapsam</w:t>
      </w:r>
      <w:proofErr w:type="gramEnd"/>
      <w:r w:rsidRPr="003118FC">
        <w:rPr>
          <w:rFonts w:eastAsia="MS Mincho" w:cs="Times New Roman"/>
          <w:szCs w:val="24"/>
        </w:rPr>
        <w:t xml:space="preserve"> ve gerekçesi, ihtiyaç ve talep analizi, teknik analiz, finansal analiz, risk analizi değerlendirmeleri, sosyal, çevresel ve ekonomik etkileri, uygulamanın Dünyada ve Türkiye’deki mevcut durumu başlıklarından oluşmaktadır.</w:t>
      </w:r>
    </w:p>
    <w:p w14:paraId="1D3E9A7F" w14:textId="6FD66D8E" w:rsidR="004B5933" w:rsidRPr="003118FC" w:rsidRDefault="004B5933" w:rsidP="00107E44">
      <w:pPr>
        <w:pStyle w:val="Balk3"/>
      </w:pPr>
      <w:bookmarkStart w:id="239" w:name="_Toc204245837"/>
      <w:r w:rsidRPr="003118FC">
        <w:lastRenderedPageBreak/>
        <w:t>Akıllı Şehirler Olgunluk Değerlendirme ve Akıllı Şehir Endeksi</w:t>
      </w:r>
      <w:bookmarkEnd w:id="239"/>
    </w:p>
    <w:p w14:paraId="003376A4" w14:textId="77777777" w:rsidR="001936E2" w:rsidRPr="003118FC" w:rsidRDefault="001936E2" w:rsidP="001936E2">
      <w:pPr>
        <w:shd w:val="clear" w:color="auto" w:fill="FFFFFF"/>
        <w:spacing w:line="360" w:lineRule="auto"/>
        <w:ind w:firstLine="709"/>
        <w:jc w:val="both"/>
        <w:rPr>
          <w:rFonts w:eastAsiaTheme="minorHAnsi" w:cs="Times New Roman"/>
          <w:szCs w:val="24"/>
          <w:lang w:eastAsia="en-US"/>
        </w:rPr>
      </w:pPr>
      <w:r w:rsidRPr="003118FC">
        <w:rPr>
          <w:rFonts w:eastAsiaTheme="minorHAnsi" w:cs="Times New Roman"/>
          <w:szCs w:val="24"/>
          <w:lang w:eastAsia="en-US"/>
        </w:rPr>
        <w:t>Akıllı Şehirler Olgunluk Değerlendirme Projesi kapsamında ise 81 İlimizin akıllı şehir kabiliyetleri değerlendirilerek olgunluk seviyeleri tespit edilmekte ve raporlama çalışmaları yapılmaktadır. Akıllı Şehir Olgunluk Değerlendirme Raporlarında şehir bazında elde edilen veriler ışığında iyileştirilme önerileri sunulmaktadır. Bu doğrultuda her yıl Akıllı Şehir Endeksi oluşturulmaktadır.</w:t>
      </w:r>
    </w:p>
    <w:p w14:paraId="44061B01" w14:textId="0005CFFF" w:rsidR="004B5933" w:rsidRPr="003118FC" w:rsidRDefault="001936E2" w:rsidP="001936E2">
      <w:pPr>
        <w:shd w:val="clear" w:color="auto" w:fill="FFFFFF"/>
        <w:spacing w:after="240" w:line="360" w:lineRule="auto"/>
        <w:ind w:firstLine="709"/>
        <w:jc w:val="both"/>
        <w:rPr>
          <w:rFonts w:eastAsiaTheme="minorHAnsi" w:cs="Times New Roman"/>
          <w:szCs w:val="24"/>
          <w:lang w:eastAsia="en-US"/>
        </w:rPr>
      </w:pPr>
      <w:r w:rsidRPr="003118FC">
        <w:rPr>
          <w:rFonts w:eastAsiaTheme="minorHAnsi" w:cs="Times New Roman"/>
          <w:szCs w:val="24"/>
          <w:lang w:eastAsia="en-US"/>
        </w:rPr>
        <w:t>Akıllı şehirler ile ilgili gerçekleştirilen uygulamalara ilişkin araştırma, olgunluk değerlendirme, izleme, endeksleme ve raporlama faaliyetleri yürütülmektedir. Ayrıca Şehir endeksinin hazırlanmasına, geliştirilmesine, izlenmesine ve sunulmasına ilişkin faaliyetleri gerçekleştirilmektedir.</w:t>
      </w:r>
    </w:p>
    <w:p w14:paraId="3946BDE5" w14:textId="36BF6525" w:rsidR="004B5933" w:rsidRPr="003118FC" w:rsidRDefault="004B5933" w:rsidP="00107E44">
      <w:pPr>
        <w:pStyle w:val="Balk3"/>
      </w:pPr>
      <w:bookmarkStart w:id="240" w:name="_Toc204245838"/>
      <w:r w:rsidRPr="003118FC">
        <w:t>Akıllı Şehir Standartları</w:t>
      </w:r>
      <w:bookmarkEnd w:id="240"/>
      <w:r w:rsidRPr="003118FC">
        <w:t xml:space="preserve"> </w:t>
      </w:r>
    </w:p>
    <w:p w14:paraId="6383EFC4" w14:textId="77777777" w:rsidR="001936E2" w:rsidRPr="003118FC" w:rsidRDefault="001936E2" w:rsidP="001936E2">
      <w:pPr>
        <w:shd w:val="clear" w:color="auto" w:fill="FFFFFF"/>
        <w:spacing w:after="240" w:line="360" w:lineRule="auto"/>
        <w:ind w:firstLine="709"/>
        <w:jc w:val="both"/>
        <w:rPr>
          <w:rFonts w:eastAsiaTheme="minorHAnsi" w:cs="Times New Roman"/>
          <w:szCs w:val="24"/>
          <w:lang w:eastAsia="en-US"/>
        </w:rPr>
      </w:pPr>
      <w:r w:rsidRPr="003118FC">
        <w:rPr>
          <w:rFonts w:eastAsiaTheme="minorHAnsi" w:cs="Times New Roman"/>
          <w:szCs w:val="24"/>
          <w:lang w:eastAsia="en-US"/>
        </w:rPr>
        <w:t xml:space="preserve">Akıllı şehirlerin en temel maliyeti teknoloji yatırımlarına dayanmaktadır. Ülkemizde de giderek artan akıllı şehir yatırımlarının ülke ölçeğinde standart bir yapıda kurulmasına katkı sağlanması amaçlanmaktadır. Bu amaç doğrultusunda akıllı şehir standartlarının güncel tutulması, ihtiyaçlar dahilinde detaylandırılması ve genişletilmesi, standartların daha anlaşılabilir ve kullanılabilir bir şekilde ekosistem paydaşlarına sunulması için kolaylaştırıcı mekanizmaların kurulması gerekmektedir. </w:t>
      </w:r>
    </w:p>
    <w:p w14:paraId="579213FC" w14:textId="0DA8BCE7" w:rsidR="001936E2" w:rsidRPr="003118FC" w:rsidRDefault="001936E2" w:rsidP="001936E2">
      <w:pPr>
        <w:shd w:val="clear" w:color="auto" w:fill="FFFFFF"/>
        <w:spacing w:after="240" w:line="360" w:lineRule="auto"/>
        <w:ind w:firstLine="709"/>
        <w:jc w:val="both"/>
        <w:rPr>
          <w:rFonts w:eastAsiaTheme="minorHAnsi" w:cs="Times New Roman"/>
          <w:szCs w:val="24"/>
          <w:lang w:eastAsia="en-US"/>
        </w:rPr>
      </w:pPr>
      <w:r w:rsidRPr="003118FC">
        <w:rPr>
          <w:rFonts w:eastAsiaTheme="minorHAnsi" w:cs="Times New Roman"/>
          <w:szCs w:val="24"/>
          <w:lang w:eastAsia="en-US"/>
        </w:rPr>
        <w:t xml:space="preserve">Akıllı şehirlerde yaygın olarak kullanılan veya kullanılması öngörülen teknoloji eğilimlerinin kapsamlı bir şekilde ele alınması amacıyla Güncel Teknoloji Eğilimleri Raporu hazırlanmış, bu rapor doğrultusunda Akıllı Şehirler Teknoloji Radarı oluşturulmuştur. </w:t>
      </w:r>
      <w:proofErr w:type="spellStart"/>
      <w:r w:rsidRPr="003118FC">
        <w:rPr>
          <w:rFonts w:eastAsiaTheme="minorHAnsi" w:cs="Times New Roman"/>
          <w:szCs w:val="24"/>
          <w:lang w:eastAsia="en-US"/>
        </w:rPr>
        <w:t>RUMİ’nin</w:t>
      </w:r>
      <w:proofErr w:type="spellEnd"/>
      <w:r w:rsidRPr="003118FC">
        <w:rPr>
          <w:rFonts w:eastAsiaTheme="minorHAnsi" w:cs="Times New Roman"/>
          <w:szCs w:val="24"/>
          <w:lang w:eastAsia="en-US"/>
        </w:rPr>
        <w:t xml:space="preserve">, Akıllı Şehir </w:t>
      </w:r>
      <w:proofErr w:type="spellStart"/>
      <w:r w:rsidRPr="003118FC">
        <w:rPr>
          <w:rFonts w:eastAsiaTheme="minorHAnsi" w:cs="Times New Roman"/>
          <w:szCs w:val="24"/>
          <w:lang w:eastAsia="en-US"/>
        </w:rPr>
        <w:t>Terminolojisi’nin</w:t>
      </w:r>
      <w:proofErr w:type="spellEnd"/>
      <w:r w:rsidRPr="003118FC">
        <w:rPr>
          <w:rFonts w:eastAsiaTheme="minorHAnsi" w:cs="Times New Roman"/>
          <w:szCs w:val="24"/>
          <w:lang w:eastAsia="en-US"/>
        </w:rPr>
        <w:t xml:space="preserve"> ve Akıllı Şehir Veri </w:t>
      </w:r>
      <w:proofErr w:type="spellStart"/>
      <w:r w:rsidRPr="003118FC">
        <w:rPr>
          <w:rFonts w:eastAsiaTheme="minorHAnsi" w:cs="Times New Roman"/>
          <w:szCs w:val="24"/>
          <w:lang w:eastAsia="en-US"/>
        </w:rPr>
        <w:t>Sözlüğü’nün</w:t>
      </w:r>
      <w:proofErr w:type="spellEnd"/>
      <w:r w:rsidRPr="003118FC">
        <w:rPr>
          <w:rFonts w:eastAsiaTheme="minorHAnsi" w:cs="Times New Roman"/>
          <w:szCs w:val="24"/>
          <w:lang w:eastAsia="en-US"/>
        </w:rPr>
        <w:t xml:space="preserve"> gelişen teknolojiler ışığında güncellemesi ve iyileştirilmesi sağlanmış, akıllı şehir standartlarının anlaşılabilir kılınması ve tüm bu hususlar ışığında ekosistem paydaşlarına yönelik kapasitenin artırılması amacı ile RUMİ Dijital Platformu hayata geçirilmiştir. Proje sürecinde çeşitli </w:t>
      </w:r>
      <w:proofErr w:type="spellStart"/>
      <w:r w:rsidRPr="003118FC">
        <w:rPr>
          <w:rFonts w:eastAsiaTheme="minorHAnsi" w:cs="Times New Roman"/>
          <w:szCs w:val="24"/>
          <w:lang w:eastAsia="en-US"/>
        </w:rPr>
        <w:t>çalıştay</w:t>
      </w:r>
      <w:proofErr w:type="spellEnd"/>
      <w:r w:rsidRPr="003118FC">
        <w:rPr>
          <w:rFonts w:eastAsiaTheme="minorHAnsi" w:cs="Times New Roman"/>
          <w:szCs w:val="24"/>
          <w:lang w:eastAsia="en-US"/>
        </w:rPr>
        <w:t xml:space="preserve"> ve toplantılar düzenlenmiş, üç belediyemize yönelik teknik gezi ve pilot çalışmalar gerçekleştirilmiştir.  </w:t>
      </w:r>
    </w:p>
    <w:p w14:paraId="2FA913F6" w14:textId="74FDB375" w:rsidR="004B5933" w:rsidRPr="003118FC" w:rsidRDefault="004B5933" w:rsidP="00107E44">
      <w:pPr>
        <w:pStyle w:val="Balk3"/>
      </w:pPr>
      <w:bookmarkStart w:id="241" w:name="_Toc204245839"/>
      <w:r w:rsidRPr="003118FC">
        <w:t>Ulusal Akıllı Şehir Açık Veri Platformu</w:t>
      </w:r>
      <w:bookmarkEnd w:id="241"/>
    </w:p>
    <w:p w14:paraId="2EE1BDCB" w14:textId="77777777" w:rsidR="001936E2" w:rsidRPr="003118FC" w:rsidRDefault="001936E2" w:rsidP="001936E2">
      <w:pPr>
        <w:shd w:val="clear" w:color="auto" w:fill="FFFFFF"/>
        <w:spacing w:after="100" w:afterAutospacing="1" w:line="360" w:lineRule="auto"/>
        <w:ind w:firstLine="709"/>
        <w:jc w:val="both"/>
        <w:rPr>
          <w:rFonts w:cs="Times New Roman"/>
          <w:szCs w:val="24"/>
        </w:rPr>
      </w:pPr>
      <w:r w:rsidRPr="003118FC">
        <w:rPr>
          <w:rFonts w:cs="Times New Roman"/>
          <w:szCs w:val="24"/>
        </w:rPr>
        <w:t xml:space="preserve">Tüm belediyeler ve iştirakleri ile diğer paydaşlar tarafından üretilen verilerin yayınlanabildiği Ulusal Akıllı Şehir Açık Veri Platformu oluşturulmuştur. https://ulasav.csb.gov.tr/ web adresinden yayınlanmaktadır. İsteyen yerel yönetimlerimiz </w:t>
      </w:r>
      <w:r w:rsidRPr="003118FC">
        <w:rPr>
          <w:rFonts w:cs="Times New Roman"/>
          <w:szCs w:val="24"/>
        </w:rPr>
        <w:lastRenderedPageBreak/>
        <w:t xml:space="preserve">kullanıcı yetkileri ile kendi </w:t>
      </w:r>
      <w:proofErr w:type="spellStart"/>
      <w:r w:rsidRPr="003118FC">
        <w:rPr>
          <w:rFonts w:cs="Times New Roman"/>
          <w:szCs w:val="24"/>
        </w:rPr>
        <w:t>arayüzleri</w:t>
      </w:r>
      <w:proofErr w:type="spellEnd"/>
      <w:r w:rsidRPr="003118FC">
        <w:rPr>
          <w:rFonts w:cs="Times New Roman"/>
          <w:szCs w:val="24"/>
        </w:rPr>
        <w:t xml:space="preserve"> üzerinden açık verilerini oluşturup yayınlayabilmekte, ayrıca platformu kendi sunucularına indirip açık veri platformlarını oluşturabilmektedir. Oluşturulan bu platform aracılığı ile Kişisel Verilerin Korunması Kanunu (KVKK) hükümlerine ve hukuka uygun şekilde herkesin bu verilere erişmesi amaçlanmaktadır. Böylece verilen kamu hizmetlerinde şeffaflığın sağlanması ve kişilerin bu verileri kullanarak, araştırma ve analizler yaparak veya uygulamalar oluşturarak bu hizmetlerin iyileştirilmesine katkı sağlaması hedeflenmektedir.</w:t>
      </w:r>
    </w:p>
    <w:p w14:paraId="45DF0DEA" w14:textId="2D8FA85B" w:rsidR="004B5933" w:rsidRPr="003118FC" w:rsidRDefault="004B5933" w:rsidP="00107E44">
      <w:pPr>
        <w:pStyle w:val="Balk3"/>
      </w:pPr>
      <w:bookmarkStart w:id="242" w:name="_Toc204245840"/>
      <w:r w:rsidRPr="003118FC">
        <w:t xml:space="preserve">Büyük Veri Platformlarının </w:t>
      </w:r>
      <w:proofErr w:type="gramStart"/>
      <w:r w:rsidR="00A02427" w:rsidRPr="003118FC">
        <w:t>Kurulumu</w:t>
      </w:r>
      <w:r w:rsidRPr="003118FC">
        <w:t xml:space="preserve">,  </w:t>
      </w:r>
      <w:r w:rsidR="00A02427" w:rsidRPr="003118FC">
        <w:t>Yönetimi</w:t>
      </w:r>
      <w:proofErr w:type="gramEnd"/>
      <w:r w:rsidR="00A02427" w:rsidRPr="003118FC">
        <w:t xml:space="preserve"> </w:t>
      </w:r>
      <w:r w:rsidRPr="003118FC">
        <w:t>ve Büyük Veri Analitiği</w:t>
      </w:r>
      <w:bookmarkEnd w:id="242"/>
    </w:p>
    <w:p w14:paraId="06F13FD0" w14:textId="77777777" w:rsidR="001936E2" w:rsidRPr="003118FC" w:rsidRDefault="001936E2" w:rsidP="001936E2">
      <w:pPr>
        <w:shd w:val="clear" w:color="auto" w:fill="FFFFFF"/>
        <w:spacing w:after="100" w:afterAutospacing="1" w:line="360" w:lineRule="auto"/>
        <w:ind w:firstLine="709"/>
        <w:jc w:val="both"/>
        <w:rPr>
          <w:rFonts w:cs="Times New Roman"/>
          <w:szCs w:val="24"/>
        </w:rPr>
      </w:pPr>
      <w:r w:rsidRPr="003118FC">
        <w:rPr>
          <w:rFonts w:cs="Times New Roman"/>
          <w:szCs w:val="24"/>
        </w:rPr>
        <w:t xml:space="preserve">Akıllı Şehirlere Yönelik Büyük Veri Platformlarının </w:t>
      </w:r>
      <w:proofErr w:type="gramStart"/>
      <w:r w:rsidRPr="003118FC">
        <w:rPr>
          <w:rFonts w:cs="Times New Roman"/>
          <w:szCs w:val="24"/>
        </w:rPr>
        <w:t>kurulumu,  yönetimi</w:t>
      </w:r>
      <w:proofErr w:type="gramEnd"/>
      <w:r w:rsidRPr="003118FC">
        <w:rPr>
          <w:rFonts w:cs="Times New Roman"/>
          <w:szCs w:val="24"/>
        </w:rPr>
        <w:t xml:space="preserve"> ve Büyük Veri Analitiğine yönelik rehberlik kılavuzları hazırlanmıştır ve bu konu ile birlikte “Ortak Algoritmaların Oluşturulması, Veri Analiz ve Yapay Zeka” konularında 30 büyükşehir belediyesine 2022 yılında yüz yüze, diğer belediyelerimize ise çevrimiçi olarak uygulamalı eğitimler verilmiştir. </w:t>
      </w:r>
    </w:p>
    <w:p w14:paraId="7029C9E7" w14:textId="77777777" w:rsidR="001936E2" w:rsidRPr="003118FC" w:rsidRDefault="001936E2" w:rsidP="001936E2">
      <w:pPr>
        <w:shd w:val="clear" w:color="auto" w:fill="FFFFFF"/>
        <w:spacing w:after="100" w:afterAutospacing="1" w:line="360" w:lineRule="auto"/>
        <w:ind w:firstLine="709"/>
        <w:jc w:val="both"/>
        <w:rPr>
          <w:rFonts w:cs="Times New Roman"/>
          <w:szCs w:val="24"/>
        </w:rPr>
      </w:pPr>
      <w:r w:rsidRPr="003118FC">
        <w:rPr>
          <w:rFonts w:cs="Times New Roman"/>
          <w:szCs w:val="24"/>
        </w:rPr>
        <w:t xml:space="preserve">Açık Kaynak Akıllı Şehir Büyük Veri Platformu kurulmuştur. Bununla birlikte Büyük Veri Platformu üzerinde çalışan ayrıca diğer </w:t>
      </w:r>
      <w:proofErr w:type="spellStart"/>
      <w:r w:rsidRPr="003118FC">
        <w:rPr>
          <w:rFonts w:cs="Times New Roman"/>
          <w:szCs w:val="24"/>
        </w:rPr>
        <w:t>sensör</w:t>
      </w:r>
      <w:proofErr w:type="spellEnd"/>
      <w:r w:rsidRPr="003118FC">
        <w:rPr>
          <w:rFonts w:cs="Times New Roman"/>
          <w:szCs w:val="24"/>
        </w:rPr>
        <w:t xml:space="preserve"> verilerine de bağlanabilecek bir altyapıda geliştirilebilecek Gerçek Zamanlı Araç ve İnsan Sayma Uygulaması modeli hazırlanmıştır.</w:t>
      </w:r>
    </w:p>
    <w:p w14:paraId="198B2F70" w14:textId="352554D4" w:rsidR="004B5933" w:rsidRPr="003118FC" w:rsidRDefault="004B5933" w:rsidP="00107E44">
      <w:pPr>
        <w:pStyle w:val="Balk3"/>
      </w:pPr>
      <w:bookmarkStart w:id="243" w:name="_Toc204245841"/>
      <w:r w:rsidRPr="003118FC">
        <w:t>Akıllı Şehir Kentsel Yaşam Kalitesi</w:t>
      </w:r>
      <w:bookmarkEnd w:id="243"/>
    </w:p>
    <w:p w14:paraId="61DF208D" w14:textId="77777777" w:rsidR="000A5647" w:rsidRPr="003118FC" w:rsidRDefault="000A5647" w:rsidP="000A5647">
      <w:pPr>
        <w:shd w:val="clear" w:color="auto" w:fill="FFFFFF"/>
        <w:spacing w:after="100" w:afterAutospacing="1" w:line="360" w:lineRule="auto"/>
        <w:ind w:firstLine="709"/>
        <w:jc w:val="both"/>
        <w:rPr>
          <w:rFonts w:cs="Times New Roman"/>
          <w:szCs w:val="24"/>
        </w:rPr>
      </w:pPr>
      <w:r w:rsidRPr="003118FC">
        <w:rPr>
          <w:rFonts w:cs="Times New Roman"/>
          <w:szCs w:val="24"/>
        </w:rPr>
        <w:t>Kentsel Yaşam Kalitesinin belirlenmesine yönelik metodoloji çalışmaları yapılmıştır. Akıllı şehirlerde birim alanda Kentsel Yaşam Kalitesi (coğrafi konuma göre değişken olacak şekilde) hesaplanmasına yönelik metodolojinin geliştirilmesi kapsamında farklı temalardaki optimize edilmiş istatistiki ve coğrafi kriterlerin standartlara uygun olarak TUCBS entegre yönetimi için Yaşam Kalitesi bileşenlerine ait modelleme yaklaşımı geliştirilmiştir. Böylelikle farklı kentsel alanların tüm karakteristik özelliklerinin incelenerek zayıf yönlerine ve potansiyellerin belirlenerek iyileştirmesine yönelik yerel politikalar geliştirilecektir. Bu yerel politikaların geliştirilmesi için veriler bir sistem üzerinden toplanarak analiz edilecek ve şehir ekranlarından vatandaş ve karar vericilere sunulacaktır.</w:t>
      </w:r>
    </w:p>
    <w:p w14:paraId="379EDF3F" w14:textId="734F5401" w:rsidR="004B5933" w:rsidRPr="003118FC" w:rsidRDefault="004B5933" w:rsidP="00107E44">
      <w:pPr>
        <w:pStyle w:val="Balk3"/>
      </w:pPr>
      <w:bookmarkStart w:id="244" w:name="_Toc204245842"/>
      <w:r w:rsidRPr="003118FC">
        <w:t>Akıllı Şehir Ekosistem Platformu</w:t>
      </w:r>
      <w:bookmarkEnd w:id="244"/>
    </w:p>
    <w:p w14:paraId="059425E8" w14:textId="77777777" w:rsidR="000A5647" w:rsidRPr="003118FC" w:rsidRDefault="000A5647" w:rsidP="000A5647">
      <w:pPr>
        <w:shd w:val="clear" w:color="auto" w:fill="FFFFFF"/>
        <w:spacing w:after="100" w:afterAutospacing="1" w:line="360" w:lineRule="auto"/>
        <w:ind w:firstLine="709"/>
        <w:jc w:val="both"/>
        <w:rPr>
          <w:rFonts w:cs="Times New Roman"/>
          <w:szCs w:val="24"/>
        </w:rPr>
      </w:pPr>
      <w:r w:rsidRPr="003118FC">
        <w:rPr>
          <w:rFonts w:cs="Times New Roman"/>
          <w:szCs w:val="24"/>
        </w:rPr>
        <w:t xml:space="preserve">Ülkemizde akıllı şehirlere yönelik ihtiyaçların yerli ve milli imkânlarla karşılanması, uluslararası alanda etkin bir şekilde başka ülkelerdeki ihtiyaçlara çözümler sunulabilmesi ve </w:t>
      </w:r>
      <w:r w:rsidRPr="003118FC">
        <w:rPr>
          <w:rFonts w:cs="Times New Roman"/>
          <w:szCs w:val="24"/>
        </w:rPr>
        <w:lastRenderedPageBreak/>
        <w:t xml:space="preserve">paydaşlar arasında </w:t>
      </w:r>
      <w:proofErr w:type="gramStart"/>
      <w:r w:rsidRPr="003118FC">
        <w:rPr>
          <w:rFonts w:cs="Times New Roman"/>
          <w:szCs w:val="24"/>
        </w:rPr>
        <w:t>işbirliğinin</w:t>
      </w:r>
      <w:proofErr w:type="gramEnd"/>
      <w:r w:rsidRPr="003118FC">
        <w:rPr>
          <w:rFonts w:cs="Times New Roman"/>
          <w:szCs w:val="24"/>
        </w:rPr>
        <w:t xml:space="preserve"> sağlanması amacıyla Akıllı Şehir Ekosistemi açılmıştır. Söz konusu Akıllı Şehir Ekosistemi </w:t>
      </w:r>
      <w:hyperlink r:id="rId42" w:history="1">
        <w:r w:rsidRPr="003118FC">
          <w:rPr>
            <w:rFonts w:cs="Times New Roman"/>
            <w:szCs w:val="24"/>
          </w:rPr>
          <w:t>https://akillisehirekosistem.csb.gov.tr/</w:t>
        </w:r>
      </w:hyperlink>
      <w:r w:rsidRPr="003118FC">
        <w:rPr>
          <w:rFonts w:cs="Times New Roman"/>
          <w:szCs w:val="24"/>
        </w:rPr>
        <w:t xml:space="preserve"> web adresinden ulaşılmaktadır. Kurumların, firmaların ve şahısların kaydolabileceği Akıllı Şehir Ekosisteminde paydaşların kendi ürün, uygulama, çözüm ve projelerini belirlenen 45 sektör altında yayınlaması beklenmektedir.</w:t>
      </w:r>
    </w:p>
    <w:p w14:paraId="195E4194" w14:textId="27692AC7" w:rsidR="004B5933" w:rsidRPr="003118FC" w:rsidRDefault="004B5933" w:rsidP="009E43E5">
      <w:pPr>
        <w:pStyle w:val="Balk3"/>
        <w:ind w:left="714" w:hanging="357"/>
      </w:pPr>
      <w:bookmarkStart w:id="245" w:name="_Toc204245843"/>
      <w:r w:rsidRPr="003118FC">
        <w:t>Akıllı Şehir Dönüşüm Finansmanı</w:t>
      </w:r>
      <w:bookmarkEnd w:id="245"/>
    </w:p>
    <w:p w14:paraId="37E845AD" w14:textId="60B7CBDD" w:rsidR="000A5647" w:rsidRPr="003118FC" w:rsidRDefault="00D16EC8" w:rsidP="000A5647">
      <w:pPr>
        <w:shd w:val="clear" w:color="auto" w:fill="FFFFFF"/>
        <w:spacing w:after="100" w:afterAutospacing="1" w:line="360" w:lineRule="auto"/>
        <w:ind w:firstLine="709"/>
        <w:jc w:val="both"/>
        <w:rPr>
          <w:rFonts w:cs="Times New Roman"/>
          <w:szCs w:val="24"/>
        </w:rPr>
      </w:pPr>
      <w:r>
        <w:rPr>
          <w:rFonts w:cs="Times New Roman"/>
          <w:szCs w:val="24"/>
        </w:rPr>
        <w:t xml:space="preserve">Bakanlığımız </w:t>
      </w:r>
      <w:r w:rsidR="000A5647" w:rsidRPr="003118FC">
        <w:rPr>
          <w:rFonts w:cs="Times New Roman"/>
          <w:szCs w:val="24"/>
        </w:rPr>
        <w:t xml:space="preserve">Coğrafi Bilgi Sistemleri Genel Müdürlüğü ile İller Bankası Anonim Şirketi arasında yerel yönetimlerin akıllı şehir projelerine kredi verilerek ülkemizde akıllı şehir uygulamalarının artırılması, yaygınlaştırılması, örnek uygulamaların gerçekleştirilmesi ve yerel yönetimlerde akıllı şehir veri altyapısına yönelik veri bütünlüğünün sağlanmasına destek olmak amacıyla Akıllı Şehir Dönüşüm Finansmanı modeli oluşturularak “Akıllı Şehir </w:t>
      </w:r>
      <w:proofErr w:type="gramStart"/>
      <w:r w:rsidR="000A5647" w:rsidRPr="003118FC">
        <w:rPr>
          <w:rFonts w:cs="Times New Roman"/>
          <w:szCs w:val="24"/>
        </w:rPr>
        <w:t>İşbirliği</w:t>
      </w:r>
      <w:proofErr w:type="gramEnd"/>
      <w:r w:rsidR="000A5647" w:rsidRPr="003118FC">
        <w:rPr>
          <w:rFonts w:cs="Times New Roman"/>
          <w:szCs w:val="24"/>
        </w:rPr>
        <w:t xml:space="preserve"> Protokolü” imzalanmıştır. Söz konusu finansmana yerel yönetimler  </w:t>
      </w:r>
      <w:hyperlink r:id="rId43" w:history="1">
        <w:r w:rsidR="000A5647" w:rsidRPr="003118FC">
          <w:rPr>
            <w:rFonts w:cs="Times New Roman"/>
            <w:szCs w:val="24"/>
          </w:rPr>
          <w:t>https://akillisehirekosistem.csb.gov.tr/</w:t>
        </w:r>
      </w:hyperlink>
      <w:r w:rsidR="000A5647" w:rsidRPr="003118FC">
        <w:rPr>
          <w:rFonts w:cs="Times New Roman"/>
          <w:szCs w:val="24"/>
        </w:rPr>
        <w:t xml:space="preserve"> web adresi üzerinden başvuru yapabileceklerdir.</w:t>
      </w:r>
    </w:p>
    <w:p w14:paraId="28B20DD2" w14:textId="66A0B53E" w:rsidR="004B5933" w:rsidRPr="003118FC" w:rsidRDefault="004B5933" w:rsidP="0005185A">
      <w:pPr>
        <w:pStyle w:val="Balk3"/>
      </w:pPr>
      <w:bookmarkStart w:id="246" w:name="_Toc204245844"/>
      <w:r w:rsidRPr="003118FC">
        <w:t>Akıllı Şehirler Veri Sözlüğü</w:t>
      </w:r>
      <w:bookmarkEnd w:id="246"/>
    </w:p>
    <w:p w14:paraId="69C8E9F6" w14:textId="77777777" w:rsidR="000A5647" w:rsidRPr="003118FC" w:rsidRDefault="000A5647" w:rsidP="000A5647">
      <w:pPr>
        <w:shd w:val="clear" w:color="auto" w:fill="FFFFFF"/>
        <w:spacing w:after="100" w:afterAutospacing="1" w:line="360" w:lineRule="auto"/>
        <w:ind w:firstLine="709"/>
        <w:jc w:val="both"/>
        <w:rPr>
          <w:rFonts w:cs="Times New Roman"/>
          <w:szCs w:val="24"/>
        </w:rPr>
      </w:pPr>
      <w:r w:rsidRPr="003118FC">
        <w:rPr>
          <w:rFonts w:cs="Times New Roman"/>
          <w:szCs w:val="24"/>
        </w:rPr>
        <w:t>Akıllı şehir veri sözlüğü ile hedef kullanıcı ve uygulama alanı bazında; kurumsal yapı, merkezi kurum ve/veya yerel yönetim düzeyinde karar destek sağlayacak veri sözlüğü oluşturulması amacıyla akıllı şehir kabiliyetleri ve bu kabiliyetlerde yer alan varlıklara ilişkin Akıllı Şehir Veri Sözlüğü ve Veri Modeli hazırlanmıştır. Sözlük 2024 yılında, toplamda 13 akıllı şehir uygulamasını tüm unsurları ile kapsayacak şekilde, TUCBS uyumlu olarak geliştirilmiştir.</w:t>
      </w:r>
    </w:p>
    <w:p w14:paraId="25C304EF" w14:textId="655EBE95" w:rsidR="004B5933" w:rsidRPr="003118FC" w:rsidRDefault="004B5933" w:rsidP="00F53F24">
      <w:pPr>
        <w:pStyle w:val="Balk3"/>
      </w:pPr>
      <w:bookmarkStart w:id="247" w:name="_Toc204245845"/>
      <w:proofErr w:type="gramStart"/>
      <w:r w:rsidRPr="003118FC">
        <w:t>e</w:t>
      </w:r>
      <w:proofErr w:type="gramEnd"/>
      <w:r w:rsidRPr="003118FC">
        <w:t>-Belediye Coğrafi Uygulamaları Kapsamında e-Plan Otomasyon Sistemi Projesi</w:t>
      </w:r>
      <w:bookmarkEnd w:id="247"/>
    </w:p>
    <w:p w14:paraId="1AA965B7" w14:textId="77777777" w:rsidR="000A5647" w:rsidRPr="003118FC" w:rsidRDefault="000A5647" w:rsidP="000A5647">
      <w:pPr>
        <w:shd w:val="clear" w:color="auto" w:fill="FFFFFF"/>
        <w:spacing w:after="100" w:afterAutospacing="1" w:line="360" w:lineRule="auto"/>
        <w:ind w:firstLine="709"/>
        <w:jc w:val="both"/>
        <w:rPr>
          <w:rFonts w:cs="Times New Roman"/>
          <w:szCs w:val="24"/>
        </w:rPr>
      </w:pPr>
      <w:r w:rsidRPr="003118FC">
        <w:rPr>
          <w:rFonts w:cs="Times New Roman"/>
          <w:szCs w:val="24"/>
        </w:rPr>
        <w:t xml:space="preserve">İmar planlarına yönelik plan işlem numarası, süreç, otomasyon ve arşiv işlemlerinin yürütüldüğü e-Plan Otomasyon Sistemleri uygulaması tüm yerel yönetimlerde ve plan yetkisi olan kurumlarda kullanılmaktadır. </w:t>
      </w:r>
      <w:proofErr w:type="gramStart"/>
      <w:r w:rsidRPr="003118FC">
        <w:rPr>
          <w:rFonts w:cs="Times New Roman"/>
          <w:szCs w:val="24"/>
        </w:rPr>
        <w:t>e</w:t>
      </w:r>
      <w:proofErr w:type="gramEnd"/>
      <w:r w:rsidRPr="003118FC">
        <w:rPr>
          <w:rFonts w:cs="Times New Roman"/>
          <w:szCs w:val="24"/>
        </w:rPr>
        <w:t xml:space="preserve">-Plan Otomasyon Sistemleri ile vatandaşa açık modüller üzerinden dijital olarak plan askı hizmeti sunulmaktadır. Söz konusu sistem ile ülke genelinde askıda ve yürürlükte olan tüm planlar görüntülenebilmekte ve askıdaki planlara e-Devlet üzerinden itiraz işlemleri gerçekleştirilebilmektedir. Askıya çıkarılan planların sınırları içerisinde yer alan parsel malikleri e-Devlet üzerinden askı ilanına yönelik olarak bilgilendirilmektedir. </w:t>
      </w:r>
    </w:p>
    <w:p w14:paraId="481B0B3A" w14:textId="77777777" w:rsidR="000A5647" w:rsidRPr="003118FC" w:rsidRDefault="000A5647" w:rsidP="000A5647">
      <w:pPr>
        <w:shd w:val="clear" w:color="auto" w:fill="FFFFFF"/>
        <w:spacing w:after="100" w:afterAutospacing="1" w:line="360" w:lineRule="auto"/>
        <w:ind w:firstLine="709"/>
        <w:jc w:val="both"/>
        <w:rPr>
          <w:rFonts w:cs="Times New Roman"/>
          <w:szCs w:val="24"/>
        </w:rPr>
      </w:pPr>
      <w:r w:rsidRPr="003118FC">
        <w:rPr>
          <w:rFonts w:cs="Times New Roman"/>
          <w:szCs w:val="24"/>
        </w:rPr>
        <w:lastRenderedPageBreak/>
        <w:t xml:space="preserve">Plan müelliflerinin belge sınıflarının belirlenmesi, aktivasyon iş ve işlemlerinin yapılması, Plan Yapımı Yeterlilik Belgesi'nin dijital olarak verilmesi ve "İş Bitirme </w:t>
      </w:r>
      <w:proofErr w:type="spellStart"/>
      <w:r w:rsidRPr="003118FC">
        <w:rPr>
          <w:rFonts w:cs="Times New Roman"/>
          <w:szCs w:val="24"/>
        </w:rPr>
        <w:t>Belgesi"nin</w:t>
      </w:r>
      <w:proofErr w:type="spellEnd"/>
      <w:r w:rsidRPr="003118FC">
        <w:rPr>
          <w:rFonts w:cs="Times New Roman"/>
          <w:szCs w:val="24"/>
        </w:rPr>
        <w:t xml:space="preserve"> e-Plan Otomasyon Sistemleri üzerinde hazırlanıp ilgililerine verilmesine ilişkin Müellif Bilgi Sistemi geliştirilmiştir.</w:t>
      </w:r>
    </w:p>
    <w:p w14:paraId="4E003583" w14:textId="62598C96" w:rsidR="004B5933" w:rsidRPr="003118FC" w:rsidRDefault="004B5933" w:rsidP="00380E41">
      <w:pPr>
        <w:pStyle w:val="Balk3"/>
      </w:pPr>
      <w:bookmarkStart w:id="248" w:name="_Toc204245846"/>
      <w:r w:rsidRPr="003118FC">
        <w:t>Kent İçi Hareketlilik Uygulamaları</w:t>
      </w:r>
      <w:bookmarkEnd w:id="248"/>
    </w:p>
    <w:p w14:paraId="3BF8443C" w14:textId="3A0411C9" w:rsidR="00F13D01" w:rsidRDefault="000A5647" w:rsidP="000A5647">
      <w:pPr>
        <w:shd w:val="clear" w:color="auto" w:fill="FFFFFF"/>
        <w:spacing w:after="100" w:afterAutospacing="1" w:line="360" w:lineRule="auto"/>
        <w:ind w:firstLine="709"/>
        <w:jc w:val="both"/>
        <w:rPr>
          <w:rFonts w:cs="Times New Roman"/>
          <w:szCs w:val="24"/>
        </w:rPr>
      </w:pPr>
      <w:r w:rsidRPr="003118FC">
        <w:rPr>
          <w:rFonts w:cs="Times New Roman"/>
          <w:szCs w:val="24"/>
        </w:rPr>
        <w:t>2020-2023 Ulusal Akıllı Şehirler Stratejisi ve Eylem Planı ile 2021-2023 Karayolu Trafik Güvenliği Eylem Planı kapsamında</w:t>
      </w:r>
      <w:r w:rsidR="00F13D01">
        <w:rPr>
          <w:rFonts w:cs="Times New Roman"/>
          <w:szCs w:val="24"/>
        </w:rPr>
        <w:t xml:space="preserve"> </w:t>
      </w:r>
      <w:r w:rsidRPr="003118FC">
        <w:rPr>
          <w:rFonts w:cs="Times New Roman"/>
          <w:szCs w:val="24"/>
        </w:rPr>
        <w:t>kent içi ulaşıma yönelik projeler hayata geçirilmiştir.</w:t>
      </w:r>
    </w:p>
    <w:p w14:paraId="4E0A1037" w14:textId="22889F97" w:rsidR="00F13D01" w:rsidRDefault="00F13D01" w:rsidP="000A5647">
      <w:pPr>
        <w:shd w:val="clear" w:color="auto" w:fill="FFFFFF"/>
        <w:spacing w:after="100" w:afterAutospacing="1" w:line="360" w:lineRule="auto"/>
        <w:ind w:firstLine="709"/>
        <w:jc w:val="both"/>
        <w:rPr>
          <w:rFonts w:cs="Times New Roman"/>
          <w:szCs w:val="24"/>
        </w:rPr>
      </w:pPr>
      <w:r w:rsidRPr="003118FC">
        <w:rPr>
          <w:rFonts w:cs="Times New Roman"/>
          <w:szCs w:val="24"/>
        </w:rPr>
        <w:t>Belediyelerimizde veriye dayalı karar destek mekanizmalarının yaygınlaştırılması ve kapasitenin artırılması için Trafik Güvenliği Analiz Platformu, Trafik Yoğunluğu Analiz Platformu ve SUMO (</w:t>
      </w:r>
      <w:proofErr w:type="spellStart"/>
      <w:r w:rsidRPr="003118FC">
        <w:rPr>
          <w:rFonts w:cs="Times New Roman"/>
          <w:szCs w:val="24"/>
        </w:rPr>
        <w:t>Simulation</w:t>
      </w:r>
      <w:proofErr w:type="spellEnd"/>
      <w:r w:rsidRPr="003118FC">
        <w:rPr>
          <w:rFonts w:cs="Times New Roman"/>
          <w:szCs w:val="24"/>
        </w:rPr>
        <w:t xml:space="preserve"> of Urban </w:t>
      </w:r>
      <w:proofErr w:type="spellStart"/>
      <w:r w:rsidRPr="003118FC">
        <w:rPr>
          <w:rFonts w:cs="Times New Roman"/>
          <w:szCs w:val="24"/>
        </w:rPr>
        <w:t>Mobility</w:t>
      </w:r>
      <w:proofErr w:type="spellEnd"/>
      <w:r w:rsidRPr="003118FC">
        <w:rPr>
          <w:rFonts w:cs="Times New Roman"/>
          <w:szCs w:val="24"/>
        </w:rPr>
        <w:t xml:space="preserve"> /Kent İçi Hareketlilik Analizleri </w:t>
      </w:r>
      <w:proofErr w:type="gramStart"/>
      <w:r w:rsidRPr="003118FC">
        <w:rPr>
          <w:rFonts w:cs="Times New Roman"/>
          <w:szCs w:val="24"/>
        </w:rPr>
        <w:t>Yazılımı)  uygulamaları</w:t>
      </w:r>
      <w:proofErr w:type="gramEnd"/>
      <w:r w:rsidRPr="003118FC">
        <w:rPr>
          <w:rFonts w:cs="Times New Roman"/>
          <w:szCs w:val="24"/>
        </w:rPr>
        <w:t xml:space="preserve"> kapsamında büyükşehir belediyeleri ve il belediyelerine ayrı olarak eğitimler düzenlenmiştir. Buna ek olarak, talep edilen durumlarda bahsedilen uygulamaları kullanan çeşitli belediyelerimiz ile birebir toplantılar gerçekleştirilmiş ve çalışmalar yürütülmüştür.</w:t>
      </w:r>
    </w:p>
    <w:p w14:paraId="0CD50203" w14:textId="345FB371" w:rsidR="004B5933" w:rsidRPr="003118FC" w:rsidRDefault="004B5933" w:rsidP="00380E41">
      <w:pPr>
        <w:pStyle w:val="Balk3"/>
      </w:pPr>
      <w:bookmarkStart w:id="249" w:name="_Toc204245847"/>
      <w:r w:rsidRPr="003118FC">
        <w:t>Kent Bilgi Sistemi Faaliyetleri:</w:t>
      </w:r>
      <w:bookmarkEnd w:id="249"/>
    </w:p>
    <w:p w14:paraId="308B0CD2" w14:textId="09AAA5C2" w:rsidR="00EC671C" w:rsidRPr="003118FC" w:rsidRDefault="00EC671C" w:rsidP="00EC671C">
      <w:pPr>
        <w:shd w:val="clear" w:color="auto" w:fill="FFFFFF"/>
        <w:spacing w:after="100" w:afterAutospacing="1" w:line="360" w:lineRule="auto"/>
        <w:ind w:firstLine="708"/>
        <w:jc w:val="both"/>
      </w:pPr>
      <w:proofErr w:type="gramStart"/>
      <w:r w:rsidRPr="003118FC">
        <w:t>e</w:t>
      </w:r>
      <w:proofErr w:type="gramEnd"/>
      <w:r w:rsidRPr="003118FC">
        <w:t>-Belediye kapsamında coğrafi uygulamalar olarak Bulut Kent Bilgi Sistemi grubunda belediyelerin ve vatandaşların kullanımlarına yönelik modüller ve uygulamalar yer almaktadır. Bakanlığımızca geliştirilen ve kullanıcılara ücretsiz olarak sunulan bu akıllı şehir uygulamaları, kentlerin sürdürülebilirlik, verimlilik, güvenlik ve yaşam kalitesini artırmak amacıyla geliştirilen çeşitli teknolojik çözümleri içerir.</w:t>
      </w:r>
    </w:p>
    <w:p w14:paraId="632ED241" w14:textId="52483B74" w:rsidR="003C3EDB" w:rsidRPr="003118FC" w:rsidRDefault="00A4730A" w:rsidP="00F13D01">
      <w:pPr>
        <w:shd w:val="clear" w:color="auto" w:fill="FFFFFF"/>
        <w:spacing w:after="100" w:afterAutospacing="1" w:line="360" w:lineRule="auto"/>
        <w:ind w:left="5" w:firstLine="1"/>
        <w:jc w:val="both"/>
      </w:pPr>
      <w:r w:rsidRPr="003118FC">
        <w:t xml:space="preserve">            </w:t>
      </w:r>
      <w:r w:rsidR="003C3EDB" w:rsidRPr="003118FC">
        <w:t xml:space="preserve">2024 yılında Ulusal Kent Bilgi Sistemi Uygulamalarının tanıtım ve yaygınlaştırma faaliyetlerinin yanı sıra, belediyelerin ilgili coğrafi verilerini Ulusal Kent Bilgi Sistemi’ne aktarmaları ile ilgili yönlendirme ve kentsel veri mevcudiyet analiz çalışmaları yapılmıştır. Bu kapsamda 10 İl’e gidilerek, 31 tane belediyeye ise yerinde ziyaret edilerek gerekli veri konsolidasyonu çalışmaları yapılmıştır. Ayrıca yerinde ziyaret edilemeyen belediyeler tarafından gönderilen verilerde sisteme entegre etmek için çalışmalara yapılmıştır. Bu kapsamda; 2024 yılı içerisinde 56 il 166 belediyeden veri temin edilmiş olup, 135 adet </w:t>
      </w:r>
      <w:proofErr w:type="gramStart"/>
      <w:r w:rsidR="003C3EDB" w:rsidRPr="003118FC">
        <w:t>belediyenin  veri</w:t>
      </w:r>
      <w:proofErr w:type="gramEnd"/>
      <w:r w:rsidR="003C3EDB" w:rsidRPr="003118FC">
        <w:t xml:space="preserve"> entegrasyonu sağlanmıştır.</w:t>
      </w:r>
    </w:p>
    <w:p w14:paraId="62EEC1BF" w14:textId="6D2A2F64" w:rsidR="003C3EDB" w:rsidRPr="003118FC" w:rsidRDefault="003C3EDB" w:rsidP="003C3EDB">
      <w:pPr>
        <w:shd w:val="clear" w:color="auto" w:fill="FFFFFF"/>
        <w:spacing w:after="100" w:afterAutospacing="1" w:line="360" w:lineRule="auto"/>
        <w:ind w:firstLine="709"/>
        <w:jc w:val="both"/>
      </w:pPr>
      <w:r w:rsidRPr="003118FC">
        <w:t xml:space="preserve">2024 yılı </w:t>
      </w:r>
      <w:proofErr w:type="gramStart"/>
      <w:r w:rsidRPr="003118FC">
        <w:t>Aralık</w:t>
      </w:r>
      <w:proofErr w:type="gramEnd"/>
      <w:r w:rsidRPr="003118FC">
        <w:t xml:space="preserve"> ayı itibarıyla Kent Bilgi Sistemine 1.401 belediye sistemde kayıtlı olup sistemimizde yaklaşık 5.500 kullanıcı bulunmaktadır. Sistemde tanımlı kullanıcılara Kent Bilgi </w:t>
      </w:r>
      <w:r w:rsidRPr="003118FC">
        <w:lastRenderedPageBreak/>
        <w:t xml:space="preserve">Sistemi uygulamalarının kullanıcı eğitim faaliyetleri kapsamında, her </w:t>
      </w:r>
      <w:r w:rsidR="00B547A1" w:rsidRPr="003118FC">
        <w:t xml:space="preserve">hafta </w:t>
      </w:r>
      <w:r w:rsidRPr="003118FC">
        <w:t>“sistem yöneticileri” ve “son kullanıcılarına” yönelik online olarak eğitimler gerçekleştirilmiştir.</w:t>
      </w:r>
    </w:p>
    <w:p w14:paraId="5A0399BF" w14:textId="7DDE79C8" w:rsidR="00415CE9" w:rsidRPr="003118FC" w:rsidRDefault="00415CE9" w:rsidP="008D412C">
      <w:pPr>
        <w:pStyle w:val="Balk2"/>
        <w:numPr>
          <w:ilvl w:val="0"/>
          <w:numId w:val="38"/>
        </w:numPr>
      </w:pPr>
      <w:bookmarkStart w:id="250" w:name="_Toc204245848"/>
      <w:r w:rsidRPr="003118FC">
        <w:t>Milli Emlak Genel Müdürlüğünce Yürütülen Çalışmalar</w:t>
      </w:r>
      <w:bookmarkEnd w:id="250"/>
      <w:r w:rsidRPr="003118FC">
        <w:t xml:space="preserve"> </w:t>
      </w:r>
      <w:r w:rsidRPr="003118FC">
        <w:tab/>
      </w:r>
    </w:p>
    <w:p w14:paraId="572E0A1B" w14:textId="0F06852B" w:rsidR="00561CE6" w:rsidRPr="003118FC" w:rsidRDefault="00561CE6" w:rsidP="00775A50">
      <w:pPr>
        <w:pStyle w:val="Balk3"/>
        <w:numPr>
          <w:ilvl w:val="0"/>
          <w:numId w:val="36"/>
        </w:numPr>
      </w:pPr>
      <w:bookmarkStart w:id="251" w:name="_Toc204245849"/>
      <w:r w:rsidRPr="003118FC">
        <w:t xml:space="preserve">Yerel Yönetimlerimizin İhtiyaç </w:t>
      </w:r>
      <w:r w:rsidR="00B547A1" w:rsidRPr="003118FC">
        <w:t>D</w:t>
      </w:r>
      <w:r w:rsidRPr="003118FC">
        <w:t xml:space="preserve">uydukları </w:t>
      </w:r>
      <w:r w:rsidR="00B547A1" w:rsidRPr="003118FC">
        <w:t>T</w:t>
      </w:r>
      <w:r w:rsidRPr="003118FC">
        <w:t>aşınmazların Tahsis İşlemleri</w:t>
      </w:r>
      <w:bookmarkEnd w:id="251"/>
    </w:p>
    <w:p w14:paraId="66965FDA" w14:textId="77777777" w:rsidR="00A72D93" w:rsidRPr="003118FC" w:rsidRDefault="00A72D93" w:rsidP="00A72D93">
      <w:pPr>
        <w:spacing w:line="360" w:lineRule="auto"/>
        <w:ind w:firstLine="708"/>
        <w:jc w:val="both"/>
      </w:pPr>
      <w:r w:rsidRPr="003118FC">
        <w:t xml:space="preserve">Yerel yönetimlerin hizmet sunumunda ihtiyaç duydukları arsa, arazi ve binalar Hazine taşınmazları ile karşılanmaktadır. Bu doğrultuda, hizmet binası, </w:t>
      </w:r>
      <w:proofErr w:type="gramStart"/>
      <w:r w:rsidRPr="003118FC">
        <w:t>sosyal -</w:t>
      </w:r>
      <w:proofErr w:type="gramEnd"/>
      <w:r w:rsidRPr="003118FC">
        <w:t xml:space="preserve"> kültürel hizmetler ve alt yapı hizmetleri gibi amaçlarda kullanılmak üzere Hazine taşınmazları belediye, il özel idaresi ve köylere tahsis edilmektedir. Bu sayede yerel yönetimlerimizce yapılan kamu yatırımları Hazine taşınmazları üzerinde yapılmakta, idarelerin kamulaştırma ve satın alma yükü azalmaktadır. Bu kapsamda 2024 yılında toplam 1.191 adet, 18 milyon 600 bin m² taşınmaz belediye, il özel idaresi ve köylere tahsis edilmiştir.</w:t>
      </w:r>
    </w:p>
    <w:p w14:paraId="31E81F6A" w14:textId="77777777" w:rsidR="00A72D93" w:rsidRPr="003118FC" w:rsidRDefault="00A72D93" w:rsidP="00A72D93"/>
    <w:p w14:paraId="3109EA98" w14:textId="2F0497C7" w:rsidR="00A72D93" w:rsidRPr="003118FC" w:rsidRDefault="00A72D93" w:rsidP="00A72D93">
      <w:pPr>
        <w:tabs>
          <w:tab w:val="right" w:pos="9061"/>
        </w:tabs>
        <w:spacing w:line="360" w:lineRule="auto"/>
        <w:jc w:val="both"/>
        <w:rPr>
          <w:b/>
        </w:rPr>
      </w:pPr>
      <w:r w:rsidRPr="003118FC">
        <w:rPr>
          <w:b/>
        </w:rPr>
        <w:t xml:space="preserve">Millet Bahçeleri Yapımı </w:t>
      </w:r>
      <w:r w:rsidR="00B547A1" w:rsidRPr="003118FC">
        <w:rPr>
          <w:b/>
        </w:rPr>
        <w:t>İ</w:t>
      </w:r>
      <w:r w:rsidRPr="003118FC">
        <w:rPr>
          <w:b/>
        </w:rPr>
        <w:t xml:space="preserve">çin Hazine </w:t>
      </w:r>
      <w:r w:rsidR="00B547A1" w:rsidRPr="003118FC">
        <w:rPr>
          <w:b/>
        </w:rPr>
        <w:t>T</w:t>
      </w:r>
      <w:r w:rsidRPr="003118FC">
        <w:rPr>
          <w:b/>
        </w:rPr>
        <w:t xml:space="preserve">aşınmazları </w:t>
      </w:r>
      <w:proofErr w:type="gramStart"/>
      <w:r w:rsidR="00B547A1" w:rsidRPr="003118FC">
        <w:rPr>
          <w:b/>
        </w:rPr>
        <w:t>İ</w:t>
      </w:r>
      <w:r w:rsidRPr="003118FC">
        <w:rPr>
          <w:b/>
        </w:rPr>
        <w:t>le</w:t>
      </w:r>
      <w:proofErr w:type="gramEnd"/>
      <w:r w:rsidRPr="003118FC">
        <w:rPr>
          <w:b/>
        </w:rPr>
        <w:t xml:space="preserve"> Arazi Desteği Sağlanması </w:t>
      </w:r>
    </w:p>
    <w:p w14:paraId="64798ED3" w14:textId="77777777" w:rsidR="00A72D93" w:rsidRPr="003118FC" w:rsidRDefault="00A72D93" w:rsidP="00A72D93">
      <w:pPr>
        <w:tabs>
          <w:tab w:val="right" w:pos="9061"/>
        </w:tabs>
        <w:spacing w:line="360" w:lineRule="auto"/>
        <w:ind w:firstLine="709"/>
        <w:jc w:val="both"/>
      </w:pPr>
      <w:r w:rsidRPr="003118FC">
        <w:t xml:space="preserve">Şehirlerimize daha yeşil ve ferah yaşam alanları kazandırmak, yaşam ve çevre kalitesini yükseltmek ve kimlikli şehirler oluşturmak amacıyla başlatılan yeşil şehir vizyonu projesinin bir parçası olacak şekilde millet bahçeleri yapım çalışmaları ülke genelinde yaygınlaştırılarak yürütülmektedir. </w:t>
      </w:r>
    </w:p>
    <w:p w14:paraId="7F6251F6" w14:textId="7D5A0E04" w:rsidR="00B547A1" w:rsidRPr="00A72D93" w:rsidRDefault="00A72D93" w:rsidP="00A72D93">
      <w:pPr>
        <w:tabs>
          <w:tab w:val="right" w:pos="9061"/>
        </w:tabs>
        <w:spacing w:line="360" w:lineRule="auto"/>
        <w:ind w:firstLine="709"/>
        <w:jc w:val="both"/>
        <w:rPr>
          <w:rFonts w:cs="Times New Roman"/>
          <w:highlight w:val="yellow"/>
        </w:rPr>
      </w:pPr>
      <w:r w:rsidRPr="003118FC">
        <w:t>Şehirlerimizde millet bahçesi yapımı için ihtiyaç duyulan alanların Hazine taşınmazları ile karşılanması amacıyla yerel yönetimlerimize Hazine taşınmazları tahsis edilmektedir. Bu kapsamda 2024 yılında 1 milyon m² yüzölçümlü Hazine taşınmazı millet bahçesi yapılmak üzere belediyelere tahsis edilmiştir.</w:t>
      </w:r>
    </w:p>
    <w:p w14:paraId="72D18C25" w14:textId="77777777" w:rsidR="00A72D93" w:rsidRPr="003118FC" w:rsidRDefault="00A72D93" w:rsidP="00A72D93">
      <w:pPr>
        <w:tabs>
          <w:tab w:val="right" w:pos="9061"/>
        </w:tabs>
        <w:spacing w:line="360" w:lineRule="auto"/>
        <w:jc w:val="both"/>
        <w:rPr>
          <w:b/>
        </w:rPr>
      </w:pPr>
      <w:r w:rsidRPr="003118FC">
        <w:rPr>
          <w:b/>
        </w:rPr>
        <w:t xml:space="preserve">Hazine Taşınmazlarının Yeşil ve Yaşanabilir Bir Çevre İçin Kullanılması </w:t>
      </w:r>
    </w:p>
    <w:p w14:paraId="7D0E5D39" w14:textId="06C45750" w:rsidR="00A72D93" w:rsidRPr="003118FC" w:rsidRDefault="00A72D93" w:rsidP="00A72D93">
      <w:pPr>
        <w:tabs>
          <w:tab w:val="right" w:pos="9061"/>
        </w:tabs>
        <w:spacing w:line="360" w:lineRule="auto"/>
        <w:ind w:firstLine="709"/>
        <w:jc w:val="both"/>
      </w:pPr>
      <w:r w:rsidRPr="003118FC">
        <w:t xml:space="preserve">Hazine taşınmazları şehirlerimizin yaşam alanlarını güzelleştirmek ve yeşil alanlarını artırmak amacıyla kullanılmak üzere yerel yönetimlere tahsis edilmektedir. Bu kapsamda 2024 yılında; park, yol, yeşil alan vb. gibi kamu ortak kullanımı için; 54 adet, 2 milyon m² taşınmaz belediye, il özel idaresi ve köylere tahsis edilmiştir. </w:t>
      </w:r>
    </w:p>
    <w:p w14:paraId="2B1B5AF4" w14:textId="77777777" w:rsidR="00A72D93" w:rsidRPr="003118FC" w:rsidRDefault="00A72D93" w:rsidP="00A72D93">
      <w:pPr>
        <w:tabs>
          <w:tab w:val="right" w:pos="9061"/>
        </w:tabs>
        <w:spacing w:line="360" w:lineRule="auto"/>
        <w:jc w:val="both"/>
        <w:rPr>
          <w:b/>
        </w:rPr>
      </w:pPr>
      <w:r w:rsidRPr="003118FC">
        <w:rPr>
          <w:b/>
        </w:rPr>
        <w:t xml:space="preserve">Katı Atık Depolama Alanları İçin Taşınmaz Desteği </w:t>
      </w:r>
    </w:p>
    <w:p w14:paraId="537D173C" w14:textId="77777777" w:rsidR="00A72D93" w:rsidRPr="003118FC" w:rsidRDefault="00A72D93" w:rsidP="00A72D93">
      <w:pPr>
        <w:tabs>
          <w:tab w:val="right" w:pos="9061"/>
        </w:tabs>
        <w:spacing w:line="360" w:lineRule="auto"/>
        <w:ind w:firstLine="709"/>
        <w:jc w:val="both"/>
      </w:pPr>
      <w:r w:rsidRPr="003118FC">
        <w:t xml:space="preserve">Hazine taşınmazları; çevrenin korunması, çevre kirliliğinin önlenmesi, atıkların toplanması, taşınması, geri kazanılması ile çevre ve insan sağlığına olumsuz etki yapmadan nihai </w:t>
      </w:r>
      <w:proofErr w:type="spellStart"/>
      <w:r w:rsidRPr="003118FC">
        <w:t>bertarafına</w:t>
      </w:r>
      <w:proofErr w:type="spellEnd"/>
      <w:r w:rsidRPr="003118FC">
        <w:t xml:space="preserve"> ilişkin yükümlülük, yetki ve sorumlulukları gereğince belediyelere katı atık depolama alanları için tahsis edilmektedir. 2024 yılında Belediyelerin atık toplama, taşıma ve </w:t>
      </w:r>
      <w:r w:rsidRPr="003118FC">
        <w:lastRenderedPageBreak/>
        <w:t xml:space="preserve">geri kazanımı faaliyetlerinin desteklenmesi amacıyla ihtiyaç duydukları katı atık depolama alanları için 22 adet, 2,3 milyon m² taşınmaz tahsis edilmiştir. </w:t>
      </w:r>
    </w:p>
    <w:p w14:paraId="00F1356A" w14:textId="77777777" w:rsidR="00A72D93" w:rsidRPr="003118FC" w:rsidRDefault="00A72D93" w:rsidP="00A72D93">
      <w:pPr>
        <w:tabs>
          <w:tab w:val="right" w:pos="9061"/>
        </w:tabs>
        <w:spacing w:line="360" w:lineRule="auto"/>
        <w:ind w:firstLine="709"/>
        <w:jc w:val="both"/>
      </w:pPr>
    </w:p>
    <w:p w14:paraId="409AC41A" w14:textId="77777777" w:rsidR="00A72D93" w:rsidRPr="003118FC" w:rsidRDefault="00A72D93" w:rsidP="00A72D93">
      <w:pPr>
        <w:tabs>
          <w:tab w:val="right" w:pos="9061"/>
        </w:tabs>
        <w:spacing w:line="360" w:lineRule="auto"/>
        <w:jc w:val="both"/>
        <w:rPr>
          <w:b/>
        </w:rPr>
      </w:pPr>
      <w:r w:rsidRPr="003118FC">
        <w:rPr>
          <w:b/>
        </w:rPr>
        <w:t>İklim Dostu Yenilenebilir Enerji Yatırımları Desteği</w:t>
      </w:r>
    </w:p>
    <w:p w14:paraId="0C61F3D0" w14:textId="77777777" w:rsidR="00A72D93" w:rsidRPr="003118FC" w:rsidRDefault="00A72D93" w:rsidP="00A72D93">
      <w:pPr>
        <w:tabs>
          <w:tab w:val="right" w:pos="9061"/>
        </w:tabs>
        <w:spacing w:line="360" w:lineRule="auto"/>
        <w:ind w:firstLine="709"/>
        <w:jc w:val="both"/>
      </w:pPr>
      <w:r w:rsidRPr="003118FC">
        <w:t xml:space="preserve">İklim değişikliği ile mücadele kapsamında fosil yakıt kullanımının azaltılması ve çevre dostu yatırımların artırılması amacıyla yerel yönetimlerimize Hazine taşınmazları tahsis edilmektedir. </w:t>
      </w:r>
    </w:p>
    <w:p w14:paraId="24D333C1" w14:textId="77777777" w:rsidR="00A72D93" w:rsidRPr="003118FC" w:rsidRDefault="00A72D93" w:rsidP="00A72D93">
      <w:pPr>
        <w:tabs>
          <w:tab w:val="right" w:pos="9061"/>
        </w:tabs>
        <w:spacing w:line="360" w:lineRule="auto"/>
        <w:ind w:firstLine="709"/>
        <w:jc w:val="both"/>
      </w:pPr>
      <w:r w:rsidRPr="003118FC">
        <w:t xml:space="preserve">Bu kapsamda 2024 yılında toplam 3 milyon 25 bin m² yüzölçümlü Hazine taşınmazı güneş santrali yapılmak üzere mahalli idarelere tahsis edilmiştir. </w:t>
      </w:r>
    </w:p>
    <w:p w14:paraId="557527A3" w14:textId="77777777" w:rsidR="00A72D93" w:rsidRPr="003118FC" w:rsidRDefault="00A72D93" w:rsidP="00A72D93">
      <w:pPr>
        <w:tabs>
          <w:tab w:val="right" w:pos="9061"/>
        </w:tabs>
        <w:spacing w:line="360" w:lineRule="auto"/>
        <w:ind w:firstLine="709"/>
        <w:jc w:val="both"/>
      </w:pPr>
    </w:p>
    <w:p w14:paraId="0A7E7EB8" w14:textId="08AEB09A" w:rsidR="00A72D93" w:rsidRPr="003118FC" w:rsidRDefault="00A72D93" w:rsidP="00A72D93">
      <w:pPr>
        <w:tabs>
          <w:tab w:val="right" w:pos="9061"/>
        </w:tabs>
        <w:spacing w:line="360" w:lineRule="auto"/>
        <w:jc w:val="both"/>
      </w:pPr>
      <w:r w:rsidRPr="003118FC">
        <w:rPr>
          <w:b/>
        </w:rPr>
        <w:t xml:space="preserve"> Özel Eğitime İhtiyaç Duyan Çocuklarımızın Eğitimini</w:t>
      </w:r>
      <w:r w:rsidR="00D16EC8">
        <w:rPr>
          <w:b/>
        </w:rPr>
        <w:t>n</w:t>
      </w:r>
      <w:r w:rsidRPr="003118FC">
        <w:rPr>
          <w:b/>
        </w:rPr>
        <w:t xml:space="preserve"> Hazine Taşınmazları </w:t>
      </w:r>
      <w:proofErr w:type="gramStart"/>
      <w:r w:rsidRPr="003118FC">
        <w:rPr>
          <w:b/>
        </w:rPr>
        <w:t>İle</w:t>
      </w:r>
      <w:proofErr w:type="gramEnd"/>
      <w:r w:rsidRPr="003118FC">
        <w:rPr>
          <w:b/>
        </w:rPr>
        <w:t xml:space="preserve"> </w:t>
      </w:r>
      <w:r w:rsidR="00D16EC8">
        <w:rPr>
          <w:b/>
        </w:rPr>
        <w:t>Desteklenmesi</w:t>
      </w:r>
    </w:p>
    <w:p w14:paraId="31D01EE7" w14:textId="77777777" w:rsidR="00A72D93" w:rsidRPr="003118FC" w:rsidRDefault="00A72D93" w:rsidP="00A72D93">
      <w:pPr>
        <w:tabs>
          <w:tab w:val="right" w:pos="9061"/>
        </w:tabs>
        <w:spacing w:line="360" w:lineRule="auto"/>
        <w:ind w:firstLine="709"/>
        <w:jc w:val="both"/>
      </w:pPr>
      <w:r w:rsidRPr="003118FC">
        <w:t>Özel eğitime ihtiyaç duyan çocuklarımızın eğitimleri için rehabilitasyon merkezleri yapılması amacıyla yerel yönetimlere proje kapsamında 2024 yılında toplam 771 bin m² yüzölçümlü Hazine taşınmazı tahsis edilmiştir.</w:t>
      </w:r>
    </w:p>
    <w:p w14:paraId="183E5764" w14:textId="77777777" w:rsidR="00A72D93" w:rsidRPr="003118FC" w:rsidRDefault="00A72D93" w:rsidP="00A72D93">
      <w:pPr>
        <w:tabs>
          <w:tab w:val="right" w:pos="9061"/>
        </w:tabs>
        <w:spacing w:line="360" w:lineRule="auto"/>
        <w:ind w:firstLine="709"/>
        <w:jc w:val="both"/>
        <w:rPr>
          <w:b/>
        </w:rPr>
      </w:pPr>
    </w:p>
    <w:p w14:paraId="2AAB5825" w14:textId="54C6B8E3" w:rsidR="00A72D93" w:rsidRPr="003118FC" w:rsidRDefault="00A72D93" w:rsidP="00A72D93">
      <w:pPr>
        <w:tabs>
          <w:tab w:val="right" w:pos="9061"/>
        </w:tabs>
        <w:spacing w:line="360" w:lineRule="auto"/>
        <w:jc w:val="both"/>
        <w:rPr>
          <w:b/>
        </w:rPr>
      </w:pPr>
      <w:r w:rsidRPr="003118FC">
        <w:rPr>
          <w:b/>
        </w:rPr>
        <w:t xml:space="preserve">Sokak Hayvanlarının </w:t>
      </w:r>
      <w:proofErr w:type="spellStart"/>
      <w:r w:rsidRPr="003118FC">
        <w:rPr>
          <w:b/>
        </w:rPr>
        <w:t>Rehabilite</w:t>
      </w:r>
      <w:proofErr w:type="spellEnd"/>
      <w:r w:rsidRPr="003118FC">
        <w:rPr>
          <w:b/>
        </w:rPr>
        <w:t xml:space="preserve"> Edilmesi Amacıyla Belediyeleri</w:t>
      </w:r>
      <w:r w:rsidR="00D16EC8">
        <w:rPr>
          <w:b/>
        </w:rPr>
        <w:t>n Desteklenmesi</w:t>
      </w:r>
    </w:p>
    <w:p w14:paraId="0A613B7E" w14:textId="77777777" w:rsidR="00A72D93" w:rsidRPr="003118FC" w:rsidRDefault="00A72D93" w:rsidP="00A72D93">
      <w:pPr>
        <w:tabs>
          <w:tab w:val="right" w:pos="9061"/>
        </w:tabs>
        <w:spacing w:line="360" w:lineRule="auto"/>
        <w:ind w:firstLine="709"/>
        <w:jc w:val="both"/>
      </w:pPr>
      <w:r w:rsidRPr="003118FC">
        <w:t xml:space="preserve">Sokakta yetişmiş, kaybolmuş ya da sahipleri tarafından dışlanmış hayvanlara sığınacak geçici bir yer olan havyan barınaklarının artırılması amacıyla yerel yönetimlerimize Hazine taşınmazları tahsis edilmektedir. </w:t>
      </w:r>
    </w:p>
    <w:p w14:paraId="4F33FF27" w14:textId="77777777" w:rsidR="00A72D93" w:rsidRPr="003118FC" w:rsidRDefault="00A72D93" w:rsidP="00A72D93">
      <w:pPr>
        <w:tabs>
          <w:tab w:val="right" w:pos="9061"/>
        </w:tabs>
        <w:spacing w:line="360" w:lineRule="auto"/>
        <w:ind w:firstLine="709"/>
        <w:jc w:val="both"/>
        <w:rPr>
          <w:b/>
        </w:rPr>
      </w:pPr>
      <w:r w:rsidRPr="003118FC">
        <w:t xml:space="preserve">Bu kapsamda 570 </w:t>
      </w:r>
      <w:proofErr w:type="gramStart"/>
      <w:r w:rsidRPr="003118FC">
        <w:t>bin  m</w:t>
      </w:r>
      <w:proofErr w:type="gramEnd"/>
      <w:r w:rsidRPr="003118FC">
        <w:t>² yüzölçümlü Hazine taşınmazı hayvan barınağı yapılmak üzere belediyelere tahsis edilmiştir.</w:t>
      </w:r>
    </w:p>
    <w:p w14:paraId="5F2BF7E9" w14:textId="5AC1CA9D" w:rsidR="00D20760" w:rsidRPr="003118FC" w:rsidRDefault="00D20760" w:rsidP="00D20760">
      <w:pPr>
        <w:pStyle w:val="Balk3"/>
      </w:pPr>
      <w:bookmarkStart w:id="252" w:name="_Toc204245850"/>
      <w:r w:rsidRPr="003118FC">
        <w:t>Belediyelerin Vergi Borcunun Ödenmesinde Taşınmazların Vergi Borcuna Mahsuben Satın Alınması</w:t>
      </w:r>
      <w:bookmarkEnd w:id="252"/>
      <w:r w:rsidRPr="003118FC">
        <w:t xml:space="preserve"> </w:t>
      </w:r>
    </w:p>
    <w:p w14:paraId="1CC851DC" w14:textId="77777777" w:rsidR="00A72D93" w:rsidRPr="003118FC" w:rsidRDefault="00A72D93" w:rsidP="00A72D93">
      <w:pPr>
        <w:tabs>
          <w:tab w:val="right" w:pos="9061"/>
        </w:tabs>
        <w:spacing w:line="360" w:lineRule="auto"/>
        <w:ind w:firstLine="709"/>
        <w:jc w:val="both"/>
      </w:pPr>
      <w:r w:rsidRPr="003118FC">
        <w:t xml:space="preserve">Kamu hizmetlerinin yerine getirilmesinde kamu kurum ve kuruluşları tarafından ihtiyaç duyulan taşınmazların temin edilmesinde kullanılan bir diğer yöntem de bu taşınmazların Hazine taşınmazlarının vergi borcuna mahsuben satın alınmasıdır. Böylece ihtiyaç duyulan taşınmazlar bütçeden kaynak kullanılmaksızın edinilmek suretiyle ilgili kamu idarelerine tahsis edilmektedir. Bu kapsamda 2024 yılında; 380 adet, 823 bin m² taşınmaz vergi borcuna mahsuben satın alınmak suretiyle eğitim, sağlık, dini tesis vb. amaçlarda kullanılmak üzere ilgili kamu idarelerine tahsis edilmiştir. </w:t>
      </w:r>
    </w:p>
    <w:p w14:paraId="0AA54765" w14:textId="107F10FD" w:rsidR="00D20760" w:rsidRPr="003118FC" w:rsidRDefault="00D20760" w:rsidP="00D20760">
      <w:pPr>
        <w:pStyle w:val="Balk3"/>
      </w:pPr>
      <w:bookmarkStart w:id="253" w:name="_Toc204245851"/>
      <w:r w:rsidRPr="003118FC">
        <w:lastRenderedPageBreak/>
        <w:t>Hazineye Ait Taşınmazların Satışından Belediyelere Pay Aktarılması</w:t>
      </w:r>
      <w:bookmarkEnd w:id="253"/>
      <w:r w:rsidRPr="003118FC">
        <w:t xml:space="preserve"> </w:t>
      </w:r>
    </w:p>
    <w:p w14:paraId="62EA666C" w14:textId="77777777" w:rsidR="00A72D93" w:rsidRPr="003118FC" w:rsidRDefault="00A72D93" w:rsidP="00A72D93">
      <w:pPr>
        <w:tabs>
          <w:tab w:val="right" w:pos="9061"/>
        </w:tabs>
        <w:spacing w:line="360" w:lineRule="auto"/>
        <w:ind w:firstLine="709"/>
        <w:jc w:val="both"/>
      </w:pPr>
      <w:r w:rsidRPr="003118FC">
        <w:t xml:space="preserve">4706 sayılı Kanun’un 5’inci maddesi kapsamında Belediye ve mücavir alan sınırları içindeki Hazineye ait taşınmazların satış bedellerinin tahsil edilen kısmından öncelikle yerinde muhafaza edilemeyen yapıların tasfiyesinde kullanılmak şartıyla %10'u, ilgili belediyelerin 20/7/1966 tarihli ve 775 sayılı Kanun hükümlerine göre oluşturulan fon hesabına aktarılır. Kalan kısmından ise ilgili belediyeye %30, varsa büyükşehir belediyesine </w:t>
      </w:r>
      <w:proofErr w:type="gramStart"/>
      <w:r w:rsidRPr="003118FC">
        <w:t>% 10</w:t>
      </w:r>
      <w:proofErr w:type="gramEnd"/>
      <w:r w:rsidRPr="003118FC">
        <w:t xml:space="preserve"> oranında pay verilir. Bu kapsamda 2024 yılında Hazine taşınmazlarının satış gelirlerinden belediyelere yaklaşık 3,3 milyar TL pay aktarılmıştır.</w:t>
      </w:r>
    </w:p>
    <w:p w14:paraId="14142A6A" w14:textId="77777777" w:rsidR="00D90ECF" w:rsidRPr="003118FC" w:rsidRDefault="00D90ECF" w:rsidP="00434492">
      <w:pPr>
        <w:tabs>
          <w:tab w:val="right" w:pos="9061"/>
        </w:tabs>
        <w:spacing w:line="360" w:lineRule="auto"/>
        <w:ind w:firstLine="709"/>
        <w:jc w:val="both"/>
      </w:pPr>
    </w:p>
    <w:p w14:paraId="64ABE58B" w14:textId="10D953E1" w:rsidR="00612ABB" w:rsidRPr="003118FC" w:rsidRDefault="001A3000" w:rsidP="008D412C">
      <w:pPr>
        <w:pStyle w:val="Balk2"/>
        <w:numPr>
          <w:ilvl w:val="0"/>
          <w:numId w:val="38"/>
        </w:numPr>
      </w:pPr>
      <w:bookmarkStart w:id="254" w:name="_Toc204245852"/>
      <w:r w:rsidRPr="003118FC">
        <w:t>Toplu Konut ve Kentsel Dönüşüm Çalışmaları</w:t>
      </w:r>
      <w:r w:rsidR="009F669E">
        <w:rPr>
          <w:rStyle w:val="DipnotBavurusu"/>
        </w:rPr>
        <w:footnoteReference w:id="1"/>
      </w:r>
      <w:bookmarkEnd w:id="254"/>
    </w:p>
    <w:p w14:paraId="3191F8D0" w14:textId="2FE1A4F1" w:rsidR="007A4274" w:rsidRPr="003118FC" w:rsidRDefault="007A4274" w:rsidP="00775A50">
      <w:pPr>
        <w:pStyle w:val="Balk3"/>
        <w:numPr>
          <w:ilvl w:val="0"/>
          <w:numId w:val="37"/>
        </w:numPr>
      </w:pPr>
      <w:bookmarkStart w:id="255" w:name="_Toc204245853"/>
      <w:r w:rsidRPr="003118FC">
        <w:t>Sosyal Konut Üretimi</w:t>
      </w:r>
      <w:bookmarkEnd w:id="255"/>
    </w:p>
    <w:p w14:paraId="48030BF1" w14:textId="77777777" w:rsidR="007A4274" w:rsidRPr="003118FC" w:rsidRDefault="007A4274" w:rsidP="007A4274"/>
    <w:p w14:paraId="41A96BF0" w14:textId="77777777" w:rsidR="003D308C" w:rsidRPr="003118FC" w:rsidRDefault="003D308C" w:rsidP="003D308C">
      <w:pPr>
        <w:tabs>
          <w:tab w:val="right" w:pos="9061"/>
        </w:tabs>
        <w:spacing w:line="360" w:lineRule="auto"/>
        <w:ind w:firstLine="709"/>
        <w:jc w:val="both"/>
      </w:pPr>
      <w:r w:rsidRPr="003118FC">
        <w:t xml:space="preserve">Çevre, Şehircilik ve İklim Değişikliği Bakanlığı Toplu Konut İdaresi, yerel yönetimlerle </w:t>
      </w:r>
      <w:proofErr w:type="gramStart"/>
      <w:r w:rsidRPr="003118FC">
        <w:t>işbirliği</w:t>
      </w:r>
      <w:proofErr w:type="gramEnd"/>
      <w:r w:rsidRPr="003118FC">
        <w:t xml:space="preserve"> halinde ve bir planlama çerçevesinde sosyal konut, deprem sonrası konut yapımı, kentsel dönüşüm projeleri, sanayi siteleri, millet bahçeleri ve şehirlerin ihtiyaçları doğrultusunda hizmet binaları ile diğer donatıların inşasını sağlamaktadır.</w:t>
      </w:r>
    </w:p>
    <w:p w14:paraId="1B9E9DD2" w14:textId="77777777" w:rsidR="003D308C" w:rsidRPr="003118FC" w:rsidRDefault="003D308C" w:rsidP="003D308C">
      <w:pPr>
        <w:tabs>
          <w:tab w:val="right" w:pos="9061"/>
        </w:tabs>
        <w:spacing w:line="360" w:lineRule="auto"/>
        <w:ind w:firstLine="709"/>
        <w:jc w:val="both"/>
      </w:pPr>
      <w:r w:rsidRPr="003118FC">
        <w:t>Konut kampanyalarımız, 81 il ve ilçelerimizde özellikle konut ihtiyacı, arsa stoku ve nüfus yoğunluğu gibi parametreler göz önünde bulundurularak, titiz bir çalışma ile şekillendirilmektedir.</w:t>
      </w:r>
    </w:p>
    <w:p w14:paraId="2F194DA4" w14:textId="79EF459F" w:rsidR="003D308C" w:rsidRPr="003118FC" w:rsidRDefault="003D308C" w:rsidP="003D308C">
      <w:pPr>
        <w:tabs>
          <w:tab w:val="right" w:pos="9061"/>
        </w:tabs>
        <w:spacing w:line="360" w:lineRule="auto"/>
        <w:ind w:firstLine="709"/>
        <w:jc w:val="both"/>
      </w:pPr>
      <w:r w:rsidRPr="003118FC">
        <w:t xml:space="preserve"> Bu çerçevede 81 ilde şehir ve ilçe merkezleri ağırlıklı olmak üzere ihtiyaç duyulan bölgelerde yaklaşık 2 trilyon 984 milyar TL’lik ihale bedeli (güncellenmiş bedeldir.) ile 5 milyon vatandaşımızın oturacağı sağlıklı, güvenli 1 milyon 606 bin 555 konut ve 59.159 sosyal donatı inşa edilmiştir. </w:t>
      </w:r>
    </w:p>
    <w:p w14:paraId="78C469F0" w14:textId="77777777" w:rsidR="003D308C" w:rsidRPr="003118FC" w:rsidRDefault="003D308C" w:rsidP="003D308C">
      <w:pPr>
        <w:tabs>
          <w:tab w:val="right" w:pos="9061"/>
        </w:tabs>
        <w:spacing w:line="360" w:lineRule="auto"/>
        <w:ind w:firstLine="709"/>
        <w:jc w:val="both"/>
      </w:pPr>
      <w:r w:rsidRPr="003118FC">
        <w:t>Üretilen konutların %90’ı sosyal konut niteliğinde olup, konutlar az peşinat, düşük taksit ve uzun vadelerle vatandaşlarımıza sunulmaktadır.</w:t>
      </w:r>
    </w:p>
    <w:p w14:paraId="22210277" w14:textId="77777777" w:rsidR="003D308C" w:rsidRPr="003118FC" w:rsidRDefault="003D308C" w:rsidP="003D308C">
      <w:pPr>
        <w:tabs>
          <w:tab w:val="right" w:pos="9061"/>
        </w:tabs>
        <w:spacing w:line="360" w:lineRule="auto"/>
        <w:ind w:firstLine="709"/>
        <w:jc w:val="both"/>
      </w:pPr>
      <w:r w:rsidRPr="003118FC">
        <w:t>2024 yılında 40.198 ‘i sosyal konut, 85.837 ‘si deprem konutu olmak üzere toplam 126.035 konutun teslimi yapılmıştır. Yine aynı yıl içinde 59.521‘i sosyal konut, 154.274’ü deprem konutu olmak üzere toplam 213.795 konutun ihalesi gerçekleştirilmiştir.</w:t>
      </w:r>
    </w:p>
    <w:p w14:paraId="676866D2" w14:textId="77777777" w:rsidR="003D308C" w:rsidRPr="002E35A0" w:rsidRDefault="003D308C" w:rsidP="003D308C">
      <w:pPr>
        <w:tabs>
          <w:tab w:val="right" w:pos="9061"/>
        </w:tabs>
        <w:spacing w:line="360" w:lineRule="auto"/>
        <w:ind w:firstLine="709"/>
        <w:jc w:val="both"/>
      </w:pPr>
      <w:r w:rsidRPr="003118FC">
        <w:t>2025 yılında ise 85.070’i sosyal konut, 160.025, deprem konutu olmak üzere toplam 245.095 konutun teslimi planlanmıştır.</w:t>
      </w:r>
    </w:p>
    <w:p w14:paraId="5A45741F" w14:textId="38FC49D6" w:rsidR="00D20760" w:rsidRDefault="00D20760" w:rsidP="00D20760">
      <w:pPr>
        <w:tabs>
          <w:tab w:val="right" w:pos="9061"/>
        </w:tabs>
        <w:spacing w:after="240" w:line="360" w:lineRule="auto"/>
        <w:ind w:firstLine="709"/>
        <w:jc w:val="both"/>
      </w:pPr>
    </w:p>
    <w:p w14:paraId="3584B443" w14:textId="77777777" w:rsidR="00D20760" w:rsidRDefault="00D20760" w:rsidP="00D20760">
      <w:pPr>
        <w:jc w:val="center"/>
        <w:rPr>
          <w:rFonts w:cs="Times New Roman"/>
          <w:szCs w:val="24"/>
        </w:rPr>
      </w:pPr>
      <w:r w:rsidRPr="00BB1261">
        <w:rPr>
          <w:rFonts w:cs="Times New Roman"/>
          <w:noProof/>
          <w:szCs w:val="24"/>
        </w:rPr>
        <w:drawing>
          <wp:inline distT="0" distB="0" distL="0" distR="0" wp14:anchorId="51F98090" wp14:editId="596BCD93">
            <wp:extent cx="4686300" cy="1857375"/>
            <wp:effectExtent l="0" t="0" r="0" b="9525"/>
            <wp:docPr id="28" name="Resim 28" descr="\\fileserver2\Gecici\ALİ ŞENOCAK\YATAY MİMARİ\ALTERNATİF FOTOĞRAF\MERSİN AKDENİZ ÇAY MAHALLESİ\DJI_0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erver2\Gecici\ALİ ŞENOCAK\YATAY MİMARİ\ALTERNATİF FOTOĞRAF\MERSİN AKDENİZ ÇAY MAHALLESİ\DJI_0773.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29348"/>
                    <a:stretch/>
                  </pic:blipFill>
                  <pic:spPr bwMode="auto">
                    <a:xfrm>
                      <a:off x="0" y="0"/>
                      <a:ext cx="4694593" cy="1860662"/>
                    </a:xfrm>
                    <a:prstGeom prst="rect">
                      <a:avLst/>
                    </a:prstGeom>
                    <a:noFill/>
                    <a:ln>
                      <a:noFill/>
                    </a:ln>
                    <a:extLst>
                      <a:ext uri="{53640926-AAD7-44D8-BBD7-CCE9431645EC}">
                        <a14:shadowObscured xmlns:a14="http://schemas.microsoft.com/office/drawing/2010/main"/>
                      </a:ext>
                    </a:extLst>
                  </pic:spPr>
                </pic:pic>
              </a:graphicData>
            </a:graphic>
          </wp:inline>
        </w:drawing>
      </w:r>
    </w:p>
    <w:p w14:paraId="3F043080" w14:textId="77777777" w:rsidR="00D20760" w:rsidRDefault="00D20760" w:rsidP="00D20760">
      <w:pPr>
        <w:jc w:val="center"/>
        <w:rPr>
          <w:rFonts w:cs="Times New Roman"/>
          <w:sz w:val="20"/>
          <w:szCs w:val="20"/>
        </w:rPr>
      </w:pPr>
    </w:p>
    <w:p w14:paraId="1EC58741" w14:textId="1DED8FC1" w:rsidR="00D20760" w:rsidRDefault="00D20760" w:rsidP="00D20760">
      <w:pPr>
        <w:jc w:val="center"/>
        <w:rPr>
          <w:rFonts w:cs="Times New Roman"/>
          <w:sz w:val="20"/>
          <w:szCs w:val="20"/>
        </w:rPr>
      </w:pPr>
      <w:r>
        <w:rPr>
          <w:rFonts w:cs="Times New Roman"/>
          <w:sz w:val="20"/>
          <w:szCs w:val="20"/>
        </w:rPr>
        <w:t xml:space="preserve">Mersin Çay Mahallesi </w:t>
      </w:r>
      <w:r w:rsidRPr="000030D1">
        <w:rPr>
          <w:rFonts w:cs="Times New Roman"/>
          <w:sz w:val="20"/>
          <w:szCs w:val="20"/>
        </w:rPr>
        <w:t>Sosyal Konutları</w:t>
      </w:r>
    </w:p>
    <w:p w14:paraId="3DB0AB17" w14:textId="77777777" w:rsidR="00DF5196" w:rsidRDefault="00DF5196" w:rsidP="00D20760">
      <w:pPr>
        <w:jc w:val="center"/>
        <w:rPr>
          <w:rFonts w:cs="Times New Roman"/>
          <w:sz w:val="20"/>
          <w:szCs w:val="20"/>
        </w:rPr>
      </w:pPr>
    </w:p>
    <w:p w14:paraId="1AE2798B" w14:textId="77777777" w:rsidR="00D20760" w:rsidRDefault="00D20760" w:rsidP="00DF5196">
      <w:pPr>
        <w:tabs>
          <w:tab w:val="right" w:pos="9061"/>
        </w:tabs>
        <w:spacing w:after="240" w:line="360" w:lineRule="auto"/>
        <w:ind w:firstLine="709"/>
        <w:jc w:val="both"/>
      </w:pPr>
      <w:r>
        <w:rPr>
          <w:noProof/>
        </w:rPr>
        <w:t xml:space="preserve"> </w:t>
      </w:r>
      <w:r>
        <w:rPr>
          <w:noProof/>
        </w:rPr>
        <w:tab/>
      </w:r>
      <w:r w:rsidRPr="005C0943">
        <w:t>2019 ve 2020 yıllarında Sayın Cumhurbaşkanımız tarafından Çevre, Şehircilik ve İklim Değişikliği Bakanlığımızın koordinasyonunda TOKİ tarafından başlatılan 50 ve 100 bin konut kampanyasında bitirilen konutlar da etaplar halinde teslim edilmiş ve edilmeye devam etmektedir.</w:t>
      </w:r>
      <w:r w:rsidRPr="00306839">
        <w:t xml:space="preserve"> </w:t>
      </w:r>
    </w:p>
    <w:p w14:paraId="7D5D946C" w14:textId="77777777" w:rsidR="00D20760" w:rsidRDefault="00D20760" w:rsidP="00D20760">
      <w:pPr>
        <w:ind w:firstLine="851"/>
        <w:jc w:val="both"/>
      </w:pPr>
    </w:p>
    <w:p w14:paraId="0A13E5A7" w14:textId="77777777" w:rsidR="00D20760" w:rsidRDefault="00D20760" w:rsidP="00D20760">
      <w:pPr>
        <w:tabs>
          <w:tab w:val="right" w:pos="9061"/>
        </w:tabs>
        <w:spacing w:line="360" w:lineRule="auto"/>
        <w:jc w:val="both"/>
      </w:pPr>
      <w:r>
        <w:rPr>
          <w:noProof/>
        </w:rPr>
        <w:drawing>
          <wp:inline distT="0" distB="0" distL="0" distR="0" wp14:anchorId="26141FE6" wp14:editId="6D187F90">
            <wp:extent cx="2857500" cy="1572034"/>
            <wp:effectExtent l="0" t="0" r="0" b="952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7441" t="16167" r="34853" b="27396"/>
                    <a:stretch/>
                  </pic:blipFill>
                  <pic:spPr bwMode="auto">
                    <a:xfrm>
                      <a:off x="0" y="0"/>
                      <a:ext cx="2868851" cy="1578279"/>
                    </a:xfrm>
                    <a:prstGeom prst="rect">
                      <a:avLst/>
                    </a:prstGeom>
                    <a:ln>
                      <a:noFill/>
                    </a:ln>
                    <a:extLst>
                      <a:ext uri="{53640926-AAD7-44D8-BBD7-CCE9431645EC}">
                        <a14:shadowObscured xmlns:a14="http://schemas.microsoft.com/office/drawing/2010/main"/>
                      </a:ext>
                    </a:extLst>
                  </pic:spPr>
                </pic:pic>
              </a:graphicData>
            </a:graphic>
          </wp:inline>
        </w:drawing>
      </w:r>
      <w:r w:rsidRPr="009179A9">
        <w:rPr>
          <w:rFonts w:cs="Times New Roman"/>
          <w:noProof/>
          <w:szCs w:val="24"/>
        </w:rPr>
        <w:t xml:space="preserve"> </w:t>
      </w:r>
      <w:r>
        <w:t xml:space="preserve"> </w:t>
      </w:r>
      <w:r>
        <w:rPr>
          <w:noProof/>
        </w:rPr>
        <w:drawing>
          <wp:inline distT="0" distB="0" distL="0" distR="0" wp14:anchorId="5FE29C50" wp14:editId="1393A393">
            <wp:extent cx="2495550" cy="1561633"/>
            <wp:effectExtent l="0" t="0" r="0" b="63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961" t="16461" r="41137" b="23574"/>
                    <a:stretch/>
                  </pic:blipFill>
                  <pic:spPr bwMode="auto">
                    <a:xfrm>
                      <a:off x="0" y="0"/>
                      <a:ext cx="2519167" cy="1576412"/>
                    </a:xfrm>
                    <a:prstGeom prst="rect">
                      <a:avLst/>
                    </a:prstGeom>
                    <a:ln>
                      <a:noFill/>
                    </a:ln>
                    <a:extLst>
                      <a:ext uri="{53640926-AAD7-44D8-BBD7-CCE9431645EC}">
                        <a14:shadowObscured xmlns:a14="http://schemas.microsoft.com/office/drawing/2010/main"/>
                      </a:ext>
                    </a:extLst>
                  </pic:spPr>
                </pic:pic>
              </a:graphicData>
            </a:graphic>
          </wp:inline>
        </w:drawing>
      </w:r>
    </w:p>
    <w:p w14:paraId="385DF93B" w14:textId="77777777" w:rsidR="00D20760" w:rsidRPr="000030D1" w:rsidRDefault="00D20760" w:rsidP="00D20760">
      <w:pPr>
        <w:jc w:val="both"/>
        <w:rPr>
          <w:rFonts w:cs="Times New Roman"/>
          <w:i/>
          <w:sz w:val="20"/>
          <w:szCs w:val="20"/>
        </w:rPr>
      </w:pPr>
      <w:r>
        <w:rPr>
          <w:rFonts w:cs="Times New Roman"/>
          <w:i/>
          <w:sz w:val="20"/>
          <w:szCs w:val="20"/>
        </w:rPr>
        <w:t xml:space="preserve">İstanbul </w:t>
      </w:r>
      <w:proofErr w:type="spellStart"/>
      <w:r>
        <w:rPr>
          <w:rFonts w:cs="Times New Roman"/>
          <w:i/>
          <w:sz w:val="20"/>
          <w:szCs w:val="20"/>
        </w:rPr>
        <w:t>Kayaşehir</w:t>
      </w:r>
      <w:proofErr w:type="spellEnd"/>
      <w:r>
        <w:rPr>
          <w:rFonts w:cs="Times New Roman"/>
          <w:i/>
          <w:sz w:val="20"/>
          <w:szCs w:val="20"/>
        </w:rPr>
        <w:t xml:space="preserve"> </w:t>
      </w:r>
      <w:r w:rsidRPr="000030D1">
        <w:rPr>
          <w:rFonts w:cs="Times New Roman"/>
          <w:i/>
          <w:sz w:val="20"/>
          <w:szCs w:val="20"/>
        </w:rPr>
        <w:t>Sosyal Konutları</w:t>
      </w:r>
      <w:r>
        <w:rPr>
          <w:rFonts w:cs="Times New Roman"/>
          <w:i/>
          <w:sz w:val="20"/>
          <w:szCs w:val="20"/>
        </w:rPr>
        <w:t xml:space="preserve">                                      Adana Sarıçam Buruk Mah. Sosyal Konutları</w:t>
      </w:r>
    </w:p>
    <w:p w14:paraId="4741A171" w14:textId="77777777" w:rsidR="00D20760" w:rsidRPr="009179A9" w:rsidRDefault="00D20760" w:rsidP="00D20760">
      <w:pPr>
        <w:jc w:val="both"/>
        <w:rPr>
          <w:rFonts w:cs="Times New Roman"/>
          <w:szCs w:val="24"/>
        </w:rPr>
      </w:pPr>
    </w:p>
    <w:p w14:paraId="3BDB5447" w14:textId="77777777" w:rsidR="00D20760" w:rsidRPr="009179A9" w:rsidRDefault="00D20760" w:rsidP="00D20760">
      <w:pPr>
        <w:framePr w:hSpace="141" w:wrap="around" w:vAnchor="text" w:hAnchor="margin" w:y="-15"/>
        <w:ind w:left="2124" w:firstLine="708"/>
        <w:jc w:val="both"/>
        <w:rPr>
          <w:rFonts w:cs="Times New Roman"/>
          <w:szCs w:val="24"/>
        </w:rPr>
      </w:pPr>
    </w:p>
    <w:tbl>
      <w:tblPr>
        <w:tblStyle w:val="AkKlavuz-Vurgu5"/>
        <w:tblpPr w:leftFromText="141" w:rightFromText="141" w:vertAnchor="text" w:horzAnchor="margin" w:tblpY="-15"/>
        <w:tblW w:w="0" w:type="auto"/>
        <w:tblLayout w:type="fixed"/>
        <w:tblLook w:val="04A0" w:firstRow="1" w:lastRow="0" w:firstColumn="1" w:lastColumn="0" w:noHBand="0" w:noVBand="1"/>
      </w:tblPr>
      <w:tblGrid>
        <w:gridCol w:w="2089"/>
        <w:gridCol w:w="1166"/>
      </w:tblGrid>
      <w:tr w:rsidR="00D20760" w:rsidRPr="009179A9" w14:paraId="05832BE7" w14:textId="77777777" w:rsidTr="00B454BC">
        <w:trPr>
          <w:cnfStyle w:val="100000000000" w:firstRow="1" w:lastRow="0"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3255" w:type="dxa"/>
            <w:gridSpan w:val="2"/>
            <w:tcBorders>
              <w:top w:val="single" w:sz="18" w:space="0" w:color="AEBAD5" w:themeColor="accent5"/>
              <w:left w:val="single" w:sz="18" w:space="0" w:color="AEBAD5" w:themeColor="accent5"/>
              <w:right w:val="single" w:sz="18" w:space="0" w:color="AEBAD5" w:themeColor="accent5"/>
            </w:tcBorders>
            <w:vAlign w:val="center"/>
          </w:tcPr>
          <w:p w14:paraId="683CF4AB" w14:textId="77777777" w:rsidR="00D20760" w:rsidRPr="009179A9" w:rsidRDefault="00D20760" w:rsidP="008A20BE">
            <w:pPr>
              <w:pStyle w:val="ListeParagraf"/>
              <w:spacing w:after="0" w:line="240" w:lineRule="auto"/>
              <w:ind w:left="0"/>
              <w:jc w:val="center"/>
              <w:rPr>
                <w:rFonts w:ascii="Times New Roman" w:hAnsi="Times New Roman" w:cs="Times New Roman"/>
                <w:sz w:val="24"/>
                <w:szCs w:val="24"/>
              </w:rPr>
            </w:pPr>
            <w:r w:rsidRPr="009179A9">
              <w:rPr>
                <w:rFonts w:ascii="Times New Roman" w:hAnsi="Times New Roman" w:cs="Times New Roman"/>
                <w:sz w:val="24"/>
                <w:szCs w:val="24"/>
              </w:rPr>
              <w:lastRenderedPageBreak/>
              <w:t>ÜRETİLEN KONUTLARIN DAĞILIMI</w:t>
            </w:r>
          </w:p>
        </w:tc>
      </w:tr>
      <w:tr w:rsidR="003D308C" w:rsidRPr="009179A9" w14:paraId="00594720" w14:textId="77777777" w:rsidTr="00B454BC">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089" w:type="dxa"/>
            <w:tcBorders>
              <w:left w:val="single" w:sz="18" w:space="0" w:color="AEBAD5" w:themeColor="accent5"/>
            </w:tcBorders>
            <w:vAlign w:val="center"/>
          </w:tcPr>
          <w:p w14:paraId="1437DFFD" w14:textId="77777777" w:rsidR="003D308C" w:rsidRPr="009179A9" w:rsidRDefault="003D308C" w:rsidP="003D308C">
            <w:pPr>
              <w:pStyle w:val="ListeParagraf"/>
              <w:spacing w:after="0" w:line="240" w:lineRule="auto"/>
              <w:ind w:left="0"/>
              <w:rPr>
                <w:rFonts w:ascii="Times New Roman" w:hAnsi="Times New Roman" w:cs="Times New Roman"/>
                <w:b w:val="0"/>
                <w:sz w:val="24"/>
                <w:szCs w:val="24"/>
              </w:rPr>
            </w:pPr>
            <w:r w:rsidRPr="009179A9">
              <w:rPr>
                <w:rFonts w:ascii="Times New Roman" w:hAnsi="Times New Roman" w:cs="Times New Roman"/>
                <w:b w:val="0"/>
                <w:sz w:val="24"/>
                <w:szCs w:val="24"/>
              </w:rPr>
              <w:t>Dar ve Orta Gelir Grubu</w:t>
            </w:r>
          </w:p>
        </w:tc>
        <w:tc>
          <w:tcPr>
            <w:tcW w:w="1166" w:type="dxa"/>
            <w:tcBorders>
              <w:right w:val="single" w:sz="18" w:space="0" w:color="AEBAD5" w:themeColor="accent5"/>
            </w:tcBorders>
            <w:vAlign w:val="center"/>
          </w:tcPr>
          <w:p w14:paraId="3E98A0B0" w14:textId="2C6AF5F8" w:rsidR="003D308C" w:rsidRPr="0021360C" w:rsidRDefault="003D308C" w:rsidP="003D308C">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38</w:t>
            </w:r>
            <w:r w:rsidRPr="0021360C">
              <w:rPr>
                <w:rFonts w:cs="Times New Roman"/>
              </w:rPr>
              <w:t>,</w:t>
            </w:r>
            <w:r>
              <w:rPr>
                <w:rFonts w:cs="Times New Roman"/>
              </w:rPr>
              <w:t>07</w:t>
            </w:r>
            <w:r w:rsidRPr="0021360C">
              <w:rPr>
                <w:rFonts w:cs="Times New Roman"/>
              </w:rPr>
              <w:t>%</w:t>
            </w:r>
          </w:p>
        </w:tc>
      </w:tr>
      <w:tr w:rsidR="003D308C" w:rsidRPr="009179A9" w14:paraId="43DA8062" w14:textId="77777777" w:rsidTr="00B454BC">
        <w:trPr>
          <w:cnfStyle w:val="000000010000" w:firstRow="0" w:lastRow="0" w:firstColumn="0" w:lastColumn="0" w:oddVBand="0" w:evenVBand="0" w:oddHBand="0" w:evenHBand="1"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2089" w:type="dxa"/>
            <w:tcBorders>
              <w:left w:val="single" w:sz="18" w:space="0" w:color="AEBAD5" w:themeColor="accent5"/>
            </w:tcBorders>
            <w:vAlign w:val="center"/>
          </w:tcPr>
          <w:p w14:paraId="7C0A392A" w14:textId="77777777" w:rsidR="003D308C" w:rsidRPr="009179A9" w:rsidRDefault="003D308C" w:rsidP="003D308C">
            <w:pPr>
              <w:pStyle w:val="ListeParagraf"/>
              <w:spacing w:after="0" w:line="240" w:lineRule="auto"/>
              <w:ind w:left="0"/>
              <w:rPr>
                <w:rFonts w:ascii="Times New Roman" w:hAnsi="Times New Roman" w:cs="Times New Roman"/>
                <w:b w:val="0"/>
                <w:sz w:val="24"/>
                <w:szCs w:val="24"/>
              </w:rPr>
            </w:pPr>
            <w:r w:rsidRPr="009179A9">
              <w:rPr>
                <w:rFonts w:ascii="Times New Roman" w:hAnsi="Times New Roman" w:cs="Times New Roman"/>
                <w:b w:val="0"/>
                <w:sz w:val="24"/>
                <w:szCs w:val="24"/>
              </w:rPr>
              <w:t>Alt-Yoksul Gelir Grubu</w:t>
            </w:r>
          </w:p>
        </w:tc>
        <w:tc>
          <w:tcPr>
            <w:tcW w:w="1166" w:type="dxa"/>
            <w:tcBorders>
              <w:right w:val="single" w:sz="18" w:space="0" w:color="AEBAD5" w:themeColor="accent5"/>
            </w:tcBorders>
            <w:vAlign w:val="center"/>
          </w:tcPr>
          <w:p w14:paraId="2F3FF659" w14:textId="08E2EAEF" w:rsidR="003D308C" w:rsidRPr="0021360C" w:rsidRDefault="003D308C" w:rsidP="003D308C">
            <w:pPr>
              <w:jc w:val="center"/>
              <w:cnfStyle w:val="000000010000" w:firstRow="0" w:lastRow="0" w:firstColumn="0" w:lastColumn="0" w:oddVBand="0" w:evenVBand="0" w:oddHBand="0" w:evenHBand="1" w:firstRowFirstColumn="0" w:firstRowLastColumn="0" w:lastRowFirstColumn="0" w:lastRowLastColumn="0"/>
              <w:rPr>
                <w:rFonts w:cs="Times New Roman"/>
              </w:rPr>
            </w:pPr>
            <w:r w:rsidRPr="0021360C">
              <w:rPr>
                <w:rFonts w:cs="Times New Roman"/>
              </w:rPr>
              <w:t>1</w:t>
            </w:r>
            <w:r>
              <w:rPr>
                <w:rFonts w:cs="Times New Roman"/>
              </w:rPr>
              <w:t>0</w:t>
            </w:r>
            <w:r w:rsidRPr="0021360C">
              <w:rPr>
                <w:rFonts w:cs="Times New Roman"/>
              </w:rPr>
              <w:t>,</w:t>
            </w:r>
            <w:r>
              <w:rPr>
                <w:rFonts w:cs="Times New Roman"/>
              </w:rPr>
              <w:t>45</w:t>
            </w:r>
            <w:r w:rsidRPr="0021360C">
              <w:rPr>
                <w:rFonts w:cs="Times New Roman"/>
              </w:rPr>
              <w:t>%</w:t>
            </w:r>
          </w:p>
        </w:tc>
      </w:tr>
      <w:tr w:rsidR="003D308C" w:rsidRPr="009179A9" w14:paraId="47EEBD26" w14:textId="77777777" w:rsidTr="00B454BC">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2089" w:type="dxa"/>
            <w:tcBorders>
              <w:left w:val="single" w:sz="18" w:space="0" w:color="AEBAD5" w:themeColor="accent5"/>
            </w:tcBorders>
            <w:vAlign w:val="center"/>
          </w:tcPr>
          <w:p w14:paraId="307C1774" w14:textId="77777777" w:rsidR="003D308C" w:rsidRPr="009179A9" w:rsidRDefault="003D308C" w:rsidP="003D308C">
            <w:pPr>
              <w:pStyle w:val="ListeParagraf"/>
              <w:spacing w:after="0" w:line="240" w:lineRule="auto"/>
              <w:ind w:left="0"/>
              <w:rPr>
                <w:rFonts w:ascii="Times New Roman" w:hAnsi="Times New Roman" w:cs="Times New Roman"/>
                <w:b w:val="0"/>
                <w:sz w:val="24"/>
                <w:szCs w:val="24"/>
              </w:rPr>
            </w:pPr>
            <w:r w:rsidRPr="009179A9">
              <w:rPr>
                <w:rFonts w:ascii="Times New Roman" w:hAnsi="Times New Roman" w:cs="Times New Roman"/>
                <w:b w:val="0"/>
                <w:sz w:val="24"/>
                <w:szCs w:val="24"/>
              </w:rPr>
              <w:t>Gecekondu Dönüşüm</w:t>
            </w:r>
          </w:p>
        </w:tc>
        <w:tc>
          <w:tcPr>
            <w:tcW w:w="1166" w:type="dxa"/>
            <w:tcBorders>
              <w:right w:val="single" w:sz="18" w:space="0" w:color="AEBAD5" w:themeColor="accent5"/>
            </w:tcBorders>
            <w:vAlign w:val="center"/>
          </w:tcPr>
          <w:p w14:paraId="239C8D8A" w14:textId="46028C3B" w:rsidR="003D308C" w:rsidRPr="0021360C" w:rsidRDefault="003D308C" w:rsidP="003D308C">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21360C">
              <w:rPr>
                <w:rFonts w:cs="Times New Roman"/>
              </w:rPr>
              <w:t>1</w:t>
            </w:r>
            <w:r>
              <w:rPr>
                <w:rFonts w:cs="Times New Roman"/>
              </w:rPr>
              <w:t>4</w:t>
            </w:r>
            <w:r w:rsidRPr="0021360C">
              <w:rPr>
                <w:rFonts w:cs="Times New Roman"/>
              </w:rPr>
              <w:t>,</w:t>
            </w:r>
            <w:r>
              <w:rPr>
                <w:rFonts w:cs="Times New Roman"/>
              </w:rPr>
              <w:t>09%</w:t>
            </w:r>
          </w:p>
        </w:tc>
      </w:tr>
      <w:tr w:rsidR="003D308C" w:rsidRPr="009179A9" w14:paraId="55A08E1F" w14:textId="77777777" w:rsidTr="00B454BC">
        <w:trPr>
          <w:cnfStyle w:val="000000010000" w:firstRow="0" w:lastRow="0" w:firstColumn="0" w:lastColumn="0" w:oddVBand="0" w:evenVBand="0" w:oddHBand="0" w:evenHBand="1"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2089" w:type="dxa"/>
            <w:tcBorders>
              <w:left w:val="single" w:sz="18" w:space="0" w:color="AEBAD5" w:themeColor="accent5"/>
            </w:tcBorders>
            <w:vAlign w:val="center"/>
          </w:tcPr>
          <w:p w14:paraId="2CDB48BA" w14:textId="77777777" w:rsidR="003D308C" w:rsidRPr="009179A9" w:rsidRDefault="003D308C" w:rsidP="003D308C">
            <w:pPr>
              <w:pStyle w:val="ListeParagraf"/>
              <w:spacing w:after="0" w:line="240" w:lineRule="auto"/>
              <w:ind w:left="0"/>
              <w:rPr>
                <w:rFonts w:ascii="Times New Roman" w:hAnsi="Times New Roman" w:cs="Times New Roman"/>
                <w:b w:val="0"/>
                <w:sz w:val="24"/>
                <w:szCs w:val="24"/>
              </w:rPr>
            </w:pPr>
            <w:r w:rsidRPr="009179A9">
              <w:rPr>
                <w:rFonts w:ascii="Times New Roman" w:hAnsi="Times New Roman" w:cs="Times New Roman"/>
                <w:b w:val="0"/>
                <w:sz w:val="24"/>
                <w:szCs w:val="24"/>
              </w:rPr>
              <w:t>Afet Konutu Uygulaması</w:t>
            </w:r>
          </w:p>
        </w:tc>
        <w:tc>
          <w:tcPr>
            <w:tcW w:w="1166" w:type="dxa"/>
            <w:tcBorders>
              <w:right w:val="single" w:sz="18" w:space="0" w:color="AEBAD5" w:themeColor="accent5"/>
            </w:tcBorders>
            <w:vAlign w:val="center"/>
          </w:tcPr>
          <w:p w14:paraId="7381CCF3" w14:textId="7863BF0C" w:rsidR="003D308C" w:rsidRPr="0021360C" w:rsidRDefault="003D308C" w:rsidP="003D308C">
            <w:pPr>
              <w:jc w:val="center"/>
              <w:cnfStyle w:val="000000010000" w:firstRow="0" w:lastRow="0" w:firstColumn="0" w:lastColumn="0" w:oddVBand="0" w:evenVBand="0" w:oddHBand="0" w:evenHBand="1" w:firstRowFirstColumn="0" w:firstRowLastColumn="0" w:lastRowFirstColumn="0" w:lastRowLastColumn="0"/>
              <w:rPr>
                <w:rFonts w:cs="Times New Roman"/>
              </w:rPr>
            </w:pPr>
            <w:r>
              <w:rPr>
                <w:rFonts w:cs="Times New Roman"/>
              </w:rPr>
              <w:t>27</w:t>
            </w:r>
            <w:r w:rsidRPr="0021360C">
              <w:rPr>
                <w:rFonts w:cs="Times New Roman"/>
              </w:rPr>
              <w:t>,</w:t>
            </w:r>
            <w:r>
              <w:rPr>
                <w:rFonts w:cs="Times New Roman"/>
              </w:rPr>
              <w:t>59</w:t>
            </w:r>
            <w:r w:rsidRPr="0021360C">
              <w:rPr>
                <w:rFonts w:cs="Times New Roman"/>
              </w:rPr>
              <w:t>%</w:t>
            </w:r>
          </w:p>
        </w:tc>
      </w:tr>
      <w:tr w:rsidR="003D308C" w:rsidRPr="009179A9" w14:paraId="456F5293" w14:textId="77777777" w:rsidTr="00B454BC">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2089" w:type="dxa"/>
            <w:tcBorders>
              <w:left w:val="single" w:sz="18" w:space="0" w:color="AEBAD5" w:themeColor="accent5"/>
            </w:tcBorders>
            <w:vAlign w:val="center"/>
          </w:tcPr>
          <w:p w14:paraId="0B79213E" w14:textId="77777777" w:rsidR="003D308C" w:rsidRPr="009179A9" w:rsidRDefault="003D308C" w:rsidP="003D308C">
            <w:pPr>
              <w:pStyle w:val="ListeParagraf"/>
              <w:spacing w:after="0" w:line="240" w:lineRule="auto"/>
              <w:ind w:left="0"/>
              <w:rPr>
                <w:rFonts w:ascii="Times New Roman" w:hAnsi="Times New Roman" w:cs="Times New Roman"/>
                <w:b w:val="0"/>
                <w:sz w:val="24"/>
                <w:szCs w:val="24"/>
              </w:rPr>
            </w:pPr>
            <w:r w:rsidRPr="009179A9">
              <w:rPr>
                <w:rFonts w:ascii="Times New Roman" w:hAnsi="Times New Roman" w:cs="Times New Roman"/>
                <w:b w:val="0"/>
                <w:sz w:val="24"/>
                <w:szCs w:val="24"/>
              </w:rPr>
              <w:t>Tarım Köy Uygulaması</w:t>
            </w:r>
          </w:p>
        </w:tc>
        <w:tc>
          <w:tcPr>
            <w:tcW w:w="1166" w:type="dxa"/>
            <w:tcBorders>
              <w:right w:val="single" w:sz="18" w:space="0" w:color="AEBAD5" w:themeColor="accent5"/>
            </w:tcBorders>
            <w:vAlign w:val="center"/>
          </w:tcPr>
          <w:p w14:paraId="40FD032B" w14:textId="4A109C3C" w:rsidR="003D308C" w:rsidRPr="0021360C" w:rsidRDefault="003D308C" w:rsidP="003D308C">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21360C">
              <w:rPr>
                <w:rFonts w:cs="Times New Roman"/>
              </w:rPr>
              <w:t>0,</w:t>
            </w:r>
            <w:r>
              <w:rPr>
                <w:rFonts w:cs="Times New Roman"/>
              </w:rPr>
              <w:t>47</w:t>
            </w:r>
            <w:r w:rsidRPr="0021360C">
              <w:rPr>
                <w:rFonts w:cs="Times New Roman"/>
              </w:rPr>
              <w:t>%</w:t>
            </w:r>
          </w:p>
        </w:tc>
      </w:tr>
      <w:tr w:rsidR="003D308C" w:rsidRPr="009179A9" w14:paraId="2A55ECEC" w14:textId="77777777" w:rsidTr="00B454BC">
        <w:trPr>
          <w:cnfStyle w:val="000000010000" w:firstRow="0" w:lastRow="0" w:firstColumn="0" w:lastColumn="0" w:oddVBand="0" w:evenVBand="0" w:oddHBand="0" w:evenHBand="1"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2089" w:type="dxa"/>
            <w:tcBorders>
              <w:left w:val="single" w:sz="18" w:space="0" w:color="AEBAD5" w:themeColor="accent5"/>
            </w:tcBorders>
            <w:vAlign w:val="center"/>
          </w:tcPr>
          <w:p w14:paraId="5ABFB5F4" w14:textId="77777777" w:rsidR="003D308C" w:rsidRPr="009179A9" w:rsidRDefault="003D308C" w:rsidP="003D308C">
            <w:pPr>
              <w:pStyle w:val="ListeParagraf"/>
              <w:spacing w:after="0" w:line="240" w:lineRule="auto"/>
              <w:ind w:left="0"/>
              <w:rPr>
                <w:rFonts w:ascii="Times New Roman" w:hAnsi="Times New Roman" w:cs="Times New Roman"/>
                <w:b w:val="0"/>
                <w:sz w:val="24"/>
                <w:szCs w:val="24"/>
              </w:rPr>
            </w:pPr>
            <w:r w:rsidRPr="009179A9">
              <w:rPr>
                <w:rFonts w:ascii="Times New Roman" w:hAnsi="Times New Roman" w:cs="Times New Roman"/>
                <w:b w:val="0"/>
                <w:sz w:val="24"/>
                <w:szCs w:val="24"/>
              </w:rPr>
              <w:t xml:space="preserve">Kaynak </w:t>
            </w:r>
            <w:proofErr w:type="gramStart"/>
            <w:r w:rsidRPr="009179A9">
              <w:rPr>
                <w:rFonts w:ascii="Times New Roman" w:hAnsi="Times New Roman" w:cs="Times New Roman"/>
                <w:b w:val="0"/>
                <w:sz w:val="24"/>
                <w:szCs w:val="24"/>
              </w:rPr>
              <w:t>Geliştirme(</w:t>
            </w:r>
            <w:proofErr w:type="gramEnd"/>
            <w:r w:rsidRPr="009179A9">
              <w:rPr>
                <w:rFonts w:ascii="Times New Roman" w:hAnsi="Times New Roman" w:cs="Times New Roman"/>
                <w:b w:val="0"/>
                <w:sz w:val="24"/>
                <w:szCs w:val="24"/>
              </w:rPr>
              <w:t>TOKİ)</w:t>
            </w:r>
          </w:p>
        </w:tc>
        <w:tc>
          <w:tcPr>
            <w:tcW w:w="1166" w:type="dxa"/>
            <w:tcBorders>
              <w:right w:val="single" w:sz="18" w:space="0" w:color="AEBAD5" w:themeColor="accent5"/>
            </w:tcBorders>
            <w:vAlign w:val="center"/>
          </w:tcPr>
          <w:p w14:paraId="07B448B5" w14:textId="0070DC28" w:rsidR="003D308C" w:rsidRPr="0021360C" w:rsidRDefault="003D308C" w:rsidP="003D308C">
            <w:pPr>
              <w:jc w:val="center"/>
              <w:cnfStyle w:val="000000010000" w:firstRow="0" w:lastRow="0" w:firstColumn="0" w:lastColumn="0" w:oddVBand="0" w:evenVBand="0" w:oddHBand="0" w:evenHBand="1" w:firstRowFirstColumn="0" w:firstRowLastColumn="0" w:lastRowFirstColumn="0" w:lastRowLastColumn="0"/>
              <w:rPr>
                <w:rFonts w:cs="Times New Roman"/>
              </w:rPr>
            </w:pPr>
            <w:r w:rsidRPr="0021360C">
              <w:rPr>
                <w:rFonts w:cs="Times New Roman"/>
              </w:rPr>
              <w:t>1,</w:t>
            </w:r>
            <w:r>
              <w:rPr>
                <w:rFonts w:cs="Times New Roman"/>
              </w:rPr>
              <w:t>35</w:t>
            </w:r>
            <w:r w:rsidRPr="0021360C">
              <w:rPr>
                <w:rFonts w:cs="Times New Roman"/>
              </w:rPr>
              <w:t>%</w:t>
            </w:r>
          </w:p>
        </w:tc>
      </w:tr>
      <w:tr w:rsidR="003D308C" w:rsidRPr="009179A9" w14:paraId="35D26506" w14:textId="77777777" w:rsidTr="00B454BC">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2089" w:type="dxa"/>
            <w:tcBorders>
              <w:left w:val="single" w:sz="18" w:space="0" w:color="AEBAD5" w:themeColor="accent5"/>
              <w:bottom w:val="single" w:sz="18" w:space="0" w:color="AEBAD5" w:themeColor="accent5"/>
            </w:tcBorders>
            <w:vAlign w:val="center"/>
          </w:tcPr>
          <w:p w14:paraId="3D6ED0CF" w14:textId="77777777" w:rsidR="003D308C" w:rsidRPr="009179A9" w:rsidRDefault="003D308C" w:rsidP="003D308C">
            <w:pPr>
              <w:pStyle w:val="ListeParagraf"/>
              <w:spacing w:after="0" w:line="240" w:lineRule="auto"/>
              <w:ind w:left="0"/>
              <w:rPr>
                <w:rFonts w:ascii="Times New Roman" w:hAnsi="Times New Roman" w:cs="Times New Roman"/>
                <w:b w:val="0"/>
                <w:sz w:val="24"/>
                <w:szCs w:val="24"/>
              </w:rPr>
            </w:pPr>
            <w:r w:rsidRPr="009179A9">
              <w:rPr>
                <w:rFonts w:ascii="Times New Roman" w:hAnsi="Times New Roman" w:cs="Times New Roman"/>
                <w:b w:val="0"/>
                <w:sz w:val="24"/>
                <w:szCs w:val="24"/>
              </w:rPr>
              <w:t xml:space="preserve">Kay. </w:t>
            </w:r>
            <w:proofErr w:type="gramStart"/>
            <w:r w:rsidRPr="009179A9">
              <w:rPr>
                <w:rFonts w:ascii="Times New Roman" w:hAnsi="Times New Roman" w:cs="Times New Roman"/>
                <w:b w:val="0"/>
                <w:sz w:val="24"/>
                <w:szCs w:val="24"/>
              </w:rPr>
              <w:t>Gel.(</w:t>
            </w:r>
            <w:proofErr w:type="gramEnd"/>
            <w:r w:rsidRPr="009179A9">
              <w:rPr>
                <w:rFonts w:ascii="Times New Roman" w:hAnsi="Times New Roman" w:cs="Times New Roman"/>
                <w:b w:val="0"/>
                <w:sz w:val="24"/>
                <w:szCs w:val="24"/>
              </w:rPr>
              <w:t>E.G.Y. O+EPPY)</w:t>
            </w:r>
          </w:p>
        </w:tc>
        <w:tc>
          <w:tcPr>
            <w:tcW w:w="1166" w:type="dxa"/>
            <w:tcBorders>
              <w:bottom w:val="single" w:sz="18" w:space="0" w:color="AEBAD5" w:themeColor="accent5"/>
              <w:right w:val="single" w:sz="18" w:space="0" w:color="AEBAD5" w:themeColor="accent5"/>
            </w:tcBorders>
            <w:vAlign w:val="center"/>
          </w:tcPr>
          <w:p w14:paraId="5F4D5C14" w14:textId="04135E03" w:rsidR="003D308C" w:rsidRPr="0021360C" w:rsidRDefault="003D308C" w:rsidP="003D308C">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7</w:t>
            </w:r>
            <w:r w:rsidRPr="0021360C">
              <w:rPr>
                <w:rFonts w:cs="Times New Roman"/>
              </w:rPr>
              <w:t>,</w:t>
            </w:r>
            <w:r>
              <w:rPr>
                <w:rFonts w:cs="Times New Roman"/>
              </w:rPr>
              <w:t>98</w:t>
            </w:r>
            <w:r w:rsidRPr="0021360C">
              <w:rPr>
                <w:rFonts w:cs="Times New Roman"/>
              </w:rPr>
              <w:t>%</w:t>
            </w:r>
          </w:p>
        </w:tc>
      </w:tr>
    </w:tbl>
    <w:tbl>
      <w:tblPr>
        <w:tblStyle w:val="AkKlavuz-Vurgu5"/>
        <w:tblpPr w:leftFromText="141" w:rightFromText="141" w:vertAnchor="text" w:horzAnchor="margin" w:tblpXSpec="right" w:tblpY="-5"/>
        <w:tblW w:w="0" w:type="auto"/>
        <w:tblLayout w:type="fixed"/>
        <w:tblLook w:val="04A0" w:firstRow="1" w:lastRow="0" w:firstColumn="1" w:lastColumn="0" w:noHBand="0" w:noVBand="1"/>
      </w:tblPr>
      <w:tblGrid>
        <w:gridCol w:w="2471"/>
        <w:gridCol w:w="2031"/>
      </w:tblGrid>
      <w:tr w:rsidR="00D20760" w:rsidRPr="009179A9" w14:paraId="6C42F37E" w14:textId="77777777" w:rsidTr="008A20BE">
        <w:trPr>
          <w:cnfStyle w:val="100000000000" w:firstRow="1" w:lastRow="0" w:firstColumn="0" w:lastColumn="0" w:oddVBand="0" w:evenVBand="0" w:oddHBand="0"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4502" w:type="dxa"/>
            <w:gridSpan w:val="2"/>
            <w:tcBorders>
              <w:top w:val="single" w:sz="18" w:space="0" w:color="AEBAD5" w:themeColor="accent5"/>
              <w:left w:val="single" w:sz="18" w:space="0" w:color="AEBAD5" w:themeColor="accent5"/>
              <w:right w:val="single" w:sz="18" w:space="0" w:color="AEBAD5" w:themeColor="accent5"/>
            </w:tcBorders>
          </w:tcPr>
          <w:p w14:paraId="637A7763" w14:textId="77777777" w:rsidR="00D20760" w:rsidRPr="009179A9" w:rsidRDefault="00D20760" w:rsidP="008A20BE">
            <w:pPr>
              <w:pStyle w:val="ListeParagraf"/>
              <w:spacing w:after="0" w:line="240" w:lineRule="auto"/>
              <w:ind w:left="0"/>
              <w:jc w:val="center"/>
              <w:rPr>
                <w:rFonts w:ascii="Times New Roman" w:hAnsi="Times New Roman" w:cs="Times New Roman"/>
                <w:b w:val="0"/>
                <w:sz w:val="24"/>
                <w:szCs w:val="24"/>
              </w:rPr>
            </w:pPr>
            <w:r w:rsidRPr="009179A9">
              <w:rPr>
                <w:rFonts w:ascii="Times New Roman" w:hAnsi="Times New Roman" w:cs="Times New Roman"/>
                <w:sz w:val="24"/>
                <w:szCs w:val="24"/>
              </w:rPr>
              <w:t>ÜRETİLEN SOSYAL DONATILARIN DAĞILIMI</w:t>
            </w:r>
          </w:p>
        </w:tc>
      </w:tr>
      <w:tr w:rsidR="003D308C" w:rsidRPr="009179A9" w14:paraId="5D9D4D9C" w14:textId="77777777" w:rsidTr="008A20BE">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2471" w:type="dxa"/>
            <w:tcBorders>
              <w:left w:val="single" w:sz="18" w:space="0" w:color="AEBAD5" w:themeColor="accent5"/>
            </w:tcBorders>
            <w:vAlign w:val="center"/>
          </w:tcPr>
          <w:p w14:paraId="5F842381" w14:textId="77777777" w:rsidR="003D308C" w:rsidRPr="009179A9" w:rsidRDefault="003D308C" w:rsidP="003D308C">
            <w:pPr>
              <w:pStyle w:val="ListeParagraf"/>
              <w:spacing w:after="0" w:line="240" w:lineRule="auto"/>
              <w:ind w:left="0"/>
              <w:rPr>
                <w:rFonts w:ascii="Times New Roman" w:hAnsi="Times New Roman" w:cs="Times New Roman"/>
                <w:b w:val="0"/>
                <w:sz w:val="24"/>
                <w:szCs w:val="24"/>
              </w:rPr>
            </w:pPr>
            <w:r w:rsidRPr="009179A9">
              <w:rPr>
                <w:rFonts w:ascii="Times New Roman" w:hAnsi="Times New Roman" w:cs="Times New Roman"/>
                <w:b w:val="0"/>
                <w:sz w:val="24"/>
                <w:szCs w:val="24"/>
              </w:rPr>
              <w:t xml:space="preserve">Okul </w:t>
            </w:r>
          </w:p>
        </w:tc>
        <w:tc>
          <w:tcPr>
            <w:tcW w:w="2031" w:type="dxa"/>
            <w:tcBorders>
              <w:right w:val="single" w:sz="18" w:space="0" w:color="AEBAD5" w:themeColor="accent5"/>
            </w:tcBorders>
            <w:vAlign w:val="center"/>
          </w:tcPr>
          <w:p w14:paraId="4C763515" w14:textId="77777777" w:rsidR="003D308C" w:rsidRPr="0021360C" w:rsidRDefault="003D308C" w:rsidP="003D308C">
            <w:pPr>
              <w:pStyle w:val="ListeParagraf"/>
              <w:spacing w:after="0" w:line="24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1.454</w:t>
            </w:r>
          </w:p>
          <w:p w14:paraId="6950D8E2" w14:textId="6DDF4410" w:rsidR="003D308C" w:rsidRPr="0021360C" w:rsidRDefault="003D308C" w:rsidP="003D308C">
            <w:pPr>
              <w:pStyle w:val="ListeParagraf"/>
              <w:spacing w:after="0" w:line="24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21360C">
              <w:rPr>
                <w:rFonts w:ascii="Times New Roman" w:hAnsi="Times New Roman" w:cs="Times New Roman"/>
                <w:sz w:val="24"/>
                <w:szCs w:val="24"/>
              </w:rPr>
              <w:t>30.</w:t>
            </w:r>
            <w:r>
              <w:rPr>
                <w:rFonts w:ascii="Times New Roman" w:hAnsi="Times New Roman" w:cs="Times New Roman"/>
                <w:sz w:val="24"/>
                <w:szCs w:val="24"/>
              </w:rPr>
              <w:t>670</w:t>
            </w:r>
            <w:r w:rsidRPr="0021360C">
              <w:rPr>
                <w:rFonts w:ascii="Times New Roman" w:hAnsi="Times New Roman" w:cs="Times New Roman"/>
                <w:sz w:val="24"/>
                <w:szCs w:val="24"/>
              </w:rPr>
              <w:t xml:space="preserve"> derslik</w:t>
            </w:r>
            <w:r>
              <w:rPr>
                <w:rFonts w:ascii="Times New Roman" w:hAnsi="Times New Roman" w:cs="Times New Roman"/>
                <w:sz w:val="24"/>
                <w:szCs w:val="24"/>
              </w:rPr>
              <w:t>)</w:t>
            </w:r>
          </w:p>
        </w:tc>
      </w:tr>
      <w:tr w:rsidR="003D308C" w:rsidRPr="009179A9" w14:paraId="616283AD" w14:textId="77777777" w:rsidTr="008A20B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471" w:type="dxa"/>
            <w:tcBorders>
              <w:left w:val="single" w:sz="18" w:space="0" w:color="AEBAD5" w:themeColor="accent5"/>
            </w:tcBorders>
            <w:vAlign w:val="center"/>
          </w:tcPr>
          <w:p w14:paraId="76B74F02" w14:textId="77777777" w:rsidR="003D308C" w:rsidRPr="009179A9" w:rsidRDefault="003D308C" w:rsidP="003D308C">
            <w:pPr>
              <w:pStyle w:val="ListeParagraf"/>
              <w:spacing w:after="0" w:line="240" w:lineRule="auto"/>
              <w:ind w:left="0"/>
              <w:rPr>
                <w:rFonts w:ascii="Times New Roman" w:hAnsi="Times New Roman" w:cs="Times New Roman"/>
                <w:b w:val="0"/>
                <w:sz w:val="24"/>
                <w:szCs w:val="24"/>
              </w:rPr>
            </w:pPr>
            <w:r w:rsidRPr="009179A9">
              <w:rPr>
                <w:rFonts w:ascii="Times New Roman" w:hAnsi="Times New Roman" w:cs="Times New Roman"/>
                <w:b w:val="0"/>
                <w:sz w:val="24"/>
                <w:szCs w:val="24"/>
              </w:rPr>
              <w:t>Üniversite</w:t>
            </w:r>
          </w:p>
        </w:tc>
        <w:tc>
          <w:tcPr>
            <w:tcW w:w="2031" w:type="dxa"/>
            <w:tcBorders>
              <w:right w:val="single" w:sz="18" w:space="0" w:color="AEBAD5" w:themeColor="accent5"/>
            </w:tcBorders>
            <w:vAlign w:val="center"/>
          </w:tcPr>
          <w:p w14:paraId="715EEACC" w14:textId="0B729DFF" w:rsidR="003D308C" w:rsidRPr="0021360C" w:rsidRDefault="003D308C" w:rsidP="003D308C">
            <w:pPr>
              <w:pStyle w:val="ListeParagraf"/>
              <w:spacing w:after="0" w:line="240" w:lineRule="auto"/>
              <w:ind w:left="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21360C">
              <w:rPr>
                <w:rFonts w:ascii="Times New Roman" w:hAnsi="Times New Roman" w:cs="Times New Roman"/>
                <w:sz w:val="24"/>
                <w:szCs w:val="24"/>
              </w:rPr>
              <w:t>26</w:t>
            </w:r>
          </w:p>
        </w:tc>
      </w:tr>
      <w:tr w:rsidR="003D308C" w:rsidRPr="009179A9" w14:paraId="51017E0A" w14:textId="77777777" w:rsidTr="008A20BE">
        <w:trPr>
          <w:cnfStyle w:val="000000100000" w:firstRow="0" w:lastRow="0" w:firstColumn="0" w:lastColumn="0" w:oddVBand="0" w:evenVBand="0" w:oddHBand="1"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2471" w:type="dxa"/>
            <w:tcBorders>
              <w:left w:val="single" w:sz="18" w:space="0" w:color="AEBAD5" w:themeColor="accent5"/>
            </w:tcBorders>
            <w:vAlign w:val="center"/>
          </w:tcPr>
          <w:p w14:paraId="1B626F86" w14:textId="77777777" w:rsidR="003D308C" w:rsidRPr="009179A9" w:rsidRDefault="003D308C" w:rsidP="003D308C">
            <w:pPr>
              <w:pStyle w:val="ListeParagraf"/>
              <w:spacing w:after="0" w:line="240" w:lineRule="auto"/>
              <w:ind w:left="0"/>
              <w:rPr>
                <w:rFonts w:ascii="Times New Roman" w:hAnsi="Times New Roman" w:cs="Times New Roman"/>
                <w:b w:val="0"/>
                <w:sz w:val="24"/>
                <w:szCs w:val="24"/>
              </w:rPr>
            </w:pPr>
            <w:r w:rsidRPr="009179A9">
              <w:rPr>
                <w:rFonts w:ascii="Times New Roman" w:hAnsi="Times New Roman" w:cs="Times New Roman"/>
                <w:b w:val="0"/>
                <w:sz w:val="24"/>
                <w:szCs w:val="24"/>
              </w:rPr>
              <w:t>Spor Salonu</w:t>
            </w:r>
          </w:p>
        </w:tc>
        <w:tc>
          <w:tcPr>
            <w:tcW w:w="2031" w:type="dxa"/>
            <w:tcBorders>
              <w:right w:val="single" w:sz="18" w:space="0" w:color="AEBAD5" w:themeColor="accent5"/>
            </w:tcBorders>
            <w:vAlign w:val="center"/>
          </w:tcPr>
          <w:p w14:paraId="2A5D1BD5" w14:textId="4C3D6E29" w:rsidR="003D308C" w:rsidRPr="0021360C" w:rsidRDefault="003D308C" w:rsidP="003D308C">
            <w:pPr>
              <w:pStyle w:val="ListeParagraf"/>
              <w:spacing w:after="0" w:line="24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1360C">
              <w:rPr>
                <w:rFonts w:ascii="Times New Roman" w:hAnsi="Times New Roman" w:cs="Times New Roman"/>
                <w:sz w:val="24"/>
                <w:szCs w:val="24"/>
              </w:rPr>
              <w:t>997</w:t>
            </w:r>
          </w:p>
        </w:tc>
      </w:tr>
      <w:tr w:rsidR="003D308C" w:rsidRPr="009179A9" w14:paraId="1E47D332" w14:textId="77777777" w:rsidTr="008A20BE">
        <w:trPr>
          <w:cnfStyle w:val="000000010000" w:firstRow="0" w:lastRow="0" w:firstColumn="0" w:lastColumn="0" w:oddVBand="0" w:evenVBand="0" w:oddHBand="0" w:evenHBand="1"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2471" w:type="dxa"/>
            <w:tcBorders>
              <w:left w:val="single" w:sz="18" w:space="0" w:color="AEBAD5" w:themeColor="accent5"/>
            </w:tcBorders>
            <w:vAlign w:val="center"/>
          </w:tcPr>
          <w:p w14:paraId="414D204C" w14:textId="77777777" w:rsidR="003D308C" w:rsidRPr="00DF7089" w:rsidRDefault="003D308C" w:rsidP="003D308C">
            <w:pPr>
              <w:pStyle w:val="ListeParagraf"/>
              <w:spacing w:after="0" w:line="240" w:lineRule="auto"/>
              <w:ind w:left="0"/>
              <w:rPr>
                <w:rFonts w:ascii="Times New Roman" w:hAnsi="Times New Roman" w:cs="Times New Roman"/>
                <w:b w:val="0"/>
                <w:sz w:val="24"/>
                <w:szCs w:val="24"/>
              </w:rPr>
            </w:pPr>
            <w:r w:rsidRPr="00DF7089">
              <w:rPr>
                <w:rFonts w:ascii="Times New Roman" w:hAnsi="Times New Roman" w:cs="Times New Roman"/>
                <w:b w:val="0"/>
                <w:sz w:val="24"/>
                <w:szCs w:val="24"/>
              </w:rPr>
              <w:t xml:space="preserve">Yurt Pansiyon </w:t>
            </w:r>
          </w:p>
        </w:tc>
        <w:tc>
          <w:tcPr>
            <w:tcW w:w="2031" w:type="dxa"/>
            <w:tcBorders>
              <w:right w:val="single" w:sz="18" w:space="0" w:color="AEBAD5" w:themeColor="accent5"/>
            </w:tcBorders>
            <w:vAlign w:val="center"/>
          </w:tcPr>
          <w:p w14:paraId="0A7F8A1F" w14:textId="77777777" w:rsidR="003D308C" w:rsidRPr="00DF7089" w:rsidRDefault="003D308C" w:rsidP="003D308C">
            <w:pPr>
              <w:pStyle w:val="ListeParagraf"/>
              <w:spacing w:after="0" w:line="240" w:lineRule="auto"/>
              <w:ind w:left="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220</w:t>
            </w:r>
          </w:p>
          <w:p w14:paraId="20EC24AD" w14:textId="59E27172" w:rsidR="003D308C" w:rsidRPr="00DF7089" w:rsidRDefault="003D308C" w:rsidP="003D308C">
            <w:pPr>
              <w:pStyle w:val="ListeParagraf"/>
              <w:spacing w:after="0" w:line="240" w:lineRule="auto"/>
              <w:ind w:left="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DF7089">
              <w:rPr>
                <w:rFonts w:ascii="Times New Roman" w:hAnsi="Times New Roman" w:cs="Times New Roman"/>
                <w:sz w:val="24"/>
                <w:szCs w:val="24"/>
              </w:rPr>
              <w:t>8</w:t>
            </w:r>
            <w:r>
              <w:rPr>
                <w:rFonts w:ascii="Times New Roman" w:hAnsi="Times New Roman" w:cs="Times New Roman"/>
                <w:sz w:val="24"/>
                <w:szCs w:val="24"/>
              </w:rPr>
              <w:t>7</w:t>
            </w:r>
            <w:r w:rsidRPr="00DF7089">
              <w:rPr>
                <w:rFonts w:ascii="Times New Roman" w:hAnsi="Times New Roman" w:cs="Times New Roman"/>
                <w:sz w:val="24"/>
                <w:szCs w:val="24"/>
              </w:rPr>
              <w:t>.</w:t>
            </w:r>
            <w:r>
              <w:rPr>
                <w:rFonts w:ascii="Times New Roman" w:hAnsi="Times New Roman" w:cs="Times New Roman"/>
                <w:sz w:val="24"/>
                <w:szCs w:val="24"/>
              </w:rPr>
              <w:t>770</w:t>
            </w:r>
            <w:r w:rsidRPr="00DF7089">
              <w:rPr>
                <w:rFonts w:ascii="Times New Roman" w:hAnsi="Times New Roman" w:cs="Times New Roman"/>
                <w:sz w:val="24"/>
                <w:szCs w:val="24"/>
              </w:rPr>
              <w:t xml:space="preserve"> kapasite</w:t>
            </w:r>
            <w:r>
              <w:rPr>
                <w:rFonts w:ascii="Times New Roman" w:hAnsi="Times New Roman" w:cs="Times New Roman"/>
                <w:sz w:val="24"/>
                <w:szCs w:val="24"/>
              </w:rPr>
              <w:t>)</w:t>
            </w:r>
          </w:p>
        </w:tc>
      </w:tr>
      <w:tr w:rsidR="003D308C" w:rsidRPr="009179A9" w14:paraId="5926877C" w14:textId="77777777" w:rsidTr="008A20BE">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2471" w:type="dxa"/>
            <w:tcBorders>
              <w:left w:val="single" w:sz="18" w:space="0" w:color="AEBAD5" w:themeColor="accent5"/>
            </w:tcBorders>
            <w:vAlign w:val="center"/>
          </w:tcPr>
          <w:p w14:paraId="447DF08B" w14:textId="77777777" w:rsidR="003D308C" w:rsidRPr="00DF7089" w:rsidRDefault="003D308C" w:rsidP="003D308C">
            <w:pPr>
              <w:pStyle w:val="ListeParagraf"/>
              <w:spacing w:after="0" w:line="240" w:lineRule="auto"/>
              <w:ind w:left="0"/>
              <w:rPr>
                <w:rFonts w:ascii="Times New Roman" w:hAnsi="Times New Roman" w:cs="Times New Roman"/>
                <w:b w:val="0"/>
                <w:sz w:val="24"/>
                <w:szCs w:val="24"/>
              </w:rPr>
            </w:pPr>
            <w:r w:rsidRPr="00DF7089">
              <w:rPr>
                <w:rFonts w:ascii="Times New Roman" w:hAnsi="Times New Roman" w:cs="Times New Roman"/>
                <w:b w:val="0"/>
                <w:sz w:val="24"/>
                <w:szCs w:val="24"/>
              </w:rPr>
              <w:t>Hastane</w:t>
            </w:r>
          </w:p>
        </w:tc>
        <w:tc>
          <w:tcPr>
            <w:tcW w:w="2031" w:type="dxa"/>
            <w:tcBorders>
              <w:right w:val="single" w:sz="18" w:space="0" w:color="AEBAD5" w:themeColor="accent5"/>
            </w:tcBorders>
            <w:vAlign w:val="center"/>
          </w:tcPr>
          <w:p w14:paraId="772C29D3" w14:textId="77777777" w:rsidR="003D308C" w:rsidRPr="00DF7089" w:rsidRDefault="003D308C" w:rsidP="003D308C">
            <w:pPr>
              <w:pStyle w:val="ListeParagraf"/>
              <w:spacing w:after="0" w:line="24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270</w:t>
            </w:r>
          </w:p>
          <w:p w14:paraId="45AEACC3" w14:textId="744D7025" w:rsidR="003D308C" w:rsidRPr="00DF7089" w:rsidRDefault="003D308C" w:rsidP="003D308C">
            <w:pPr>
              <w:pStyle w:val="ListeParagraf"/>
              <w:spacing w:after="0" w:line="24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F7089">
              <w:rPr>
                <w:rFonts w:ascii="Times New Roman" w:hAnsi="Times New Roman" w:cs="Times New Roman"/>
                <w:sz w:val="24"/>
                <w:szCs w:val="24"/>
              </w:rPr>
              <w:t>(266’sı Sağlık Bak. Protokolü ile yapılmıştır.)</w:t>
            </w:r>
          </w:p>
        </w:tc>
      </w:tr>
      <w:tr w:rsidR="003D308C" w:rsidRPr="009179A9" w14:paraId="3831E189" w14:textId="77777777" w:rsidTr="008A20BE">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471" w:type="dxa"/>
            <w:tcBorders>
              <w:left w:val="single" w:sz="18" w:space="0" w:color="AEBAD5" w:themeColor="accent5"/>
            </w:tcBorders>
            <w:vAlign w:val="center"/>
          </w:tcPr>
          <w:p w14:paraId="3628874D" w14:textId="77777777" w:rsidR="003D308C" w:rsidRPr="009179A9" w:rsidRDefault="003D308C" w:rsidP="003D308C">
            <w:pPr>
              <w:pStyle w:val="ListeParagraf"/>
              <w:spacing w:after="0" w:line="240" w:lineRule="auto"/>
              <w:ind w:left="0"/>
              <w:rPr>
                <w:rFonts w:ascii="Times New Roman" w:hAnsi="Times New Roman" w:cs="Times New Roman"/>
                <w:b w:val="0"/>
                <w:sz w:val="24"/>
                <w:szCs w:val="24"/>
              </w:rPr>
            </w:pPr>
            <w:r w:rsidRPr="009179A9">
              <w:rPr>
                <w:rFonts w:ascii="Times New Roman" w:hAnsi="Times New Roman" w:cs="Times New Roman"/>
                <w:b w:val="0"/>
                <w:sz w:val="24"/>
                <w:szCs w:val="24"/>
              </w:rPr>
              <w:t>Sağlık Ocağı</w:t>
            </w:r>
          </w:p>
        </w:tc>
        <w:tc>
          <w:tcPr>
            <w:tcW w:w="2031" w:type="dxa"/>
            <w:tcBorders>
              <w:right w:val="single" w:sz="18" w:space="0" w:color="AEBAD5" w:themeColor="accent5"/>
            </w:tcBorders>
            <w:vAlign w:val="center"/>
          </w:tcPr>
          <w:p w14:paraId="4BDB53FD" w14:textId="3E17F9A7" w:rsidR="003D308C" w:rsidRPr="0021360C" w:rsidRDefault="003D308C" w:rsidP="003D308C">
            <w:pPr>
              <w:pStyle w:val="ListeParagraf"/>
              <w:spacing w:after="0" w:line="240" w:lineRule="auto"/>
              <w:ind w:left="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101</w:t>
            </w:r>
          </w:p>
        </w:tc>
      </w:tr>
      <w:tr w:rsidR="003D308C" w:rsidRPr="009179A9" w14:paraId="5522488F" w14:textId="77777777" w:rsidTr="008A20BE">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2471" w:type="dxa"/>
            <w:tcBorders>
              <w:left w:val="single" w:sz="18" w:space="0" w:color="AEBAD5" w:themeColor="accent5"/>
            </w:tcBorders>
            <w:vAlign w:val="center"/>
          </w:tcPr>
          <w:p w14:paraId="6CA60954" w14:textId="77777777" w:rsidR="003D308C" w:rsidRPr="009179A9" w:rsidRDefault="003D308C" w:rsidP="003D308C">
            <w:pPr>
              <w:pStyle w:val="ListeParagraf"/>
              <w:spacing w:after="0" w:line="240" w:lineRule="auto"/>
              <w:ind w:left="0"/>
              <w:rPr>
                <w:rFonts w:ascii="Times New Roman" w:hAnsi="Times New Roman" w:cs="Times New Roman"/>
                <w:b w:val="0"/>
                <w:sz w:val="24"/>
                <w:szCs w:val="24"/>
              </w:rPr>
            </w:pPr>
            <w:r w:rsidRPr="009179A9">
              <w:rPr>
                <w:rFonts w:ascii="Times New Roman" w:hAnsi="Times New Roman" w:cs="Times New Roman"/>
                <w:b w:val="0"/>
                <w:sz w:val="24"/>
                <w:szCs w:val="24"/>
              </w:rPr>
              <w:t>Ticari İşyeri</w:t>
            </w:r>
          </w:p>
        </w:tc>
        <w:tc>
          <w:tcPr>
            <w:tcW w:w="2031" w:type="dxa"/>
            <w:tcBorders>
              <w:right w:val="single" w:sz="18" w:space="0" w:color="AEBAD5" w:themeColor="accent5"/>
            </w:tcBorders>
            <w:vAlign w:val="center"/>
          </w:tcPr>
          <w:p w14:paraId="38C0BD13" w14:textId="53933956" w:rsidR="003D308C" w:rsidRPr="0021360C" w:rsidRDefault="003D308C" w:rsidP="003D308C">
            <w:pPr>
              <w:pStyle w:val="ListeParagraf"/>
              <w:spacing w:after="0" w:line="24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1360C">
              <w:rPr>
                <w:rFonts w:ascii="Times New Roman" w:hAnsi="Times New Roman" w:cs="Times New Roman"/>
                <w:sz w:val="24"/>
                <w:szCs w:val="24"/>
              </w:rPr>
              <w:t>2.</w:t>
            </w:r>
            <w:r>
              <w:rPr>
                <w:rFonts w:ascii="Times New Roman" w:hAnsi="Times New Roman" w:cs="Times New Roman"/>
                <w:sz w:val="24"/>
                <w:szCs w:val="24"/>
              </w:rPr>
              <w:t>651</w:t>
            </w:r>
          </w:p>
        </w:tc>
      </w:tr>
      <w:tr w:rsidR="003D308C" w:rsidRPr="009179A9" w14:paraId="10CF4268" w14:textId="77777777" w:rsidTr="008A20BE">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2471" w:type="dxa"/>
            <w:tcBorders>
              <w:left w:val="single" w:sz="18" w:space="0" w:color="AEBAD5" w:themeColor="accent5"/>
            </w:tcBorders>
            <w:vAlign w:val="center"/>
          </w:tcPr>
          <w:p w14:paraId="1F467ACE" w14:textId="77777777" w:rsidR="003D308C" w:rsidRPr="009179A9" w:rsidRDefault="003D308C" w:rsidP="003D308C">
            <w:pPr>
              <w:pStyle w:val="ListeParagraf"/>
              <w:spacing w:after="0" w:line="240" w:lineRule="auto"/>
              <w:ind w:left="0"/>
              <w:rPr>
                <w:rFonts w:ascii="Times New Roman" w:hAnsi="Times New Roman" w:cs="Times New Roman"/>
                <w:b w:val="0"/>
                <w:sz w:val="24"/>
                <w:szCs w:val="24"/>
              </w:rPr>
            </w:pPr>
            <w:r w:rsidRPr="009179A9">
              <w:rPr>
                <w:rFonts w:ascii="Times New Roman" w:hAnsi="Times New Roman" w:cs="Times New Roman"/>
                <w:b w:val="0"/>
                <w:sz w:val="24"/>
                <w:szCs w:val="24"/>
              </w:rPr>
              <w:t>Kütüphane</w:t>
            </w:r>
          </w:p>
        </w:tc>
        <w:tc>
          <w:tcPr>
            <w:tcW w:w="2031" w:type="dxa"/>
            <w:tcBorders>
              <w:right w:val="single" w:sz="18" w:space="0" w:color="AEBAD5" w:themeColor="accent5"/>
            </w:tcBorders>
            <w:vAlign w:val="center"/>
          </w:tcPr>
          <w:p w14:paraId="6DE1F70B" w14:textId="1B9D4762" w:rsidR="003D308C" w:rsidRPr="0021360C" w:rsidRDefault="003D308C" w:rsidP="003D308C">
            <w:pPr>
              <w:pStyle w:val="ListeParagraf"/>
              <w:spacing w:after="0" w:line="240" w:lineRule="auto"/>
              <w:ind w:left="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21360C">
              <w:rPr>
                <w:rFonts w:ascii="Times New Roman" w:hAnsi="Times New Roman" w:cs="Times New Roman"/>
                <w:sz w:val="24"/>
                <w:szCs w:val="24"/>
              </w:rPr>
              <w:t>47</w:t>
            </w:r>
          </w:p>
        </w:tc>
      </w:tr>
      <w:tr w:rsidR="003D308C" w:rsidRPr="009179A9" w14:paraId="63AE3668" w14:textId="77777777" w:rsidTr="008A20BE">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2471" w:type="dxa"/>
            <w:tcBorders>
              <w:left w:val="single" w:sz="18" w:space="0" w:color="AEBAD5" w:themeColor="accent5"/>
            </w:tcBorders>
            <w:vAlign w:val="center"/>
          </w:tcPr>
          <w:p w14:paraId="7A334859" w14:textId="77777777" w:rsidR="003D308C" w:rsidRPr="009179A9" w:rsidRDefault="003D308C" w:rsidP="003D308C">
            <w:pPr>
              <w:pStyle w:val="ListeParagraf"/>
              <w:spacing w:after="0" w:line="240" w:lineRule="auto"/>
              <w:ind w:left="0"/>
              <w:rPr>
                <w:rFonts w:ascii="Times New Roman" w:hAnsi="Times New Roman" w:cs="Times New Roman"/>
                <w:b w:val="0"/>
                <w:sz w:val="24"/>
                <w:szCs w:val="24"/>
              </w:rPr>
            </w:pPr>
            <w:r w:rsidRPr="009179A9">
              <w:rPr>
                <w:rFonts w:ascii="Times New Roman" w:hAnsi="Times New Roman" w:cs="Times New Roman"/>
                <w:b w:val="0"/>
                <w:sz w:val="24"/>
                <w:szCs w:val="24"/>
              </w:rPr>
              <w:t>Cami</w:t>
            </w:r>
          </w:p>
        </w:tc>
        <w:tc>
          <w:tcPr>
            <w:tcW w:w="2031" w:type="dxa"/>
            <w:tcBorders>
              <w:right w:val="single" w:sz="18" w:space="0" w:color="AEBAD5" w:themeColor="accent5"/>
            </w:tcBorders>
            <w:vAlign w:val="center"/>
          </w:tcPr>
          <w:p w14:paraId="1C6B83DB" w14:textId="49D3247B" w:rsidR="003D308C" w:rsidRPr="0021360C" w:rsidRDefault="003D308C" w:rsidP="003D308C">
            <w:pPr>
              <w:pStyle w:val="ListeParagraf"/>
              <w:spacing w:after="0" w:line="24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1.170</w:t>
            </w:r>
          </w:p>
        </w:tc>
      </w:tr>
      <w:tr w:rsidR="003D308C" w:rsidRPr="009179A9" w14:paraId="5ED41726" w14:textId="77777777" w:rsidTr="008A20BE">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471" w:type="dxa"/>
            <w:tcBorders>
              <w:left w:val="single" w:sz="18" w:space="0" w:color="AEBAD5" w:themeColor="accent5"/>
            </w:tcBorders>
            <w:vAlign w:val="center"/>
          </w:tcPr>
          <w:p w14:paraId="2D6A296C" w14:textId="77777777" w:rsidR="003D308C" w:rsidRPr="009179A9" w:rsidRDefault="003D308C" w:rsidP="003D308C">
            <w:pPr>
              <w:pStyle w:val="ListeParagraf"/>
              <w:spacing w:after="0" w:line="240" w:lineRule="auto"/>
              <w:ind w:left="0"/>
              <w:rPr>
                <w:rFonts w:ascii="Times New Roman" w:hAnsi="Times New Roman" w:cs="Times New Roman"/>
                <w:b w:val="0"/>
                <w:sz w:val="24"/>
                <w:szCs w:val="24"/>
              </w:rPr>
            </w:pPr>
            <w:r w:rsidRPr="009179A9">
              <w:rPr>
                <w:rFonts w:ascii="Times New Roman" w:hAnsi="Times New Roman" w:cs="Times New Roman"/>
                <w:b w:val="0"/>
                <w:sz w:val="24"/>
                <w:szCs w:val="24"/>
              </w:rPr>
              <w:t>Kamu Hizmet Binası</w:t>
            </w:r>
          </w:p>
        </w:tc>
        <w:tc>
          <w:tcPr>
            <w:tcW w:w="2031" w:type="dxa"/>
            <w:tcBorders>
              <w:right w:val="single" w:sz="18" w:space="0" w:color="AEBAD5" w:themeColor="accent5"/>
            </w:tcBorders>
            <w:vAlign w:val="center"/>
          </w:tcPr>
          <w:p w14:paraId="5CC3CE74" w14:textId="4E3E95B7" w:rsidR="003D308C" w:rsidRPr="0021360C" w:rsidRDefault="003D308C" w:rsidP="003D308C">
            <w:pPr>
              <w:pStyle w:val="ListeParagraf"/>
              <w:spacing w:after="0" w:line="240" w:lineRule="auto"/>
              <w:ind w:left="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385</w:t>
            </w:r>
          </w:p>
        </w:tc>
      </w:tr>
      <w:tr w:rsidR="003D308C" w:rsidRPr="009179A9" w14:paraId="57D04B7E" w14:textId="77777777" w:rsidTr="008A20BE">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471" w:type="dxa"/>
            <w:tcBorders>
              <w:left w:val="single" w:sz="18" w:space="0" w:color="AEBAD5" w:themeColor="accent5"/>
            </w:tcBorders>
            <w:vAlign w:val="center"/>
          </w:tcPr>
          <w:p w14:paraId="0988F2F0" w14:textId="77777777" w:rsidR="003D308C" w:rsidRPr="009179A9" w:rsidRDefault="003D308C" w:rsidP="003D308C">
            <w:pPr>
              <w:pStyle w:val="ListeParagraf"/>
              <w:spacing w:after="0" w:line="240" w:lineRule="auto"/>
              <w:ind w:left="0"/>
              <w:rPr>
                <w:rFonts w:ascii="Times New Roman" w:hAnsi="Times New Roman" w:cs="Times New Roman"/>
                <w:sz w:val="24"/>
                <w:szCs w:val="24"/>
              </w:rPr>
            </w:pPr>
            <w:r w:rsidRPr="009179A9">
              <w:rPr>
                <w:rFonts w:ascii="Times New Roman" w:hAnsi="Times New Roman" w:cs="Times New Roman"/>
                <w:b w:val="0"/>
                <w:sz w:val="24"/>
                <w:szCs w:val="24"/>
              </w:rPr>
              <w:t>Stadyum</w:t>
            </w:r>
          </w:p>
        </w:tc>
        <w:tc>
          <w:tcPr>
            <w:tcW w:w="2031" w:type="dxa"/>
            <w:tcBorders>
              <w:right w:val="single" w:sz="18" w:space="0" w:color="AEBAD5" w:themeColor="accent5"/>
            </w:tcBorders>
            <w:vAlign w:val="center"/>
          </w:tcPr>
          <w:p w14:paraId="65DC8467" w14:textId="400094F2" w:rsidR="003D308C" w:rsidRPr="0021360C" w:rsidRDefault="003D308C" w:rsidP="003D308C">
            <w:pPr>
              <w:pStyle w:val="ListeParagraf"/>
              <w:spacing w:after="0" w:line="24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1360C">
              <w:rPr>
                <w:rFonts w:ascii="Times New Roman" w:hAnsi="Times New Roman" w:cs="Times New Roman"/>
                <w:sz w:val="24"/>
                <w:szCs w:val="24"/>
              </w:rPr>
              <w:t>21</w:t>
            </w:r>
          </w:p>
        </w:tc>
      </w:tr>
      <w:tr w:rsidR="003D308C" w:rsidRPr="009179A9" w14:paraId="4523847D" w14:textId="77777777" w:rsidTr="008A20BE">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471" w:type="dxa"/>
            <w:tcBorders>
              <w:left w:val="single" w:sz="18" w:space="0" w:color="AEBAD5" w:themeColor="accent5"/>
            </w:tcBorders>
            <w:vAlign w:val="center"/>
          </w:tcPr>
          <w:p w14:paraId="6CED0613" w14:textId="77777777" w:rsidR="003D308C" w:rsidRPr="009179A9" w:rsidRDefault="003D308C" w:rsidP="003D308C">
            <w:pPr>
              <w:pStyle w:val="ListeParagraf"/>
              <w:spacing w:after="0" w:line="240" w:lineRule="auto"/>
              <w:ind w:left="0"/>
              <w:rPr>
                <w:rFonts w:ascii="Times New Roman" w:hAnsi="Times New Roman" w:cs="Times New Roman"/>
                <w:sz w:val="24"/>
                <w:szCs w:val="24"/>
              </w:rPr>
            </w:pPr>
            <w:r w:rsidRPr="009179A9">
              <w:rPr>
                <w:rFonts w:ascii="Times New Roman" w:hAnsi="Times New Roman" w:cs="Times New Roman"/>
                <w:b w:val="0"/>
                <w:sz w:val="24"/>
                <w:szCs w:val="24"/>
              </w:rPr>
              <w:t>Millet Bahçesi</w:t>
            </w:r>
          </w:p>
        </w:tc>
        <w:tc>
          <w:tcPr>
            <w:tcW w:w="2031" w:type="dxa"/>
            <w:tcBorders>
              <w:right w:val="single" w:sz="18" w:space="0" w:color="AEBAD5" w:themeColor="accent5"/>
            </w:tcBorders>
            <w:vAlign w:val="center"/>
          </w:tcPr>
          <w:p w14:paraId="5C0EF6EB" w14:textId="6024397D" w:rsidR="003D308C" w:rsidRPr="0021360C" w:rsidRDefault="003D308C" w:rsidP="003D308C">
            <w:pPr>
              <w:pStyle w:val="ListeParagraf"/>
              <w:spacing w:after="0" w:line="240" w:lineRule="auto"/>
              <w:ind w:left="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190</w:t>
            </w:r>
          </w:p>
        </w:tc>
      </w:tr>
      <w:tr w:rsidR="003D308C" w:rsidRPr="009179A9" w14:paraId="38EB9151" w14:textId="77777777" w:rsidTr="008A20BE">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2471" w:type="dxa"/>
            <w:tcBorders>
              <w:left w:val="single" w:sz="18" w:space="0" w:color="AEBAD5" w:themeColor="accent5"/>
            </w:tcBorders>
            <w:vAlign w:val="center"/>
          </w:tcPr>
          <w:p w14:paraId="7E9E978F" w14:textId="77777777" w:rsidR="003D308C" w:rsidRPr="009179A9" w:rsidRDefault="003D308C" w:rsidP="003D308C">
            <w:pPr>
              <w:pStyle w:val="ListeParagraf"/>
              <w:spacing w:after="0" w:line="240" w:lineRule="auto"/>
              <w:ind w:left="0"/>
              <w:rPr>
                <w:rFonts w:ascii="Times New Roman" w:hAnsi="Times New Roman" w:cs="Times New Roman"/>
                <w:b w:val="0"/>
                <w:sz w:val="24"/>
                <w:szCs w:val="24"/>
              </w:rPr>
            </w:pPr>
            <w:r w:rsidRPr="009179A9">
              <w:rPr>
                <w:rFonts w:ascii="Times New Roman" w:hAnsi="Times New Roman" w:cs="Times New Roman"/>
                <w:b w:val="0"/>
                <w:sz w:val="24"/>
                <w:szCs w:val="24"/>
              </w:rPr>
              <w:t>Sanayi Sitesi</w:t>
            </w:r>
          </w:p>
        </w:tc>
        <w:tc>
          <w:tcPr>
            <w:tcW w:w="2031" w:type="dxa"/>
            <w:tcBorders>
              <w:right w:val="single" w:sz="18" w:space="0" w:color="AEBAD5" w:themeColor="accent5"/>
            </w:tcBorders>
            <w:vAlign w:val="center"/>
          </w:tcPr>
          <w:p w14:paraId="25293539" w14:textId="6C748E65" w:rsidR="003D308C" w:rsidRPr="0021360C" w:rsidRDefault="003D308C" w:rsidP="003D308C">
            <w:pPr>
              <w:pStyle w:val="ListeParagraf"/>
              <w:spacing w:after="0" w:line="24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1360C">
              <w:rPr>
                <w:rFonts w:ascii="Times New Roman" w:hAnsi="Times New Roman" w:cs="Times New Roman"/>
                <w:sz w:val="24"/>
                <w:szCs w:val="24"/>
              </w:rPr>
              <w:t>10.814</w:t>
            </w:r>
          </w:p>
        </w:tc>
      </w:tr>
      <w:tr w:rsidR="003D308C" w:rsidRPr="009179A9" w14:paraId="14044097" w14:textId="77777777" w:rsidTr="008A20BE">
        <w:trPr>
          <w:cnfStyle w:val="000000010000" w:firstRow="0" w:lastRow="0" w:firstColumn="0" w:lastColumn="0" w:oddVBand="0" w:evenVBand="0" w:oddHBand="0" w:evenHBand="1"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71" w:type="dxa"/>
            <w:tcBorders>
              <w:left w:val="single" w:sz="18" w:space="0" w:color="AEBAD5" w:themeColor="accent5"/>
              <w:bottom w:val="single" w:sz="18" w:space="0" w:color="AEBAD5" w:themeColor="accent5"/>
            </w:tcBorders>
            <w:vAlign w:val="center"/>
          </w:tcPr>
          <w:p w14:paraId="4032A073" w14:textId="77777777" w:rsidR="003D308C" w:rsidRPr="009179A9" w:rsidRDefault="003D308C" w:rsidP="003D308C">
            <w:pPr>
              <w:pStyle w:val="ListeParagraf"/>
              <w:spacing w:after="0" w:line="240" w:lineRule="auto"/>
              <w:ind w:left="0"/>
              <w:rPr>
                <w:rFonts w:ascii="Times New Roman" w:hAnsi="Times New Roman" w:cs="Times New Roman"/>
                <w:b w:val="0"/>
                <w:sz w:val="24"/>
                <w:szCs w:val="24"/>
              </w:rPr>
            </w:pPr>
            <w:r w:rsidRPr="009179A9">
              <w:rPr>
                <w:rFonts w:ascii="Times New Roman" w:hAnsi="Times New Roman" w:cs="Times New Roman"/>
                <w:b w:val="0"/>
                <w:sz w:val="24"/>
                <w:szCs w:val="24"/>
              </w:rPr>
              <w:t>Diğer sosyal donatılarla birlikte toplam</w:t>
            </w:r>
          </w:p>
        </w:tc>
        <w:tc>
          <w:tcPr>
            <w:tcW w:w="2031" w:type="dxa"/>
            <w:tcBorders>
              <w:bottom w:val="single" w:sz="18" w:space="0" w:color="AEBAD5" w:themeColor="accent5"/>
              <w:right w:val="single" w:sz="18" w:space="0" w:color="AEBAD5" w:themeColor="accent5"/>
            </w:tcBorders>
            <w:vAlign w:val="center"/>
          </w:tcPr>
          <w:p w14:paraId="71423550" w14:textId="46294DD2" w:rsidR="003D308C" w:rsidRPr="0021360C" w:rsidRDefault="003D308C" w:rsidP="003D308C">
            <w:pPr>
              <w:pStyle w:val="ListeParagraf"/>
              <w:spacing w:after="0" w:line="240" w:lineRule="auto"/>
              <w:ind w:left="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r>
              <w:rPr>
                <w:rFonts w:ascii="Times New Roman" w:hAnsi="Times New Roman" w:cs="Times New Roman"/>
                <w:sz w:val="24"/>
                <w:szCs w:val="24"/>
              </w:rPr>
              <w:t>59</w:t>
            </w:r>
            <w:r w:rsidRPr="0021360C">
              <w:rPr>
                <w:rFonts w:ascii="Times New Roman" w:hAnsi="Times New Roman" w:cs="Times New Roman"/>
                <w:sz w:val="24"/>
                <w:szCs w:val="24"/>
              </w:rPr>
              <w:t>.</w:t>
            </w:r>
            <w:r>
              <w:rPr>
                <w:rFonts w:ascii="Times New Roman" w:hAnsi="Times New Roman" w:cs="Times New Roman"/>
                <w:sz w:val="24"/>
                <w:szCs w:val="24"/>
              </w:rPr>
              <w:t>159</w:t>
            </w:r>
          </w:p>
        </w:tc>
      </w:tr>
    </w:tbl>
    <w:p w14:paraId="65DCD825" w14:textId="77777777" w:rsidR="00DD08C7" w:rsidRDefault="00DD08C7" w:rsidP="00D20760">
      <w:pPr>
        <w:jc w:val="both"/>
        <w:rPr>
          <w:rFonts w:cs="Times New Roman"/>
          <w:szCs w:val="24"/>
        </w:rPr>
      </w:pPr>
    </w:p>
    <w:p w14:paraId="5A513CF0" w14:textId="77777777" w:rsidR="00DD08C7" w:rsidRDefault="00DD08C7" w:rsidP="00D20760">
      <w:pPr>
        <w:jc w:val="both"/>
        <w:rPr>
          <w:rFonts w:cs="Times New Roman"/>
          <w:szCs w:val="24"/>
        </w:rPr>
      </w:pPr>
    </w:p>
    <w:p w14:paraId="6464EA60" w14:textId="77777777" w:rsidR="00DD08C7" w:rsidRDefault="00DD08C7" w:rsidP="00D20760">
      <w:pPr>
        <w:jc w:val="both"/>
        <w:rPr>
          <w:rFonts w:cs="Times New Roman"/>
          <w:szCs w:val="24"/>
        </w:rPr>
      </w:pPr>
    </w:p>
    <w:p w14:paraId="692681D2" w14:textId="77777777" w:rsidR="00DD08C7" w:rsidRDefault="00DD08C7" w:rsidP="00D20760">
      <w:pPr>
        <w:jc w:val="both"/>
        <w:rPr>
          <w:rFonts w:cs="Times New Roman"/>
          <w:szCs w:val="24"/>
        </w:rPr>
      </w:pPr>
    </w:p>
    <w:p w14:paraId="4FE010D3" w14:textId="77777777" w:rsidR="00DD08C7" w:rsidRDefault="00DD08C7" w:rsidP="00D20760">
      <w:pPr>
        <w:jc w:val="both"/>
        <w:rPr>
          <w:rFonts w:cs="Times New Roman"/>
          <w:szCs w:val="24"/>
        </w:rPr>
      </w:pPr>
    </w:p>
    <w:p w14:paraId="26B71CBE" w14:textId="77777777" w:rsidR="00DD08C7" w:rsidRDefault="00DD08C7" w:rsidP="00D20760">
      <w:pPr>
        <w:jc w:val="both"/>
        <w:rPr>
          <w:rFonts w:cs="Times New Roman"/>
          <w:szCs w:val="24"/>
        </w:rPr>
      </w:pPr>
    </w:p>
    <w:p w14:paraId="0F69F409" w14:textId="77777777" w:rsidR="00DD08C7" w:rsidRDefault="00DD08C7" w:rsidP="00D20760">
      <w:pPr>
        <w:jc w:val="both"/>
        <w:rPr>
          <w:rFonts w:cs="Times New Roman"/>
          <w:szCs w:val="24"/>
        </w:rPr>
      </w:pPr>
    </w:p>
    <w:p w14:paraId="678AFC96" w14:textId="77777777" w:rsidR="00DD08C7" w:rsidRDefault="00DD08C7" w:rsidP="00D20760">
      <w:pPr>
        <w:jc w:val="both"/>
        <w:rPr>
          <w:rFonts w:cs="Times New Roman"/>
          <w:szCs w:val="24"/>
        </w:rPr>
      </w:pPr>
    </w:p>
    <w:p w14:paraId="25924083" w14:textId="77777777" w:rsidR="00DD08C7" w:rsidRDefault="00DD08C7" w:rsidP="00D20760">
      <w:pPr>
        <w:jc w:val="both"/>
        <w:rPr>
          <w:rFonts w:cs="Times New Roman"/>
          <w:szCs w:val="24"/>
        </w:rPr>
      </w:pPr>
    </w:p>
    <w:p w14:paraId="7FCA8D71" w14:textId="77777777" w:rsidR="00DD08C7" w:rsidRDefault="00DD08C7" w:rsidP="00D20760">
      <w:pPr>
        <w:jc w:val="both"/>
        <w:rPr>
          <w:rFonts w:cs="Times New Roman"/>
          <w:szCs w:val="24"/>
        </w:rPr>
      </w:pPr>
    </w:p>
    <w:p w14:paraId="794D1A76" w14:textId="77777777" w:rsidR="00DD08C7" w:rsidRDefault="00DD08C7" w:rsidP="00D20760">
      <w:pPr>
        <w:jc w:val="both"/>
        <w:rPr>
          <w:rFonts w:cs="Times New Roman"/>
          <w:szCs w:val="24"/>
        </w:rPr>
      </w:pPr>
    </w:p>
    <w:p w14:paraId="1177B20C" w14:textId="77777777" w:rsidR="00DD08C7" w:rsidRDefault="00DD08C7" w:rsidP="00D20760">
      <w:pPr>
        <w:jc w:val="both"/>
        <w:rPr>
          <w:rFonts w:cs="Times New Roman"/>
          <w:szCs w:val="24"/>
        </w:rPr>
      </w:pPr>
    </w:p>
    <w:p w14:paraId="7AE35A93" w14:textId="77777777" w:rsidR="00DD08C7" w:rsidRDefault="00DD08C7" w:rsidP="00D20760">
      <w:pPr>
        <w:jc w:val="both"/>
        <w:rPr>
          <w:rFonts w:cs="Times New Roman"/>
          <w:szCs w:val="24"/>
        </w:rPr>
      </w:pPr>
    </w:p>
    <w:p w14:paraId="22F2C27A" w14:textId="77777777" w:rsidR="00DD08C7" w:rsidRDefault="00DD08C7" w:rsidP="00D20760">
      <w:pPr>
        <w:jc w:val="both"/>
        <w:rPr>
          <w:rFonts w:cs="Times New Roman"/>
          <w:szCs w:val="24"/>
        </w:rPr>
      </w:pPr>
    </w:p>
    <w:p w14:paraId="7B2EAEFA" w14:textId="77777777" w:rsidR="00DD08C7" w:rsidRDefault="00DD08C7" w:rsidP="00D20760">
      <w:pPr>
        <w:jc w:val="both"/>
        <w:rPr>
          <w:rFonts w:cs="Times New Roman"/>
          <w:szCs w:val="24"/>
        </w:rPr>
      </w:pPr>
    </w:p>
    <w:p w14:paraId="7BE43D02" w14:textId="77777777" w:rsidR="00DD08C7" w:rsidRDefault="00DD08C7" w:rsidP="00D20760">
      <w:pPr>
        <w:jc w:val="both"/>
        <w:rPr>
          <w:rFonts w:cs="Times New Roman"/>
          <w:szCs w:val="24"/>
        </w:rPr>
      </w:pPr>
    </w:p>
    <w:p w14:paraId="3064F5D6" w14:textId="77777777" w:rsidR="00DD08C7" w:rsidRDefault="00DD08C7" w:rsidP="00D20760">
      <w:pPr>
        <w:jc w:val="both"/>
        <w:rPr>
          <w:rFonts w:cs="Times New Roman"/>
          <w:szCs w:val="24"/>
        </w:rPr>
      </w:pPr>
    </w:p>
    <w:p w14:paraId="75A78263" w14:textId="77777777" w:rsidR="00DD08C7" w:rsidRDefault="00DD08C7" w:rsidP="00D20760">
      <w:pPr>
        <w:jc w:val="both"/>
        <w:rPr>
          <w:rFonts w:cs="Times New Roman"/>
          <w:szCs w:val="24"/>
        </w:rPr>
      </w:pPr>
    </w:p>
    <w:p w14:paraId="526A369E" w14:textId="2C37D9B3" w:rsidR="00D20760" w:rsidRPr="00FB30B2" w:rsidRDefault="00D20760" w:rsidP="00D20760">
      <w:pPr>
        <w:jc w:val="both"/>
        <w:rPr>
          <w:rFonts w:cs="Times New Roman"/>
          <w:szCs w:val="24"/>
        </w:rPr>
      </w:pPr>
      <w:r w:rsidRPr="00FB30B2">
        <w:rPr>
          <w:rFonts w:cs="Times New Roman"/>
          <w:szCs w:val="24"/>
        </w:rPr>
        <w:t xml:space="preserve"> </w:t>
      </w:r>
    </w:p>
    <w:p w14:paraId="4FBE1CFF" w14:textId="77777777" w:rsidR="00D20760" w:rsidRPr="00FB30B2" w:rsidRDefault="00D20760" w:rsidP="00D20760">
      <w:pPr>
        <w:rPr>
          <w:rFonts w:cs="Times New Roman"/>
          <w:szCs w:val="24"/>
        </w:rPr>
      </w:pPr>
    </w:p>
    <w:p w14:paraId="4B6B4C0F" w14:textId="77777777" w:rsidR="00D20760" w:rsidRPr="00FB30B2" w:rsidRDefault="00D20760" w:rsidP="00D20760">
      <w:pPr>
        <w:pStyle w:val="ListeParagraf"/>
        <w:spacing w:after="0" w:line="240" w:lineRule="auto"/>
        <w:ind w:left="787"/>
        <w:jc w:val="both"/>
        <w:rPr>
          <w:rFonts w:ascii="Times New Roman" w:hAnsi="Times New Roman" w:cs="Times New Roman"/>
          <w:sz w:val="24"/>
          <w:szCs w:val="24"/>
        </w:rPr>
      </w:pPr>
    </w:p>
    <w:p w14:paraId="6E51CB17" w14:textId="77777777" w:rsidR="00D20760" w:rsidRPr="00FB30B2" w:rsidRDefault="00D20760" w:rsidP="00D20760">
      <w:pPr>
        <w:pStyle w:val="ListeParagraf"/>
        <w:spacing w:after="0" w:line="240" w:lineRule="auto"/>
        <w:ind w:left="787"/>
        <w:jc w:val="both"/>
        <w:rPr>
          <w:rFonts w:ascii="Times New Roman" w:hAnsi="Times New Roman" w:cs="Times New Roman"/>
          <w:sz w:val="24"/>
          <w:szCs w:val="24"/>
        </w:rPr>
      </w:pPr>
    </w:p>
    <w:p w14:paraId="52E923EC" w14:textId="364FEC4C" w:rsidR="00D20760" w:rsidRDefault="00D20760" w:rsidP="00D20760">
      <w:pPr>
        <w:pStyle w:val="ListeParagraf"/>
        <w:spacing w:after="0" w:line="240" w:lineRule="auto"/>
        <w:ind w:left="787"/>
        <w:jc w:val="both"/>
        <w:rPr>
          <w:rFonts w:ascii="Times New Roman" w:hAnsi="Times New Roman" w:cs="Times New Roman"/>
          <w:sz w:val="24"/>
          <w:szCs w:val="24"/>
        </w:rPr>
      </w:pPr>
    </w:p>
    <w:p w14:paraId="5513E43B" w14:textId="77777777" w:rsidR="00D20760" w:rsidRPr="00FB30B2" w:rsidRDefault="00D20760" w:rsidP="00D20760">
      <w:pPr>
        <w:pStyle w:val="ListeParagraf"/>
        <w:spacing w:after="0" w:line="240" w:lineRule="auto"/>
        <w:ind w:left="787"/>
        <w:jc w:val="both"/>
        <w:rPr>
          <w:rFonts w:ascii="Times New Roman" w:hAnsi="Times New Roman" w:cs="Times New Roman"/>
          <w:sz w:val="24"/>
          <w:szCs w:val="24"/>
        </w:rPr>
      </w:pPr>
    </w:p>
    <w:p w14:paraId="7727A0EB" w14:textId="77777777" w:rsidR="00D20760" w:rsidRPr="00FB30B2" w:rsidRDefault="00D20760" w:rsidP="00D20760">
      <w:pPr>
        <w:pStyle w:val="ListeParagraf"/>
        <w:spacing w:after="0" w:line="240" w:lineRule="auto"/>
        <w:ind w:left="787"/>
        <w:jc w:val="both"/>
        <w:rPr>
          <w:rFonts w:ascii="Times New Roman" w:hAnsi="Times New Roman" w:cs="Times New Roman"/>
          <w:sz w:val="24"/>
          <w:szCs w:val="24"/>
        </w:rPr>
      </w:pPr>
    </w:p>
    <w:p w14:paraId="46555061" w14:textId="77777777" w:rsidR="00D20760" w:rsidRPr="00FB30B2" w:rsidRDefault="00D20760" w:rsidP="00D20760">
      <w:pPr>
        <w:pStyle w:val="ListeParagraf"/>
        <w:spacing w:after="0" w:line="240" w:lineRule="auto"/>
        <w:ind w:left="787"/>
        <w:jc w:val="both"/>
        <w:rPr>
          <w:rFonts w:ascii="Times New Roman" w:hAnsi="Times New Roman" w:cs="Times New Roman"/>
          <w:sz w:val="24"/>
          <w:szCs w:val="24"/>
        </w:rPr>
      </w:pPr>
    </w:p>
    <w:p w14:paraId="034967D9" w14:textId="7E672BCA" w:rsidR="007A4274" w:rsidRPr="009179A9" w:rsidRDefault="007A4274" w:rsidP="008547B4">
      <w:pPr>
        <w:pStyle w:val="Balk3"/>
        <w:rPr>
          <w:szCs w:val="24"/>
          <w:u w:val="single"/>
        </w:rPr>
      </w:pPr>
      <w:bookmarkStart w:id="256" w:name="_Toc204245854"/>
      <w:r w:rsidRPr="009179A9">
        <w:t xml:space="preserve">Kentsel Dönüşüm </w:t>
      </w:r>
      <w:r w:rsidR="001A3000">
        <w:t>Çalışmaları</w:t>
      </w:r>
      <w:bookmarkEnd w:id="256"/>
    </w:p>
    <w:p w14:paraId="0C44A156" w14:textId="673D32F5" w:rsidR="00DF5196" w:rsidRPr="00DF5196" w:rsidRDefault="00DF5196" w:rsidP="00DF5196">
      <w:pPr>
        <w:tabs>
          <w:tab w:val="right" w:pos="9061"/>
        </w:tabs>
        <w:spacing w:line="360" w:lineRule="auto"/>
        <w:ind w:firstLine="709"/>
        <w:jc w:val="both"/>
      </w:pPr>
      <w:r w:rsidRPr="00DF5196">
        <w:t xml:space="preserve">6306 sayılı Afet Riski Altındaki Alanların Dönüştürülmesi Hakkında Kanun ve 5393 sayılı Belediye Kanunu kapsamında </w:t>
      </w:r>
      <w:r w:rsidR="00BE5AEB">
        <w:t>b</w:t>
      </w:r>
      <w:r w:rsidRPr="00DF5196">
        <w:t xml:space="preserve">elediyelerle </w:t>
      </w:r>
      <w:proofErr w:type="gramStart"/>
      <w:r w:rsidRPr="00DF5196">
        <w:t>işbirliği</w:t>
      </w:r>
      <w:proofErr w:type="gramEnd"/>
      <w:r w:rsidRPr="00DF5196">
        <w:t xml:space="preserve"> içinde yapılan çalışmalar aşağıdaki tabloda gösterilmiştir:</w:t>
      </w:r>
    </w:p>
    <w:p w14:paraId="3FEE22DB" w14:textId="0E408A8C" w:rsidR="00DF5196" w:rsidRPr="00DF5196" w:rsidRDefault="00DF5196" w:rsidP="005E0C2F">
      <w:pPr>
        <w:pStyle w:val="ResimYazs"/>
        <w:rPr>
          <w:highlight w:val="yellow"/>
        </w:rPr>
      </w:pPr>
    </w:p>
    <w:p w14:paraId="33BA789E" w14:textId="57A3D050" w:rsidR="00D8336B" w:rsidRDefault="00D8336B" w:rsidP="005E0C2F">
      <w:pPr>
        <w:pStyle w:val="ResimYazs"/>
      </w:pPr>
      <w:bookmarkStart w:id="257" w:name="_Toc204245945"/>
      <w:r>
        <w:t xml:space="preserve">Tablo </w:t>
      </w:r>
      <w:fldSimple w:instr=" SEQ Tablo \* ARABIC ">
        <w:r w:rsidR="008409E4">
          <w:rPr>
            <w:noProof/>
          </w:rPr>
          <w:t>83</w:t>
        </w:r>
      </w:fldSimple>
      <w:r>
        <w:t xml:space="preserve">: </w:t>
      </w:r>
      <w:r w:rsidRPr="000F4580">
        <w:t>Kentsel Dönüşüme İlişkin Veriler</w:t>
      </w:r>
      <w:bookmarkEnd w:id="257"/>
    </w:p>
    <w:tbl>
      <w:tblPr>
        <w:tblW w:w="7471" w:type="dxa"/>
        <w:jc w:val="center"/>
        <w:tblCellMar>
          <w:left w:w="70" w:type="dxa"/>
          <w:right w:w="70" w:type="dxa"/>
        </w:tblCellMar>
        <w:tblLook w:val="04A0" w:firstRow="1" w:lastRow="0" w:firstColumn="1" w:lastColumn="0" w:noHBand="0" w:noVBand="1"/>
      </w:tblPr>
      <w:tblGrid>
        <w:gridCol w:w="6177"/>
        <w:gridCol w:w="1294"/>
      </w:tblGrid>
      <w:tr w:rsidR="00DF5196" w:rsidRPr="00A01E3E" w14:paraId="698B6074" w14:textId="77777777" w:rsidTr="008A20BE">
        <w:trPr>
          <w:trHeight w:val="785"/>
          <w:jc w:val="center"/>
        </w:trPr>
        <w:tc>
          <w:tcPr>
            <w:tcW w:w="6177" w:type="dxa"/>
            <w:tcBorders>
              <w:top w:val="single" w:sz="4" w:space="0" w:color="auto"/>
              <w:left w:val="single" w:sz="4" w:space="0" w:color="auto"/>
              <w:bottom w:val="single" w:sz="4" w:space="0" w:color="auto"/>
              <w:right w:val="single" w:sz="4" w:space="0" w:color="auto"/>
            </w:tcBorders>
            <w:shd w:val="clear" w:color="auto" w:fill="304B78"/>
            <w:noWrap/>
            <w:vAlign w:val="center"/>
            <w:hideMark/>
          </w:tcPr>
          <w:p w14:paraId="1E286E42" w14:textId="77777777" w:rsidR="00DF5196" w:rsidRPr="00A01E3E" w:rsidRDefault="00DF5196" w:rsidP="008A20BE">
            <w:pPr>
              <w:jc w:val="center"/>
              <w:rPr>
                <w:rFonts w:eastAsia="Times New Roman" w:cs="Times New Roman"/>
                <w:b/>
                <w:bCs/>
                <w:color w:val="FFFFFF"/>
                <w:szCs w:val="24"/>
              </w:rPr>
            </w:pPr>
            <w:r w:rsidRPr="00A01E3E">
              <w:rPr>
                <w:rFonts w:eastAsia="Times New Roman" w:cs="Times New Roman"/>
                <w:b/>
                <w:bCs/>
                <w:color w:val="FFFFFF"/>
                <w:szCs w:val="24"/>
              </w:rPr>
              <w:t xml:space="preserve">GÖSTERGE </w:t>
            </w:r>
          </w:p>
        </w:tc>
        <w:tc>
          <w:tcPr>
            <w:tcW w:w="1294" w:type="dxa"/>
            <w:tcBorders>
              <w:top w:val="single" w:sz="4" w:space="0" w:color="auto"/>
              <w:left w:val="nil"/>
              <w:bottom w:val="single" w:sz="4" w:space="0" w:color="auto"/>
              <w:right w:val="single" w:sz="4" w:space="0" w:color="auto"/>
            </w:tcBorders>
            <w:shd w:val="clear" w:color="auto" w:fill="304B78"/>
            <w:vAlign w:val="center"/>
          </w:tcPr>
          <w:p w14:paraId="101AA728" w14:textId="42DA50FF" w:rsidR="00DF5196" w:rsidRPr="00A01E3E" w:rsidRDefault="00DF5196" w:rsidP="008A20BE">
            <w:pPr>
              <w:jc w:val="center"/>
              <w:rPr>
                <w:rFonts w:eastAsia="Times New Roman" w:cs="Times New Roman"/>
                <w:b/>
                <w:bCs/>
                <w:color w:val="FFFFFF"/>
                <w:szCs w:val="24"/>
              </w:rPr>
            </w:pPr>
            <w:r w:rsidRPr="00A01E3E">
              <w:rPr>
                <w:rFonts w:eastAsia="Times New Roman" w:cs="Times New Roman"/>
                <w:b/>
                <w:bCs/>
                <w:color w:val="FFFFFF"/>
                <w:szCs w:val="24"/>
              </w:rPr>
              <w:t>202</w:t>
            </w:r>
            <w:r w:rsidR="00E84E8E">
              <w:rPr>
                <w:rFonts w:eastAsia="Times New Roman" w:cs="Times New Roman"/>
                <w:b/>
                <w:bCs/>
                <w:color w:val="FFFFFF"/>
                <w:szCs w:val="24"/>
              </w:rPr>
              <w:t>4</w:t>
            </w:r>
            <w:r w:rsidRPr="00A01E3E">
              <w:rPr>
                <w:rFonts w:eastAsia="Times New Roman" w:cs="Times New Roman"/>
                <w:b/>
                <w:bCs/>
                <w:color w:val="FFFFFF"/>
                <w:szCs w:val="24"/>
              </w:rPr>
              <w:t xml:space="preserve"> Yılı İtibarıyla Toplam</w:t>
            </w:r>
          </w:p>
        </w:tc>
      </w:tr>
      <w:tr w:rsidR="00E84E8E" w:rsidRPr="0019600D" w14:paraId="1EEC05F8" w14:textId="77777777" w:rsidTr="00C62736">
        <w:trPr>
          <w:trHeight w:val="427"/>
          <w:jc w:val="center"/>
        </w:trPr>
        <w:tc>
          <w:tcPr>
            <w:tcW w:w="6177" w:type="dxa"/>
            <w:tcBorders>
              <w:top w:val="nil"/>
              <w:left w:val="single" w:sz="4" w:space="0" w:color="auto"/>
              <w:bottom w:val="single" w:sz="4" w:space="0" w:color="auto"/>
              <w:right w:val="single" w:sz="4" w:space="0" w:color="auto"/>
            </w:tcBorders>
            <w:shd w:val="clear" w:color="auto" w:fill="auto"/>
            <w:vAlign w:val="center"/>
            <w:hideMark/>
          </w:tcPr>
          <w:p w14:paraId="23002174" w14:textId="77777777" w:rsidR="00E84E8E" w:rsidRPr="0019600D" w:rsidRDefault="00E84E8E" w:rsidP="00E84E8E">
            <w:pPr>
              <w:rPr>
                <w:rFonts w:eastAsia="Times New Roman" w:cs="Times New Roman"/>
                <w:szCs w:val="24"/>
              </w:rPr>
            </w:pPr>
            <w:r w:rsidRPr="0019600D">
              <w:rPr>
                <w:rFonts w:eastAsia="Times New Roman" w:cs="Times New Roman"/>
                <w:szCs w:val="24"/>
              </w:rPr>
              <w:t>6306 sayılı Kanun kapsamında belediyelere yetki devri yapılan riskli alan sayısı</w:t>
            </w:r>
          </w:p>
        </w:tc>
        <w:tc>
          <w:tcPr>
            <w:tcW w:w="1294" w:type="dxa"/>
            <w:tcBorders>
              <w:top w:val="nil"/>
              <w:left w:val="nil"/>
              <w:bottom w:val="single" w:sz="4" w:space="0" w:color="auto"/>
              <w:right w:val="single" w:sz="4" w:space="0" w:color="auto"/>
            </w:tcBorders>
            <w:vAlign w:val="center"/>
          </w:tcPr>
          <w:p w14:paraId="5710146A" w14:textId="778EC1A1" w:rsidR="00E84E8E" w:rsidRPr="00227BF9" w:rsidRDefault="00E84E8E" w:rsidP="00E84E8E">
            <w:pPr>
              <w:jc w:val="right"/>
            </w:pPr>
            <w:r>
              <w:t>223</w:t>
            </w:r>
          </w:p>
        </w:tc>
      </w:tr>
      <w:tr w:rsidR="00E84E8E" w:rsidRPr="0019600D" w14:paraId="3DC5448C" w14:textId="77777777" w:rsidTr="008A20BE">
        <w:trPr>
          <w:trHeight w:val="505"/>
          <w:jc w:val="center"/>
        </w:trPr>
        <w:tc>
          <w:tcPr>
            <w:tcW w:w="6177" w:type="dxa"/>
            <w:tcBorders>
              <w:top w:val="nil"/>
              <w:left w:val="single" w:sz="4" w:space="0" w:color="auto"/>
              <w:bottom w:val="single" w:sz="4" w:space="0" w:color="auto"/>
              <w:right w:val="single" w:sz="4" w:space="0" w:color="auto"/>
            </w:tcBorders>
            <w:shd w:val="clear" w:color="auto" w:fill="auto"/>
            <w:vAlign w:val="center"/>
            <w:hideMark/>
          </w:tcPr>
          <w:p w14:paraId="5FADBE4E" w14:textId="77777777" w:rsidR="00E84E8E" w:rsidRPr="0019600D" w:rsidRDefault="00E84E8E" w:rsidP="00E84E8E">
            <w:pPr>
              <w:rPr>
                <w:rFonts w:eastAsia="Times New Roman" w:cs="Times New Roman"/>
                <w:szCs w:val="24"/>
              </w:rPr>
            </w:pPr>
            <w:r w:rsidRPr="0019600D">
              <w:rPr>
                <w:rFonts w:eastAsia="Times New Roman" w:cs="Times New Roman"/>
                <w:szCs w:val="24"/>
              </w:rPr>
              <w:t>Yetki devri yapılan riskli alanların büyüklüğü (hektar)</w:t>
            </w:r>
          </w:p>
        </w:tc>
        <w:tc>
          <w:tcPr>
            <w:tcW w:w="1294" w:type="dxa"/>
            <w:tcBorders>
              <w:top w:val="nil"/>
              <w:left w:val="nil"/>
              <w:bottom w:val="single" w:sz="4" w:space="0" w:color="auto"/>
              <w:right w:val="single" w:sz="4" w:space="0" w:color="auto"/>
            </w:tcBorders>
            <w:vAlign w:val="center"/>
          </w:tcPr>
          <w:p w14:paraId="276A8D8E" w14:textId="2D121C5B" w:rsidR="00E84E8E" w:rsidRPr="00227BF9" w:rsidRDefault="00E84E8E" w:rsidP="00E84E8E">
            <w:pPr>
              <w:jc w:val="right"/>
            </w:pPr>
            <w:r>
              <w:t>9.744</w:t>
            </w:r>
          </w:p>
        </w:tc>
      </w:tr>
      <w:tr w:rsidR="00E84E8E" w:rsidRPr="0019600D" w14:paraId="1A78AC86" w14:textId="77777777" w:rsidTr="008A20BE">
        <w:trPr>
          <w:trHeight w:val="505"/>
          <w:jc w:val="center"/>
        </w:trPr>
        <w:tc>
          <w:tcPr>
            <w:tcW w:w="6177" w:type="dxa"/>
            <w:tcBorders>
              <w:top w:val="nil"/>
              <w:left w:val="single" w:sz="4" w:space="0" w:color="auto"/>
              <w:bottom w:val="single" w:sz="4" w:space="0" w:color="auto"/>
              <w:right w:val="single" w:sz="4" w:space="0" w:color="auto"/>
            </w:tcBorders>
            <w:shd w:val="clear" w:color="auto" w:fill="auto"/>
            <w:vAlign w:val="center"/>
            <w:hideMark/>
          </w:tcPr>
          <w:p w14:paraId="53E37F08" w14:textId="77777777" w:rsidR="00E84E8E" w:rsidRPr="0019600D" w:rsidRDefault="00E84E8E" w:rsidP="00E84E8E">
            <w:pPr>
              <w:rPr>
                <w:rFonts w:eastAsia="Times New Roman" w:cs="Times New Roman"/>
                <w:szCs w:val="24"/>
              </w:rPr>
            </w:pPr>
            <w:r w:rsidRPr="0019600D">
              <w:rPr>
                <w:rFonts w:eastAsia="Times New Roman" w:cs="Times New Roman"/>
                <w:szCs w:val="24"/>
              </w:rPr>
              <w:t>Bu alanlarda dönüşüme alınan bağımsız birim sayısı</w:t>
            </w:r>
          </w:p>
        </w:tc>
        <w:tc>
          <w:tcPr>
            <w:tcW w:w="1294" w:type="dxa"/>
            <w:tcBorders>
              <w:top w:val="nil"/>
              <w:left w:val="nil"/>
              <w:bottom w:val="single" w:sz="4" w:space="0" w:color="auto"/>
              <w:right w:val="single" w:sz="4" w:space="0" w:color="auto"/>
            </w:tcBorders>
            <w:vAlign w:val="center"/>
          </w:tcPr>
          <w:p w14:paraId="598D3D62" w14:textId="0479DB01" w:rsidR="00E84E8E" w:rsidRPr="00227BF9" w:rsidRDefault="00E84E8E" w:rsidP="00E84E8E">
            <w:pPr>
              <w:jc w:val="right"/>
            </w:pPr>
            <w:r>
              <w:t>431.618</w:t>
            </w:r>
          </w:p>
        </w:tc>
      </w:tr>
      <w:tr w:rsidR="00E84E8E" w:rsidRPr="0019600D" w14:paraId="5FA6FDCD" w14:textId="77777777" w:rsidTr="008A20BE">
        <w:trPr>
          <w:trHeight w:val="722"/>
          <w:jc w:val="center"/>
        </w:trPr>
        <w:tc>
          <w:tcPr>
            <w:tcW w:w="6177" w:type="dxa"/>
            <w:tcBorders>
              <w:top w:val="nil"/>
              <w:left w:val="single" w:sz="4" w:space="0" w:color="auto"/>
              <w:bottom w:val="single" w:sz="4" w:space="0" w:color="auto"/>
              <w:right w:val="single" w:sz="4" w:space="0" w:color="auto"/>
            </w:tcBorders>
            <w:shd w:val="clear" w:color="auto" w:fill="auto"/>
            <w:vAlign w:val="center"/>
            <w:hideMark/>
          </w:tcPr>
          <w:p w14:paraId="227F54F1" w14:textId="77777777" w:rsidR="00E84E8E" w:rsidRPr="003118FC" w:rsidRDefault="00E84E8E" w:rsidP="00E84E8E">
            <w:pPr>
              <w:jc w:val="both"/>
              <w:rPr>
                <w:rFonts w:eastAsia="Times New Roman" w:cs="Times New Roman"/>
                <w:szCs w:val="24"/>
              </w:rPr>
            </w:pPr>
            <w:r w:rsidRPr="003118FC">
              <w:rPr>
                <w:rFonts w:eastAsia="Times New Roman" w:cs="Times New Roman"/>
                <w:szCs w:val="24"/>
              </w:rPr>
              <w:t xml:space="preserve">5393 sayılı </w:t>
            </w:r>
            <w:proofErr w:type="gramStart"/>
            <w:r w:rsidRPr="003118FC">
              <w:rPr>
                <w:rFonts w:eastAsia="Times New Roman" w:cs="Times New Roman"/>
                <w:szCs w:val="24"/>
              </w:rPr>
              <w:t>Belediye Kanununun</w:t>
            </w:r>
            <w:proofErr w:type="gramEnd"/>
            <w:r w:rsidRPr="003118FC">
              <w:rPr>
                <w:rFonts w:eastAsia="Times New Roman" w:cs="Times New Roman"/>
                <w:szCs w:val="24"/>
              </w:rPr>
              <w:t xml:space="preserve"> 73 üncü maddesinin birinci fıkrasının son cümlesine göre belediyelerce kentsel dönüşüm uygulanan alan sayısı</w:t>
            </w:r>
          </w:p>
        </w:tc>
        <w:tc>
          <w:tcPr>
            <w:tcW w:w="1294" w:type="dxa"/>
            <w:tcBorders>
              <w:top w:val="nil"/>
              <w:left w:val="nil"/>
              <w:bottom w:val="single" w:sz="4" w:space="0" w:color="auto"/>
              <w:right w:val="single" w:sz="4" w:space="0" w:color="auto"/>
            </w:tcBorders>
            <w:vAlign w:val="center"/>
          </w:tcPr>
          <w:p w14:paraId="55606AD1" w14:textId="77777777" w:rsidR="00E84E8E" w:rsidRPr="003118FC" w:rsidRDefault="00E84E8E" w:rsidP="00E84E8E">
            <w:pPr>
              <w:jc w:val="right"/>
            </w:pPr>
          </w:p>
          <w:p w14:paraId="00873FCB" w14:textId="6EEEAF56" w:rsidR="00E84E8E" w:rsidRPr="003118FC" w:rsidRDefault="00E84E8E" w:rsidP="00E84E8E">
            <w:pPr>
              <w:jc w:val="right"/>
            </w:pPr>
            <w:r w:rsidRPr="003118FC">
              <w:t>172</w:t>
            </w:r>
          </w:p>
        </w:tc>
      </w:tr>
    </w:tbl>
    <w:p w14:paraId="5D6ECA61" w14:textId="3A590049" w:rsidR="004001FD" w:rsidRDefault="004001FD" w:rsidP="004001FD">
      <w:pPr>
        <w:rPr>
          <w:rFonts w:eastAsia="Times New Roman" w:cs="Times New Roman"/>
          <w:szCs w:val="24"/>
        </w:rPr>
      </w:pPr>
      <w:r w:rsidRPr="003E746F">
        <w:rPr>
          <w:rFonts w:eastAsia="Times New Roman" w:cs="Times New Roman"/>
          <w:szCs w:val="24"/>
        </w:rPr>
        <w:t xml:space="preserve">            </w:t>
      </w:r>
      <w:r w:rsidR="00DF5196" w:rsidRPr="003E746F">
        <w:rPr>
          <w:rFonts w:eastAsia="Times New Roman" w:cs="Times New Roman"/>
          <w:szCs w:val="24"/>
        </w:rPr>
        <w:t xml:space="preserve"> </w:t>
      </w:r>
      <w:r w:rsidRPr="003E746F">
        <w:rPr>
          <w:rFonts w:eastAsia="Times New Roman" w:cs="Times New Roman"/>
          <w:szCs w:val="24"/>
        </w:rPr>
        <w:t xml:space="preserve">Kaynak: </w:t>
      </w:r>
      <w:r w:rsidR="003E746F" w:rsidRPr="003E746F">
        <w:rPr>
          <w:rFonts w:eastAsia="Times New Roman" w:cs="Times New Roman"/>
          <w:szCs w:val="24"/>
        </w:rPr>
        <w:t>KDB</w:t>
      </w:r>
      <w:r w:rsidRPr="003E746F">
        <w:rPr>
          <w:rFonts w:eastAsia="Times New Roman" w:cs="Times New Roman"/>
          <w:szCs w:val="24"/>
        </w:rPr>
        <w:t>, 202</w:t>
      </w:r>
      <w:r w:rsidR="00E84E8E">
        <w:rPr>
          <w:rFonts w:eastAsia="Times New Roman" w:cs="Times New Roman"/>
          <w:szCs w:val="24"/>
        </w:rPr>
        <w:t>5,</w:t>
      </w:r>
    </w:p>
    <w:p w14:paraId="53255B02" w14:textId="77777777" w:rsidR="003E746F" w:rsidRPr="003E746F" w:rsidRDefault="003E746F" w:rsidP="004001FD">
      <w:pPr>
        <w:rPr>
          <w:rFonts w:eastAsia="Times New Roman" w:cs="Times New Roman"/>
          <w:szCs w:val="24"/>
        </w:rPr>
      </w:pPr>
    </w:p>
    <w:p w14:paraId="1FEBFB90" w14:textId="77777777" w:rsidR="00E84E8E" w:rsidRPr="003118FC" w:rsidRDefault="00E84E8E" w:rsidP="003118FC">
      <w:pPr>
        <w:tabs>
          <w:tab w:val="right" w:pos="9061"/>
        </w:tabs>
        <w:spacing w:after="240" w:line="360" w:lineRule="auto"/>
        <w:ind w:firstLine="709"/>
        <w:jc w:val="both"/>
        <w:rPr>
          <w:rFonts w:eastAsia="Times New Roman" w:cs="Times New Roman"/>
          <w:szCs w:val="24"/>
        </w:rPr>
      </w:pPr>
      <w:r w:rsidRPr="003118FC">
        <w:rPr>
          <w:rFonts w:cs="Times New Roman"/>
          <w:szCs w:val="24"/>
        </w:rPr>
        <w:t xml:space="preserve">6306 sayılı Kanunun yürürlüğe girdiği 31.05.2012 tarihinden itibaren belediyelere yetki devri yapılan riskli alan sayısı gelinen tarih itibarıyla 223 adettir. Öte yandan </w:t>
      </w:r>
      <w:r w:rsidRPr="003118FC">
        <w:rPr>
          <w:rFonts w:eastAsia="Times New Roman" w:cs="Times New Roman"/>
          <w:szCs w:val="24"/>
        </w:rPr>
        <w:t xml:space="preserve">5393 sayılı Belediye Kanunu’nun </w:t>
      </w:r>
      <w:proofErr w:type="gramStart"/>
      <w:r w:rsidRPr="003118FC">
        <w:rPr>
          <w:rFonts w:eastAsia="Times New Roman" w:cs="Times New Roman"/>
          <w:szCs w:val="24"/>
        </w:rPr>
        <w:t>73 üncü</w:t>
      </w:r>
      <w:proofErr w:type="gramEnd"/>
      <w:r w:rsidRPr="003118FC">
        <w:rPr>
          <w:rFonts w:eastAsia="Times New Roman" w:cs="Times New Roman"/>
          <w:szCs w:val="24"/>
        </w:rPr>
        <w:t xml:space="preserve"> maddesine göre belediyelerce kentsel dönüşüm uygulanan alan sayısı 172 adettir.</w:t>
      </w:r>
    </w:p>
    <w:p w14:paraId="3B1E895F" w14:textId="77777777" w:rsidR="00E84E8E" w:rsidRPr="003118FC" w:rsidRDefault="00E84E8E" w:rsidP="00E84E8E">
      <w:pPr>
        <w:tabs>
          <w:tab w:val="right" w:pos="9061"/>
        </w:tabs>
        <w:spacing w:line="360" w:lineRule="auto"/>
        <w:ind w:firstLine="709"/>
        <w:jc w:val="both"/>
        <w:rPr>
          <w:rFonts w:cs="Times New Roman"/>
        </w:rPr>
      </w:pPr>
      <w:r w:rsidRPr="003118FC">
        <w:rPr>
          <w:rFonts w:cs="Times New Roman"/>
        </w:rPr>
        <w:t>İstanbul’da 2024 yılında 10 ilçede büyükşehir ve ilçe belediyelerinin teklifi üzerine 13 alan rezerv yapı alanı olarak belirlenmiştir. 6306 sayılı Kanun’un yürürlüğe girdiği 31/05/2012 tarihinden itibaren belediyelere yetki devri yapılan riskli alan sayısı 2024 yılı sonu itibarıyla 56’ya, rezerv yapı alanı sayısı 145’e ulaşmıştır. Öte yandan 5393 sayılı Belediye Kanunu’nun 73’üncü maddesinin birinci fıkrasının son cümlesine göre belirlenen 4 adet alanda belediyelerce kentsel dönüşüm uygulamaları devam etmektedir.</w:t>
      </w:r>
    </w:p>
    <w:p w14:paraId="255F885D" w14:textId="5F8ABE3C" w:rsidR="00E84E8E" w:rsidRPr="003118FC" w:rsidRDefault="00E84E8E" w:rsidP="00E84E8E">
      <w:pPr>
        <w:tabs>
          <w:tab w:val="right" w:pos="9061"/>
        </w:tabs>
        <w:spacing w:line="360" w:lineRule="auto"/>
        <w:ind w:firstLine="709"/>
        <w:jc w:val="both"/>
        <w:rPr>
          <w:rFonts w:cs="Times New Roman"/>
        </w:rPr>
      </w:pPr>
      <w:r w:rsidRPr="003118FC">
        <w:rPr>
          <w:rFonts w:cs="Times New Roman"/>
        </w:rPr>
        <w:t xml:space="preserve">İstanbul’da 29 ilçede yaklaşık 153.383 adet bağımsız bölümün dönüşüm çalışmaları belediyeler ve Bakanlığımız koordinasyonuyla devam etmektedir. Türkiye’nin en büyük kentsel dönüşümlerinden biri </w:t>
      </w:r>
      <w:proofErr w:type="spellStart"/>
      <w:r w:rsidRPr="003118FC">
        <w:rPr>
          <w:rFonts w:cs="Times New Roman"/>
        </w:rPr>
        <w:t>Esenler’de</w:t>
      </w:r>
      <w:proofErr w:type="spellEnd"/>
      <w:r w:rsidRPr="003118FC">
        <w:rPr>
          <w:rFonts w:cs="Times New Roman"/>
        </w:rPr>
        <w:t xml:space="preserve"> başlatılmış olup ilçede imara açık olmayan bölgelerdeki konutların güvenli konutlara taşınması için Belediye iş birliği ile yürütülen kentsel dönüşüm projesinde yaklaşık 60 bin konutluk bir dönüşüm devam etmektedir.</w:t>
      </w:r>
    </w:p>
    <w:p w14:paraId="5CFF0FD5" w14:textId="77777777" w:rsidR="00E84E8E" w:rsidRPr="003118FC" w:rsidRDefault="00E84E8E" w:rsidP="00E84E8E">
      <w:pPr>
        <w:tabs>
          <w:tab w:val="right" w:pos="9061"/>
        </w:tabs>
        <w:spacing w:line="360" w:lineRule="auto"/>
        <w:ind w:firstLine="709"/>
        <w:jc w:val="both"/>
        <w:rPr>
          <w:rFonts w:cs="Times New Roman"/>
        </w:rPr>
      </w:pPr>
      <w:r w:rsidRPr="003118FC">
        <w:rPr>
          <w:rFonts w:cs="Times New Roman"/>
        </w:rPr>
        <w:t xml:space="preserve">Marmara Bölgesi’nde İstanbul İli hariç diğer 10 ilde 2024 yılında belediyelerin teklifi üzerine 11 alan rezerv yapı alanı olarak belirlenmiştir. 6306 sayılı Kanun’un yürürlüğe girdiği 31/05/2012 tarihinden itibaren belediyelere yetki devri yapılan riskli alan sayısı 2024 yılı sonu itibarıyla </w:t>
      </w:r>
      <w:proofErr w:type="gramStart"/>
      <w:r w:rsidRPr="003118FC">
        <w:rPr>
          <w:rFonts w:cs="Times New Roman"/>
        </w:rPr>
        <w:t>18’e ,</w:t>
      </w:r>
      <w:proofErr w:type="gramEnd"/>
      <w:r w:rsidRPr="003118FC">
        <w:rPr>
          <w:rFonts w:cs="Times New Roman"/>
        </w:rPr>
        <w:t xml:space="preserve"> rezerv yapı alanı sayısı 56’ya ulaşmıştır. Öte yandan 5393 sayılı Belediye Kanunu’nun 73’üncü maddesinin birinci fıkrasının son cümlesine göre belirlenen 10 adet alanda belediyelerce kentsel dönüşüm uygulamaları devam etmektedir.</w:t>
      </w:r>
    </w:p>
    <w:p w14:paraId="400F3320" w14:textId="3D882C3F" w:rsidR="00E84E8E" w:rsidRPr="003118FC" w:rsidRDefault="00E84E8E" w:rsidP="00E84E8E">
      <w:pPr>
        <w:tabs>
          <w:tab w:val="right" w:pos="9061"/>
        </w:tabs>
        <w:spacing w:line="360" w:lineRule="auto"/>
        <w:ind w:firstLine="709"/>
        <w:jc w:val="both"/>
        <w:rPr>
          <w:rFonts w:cs="Times New Roman"/>
        </w:rPr>
      </w:pPr>
      <w:r w:rsidRPr="003118FC">
        <w:rPr>
          <w:rFonts w:cs="Times New Roman"/>
        </w:rPr>
        <w:t>Marmara Bölgesi’nde İstanbul İli hariç diğer 10 ilde yaklaşık 49</w:t>
      </w:r>
      <w:r w:rsidR="00604818" w:rsidRPr="003118FC">
        <w:rPr>
          <w:rFonts w:cs="Times New Roman"/>
        </w:rPr>
        <w:t>.</w:t>
      </w:r>
      <w:r w:rsidRPr="003118FC">
        <w:rPr>
          <w:rFonts w:cs="Times New Roman"/>
        </w:rPr>
        <w:t xml:space="preserve">119 adet bağımsız bölümün dönüşüm çalışmaları belediyeler ve Bakanlığımız koordinasyonuyla devam etmektedir. Balıkesir, Bursa, Çanakkale, Edirne, Kırklareli, Kocaeli, Sakarya, Yalova illerinde dönüşümler sürdürülmektedir. </w:t>
      </w:r>
    </w:p>
    <w:p w14:paraId="222916D0" w14:textId="6EE610C1" w:rsidR="00E84E8E" w:rsidRPr="003118FC" w:rsidRDefault="00E84E8E" w:rsidP="00E84E8E">
      <w:pPr>
        <w:tabs>
          <w:tab w:val="right" w:pos="9061"/>
        </w:tabs>
        <w:spacing w:line="360" w:lineRule="auto"/>
        <w:ind w:firstLine="709"/>
        <w:jc w:val="both"/>
        <w:rPr>
          <w:rFonts w:cs="Times New Roman"/>
        </w:rPr>
      </w:pPr>
      <w:r w:rsidRPr="003118FC">
        <w:rPr>
          <w:rFonts w:cs="Times New Roman"/>
        </w:rPr>
        <w:t xml:space="preserve">22/02/2024 tarih ve 8189 sayı ile imzalanan, 23/02/2024 tarihli ve 32469 sayılı Resmî </w:t>
      </w:r>
      <w:proofErr w:type="spellStart"/>
      <w:r w:rsidRPr="003118FC">
        <w:rPr>
          <w:rFonts w:cs="Times New Roman"/>
        </w:rPr>
        <w:t>Gazete'de</w:t>
      </w:r>
      <w:proofErr w:type="spellEnd"/>
      <w:r w:rsidRPr="003118FC">
        <w:rPr>
          <w:rFonts w:cs="Times New Roman"/>
        </w:rPr>
        <w:t xml:space="preserve"> yayımlanarak yürürlüğe giren Cumhurbaşkanı Kararı ile İstanbul ilinde yürütülecek kentsel dönüşüm uygulamaları kapsamında parseldeki gerçek ve tüzel kişilere hibe, kredi ve tahliye desteğini kapsayan "yapım için yardım" verilmesine ilişkin Usul ve Esaslar belirlenmiştir. Bu kapsamda Yapım için </w:t>
      </w:r>
      <w:r w:rsidR="00604818" w:rsidRPr="003118FC">
        <w:rPr>
          <w:rFonts w:cs="Times New Roman"/>
        </w:rPr>
        <w:t>y</w:t>
      </w:r>
      <w:r w:rsidRPr="003118FC">
        <w:rPr>
          <w:rFonts w:cs="Times New Roman"/>
        </w:rPr>
        <w:t>ardım sürecini tamamlayan hak sahipleri ile Kentsel Dönüşüm Başkanlığı tarafından hibe taahhütnameleri ve kredi sözleşmeleri imzalanarak ödemelere başlanılmış olup;</w:t>
      </w:r>
    </w:p>
    <w:p w14:paraId="1D5CE848" w14:textId="0E8F0405" w:rsidR="00E84E8E" w:rsidRPr="003118FC" w:rsidRDefault="00E84E8E" w:rsidP="00E84E8E">
      <w:pPr>
        <w:tabs>
          <w:tab w:val="right" w:pos="9061"/>
        </w:tabs>
        <w:spacing w:after="240" w:line="360" w:lineRule="auto"/>
        <w:ind w:firstLine="709"/>
        <w:jc w:val="both"/>
        <w:rPr>
          <w:rFonts w:cs="Times New Roman"/>
        </w:rPr>
      </w:pPr>
      <w:r w:rsidRPr="003118FC">
        <w:rPr>
          <w:rFonts w:cs="Times New Roman"/>
        </w:rPr>
        <w:lastRenderedPageBreak/>
        <w:t>Bu kapsamda 2024 yılı içerisinde 447 yapıda, 4.481 bağımsız bölümün dönüşümü için toplam 4 Milyar 500 Milyon ₺ tutarında hibe, kredi ve tahliye desteği ödemesi sağlanmış olup 2025 yılı içerisinde çalışmalarımız devam etmektedir.</w:t>
      </w:r>
    </w:p>
    <w:p w14:paraId="5C05DCEF" w14:textId="06A42F04" w:rsidR="00DF5196" w:rsidRPr="003118FC" w:rsidRDefault="00E84E8E" w:rsidP="00D20760">
      <w:pPr>
        <w:tabs>
          <w:tab w:val="right" w:pos="9061"/>
        </w:tabs>
        <w:spacing w:line="360" w:lineRule="auto"/>
        <w:ind w:firstLine="709"/>
        <w:jc w:val="both"/>
      </w:pPr>
      <w:r w:rsidRPr="003118FC">
        <w:t xml:space="preserve">Riskli </w:t>
      </w:r>
      <w:r w:rsidR="00785C13" w:rsidRPr="003118FC">
        <w:t>y</w:t>
      </w:r>
      <w:r w:rsidRPr="003118FC">
        <w:t>apı faaliyetlerine ilişkin “6306 sayılı Kanun’un yürürlüğe girdiği 2012 yılından 2024 yılı sonuna kadar; bu Kanun kapsamında maliklerin talebine istinaden veyahut Bakanlığımızca resen, Ülkemiz genelinde 927.008 adedi konut ve 151.474 adedi işyeri olmak üzere toplamda 1.078.482 adet bağımsız bölüm içeren 289.953 adet yapı için riskli yapı tespiti yaptırılmış, bunlardan 843.852 adedi konut ve 126.812 adedi işyeri olmak üzere toplam 970.664 adet bağımsız bölüm içeren 269.799 adet riskli yapının yıkımı gerçekleşmiştir</w:t>
      </w:r>
      <w:r w:rsidR="00DF5196" w:rsidRPr="003118FC">
        <w:rPr>
          <w:i/>
          <w:iCs/>
        </w:rPr>
        <w:t>.</w:t>
      </w:r>
    </w:p>
    <w:p w14:paraId="170CFD53" w14:textId="77777777" w:rsidR="00346B94" w:rsidRDefault="003D308C" w:rsidP="003D308C">
      <w:pPr>
        <w:tabs>
          <w:tab w:val="right" w:pos="9061"/>
        </w:tabs>
        <w:spacing w:line="360" w:lineRule="auto"/>
        <w:ind w:firstLine="709"/>
        <w:jc w:val="both"/>
      </w:pPr>
      <w:r w:rsidRPr="003118FC">
        <w:t xml:space="preserve">Bakanlığımız Toplu Konut İdaresi Başkanlığınca; </w:t>
      </w:r>
    </w:p>
    <w:p w14:paraId="7773FF11" w14:textId="4AF43E75" w:rsidR="003D308C" w:rsidRPr="003118FC" w:rsidRDefault="003D308C" w:rsidP="003D308C">
      <w:pPr>
        <w:tabs>
          <w:tab w:val="right" w:pos="9061"/>
        </w:tabs>
        <w:spacing w:line="360" w:lineRule="auto"/>
        <w:ind w:firstLine="709"/>
        <w:jc w:val="both"/>
      </w:pPr>
      <w:r w:rsidRPr="003118FC">
        <w:t xml:space="preserve">Cumhurbaşkanımız tarafından 2012 yılında başlatılan “Türkiye’nin Her Yerinde Kentsel Dönüşüm” hedefi kapsamında İstanbul, Ankara, İzmir başta olmak üzere ülke çapında kentsel dönüşüm projeleri geliştirmeye, şehirlerimizi yenilemeye devam ediyoruz. Şu ana kadar toplam 226 bin konutun dönüşümü sağlanmış olup, 2024 yılı içinde 5.100 gecekondu dönüşüm konutunun ihalesi gerçekleştirilmiştir. </w:t>
      </w:r>
    </w:p>
    <w:p w14:paraId="2889EDC7" w14:textId="6EA90B54" w:rsidR="00D20760" w:rsidRDefault="003D308C" w:rsidP="003D308C">
      <w:pPr>
        <w:tabs>
          <w:tab w:val="right" w:pos="9061"/>
        </w:tabs>
        <w:spacing w:line="360" w:lineRule="auto"/>
        <w:ind w:firstLine="709"/>
        <w:jc w:val="both"/>
      </w:pPr>
      <w:r w:rsidRPr="003118FC">
        <w:t>2024 yılında Ankara, Bolu, Erzurum, Giresun, İstanbul, Kastamonu, Karabük, Kocaeli, Manisa, Rize, Şanlıurfa ve Trabzon illerinde 15 ilçede yer alan 15 projede 21 milyar TL ihale bedelli toplam 5.100 konut ve 930 iş yerinin inşaatı başlatılmıştır.</w:t>
      </w:r>
    </w:p>
    <w:p w14:paraId="4E73B014" w14:textId="77777777" w:rsidR="00D20760" w:rsidRDefault="00D20760" w:rsidP="00D20760">
      <w:pPr>
        <w:jc w:val="center"/>
        <w:rPr>
          <w:noProof/>
        </w:rPr>
      </w:pPr>
      <w:r>
        <w:rPr>
          <w:noProof/>
        </w:rPr>
        <w:drawing>
          <wp:inline distT="0" distB="0" distL="0" distR="0" wp14:anchorId="5C08319E" wp14:editId="6953305E">
            <wp:extent cx="3552825" cy="1616149"/>
            <wp:effectExtent l="0" t="0" r="0" b="317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976" t="15286" r="35350" b="27983"/>
                    <a:stretch/>
                  </pic:blipFill>
                  <pic:spPr bwMode="auto">
                    <a:xfrm>
                      <a:off x="0" y="0"/>
                      <a:ext cx="3557376" cy="1618219"/>
                    </a:xfrm>
                    <a:prstGeom prst="rect">
                      <a:avLst/>
                    </a:prstGeom>
                    <a:ln>
                      <a:noFill/>
                    </a:ln>
                    <a:extLst>
                      <a:ext uri="{53640926-AAD7-44D8-BBD7-CCE9431645EC}">
                        <a14:shadowObscured xmlns:a14="http://schemas.microsoft.com/office/drawing/2010/main"/>
                      </a:ext>
                    </a:extLst>
                  </pic:spPr>
                </pic:pic>
              </a:graphicData>
            </a:graphic>
          </wp:inline>
        </w:drawing>
      </w:r>
    </w:p>
    <w:p w14:paraId="4736BF5D" w14:textId="77777777" w:rsidR="00D20760" w:rsidRPr="00752C33" w:rsidRDefault="00D20760" w:rsidP="00D20760">
      <w:pPr>
        <w:jc w:val="center"/>
        <w:rPr>
          <w:i/>
          <w:sz w:val="22"/>
        </w:rPr>
      </w:pPr>
      <w:r>
        <w:rPr>
          <w:i/>
          <w:noProof/>
          <w:sz w:val="22"/>
        </w:rPr>
        <w:t>İstanbul Esenler Kentsel Dönüşüm</w:t>
      </w:r>
      <w:r w:rsidRPr="00752C33">
        <w:rPr>
          <w:i/>
          <w:noProof/>
          <w:sz w:val="22"/>
        </w:rPr>
        <w:t xml:space="preserve"> Konutları</w:t>
      </w:r>
    </w:p>
    <w:p w14:paraId="22867B1F" w14:textId="44FDFB23" w:rsidR="007A4274" w:rsidRPr="00A911C0" w:rsidRDefault="007A4274" w:rsidP="00C405B9">
      <w:pPr>
        <w:pStyle w:val="Balk3"/>
      </w:pPr>
      <w:bookmarkStart w:id="258" w:name="_Toc204245855"/>
      <w:bookmarkStart w:id="259" w:name="_Hlk197510932"/>
      <w:r w:rsidRPr="00A911C0">
        <w:t>Tarihi Kent Merkezleri</w:t>
      </w:r>
      <w:bookmarkEnd w:id="258"/>
    </w:p>
    <w:p w14:paraId="6F1AEEE5" w14:textId="77777777" w:rsidR="00E84E8E" w:rsidRPr="00C57729" w:rsidRDefault="00E84E8E" w:rsidP="00E84E8E">
      <w:pPr>
        <w:tabs>
          <w:tab w:val="right" w:pos="9061"/>
        </w:tabs>
        <w:spacing w:line="360" w:lineRule="auto"/>
        <w:ind w:firstLine="709"/>
        <w:jc w:val="both"/>
      </w:pPr>
      <w:r w:rsidRPr="00C76418">
        <w:t>Kent meydanlarının iyileştirilmesi ve dönüştürülmesi kapsamında aralarında Ankara, Bursa, Nevşehir, Samsun, Çankırı, Diyarbakır, Erzurum, Kayseri, Konya, Muş, Siirt, Sinop, Sivas, Yozgat ve Şanlıurfa illerimizde 17 proje geliştirilmiş, bu projelerin 6 tanesi tamamlanmış olup kalan uygulamalarda çalışmalar hızla devam etmektedir.</w:t>
      </w:r>
    </w:p>
    <w:p w14:paraId="352F696D" w14:textId="25ACBEA8" w:rsidR="00D20760" w:rsidRPr="00C57729" w:rsidRDefault="00D20760" w:rsidP="00C57729">
      <w:pPr>
        <w:tabs>
          <w:tab w:val="right" w:pos="9061"/>
        </w:tabs>
        <w:spacing w:line="360" w:lineRule="auto"/>
        <w:ind w:firstLine="709"/>
        <w:jc w:val="both"/>
      </w:pPr>
    </w:p>
    <w:p w14:paraId="1C85DBB0" w14:textId="2651AB7F" w:rsidR="007A4274" w:rsidRPr="00C405B9" w:rsidRDefault="007A4274" w:rsidP="00C405B9">
      <w:pPr>
        <w:pStyle w:val="Balk3"/>
      </w:pPr>
      <w:bookmarkStart w:id="260" w:name="_Toc204245856"/>
      <w:r w:rsidRPr="00C405B9">
        <w:lastRenderedPageBreak/>
        <w:t>Afet Konutları</w:t>
      </w:r>
      <w:bookmarkEnd w:id="260"/>
    </w:p>
    <w:p w14:paraId="64E9A55D" w14:textId="77777777" w:rsidR="00D96390" w:rsidRPr="003118FC" w:rsidRDefault="00D96390" w:rsidP="00D96390">
      <w:pPr>
        <w:tabs>
          <w:tab w:val="right" w:pos="9061"/>
        </w:tabs>
        <w:spacing w:line="360" w:lineRule="auto"/>
        <w:ind w:firstLine="709"/>
        <w:jc w:val="both"/>
      </w:pPr>
      <w:r w:rsidRPr="003118FC">
        <w:t xml:space="preserve">24 Ocak 2020 yılında meydana gelen </w:t>
      </w:r>
      <w:proofErr w:type="gramStart"/>
      <w:r w:rsidRPr="003118FC">
        <w:t>Elazığ</w:t>
      </w:r>
      <w:proofErr w:type="gramEnd"/>
      <w:r w:rsidRPr="003118FC">
        <w:t xml:space="preserve"> ve Malatya depreminin ardından 31.159 konut, İzmir depreminden sonra 5.095 konut inşa edilmiştir. </w:t>
      </w:r>
    </w:p>
    <w:p w14:paraId="7279BC6B" w14:textId="77777777" w:rsidR="00D96390" w:rsidRPr="003118FC" w:rsidRDefault="00D96390" w:rsidP="00D96390">
      <w:pPr>
        <w:tabs>
          <w:tab w:val="right" w:pos="9061"/>
        </w:tabs>
        <w:spacing w:line="360" w:lineRule="auto"/>
        <w:ind w:firstLine="709"/>
        <w:jc w:val="both"/>
      </w:pPr>
      <w:r w:rsidRPr="003118FC">
        <w:t>Giresun, Rize, Kastamonu, Sinop ve Bartın sel felaketi ile Antalya ve Muğla’da çıkan yangınlar sonrasında yanan ve yıkılan konutlarının yerine yenisi yaparak vatandaşlarımıza teslim edilmiştir. Toplamda 42 bin afet konutu üretilmiştir.</w:t>
      </w:r>
    </w:p>
    <w:p w14:paraId="66C25683" w14:textId="4B2F6AE0" w:rsidR="00346B94" w:rsidRDefault="00D96390" w:rsidP="00346B94">
      <w:pPr>
        <w:spacing w:line="360" w:lineRule="auto"/>
        <w:ind w:firstLine="851"/>
        <w:jc w:val="both"/>
      </w:pPr>
      <w:r w:rsidRPr="003118FC">
        <w:t xml:space="preserve">6 Şubat tarihinde yaşanan Kahramanmaraş merkezli depremlerin ardından Adana, Adıyaman, Diyarbakır, </w:t>
      </w:r>
      <w:proofErr w:type="gramStart"/>
      <w:r w:rsidRPr="003118FC">
        <w:t>Elazığ</w:t>
      </w:r>
      <w:proofErr w:type="gramEnd"/>
      <w:r w:rsidRPr="003118FC">
        <w:t>, Gaziantep, Hatay, Kahramanmaraş, Kilis, Malatya, Osmaniye ve Şanlıurfa illerinde toplam 342 bin 134 konutun yapım ihalesi tamamlanmış olup, bu konutlardan 145.028’inin kurası çekilmiştir. Tamamlanan konutlar etaplar halinde teslim edilmektedir.</w:t>
      </w:r>
      <w:r w:rsidR="00346B94">
        <w:t xml:space="preserve"> </w:t>
      </w:r>
    </w:p>
    <w:p w14:paraId="590E066B" w14:textId="77777777" w:rsidR="00D20760" w:rsidRDefault="00D20760" w:rsidP="00D20760">
      <w:pPr>
        <w:tabs>
          <w:tab w:val="right" w:pos="9061"/>
        </w:tabs>
        <w:spacing w:line="360" w:lineRule="auto"/>
        <w:ind w:firstLine="709"/>
        <w:jc w:val="both"/>
      </w:pPr>
    </w:p>
    <w:p w14:paraId="0A190E17" w14:textId="77777777" w:rsidR="00D20760" w:rsidRDefault="00D20760" w:rsidP="00D20760">
      <w:pPr>
        <w:tabs>
          <w:tab w:val="right" w:pos="9061"/>
        </w:tabs>
        <w:spacing w:line="360" w:lineRule="auto"/>
        <w:jc w:val="both"/>
      </w:pPr>
      <w:r>
        <w:rPr>
          <w:noProof/>
        </w:rPr>
        <w:drawing>
          <wp:inline distT="0" distB="0" distL="0" distR="0" wp14:anchorId="0B0505D3" wp14:editId="5ABD1DA8">
            <wp:extent cx="2857500" cy="1695371"/>
            <wp:effectExtent l="0" t="0" r="0" b="635"/>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472" t="16461" r="36509" b="34270"/>
                    <a:stretch/>
                  </pic:blipFill>
                  <pic:spPr bwMode="auto">
                    <a:xfrm>
                      <a:off x="0" y="0"/>
                      <a:ext cx="2904572" cy="172329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2427A41A" wp14:editId="1FCF4CC5">
            <wp:extent cx="2828925" cy="1695450"/>
            <wp:effectExtent l="0" t="0" r="952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5290" t="16754" r="36675" b="24162"/>
                    <a:stretch/>
                  </pic:blipFill>
                  <pic:spPr bwMode="auto">
                    <a:xfrm>
                      <a:off x="0" y="0"/>
                      <a:ext cx="2828925" cy="1695450"/>
                    </a:xfrm>
                    <a:prstGeom prst="rect">
                      <a:avLst/>
                    </a:prstGeom>
                    <a:ln>
                      <a:noFill/>
                    </a:ln>
                    <a:extLst>
                      <a:ext uri="{53640926-AAD7-44D8-BBD7-CCE9431645EC}">
                        <a14:shadowObscured xmlns:a14="http://schemas.microsoft.com/office/drawing/2010/main"/>
                      </a:ext>
                    </a:extLst>
                  </pic:spPr>
                </pic:pic>
              </a:graphicData>
            </a:graphic>
          </wp:inline>
        </w:drawing>
      </w:r>
    </w:p>
    <w:p w14:paraId="7E3E4C50" w14:textId="77777777" w:rsidR="00D20760" w:rsidRPr="00347FF7" w:rsidRDefault="00D20760" w:rsidP="00D20760">
      <w:pPr>
        <w:tabs>
          <w:tab w:val="right" w:pos="9061"/>
        </w:tabs>
        <w:spacing w:line="360" w:lineRule="auto"/>
        <w:rPr>
          <w:i/>
          <w:sz w:val="20"/>
          <w:szCs w:val="20"/>
        </w:rPr>
      </w:pPr>
      <w:r>
        <w:rPr>
          <w:i/>
          <w:sz w:val="20"/>
          <w:szCs w:val="20"/>
        </w:rPr>
        <w:t>İzmir Afet K</w:t>
      </w:r>
      <w:r w:rsidRPr="00347FF7">
        <w:rPr>
          <w:i/>
          <w:sz w:val="20"/>
          <w:szCs w:val="20"/>
        </w:rPr>
        <w:t>onutları</w:t>
      </w:r>
      <w:r>
        <w:rPr>
          <w:i/>
          <w:sz w:val="20"/>
          <w:szCs w:val="20"/>
        </w:rPr>
        <w:t xml:space="preserve">                                                             Malatya Doğanyol Afet Konutları</w:t>
      </w:r>
    </w:p>
    <w:p w14:paraId="37028F9A" w14:textId="77777777" w:rsidR="00D20760" w:rsidRDefault="00D20760" w:rsidP="00D20760">
      <w:pPr>
        <w:jc w:val="both"/>
        <w:rPr>
          <w:rFonts w:cs="Times New Roman"/>
          <w:szCs w:val="24"/>
        </w:rPr>
      </w:pPr>
      <w:r>
        <w:rPr>
          <w:noProof/>
        </w:rPr>
        <w:drawing>
          <wp:inline distT="0" distB="0" distL="0" distR="0" wp14:anchorId="6EC0D471" wp14:editId="76A2D9B3">
            <wp:extent cx="2844165" cy="1657350"/>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6944" t="27337" r="36674" b="26514"/>
                    <a:stretch/>
                  </pic:blipFill>
                  <pic:spPr bwMode="auto">
                    <a:xfrm>
                      <a:off x="0" y="0"/>
                      <a:ext cx="2911999" cy="1696878"/>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6086A289" wp14:editId="28163B03">
            <wp:extent cx="2845746" cy="1653540"/>
            <wp:effectExtent l="0" t="0" r="0" b="381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1244" t="21458" r="37665" b="37096"/>
                    <a:stretch/>
                  </pic:blipFill>
                  <pic:spPr bwMode="auto">
                    <a:xfrm>
                      <a:off x="0" y="0"/>
                      <a:ext cx="2879899" cy="1673385"/>
                    </a:xfrm>
                    <a:prstGeom prst="rect">
                      <a:avLst/>
                    </a:prstGeom>
                    <a:ln>
                      <a:noFill/>
                    </a:ln>
                    <a:extLst>
                      <a:ext uri="{53640926-AAD7-44D8-BBD7-CCE9431645EC}">
                        <a14:shadowObscured xmlns:a14="http://schemas.microsoft.com/office/drawing/2010/main"/>
                      </a:ext>
                    </a:extLst>
                  </pic:spPr>
                </pic:pic>
              </a:graphicData>
            </a:graphic>
          </wp:inline>
        </w:drawing>
      </w:r>
    </w:p>
    <w:p w14:paraId="784BC834" w14:textId="0C900458" w:rsidR="00D20760" w:rsidRDefault="00D20760" w:rsidP="00D20760">
      <w:pPr>
        <w:rPr>
          <w:rFonts w:cs="Times New Roman"/>
          <w:i/>
          <w:sz w:val="20"/>
          <w:szCs w:val="20"/>
        </w:rPr>
      </w:pPr>
      <w:proofErr w:type="gramStart"/>
      <w:r>
        <w:rPr>
          <w:rFonts w:cs="Times New Roman"/>
          <w:i/>
          <w:sz w:val="20"/>
          <w:szCs w:val="20"/>
        </w:rPr>
        <w:t>Elazığ</w:t>
      </w:r>
      <w:proofErr w:type="gramEnd"/>
      <w:r>
        <w:rPr>
          <w:rFonts w:cs="Times New Roman"/>
          <w:i/>
          <w:sz w:val="20"/>
          <w:szCs w:val="20"/>
        </w:rPr>
        <w:t xml:space="preserve"> Deprem Konutları</w:t>
      </w:r>
      <w:r>
        <w:rPr>
          <w:rFonts w:cs="Times New Roman"/>
          <w:i/>
          <w:sz w:val="20"/>
          <w:szCs w:val="20"/>
        </w:rPr>
        <w:tab/>
      </w:r>
      <w:r>
        <w:rPr>
          <w:rFonts w:cs="Times New Roman"/>
          <w:i/>
          <w:sz w:val="20"/>
          <w:szCs w:val="20"/>
        </w:rPr>
        <w:tab/>
      </w:r>
      <w:r>
        <w:rPr>
          <w:rFonts w:cs="Times New Roman"/>
          <w:i/>
          <w:sz w:val="20"/>
          <w:szCs w:val="20"/>
        </w:rPr>
        <w:tab/>
      </w:r>
      <w:r>
        <w:rPr>
          <w:rFonts w:cs="Times New Roman"/>
          <w:i/>
          <w:sz w:val="20"/>
          <w:szCs w:val="20"/>
        </w:rPr>
        <w:tab/>
        <w:t xml:space="preserve">       </w:t>
      </w:r>
      <w:r w:rsidR="00CA3E1A">
        <w:rPr>
          <w:rFonts w:cs="Times New Roman"/>
          <w:i/>
          <w:sz w:val="20"/>
          <w:szCs w:val="20"/>
        </w:rPr>
        <w:tab/>
      </w:r>
      <w:r w:rsidR="00CA3E1A">
        <w:rPr>
          <w:rFonts w:cs="Times New Roman"/>
          <w:i/>
          <w:sz w:val="20"/>
          <w:szCs w:val="20"/>
        </w:rPr>
        <w:tab/>
      </w:r>
      <w:r w:rsidR="00CA3E1A">
        <w:rPr>
          <w:rFonts w:cs="Times New Roman"/>
          <w:i/>
          <w:sz w:val="20"/>
          <w:szCs w:val="20"/>
        </w:rPr>
        <w:tab/>
        <w:t xml:space="preserve">                                            </w:t>
      </w:r>
      <w:r>
        <w:rPr>
          <w:rFonts w:cs="Times New Roman"/>
          <w:i/>
          <w:sz w:val="20"/>
          <w:szCs w:val="20"/>
        </w:rPr>
        <w:t>Antalya Afet Konutları</w:t>
      </w:r>
    </w:p>
    <w:p w14:paraId="0E4C7B1D" w14:textId="77777777" w:rsidR="00D20760" w:rsidRDefault="00D20760" w:rsidP="00D20760">
      <w:pPr>
        <w:rPr>
          <w:rFonts w:cs="Times New Roman"/>
          <w:i/>
          <w:sz w:val="20"/>
          <w:szCs w:val="20"/>
        </w:rPr>
      </w:pPr>
    </w:p>
    <w:p w14:paraId="271BC3B4" w14:textId="77777777" w:rsidR="00D20760" w:rsidRDefault="00D20760" w:rsidP="00D20760">
      <w:pPr>
        <w:rPr>
          <w:rFonts w:cs="Times New Roman"/>
          <w:i/>
          <w:sz w:val="20"/>
          <w:szCs w:val="20"/>
        </w:rPr>
      </w:pPr>
      <w:r>
        <w:rPr>
          <w:noProof/>
        </w:rPr>
        <w:lastRenderedPageBreak/>
        <w:drawing>
          <wp:inline distT="0" distB="0" distL="0" distR="0" wp14:anchorId="77E2A260" wp14:editId="4C7C373C">
            <wp:extent cx="2910840" cy="1809750"/>
            <wp:effectExtent l="0" t="0" r="381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1079" t="18224" r="35845" b="28571"/>
                    <a:stretch/>
                  </pic:blipFill>
                  <pic:spPr bwMode="auto">
                    <a:xfrm>
                      <a:off x="0" y="0"/>
                      <a:ext cx="2910840" cy="180975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45FC419" wp14:editId="78F2E1F9">
            <wp:extent cx="2818130" cy="1811355"/>
            <wp:effectExtent l="0" t="0" r="127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637" t="16461" r="35350" b="22987"/>
                    <a:stretch/>
                  </pic:blipFill>
                  <pic:spPr bwMode="auto">
                    <a:xfrm>
                      <a:off x="0" y="0"/>
                      <a:ext cx="2818130" cy="1811355"/>
                    </a:xfrm>
                    <a:prstGeom prst="rect">
                      <a:avLst/>
                    </a:prstGeom>
                    <a:ln>
                      <a:noFill/>
                    </a:ln>
                    <a:extLst>
                      <a:ext uri="{53640926-AAD7-44D8-BBD7-CCE9431645EC}">
                        <a14:shadowObscured xmlns:a14="http://schemas.microsoft.com/office/drawing/2010/main"/>
                      </a:ext>
                    </a:extLst>
                  </pic:spPr>
                </pic:pic>
              </a:graphicData>
            </a:graphic>
          </wp:inline>
        </w:drawing>
      </w:r>
    </w:p>
    <w:p w14:paraId="6F2FA4C2" w14:textId="4F943011" w:rsidR="00D20760" w:rsidRDefault="00D20760" w:rsidP="00D20760">
      <w:pPr>
        <w:rPr>
          <w:rFonts w:cs="Times New Roman"/>
          <w:i/>
          <w:sz w:val="20"/>
          <w:szCs w:val="20"/>
        </w:rPr>
      </w:pPr>
      <w:r>
        <w:rPr>
          <w:rFonts w:cs="Times New Roman"/>
          <w:i/>
          <w:sz w:val="20"/>
          <w:szCs w:val="20"/>
        </w:rPr>
        <w:t>Muğla Marmaris Afet Konutları</w:t>
      </w:r>
      <w:r>
        <w:rPr>
          <w:rFonts w:cs="Times New Roman"/>
          <w:i/>
          <w:sz w:val="20"/>
          <w:szCs w:val="20"/>
        </w:rPr>
        <w:tab/>
      </w:r>
      <w:r>
        <w:rPr>
          <w:rFonts w:cs="Times New Roman"/>
          <w:i/>
          <w:sz w:val="20"/>
          <w:szCs w:val="20"/>
        </w:rPr>
        <w:tab/>
      </w:r>
      <w:r>
        <w:rPr>
          <w:rFonts w:cs="Times New Roman"/>
          <w:i/>
          <w:sz w:val="20"/>
          <w:szCs w:val="20"/>
        </w:rPr>
        <w:tab/>
        <w:t xml:space="preserve">       </w:t>
      </w:r>
      <w:r w:rsidR="00CA3E1A">
        <w:rPr>
          <w:rFonts w:cs="Times New Roman"/>
          <w:i/>
          <w:sz w:val="20"/>
          <w:szCs w:val="20"/>
        </w:rPr>
        <w:t xml:space="preserve">                                  </w:t>
      </w:r>
      <w:r>
        <w:rPr>
          <w:rFonts w:cs="Times New Roman"/>
          <w:i/>
          <w:sz w:val="20"/>
          <w:szCs w:val="20"/>
        </w:rPr>
        <w:t>Şanlıurfa Afet Konutları</w:t>
      </w:r>
    </w:p>
    <w:p w14:paraId="11D0948D" w14:textId="77777777" w:rsidR="00D20760" w:rsidRDefault="00D20760" w:rsidP="00D20760">
      <w:pPr>
        <w:rPr>
          <w:rFonts w:cs="Times New Roman"/>
          <w:i/>
          <w:sz w:val="20"/>
          <w:szCs w:val="20"/>
        </w:rPr>
      </w:pPr>
    </w:p>
    <w:p w14:paraId="09DF9242" w14:textId="77777777" w:rsidR="00D20760" w:rsidRDefault="00D20760" w:rsidP="00D20760">
      <w:pPr>
        <w:rPr>
          <w:rFonts w:cs="Times New Roman"/>
          <w:i/>
          <w:sz w:val="20"/>
          <w:szCs w:val="20"/>
        </w:rPr>
      </w:pPr>
      <w:r>
        <w:rPr>
          <w:noProof/>
        </w:rPr>
        <w:drawing>
          <wp:inline distT="0" distB="0" distL="0" distR="0" wp14:anchorId="18D40712" wp14:editId="191FE986">
            <wp:extent cx="2930014" cy="1571625"/>
            <wp:effectExtent l="0" t="0" r="381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472" t="16461" r="35185" b="25044"/>
                    <a:stretch/>
                  </pic:blipFill>
                  <pic:spPr bwMode="auto">
                    <a:xfrm>
                      <a:off x="0" y="0"/>
                      <a:ext cx="2939644" cy="157679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84E850E" wp14:editId="77535FF2">
            <wp:extent cx="2809214" cy="1569085"/>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472" t="19107" r="35185" b="30335"/>
                    <a:stretch/>
                  </pic:blipFill>
                  <pic:spPr bwMode="auto">
                    <a:xfrm>
                      <a:off x="0" y="0"/>
                      <a:ext cx="2835744" cy="1583903"/>
                    </a:xfrm>
                    <a:prstGeom prst="rect">
                      <a:avLst/>
                    </a:prstGeom>
                    <a:ln>
                      <a:noFill/>
                    </a:ln>
                    <a:extLst>
                      <a:ext uri="{53640926-AAD7-44D8-BBD7-CCE9431645EC}">
                        <a14:shadowObscured xmlns:a14="http://schemas.microsoft.com/office/drawing/2010/main"/>
                      </a:ext>
                    </a:extLst>
                  </pic:spPr>
                </pic:pic>
              </a:graphicData>
            </a:graphic>
          </wp:inline>
        </w:drawing>
      </w:r>
    </w:p>
    <w:p w14:paraId="60FAA7D2" w14:textId="34277611" w:rsidR="00D20760" w:rsidRDefault="00D20760" w:rsidP="00D20760">
      <w:pPr>
        <w:rPr>
          <w:rFonts w:cs="Times New Roman"/>
          <w:i/>
          <w:sz w:val="20"/>
          <w:szCs w:val="20"/>
        </w:rPr>
      </w:pPr>
      <w:r>
        <w:rPr>
          <w:rFonts w:cs="Times New Roman"/>
          <w:i/>
          <w:sz w:val="20"/>
          <w:szCs w:val="20"/>
        </w:rPr>
        <w:t>Adıyaman Afet Konutları</w:t>
      </w:r>
      <w:r>
        <w:rPr>
          <w:rFonts w:cs="Times New Roman"/>
          <w:i/>
          <w:sz w:val="20"/>
          <w:szCs w:val="20"/>
        </w:rPr>
        <w:tab/>
      </w:r>
      <w:r>
        <w:rPr>
          <w:rFonts w:cs="Times New Roman"/>
          <w:i/>
          <w:sz w:val="20"/>
          <w:szCs w:val="20"/>
        </w:rPr>
        <w:tab/>
      </w:r>
      <w:r>
        <w:rPr>
          <w:rFonts w:cs="Times New Roman"/>
          <w:i/>
          <w:sz w:val="20"/>
          <w:szCs w:val="20"/>
        </w:rPr>
        <w:tab/>
      </w:r>
      <w:r>
        <w:rPr>
          <w:rFonts w:cs="Times New Roman"/>
          <w:i/>
          <w:sz w:val="20"/>
          <w:szCs w:val="20"/>
        </w:rPr>
        <w:tab/>
        <w:t xml:space="preserve">        </w:t>
      </w:r>
      <w:r w:rsidR="00CA3E1A">
        <w:rPr>
          <w:rFonts w:cs="Times New Roman"/>
          <w:i/>
          <w:sz w:val="20"/>
          <w:szCs w:val="20"/>
        </w:rPr>
        <w:t xml:space="preserve">                                             </w:t>
      </w:r>
      <w:r>
        <w:rPr>
          <w:rFonts w:cs="Times New Roman"/>
          <w:i/>
          <w:sz w:val="20"/>
          <w:szCs w:val="20"/>
        </w:rPr>
        <w:t>Gaziantep Afet Konutları</w:t>
      </w:r>
    </w:p>
    <w:p w14:paraId="68E943A3" w14:textId="57D4BFC5" w:rsidR="00977216" w:rsidRDefault="00977216" w:rsidP="00D20760">
      <w:pPr>
        <w:rPr>
          <w:rFonts w:cs="Times New Roman"/>
          <w:i/>
          <w:sz w:val="20"/>
          <w:szCs w:val="20"/>
        </w:rPr>
      </w:pPr>
    </w:p>
    <w:p w14:paraId="78B3A5C9" w14:textId="77777777" w:rsidR="00346B94" w:rsidRDefault="00346B94" w:rsidP="00346B94">
      <w:pPr>
        <w:spacing w:line="360" w:lineRule="auto"/>
        <w:ind w:left="3" w:firstLine="1"/>
      </w:pPr>
    </w:p>
    <w:p w14:paraId="17CDD690" w14:textId="7523E771" w:rsidR="00977216" w:rsidRDefault="00346B94" w:rsidP="00346B94">
      <w:pPr>
        <w:spacing w:line="360" w:lineRule="auto"/>
        <w:ind w:firstLine="851"/>
        <w:jc w:val="both"/>
      </w:pPr>
      <w:r>
        <w:t>Öte Yandan Bakanlığımız Yapı İşleri Genel Müdürlüğü tarafından</w:t>
      </w:r>
      <w:r w:rsidR="0003125B">
        <w:t xml:space="preserve"> </w:t>
      </w:r>
      <w:r w:rsidR="00977216" w:rsidRPr="00346B94">
        <w:t xml:space="preserve">toplam 74 bin 824 </w:t>
      </w:r>
      <w:r w:rsidR="0003125B">
        <w:t>köy evinin</w:t>
      </w:r>
      <w:r w:rsidR="00977216" w:rsidRPr="00346B94">
        <w:t xml:space="preserve"> yapım ihalesi tamamlanmış olup, bu konutlardan 39.910’unun kurası çekilmiştir.</w:t>
      </w:r>
      <w:r w:rsidR="009F669E">
        <w:rPr>
          <w:rStyle w:val="DipnotBavurusu"/>
        </w:rPr>
        <w:footnoteReference w:id="2"/>
      </w:r>
      <w:r w:rsidR="00977216" w:rsidRPr="00346B94">
        <w:t xml:space="preserve"> Tamamlanan konutlar etaplar halinde teslim edilmektedir.</w:t>
      </w:r>
    </w:p>
    <w:p w14:paraId="6D0C0303" w14:textId="77777777" w:rsidR="003E31CD" w:rsidRDefault="003E31CD" w:rsidP="00346B94">
      <w:pPr>
        <w:spacing w:line="360" w:lineRule="auto"/>
        <w:ind w:firstLine="851"/>
        <w:jc w:val="both"/>
      </w:pPr>
    </w:p>
    <w:p w14:paraId="2DE17F25" w14:textId="64F6C1DC" w:rsidR="00977216" w:rsidRDefault="008140DE" w:rsidP="00977216">
      <w:pPr>
        <w:spacing w:line="360" w:lineRule="auto"/>
        <w:rPr>
          <w:rFonts w:cs="Times New Roman"/>
          <w:i/>
          <w:sz w:val="20"/>
          <w:szCs w:val="20"/>
        </w:rPr>
      </w:pPr>
      <w:r w:rsidRPr="00434EF6">
        <w:rPr>
          <w:noProof/>
        </w:rPr>
        <w:lastRenderedPageBreak/>
        <w:drawing>
          <wp:inline distT="0" distB="0" distL="0" distR="0" wp14:anchorId="2A1FA4A8" wp14:editId="56864EE5">
            <wp:extent cx="5759450" cy="3240960"/>
            <wp:effectExtent l="0" t="0" r="0" b="0"/>
            <wp:docPr id="6" name="Resim 6" descr="D:\Merve masaüstü\Teslim köyler\adıyaman\karacaören\karacaören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erve masaüstü\Teslim köyler\adıyaman\karacaören\karacaören (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9450" cy="3240960"/>
                    </a:xfrm>
                    <a:prstGeom prst="rect">
                      <a:avLst/>
                    </a:prstGeom>
                    <a:noFill/>
                    <a:ln>
                      <a:noFill/>
                    </a:ln>
                  </pic:spPr>
                </pic:pic>
              </a:graphicData>
            </a:graphic>
          </wp:inline>
        </w:drawing>
      </w:r>
      <w:r w:rsidRPr="008140DE">
        <w:t xml:space="preserve"> </w:t>
      </w:r>
      <w:r w:rsidRPr="008140DE">
        <w:rPr>
          <w:rFonts w:cs="Times New Roman"/>
          <w:i/>
          <w:sz w:val="20"/>
          <w:szCs w:val="20"/>
        </w:rPr>
        <w:t xml:space="preserve">Adıyaman </w:t>
      </w:r>
      <w:r>
        <w:rPr>
          <w:rFonts w:cs="Times New Roman"/>
          <w:i/>
          <w:sz w:val="20"/>
          <w:szCs w:val="20"/>
        </w:rPr>
        <w:t xml:space="preserve">Kahta </w:t>
      </w:r>
      <w:proofErr w:type="spellStart"/>
      <w:r>
        <w:rPr>
          <w:rFonts w:cs="Times New Roman"/>
          <w:i/>
          <w:sz w:val="20"/>
          <w:szCs w:val="20"/>
        </w:rPr>
        <w:t>Karacaören</w:t>
      </w:r>
      <w:proofErr w:type="spellEnd"/>
    </w:p>
    <w:p w14:paraId="7CA73E0B" w14:textId="0CD84551" w:rsidR="008140DE" w:rsidRDefault="008140DE" w:rsidP="008140DE">
      <w:pPr>
        <w:spacing w:line="360" w:lineRule="auto"/>
        <w:rPr>
          <w:rFonts w:cs="Times New Roman"/>
          <w:i/>
          <w:sz w:val="20"/>
          <w:szCs w:val="20"/>
        </w:rPr>
      </w:pPr>
      <w:r w:rsidRPr="0080611B">
        <w:rPr>
          <w:noProof/>
        </w:rPr>
        <w:drawing>
          <wp:inline distT="0" distB="0" distL="0" distR="0" wp14:anchorId="654A0537" wp14:editId="099B3AE3">
            <wp:extent cx="5758343" cy="3946358"/>
            <wp:effectExtent l="0" t="0" r="0" b="0"/>
            <wp:docPr id="9" name="Resim 9" descr="D:\Merve masaüstü\Teslim köyler\gaziantep\gedikli\gedikl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erve masaüstü\Teslim köyler\gaziantep\gedikli\gedikli (1).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5712" b="2891"/>
                    <a:stretch/>
                  </pic:blipFill>
                  <pic:spPr bwMode="auto">
                    <a:xfrm>
                      <a:off x="0" y="0"/>
                      <a:ext cx="5758343" cy="3946358"/>
                    </a:xfrm>
                    <a:prstGeom prst="rect">
                      <a:avLst/>
                    </a:prstGeom>
                    <a:noFill/>
                    <a:ln>
                      <a:noFill/>
                    </a:ln>
                    <a:extLst>
                      <a:ext uri="{53640926-AAD7-44D8-BBD7-CCE9431645EC}">
                        <a14:shadowObscured xmlns:a14="http://schemas.microsoft.com/office/drawing/2010/main"/>
                      </a:ext>
                    </a:extLst>
                  </pic:spPr>
                </pic:pic>
              </a:graphicData>
            </a:graphic>
          </wp:inline>
        </w:drawing>
      </w:r>
      <w:r w:rsidRPr="008140DE">
        <w:t xml:space="preserve"> </w:t>
      </w:r>
      <w:r>
        <w:rPr>
          <w:rFonts w:cs="Times New Roman"/>
          <w:i/>
          <w:sz w:val="20"/>
          <w:szCs w:val="20"/>
        </w:rPr>
        <w:t>Gaziantep Nurdağı Gedikli</w:t>
      </w:r>
    </w:p>
    <w:p w14:paraId="69780BD5" w14:textId="43E1E04B" w:rsidR="008140DE" w:rsidRPr="008140DE" w:rsidRDefault="008140DE" w:rsidP="00977216">
      <w:pPr>
        <w:spacing w:line="360" w:lineRule="auto"/>
        <w:rPr>
          <w:iCs/>
        </w:rPr>
      </w:pPr>
    </w:p>
    <w:p w14:paraId="216A3F8A" w14:textId="3E7A1D0E" w:rsidR="007A4274" w:rsidRPr="00A53FDC" w:rsidRDefault="007A4274" w:rsidP="00775A50">
      <w:pPr>
        <w:pStyle w:val="Balk3"/>
        <w:numPr>
          <w:ilvl w:val="0"/>
          <w:numId w:val="33"/>
        </w:numPr>
      </w:pPr>
      <w:bookmarkStart w:id="261" w:name="_Toc204245857"/>
      <w:r w:rsidRPr="00A53FDC">
        <w:lastRenderedPageBreak/>
        <w:t>Sanayi Siteleri İnşaatı</w:t>
      </w:r>
      <w:bookmarkEnd w:id="261"/>
    </w:p>
    <w:p w14:paraId="58C8987F" w14:textId="77777777" w:rsidR="00D96390" w:rsidRPr="00FC3AFA" w:rsidRDefault="00D96390" w:rsidP="00D96390">
      <w:pPr>
        <w:tabs>
          <w:tab w:val="right" w:pos="9061"/>
        </w:tabs>
        <w:spacing w:line="360" w:lineRule="auto"/>
        <w:ind w:firstLine="709"/>
        <w:jc w:val="both"/>
      </w:pPr>
      <w:r w:rsidRPr="00FC3AFA">
        <w:t xml:space="preserve">Yerel yönetimlerle </w:t>
      </w:r>
      <w:proofErr w:type="gramStart"/>
      <w:r w:rsidRPr="00FC3AFA">
        <w:t>işbirliği</w:t>
      </w:r>
      <w:proofErr w:type="gramEnd"/>
      <w:r w:rsidRPr="00FC3AFA">
        <w:t xml:space="preserve"> halinde şehirlerin içinde yer alan eski ve fonksiyonunu kaybeden sanayi alanlarını planlanan yeni sanayi tesislerine taşıyarak, hem sanayi alanlarının yenilenmesi sağlanmakta hem de esnafın daha modern ve ihtiyaçlarına cevap veren alanlarda üretime ve istihdama katılmasına destek olunmaktadır. </w:t>
      </w:r>
    </w:p>
    <w:p w14:paraId="228F2E82" w14:textId="77777777" w:rsidR="00D96390" w:rsidRPr="001865BE" w:rsidRDefault="00D96390" w:rsidP="00D96390">
      <w:pPr>
        <w:tabs>
          <w:tab w:val="right" w:pos="9061"/>
        </w:tabs>
        <w:spacing w:line="360" w:lineRule="auto"/>
        <w:ind w:firstLine="709"/>
        <w:jc w:val="both"/>
      </w:pPr>
      <w:r w:rsidRPr="003118FC">
        <w:t>Aksaray Sanayi Sitesi’nde 1.620, Bursa Büyük Sanayi Sitesi (BESOB) Mobilyacılar 1. Etapta 125, Diyarbakır Yeni 4. Oto Sanayi Sitesi’nde 814, Trabzon İli, Araklı İlçesi Küçük Sanayi Sitesi’nde 216, Uşak Merkez 1.Etap Kentsel Yenileme Projesi Dokumacılar Sitesi’nde 108, Kayseri Erciyes Küçük Sanayi Sitesi’nde toplam 916 işyeri ve 55 imalathanenin inşaatı tamamlanmış olup 6.417 işyerini içeren 8 Sanayi Sitesi Projesinin inşaatı devam etmektedir.</w:t>
      </w:r>
      <w:r w:rsidRPr="001865BE">
        <w:t xml:space="preserve"> </w:t>
      </w:r>
    </w:p>
    <w:p w14:paraId="1DE2D529" w14:textId="77777777" w:rsidR="00D20760" w:rsidRDefault="00D20760" w:rsidP="00D20760">
      <w:pPr>
        <w:tabs>
          <w:tab w:val="right" w:pos="9061"/>
        </w:tabs>
        <w:spacing w:line="360" w:lineRule="auto"/>
        <w:ind w:firstLine="709"/>
        <w:jc w:val="both"/>
      </w:pPr>
    </w:p>
    <w:p w14:paraId="22184390" w14:textId="77777777" w:rsidR="00D20760" w:rsidRDefault="00D20760" w:rsidP="00D20760">
      <w:pPr>
        <w:spacing w:after="360"/>
        <w:jc w:val="both"/>
        <w:rPr>
          <w:noProof/>
        </w:rPr>
      </w:pPr>
      <w:r>
        <w:rPr>
          <w:noProof/>
        </w:rPr>
        <w:drawing>
          <wp:inline distT="0" distB="0" distL="0" distR="0" wp14:anchorId="17E4B199" wp14:editId="3B7DFC98">
            <wp:extent cx="2844176" cy="1560016"/>
            <wp:effectExtent l="0" t="0" r="5080" b="0"/>
            <wp:docPr id="101" name="Resi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3977" t="3357" r="3777" b="6696"/>
                    <a:stretch/>
                  </pic:blipFill>
                  <pic:spPr bwMode="auto">
                    <a:xfrm>
                      <a:off x="0" y="0"/>
                      <a:ext cx="2844176" cy="1560016"/>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6B502E08" wp14:editId="7E02C870">
            <wp:extent cx="2844176" cy="1555271"/>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3877" t="5301" r="3777" b="4928"/>
                    <a:stretch/>
                  </pic:blipFill>
                  <pic:spPr bwMode="auto">
                    <a:xfrm>
                      <a:off x="0" y="0"/>
                      <a:ext cx="2844176" cy="1555271"/>
                    </a:xfrm>
                    <a:prstGeom prst="rect">
                      <a:avLst/>
                    </a:prstGeom>
                    <a:ln>
                      <a:noFill/>
                    </a:ln>
                    <a:extLst>
                      <a:ext uri="{53640926-AAD7-44D8-BBD7-CCE9431645EC}">
                        <a14:shadowObscured xmlns:a14="http://schemas.microsoft.com/office/drawing/2010/main"/>
                      </a:ext>
                    </a:extLst>
                  </pic:spPr>
                </pic:pic>
              </a:graphicData>
            </a:graphic>
          </wp:inline>
        </w:drawing>
      </w:r>
    </w:p>
    <w:p w14:paraId="2302A1BA" w14:textId="77777777" w:rsidR="00932293" w:rsidRDefault="007A4274" w:rsidP="007A4274">
      <w:pPr>
        <w:spacing w:after="360"/>
        <w:jc w:val="both"/>
        <w:rPr>
          <w:noProof/>
        </w:rPr>
      </w:pPr>
      <w:r>
        <w:rPr>
          <w:noProof/>
        </w:rPr>
        <w:drawing>
          <wp:inline distT="0" distB="0" distL="0" distR="0" wp14:anchorId="1BAB1604" wp14:editId="0D785F2A">
            <wp:extent cx="2844176" cy="1555271"/>
            <wp:effectExtent l="0" t="0" r="0" b="0"/>
            <wp:docPr id="102" name="Resi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3877" t="5301" r="3777" b="4928"/>
                    <a:stretch/>
                  </pic:blipFill>
                  <pic:spPr bwMode="auto">
                    <a:xfrm>
                      <a:off x="0" y="0"/>
                      <a:ext cx="2844176" cy="1555271"/>
                    </a:xfrm>
                    <a:prstGeom prst="rect">
                      <a:avLst/>
                    </a:prstGeom>
                    <a:ln>
                      <a:noFill/>
                    </a:ln>
                    <a:extLst>
                      <a:ext uri="{53640926-AAD7-44D8-BBD7-CCE9431645EC}">
                        <a14:shadowObscured xmlns:a14="http://schemas.microsoft.com/office/drawing/2010/main"/>
                      </a:ext>
                    </a:extLst>
                  </pic:spPr>
                </pic:pic>
              </a:graphicData>
            </a:graphic>
          </wp:inline>
        </w:drawing>
      </w:r>
    </w:p>
    <w:p w14:paraId="37032FF7" w14:textId="0FF322F6" w:rsidR="0021360C" w:rsidRPr="00A53FDC" w:rsidRDefault="0021360C" w:rsidP="00775A50">
      <w:pPr>
        <w:pStyle w:val="Balk3"/>
        <w:numPr>
          <w:ilvl w:val="0"/>
          <w:numId w:val="33"/>
        </w:numPr>
      </w:pPr>
      <w:bookmarkStart w:id="262" w:name="_Toc204245858"/>
      <w:r w:rsidRPr="00A53FDC">
        <w:t>250.000 Konut Kampanyası</w:t>
      </w:r>
      <w:bookmarkEnd w:id="262"/>
    </w:p>
    <w:p w14:paraId="44023BDA" w14:textId="77777777" w:rsidR="00D96390" w:rsidRPr="003118FC" w:rsidRDefault="00D96390" w:rsidP="00D96390">
      <w:pPr>
        <w:tabs>
          <w:tab w:val="right" w:pos="9061"/>
        </w:tabs>
        <w:spacing w:line="360" w:lineRule="auto"/>
        <w:ind w:firstLine="709"/>
        <w:jc w:val="both"/>
      </w:pPr>
      <w:r w:rsidRPr="003118FC">
        <w:t>2022 yılı Eylül ayında başlatılan ve Türkiye’ye 500 bin sosyal konut, 1 milyon altyapısı ve imarı hazırlanmış konut inşa edilecek arsa ve esnafımız için hazırlanan 50 bin iş yeriyle Cumhuriyet tarihinin en büyük sosyal konut hamlesi başlatılmıştır. İlk etabı olan 250 bin konut, 10 bin iş yeri ve 1 milyon konutluk arsa vatandaşlarımız sunulmuştur. Bu projeyle konutu olmayan vatandaşlarımıza konut, mesleği olup dükkânı olmayan vatandaşlarımıza işyeri, kendi evini yapacak vatandaşlarımıza da arsa ve proje desteği sağlanmaktadır.</w:t>
      </w:r>
    </w:p>
    <w:p w14:paraId="24BEF3BD" w14:textId="77777777" w:rsidR="00D96390" w:rsidRDefault="00D96390" w:rsidP="00D96390">
      <w:pPr>
        <w:tabs>
          <w:tab w:val="right" w:pos="9061"/>
        </w:tabs>
        <w:spacing w:line="360" w:lineRule="auto"/>
        <w:ind w:firstLine="709"/>
        <w:jc w:val="both"/>
      </w:pPr>
      <w:r w:rsidRPr="003118FC">
        <w:lastRenderedPageBreak/>
        <w:t>“İlk Evim 250 Bin Sosyal Konut Projesinin” başvuruları 14/09/2022 – 31/10/2022 tarihleri arasında alınmıştır. Projeye başvuru bedeli yatırarak başvurusu tamamlayan kişi sayısı 5.058.837’dir. Hak sahibi belirleme kurasına 4.689.957 kişi katılmıştır. Bu kapsamında 150.039 konutun ihalesi gerçekleştirilmiştir, bitirilen konutlar etaplar halinde teslim edilmektedir.</w:t>
      </w:r>
    </w:p>
    <w:p w14:paraId="427B5C15" w14:textId="01130E56" w:rsidR="0021360C" w:rsidRPr="00A53FDC" w:rsidRDefault="0021360C" w:rsidP="00775A50">
      <w:pPr>
        <w:pStyle w:val="Balk3"/>
        <w:numPr>
          <w:ilvl w:val="0"/>
          <w:numId w:val="33"/>
        </w:numPr>
      </w:pPr>
      <w:bookmarkStart w:id="263" w:name="_Toc204245859"/>
      <w:r w:rsidRPr="00A53FDC">
        <w:t>İlk Evim Kampanyası</w:t>
      </w:r>
      <w:bookmarkEnd w:id="263"/>
    </w:p>
    <w:p w14:paraId="711A2C81" w14:textId="77777777" w:rsidR="00D96390" w:rsidRPr="00FC3AFA" w:rsidRDefault="00D96390" w:rsidP="00D96390">
      <w:pPr>
        <w:tabs>
          <w:tab w:val="right" w:pos="9061"/>
        </w:tabs>
        <w:spacing w:line="360" w:lineRule="auto"/>
        <w:ind w:firstLine="709"/>
        <w:jc w:val="both"/>
      </w:pPr>
      <w:r w:rsidRPr="00FC3AFA">
        <w:t xml:space="preserve">İlk Evim Projesi ile konut ihtiyacı, arsa stoku ve nüfus yoğunluğu gibi parametreler göz önünde bulundurularak belirlenen 81 ilde, 693 ilçede, İdaremizce tahsis edilen arsalarda müstakil veya müşterek olarak vatandaşlarımızın belirlenen kriterlere uygun olarak evlerini inşa ettirmeleri planlanmıştır.  </w:t>
      </w:r>
    </w:p>
    <w:p w14:paraId="142A4574" w14:textId="77777777" w:rsidR="00D96390" w:rsidRPr="003118FC" w:rsidRDefault="00D96390" w:rsidP="00D96390">
      <w:pPr>
        <w:tabs>
          <w:tab w:val="right" w:pos="9061"/>
        </w:tabs>
        <w:spacing w:line="360" w:lineRule="auto"/>
        <w:ind w:firstLine="709"/>
        <w:jc w:val="both"/>
      </w:pPr>
      <w:r w:rsidRPr="00FC3AFA">
        <w:t xml:space="preserve">Kampanya kapsamında 178.085 müstakil ev inşa edilmesine yönelik belirlenmiş olan arsalara 716.883 başvuru, 821.915 konutluk müşterek ev inşa edilmesine yönelik belirlenmiş olan arsalara 138.829 başvuru olmak üzere toplam 855.712 başvuru alınmıştır. Bu kapsamında 69 il merkezinde ve 624 ilçede Müstakil ve Müşterek Arsa Projelerine 1.177.000 başvuru </w:t>
      </w:r>
      <w:r w:rsidRPr="003118FC">
        <w:t>yapılmış olup 722.698 geçerli başvuru bulunmaktadır.</w:t>
      </w:r>
    </w:p>
    <w:p w14:paraId="34B73EE5" w14:textId="77777777" w:rsidR="00D96390" w:rsidRPr="003118FC" w:rsidRDefault="00D96390" w:rsidP="00D96390">
      <w:pPr>
        <w:spacing w:line="360" w:lineRule="auto"/>
        <w:ind w:firstLine="709"/>
        <w:jc w:val="both"/>
        <w:rPr>
          <w:rFonts w:eastAsiaTheme="minorHAnsi" w:cs="Times New Roman"/>
        </w:rPr>
      </w:pPr>
      <w:r w:rsidRPr="003118FC">
        <w:t>İlk Evim Arsa Projesi kapsamında yaklaşık 62.000 hak sahibi için imar planı onay işlemleri tamamlanmıştır. Ayrıca yaklaşık 49.000 adet hak sahibi için sözleşme ile tahsise ve peşinata esas ön katılım bedeli ödeme süreci devam etmektedir.</w:t>
      </w:r>
    </w:p>
    <w:p w14:paraId="4713B2DC" w14:textId="33D39B0E" w:rsidR="0021360C" w:rsidRPr="003118FC" w:rsidRDefault="0021360C" w:rsidP="00775A50">
      <w:pPr>
        <w:pStyle w:val="Balk3"/>
        <w:numPr>
          <w:ilvl w:val="0"/>
          <w:numId w:val="33"/>
        </w:numPr>
      </w:pPr>
      <w:bookmarkStart w:id="264" w:name="_Toc204245860"/>
      <w:r w:rsidRPr="003118FC">
        <w:t>İlk İş Yerim Kampanyası</w:t>
      </w:r>
      <w:bookmarkEnd w:id="264"/>
    </w:p>
    <w:p w14:paraId="1D466E8F" w14:textId="77777777" w:rsidR="00D96390" w:rsidRPr="003118FC" w:rsidRDefault="00D96390" w:rsidP="00D96390">
      <w:pPr>
        <w:tabs>
          <w:tab w:val="right" w:pos="9061"/>
        </w:tabs>
        <w:spacing w:line="360" w:lineRule="auto"/>
        <w:ind w:firstLine="709"/>
        <w:jc w:val="both"/>
      </w:pPr>
      <w:r w:rsidRPr="003118FC">
        <w:t xml:space="preserve">İlk İşyerim Projesi kapsamında üretilecek işyerleri, kendi işyerinin sahibi olmak isteyen </w:t>
      </w:r>
      <w:proofErr w:type="gramStart"/>
      <w:r w:rsidRPr="003118FC">
        <w:t>esnafa,  dükkân</w:t>
      </w:r>
      <w:proofErr w:type="gramEnd"/>
      <w:r w:rsidRPr="003118FC">
        <w:t xml:space="preserve"> bedelinin %10’u peşin alınarak, kalan kısmı 120 ay vadeli olarak ve memur maaş artış oranına endeksli taksitler ile sunulacaktır. Bu kampanya ile ülke ekonomisi ve istihdamı için katma değer katılması planlanmaktadır.</w:t>
      </w:r>
    </w:p>
    <w:p w14:paraId="320C12C8" w14:textId="77777777" w:rsidR="00D96390" w:rsidRPr="003118FC" w:rsidRDefault="00D96390" w:rsidP="00D96390">
      <w:pPr>
        <w:tabs>
          <w:tab w:val="right" w:pos="9061"/>
        </w:tabs>
        <w:spacing w:line="360" w:lineRule="auto"/>
        <w:ind w:firstLine="709"/>
        <w:jc w:val="both"/>
      </w:pPr>
      <w:r w:rsidRPr="003118FC">
        <w:t>Başta Ankara, İzmir, Eskişehir, Gaziantep, Malatya ve Diyarbakır gibi büyükşehirlerin bulunduğu toplam 29 ilde ilk etapta 40 proje alanı belirlenmiş olup bu projelerde 10 bin adet işyeri planlanmıştır. Projelere ilişkin imar planlama, mimari projelendirme ve ihale süreçleri devam etmektedir.</w:t>
      </w:r>
    </w:p>
    <w:p w14:paraId="14394A4A" w14:textId="77777777" w:rsidR="00D96390" w:rsidRPr="003118FC" w:rsidRDefault="00D96390" w:rsidP="00D96390">
      <w:pPr>
        <w:tabs>
          <w:tab w:val="right" w:pos="9061"/>
        </w:tabs>
        <w:spacing w:line="360" w:lineRule="auto"/>
        <w:ind w:firstLine="709"/>
        <w:jc w:val="both"/>
        <w:rPr>
          <w:rFonts w:cs="Times New Roman"/>
          <w:szCs w:val="24"/>
        </w:rPr>
      </w:pPr>
      <w:r w:rsidRPr="003118FC">
        <w:t>40 proje kapsamında; 2 adet proje için inşaat aşaması tamamlanmış ve sözleşme aşamasına gelinmiştir. 13 adet Proje için proje süreçleri tamamlanmış, ihale hazırlıklarına başlanılmıştır. 15 adet projede mimari çalışmalar tamamlanmış plan onay süreçleri beklenmektedir. Geriye kalan 10 adet projede ise çalışmalar genel olarak devam etmektedir.</w:t>
      </w:r>
    </w:p>
    <w:bookmarkEnd w:id="259"/>
    <w:p w14:paraId="793D9A11" w14:textId="77777777" w:rsidR="00932293" w:rsidRPr="003118FC" w:rsidRDefault="00932293" w:rsidP="007A4274">
      <w:pPr>
        <w:spacing w:after="360"/>
        <w:jc w:val="both"/>
        <w:rPr>
          <w:noProof/>
        </w:rPr>
      </w:pPr>
    </w:p>
    <w:p w14:paraId="4B4C71CA" w14:textId="77777777" w:rsidR="00932293" w:rsidRPr="003118FC" w:rsidRDefault="009C39C5" w:rsidP="008D412C">
      <w:pPr>
        <w:pStyle w:val="Balk2"/>
        <w:numPr>
          <w:ilvl w:val="0"/>
          <w:numId w:val="38"/>
        </w:numPr>
      </w:pPr>
      <w:bookmarkStart w:id="265" w:name="_Toc204245861"/>
      <w:r w:rsidRPr="003118FC">
        <w:lastRenderedPageBreak/>
        <w:t>İklim Değişikliği Başkanlığınca Yürütülen Çalışmalar</w:t>
      </w:r>
      <w:bookmarkEnd w:id="265"/>
    </w:p>
    <w:p w14:paraId="4EB636B6" w14:textId="77777777" w:rsidR="00C95F46" w:rsidRPr="003118FC" w:rsidRDefault="00C95F46" w:rsidP="00C95F46"/>
    <w:p w14:paraId="017ABDD7" w14:textId="346095CA" w:rsidR="00713268" w:rsidRPr="003118FC" w:rsidRDefault="00713268" w:rsidP="00713268">
      <w:pPr>
        <w:tabs>
          <w:tab w:val="right" w:pos="9061"/>
        </w:tabs>
        <w:spacing w:line="360" w:lineRule="auto"/>
        <w:ind w:firstLine="709"/>
        <w:jc w:val="both"/>
      </w:pPr>
      <w:r w:rsidRPr="003118FC">
        <w:rPr>
          <w:rFonts w:cs="Times New Roman"/>
        </w:rPr>
        <w:tab/>
      </w:r>
      <w:r w:rsidRPr="003118FC">
        <w:t xml:space="preserve">İklim değişikliği risklerinin coğrafi, ekonomik, sosyal ve çevresel koşullara göre değişkenlik göstermesi sebebiyle, yerel analiz ve uygulamalar yapılması iklim değişikliğine uyumun etkinliği açısından önem arz etmektedir. Ayrıca, sera gazı emisyonlarının azaltılmasına yönelik yerel çabalar da küresel iklim değişikliği ile mücadelede önemli katkı sağlamaktadır. </w:t>
      </w:r>
    </w:p>
    <w:p w14:paraId="5CD18A9D" w14:textId="77777777" w:rsidR="00713268" w:rsidRPr="003118FC" w:rsidRDefault="00713268" w:rsidP="00713268">
      <w:pPr>
        <w:tabs>
          <w:tab w:val="right" w:pos="9061"/>
        </w:tabs>
        <w:spacing w:line="360" w:lineRule="auto"/>
        <w:ind w:firstLine="709"/>
        <w:jc w:val="both"/>
      </w:pPr>
    </w:p>
    <w:p w14:paraId="6DBF9B00" w14:textId="09B987CF" w:rsidR="00713268" w:rsidRPr="003118FC" w:rsidRDefault="00713268" w:rsidP="00713268">
      <w:pPr>
        <w:tabs>
          <w:tab w:val="right" w:pos="9061"/>
        </w:tabs>
        <w:spacing w:line="360" w:lineRule="auto"/>
        <w:ind w:firstLine="709"/>
        <w:jc w:val="both"/>
      </w:pPr>
      <w:r w:rsidRPr="003118FC">
        <w:t xml:space="preserve">Avrupa Birliği ve Türkiye Cumhuriyeti tarafından finanse edilen “Türkiye’de İklim Değişikliğine Uyum Eyleminin Güçlendirilmesi Projesi” (IPA-II) kapsamında “Türkiye’de yaşayanların, kamu ve özel sektör kurumlarının iklim değişikliğinin etkilerine karşı hazırlıklı olmasını ve uyumunu sağlamak için ekonomik, sosyal ve ekolojik açıdan daha dirençli, daha sürdürülebilir, daha yeşil bir Türkiye” vizyonu ile 2030 yılına yönelik stratejilerin ve eylemlerin belirlendiği İklim Değişikliğine Uyum Stratejisi ve Eylem Planı (2024-2030) hazırlanmıştır. </w:t>
      </w:r>
    </w:p>
    <w:p w14:paraId="6AAA3EDE" w14:textId="77777777" w:rsidR="00713268" w:rsidRPr="003118FC" w:rsidRDefault="00713268" w:rsidP="00713268">
      <w:pPr>
        <w:tabs>
          <w:tab w:val="right" w:pos="9061"/>
        </w:tabs>
        <w:spacing w:line="360" w:lineRule="auto"/>
        <w:ind w:firstLine="709"/>
        <w:jc w:val="both"/>
      </w:pPr>
    </w:p>
    <w:p w14:paraId="203AABD5" w14:textId="669551EC" w:rsidR="00713268" w:rsidRPr="003118FC" w:rsidRDefault="00713268" w:rsidP="00713268">
      <w:pPr>
        <w:tabs>
          <w:tab w:val="right" w:pos="9061"/>
        </w:tabs>
        <w:spacing w:line="360" w:lineRule="auto"/>
        <w:ind w:firstLine="709"/>
        <w:jc w:val="both"/>
      </w:pPr>
      <w:r w:rsidRPr="003118FC">
        <w:t xml:space="preserve">Ülkemizin İklim Değişikliğine Uyum Stratejisi ve Eylem Planı (2024-2030) Kent, Su Kaynakları, Tarım ve Gıda Güvencesi, Biyolojik Çeşitlilik ve Ekosistem Hizmetleri, Halk Sağlığı, Enerji, Sanayi, Ulaşım ve İletişim, Turizm ve Kültürel Miras, Sosyal Kalkınma, Afet Risk Azaltma sektörlerine yönelik ve Yatay Kesen Eylemleri; İklim Değişikliği </w:t>
      </w:r>
      <w:proofErr w:type="spellStart"/>
      <w:r w:rsidRPr="003118FC">
        <w:t>Azaltım</w:t>
      </w:r>
      <w:proofErr w:type="spellEnd"/>
      <w:r w:rsidRPr="003118FC">
        <w:t xml:space="preserve"> Stratejisi ve Eylem Planı (2024-2030) Enerji, Sanayi, Tarım, Ulaştırma, Atık, Binalar, Arazi Kullanımı, Arazi Kullanım Değişikliği ve Ormancılık alanlarında iklim değişikliğiyle mücadeleye yönelik hedef ve eylemlerimizi tanımlamaktadır. Bu hedef ve eylemler ilgili tüm kurum ve kuruluşlarla birlikte yerel yönetimlere de sorumluluklar vermektedir. Eylemlerin uygulanması ise sorumlu kurum ve kuruluşların İklim </w:t>
      </w:r>
      <w:proofErr w:type="spellStart"/>
      <w:r w:rsidRPr="003118FC">
        <w:t>Portal</w:t>
      </w:r>
      <w:r w:rsidR="0095073D" w:rsidRPr="003118FC">
        <w:t>ı</w:t>
      </w:r>
      <w:proofErr w:type="spellEnd"/>
      <w:r w:rsidRPr="003118FC">
        <w:t xml:space="preserve"> içerisinde yer alan izleme sistemlerine yıllık olarak veri girişi yapmaları suretiyle izlenmektedir. </w:t>
      </w:r>
    </w:p>
    <w:p w14:paraId="05DED469" w14:textId="77777777" w:rsidR="00713268" w:rsidRPr="003118FC" w:rsidRDefault="00713268" w:rsidP="00713268">
      <w:pPr>
        <w:tabs>
          <w:tab w:val="right" w:pos="9061"/>
        </w:tabs>
        <w:spacing w:line="360" w:lineRule="auto"/>
        <w:ind w:firstLine="709"/>
        <w:jc w:val="both"/>
      </w:pPr>
    </w:p>
    <w:p w14:paraId="5087854D" w14:textId="77777777" w:rsidR="00713268" w:rsidRPr="003118FC" w:rsidRDefault="00713268" w:rsidP="00713268">
      <w:pPr>
        <w:tabs>
          <w:tab w:val="right" w:pos="9061"/>
        </w:tabs>
        <w:spacing w:line="360" w:lineRule="auto"/>
        <w:ind w:firstLine="709"/>
        <w:jc w:val="both"/>
      </w:pPr>
      <w:r w:rsidRPr="003118FC">
        <w:t xml:space="preserve">İklim Değişikliğine Uyum Stratejisi ve Eylem Planı (2024-2030) kapsamında yer alan eylem alanlarından biri kent sektörüdür. Kentsel yerleşimler için belirlenen sorunları ortadan kaldırmak ve iklim değişikliğine uyum sağlamak ve kentsel dirençliliği artırmak için teknolojik eylemler (sert-gri), toplumsal eylemler (yumuşak) ve doğa temelli (yeşil) eylemler olmak üzere üç kategoride eylemler tanımlanmıştır. Teknolojik eylemler; yapı malzemeleri, set ve altyapı inşası, yeşil çatı ve cepheler gibi uygulamaları kapsarken, toplumsal eylemler; eğitim, kapasite artırımı, mevzuat değişiklikleri, koordinasyon sağlanması, </w:t>
      </w:r>
      <w:proofErr w:type="gramStart"/>
      <w:r w:rsidRPr="003118FC">
        <w:t>işbirliği</w:t>
      </w:r>
      <w:proofErr w:type="gramEnd"/>
      <w:r w:rsidRPr="003118FC">
        <w:t xml:space="preserve"> ve 81 ilde Yerel İklim Değişikliği Eylem Planları hazırlanmasına ilişkin eylemleri içermektedir. Doğa temelli eylemler ise yeşil alanların artırılması ve mevcutların korunması, ekolojik koridor </w:t>
      </w:r>
      <w:r w:rsidRPr="003118FC">
        <w:lastRenderedPageBreak/>
        <w:t>oluşturulması, kentsel tarım uygulamaları ve yağmur suyu toplama sistemleri gibi eylemleri içermektedir. Anılan eylemlerden pek çoğu yerel yönetimlerin sorumlu ya da ilgili olduğu eylemlerdir. Kent sektörü gibi, su kaynakları, ulaşım ve atık yönetimi başta olmak üzere yerel yönetimlerin sorumluluğunda olan çok sayıda eylem bulunmaktadır.</w:t>
      </w:r>
    </w:p>
    <w:p w14:paraId="7A11CDE9" w14:textId="77777777" w:rsidR="00713268" w:rsidRPr="003118FC" w:rsidRDefault="00713268" w:rsidP="00713268">
      <w:pPr>
        <w:tabs>
          <w:tab w:val="right" w:pos="9061"/>
        </w:tabs>
        <w:spacing w:line="360" w:lineRule="auto"/>
        <w:ind w:firstLine="709"/>
        <w:jc w:val="both"/>
      </w:pPr>
    </w:p>
    <w:p w14:paraId="181555EA" w14:textId="6ED13803" w:rsidR="00713268" w:rsidRPr="003118FC" w:rsidRDefault="00713268" w:rsidP="00713268">
      <w:pPr>
        <w:tabs>
          <w:tab w:val="right" w:pos="9061"/>
        </w:tabs>
        <w:spacing w:line="360" w:lineRule="auto"/>
        <w:ind w:firstLine="709"/>
        <w:jc w:val="both"/>
      </w:pPr>
      <w:r w:rsidRPr="003118FC">
        <w:t xml:space="preserve">Bununla birlikte, Türkiye’de İklim Değişikliğine Uyum Eyleminin Güçlendirilmesi Projesi kapsamında pilot 4 il olarak Konya, Samsun, Sakarya ve Muğla’nın iklim değişikliğinden </w:t>
      </w:r>
      <w:proofErr w:type="spellStart"/>
      <w:r w:rsidRPr="003118FC">
        <w:t>etkilenebilirlik</w:t>
      </w:r>
      <w:proofErr w:type="spellEnd"/>
      <w:r w:rsidRPr="003118FC">
        <w:t xml:space="preserve"> ve risk analizleri yapılarak bu illerin İklim Değişikliğine Uyum stratejileri ve Eylem Planları (2025-2030) hazırlanmıştır. Söz konusu proje kapsamında ayrıca, 2020 yılından beri yapılan </w:t>
      </w:r>
      <w:proofErr w:type="spellStart"/>
      <w:r w:rsidR="00F64A7C" w:rsidRPr="003118FC">
        <w:t>ç</w:t>
      </w:r>
      <w:r w:rsidRPr="003118FC">
        <w:t>alıştayların</w:t>
      </w:r>
      <w:proofErr w:type="spellEnd"/>
      <w:r w:rsidRPr="003118FC">
        <w:t xml:space="preserve"> yanı sıra 20 ilde yerel paydaşların katıldığı iklim değişikliğine uyum eğitimleri ve ayrıca farkındalık geliştirme etkinlikleri gerçekleştirilmektedir. Proje kapsamında, yine, yerel iklim değişikliği eylem planı hazırlamak ve iklim değişikliğine uyum projeleri gerçekleştirmek isteyen yerel yönetimler gibi </w:t>
      </w:r>
      <w:proofErr w:type="gramStart"/>
      <w:r w:rsidRPr="003118FC">
        <w:t>kar</w:t>
      </w:r>
      <w:proofErr w:type="gramEnd"/>
      <w:r w:rsidRPr="003118FC">
        <w:t xml:space="preserve"> amacı gütmeyen kurum ve kuruluşlara finansman desteği sağlanmasını amaçlayan hibe programı yürütülmektedir. Bu kapsamda iklim değişikliğine uyum çalışmaları için belediyelere, üniversitelere ve sivil toplum kuruluşlarına toplamda 29 proje için 6,8 milyon Avro hibe desteği sağlanmıştır. Bu projelerin yerelde yürütülmesine Ocak 2024’de başlan</w:t>
      </w:r>
      <w:r w:rsidR="00F64A7C" w:rsidRPr="003118FC">
        <w:t>ıl</w:t>
      </w:r>
      <w:r w:rsidRPr="003118FC">
        <w:t>mış olup Başkanlığımızca teknik destek sağlanmaktadır.</w:t>
      </w:r>
    </w:p>
    <w:p w14:paraId="058DA5A3" w14:textId="77777777" w:rsidR="00713268" w:rsidRPr="003118FC" w:rsidRDefault="00713268" w:rsidP="00713268">
      <w:pPr>
        <w:tabs>
          <w:tab w:val="right" w:pos="9061"/>
        </w:tabs>
        <w:spacing w:line="360" w:lineRule="auto"/>
        <w:ind w:firstLine="709"/>
        <w:jc w:val="both"/>
      </w:pPr>
    </w:p>
    <w:p w14:paraId="26181776" w14:textId="3C0B01C6" w:rsidR="00713268" w:rsidRPr="003118FC" w:rsidRDefault="00713268" w:rsidP="00713268">
      <w:pPr>
        <w:tabs>
          <w:tab w:val="right" w:pos="9061"/>
        </w:tabs>
        <w:spacing w:line="360" w:lineRule="auto"/>
        <w:ind w:firstLine="709"/>
        <w:jc w:val="both"/>
      </w:pPr>
      <w:r w:rsidRPr="003118FC">
        <w:t xml:space="preserve">Diğer taraftan; iklim değişikliği ile ilgili paydaşların ürettiği içerik ve verileri tek bir kaynakta toplayan ve Türkiye’deki tüm paydaşların erişimine açarak ulusal bir iklim değişikliği hafızası oluşturmayı hedefleyen İklim </w:t>
      </w:r>
      <w:proofErr w:type="spellStart"/>
      <w:r w:rsidRPr="003118FC">
        <w:t>Portalın</w:t>
      </w:r>
      <w:r w:rsidR="00FC06C8" w:rsidRPr="003118FC">
        <w:t>ın</w:t>
      </w:r>
      <w:proofErr w:type="spellEnd"/>
      <w:r w:rsidRPr="003118FC">
        <w:t xml:space="preserve"> e-Devlet ile entegrasyonu sağlanmıştır. Diğer internet tabanlı uygulamalar ise e-YİDEP ve e-</w:t>
      </w:r>
      <w:proofErr w:type="spellStart"/>
      <w:r w:rsidRPr="003118FC">
        <w:t>İDUSEP’tır</w:t>
      </w:r>
      <w:proofErr w:type="spellEnd"/>
      <w:r w:rsidRPr="003118FC">
        <w:t xml:space="preserve">. İklim </w:t>
      </w:r>
      <w:proofErr w:type="spellStart"/>
      <w:r w:rsidRPr="003118FC">
        <w:t>Portal</w:t>
      </w:r>
      <w:r w:rsidR="00FC06C8" w:rsidRPr="003118FC">
        <w:t>ı</w:t>
      </w:r>
      <w:proofErr w:type="spellEnd"/>
      <w:r w:rsidRPr="003118FC">
        <w:t xml:space="preserve"> içerisinde bir araç olarak tasarlanmış olan e-YİDEP, yerel yönetimlerin iklim değişikliği eylem planlarında yer verdiği eylemlere yönelik bir izleme-değerlendirme mekanizması olarak tasarlanmış olup yerel yönetimlerin sera gazı envanterlerini yıllık bazda girebilmelerine de olanak sağlayacaktır. Planda yer alacak eylemler, sorumlu ve ilgili kuruluşlar sisteme girilerek belirlenecek eylemlerin ilerleme süreçleri takip edilecektir. </w:t>
      </w:r>
      <w:proofErr w:type="gramStart"/>
      <w:r w:rsidRPr="003118FC">
        <w:t>e</w:t>
      </w:r>
      <w:proofErr w:type="gramEnd"/>
      <w:r w:rsidRPr="003118FC">
        <w:t xml:space="preserve">-İDUSEP aracı, İklim </w:t>
      </w:r>
      <w:proofErr w:type="spellStart"/>
      <w:r w:rsidRPr="003118FC">
        <w:t>Portal</w:t>
      </w:r>
      <w:r w:rsidR="00FC06C8" w:rsidRPr="003118FC">
        <w:t>ı</w:t>
      </w:r>
      <w:proofErr w:type="spellEnd"/>
      <w:r w:rsidRPr="003118FC">
        <w:t xml:space="preserve"> altında konumlandırılmış olup ilgili paydaşların erişimine açılmıştır. </w:t>
      </w:r>
    </w:p>
    <w:p w14:paraId="0548DB05" w14:textId="77777777" w:rsidR="00713268" w:rsidRPr="003118FC" w:rsidRDefault="00713268" w:rsidP="00713268">
      <w:pPr>
        <w:tabs>
          <w:tab w:val="right" w:pos="9061"/>
        </w:tabs>
        <w:spacing w:line="360" w:lineRule="auto"/>
        <w:ind w:firstLine="709"/>
        <w:jc w:val="both"/>
      </w:pPr>
    </w:p>
    <w:p w14:paraId="5706F76D" w14:textId="0177CF10" w:rsidR="00713268" w:rsidRPr="003118FC" w:rsidRDefault="00713268" w:rsidP="00713268">
      <w:pPr>
        <w:tabs>
          <w:tab w:val="right" w:pos="9061"/>
        </w:tabs>
        <w:spacing w:line="360" w:lineRule="auto"/>
        <w:ind w:firstLine="709"/>
        <w:jc w:val="both"/>
      </w:pPr>
      <w:r w:rsidRPr="003118FC">
        <w:t xml:space="preserve">27 Eylül 2023 tarihinde açılış toplantısı gerçekleştirilen “Türkiye’de Yerel İklim Eylemi için Avrupa Birliği Ortaklığı Projesi (IPA III)” Birleşmiş Milletler Kalkınma Programı Türkiye Ofisi tarafından yürütülmekte olup, yararlanıcısı Çevre, Şehircilik ve İklim Değişikliği Bakanlığı/İklim Değişikliği Başkanlığı'dır. Proje süresi 60 ay ve bütçesi 22.206.000 </w:t>
      </w:r>
      <w:proofErr w:type="spellStart"/>
      <w:r w:rsidRPr="003118FC">
        <w:t>Avro’dur</w:t>
      </w:r>
      <w:proofErr w:type="spellEnd"/>
      <w:r w:rsidRPr="003118FC">
        <w:t xml:space="preserve">. </w:t>
      </w:r>
      <w:r w:rsidRPr="003118FC">
        <w:lastRenderedPageBreak/>
        <w:t xml:space="preserve">Bu bütçenin 7.500.000 </w:t>
      </w:r>
      <w:proofErr w:type="spellStart"/>
      <w:r w:rsidRPr="003118FC">
        <w:t>Avro’luk</w:t>
      </w:r>
      <w:proofErr w:type="spellEnd"/>
      <w:r w:rsidRPr="003118FC">
        <w:t xml:space="preserve"> kısmı </w:t>
      </w:r>
      <w:r w:rsidR="00FC06C8" w:rsidRPr="003118FC">
        <w:t>t</w:t>
      </w:r>
      <w:r w:rsidRPr="003118FC">
        <w:t xml:space="preserve">eknik </w:t>
      </w:r>
      <w:r w:rsidR="00FC06C8" w:rsidRPr="003118FC">
        <w:t>y</w:t>
      </w:r>
      <w:r w:rsidRPr="003118FC">
        <w:t xml:space="preserve">ardım için 14.706.000 </w:t>
      </w:r>
      <w:proofErr w:type="spellStart"/>
      <w:r w:rsidRPr="003118FC">
        <w:t>Avro’luk</w:t>
      </w:r>
      <w:proofErr w:type="spellEnd"/>
      <w:r w:rsidRPr="003118FC">
        <w:t xml:space="preserve"> kısmı ise </w:t>
      </w:r>
      <w:r w:rsidR="00FC06C8" w:rsidRPr="003118FC">
        <w:t>h</w:t>
      </w:r>
      <w:r w:rsidRPr="003118FC">
        <w:t xml:space="preserve">ibe için ayrılmıştır. Projenin genel amacı, nihai olarak sürdürülebilir, düşük karbonlu ve iklim dirençli kalkınmaya katkıda bulunacak olan yerel düzeyde uygulama kapasitesinin artırılması yoluyla, Türkiye'nin iklim değişikliğiyle mücadele çabalarına destek olmaktır. Nihai amacı, Türkiye'nin yerelde iklim değişikliği </w:t>
      </w:r>
      <w:proofErr w:type="spellStart"/>
      <w:r w:rsidRPr="003118FC">
        <w:t>azaltım</w:t>
      </w:r>
      <w:proofErr w:type="spellEnd"/>
      <w:r w:rsidRPr="003118FC">
        <w:t xml:space="preserve"> ve uyum kapasitesini geliştirmektir. </w:t>
      </w:r>
    </w:p>
    <w:p w14:paraId="414EFBAC" w14:textId="77777777" w:rsidR="00713268" w:rsidRPr="003118FC" w:rsidRDefault="00713268" w:rsidP="00713268">
      <w:pPr>
        <w:tabs>
          <w:tab w:val="right" w:pos="9061"/>
        </w:tabs>
        <w:spacing w:line="360" w:lineRule="auto"/>
        <w:ind w:firstLine="709"/>
        <w:jc w:val="both"/>
      </w:pPr>
      <w:r w:rsidRPr="003118FC">
        <w:tab/>
        <w:t xml:space="preserve"> </w:t>
      </w:r>
    </w:p>
    <w:p w14:paraId="0E19BE9E" w14:textId="77777777" w:rsidR="00713268" w:rsidRPr="003118FC" w:rsidRDefault="00713268" w:rsidP="00713268">
      <w:pPr>
        <w:tabs>
          <w:tab w:val="right" w:pos="9061"/>
        </w:tabs>
        <w:spacing w:line="360" w:lineRule="auto"/>
        <w:ind w:firstLine="709"/>
        <w:jc w:val="both"/>
      </w:pPr>
      <w:r w:rsidRPr="003118FC">
        <w:t>Yine proje kapsamında; yerelde iklim eylemini destekleyecek internet tabanlı karar destek araçlarının geliştirilmesi, kapasite geliştirme ve eğitim faaliyetlerinin gerçekleştirilmesi planlanmaktadır. Ayrıca 14.706.000 Avro bütçeli bir hibe programının başvuruları değerlendirme aşamasındadır.</w:t>
      </w:r>
    </w:p>
    <w:p w14:paraId="34BF5E6D" w14:textId="77777777" w:rsidR="00713268" w:rsidRPr="003118FC" w:rsidRDefault="00713268" w:rsidP="00713268">
      <w:pPr>
        <w:tabs>
          <w:tab w:val="right" w:pos="9061"/>
        </w:tabs>
        <w:spacing w:line="360" w:lineRule="auto"/>
        <w:ind w:firstLine="709"/>
        <w:jc w:val="both"/>
      </w:pPr>
      <w:r w:rsidRPr="003118FC">
        <w:t xml:space="preserve">Proje kapsamında, seçilen 6 Küresel İklim Modeli kullanılarak </w:t>
      </w:r>
      <w:proofErr w:type="spellStart"/>
      <w:r w:rsidRPr="003118FC">
        <w:t>Hükümetlerarası</w:t>
      </w:r>
      <w:proofErr w:type="spellEnd"/>
      <w:r w:rsidRPr="003118FC">
        <w:t xml:space="preserve"> İklim Değişikliği Paneli (IPCC) 6. Değerlendirme Raporu’nda (AR6) belirtilen Ortak </w:t>
      </w:r>
      <w:proofErr w:type="spellStart"/>
      <w:r w:rsidRPr="003118FC">
        <w:t>Sosyo</w:t>
      </w:r>
      <w:proofErr w:type="spellEnd"/>
      <w:r w:rsidRPr="003118FC">
        <w:t xml:space="preserve">-Ekonomik Rotalardan (SSP) iyimser ve kötümser senaryo özelinde ve ilk kez 3 kilometre çözünürlükte iklim projeksiyonları gerçekleştirilecektir.  Çalışma çıktıları, 12 İBBS1 (NUTS1) özelinde </w:t>
      </w:r>
      <w:proofErr w:type="spellStart"/>
      <w:r w:rsidRPr="003118FC">
        <w:t>sektörel</w:t>
      </w:r>
      <w:proofErr w:type="spellEnd"/>
      <w:r w:rsidRPr="003118FC">
        <w:t xml:space="preserve"> </w:t>
      </w:r>
      <w:proofErr w:type="spellStart"/>
      <w:r w:rsidRPr="003118FC">
        <w:t>etkilenebilirlik</w:t>
      </w:r>
      <w:proofErr w:type="spellEnd"/>
      <w:r w:rsidRPr="003118FC">
        <w:t xml:space="preserve"> ve risk analizlerinin yapılması amacıyla kullanılacaktır. Yapılan analizler, 12 Türkiye İstatistiki Bölge Birimleri Sınıflandırması-İBBS1 (NUTS1) özelinde </w:t>
      </w:r>
      <w:proofErr w:type="spellStart"/>
      <w:r w:rsidRPr="003118FC">
        <w:t>sektörel</w:t>
      </w:r>
      <w:proofErr w:type="spellEnd"/>
      <w:r w:rsidRPr="003118FC">
        <w:t xml:space="preserve"> bazlı </w:t>
      </w:r>
      <w:proofErr w:type="spellStart"/>
      <w:r w:rsidRPr="003118FC">
        <w:t>etkilenebilirlik</w:t>
      </w:r>
      <w:proofErr w:type="spellEnd"/>
      <w:r w:rsidRPr="003118FC">
        <w:t xml:space="preserve"> ve risk analizlerinin yapılması amacıyla kullanılacaktır. Bu çalışmanın çıktıları başta Yerel İklim Değişikliği Eylem Planlarına bilimsel altlık olacak olup ulusal düzeyde üst politika belgeleri ve yatırım programlarında iklim değişikli kaynaklı risk ve tehlikelerin göz önüne alınmasına imkân sağlayacaktır. </w:t>
      </w:r>
    </w:p>
    <w:p w14:paraId="2C964301" w14:textId="77777777" w:rsidR="00713268" w:rsidRPr="003118FC" w:rsidRDefault="00713268" w:rsidP="00713268">
      <w:pPr>
        <w:tabs>
          <w:tab w:val="right" w:pos="9061"/>
        </w:tabs>
        <w:spacing w:line="360" w:lineRule="auto"/>
        <w:ind w:firstLine="709"/>
        <w:jc w:val="both"/>
      </w:pPr>
    </w:p>
    <w:p w14:paraId="1B955B2D" w14:textId="2CF92BC7" w:rsidR="00713268" w:rsidRPr="003118FC" w:rsidRDefault="00713268" w:rsidP="00713268">
      <w:pPr>
        <w:tabs>
          <w:tab w:val="right" w:pos="9061"/>
        </w:tabs>
        <w:spacing w:line="360" w:lineRule="auto"/>
        <w:ind w:firstLine="709"/>
        <w:jc w:val="both"/>
      </w:pPr>
      <w:r w:rsidRPr="003118FC">
        <w:t xml:space="preserve">İklim değişikliği risklerinin coğrafi, ekonomik, sosyal ve çevresel koşullara göre değişkenlik göstermesi sebebiyle, yerel analiz ve uygulamalar yapılması iklim değişikliğine uyumun etkinliği açısından önem arz etmektedir. Ayrıca, sera gazı emisyonlarının azaltılmasına yönelik yerel çabalar da küresel iklim değişikliği ile mücadelede önemli katkı sağlamaktadır. Bu bakış açısıyla, İklim Değişikliği Başkanlığımız tarafından Yerel İklim Değişikliği Eylem Planlarının Hazırlanmasına İlişkin Yönetmelik Taslağı hazırlanmıştır. Yönetmelik ile, 81 ilimizin sınırları dahilinde iklim değişikliğine uyum ve sera gazı </w:t>
      </w:r>
      <w:proofErr w:type="spellStart"/>
      <w:r w:rsidRPr="003118FC">
        <w:t>azaltım</w:t>
      </w:r>
      <w:proofErr w:type="spellEnd"/>
      <w:r w:rsidRPr="003118FC">
        <w:t xml:space="preserve"> için eylemlerini katılımcılık esasıyla ve bilimsel metotlarla belirleyecekleri ve Vali başkanlığında toplanan İl İklim Değişikliği Koordinasyon Kurulu </w:t>
      </w:r>
      <w:proofErr w:type="gramStart"/>
      <w:r w:rsidRPr="003118FC">
        <w:t>( İl</w:t>
      </w:r>
      <w:proofErr w:type="gramEnd"/>
      <w:r w:rsidRPr="003118FC">
        <w:t xml:space="preserve"> İDKK) tarafından karara bağlayacakları Yerel İklim Değişikliği Eylem Planlarına ilişkin usul ve esaslar belirlenmektedir.</w:t>
      </w:r>
    </w:p>
    <w:p w14:paraId="4BD790B5" w14:textId="2759D616" w:rsidR="00713268" w:rsidRPr="003118FC" w:rsidRDefault="00713268" w:rsidP="00713268">
      <w:pPr>
        <w:tabs>
          <w:tab w:val="right" w:pos="9061"/>
        </w:tabs>
        <w:spacing w:line="360" w:lineRule="auto"/>
        <w:ind w:firstLine="709"/>
        <w:jc w:val="both"/>
      </w:pPr>
      <w:r w:rsidRPr="003118FC">
        <w:t xml:space="preserve">Ayrıca; Yerel İklim Değişikliği Eylem Planlarının (YİDEP) hazırlanması için Antalya, Kahramanmaraş, Ordu, </w:t>
      </w:r>
      <w:proofErr w:type="gramStart"/>
      <w:r w:rsidRPr="003118FC">
        <w:t>Elazığ</w:t>
      </w:r>
      <w:proofErr w:type="gramEnd"/>
      <w:r w:rsidRPr="003118FC">
        <w:t xml:space="preserve">, Isparta ve Kastamonu pilot iller olarak seçilmiştir. Bu proje kapsamında gerçekleştirilecek olan toplantılar ve </w:t>
      </w:r>
      <w:proofErr w:type="spellStart"/>
      <w:r w:rsidRPr="003118FC">
        <w:t>çalıştaylar</w:t>
      </w:r>
      <w:proofErr w:type="spellEnd"/>
      <w:r w:rsidRPr="003118FC">
        <w:t xml:space="preserve"> ile illerin iklim değişikliğine karşı </w:t>
      </w:r>
      <w:r w:rsidRPr="003118FC">
        <w:lastRenderedPageBreak/>
        <w:t>daha dirençli olmasına destek olma hedeflenmekte ve illerin bu alandaki kapasitelerini artırma</w:t>
      </w:r>
      <w:r w:rsidR="008B4C41" w:rsidRPr="003118FC">
        <w:t>sı</w:t>
      </w:r>
      <w:r w:rsidRPr="003118FC">
        <w:t xml:space="preserve"> planlanmaktadır.</w:t>
      </w:r>
    </w:p>
    <w:p w14:paraId="27D754E9" w14:textId="77777777" w:rsidR="00713268" w:rsidRPr="003118FC" w:rsidRDefault="00713268" w:rsidP="00713268">
      <w:pPr>
        <w:tabs>
          <w:tab w:val="right" w:pos="9061"/>
        </w:tabs>
        <w:spacing w:line="360" w:lineRule="auto"/>
        <w:ind w:firstLine="709"/>
        <w:jc w:val="both"/>
      </w:pPr>
    </w:p>
    <w:p w14:paraId="0AE12A5E" w14:textId="77777777" w:rsidR="00713268" w:rsidRPr="003118FC" w:rsidRDefault="00713268" w:rsidP="00713268">
      <w:pPr>
        <w:tabs>
          <w:tab w:val="right" w:pos="9061"/>
        </w:tabs>
        <w:spacing w:line="360" w:lineRule="auto"/>
        <w:ind w:firstLine="709"/>
        <w:jc w:val="both"/>
      </w:pPr>
      <w:r w:rsidRPr="003118FC">
        <w:t xml:space="preserve">Diğer taraftan; Bakanlığımız ve Türkiye Bilimsel ve Teknolojik Araştırma Kurumu Marmara Araştırma Merkezi (TÜBİTAK-MAM) tarafından yürütülen Çanakkale, Tekirdağ, Yalova illeri için Yerel İklim Değişikliği Eylem Planları Hazırlanması projesi kapsamında, </w:t>
      </w:r>
      <w:proofErr w:type="gramStart"/>
      <w:r w:rsidRPr="003118FC">
        <w:t>söz  konusu</w:t>
      </w:r>
      <w:proofErr w:type="gramEnd"/>
      <w:r w:rsidRPr="003118FC">
        <w:t xml:space="preserve"> üç il için Yerel İklim Değişikliği Eylem Planları tamamlanmıştır.</w:t>
      </w:r>
    </w:p>
    <w:p w14:paraId="6C633E52" w14:textId="365AC1FB" w:rsidR="00E80F5F" w:rsidRDefault="00E80F5F">
      <w:pPr>
        <w:rPr>
          <w:highlight w:val="yellow"/>
        </w:rPr>
      </w:pPr>
      <w:r>
        <w:rPr>
          <w:highlight w:val="yellow"/>
        </w:rPr>
        <w:br w:type="page"/>
      </w:r>
    </w:p>
    <w:p w14:paraId="25BA9711" w14:textId="77777777" w:rsidR="001E0E1C" w:rsidRPr="00160928" w:rsidRDefault="00312335" w:rsidP="009924D3">
      <w:pPr>
        <w:rPr>
          <w:rFonts w:cs="Times New Roman"/>
        </w:rPr>
      </w:pPr>
      <w:r>
        <w:rPr>
          <w:noProof/>
        </w:rPr>
        <w:lastRenderedPageBreak/>
        <w:pict w14:anchorId="645EAC27">
          <v:rect id="_x0000_s1028" style="position:absolute;margin-left:19.1pt;margin-top:-.4pt;width:429pt;height:4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" fillcolor="#7f7f7f" stroked="f">
            <v:fill color2="silver" rotate="t" angle="135" focus="50%" type="gradient"/>
            <v:textbox style="mso-next-textbox:#_x0000_s1028">
              <w:txbxContent>
                <w:p w14:paraId="325B0A58" w14:textId="77777777" w:rsidR="00565960" w:rsidRPr="004C7827" w:rsidRDefault="00565960" w:rsidP="00775A50">
                  <w:pPr>
                    <w:pStyle w:val="Balk1"/>
                    <w:numPr>
                      <w:ilvl w:val="0"/>
                      <w:numId w:val="32"/>
                    </w:numPr>
                  </w:pPr>
                  <w:bookmarkStart w:id="266" w:name="_Toc167807500"/>
                  <w:bookmarkStart w:id="267" w:name="_Toc202172564"/>
                  <w:bookmarkStart w:id="268" w:name="_Toc204245862"/>
                  <w:r w:rsidRPr="004C7827">
                    <w:t>GENEL DEĞERLENDİRME</w:t>
                  </w:r>
                  <w:r w:rsidRPr="001723CF">
                    <w:rPr>
                      <w:color w:val="0070C0"/>
                    </w:rPr>
                    <w:t xml:space="preserve"> </w:t>
                  </w:r>
                  <w:r w:rsidRPr="004C7827">
                    <w:t>VE</w:t>
                  </w:r>
                  <w:r w:rsidRPr="001723CF">
                    <w:rPr>
                      <w:color w:val="0070C0"/>
                    </w:rPr>
                    <w:t xml:space="preserve"> </w:t>
                  </w:r>
                  <w:r w:rsidRPr="004C7827">
                    <w:t>SONUÇ</w:t>
                  </w:r>
                  <w:bookmarkEnd w:id="266"/>
                  <w:bookmarkEnd w:id="267"/>
                  <w:bookmarkEnd w:id="268"/>
                </w:p>
                <w:p w14:paraId="7F225BCE" w14:textId="1387337D" w:rsidR="00565960" w:rsidRPr="004C7827" w:rsidRDefault="00565960" w:rsidP="005267F9">
                  <w:pPr>
                    <w:pStyle w:val="Balk1"/>
                    <w:numPr>
                      <w:ilvl w:val="0"/>
                      <w:numId w:val="0"/>
                    </w:numPr>
                    <w:jc w:val="left"/>
                  </w:pPr>
                </w:p>
              </w:txbxContent>
            </v:textbox>
          </v:rect>
        </w:pict>
      </w:r>
      <w:r>
        <w:rPr>
          <w:noProof/>
        </w:rPr>
        <w:pict w14:anchorId="1EFF4310">
          <v:rect id="_x0000_s1027" style="position:absolute;margin-left:.35pt;margin-top:4.1pt;width:459pt;height:56.2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" fillcolor="navy" stroked="f">
            <v:fill color2="#a6a6d3" rotate="t" angle="45" focus="50%" type="gradient"/>
          </v:rect>
        </w:pict>
      </w:r>
      <w:r>
        <w:rPr>
          <w:noProof/>
        </w:rPr>
        <w:pict w14:anchorId="41BC900F">
          <v:rect id="_x0000_s1026" style="position:absolute;margin-left:25.85pt;margin-top:-6.4pt;width:36pt;height:3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" fillcolor="#5e7676" stroked="f">
            <v:fill color2="#cff" rotate="t" angle="45" focus="50%" type="gradient"/>
            <v:textbox style="mso-next-textbox:#_x0000_s1026">
              <w:txbxContent>
                <w:p w14:paraId="3AC9CC1E" w14:textId="77777777" w:rsidR="00565960" w:rsidRPr="00EE6EC0" w:rsidRDefault="00565960" w:rsidP="001E0E1C">
                  <w:pPr>
                    <w:rPr>
                      <w:b/>
                      <w:bCs/>
                      <w:sz w:val="36"/>
                      <w:szCs w:val="36"/>
                    </w:rPr>
                  </w:pPr>
                </w:p>
                <w:p w14:paraId="6AA87AF4" w14:textId="77777777" w:rsidR="00565960" w:rsidRDefault="00565960"/>
                <w:p w14:paraId="5C81DD99" w14:textId="77777777" w:rsidR="00565960" w:rsidRPr="00EE6EC0" w:rsidRDefault="00565960" w:rsidP="001E0E1C">
                  <w:pPr>
                    <w:rPr>
                      <w:b/>
                      <w:bCs/>
                      <w:sz w:val="36"/>
                      <w:szCs w:val="36"/>
                    </w:rPr>
                  </w:pPr>
                </w:p>
                <w:p w14:paraId="7D1F1331" w14:textId="77777777" w:rsidR="00565960" w:rsidRDefault="00565960"/>
                <w:p w14:paraId="2C302C1F" w14:textId="77777777" w:rsidR="00565960" w:rsidRPr="00EE6EC0" w:rsidRDefault="00565960" w:rsidP="001E0E1C">
                  <w:pPr>
                    <w:rPr>
                      <w:b/>
                      <w:bCs/>
                      <w:sz w:val="36"/>
                      <w:szCs w:val="36"/>
                    </w:rPr>
                  </w:pPr>
                </w:p>
                <w:p w14:paraId="4F197BB3" w14:textId="77777777" w:rsidR="00565960" w:rsidRDefault="00565960"/>
                <w:p w14:paraId="1FAB6516" w14:textId="77777777" w:rsidR="00565960" w:rsidRPr="00EE6EC0" w:rsidRDefault="00565960" w:rsidP="001E0E1C">
                  <w:pPr>
                    <w:rPr>
                      <w:b/>
                      <w:bCs/>
                      <w:sz w:val="36"/>
                      <w:szCs w:val="36"/>
                    </w:rPr>
                  </w:pPr>
                </w:p>
                <w:p w14:paraId="0D51B56B" w14:textId="77777777" w:rsidR="00565960" w:rsidRDefault="00565960"/>
                <w:p w14:paraId="12A974BC" w14:textId="77777777" w:rsidR="00565960" w:rsidRPr="00EE6EC0" w:rsidRDefault="00565960" w:rsidP="001E0E1C">
                  <w:pPr>
                    <w:rPr>
                      <w:b/>
                      <w:bCs/>
                      <w:sz w:val="36"/>
                      <w:szCs w:val="36"/>
                    </w:rPr>
                  </w:pPr>
                </w:p>
                <w:p w14:paraId="09EFFFE1" w14:textId="77777777" w:rsidR="00565960" w:rsidRDefault="00565960"/>
                <w:p w14:paraId="57381B53" w14:textId="77777777" w:rsidR="00565960" w:rsidRPr="00EE6EC0" w:rsidRDefault="00565960" w:rsidP="001E0E1C">
                  <w:pPr>
                    <w:rPr>
                      <w:b/>
                      <w:bCs/>
                      <w:sz w:val="36"/>
                      <w:szCs w:val="36"/>
                    </w:rPr>
                  </w:pPr>
                </w:p>
                <w:p w14:paraId="1E7D2F06" w14:textId="77777777" w:rsidR="00565960" w:rsidRDefault="00565960"/>
                <w:p w14:paraId="4381B3EC" w14:textId="77777777" w:rsidR="00565960" w:rsidRPr="00EE6EC0" w:rsidRDefault="00565960" w:rsidP="001E0E1C">
                  <w:pPr>
                    <w:rPr>
                      <w:b/>
                      <w:bCs/>
                      <w:sz w:val="36"/>
                      <w:szCs w:val="36"/>
                    </w:rPr>
                  </w:pPr>
                </w:p>
                <w:p w14:paraId="61E04E28" w14:textId="77777777" w:rsidR="00565960" w:rsidRDefault="00565960"/>
                <w:p w14:paraId="7523442C" w14:textId="77777777" w:rsidR="00565960" w:rsidRPr="00EE6EC0" w:rsidRDefault="00565960" w:rsidP="001E0E1C">
                  <w:pPr>
                    <w:rPr>
                      <w:b/>
                      <w:bCs/>
                      <w:sz w:val="36"/>
                      <w:szCs w:val="36"/>
                    </w:rPr>
                  </w:pPr>
                </w:p>
                <w:p w14:paraId="64FB3E8C" w14:textId="77777777" w:rsidR="00565960" w:rsidRDefault="00565960"/>
                <w:p w14:paraId="159B76B9" w14:textId="77777777" w:rsidR="00565960" w:rsidRPr="00EE6EC0" w:rsidRDefault="00565960" w:rsidP="001E0E1C">
                  <w:pPr>
                    <w:rPr>
                      <w:b/>
                      <w:bCs/>
                      <w:sz w:val="36"/>
                      <w:szCs w:val="36"/>
                    </w:rPr>
                  </w:pPr>
                </w:p>
                <w:p w14:paraId="08266656" w14:textId="77777777" w:rsidR="00565960" w:rsidRDefault="00565960"/>
                <w:p w14:paraId="44309D86" w14:textId="77777777" w:rsidR="00565960" w:rsidRPr="00EE6EC0" w:rsidRDefault="00565960" w:rsidP="001E0E1C">
                  <w:pPr>
                    <w:rPr>
                      <w:b/>
                      <w:bCs/>
                      <w:sz w:val="36"/>
                      <w:szCs w:val="36"/>
                    </w:rPr>
                  </w:pPr>
                </w:p>
                <w:p w14:paraId="181804EF" w14:textId="77777777" w:rsidR="00565960" w:rsidRDefault="00565960"/>
                <w:p w14:paraId="6C8203D6" w14:textId="77777777" w:rsidR="00565960" w:rsidRPr="00EE6EC0" w:rsidRDefault="00565960" w:rsidP="001E0E1C">
                  <w:pPr>
                    <w:rPr>
                      <w:b/>
                      <w:bCs/>
                      <w:sz w:val="36"/>
                      <w:szCs w:val="36"/>
                    </w:rPr>
                  </w:pPr>
                </w:p>
                <w:p w14:paraId="52DA1FBA" w14:textId="77777777" w:rsidR="00565960" w:rsidRDefault="00565960"/>
                <w:p w14:paraId="15000D7F" w14:textId="77777777" w:rsidR="00565960" w:rsidRPr="00EE6EC0" w:rsidRDefault="00565960" w:rsidP="001E0E1C">
                  <w:pPr>
                    <w:rPr>
                      <w:b/>
                      <w:bCs/>
                      <w:sz w:val="36"/>
                      <w:szCs w:val="36"/>
                    </w:rPr>
                  </w:pPr>
                </w:p>
                <w:p w14:paraId="3E127C55" w14:textId="77777777" w:rsidR="00565960" w:rsidRDefault="00565960"/>
                <w:p w14:paraId="66388F62" w14:textId="77777777" w:rsidR="00565960" w:rsidRPr="00EE6EC0" w:rsidRDefault="00565960" w:rsidP="001E0E1C">
                  <w:pPr>
                    <w:rPr>
                      <w:b/>
                      <w:bCs/>
                      <w:sz w:val="36"/>
                      <w:szCs w:val="36"/>
                    </w:rPr>
                  </w:pPr>
                </w:p>
                <w:p w14:paraId="22E19FE2" w14:textId="77777777" w:rsidR="00565960" w:rsidRDefault="00565960"/>
                <w:p w14:paraId="44BF6F8D" w14:textId="77777777" w:rsidR="00565960" w:rsidRPr="00EE6EC0" w:rsidRDefault="00565960" w:rsidP="001E0E1C">
                  <w:pPr>
                    <w:rPr>
                      <w:b/>
                      <w:bCs/>
                      <w:sz w:val="36"/>
                      <w:szCs w:val="36"/>
                    </w:rPr>
                  </w:pPr>
                </w:p>
                <w:p w14:paraId="7F2754E0" w14:textId="77777777" w:rsidR="00565960" w:rsidRDefault="00565960"/>
                <w:p w14:paraId="22F021B8" w14:textId="77777777" w:rsidR="00565960" w:rsidRPr="00EE6EC0" w:rsidRDefault="00565960" w:rsidP="001E0E1C">
                  <w:pPr>
                    <w:rPr>
                      <w:b/>
                      <w:bCs/>
                      <w:sz w:val="36"/>
                      <w:szCs w:val="36"/>
                    </w:rPr>
                  </w:pPr>
                </w:p>
                <w:p w14:paraId="714A4B8F" w14:textId="77777777" w:rsidR="00565960" w:rsidRDefault="00565960"/>
                <w:p w14:paraId="4A41A43C" w14:textId="77777777" w:rsidR="00565960" w:rsidRPr="00EE6EC0" w:rsidRDefault="00565960" w:rsidP="001E0E1C">
                  <w:pPr>
                    <w:rPr>
                      <w:b/>
                      <w:bCs/>
                      <w:sz w:val="36"/>
                      <w:szCs w:val="36"/>
                    </w:rPr>
                  </w:pPr>
                </w:p>
                <w:p w14:paraId="5346723B" w14:textId="77777777" w:rsidR="00565960" w:rsidRDefault="00565960"/>
                <w:p w14:paraId="50991281" w14:textId="77777777" w:rsidR="00565960" w:rsidRPr="00EE6EC0" w:rsidRDefault="00565960" w:rsidP="001E0E1C">
                  <w:pPr>
                    <w:rPr>
                      <w:b/>
                      <w:bCs/>
                      <w:sz w:val="36"/>
                      <w:szCs w:val="36"/>
                    </w:rPr>
                  </w:pPr>
                </w:p>
                <w:p w14:paraId="1B67CD3C" w14:textId="77777777" w:rsidR="00565960" w:rsidRDefault="00565960"/>
                <w:p w14:paraId="78393FA0" w14:textId="77777777" w:rsidR="00565960" w:rsidRPr="00EE6EC0" w:rsidRDefault="00565960" w:rsidP="001E0E1C">
                  <w:pPr>
                    <w:rPr>
                      <w:b/>
                      <w:bCs/>
                      <w:sz w:val="36"/>
                      <w:szCs w:val="36"/>
                    </w:rPr>
                  </w:pPr>
                </w:p>
                <w:p w14:paraId="474ACC3E" w14:textId="77777777" w:rsidR="00565960" w:rsidRDefault="00565960"/>
                <w:p w14:paraId="1B8A4EC0" w14:textId="77777777" w:rsidR="00565960" w:rsidRPr="00EE6EC0" w:rsidRDefault="00565960" w:rsidP="001E0E1C">
                  <w:pPr>
                    <w:rPr>
                      <w:b/>
                      <w:bCs/>
                      <w:sz w:val="36"/>
                      <w:szCs w:val="36"/>
                    </w:rPr>
                  </w:pPr>
                </w:p>
                <w:p w14:paraId="23FBE8A1" w14:textId="77777777" w:rsidR="00565960" w:rsidRDefault="00565960"/>
                <w:p w14:paraId="121829E7" w14:textId="77777777" w:rsidR="00565960" w:rsidRPr="00EE6EC0" w:rsidRDefault="00565960" w:rsidP="001E0E1C">
                  <w:pPr>
                    <w:rPr>
                      <w:b/>
                      <w:bCs/>
                      <w:sz w:val="36"/>
                      <w:szCs w:val="36"/>
                    </w:rPr>
                  </w:pPr>
                </w:p>
                <w:p w14:paraId="440C4C59" w14:textId="77777777" w:rsidR="00565960" w:rsidRDefault="00565960"/>
                <w:p w14:paraId="26D9CC79" w14:textId="77777777" w:rsidR="00565960" w:rsidRPr="00EE6EC0" w:rsidRDefault="00565960" w:rsidP="001E0E1C">
                  <w:pPr>
                    <w:rPr>
                      <w:b/>
                      <w:bCs/>
                      <w:sz w:val="36"/>
                      <w:szCs w:val="36"/>
                    </w:rPr>
                  </w:pPr>
                </w:p>
                <w:p w14:paraId="0C860524" w14:textId="77777777" w:rsidR="00565960" w:rsidRDefault="00565960"/>
                <w:p w14:paraId="0C7FFEFD" w14:textId="77777777" w:rsidR="00565960" w:rsidRPr="00EE6EC0" w:rsidRDefault="00565960" w:rsidP="001E0E1C">
                  <w:pPr>
                    <w:rPr>
                      <w:b/>
                      <w:bCs/>
                      <w:sz w:val="36"/>
                      <w:szCs w:val="36"/>
                    </w:rPr>
                  </w:pPr>
                </w:p>
                <w:p w14:paraId="2565D946" w14:textId="77777777" w:rsidR="00565960" w:rsidRDefault="00565960"/>
                <w:p w14:paraId="4F4D1018" w14:textId="77777777" w:rsidR="00565960" w:rsidRPr="00EE6EC0" w:rsidRDefault="00565960" w:rsidP="001E0E1C">
                  <w:pPr>
                    <w:rPr>
                      <w:b/>
                      <w:bCs/>
                      <w:sz w:val="36"/>
                      <w:szCs w:val="36"/>
                    </w:rPr>
                  </w:pPr>
                </w:p>
                <w:p w14:paraId="5A6F555D" w14:textId="77777777" w:rsidR="00565960" w:rsidRDefault="00565960"/>
                <w:p w14:paraId="7C2AB928" w14:textId="77777777" w:rsidR="00565960" w:rsidRPr="00EE6EC0" w:rsidRDefault="00565960" w:rsidP="001E0E1C">
                  <w:pPr>
                    <w:rPr>
                      <w:b/>
                      <w:bCs/>
                      <w:sz w:val="36"/>
                      <w:szCs w:val="36"/>
                    </w:rPr>
                  </w:pPr>
                </w:p>
                <w:p w14:paraId="0E0E34B6" w14:textId="77777777" w:rsidR="00565960" w:rsidRDefault="00565960"/>
                <w:p w14:paraId="5208E349" w14:textId="77777777" w:rsidR="00565960" w:rsidRPr="00EE6EC0" w:rsidRDefault="00565960" w:rsidP="001E0E1C">
                  <w:pPr>
                    <w:rPr>
                      <w:b/>
                      <w:bCs/>
                      <w:sz w:val="36"/>
                      <w:szCs w:val="36"/>
                    </w:rPr>
                  </w:pPr>
                </w:p>
                <w:p w14:paraId="3A045810" w14:textId="77777777" w:rsidR="00565960" w:rsidRDefault="00565960"/>
                <w:p w14:paraId="53B330E8" w14:textId="77777777" w:rsidR="00565960" w:rsidRPr="00EE6EC0" w:rsidRDefault="00565960" w:rsidP="001E0E1C">
                  <w:pPr>
                    <w:rPr>
                      <w:b/>
                      <w:bCs/>
                      <w:sz w:val="36"/>
                      <w:szCs w:val="36"/>
                    </w:rPr>
                  </w:pPr>
                </w:p>
                <w:p w14:paraId="1C681EFB" w14:textId="77777777" w:rsidR="00565960" w:rsidRDefault="00565960"/>
                <w:p w14:paraId="61794FD5" w14:textId="77777777" w:rsidR="00565960" w:rsidRPr="00EE6EC0" w:rsidRDefault="00565960" w:rsidP="001E0E1C">
                  <w:pPr>
                    <w:rPr>
                      <w:b/>
                      <w:bCs/>
                      <w:sz w:val="36"/>
                      <w:szCs w:val="36"/>
                    </w:rPr>
                  </w:pPr>
                </w:p>
                <w:p w14:paraId="05F8979E" w14:textId="77777777" w:rsidR="00565960" w:rsidRDefault="00565960"/>
                <w:p w14:paraId="2CDD37D4" w14:textId="77777777" w:rsidR="00565960" w:rsidRPr="00EE6EC0" w:rsidRDefault="00565960" w:rsidP="001E0E1C">
                  <w:pPr>
                    <w:rPr>
                      <w:b/>
                      <w:bCs/>
                      <w:sz w:val="36"/>
                      <w:szCs w:val="36"/>
                    </w:rPr>
                  </w:pPr>
                </w:p>
                <w:p w14:paraId="3DB39908" w14:textId="77777777" w:rsidR="00565960" w:rsidRDefault="00565960"/>
                <w:p w14:paraId="2E0299A8" w14:textId="77777777" w:rsidR="00565960" w:rsidRPr="00EE6EC0" w:rsidRDefault="00565960" w:rsidP="001E0E1C">
                  <w:pPr>
                    <w:rPr>
                      <w:b/>
                      <w:bCs/>
                      <w:sz w:val="36"/>
                      <w:szCs w:val="36"/>
                    </w:rPr>
                  </w:pPr>
                </w:p>
                <w:p w14:paraId="34CD7C07" w14:textId="77777777" w:rsidR="00565960" w:rsidRDefault="00565960"/>
                <w:p w14:paraId="4A1BE2A6" w14:textId="77777777" w:rsidR="00565960" w:rsidRPr="00EE6EC0" w:rsidRDefault="00565960" w:rsidP="001E0E1C">
                  <w:pPr>
                    <w:rPr>
                      <w:b/>
                      <w:bCs/>
                      <w:sz w:val="36"/>
                      <w:szCs w:val="36"/>
                    </w:rPr>
                  </w:pPr>
                </w:p>
                <w:p w14:paraId="2AD2C66F" w14:textId="77777777" w:rsidR="00565960" w:rsidRDefault="00565960"/>
                <w:p w14:paraId="731358C7" w14:textId="77777777" w:rsidR="00565960" w:rsidRPr="00EE6EC0" w:rsidRDefault="00565960" w:rsidP="001E0E1C">
                  <w:pPr>
                    <w:rPr>
                      <w:b/>
                      <w:bCs/>
                      <w:sz w:val="36"/>
                      <w:szCs w:val="36"/>
                    </w:rPr>
                  </w:pPr>
                </w:p>
                <w:p w14:paraId="4841BCEF" w14:textId="77777777" w:rsidR="00565960" w:rsidRDefault="00565960"/>
                <w:p w14:paraId="1CF9F35E" w14:textId="77777777" w:rsidR="00565960" w:rsidRPr="00EE6EC0" w:rsidRDefault="00565960" w:rsidP="001E0E1C">
                  <w:pPr>
                    <w:rPr>
                      <w:b/>
                      <w:bCs/>
                      <w:sz w:val="36"/>
                      <w:szCs w:val="36"/>
                    </w:rPr>
                  </w:pPr>
                </w:p>
                <w:p w14:paraId="3BFA2F1F" w14:textId="77777777" w:rsidR="00565960" w:rsidRDefault="00565960"/>
                <w:p w14:paraId="07EE872A" w14:textId="77777777" w:rsidR="00565960" w:rsidRPr="00EE6EC0" w:rsidRDefault="00565960" w:rsidP="001E0E1C">
                  <w:pPr>
                    <w:rPr>
                      <w:b/>
                      <w:bCs/>
                      <w:sz w:val="36"/>
                      <w:szCs w:val="36"/>
                    </w:rPr>
                  </w:pPr>
                </w:p>
                <w:p w14:paraId="64C413FF" w14:textId="77777777" w:rsidR="00565960" w:rsidRDefault="00565960"/>
                <w:p w14:paraId="51401140" w14:textId="77777777" w:rsidR="00565960" w:rsidRPr="00EE6EC0" w:rsidRDefault="00565960" w:rsidP="001E0E1C">
                  <w:pPr>
                    <w:rPr>
                      <w:b/>
                      <w:bCs/>
                      <w:sz w:val="36"/>
                      <w:szCs w:val="36"/>
                    </w:rPr>
                  </w:pPr>
                </w:p>
                <w:p w14:paraId="21E2A882" w14:textId="77777777" w:rsidR="00565960" w:rsidRDefault="00565960"/>
                <w:p w14:paraId="0F67380E" w14:textId="77777777" w:rsidR="00565960" w:rsidRPr="00EE6EC0" w:rsidRDefault="00565960" w:rsidP="001E0E1C">
                  <w:pPr>
                    <w:rPr>
                      <w:b/>
                      <w:bCs/>
                      <w:sz w:val="36"/>
                      <w:szCs w:val="36"/>
                    </w:rPr>
                  </w:pPr>
                </w:p>
                <w:p w14:paraId="05DE26BD" w14:textId="77777777" w:rsidR="00565960" w:rsidRDefault="00565960"/>
                <w:p w14:paraId="3680D63C" w14:textId="77777777" w:rsidR="00565960" w:rsidRPr="00EE6EC0" w:rsidRDefault="00565960" w:rsidP="001E0E1C">
                  <w:pPr>
                    <w:rPr>
                      <w:b/>
                      <w:bCs/>
                      <w:sz w:val="36"/>
                      <w:szCs w:val="36"/>
                    </w:rPr>
                  </w:pPr>
                </w:p>
                <w:p w14:paraId="07A790C5" w14:textId="77777777" w:rsidR="00565960" w:rsidRDefault="00565960"/>
                <w:p w14:paraId="4269884B" w14:textId="77777777" w:rsidR="00565960" w:rsidRPr="00EE6EC0" w:rsidRDefault="00565960" w:rsidP="001E0E1C">
                  <w:pPr>
                    <w:rPr>
                      <w:b/>
                      <w:bCs/>
                      <w:sz w:val="36"/>
                      <w:szCs w:val="36"/>
                    </w:rPr>
                  </w:pPr>
                </w:p>
                <w:p w14:paraId="659E7DF6" w14:textId="77777777" w:rsidR="00565960" w:rsidRDefault="00565960"/>
                <w:p w14:paraId="0C53229B" w14:textId="77777777" w:rsidR="00565960" w:rsidRPr="00EE6EC0" w:rsidRDefault="00565960" w:rsidP="001E0E1C">
                  <w:pPr>
                    <w:rPr>
                      <w:b/>
                      <w:bCs/>
                      <w:sz w:val="36"/>
                      <w:szCs w:val="36"/>
                    </w:rPr>
                  </w:pPr>
                </w:p>
                <w:p w14:paraId="6C635EC9" w14:textId="77777777" w:rsidR="00565960" w:rsidRDefault="00565960"/>
                <w:p w14:paraId="3B3833FD" w14:textId="77777777" w:rsidR="00565960" w:rsidRPr="00EE6EC0" w:rsidRDefault="00565960" w:rsidP="001E0E1C">
                  <w:pPr>
                    <w:rPr>
                      <w:b/>
                      <w:bCs/>
                      <w:sz w:val="36"/>
                      <w:szCs w:val="36"/>
                    </w:rPr>
                  </w:pPr>
                </w:p>
                <w:p w14:paraId="762F4B32" w14:textId="77777777" w:rsidR="00565960" w:rsidRDefault="00565960"/>
                <w:p w14:paraId="0F64B8A6" w14:textId="77777777" w:rsidR="00565960" w:rsidRPr="00EE6EC0" w:rsidRDefault="00565960" w:rsidP="001E0E1C">
                  <w:pPr>
                    <w:rPr>
                      <w:b/>
                      <w:bCs/>
                      <w:sz w:val="36"/>
                      <w:szCs w:val="36"/>
                    </w:rPr>
                  </w:pPr>
                </w:p>
                <w:p w14:paraId="260C78F8" w14:textId="77777777" w:rsidR="00565960" w:rsidRDefault="00565960"/>
                <w:p w14:paraId="47899291" w14:textId="77777777" w:rsidR="00565960" w:rsidRPr="00EE6EC0" w:rsidRDefault="00565960" w:rsidP="001E0E1C">
                  <w:pPr>
                    <w:rPr>
                      <w:b/>
                      <w:bCs/>
                      <w:sz w:val="36"/>
                      <w:szCs w:val="36"/>
                    </w:rPr>
                  </w:pPr>
                </w:p>
                <w:p w14:paraId="03C8A1AA" w14:textId="77777777" w:rsidR="00565960" w:rsidRDefault="00565960"/>
                <w:p w14:paraId="42EEBA32" w14:textId="77777777" w:rsidR="00565960" w:rsidRPr="00EE6EC0" w:rsidRDefault="00565960" w:rsidP="001E0E1C">
                  <w:pPr>
                    <w:rPr>
                      <w:b/>
                      <w:bCs/>
                      <w:sz w:val="36"/>
                      <w:szCs w:val="36"/>
                    </w:rPr>
                  </w:pPr>
                </w:p>
                <w:p w14:paraId="5B69D5EC" w14:textId="77777777" w:rsidR="00565960" w:rsidRDefault="00565960"/>
                <w:p w14:paraId="06409CB3" w14:textId="77777777" w:rsidR="00565960" w:rsidRPr="00EE6EC0" w:rsidRDefault="00565960" w:rsidP="001E0E1C">
                  <w:pPr>
                    <w:rPr>
                      <w:b/>
                      <w:bCs/>
                      <w:sz w:val="36"/>
                      <w:szCs w:val="36"/>
                    </w:rPr>
                  </w:pPr>
                </w:p>
                <w:p w14:paraId="77C829F5" w14:textId="77777777" w:rsidR="00565960" w:rsidRDefault="00565960"/>
                <w:p w14:paraId="54FE9F47" w14:textId="77777777" w:rsidR="00565960" w:rsidRPr="00EE6EC0" w:rsidRDefault="00565960" w:rsidP="001E0E1C">
                  <w:pPr>
                    <w:rPr>
                      <w:b/>
                      <w:bCs/>
                      <w:sz w:val="36"/>
                      <w:szCs w:val="36"/>
                    </w:rPr>
                  </w:pPr>
                </w:p>
                <w:p w14:paraId="473149A0" w14:textId="77777777" w:rsidR="00565960" w:rsidRDefault="00565960"/>
                <w:p w14:paraId="48E24901" w14:textId="77777777" w:rsidR="00565960" w:rsidRPr="00EE6EC0" w:rsidRDefault="00565960" w:rsidP="001E0E1C">
                  <w:pPr>
                    <w:rPr>
                      <w:b/>
                      <w:bCs/>
                      <w:sz w:val="36"/>
                      <w:szCs w:val="36"/>
                    </w:rPr>
                  </w:pPr>
                </w:p>
                <w:p w14:paraId="2C1788F3" w14:textId="77777777" w:rsidR="00565960" w:rsidRDefault="00565960"/>
                <w:p w14:paraId="1DEDA719" w14:textId="77777777" w:rsidR="00565960" w:rsidRPr="00EE6EC0" w:rsidRDefault="00565960" w:rsidP="001E0E1C">
                  <w:pPr>
                    <w:rPr>
                      <w:b/>
                      <w:bCs/>
                      <w:sz w:val="36"/>
                      <w:szCs w:val="36"/>
                    </w:rPr>
                  </w:pPr>
                </w:p>
                <w:p w14:paraId="4130353C" w14:textId="77777777" w:rsidR="00565960" w:rsidRDefault="00565960"/>
                <w:p w14:paraId="71771FC0" w14:textId="77777777" w:rsidR="00565960" w:rsidRPr="00EE6EC0" w:rsidRDefault="00565960" w:rsidP="001E0E1C">
                  <w:pPr>
                    <w:rPr>
                      <w:b/>
                      <w:bCs/>
                      <w:sz w:val="36"/>
                      <w:szCs w:val="36"/>
                    </w:rPr>
                  </w:pPr>
                </w:p>
                <w:p w14:paraId="020A0A9B" w14:textId="77777777" w:rsidR="00565960" w:rsidRDefault="00565960"/>
                <w:p w14:paraId="5645878B" w14:textId="77777777" w:rsidR="00565960" w:rsidRPr="00EE6EC0" w:rsidRDefault="00565960" w:rsidP="001E0E1C">
                  <w:pPr>
                    <w:rPr>
                      <w:b/>
                      <w:bCs/>
                      <w:sz w:val="36"/>
                      <w:szCs w:val="36"/>
                    </w:rPr>
                  </w:pPr>
                </w:p>
                <w:p w14:paraId="446DB1EB" w14:textId="77777777" w:rsidR="00565960" w:rsidRDefault="00565960"/>
                <w:p w14:paraId="3F4F6DB8" w14:textId="77777777" w:rsidR="00565960" w:rsidRPr="00EE6EC0" w:rsidRDefault="00565960" w:rsidP="001E0E1C">
                  <w:pPr>
                    <w:rPr>
                      <w:b/>
                      <w:bCs/>
                      <w:sz w:val="36"/>
                      <w:szCs w:val="36"/>
                    </w:rPr>
                  </w:pPr>
                </w:p>
                <w:p w14:paraId="65311484" w14:textId="77777777" w:rsidR="00565960" w:rsidRDefault="00565960"/>
                <w:p w14:paraId="26ED02A4" w14:textId="77777777" w:rsidR="00565960" w:rsidRPr="00EE6EC0" w:rsidRDefault="00565960" w:rsidP="001E0E1C">
                  <w:pPr>
                    <w:rPr>
                      <w:b/>
                      <w:bCs/>
                      <w:sz w:val="36"/>
                      <w:szCs w:val="36"/>
                    </w:rPr>
                  </w:pPr>
                </w:p>
                <w:p w14:paraId="6D8B1CA0" w14:textId="77777777" w:rsidR="00565960" w:rsidRDefault="00565960"/>
                <w:p w14:paraId="0CD6182B" w14:textId="77777777" w:rsidR="00565960" w:rsidRPr="00EE6EC0" w:rsidRDefault="00565960" w:rsidP="001E0E1C">
                  <w:pPr>
                    <w:rPr>
                      <w:b/>
                      <w:bCs/>
                      <w:sz w:val="36"/>
                      <w:szCs w:val="36"/>
                    </w:rPr>
                  </w:pPr>
                </w:p>
                <w:p w14:paraId="0C69EEC9" w14:textId="77777777" w:rsidR="00565960" w:rsidRDefault="00565960"/>
                <w:p w14:paraId="56FA3B3B" w14:textId="77777777" w:rsidR="00565960" w:rsidRPr="00EE6EC0" w:rsidRDefault="00565960" w:rsidP="001E0E1C">
                  <w:pPr>
                    <w:rPr>
                      <w:b/>
                      <w:bCs/>
                      <w:sz w:val="36"/>
                      <w:szCs w:val="36"/>
                    </w:rPr>
                  </w:pPr>
                </w:p>
                <w:p w14:paraId="58BF38B3" w14:textId="77777777" w:rsidR="00565960" w:rsidRDefault="00565960"/>
                <w:p w14:paraId="3AEF04F1" w14:textId="77777777" w:rsidR="00565960" w:rsidRPr="00EE6EC0" w:rsidRDefault="00565960" w:rsidP="001E0E1C">
                  <w:pPr>
                    <w:rPr>
                      <w:b/>
                      <w:bCs/>
                      <w:sz w:val="36"/>
                      <w:szCs w:val="36"/>
                    </w:rPr>
                  </w:pPr>
                </w:p>
                <w:p w14:paraId="7E9D6A30" w14:textId="77777777" w:rsidR="00565960" w:rsidRDefault="00565960"/>
                <w:p w14:paraId="77FFAF11" w14:textId="77777777" w:rsidR="00565960" w:rsidRPr="00EE6EC0" w:rsidRDefault="00565960" w:rsidP="001E0E1C">
                  <w:pPr>
                    <w:rPr>
                      <w:b/>
                      <w:bCs/>
                      <w:sz w:val="36"/>
                      <w:szCs w:val="36"/>
                    </w:rPr>
                  </w:pPr>
                </w:p>
                <w:p w14:paraId="26EC144A" w14:textId="77777777" w:rsidR="00565960" w:rsidRDefault="00565960"/>
                <w:p w14:paraId="49D33120" w14:textId="77777777" w:rsidR="00565960" w:rsidRPr="00EE6EC0" w:rsidRDefault="00565960" w:rsidP="001E0E1C">
                  <w:pPr>
                    <w:rPr>
                      <w:b/>
                      <w:bCs/>
                      <w:sz w:val="36"/>
                      <w:szCs w:val="36"/>
                    </w:rPr>
                  </w:pPr>
                </w:p>
                <w:p w14:paraId="46107516" w14:textId="77777777" w:rsidR="00565960" w:rsidRDefault="00565960"/>
                <w:p w14:paraId="0068AC61" w14:textId="77777777" w:rsidR="00565960" w:rsidRPr="00EE6EC0" w:rsidRDefault="00565960" w:rsidP="001E0E1C">
                  <w:pPr>
                    <w:rPr>
                      <w:b/>
                      <w:bCs/>
                      <w:sz w:val="36"/>
                      <w:szCs w:val="36"/>
                    </w:rPr>
                  </w:pPr>
                </w:p>
                <w:p w14:paraId="4AA9C17B" w14:textId="77777777" w:rsidR="00565960" w:rsidRDefault="00565960"/>
                <w:p w14:paraId="6D706705" w14:textId="77777777" w:rsidR="00565960" w:rsidRPr="00EE6EC0" w:rsidRDefault="00565960" w:rsidP="001E0E1C">
                  <w:pPr>
                    <w:rPr>
                      <w:b/>
                      <w:bCs/>
                      <w:sz w:val="36"/>
                      <w:szCs w:val="36"/>
                    </w:rPr>
                  </w:pPr>
                </w:p>
                <w:p w14:paraId="0C2D2328" w14:textId="77777777" w:rsidR="00565960" w:rsidRDefault="00565960"/>
                <w:p w14:paraId="3AAA5E38" w14:textId="77777777" w:rsidR="00565960" w:rsidRPr="00EE6EC0" w:rsidRDefault="00565960" w:rsidP="001E0E1C">
                  <w:pPr>
                    <w:rPr>
                      <w:b/>
                      <w:bCs/>
                      <w:sz w:val="36"/>
                      <w:szCs w:val="36"/>
                    </w:rPr>
                  </w:pPr>
                </w:p>
                <w:p w14:paraId="34ED5606" w14:textId="77777777" w:rsidR="00565960" w:rsidRDefault="00565960"/>
                <w:p w14:paraId="1009E931" w14:textId="77777777" w:rsidR="00565960" w:rsidRPr="00EE6EC0" w:rsidRDefault="00565960" w:rsidP="001E0E1C">
                  <w:pPr>
                    <w:rPr>
                      <w:b/>
                      <w:bCs/>
                      <w:sz w:val="36"/>
                      <w:szCs w:val="36"/>
                    </w:rPr>
                  </w:pPr>
                </w:p>
                <w:p w14:paraId="6743BB70" w14:textId="77777777" w:rsidR="00565960" w:rsidRDefault="00565960"/>
                <w:p w14:paraId="2C7AB232" w14:textId="77777777" w:rsidR="00565960" w:rsidRPr="00EE6EC0" w:rsidRDefault="00565960" w:rsidP="001E0E1C">
                  <w:pPr>
                    <w:rPr>
                      <w:b/>
                      <w:bCs/>
                      <w:sz w:val="36"/>
                      <w:szCs w:val="36"/>
                    </w:rPr>
                  </w:pPr>
                </w:p>
                <w:p w14:paraId="7A130153" w14:textId="77777777" w:rsidR="00565960" w:rsidRDefault="00565960"/>
                <w:p w14:paraId="4626D333" w14:textId="77777777" w:rsidR="00565960" w:rsidRPr="00EE6EC0" w:rsidRDefault="00565960" w:rsidP="001E0E1C">
                  <w:pPr>
                    <w:rPr>
                      <w:b/>
                      <w:bCs/>
                      <w:sz w:val="36"/>
                      <w:szCs w:val="36"/>
                    </w:rPr>
                  </w:pPr>
                </w:p>
                <w:p w14:paraId="5A8123B7" w14:textId="77777777" w:rsidR="00565960" w:rsidRDefault="00565960"/>
                <w:p w14:paraId="27441BAB" w14:textId="77777777" w:rsidR="00565960" w:rsidRPr="00EE6EC0" w:rsidRDefault="00565960" w:rsidP="001E0E1C">
                  <w:pPr>
                    <w:rPr>
                      <w:b/>
                      <w:bCs/>
                      <w:sz w:val="36"/>
                      <w:szCs w:val="36"/>
                    </w:rPr>
                  </w:pPr>
                </w:p>
                <w:p w14:paraId="7AE63015" w14:textId="77777777" w:rsidR="00565960" w:rsidRDefault="00565960"/>
                <w:p w14:paraId="6BCF81F9" w14:textId="77777777" w:rsidR="00565960" w:rsidRPr="00EE6EC0" w:rsidRDefault="00565960" w:rsidP="001E0E1C">
                  <w:pPr>
                    <w:rPr>
                      <w:b/>
                      <w:bCs/>
                      <w:sz w:val="36"/>
                      <w:szCs w:val="36"/>
                    </w:rPr>
                  </w:pPr>
                </w:p>
                <w:p w14:paraId="12BA207A" w14:textId="77777777" w:rsidR="00565960" w:rsidRDefault="00565960"/>
                <w:p w14:paraId="097C94E8" w14:textId="77777777" w:rsidR="00565960" w:rsidRPr="00EE6EC0" w:rsidRDefault="00565960" w:rsidP="001E0E1C">
                  <w:pPr>
                    <w:rPr>
                      <w:b/>
                      <w:bCs/>
                      <w:sz w:val="36"/>
                      <w:szCs w:val="36"/>
                    </w:rPr>
                  </w:pPr>
                </w:p>
                <w:p w14:paraId="0B693EAF" w14:textId="77777777" w:rsidR="00565960" w:rsidRDefault="00565960"/>
                <w:p w14:paraId="56092D9F" w14:textId="77777777" w:rsidR="00565960" w:rsidRPr="00EE6EC0" w:rsidRDefault="00565960" w:rsidP="001E0E1C">
                  <w:pPr>
                    <w:rPr>
                      <w:b/>
                      <w:bCs/>
                      <w:sz w:val="36"/>
                      <w:szCs w:val="36"/>
                    </w:rPr>
                  </w:pPr>
                </w:p>
                <w:p w14:paraId="39280122" w14:textId="77777777" w:rsidR="00565960" w:rsidRDefault="00565960"/>
                <w:p w14:paraId="4EC03D0F" w14:textId="77777777" w:rsidR="00565960" w:rsidRPr="00EE6EC0" w:rsidRDefault="00565960" w:rsidP="001E0E1C">
                  <w:pPr>
                    <w:rPr>
                      <w:b/>
                      <w:bCs/>
                      <w:sz w:val="36"/>
                      <w:szCs w:val="36"/>
                    </w:rPr>
                  </w:pPr>
                </w:p>
                <w:p w14:paraId="3FF33BC5" w14:textId="77777777" w:rsidR="00565960" w:rsidRDefault="00565960"/>
                <w:p w14:paraId="7148CDCE" w14:textId="77777777" w:rsidR="00565960" w:rsidRPr="00EE6EC0" w:rsidRDefault="00565960" w:rsidP="001E0E1C">
                  <w:pPr>
                    <w:rPr>
                      <w:b/>
                      <w:bCs/>
                      <w:sz w:val="36"/>
                      <w:szCs w:val="36"/>
                    </w:rPr>
                  </w:pPr>
                </w:p>
                <w:p w14:paraId="110C3E7E" w14:textId="77777777" w:rsidR="00565960" w:rsidRDefault="00565960"/>
                <w:p w14:paraId="1DC6158F" w14:textId="77777777" w:rsidR="00565960" w:rsidRPr="00EE6EC0" w:rsidRDefault="00565960" w:rsidP="001E0E1C">
                  <w:pPr>
                    <w:rPr>
                      <w:b/>
                      <w:bCs/>
                      <w:sz w:val="36"/>
                      <w:szCs w:val="36"/>
                    </w:rPr>
                  </w:pPr>
                </w:p>
                <w:p w14:paraId="5335C1C0" w14:textId="77777777" w:rsidR="00565960" w:rsidRDefault="00565960"/>
                <w:p w14:paraId="5056C26F" w14:textId="77777777" w:rsidR="00565960" w:rsidRPr="00EE6EC0" w:rsidRDefault="00565960" w:rsidP="001E0E1C">
                  <w:pPr>
                    <w:rPr>
                      <w:b/>
                      <w:bCs/>
                      <w:sz w:val="36"/>
                      <w:szCs w:val="36"/>
                    </w:rPr>
                  </w:pPr>
                </w:p>
                <w:p w14:paraId="2B6DF471" w14:textId="77777777" w:rsidR="00565960" w:rsidRDefault="00565960"/>
                <w:p w14:paraId="34475DE8" w14:textId="77777777" w:rsidR="00565960" w:rsidRPr="00EE6EC0" w:rsidRDefault="00565960" w:rsidP="001E0E1C">
                  <w:pPr>
                    <w:rPr>
                      <w:b/>
                      <w:bCs/>
                      <w:sz w:val="36"/>
                      <w:szCs w:val="36"/>
                    </w:rPr>
                  </w:pPr>
                </w:p>
                <w:p w14:paraId="30EA525E" w14:textId="77777777" w:rsidR="00565960" w:rsidRDefault="00565960"/>
                <w:p w14:paraId="2866A5C2" w14:textId="77777777" w:rsidR="00565960" w:rsidRPr="00EE6EC0" w:rsidRDefault="00565960" w:rsidP="001E0E1C">
                  <w:pPr>
                    <w:rPr>
                      <w:b/>
                      <w:bCs/>
                      <w:sz w:val="36"/>
                      <w:szCs w:val="36"/>
                    </w:rPr>
                  </w:pPr>
                </w:p>
                <w:p w14:paraId="04F1D381" w14:textId="77777777" w:rsidR="00565960" w:rsidRDefault="00565960"/>
                <w:p w14:paraId="4C4BAF0A" w14:textId="77777777" w:rsidR="00565960" w:rsidRPr="00EE6EC0" w:rsidRDefault="00565960" w:rsidP="001E0E1C">
                  <w:pPr>
                    <w:rPr>
                      <w:b/>
                      <w:bCs/>
                      <w:sz w:val="36"/>
                      <w:szCs w:val="36"/>
                    </w:rPr>
                  </w:pPr>
                </w:p>
                <w:p w14:paraId="0E86EECC" w14:textId="77777777" w:rsidR="00565960" w:rsidRDefault="00565960"/>
                <w:p w14:paraId="6983CB9E" w14:textId="77777777" w:rsidR="00565960" w:rsidRPr="00EE6EC0" w:rsidRDefault="00565960" w:rsidP="001E0E1C">
                  <w:pPr>
                    <w:rPr>
                      <w:b/>
                      <w:bCs/>
                      <w:sz w:val="36"/>
                      <w:szCs w:val="36"/>
                    </w:rPr>
                  </w:pPr>
                </w:p>
                <w:p w14:paraId="00275F7E" w14:textId="77777777" w:rsidR="00565960" w:rsidRDefault="00565960"/>
                <w:p w14:paraId="01871841" w14:textId="77777777" w:rsidR="00565960" w:rsidRPr="00EE6EC0" w:rsidRDefault="00565960" w:rsidP="001E0E1C">
                  <w:pPr>
                    <w:rPr>
                      <w:b/>
                      <w:bCs/>
                      <w:sz w:val="36"/>
                      <w:szCs w:val="36"/>
                    </w:rPr>
                  </w:pPr>
                </w:p>
                <w:p w14:paraId="36BA20ED" w14:textId="77777777" w:rsidR="00565960" w:rsidRDefault="00565960"/>
                <w:p w14:paraId="1D8DE580" w14:textId="77777777" w:rsidR="00565960" w:rsidRPr="00EE6EC0" w:rsidRDefault="00565960" w:rsidP="001E0E1C">
                  <w:pPr>
                    <w:rPr>
                      <w:b/>
                      <w:bCs/>
                      <w:sz w:val="36"/>
                      <w:szCs w:val="36"/>
                    </w:rPr>
                  </w:pPr>
                </w:p>
                <w:p w14:paraId="67AA1D8A" w14:textId="77777777" w:rsidR="00565960" w:rsidRDefault="00565960"/>
                <w:p w14:paraId="043C2043" w14:textId="77777777" w:rsidR="00565960" w:rsidRPr="00EE6EC0" w:rsidRDefault="00565960" w:rsidP="001E0E1C">
                  <w:pPr>
                    <w:rPr>
                      <w:b/>
                      <w:bCs/>
                      <w:sz w:val="36"/>
                      <w:szCs w:val="36"/>
                    </w:rPr>
                  </w:pPr>
                </w:p>
                <w:p w14:paraId="11AE57C0" w14:textId="77777777" w:rsidR="00565960" w:rsidRDefault="00565960"/>
                <w:p w14:paraId="68691712" w14:textId="77777777" w:rsidR="00565960" w:rsidRPr="00EE6EC0" w:rsidRDefault="00565960" w:rsidP="001E0E1C">
                  <w:pPr>
                    <w:rPr>
                      <w:b/>
                      <w:bCs/>
                      <w:sz w:val="36"/>
                      <w:szCs w:val="36"/>
                    </w:rPr>
                  </w:pPr>
                </w:p>
                <w:p w14:paraId="22A701D4" w14:textId="77777777" w:rsidR="00565960" w:rsidRDefault="00565960"/>
                <w:p w14:paraId="7BFDF841" w14:textId="77777777" w:rsidR="00565960" w:rsidRPr="00EE6EC0" w:rsidRDefault="00565960" w:rsidP="001E0E1C">
                  <w:pPr>
                    <w:rPr>
                      <w:b/>
                      <w:bCs/>
                      <w:sz w:val="36"/>
                      <w:szCs w:val="36"/>
                    </w:rPr>
                  </w:pPr>
                </w:p>
                <w:p w14:paraId="5929D870" w14:textId="77777777" w:rsidR="00565960" w:rsidRDefault="00565960"/>
                <w:p w14:paraId="35612039" w14:textId="77777777" w:rsidR="00565960" w:rsidRPr="00EE6EC0" w:rsidRDefault="00565960" w:rsidP="001E0E1C">
                  <w:pPr>
                    <w:rPr>
                      <w:b/>
                      <w:bCs/>
                      <w:sz w:val="36"/>
                      <w:szCs w:val="36"/>
                    </w:rPr>
                  </w:pPr>
                </w:p>
                <w:p w14:paraId="6A1DF4E2" w14:textId="77777777" w:rsidR="00565960" w:rsidRDefault="00565960"/>
                <w:p w14:paraId="1A487B90" w14:textId="77777777" w:rsidR="00565960" w:rsidRPr="00EE6EC0" w:rsidRDefault="00565960" w:rsidP="001E0E1C">
                  <w:pPr>
                    <w:rPr>
                      <w:b/>
                      <w:bCs/>
                      <w:sz w:val="36"/>
                      <w:szCs w:val="36"/>
                    </w:rPr>
                  </w:pPr>
                </w:p>
                <w:p w14:paraId="69B907A5" w14:textId="77777777" w:rsidR="00565960" w:rsidRDefault="00565960"/>
                <w:p w14:paraId="7A6737F4" w14:textId="77777777" w:rsidR="00565960" w:rsidRPr="00EE6EC0" w:rsidRDefault="00565960" w:rsidP="001E0E1C">
                  <w:pPr>
                    <w:rPr>
                      <w:b/>
                      <w:bCs/>
                      <w:sz w:val="36"/>
                      <w:szCs w:val="36"/>
                    </w:rPr>
                  </w:pPr>
                </w:p>
                <w:p w14:paraId="64DA84DF" w14:textId="77777777" w:rsidR="00565960" w:rsidRDefault="00565960"/>
                <w:p w14:paraId="2E285B52" w14:textId="77777777" w:rsidR="00565960" w:rsidRPr="00EE6EC0" w:rsidRDefault="00565960" w:rsidP="001E0E1C">
                  <w:pPr>
                    <w:rPr>
                      <w:b/>
                      <w:bCs/>
                      <w:sz w:val="36"/>
                      <w:szCs w:val="36"/>
                    </w:rPr>
                  </w:pPr>
                </w:p>
                <w:p w14:paraId="5D441960" w14:textId="77777777" w:rsidR="00565960" w:rsidRDefault="00565960"/>
                <w:p w14:paraId="188E67BF" w14:textId="77777777" w:rsidR="00565960" w:rsidRPr="00EE6EC0" w:rsidRDefault="00565960" w:rsidP="001E0E1C">
                  <w:pPr>
                    <w:rPr>
                      <w:b/>
                      <w:bCs/>
                      <w:sz w:val="36"/>
                      <w:szCs w:val="36"/>
                    </w:rPr>
                  </w:pPr>
                </w:p>
                <w:p w14:paraId="2A2EC522" w14:textId="77777777" w:rsidR="00565960" w:rsidRDefault="00565960"/>
                <w:p w14:paraId="5F4D6C69" w14:textId="77777777" w:rsidR="00565960" w:rsidRPr="00EE6EC0" w:rsidRDefault="00565960" w:rsidP="001E0E1C">
                  <w:pPr>
                    <w:rPr>
                      <w:b/>
                      <w:bCs/>
                      <w:sz w:val="36"/>
                      <w:szCs w:val="36"/>
                    </w:rPr>
                  </w:pPr>
                </w:p>
                <w:p w14:paraId="3844E7CA" w14:textId="77777777" w:rsidR="00565960" w:rsidRDefault="00565960"/>
                <w:p w14:paraId="467CFC96" w14:textId="77777777" w:rsidR="00565960" w:rsidRPr="00EE6EC0" w:rsidRDefault="00565960" w:rsidP="001E0E1C">
                  <w:pPr>
                    <w:rPr>
                      <w:b/>
                      <w:bCs/>
                      <w:sz w:val="36"/>
                      <w:szCs w:val="36"/>
                    </w:rPr>
                  </w:pPr>
                </w:p>
                <w:p w14:paraId="43F2D5EB" w14:textId="77777777" w:rsidR="00565960" w:rsidRDefault="00565960"/>
                <w:p w14:paraId="56056087" w14:textId="77777777" w:rsidR="00565960" w:rsidRPr="00EE6EC0" w:rsidRDefault="00565960" w:rsidP="001E0E1C">
                  <w:pPr>
                    <w:rPr>
                      <w:b/>
                      <w:bCs/>
                      <w:sz w:val="36"/>
                      <w:szCs w:val="36"/>
                    </w:rPr>
                  </w:pPr>
                </w:p>
                <w:p w14:paraId="2754F1D0" w14:textId="77777777" w:rsidR="00565960" w:rsidRDefault="00565960"/>
                <w:p w14:paraId="00CD7914" w14:textId="77777777" w:rsidR="00565960" w:rsidRPr="00EE6EC0" w:rsidRDefault="00565960" w:rsidP="001E0E1C">
                  <w:pPr>
                    <w:rPr>
                      <w:b/>
                      <w:bCs/>
                      <w:sz w:val="36"/>
                      <w:szCs w:val="36"/>
                    </w:rPr>
                  </w:pPr>
                </w:p>
                <w:p w14:paraId="65AAB6CD" w14:textId="77777777" w:rsidR="00565960" w:rsidRDefault="00565960"/>
                <w:p w14:paraId="6133BBB3" w14:textId="77777777" w:rsidR="00565960" w:rsidRPr="00EE6EC0" w:rsidRDefault="00565960" w:rsidP="001E0E1C">
                  <w:pPr>
                    <w:rPr>
                      <w:b/>
                      <w:bCs/>
                      <w:sz w:val="36"/>
                      <w:szCs w:val="36"/>
                    </w:rPr>
                  </w:pPr>
                </w:p>
                <w:p w14:paraId="18B4B68B" w14:textId="77777777" w:rsidR="00565960" w:rsidRDefault="00565960"/>
                <w:p w14:paraId="67CBB747" w14:textId="77777777" w:rsidR="00565960" w:rsidRPr="00EE6EC0" w:rsidRDefault="00565960" w:rsidP="001E0E1C">
                  <w:pPr>
                    <w:rPr>
                      <w:b/>
                      <w:bCs/>
                      <w:sz w:val="36"/>
                      <w:szCs w:val="36"/>
                    </w:rPr>
                  </w:pPr>
                </w:p>
                <w:p w14:paraId="0D431542" w14:textId="77777777" w:rsidR="00565960" w:rsidRDefault="00565960"/>
                <w:p w14:paraId="61933F1F" w14:textId="77777777" w:rsidR="00565960" w:rsidRPr="00EE6EC0" w:rsidRDefault="00565960" w:rsidP="001E0E1C">
                  <w:pPr>
                    <w:rPr>
                      <w:b/>
                      <w:bCs/>
                      <w:sz w:val="36"/>
                      <w:szCs w:val="36"/>
                    </w:rPr>
                  </w:pPr>
                </w:p>
                <w:p w14:paraId="68E9604D" w14:textId="77777777" w:rsidR="00565960" w:rsidRDefault="00565960"/>
                <w:p w14:paraId="5C205438" w14:textId="77777777" w:rsidR="00565960" w:rsidRPr="00EE6EC0" w:rsidRDefault="00565960" w:rsidP="001E0E1C">
                  <w:pPr>
                    <w:rPr>
                      <w:b/>
                      <w:bCs/>
                      <w:sz w:val="36"/>
                      <w:szCs w:val="36"/>
                    </w:rPr>
                  </w:pPr>
                </w:p>
                <w:p w14:paraId="5F4BD7E9" w14:textId="77777777" w:rsidR="00565960" w:rsidRDefault="00565960"/>
                <w:p w14:paraId="7BA6F13D" w14:textId="77777777" w:rsidR="00565960" w:rsidRPr="00EE6EC0" w:rsidRDefault="00565960" w:rsidP="001E0E1C">
                  <w:pPr>
                    <w:rPr>
                      <w:b/>
                      <w:bCs/>
                      <w:sz w:val="36"/>
                      <w:szCs w:val="36"/>
                    </w:rPr>
                  </w:pPr>
                </w:p>
                <w:p w14:paraId="4E81AB11" w14:textId="77777777" w:rsidR="00565960" w:rsidRDefault="00565960"/>
                <w:p w14:paraId="5F8C9965" w14:textId="77777777" w:rsidR="00565960" w:rsidRPr="00EE6EC0" w:rsidRDefault="00565960" w:rsidP="001E0E1C">
                  <w:pPr>
                    <w:rPr>
                      <w:b/>
                      <w:bCs/>
                      <w:sz w:val="36"/>
                      <w:szCs w:val="36"/>
                    </w:rPr>
                  </w:pPr>
                </w:p>
                <w:p w14:paraId="2FE598F3" w14:textId="77777777" w:rsidR="00565960" w:rsidRDefault="00565960"/>
                <w:p w14:paraId="16297347" w14:textId="77777777" w:rsidR="00565960" w:rsidRPr="00EE6EC0" w:rsidRDefault="00565960" w:rsidP="001E0E1C">
                  <w:pPr>
                    <w:rPr>
                      <w:b/>
                      <w:bCs/>
                      <w:sz w:val="36"/>
                      <w:szCs w:val="36"/>
                    </w:rPr>
                  </w:pPr>
                </w:p>
                <w:p w14:paraId="4F382BD5" w14:textId="77777777" w:rsidR="00565960" w:rsidRDefault="00565960"/>
                <w:p w14:paraId="38F65755" w14:textId="77777777" w:rsidR="00565960" w:rsidRPr="00EE6EC0" w:rsidRDefault="00565960" w:rsidP="001E0E1C">
                  <w:pPr>
                    <w:rPr>
                      <w:b/>
                      <w:bCs/>
                      <w:sz w:val="36"/>
                      <w:szCs w:val="36"/>
                    </w:rPr>
                  </w:pPr>
                </w:p>
                <w:p w14:paraId="5D812042" w14:textId="77777777" w:rsidR="00565960" w:rsidRDefault="00565960"/>
                <w:p w14:paraId="3DBF6FA6" w14:textId="77777777" w:rsidR="00565960" w:rsidRPr="00EE6EC0" w:rsidRDefault="00565960" w:rsidP="001E0E1C">
                  <w:pPr>
                    <w:rPr>
                      <w:b/>
                      <w:bCs/>
                      <w:sz w:val="36"/>
                      <w:szCs w:val="36"/>
                    </w:rPr>
                  </w:pPr>
                </w:p>
                <w:p w14:paraId="742B0DD1" w14:textId="77777777" w:rsidR="00565960" w:rsidRDefault="00565960"/>
                <w:p w14:paraId="498C5324" w14:textId="77777777" w:rsidR="00565960" w:rsidRPr="00EE6EC0" w:rsidRDefault="00565960" w:rsidP="001E0E1C">
                  <w:pPr>
                    <w:rPr>
                      <w:b/>
                      <w:bCs/>
                      <w:sz w:val="36"/>
                      <w:szCs w:val="36"/>
                    </w:rPr>
                  </w:pPr>
                </w:p>
                <w:p w14:paraId="275E6E03" w14:textId="77777777" w:rsidR="00565960" w:rsidRDefault="00565960"/>
                <w:p w14:paraId="6CAF2C13" w14:textId="77777777" w:rsidR="00565960" w:rsidRPr="00EE6EC0" w:rsidRDefault="00565960" w:rsidP="001E0E1C">
                  <w:pPr>
                    <w:rPr>
                      <w:b/>
                      <w:bCs/>
                      <w:sz w:val="36"/>
                      <w:szCs w:val="36"/>
                    </w:rPr>
                  </w:pPr>
                </w:p>
                <w:p w14:paraId="173ABD94" w14:textId="77777777" w:rsidR="00565960" w:rsidRDefault="00565960"/>
                <w:p w14:paraId="4387A72A" w14:textId="77777777" w:rsidR="00565960" w:rsidRPr="00EE6EC0" w:rsidRDefault="00565960" w:rsidP="001E0E1C">
                  <w:pPr>
                    <w:rPr>
                      <w:b/>
                      <w:bCs/>
                      <w:sz w:val="36"/>
                      <w:szCs w:val="36"/>
                    </w:rPr>
                  </w:pPr>
                </w:p>
                <w:p w14:paraId="4624CC47" w14:textId="77777777" w:rsidR="00565960" w:rsidRDefault="00565960"/>
                <w:p w14:paraId="0CBD875A" w14:textId="77777777" w:rsidR="00565960" w:rsidRPr="00EE6EC0" w:rsidRDefault="00565960" w:rsidP="001E0E1C">
                  <w:pPr>
                    <w:rPr>
                      <w:b/>
                      <w:bCs/>
                      <w:sz w:val="36"/>
                      <w:szCs w:val="36"/>
                    </w:rPr>
                  </w:pPr>
                </w:p>
                <w:p w14:paraId="5DFE4D14" w14:textId="77777777" w:rsidR="00565960" w:rsidRDefault="00565960"/>
                <w:p w14:paraId="7FDFD9BE" w14:textId="77777777" w:rsidR="00565960" w:rsidRPr="00EE6EC0" w:rsidRDefault="00565960" w:rsidP="001E0E1C">
                  <w:pPr>
                    <w:rPr>
                      <w:b/>
                      <w:bCs/>
                      <w:sz w:val="36"/>
                      <w:szCs w:val="36"/>
                    </w:rPr>
                  </w:pPr>
                </w:p>
                <w:p w14:paraId="49B15A4A" w14:textId="77777777" w:rsidR="00565960" w:rsidRDefault="00565960"/>
                <w:p w14:paraId="33E1A3EC" w14:textId="77777777" w:rsidR="00565960" w:rsidRPr="00EE6EC0" w:rsidRDefault="00565960" w:rsidP="001E0E1C">
                  <w:pPr>
                    <w:rPr>
                      <w:b/>
                      <w:bCs/>
                      <w:sz w:val="36"/>
                      <w:szCs w:val="36"/>
                    </w:rPr>
                  </w:pPr>
                </w:p>
                <w:p w14:paraId="725A62CF" w14:textId="77777777" w:rsidR="00565960" w:rsidRDefault="00565960"/>
                <w:p w14:paraId="108D8362" w14:textId="77777777" w:rsidR="00565960" w:rsidRPr="00EE6EC0" w:rsidRDefault="00565960" w:rsidP="001E0E1C">
                  <w:pPr>
                    <w:rPr>
                      <w:b/>
                      <w:bCs/>
                      <w:sz w:val="36"/>
                      <w:szCs w:val="36"/>
                    </w:rPr>
                  </w:pPr>
                </w:p>
                <w:p w14:paraId="1FF5F489" w14:textId="77777777" w:rsidR="00565960" w:rsidRDefault="00565960"/>
                <w:p w14:paraId="39B2EC82" w14:textId="77777777" w:rsidR="00565960" w:rsidRPr="00EE6EC0" w:rsidRDefault="00565960" w:rsidP="001E0E1C">
                  <w:pPr>
                    <w:rPr>
                      <w:b/>
                      <w:bCs/>
                      <w:sz w:val="36"/>
                      <w:szCs w:val="36"/>
                    </w:rPr>
                  </w:pPr>
                </w:p>
                <w:p w14:paraId="20280EAC" w14:textId="77777777" w:rsidR="00565960" w:rsidRDefault="00565960"/>
                <w:p w14:paraId="3BC78EFD" w14:textId="77777777" w:rsidR="00565960" w:rsidRPr="00EE6EC0" w:rsidRDefault="00565960" w:rsidP="001E0E1C">
                  <w:pPr>
                    <w:rPr>
                      <w:b/>
                      <w:bCs/>
                      <w:sz w:val="36"/>
                      <w:szCs w:val="36"/>
                    </w:rPr>
                  </w:pPr>
                </w:p>
                <w:p w14:paraId="71C543B8" w14:textId="77777777" w:rsidR="00565960" w:rsidRDefault="00565960"/>
                <w:p w14:paraId="37C3D272" w14:textId="77777777" w:rsidR="00565960" w:rsidRPr="00EE6EC0" w:rsidRDefault="00565960" w:rsidP="001E0E1C">
                  <w:pPr>
                    <w:rPr>
                      <w:b/>
                      <w:bCs/>
                      <w:sz w:val="36"/>
                      <w:szCs w:val="36"/>
                    </w:rPr>
                  </w:pPr>
                </w:p>
                <w:p w14:paraId="6E6D28C4" w14:textId="77777777" w:rsidR="00565960" w:rsidRDefault="00565960"/>
                <w:p w14:paraId="6CC1E0BC" w14:textId="77777777" w:rsidR="00565960" w:rsidRPr="00EE6EC0" w:rsidRDefault="00565960" w:rsidP="001E0E1C">
                  <w:pPr>
                    <w:rPr>
                      <w:b/>
                      <w:bCs/>
                      <w:sz w:val="36"/>
                      <w:szCs w:val="36"/>
                    </w:rPr>
                  </w:pPr>
                </w:p>
                <w:p w14:paraId="64D77E1C" w14:textId="77777777" w:rsidR="00565960" w:rsidRDefault="00565960"/>
                <w:p w14:paraId="3A0DF514" w14:textId="77777777" w:rsidR="00565960" w:rsidRPr="00EE6EC0" w:rsidRDefault="00565960" w:rsidP="001E0E1C">
                  <w:pPr>
                    <w:rPr>
                      <w:b/>
                      <w:bCs/>
                      <w:sz w:val="36"/>
                      <w:szCs w:val="36"/>
                    </w:rPr>
                  </w:pPr>
                </w:p>
                <w:p w14:paraId="447FD23D" w14:textId="77777777" w:rsidR="00565960" w:rsidRDefault="00565960"/>
                <w:p w14:paraId="76B13D0E" w14:textId="77777777" w:rsidR="00565960" w:rsidRPr="00EE6EC0" w:rsidRDefault="00565960" w:rsidP="001E0E1C">
                  <w:pPr>
                    <w:rPr>
                      <w:b/>
                      <w:bCs/>
                      <w:sz w:val="36"/>
                      <w:szCs w:val="36"/>
                    </w:rPr>
                  </w:pPr>
                </w:p>
                <w:p w14:paraId="08804C8F" w14:textId="77777777" w:rsidR="00565960" w:rsidRDefault="00565960"/>
                <w:p w14:paraId="3D05B0D6" w14:textId="77777777" w:rsidR="00565960" w:rsidRPr="00EE6EC0" w:rsidRDefault="00565960" w:rsidP="001E0E1C">
                  <w:pPr>
                    <w:rPr>
                      <w:b/>
                      <w:bCs/>
                      <w:sz w:val="36"/>
                      <w:szCs w:val="36"/>
                    </w:rPr>
                  </w:pPr>
                </w:p>
                <w:p w14:paraId="1E5DE600" w14:textId="77777777" w:rsidR="00565960" w:rsidRDefault="00565960"/>
                <w:p w14:paraId="134D42D4" w14:textId="77777777" w:rsidR="00565960" w:rsidRPr="00EE6EC0" w:rsidRDefault="00565960" w:rsidP="001E0E1C">
                  <w:pPr>
                    <w:rPr>
                      <w:b/>
                      <w:bCs/>
                      <w:sz w:val="36"/>
                      <w:szCs w:val="36"/>
                    </w:rPr>
                  </w:pPr>
                </w:p>
                <w:p w14:paraId="160974AB" w14:textId="77777777" w:rsidR="00565960" w:rsidRDefault="00565960"/>
                <w:p w14:paraId="03CD79B3" w14:textId="77777777" w:rsidR="00565960" w:rsidRPr="00EE6EC0" w:rsidRDefault="00565960" w:rsidP="001E0E1C">
                  <w:pPr>
                    <w:rPr>
                      <w:b/>
                      <w:bCs/>
                      <w:sz w:val="36"/>
                      <w:szCs w:val="36"/>
                    </w:rPr>
                  </w:pPr>
                </w:p>
                <w:p w14:paraId="7CC276A1" w14:textId="77777777" w:rsidR="00565960" w:rsidRDefault="00565960"/>
                <w:p w14:paraId="121B3D8E" w14:textId="77777777" w:rsidR="00565960" w:rsidRPr="00EE6EC0" w:rsidRDefault="00565960" w:rsidP="001E0E1C">
                  <w:pPr>
                    <w:rPr>
                      <w:b/>
                      <w:bCs/>
                      <w:sz w:val="36"/>
                      <w:szCs w:val="36"/>
                    </w:rPr>
                  </w:pPr>
                </w:p>
                <w:p w14:paraId="3A15244A" w14:textId="77777777" w:rsidR="00565960" w:rsidRDefault="00565960"/>
                <w:p w14:paraId="581DEB18" w14:textId="77777777" w:rsidR="00565960" w:rsidRPr="00EE6EC0" w:rsidRDefault="00565960" w:rsidP="001E0E1C">
                  <w:pPr>
                    <w:rPr>
                      <w:b/>
                      <w:bCs/>
                      <w:sz w:val="36"/>
                      <w:szCs w:val="36"/>
                    </w:rPr>
                  </w:pPr>
                </w:p>
                <w:p w14:paraId="0ED0EB1D" w14:textId="77777777" w:rsidR="00565960" w:rsidRDefault="00565960"/>
                <w:p w14:paraId="7FD86084" w14:textId="77777777" w:rsidR="00565960" w:rsidRPr="00EE6EC0" w:rsidRDefault="00565960" w:rsidP="001E0E1C">
                  <w:pPr>
                    <w:rPr>
                      <w:b/>
                      <w:bCs/>
                      <w:sz w:val="36"/>
                      <w:szCs w:val="36"/>
                    </w:rPr>
                  </w:pPr>
                </w:p>
                <w:p w14:paraId="2AFBB5DE" w14:textId="77777777" w:rsidR="00565960" w:rsidRDefault="00565960"/>
                <w:p w14:paraId="157CE0B0" w14:textId="77777777" w:rsidR="00565960" w:rsidRPr="00EE6EC0" w:rsidRDefault="00565960" w:rsidP="001E0E1C">
                  <w:pPr>
                    <w:rPr>
                      <w:b/>
                      <w:bCs/>
                      <w:sz w:val="36"/>
                      <w:szCs w:val="36"/>
                    </w:rPr>
                  </w:pPr>
                </w:p>
                <w:p w14:paraId="72C48E03" w14:textId="77777777" w:rsidR="00565960" w:rsidRDefault="00565960"/>
                <w:p w14:paraId="7988ED44" w14:textId="77777777" w:rsidR="00565960" w:rsidRPr="00EE6EC0" w:rsidRDefault="00565960" w:rsidP="001E0E1C">
                  <w:pPr>
                    <w:rPr>
                      <w:b/>
                      <w:bCs/>
                      <w:sz w:val="36"/>
                      <w:szCs w:val="36"/>
                    </w:rPr>
                  </w:pPr>
                </w:p>
                <w:p w14:paraId="1503445D" w14:textId="77777777" w:rsidR="00565960" w:rsidRDefault="00565960"/>
                <w:p w14:paraId="39626499" w14:textId="77777777" w:rsidR="00565960" w:rsidRPr="00EE6EC0" w:rsidRDefault="00565960" w:rsidP="001E0E1C">
                  <w:pPr>
                    <w:rPr>
                      <w:b/>
                      <w:bCs/>
                      <w:sz w:val="36"/>
                      <w:szCs w:val="36"/>
                    </w:rPr>
                  </w:pPr>
                </w:p>
                <w:p w14:paraId="0EBA1FFF" w14:textId="77777777" w:rsidR="00565960" w:rsidRDefault="00565960"/>
                <w:p w14:paraId="156A2805" w14:textId="77777777" w:rsidR="00565960" w:rsidRPr="00EE6EC0" w:rsidRDefault="00565960" w:rsidP="001E0E1C">
                  <w:pPr>
                    <w:rPr>
                      <w:b/>
                      <w:bCs/>
                      <w:sz w:val="36"/>
                      <w:szCs w:val="36"/>
                    </w:rPr>
                  </w:pPr>
                </w:p>
                <w:p w14:paraId="248E0C01" w14:textId="77777777" w:rsidR="00565960" w:rsidRDefault="00565960"/>
                <w:p w14:paraId="786F4113" w14:textId="77777777" w:rsidR="00565960" w:rsidRPr="00EE6EC0" w:rsidRDefault="00565960" w:rsidP="001E0E1C">
                  <w:pPr>
                    <w:rPr>
                      <w:b/>
                      <w:bCs/>
                      <w:sz w:val="36"/>
                      <w:szCs w:val="36"/>
                    </w:rPr>
                  </w:pPr>
                </w:p>
                <w:p w14:paraId="5F207760" w14:textId="77777777" w:rsidR="00565960" w:rsidRDefault="00565960"/>
                <w:p w14:paraId="7B909947" w14:textId="77777777" w:rsidR="00565960" w:rsidRPr="00EE6EC0" w:rsidRDefault="00565960" w:rsidP="001E0E1C">
                  <w:pPr>
                    <w:rPr>
                      <w:b/>
                      <w:bCs/>
                      <w:sz w:val="36"/>
                      <w:szCs w:val="36"/>
                    </w:rPr>
                  </w:pPr>
                </w:p>
                <w:p w14:paraId="75553F36" w14:textId="77777777" w:rsidR="00565960" w:rsidRDefault="00565960"/>
                <w:p w14:paraId="6266F5B9" w14:textId="77777777" w:rsidR="00565960" w:rsidRPr="00EE6EC0" w:rsidRDefault="00565960" w:rsidP="001E0E1C">
                  <w:pPr>
                    <w:rPr>
                      <w:b/>
                      <w:bCs/>
                      <w:sz w:val="36"/>
                      <w:szCs w:val="36"/>
                    </w:rPr>
                  </w:pPr>
                </w:p>
                <w:p w14:paraId="22EDA4D5" w14:textId="77777777" w:rsidR="00565960" w:rsidRDefault="00565960"/>
                <w:p w14:paraId="11D94511" w14:textId="77777777" w:rsidR="00565960" w:rsidRPr="00EE6EC0" w:rsidRDefault="00565960" w:rsidP="001E0E1C">
                  <w:pPr>
                    <w:rPr>
                      <w:b/>
                      <w:bCs/>
                      <w:sz w:val="36"/>
                      <w:szCs w:val="36"/>
                    </w:rPr>
                  </w:pPr>
                </w:p>
                <w:p w14:paraId="573B4DCE" w14:textId="77777777" w:rsidR="00565960" w:rsidRDefault="00565960"/>
                <w:p w14:paraId="1924AD42" w14:textId="77777777" w:rsidR="00565960" w:rsidRPr="00EE6EC0" w:rsidRDefault="00565960" w:rsidP="001E0E1C">
                  <w:pPr>
                    <w:rPr>
                      <w:b/>
                      <w:bCs/>
                      <w:sz w:val="36"/>
                      <w:szCs w:val="36"/>
                    </w:rPr>
                  </w:pPr>
                </w:p>
                <w:p w14:paraId="2F177327" w14:textId="77777777" w:rsidR="00565960" w:rsidRDefault="00565960"/>
                <w:p w14:paraId="31A95F28" w14:textId="77777777" w:rsidR="00565960" w:rsidRPr="00EE6EC0" w:rsidRDefault="00565960" w:rsidP="001E0E1C">
                  <w:pPr>
                    <w:rPr>
                      <w:b/>
                      <w:bCs/>
                      <w:sz w:val="36"/>
                      <w:szCs w:val="36"/>
                    </w:rPr>
                  </w:pPr>
                </w:p>
                <w:p w14:paraId="49B46004" w14:textId="77777777" w:rsidR="00565960" w:rsidRDefault="00565960"/>
                <w:p w14:paraId="27D4552B" w14:textId="77777777" w:rsidR="00565960" w:rsidRPr="00EE6EC0" w:rsidRDefault="00565960" w:rsidP="001E0E1C">
                  <w:pPr>
                    <w:rPr>
                      <w:b/>
                      <w:bCs/>
                      <w:sz w:val="36"/>
                      <w:szCs w:val="36"/>
                    </w:rPr>
                  </w:pPr>
                </w:p>
                <w:p w14:paraId="17D412B0" w14:textId="77777777" w:rsidR="00565960" w:rsidRDefault="00565960"/>
                <w:p w14:paraId="3DDDA907" w14:textId="77777777" w:rsidR="00565960" w:rsidRPr="00EE6EC0" w:rsidRDefault="00565960" w:rsidP="001E0E1C">
                  <w:pPr>
                    <w:rPr>
                      <w:b/>
                      <w:bCs/>
                      <w:sz w:val="36"/>
                      <w:szCs w:val="36"/>
                    </w:rPr>
                  </w:pPr>
                </w:p>
                <w:p w14:paraId="7BAA4921" w14:textId="77777777" w:rsidR="00565960" w:rsidRDefault="00565960"/>
                <w:p w14:paraId="4EC48427" w14:textId="77777777" w:rsidR="00565960" w:rsidRPr="00EE6EC0" w:rsidRDefault="00565960" w:rsidP="001E0E1C">
                  <w:pPr>
                    <w:rPr>
                      <w:b/>
                      <w:bCs/>
                      <w:sz w:val="36"/>
                      <w:szCs w:val="36"/>
                    </w:rPr>
                  </w:pPr>
                </w:p>
              </w:txbxContent>
            </v:textbox>
          </v:rect>
        </w:pict>
      </w:r>
    </w:p>
    <w:p w14:paraId="02423614" w14:textId="77777777" w:rsidR="001E0E1C" w:rsidRPr="00160928" w:rsidRDefault="001E0E1C" w:rsidP="009924D3">
      <w:pPr>
        <w:rPr>
          <w:rFonts w:cs="Times New Roman"/>
        </w:rPr>
      </w:pPr>
    </w:p>
    <w:p w14:paraId="41215B02" w14:textId="77777777" w:rsidR="001E0E1C" w:rsidRPr="00160928" w:rsidRDefault="001E0E1C" w:rsidP="009924D3">
      <w:pPr>
        <w:jc w:val="both"/>
        <w:rPr>
          <w:rFonts w:cs="Times New Roman"/>
        </w:rPr>
      </w:pPr>
    </w:p>
    <w:p w14:paraId="37AD28FB" w14:textId="77777777" w:rsidR="001E0E1C" w:rsidRPr="00160928" w:rsidRDefault="001E0E1C" w:rsidP="009924D3">
      <w:pPr>
        <w:rPr>
          <w:rFonts w:cs="Times New Roman"/>
        </w:rPr>
      </w:pPr>
    </w:p>
    <w:p w14:paraId="0909FA15" w14:textId="77777777" w:rsidR="00C14A0A" w:rsidRPr="00160928" w:rsidRDefault="00C14A0A" w:rsidP="009924D3">
      <w:pPr>
        <w:tabs>
          <w:tab w:val="right" w:pos="9061"/>
        </w:tabs>
        <w:rPr>
          <w:rFonts w:cs="Times New Roman"/>
        </w:rPr>
      </w:pPr>
    </w:p>
    <w:p w14:paraId="5ECBA363" w14:textId="77777777" w:rsidR="00C14A0A" w:rsidRPr="00160928" w:rsidRDefault="00C14A0A" w:rsidP="009924D3">
      <w:pPr>
        <w:tabs>
          <w:tab w:val="right" w:pos="9061"/>
        </w:tabs>
        <w:jc w:val="both"/>
        <w:rPr>
          <w:rFonts w:cs="Times New Roman"/>
          <w:noProof/>
        </w:rPr>
      </w:pPr>
    </w:p>
    <w:p w14:paraId="4547E9CD" w14:textId="77777777" w:rsidR="00C14A0A" w:rsidRPr="00160928" w:rsidRDefault="00C14A0A" w:rsidP="009924D3">
      <w:pPr>
        <w:tabs>
          <w:tab w:val="right" w:pos="9061"/>
        </w:tabs>
        <w:rPr>
          <w:rFonts w:cs="Times New Roman"/>
          <w:noProof/>
        </w:rPr>
      </w:pPr>
    </w:p>
    <w:p w14:paraId="4CE51B50" w14:textId="77777777" w:rsidR="00AF1694" w:rsidRDefault="00AF1694" w:rsidP="00AF1694">
      <w:pPr>
        <w:tabs>
          <w:tab w:val="right" w:pos="9061"/>
        </w:tabs>
        <w:spacing w:after="240" w:line="360" w:lineRule="auto"/>
        <w:ind w:firstLine="709"/>
        <w:jc w:val="both"/>
        <w:rPr>
          <w:rFonts w:cs="Times New Roman"/>
        </w:rPr>
      </w:pPr>
      <w:r>
        <w:rPr>
          <w:rFonts w:cs="Times New Roman"/>
        </w:rPr>
        <w:t>Mahalli idareler, halkın mahalli müşterek ihtiyaçlarını karşılamak üzere kuruluş esasları kanunla belirtilen ve karar organları seçmenler tarafından seçilerek oluşturulan kamu tüzel kişileridir. Kuruluş, görev ve yetkileri yerinden yönetim ilkesine uygun olarak kanunla düzenlenir. Ülkemizde kamusal hizmetlerin halka en yakın yerde ve onların ihtiyaçlarına uygun bir biçimde sunulması bakımından önemli bir işlev üstlenen mahalli idareler, son yıllarda yapılan hukuki düzenlemeler ile hem insan kaynakları hem de mali kaynaklar bakımından güçlenerek daha etkin bir şekilde hizmet verir hale gelmektedirler.</w:t>
      </w:r>
    </w:p>
    <w:p w14:paraId="0C55B723" w14:textId="77777777" w:rsidR="00AF1694" w:rsidRDefault="00AF1694" w:rsidP="00AF1694">
      <w:pPr>
        <w:tabs>
          <w:tab w:val="right" w:pos="9061"/>
        </w:tabs>
        <w:spacing w:after="240" w:line="360" w:lineRule="auto"/>
        <w:ind w:firstLine="709"/>
        <w:jc w:val="both"/>
        <w:rPr>
          <w:rFonts w:cs="Times New Roman"/>
        </w:rPr>
      </w:pPr>
      <w:r>
        <w:rPr>
          <w:rFonts w:cs="Times New Roman"/>
        </w:rPr>
        <w:t xml:space="preserve">5018 sayılı Kamu Mali Yönetimi ve Kontrol Kanunu’nun 41’inci maddesi ve bu maddeye dayanarak hazırlanan ve 22/04/2021 tarihli </w:t>
      </w:r>
      <w:proofErr w:type="gramStart"/>
      <w:r>
        <w:rPr>
          <w:rFonts w:cs="Times New Roman"/>
        </w:rPr>
        <w:t>Resmi</w:t>
      </w:r>
      <w:proofErr w:type="gramEnd"/>
      <w:r>
        <w:rPr>
          <w:rFonts w:cs="Times New Roman"/>
        </w:rPr>
        <w:t xml:space="preserve"> </w:t>
      </w:r>
      <w:proofErr w:type="spellStart"/>
      <w:r>
        <w:rPr>
          <w:rFonts w:cs="Times New Roman"/>
        </w:rPr>
        <w:t>Gazete’de</w:t>
      </w:r>
      <w:proofErr w:type="spellEnd"/>
      <w:r>
        <w:rPr>
          <w:rFonts w:cs="Times New Roman"/>
        </w:rPr>
        <w:t xml:space="preserve"> yayımlanan </w:t>
      </w:r>
      <w:r>
        <w:rPr>
          <w:bCs/>
        </w:rPr>
        <w:t>Kamu İdarelerince Hazırlanacak Stratejik Planlar ve Performans Programları ile Faaliyet Raporlarına İlişkin Usul ve Esaslar Hakkında Yönetmelik</w:t>
      </w:r>
      <w:r>
        <w:rPr>
          <w:rFonts w:cs="Times New Roman"/>
        </w:rPr>
        <w:t xml:space="preserve"> gereğince mahalli idarelerdeki harcama yetkilisi her yıl Şubat ayı sonuna kadar birim faaliyet raporunu hazırlayarak üst yöneticiye sunar. Harcama yetkilisi, raporun içeriğinden üst yöneticiye karşı sorumludur. Mahalli idaredeki üst yöneticiler ise birim faaliyet raporlarını esas alarak idare faaliyet raporunu hazırlar. İl özel idarelerinde </w:t>
      </w:r>
      <w:proofErr w:type="gramStart"/>
      <w:r>
        <w:rPr>
          <w:rFonts w:cs="Times New Roman"/>
        </w:rPr>
        <w:t>Mart</w:t>
      </w:r>
      <w:proofErr w:type="gramEnd"/>
      <w:r>
        <w:rPr>
          <w:rFonts w:cs="Times New Roman"/>
        </w:rPr>
        <w:t xml:space="preserve"> ayı, belediye ve mahalli idare birliklerinde ise Nisan ayı sonuna kadar idare faaliyet raporu kamuoyuna açıklanır. İdare faaliyet raporunun birer örneği Sayıştay ve ilgili Bakanlığına gönderilir. Üst yöneticiler hazırladıkları idare faaliyet raporunda yer alan bilgilerin doğruluğundan meclislerine karşı sorumludurlar.</w:t>
      </w:r>
    </w:p>
    <w:p w14:paraId="4F5F82D8" w14:textId="77777777" w:rsidR="00AF1694" w:rsidRDefault="00AF1694" w:rsidP="00AF1694">
      <w:pPr>
        <w:tabs>
          <w:tab w:val="right" w:pos="9061"/>
        </w:tabs>
        <w:spacing w:after="240" w:line="360" w:lineRule="auto"/>
        <w:ind w:firstLine="709"/>
        <w:jc w:val="both"/>
        <w:rPr>
          <w:rFonts w:cs="Times New Roman"/>
        </w:rPr>
      </w:pPr>
      <w:r>
        <w:rPr>
          <w:rFonts w:cs="Times New Roman"/>
        </w:rPr>
        <w:t xml:space="preserve">Çevre, Şehircilik ve İklim Değişikliği Bakanlığı Yerel Yönetimler Genel Müdürlüğü, mahalli idarelerin idare faaliyet raporlarını esas alarak Mahalli İdareler Genel Faaliyet Raporunu </w:t>
      </w:r>
      <w:proofErr w:type="gramStart"/>
      <w:r>
        <w:rPr>
          <w:rFonts w:cs="Times New Roman"/>
        </w:rPr>
        <w:t>Haziran</w:t>
      </w:r>
      <w:proofErr w:type="gramEnd"/>
      <w:r>
        <w:rPr>
          <w:rFonts w:cs="Times New Roman"/>
        </w:rPr>
        <w:t xml:space="preserve"> ayının 15’ine kadar hazırlayarak kamuoyuna açıklamakta ve birer örneğini Cumhurbaşkanlığına ve Sayıştay’a göndermektedir. </w:t>
      </w:r>
    </w:p>
    <w:p w14:paraId="1E2B7D1A" w14:textId="1DEE17ED" w:rsidR="00AF1694" w:rsidRDefault="00AF1694" w:rsidP="00AF1694">
      <w:pPr>
        <w:tabs>
          <w:tab w:val="right" w:pos="9061"/>
        </w:tabs>
        <w:spacing w:after="240" w:line="360" w:lineRule="auto"/>
        <w:ind w:firstLine="709"/>
        <w:jc w:val="both"/>
        <w:rPr>
          <w:rFonts w:cs="Times New Roman"/>
        </w:rPr>
      </w:pPr>
      <w:r>
        <w:rPr>
          <w:rFonts w:cs="Times New Roman"/>
        </w:rPr>
        <w:t>202</w:t>
      </w:r>
      <w:r w:rsidR="00582215">
        <w:rPr>
          <w:rFonts w:cs="Times New Roman"/>
        </w:rPr>
        <w:t>4</w:t>
      </w:r>
      <w:r>
        <w:rPr>
          <w:rFonts w:cs="Times New Roman"/>
        </w:rPr>
        <w:t xml:space="preserve"> yılı Mahalli İdareler Genel Faaliyet Raporu’nda; mahalli idarelerin ülkemizdeki tarihsel gelişimi, hukuki durumları, görev, yetki, imtiyaz ve sorumluluklarına geniş yer verilmiştir. Ayrıca, ülkemizdeki mahalli idarelere ilişkin genel sayısal bilgiler değerlendirilmiştir.</w:t>
      </w:r>
    </w:p>
    <w:p w14:paraId="056AFFC1" w14:textId="77777777" w:rsidR="00AF1694" w:rsidRDefault="00AF1694" w:rsidP="00AF1694">
      <w:pPr>
        <w:tabs>
          <w:tab w:val="right" w:pos="9061"/>
        </w:tabs>
        <w:spacing w:after="240" w:line="360" w:lineRule="auto"/>
        <w:ind w:firstLine="709"/>
        <w:jc w:val="both"/>
        <w:rPr>
          <w:rFonts w:cs="Times New Roman"/>
        </w:rPr>
      </w:pPr>
      <w:r>
        <w:rPr>
          <w:rFonts w:cs="Times New Roman"/>
        </w:rPr>
        <w:lastRenderedPageBreak/>
        <w:t xml:space="preserve">Türkiye’nin mahalli idarelerle ilgili taraf olduğu uluslararası anlaşmalar ve taahhütler kapsamında Avrupa Konseyi Yerel ve Bölgesel Yönetimler Kongresi, Avrupa Yerel Yönetimler Özerklik Şartı, Avrupa Peyzaj Sözleşmesi, Yerel Topluluklar ve Yerel Yönetimler Arasında Sınır Ötesi </w:t>
      </w:r>
      <w:proofErr w:type="gramStart"/>
      <w:r>
        <w:rPr>
          <w:rFonts w:cs="Times New Roman"/>
        </w:rPr>
        <w:t>İşbirliği</w:t>
      </w:r>
      <w:proofErr w:type="gramEnd"/>
      <w:r>
        <w:rPr>
          <w:rFonts w:cs="Times New Roman"/>
        </w:rPr>
        <w:t xml:space="preserve"> Avrupa Çerçeve Sözleşmesi, Avrupa Kentsel Şartı I-II, Yerel Gündem 21 ve Habitat çalışmalarına değinilmiştir. </w:t>
      </w:r>
    </w:p>
    <w:p w14:paraId="74E23027" w14:textId="2ECEDEF3" w:rsidR="00AF1694" w:rsidRDefault="00AF1694" w:rsidP="00AF1694">
      <w:pPr>
        <w:tabs>
          <w:tab w:val="right" w:pos="9061"/>
        </w:tabs>
        <w:spacing w:after="240" w:line="360" w:lineRule="auto"/>
        <w:ind w:firstLine="709"/>
        <w:jc w:val="both"/>
        <w:rPr>
          <w:rFonts w:cs="Times New Roman"/>
        </w:rPr>
      </w:pPr>
      <w:r w:rsidRPr="00FC1D29">
        <w:rPr>
          <w:rFonts w:cs="Times New Roman"/>
        </w:rPr>
        <w:t>202</w:t>
      </w:r>
      <w:r w:rsidR="008F47E7">
        <w:rPr>
          <w:rFonts w:cs="Times New Roman"/>
        </w:rPr>
        <w:t>4</w:t>
      </w:r>
      <w:r w:rsidRPr="00FC1D29">
        <w:rPr>
          <w:rFonts w:cs="Times New Roman"/>
        </w:rPr>
        <w:t xml:space="preserve"> yılı itibarıyla; il özel idarelerinde 9.402, belediyelerde 156.416, bağlı idarelerde 20.903, mahalli idare birliklerinde (köy birlikleri hariç) ise 1.107 olmak üzere mahalli idarelerde toplam 187.148 personel istihdam edilmektedir. Mahalli idarelerdeki personelin %74,76’sını memurlar, %5,04’ünü sözleşmeli personel, %17,54’ünü sürekli işçiler, %2,66’sını ise geçici işçiler oluşturmaktadır. Ayrıca toplam 640.580 personel mahalli idare şirketlerinde çalışmaktadır. Türkiye’de kamuda istihdam edilen personel sayısı 4.501.434’tür. Mahalli idarelerin kamu istihdamı içindeki payı %4,16’ya karşılık gelmektedir. Mahalli idarelerdeki memur sayısının kamuda çalışan memur sayısına oranı %4,02, sözleşmeli personel sayısının kamuda çalışan sözleşmeli personel sayısına oranı %2,36, sürekli işçi sayısının kamuda çalışan sürekli işçi sayısına oranı %5,62, geçici işçi sayısının kamuda çalışan geçici işçi sayısına oranı %13,07’dir.</w:t>
      </w:r>
    </w:p>
    <w:p w14:paraId="245E4C58" w14:textId="56341F11" w:rsidR="00AF1694" w:rsidRDefault="00AF1694" w:rsidP="00AF1694">
      <w:pPr>
        <w:tabs>
          <w:tab w:val="right" w:pos="9061"/>
        </w:tabs>
        <w:spacing w:after="240" w:line="360" w:lineRule="auto"/>
        <w:ind w:firstLine="709"/>
        <w:jc w:val="both"/>
        <w:rPr>
          <w:rFonts w:cs="Times New Roman"/>
        </w:rPr>
      </w:pPr>
      <w:r>
        <w:rPr>
          <w:rFonts w:cs="Times New Roman"/>
        </w:rPr>
        <w:t>Mahalli idarelerin 202</w:t>
      </w:r>
      <w:r w:rsidR="00582215">
        <w:rPr>
          <w:rFonts w:cs="Times New Roman"/>
        </w:rPr>
        <w:t>4</w:t>
      </w:r>
      <w:r>
        <w:rPr>
          <w:rFonts w:cs="Times New Roman"/>
        </w:rPr>
        <w:t xml:space="preserve"> yılı bütçe gerçekleşmelerinde, gelirlerin giderleri karşılama oranında bir düşüş olduğu görülmektedir. 202</w:t>
      </w:r>
      <w:r w:rsidR="00582215">
        <w:rPr>
          <w:rFonts w:cs="Times New Roman"/>
        </w:rPr>
        <w:t>3</w:t>
      </w:r>
      <w:r>
        <w:rPr>
          <w:rFonts w:cs="Times New Roman"/>
        </w:rPr>
        <w:t xml:space="preserve"> yılında bütçe %</w:t>
      </w:r>
      <w:r w:rsidR="00582215">
        <w:rPr>
          <w:rFonts w:cs="Times New Roman"/>
        </w:rPr>
        <w:t>11</w:t>
      </w:r>
      <w:r>
        <w:rPr>
          <w:rFonts w:cs="Times New Roman"/>
        </w:rPr>
        <w:t>,</w:t>
      </w:r>
      <w:r w:rsidR="00582215">
        <w:rPr>
          <w:rFonts w:cs="Times New Roman"/>
        </w:rPr>
        <w:t>7</w:t>
      </w:r>
      <w:r>
        <w:rPr>
          <w:rFonts w:cs="Times New Roman"/>
        </w:rPr>
        <w:t xml:space="preserve"> açık verirken 202</w:t>
      </w:r>
      <w:r w:rsidR="00582215">
        <w:rPr>
          <w:rFonts w:cs="Times New Roman"/>
        </w:rPr>
        <w:t>4</w:t>
      </w:r>
      <w:r>
        <w:rPr>
          <w:rFonts w:cs="Times New Roman"/>
        </w:rPr>
        <w:t xml:space="preserve"> yılında %1</w:t>
      </w:r>
      <w:r w:rsidR="00582215">
        <w:rPr>
          <w:rFonts w:cs="Times New Roman"/>
        </w:rPr>
        <w:t>4</w:t>
      </w:r>
      <w:r>
        <w:rPr>
          <w:rFonts w:cs="Times New Roman"/>
        </w:rPr>
        <w:t>,</w:t>
      </w:r>
      <w:r w:rsidR="00582215">
        <w:rPr>
          <w:rFonts w:cs="Times New Roman"/>
        </w:rPr>
        <w:t>9</w:t>
      </w:r>
      <w:r>
        <w:rPr>
          <w:rFonts w:cs="Times New Roman"/>
        </w:rPr>
        <w:t xml:space="preserve"> açık vermektedir. </w:t>
      </w:r>
    </w:p>
    <w:p w14:paraId="50A38F54" w14:textId="170260DF" w:rsidR="00AF1694" w:rsidRDefault="00AF1694" w:rsidP="00AF1694">
      <w:pPr>
        <w:tabs>
          <w:tab w:val="right" w:pos="9061"/>
        </w:tabs>
        <w:spacing w:after="240" w:line="360" w:lineRule="auto"/>
        <w:ind w:firstLine="709"/>
        <w:jc w:val="both"/>
        <w:rPr>
          <w:rFonts w:cs="Times New Roman"/>
        </w:rPr>
      </w:pPr>
      <w:r>
        <w:rPr>
          <w:rFonts w:cs="Times New Roman"/>
        </w:rPr>
        <w:t>202</w:t>
      </w:r>
      <w:r w:rsidR="00582215">
        <w:rPr>
          <w:rFonts w:cs="Times New Roman"/>
        </w:rPr>
        <w:t>4</w:t>
      </w:r>
      <w:r>
        <w:rPr>
          <w:rFonts w:cs="Times New Roman"/>
        </w:rPr>
        <w:t xml:space="preserve"> yılında mahalli idarelerin toplam harcaması </w:t>
      </w:r>
      <w:r w:rsidR="00582215">
        <w:rPr>
          <w:rFonts w:cs="Times New Roman"/>
        </w:rPr>
        <w:t>1.632.791.364</w:t>
      </w:r>
      <w:r>
        <w:rPr>
          <w:rFonts w:cs="Times New Roman"/>
        </w:rPr>
        <w:t>.000 TL olarak gerçekleşmiştir. Bu harcamaların %4</w:t>
      </w:r>
      <w:r w:rsidR="00582215">
        <w:rPr>
          <w:rFonts w:cs="Times New Roman"/>
        </w:rPr>
        <w:t>9</w:t>
      </w:r>
      <w:r>
        <w:rPr>
          <w:rFonts w:cs="Times New Roman"/>
        </w:rPr>
        <w:t>,</w:t>
      </w:r>
      <w:r w:rsidR="00582215">
        <w:rPr>
          <w:rFonts w:cs="Times New Roman"/>
        </w:rPr>
        <w:t>19</w:t>
      </w:r>
      <w:r>
        <w:rPr>
          <w:rFonts w:cs="Times New Roman"/>
        </w:rPr>
        <w:t>’</w:t>
      </w:r>
      <w:r w:rsidR="00582215">
        <w:rPr>
          <w:rFonts w:cs="Times New Roman"/>
        </w:rPr>
        <w:t>u</w:t>
      </w:r>
      <w:r>
        <w:rPr>
          <w:rFonts w:cs="Times New Roman"/>
        </w:rPr>
        <w:t xml:space="preserve"> mal ve hizmet alımları, %1,</w:t>
      </w:r>
      <w:r w:rsidR="00582215">
        <w:rPr>
          <w:rFonts w:cs="Times New Roman"/>
        </w:rPr>
        <w:t>33</w:t>
      </w:r>
      <w:r>
        <w:rPr>
          <w:rFonts w:cs="Times New Roman"/>
        </w:rPr>
        <w:t>’</w:t>
      </w:r>
      <w:r w:rsidR="00582215">
        <w:rPr>
          <w:rFonts w:cs="Times New Roman"/>
        </w:rPr>
        <w:t>ü</w:t>
      </w:r>
      <w:r>
        <w:rPr>
          <w:rFonts w:cs="Times New Roman"/>
        </w:rPr>
        <w:t xml:space="preserve"> sermaye transferleri, %</w:t>
      </w:r>
      <w:r w:rsidR="00582215">
        <w:rPr>
          <w:rFonts w:cs="Times New Roman"/>
        </w:rPr>
        <w:t>10</w:t>
      </w:r>
      <w:r>
        <w:rPr>
          <w:rFonts w:cs="Times New Roman"/>
        </w:rPr>
        <w:t>,</w:t>
      </w:r>
      <w:r w:rsidR="008D7652">
        <w:rPr>
          <w:rFonts w:cs="Times New Roman"/>
        </w:rPr>
        <w:t>76</w:t>
      </w:r>
      <w:r>
        <w:rPr>
          <w:rFonts w:cs="Times New Roman"/>
        </w:rPr>
        <w:t>’s</w:t>
      </w:r>
      <w:r w:rsidR="008D7652">
        <w:rPr>
          <w:rFonts w:cs="Times New Roman"/>
        </w:rPr>
        <w:t>ı</w:t>
      </w:r>
      <w:r>
        <w:rPr>
          <w:rFonts w:cs="Times New Roman"/>
        </w:rPr>
        <w:t xml:space="preserve"> personel giderleri ve %</w:t>
      </w:r>
      <w:r w:rsidR="008D7652">
        <w:rPr>
          <w:rFonts w:cs="Times New Roman"/>
        </w:rPr>
        <w:t>38</w:t>
      </w:r>
      <w:r>
        <w:rPr>
          <w:rFonts w:cs="Times New Roman"/>
        </w:rPr>
        <w:t>,</w:t>
      </w:r>
      <w:r w:rsidR="008D7652">
        <w:rPr>
          <w:rFonts w:cs="Times New Roman"/>
        </w:rPr>
        <w:t>72</w:t>
      </w:r>
      <w:r>
        <w:rPr>
          <w:rFonts w:cs="Times New Roman"/>
        </w:rPr>
        <w:t>’</w:t>
      </w:r>
      <w:r w:rsidR="008D7652">
        <w:rPr>
          <w:rFonts w:cs="Times New Roman"/>
        </w:rPr>
        <w:t>si</w:t>
      </w:r>
      <w:r>
        <w:rPr>
          <w:rFonts w:cs="Times New Roman"/>
        </w:rPr>
        <w:t xml:space="preserve"> diğer harcamaları (faiz harcamaları, cari transferler, SGK devlet primi, borç verme ve sermaye harcamaları) oluşturmaktadır</w:t>
      </w:r>
    </w:p>
    <w:p w14:paraId="2DBE6EAC" w14:textId="4909DE66" w:rsidR="00AF1694" w:rsidRDefault="00AF1694" w:rsidP="00AF1694">
      <w:pPr>
        <w:tabs>
          <w:tab w:val="right" w:pos="9061"/>
        </w:tabs>
        <w:spacing w:after="240" w:line="360" w:lineRule="auto"/>
        <w:ind w:firstLine="709"/>
        <w:jc w:val="both"/>
        <w:rPr>
          <w:rFonts w:cs="Times New Roman"/>
        </w:rPr>
      </w:pPr>
      <w:r>
        <w:rPr>
          <w:rFonts w:cs="Times New Roman"/>
        </w:rPr>
        <w:t>202</w:t>
      </w:r>
      <w:r w:rsidR="008D7652">
        <w:rPr>
          <w:rFonts w:cs="Times New Roman"/>
        </w:rPr>
        <w:t>4</w:t>
      </w:r>
      <w:r>
        <w:rPr>
          <w:rFonts w:cs="Times New Roman"/>
        </w:rPr>
        <w:t xml:space="preserve"> yılında mahalli idarelerin toplam gelirleri </w:t>
      </w:r>
      <w:r w:rsidR="008D7652">
        <w:rPr>
          <w:rFonts w:cs="Times New Roman"/>
        </w:rPr>
        <w:t>1.420.679.249</w:t>
      </w:r>
      <w:r>
        <w:rPr>
          <w:rFonts w:cs="Times New Roman"/>
        </w:rPr>
        <w:t>.000 TL olarak gerçekleşmiştir. Bu gelirlerin %</w:t>
      </w:r>
      <w:r w:rsidR="008D7652">
        <w:rPr>
          <w:rFonts w:cs="Times New Roman"/>
        </w:rPr>
        <w:t>63</w:t>
      </w:r>
      <w:r>
        <w:rPr>
          <w:rFonts w:cs="Times New Roman"/>
        </w:rPr>
        <w:t>,</w:t>
      </w:r>
      <w:r w:rsidR="008D7652">
        <w:rPr>
          <w:rFonts w:cs="Times New Roman"/>
        </w:rPr>
        <w:t>94</w:t>
      </w:r>
      <w:r>
        <w:rPr>
          <w:rFonts w:cs="Times New Roman"/>
        </w:rPr>
        <w:t>’</w:t>
      </w:r>
      <w:r w:rsidR="008D7652">
        <w:rPr>
          <w:rFonts w:cs="Times New Roman"/>
        </w:rPr>
        <w:t>ünü</w:t>
      </w:r>
      <w:r>
        <w:rPr>
          <w:rFonts w:cs="Times New Roman"/>
        </w:rPr>
        <w:t xml:space="preserve"> faizler paylar ve cezalar, %1</w:t>
      </w:r>
      <w:r w:rsidR="008D7652">
        <w:rPr>
          <w:rFonts w:cs="Times New Roman"/>
        </w:rPr>
        <w:t>7</w:t>
      </w:r>
      <w:r>
        <w:rPr>
          <w:rFonts w:cs="Times New Roman"/>
        </w:rPr>
        <w:t>,</w:t>
      </w:r>
      <w:r w:rsidR="008D7652">
        <w:rPr>
          <w:rFonts w:cs="Times New Roman"/>
        </w:rPr>
        <w:t>76</w:t>
      </w:r>
      <w:r>
        <w:rPr>
          <w:rFonts w:cs="Times New Roman"/>
        </w:rPr>
        <w:t>’</w:t>
      </w:r>
      <w:r w:rsidR="008D7652">
        <w:rPr>
          <w:rFonts w:cs="Times New Roman"/>
        </w:rPr>
        <w:t>sını</w:t>
      </w:r>
      <w:r>
        <w:rPr>
          <w:rFonts w:cs="Times New Roman"/>
        </w:rPr>
        <w:t xml:space="preserve"> teşebbüs ve mülkiyet gelirleri, %</w:t>
      </w:r>
      <w:r w:rsidR="008D7652">
        <w:rPr>
          <w:rFonts w:cs="Times New Roman"/>
        </w:rPr>
        <w:t>5</w:t>
      </w:r>
      <w:r>
        <w:rPr>
          <w:rFonts w:cs="Times New Roman"/>
        </w:rPr>
        <w:t>,</w:t>
      </w:r>
      <w:r w:rsidR="008D7652">
        <w:rPr>
          <w:rFonts w:cs="Times New Roman"/>
        </w:rPr>
        <w:t>91</w:t>
      </w:r>
      <w:r>
        <w:rPr>
          <w:rFonts w:cs="Times New Roman"/>
        </w:rPr>
        <w:t>’</w:t>
      </w:r>
      <w:r w:rsidR="008D7652">
        <w:rPr>
          <w:rFonts w:cs="Times New Roman"/>
        </w:rPr>
        <w:t>ini</w:t>
      </w:r>
      <w:r>
        <w:rPr>
          <w:rFonts w:cs="Times New Roman"/>
        </w:rPr>
        <w:t xml:space="preserve"> vergi gelirleri ve %1</w:t>
      </w:r>
      <w:r w:rsidR="008D7652">
        <w:rPr>
          <w:rFonts w:cs="Times New Roman"/>
        </w:rPr>
        <w:t>2</w:t>
      </w:r>
      <w:r>
        <w:rPr>
          <w:rFonts w:cs="Times New Roman"/>
        </w:rPr>
        <w:t>,</w:t>
      </w:r>
      <w:r w:rsidR="008D7652">
        <w:rPr>
          <w:rFonts w:cs="Times New Roman"/>
        </w:rPr>
        <w:t>39</w:t>
      </w:r>
      <w:r>
        <w:rPr>
          <w:rFonts w:cs="Times New Roman"/>
        </w:rPr>
        <w:t>’</w:t>
      </w:r>
      <w:r w:rsidR="008D7652">
        <w:rPr>
          <w:rFonts w:cs="Times New Roman"/>
        </w:rPr>
        <w:t>unu</w:t>
      </w:r>
      <w:r>
        <w:rPr>
          <w:rFonts w:cs="Times New Roman"/>
        </w:rPr>
        <w:t xml:space="preserve"> diğer gelirleri (alınan bağış ve yardımlar, sermaye gelirleri, alacaklardan tahsilatlar) oluşturmaktadır.</w:t>
      </w:r>
    </w:p>
    <w:p w14:paraId="7DA87833" w14:textId="6799AB6F" w:rsidR="00AF1694" w:rsidRDefault="00AF1694" w:rsidP="00AF1694">
      <w:pPr>
        <w:tabs>
          <w:tab w:val="right" w:pos="9061"/>
        </w:tabs>
        <w:spacing w:after="240" w:line="360" w:lineRule="auto"/>
        <w:ind w:firstLine="709"/>
        <w:jc w:val="both"/>
        <w:rPr>
          <w:rFonts w:cs="Times New Roman"/>
        </w:rPr>
      </w:pPr>
      <w:r>
        <w:rPr>
          <w:rFonts w:cs="Times New Roman"/>
        </w:rPr>
        <w:t>Öz gelirlerin toplam mahalli idareler gelirleri içindeki payı %3</w:t>
      </w:r>
      <w:r w:rsidR="008D7652">
        <w:rPr>
          <w:rFonts w:cs="Times New Roman"/>
        </w:rPr>
        <w:t>5</w:t>
      </w:r>
      <w:r>
        <w:rPr>
          <w:rFonts w:cs="Times New Roman"/>
        </w:rPr>
        <w:t>,</w:t>
      </w:r>
      <w:r w:rsidR="008D7652">
        <w:rPr>
          <w:rFonts w:cs="Times New Roman"/>
        </w:rPr>
        <w:t>55</w:t>
      </w:r>
      <w:r>
        <w:rPr>
          <w:rFonts w:cs="Times New Roman"/>
        </w:rPr>
        <w:t>’</w:t>
      </w:r>
      <w:r w:rsidR="008D7652">
        <w:rPr>
          <w:rFonts w:cs="Times New Roman"/>
        </w:rPr>
        <w:t>tir</w:t>
      </w:r>
      <w:r>
        <w:rPr>
          <w:rFonts w:cs="Times New Roman"/>
        </w:rPr>
        <w:t>. Bu oran; belediyeler genelinde %</w:t>
      </w:r>
      <w:r w:rsidR="008D7652">
        <w:rPr>
          <w:rFonts w:cs="Times New Roman"/>
        </w:rPr>
        <w:t>29</w:t>
      </w:r>
      <w:r>
        <w:rPr>
          <w:rFonts w:cs="Times New Roman"/>
        </w:rPr>
        <w:t>,</w:t>
      </w:r>
      <w:r w:rsidR="008D7652">
        <w:rPr>
          <w:rFonts w:cs="Times New Roman"/>
        </w:rPr>
        <w:t>53</w:t>
      </w:r>
      <w:r>
        <w:rPr>
          <w:rFonts w:cs="Times New Roman"/>
        </w:rPr>
        <w:t>, büyükşehir belediyelerinde %15,</w:t>
      </w:r>
      <w:r w:rsidR="008D7652">
        <w:rPr>
          <w:rFonts w:cs="Times New Roman"/>
        </w:rPr>
        <w:t>44</w:t>
      </w:r>
      <w:r>
        <w:rPr>
          <w:rFonts w:cs="Times New Roman"/>
        </w:rPr>
        <w:t>, il belediyelerinde %</w:t>
      </w:r>
      <w:r w:rsidR="008D7652">
        <w:rPr>
          <w:rFonts w:cs="Times New Roman"/>
        </w:rPr>
        <w:t>29</w:t>
      </w:r>
      <w:r>
        <w:rPr>
          <w:rFonts w:cs="Times New Roman"/>
        </w:rPr>
        <w:t>,</w:t>
      </w:r>
      <w:r w:rsidR="008D7652">
        <w:rPr>
          <w:rFonts w:cs="Times New Roman"/>
        </w:rPr>
        <w:t>48</w:t>
      </w:r>
      <w:r>
        <w:rPr>
          <w:rFonts w:cs="Times New Roman"/>
        </w:rPr>
        <w:t>, ilçe ve belde belediyelerinde %</w:t>
      </w:r>
      <w:r w:rsidR="008D7652">
        <w:rPr>
          <w:rFonts w:cs="Times New Roman"/>
        </w:rPr>
        <w:t>46</w:t>
      </w:r>
      <w:r>
        <w:rPr>
          <w:rFonts w:cs="Times New Roman"/>
        </w:rPr>
        <w:t>,</w:t>
      </w:r>
      <w:r w:rsidR="008D7652">
        <w:rPr>
          <w:rFonts w:cs="Times New Roman"/>
        </w:rPr>
        <w:t>49</w:t>
      </w:r>
      <w:r>
        <w:rPr>
          <w:rFonts w:cs="Times New Roman"/>
        </w:rPr>
        <w:t>, belediye bağlı idarelerinde %</w:t>
      </w:r>
      <w:r w:rsidR="008D7652">
        <w:rPr>
          <w:rFonts w:cs="Times New Roman"/>
        </w:rPr>
        <w:t>73</w:t>
      </w:r>
      <w:r>
        <w:rPr>
          <w:rFonts w:cs="Times New Roman"/>
        </w:rPr>
        <w:t>,</w:t>
      </w:r>
      <w:r w:rsidR="008D7652">
        <w:rPr>
          <w:rFonts w:cs="Times New Roman"/>
        </w:rPr>
        <w:t>76</w:t>
      </w:r>
      <w:r>
        <w:rPr>
          <w:rFonts w:cs="Times New Roman"/>
        </w:rPr>
        <w:t>, il özel idarelerinde %</w:t>
      </w:r>
      <w:r w:rsidR="008D7652">
        <w:rPr>
          <w:rFonts w:cs="Times New Roman"/>
        </w:rPr>
        <w:t>10</w:t>
      </w:r>
      <w:r>
        <w:rPr>
          <w:rFonts w:cs="Times New Roman"/>
        </w:rPr>
        <w:t>,</w:t>
      </w:r>
      <w:r w:rsidR="008D7652">
        <w:rPr>
          <w:rFonts w:cs="Times New Roman"/>
        </w:rPr>
        <w:t>57</w:t>
      </w:r>
      <w:r>
        <w:rPr>
          <w:rFonts w:cs="Times New Roman"/>
        </w:rPr>
        <w:t xml:space="preserve"> ve mahalli idare birliklerinde %</w:t>
      </w:r>
      <w:r w:rsidR="008D7652">
        <w:rPr>
          <w:rFonts w:cs="Times New Roman"/>
        </w:rPr>
        <w:t>4</w:t>
      </w:r>
      <w:r>
        <w:rPr>
          <w:rFonts w:cs="Times New Roman"/>
        </w:rPr>
        <w:t>5,</w:t>
      </w:r>
      <w:r w:rsidR="008D7652">
        <w:rPr>
          <w:rFonts w:cs="Times New Roman"/>
        </w:rPr>
        <w:t>26</w:t>
      </w:r>
      <w:r>
        <w:rPr>
          <w:rFonts w:cs="Times New Roman"/>
        </w:rPr>
        <w:t>’</w:t>
      </w:r>
      <w:r w:rsidR="008D7652">
        <w:rPr>
          <w:rFonts w:cs="Times New Roman"/>
        </w:rPr>
        <w:t>dı</w:t>
      </w:r>
      <w:r>
        <w:rPr>
          <w:rFonts w:cs="Times New Roman"/>
        </w:rPr>
        <w:t>r.</w:t>
      </w:r>
    </w:p>
    <w:p w14:paraId="431833D0" w14:textId="440B3EC6" w:rsidR="00AF1694" w:rsidRDefault="00AF1694" w:rsidP="00AF1694">
      <w:pPr>
        <w:tabs>
          <w:tab w:val="right" w:pos="9061"/>
        </w:tabs>
        <w:spacing w:after="240" w:line="360" w:lineRule="auto"/>
        <w:ind w:firstLine="709"/>
        <w:jc w:val="both"/>
        <w:rPr>
          <w:rFonts w:cs="Times New Roman"/>
        </w:rPr>
      </w:pPr>
      <w:r>
        <w:rPr>
          <w:rFonts w:cs="Times New Roman"/>
        </w:rPr>
        <w:lastRenderedPageBreak/>
        <w:t>202</w:t>
      </w:r>
      <w:r w:rsidR="008D7652">
        <w:rPr>
          <w:rFonts w:cs="Times New Roman"/>
        </w:rPr>
        <w:t>4</w:t>
      </w:r>
      <w:r>
        <w:rPr>
          <w:rFonts w:cs="Times New Roman"/>
        </w:rPr>
        <w:t xml:space="preserve"> yılı genel bütçe vergi gelirlerinden mahalli idarelere aktarılan pay </w:t>
      </w:r>
      <w:r w:rsidR="008D7652">
        <w:rPr>
          <w:rFonts w:cs="Times New Roman"/>
        </w:rPr>
        <w:t>820.902.746</w:t>
      </w:r>
      <w:r>
        <w:rPr>
          <w:rFonts w:cs="Times New Roman"/>
        </w:rPr>
        <w:t>.000 TL olup; bu gelirin toplam mahalli idare gelirleri içindeki payı %5</w:t>
      </w:r>
      <w:r w:rsidR="00FC1D29">
        <w:rPr>
          <w:rFonts w:cs="Times New Roman"/>
        </w:rPr>
        <w:t>7</w:t>
      </w:r>
      <w:r>
        <w:rPr>
          <w:rFonts w:cs="Times New Roman"/>
        </w:rPr>
        <w:t>,</w:t>
      </w:r>
      <w:r w:rsidR="00FC1D29">
        <w:rPr>
          <w:rFonts w:cs="Times New Roman"/>
        </w:rPr>
        <w:t>7</w:t>
      </w:r>
      <w:r>
        <w:rPr>
          <w:rFonts w:cs="Times New Roman"/>
        </w:rPr>
        <w:t>8’dir. Toplam bütçe gelirleri içerisindeki genel bütçe vergi gelirleri payı il özel idarelerinde %</w:t>
      </w:r>
      <w:r w:rsidR="00FC1D29">
        <w:rPr>
          <w:rFonts w:cs="Times New Roman"/>
        </w:rPr>
        <w:t>32</w:t>
      </w:r>
      <w:r>
        <w:rPr>
          <w:rFonts w:cs="Times New Roman"/>
        </w:rPr>
        <w:t>,</w:t>
      </w:r>
      <w:r w:rsidR="00FC1D29">
        <w:rPr>
          <w:rFonts w:cs="Times New Roman"/>
        </w:rPr>
        <w:t>49</w:t>
      </w:r>
      <w:r>
        <w:rPr>
          <w:rFonts w:cs="Times New Roman"/>
        </w:rPr>
        <w:t>, belediyeler genelinde %6</w:t>
      </w:r>
      <w:r w:rsidR="00FC1D29">
        <w:rPr>
          <w:rFonts w:cs="Times New Roman"/>
        </w:rPr>
        <w:t>8</w:t>
      </w:r>
      <w:r>
        <w:rPr>
          <w:rFonts w:cs="Times New Roman"/>
        </w:rPr>
        <w:t>,</w:t>
      </w:r>
      <w:r w:rsidR="00FC1D29">
        <w:rPr>
          <w:rFonts w:cs="Times New Roman"/>
        </w:rPr>
        <w:t>1</w:t>
      </w:r>
      <w:r>
        <w:rPr>
          <w:rFonts w:cs="Times New Roman"/>
        </w:rPr>
        <w:t>7, büyükşehir belediyelerinde %83,</w:t>
      </w:r>
      <w:r w:rsidR="00FC1D29">
        <w:rPr>
          <w:rFonts w:cs="Times New Roman"/>
        </w:rPr>
        <w:t>58</w:t>
      </w:r>
      <w:r>
        <w:rPr>
          <w:rFonts w:cs="Times New Roman"/>
        </w:rPr>
        <w:t>, il belediyelerinde %6</w:t>
      </w:r>
      <w:r w:rsidR="00FC1D29">
        <w:rPr>
          <w:rFonts w:cs="Times New Roman"/>
        </w:rPr>
        <w:t>8</w:t>
      </w:r>
      <w:r>
        <w:rPr>
          <w:rFonts w:cs="Times New Roman"/>
        </w:rPr>
        <w:t>,</w:t>
      </w:r>
      <w:r w:rsidR="00FC1D29">
        <w:rPr>
          <w:rFonts w:cs="Times New Roman"/>
        </w:rPr>
        <w:t>14</w:t>
      </w:r>
      <w:r>
        <w:rPr>
          <w:rFonts w:cs="Times New Roman"/>
        </w:rPr>
        <w:t>, ilçe ve belde belediyelerinde %4</w:t>
      </w:r>
      <w:r w:rsidR="00FC1D29">
        <w:rPr>
          <w:rFonts w:cs="Times New Roman"/>
        </w:rPr>
        <w:t>9</w:t>
      </w:r>
      <w:r>
        <w:rPr>
          <w:rFonts w:cs="Times New Roman"/>
        </w:rPr>
        <w:t>,</w:t>
      </w:r>
      <w:r w:rsidR="00FC1D29">
        <w:rPr>
          <w:rFonts w:cs="Times New Roman"/>
        </w:rPr>
        <w:t>57</w:t>
      </w:r>
      <w:r>
        <w:rPr>
          <w:rFonts w:cs="Times New Roman"/>
        </w:rPr>
        <w:t>, belediye bağlı idarelerinde ise %1</w:t>
      </w:r>
      <w:r w:rsidR="00FC1D29">
        <w:rPr>
          <w:rFonts w:cs="Times New Roman"/>
        </w:rPr>
        <w:t>4</w:t>
      </w:r>
      <w:r>
        <w:rPr>
          <w:rFonts w:cs="Times New Roman"/>
        </w:rPr>
        <w:t>,</w:t>
      </w:r>
      <w:r w:rsidR="00FC1D29">
        <w:rPr>
          <w:rFonts w:cs="Times New Roman"/>
        </w:rPr>
        <w:t>04</w:t>
      </w:r>
      <w:r>
        <w:rPr>
          <w:rFonts w:cs="Times New Roman"/>
        </w:rPr>
        <w:t>’</w:t>
      </w:r>
      <w:r w:rsidR="00FC1D29">
        <w:rPr>
          <w:rFonts w:cs="Times New Roman"/>
        </w:rPr>
        <w:t>tü</w:t>
      </w:r>
      <w:r>
        <w:rPr>
          <w:rFonts w:cs="Times New Roman"/>
        </w:rPr>
        <w:t>r.</w:t>
      </w:r>
    </w:p>
    <w:p w14:paraId="12889300" w14:textId="46B69470" w:rsidR="00AF1694" w:rsidRDefault="00AF1694" w:rsidP="00AF1694">
      <w:pPr>
        <w:tabs>
          <w:tab w:val="left" w:pos="916"/>
          <w:tab w:val="left" w:pos="1832"/>
          <w:tab w:val="left" w:pos="2748"/>
          <w:tab w:val="left" w:pos="3664"/>
          <w:tab w:val="left" w:pos="4580"/>
          <w:tab w:val="left" w:pos="5496"/>
          <w:tab w:val="left" w:pos="6412"/>
          <w:tab w:val="left" w:pos="7328"/>
          <w:tab w:val="left" w:pos="8244"/>
          <w:tab w:val="right" w:pos="9061"/>
          <w:tab w:val="left" w:pos="9160"/>
          <w:tab w:val="left" w:pos="10076"/>
          <w:tab w:val="left" w:pos="10992"/>
          <w:tab w:val="left" w:pos="11908"/>
          <w:tab w:val="left" w:pos="12824"/>
          <w:tab w:val="left" w:pos="13740"/>
          <w:tab w:val="left" w:pos="14656"/>
        </w:tabs>
        <w:spacing w:after="240" w:line="360" w:lineRule="auto"/>
        <w:ind w:firstLine="709"/>
        <w:jc w:val="both"/>
        <w:rPr>
          <w:rFonts w:cs="Times New Roman"/>
        </w:rPr>
      </w:pPr>
      <w:r>
        <w:rPr>
          <w:rFonts w:cs="Times New Roman"/>
        </w:rPr>
        <w:t>Mahalli idarelerin denetimi yapılan yasal düzenlemelere uygun şekilde gerçekleştirilmektedir. 5018 sayılı Kamu Mali Yönetimi ve Kontrol Kanunu ile çizilen çerçeveye uygun olarak İl Özel İdaresi ve Belediye Kanunu’nda denetime dair ayrıntılı düzenlemelere yer verilmiştir. Bu kapsamda; il özel idaresi ve belediyelerde iç ve dış denetimin yapılacağı, denetimin iş ve işlemlerin hukuka uygunluğu ile sınırlı olacağı, denetimde performansa önem verileceği, mali işlemler dışında kalan diğer idari işlemlerin İçişleri Bakanlığı tarafından da denetleneceği yapılan düzenlemeler arasında yer almıştır. 202</w:t>
      </w:r>
      <w:r w:rsidR="00F42442">
        <w:rPr>
          <w:rFonts w:cs="Times New Roman"/>
        </w:rPr>
        <w:t>4</w:t>
      </w:r>
      <w:r>
        <w:rPr>
          <w:rFonts w:cs="Times New Roman"/>
        </w:rPr>
        <w:t xml:space="preserve"> yılında yapılan denetimler kapsamında </w:t>
      </w:r>
      <w:r w:rsidR="008234F8">
        <w:rPr>
          <w:rFonts w:cs="Times New Roman"/>
        </w:rPr>
        <w:t>787</w:t>
      </w:r>
      <w:r>
        <w:rPr>
          <w:rFonts w:cs="Times New Roman"/>
        </w:rPr>
        <w:t xml:space="preserve"> mahalli idare birimi denetlenmiş, </w:t>
      </w:r>
      <w:r w:rsidR="008234F8">
        <w:rPr>
          <w:rFonts w:cs="Times New Roman"/>
        </w:rPr>
        <w:t>1</w:t>
      </w:r>
      <w:r>
        <w:rPr>
          <w:rFonts w:cs="Times New Roman"/>
        </w:rPr>
        <w:t>.</w:t>
      </w:r>
      <w:r w:rsidR="008234F8">
        <w:rPr>
          <w:rFonts w:cs="Times New Roman"/>
        </w:rPr>
        <w:t>780</w:t>
      </w:r>
      <w:r>
        <w:rPr>
          <w:rFonts w:cs="Times New Roman"/>
        </w:rPr>
        <w:t xml:space="preserve"> muhtelif rapor düzenlenmiştir.</w:t>
      </w:r>
    </w:p>
    <w:p w14:paraId="1C7C11B6" w14:textId="77777777" w:rsidR="00AF1694" w:rsidRDefault="00AF1694" w:rsidP="00AF1694">
      <w:pPr>
        <w:tabs>
          <w:tab w:val="right" w:pos="9061"/>
        </w:tabs>
        <w:spacing w:after="240" w:line="360" w:lineRule="auto"/>
        <w:ind w:firstLine="709"/>
        <w:jc w:val="both"/>
        <w:rPr>
          <w:rFonts w:cs="Times New Roman"/>
        </w:rPr>
      </w:pPr>
      <w:r>
        <w:rPr>
          <w:rFonts w:cs="Times New Roman"/>
        </w:rPr>
        <w:t>Mahalli idare birimi olan köy idarelerine, 5018 sayılı Kanun kapsamına girmediklerinden dolayı Raporda değinilmemiştir. Köylerin ihtiyaç duydukları hizmetler, merkezi idare, il özel idareleri ve köylere hizmet götürme birlikleri tarafından yerine getirilmektedir. Köylerin içme suyu ve yol sorunlarını çözmek amacıyla Çevre, Şehircilik ve İklim Değişikliği Bakanlığı koordinasyonunda uygulanan KÖYDES Projesi ile köylerin alt yapı hizmetleri münhasıran köylere hizmet götürme birlikleri eliyle gerçekleştirilmektedir.</w:t>
      </w:r>
    </w:p>
    <w:p w14:paraId="5EC03B1F" w14:textId="4B75D104" w:rsidR="00AF1694" w:rsidRDefault="00AF1694" w:rsidP="00AF1694">
      <w:pPr>
        <w:tabs>
          <w:tab w:val="right" w:pos="9061"/>
        </w:tabs>
        <w:spacing w:after="240" w:line="360" w:lineRule="auto"/>
        <w:ind w:firstLine="709"/>
        <w:jc w:val="both"/>
        <w:rPr>
          <w:rFonts w:cs="Times New Roman"/>
        </w:rPr>
      </w:pPr>
      <w:r>
        <w:rPr>
          <w:rFonts w:cs="Times New Roman"/>
        </w:rPr>
        <w:t>202</w:t>
      </w:r>
      <w:r w:rsidR="00B96018">
        <w:rPr>
          <w:rFonts w:cs="Times New Roman"/>
        </w:rPr>
        <w:t>4</w:t>
      </w:r>
      <w:r>
        <w:rPr>
          <w:rFonts w:cs="Times New Roman"/>
        </w:rPr>
        <w:t xml:space="preserve"> yılı sonu itibarıyla Yerel Yönetimler Genel Müdürlüğünce hazırlanan köy yolu ve köy içme suyu envanterine göre; il özel idarelerinin sorumluluk alanındaki toplam yol ağı 1</w:t>
      </w:r>
      <w:r w:rsidR="00B96018">
        <w:rPr>
          <w:rFonts w:cs="Times New Roman"/>
        </w:rPr>
        <w:t>88</w:t>
      </w:r>
      <w:r>
        <w:rPr>
          <w:rFonts w:cs="Times New Roman"/>
        </w:rPr>
        <w:t>.</w:t>
      </w:r>
      <w:r w:rsidR="00B96018">
        <w:rPr>
          <w:rFonts w:cs="Times New Roman"/>
        </w:rPr>
        <w:t>433</w:t>
      </w:r>
      <w:r>
        <w:rPr>
          <w:rFonts w:cs="Times New Roman"/>
        </w:rPr>
        <w:t xml:space="preserve"> km’dir. Bunun %5</w:t>
      </w:r>
      <w:r w:rsidR="00B96018">
        <w:rPr>
          <w:rFonts w:cs="Times New Roman"/>
        </w:rPr>
        <w:t>5</w:t>
      </w:r>
      <w:r>
        <w:rPr>
          <w:rFonts w:cs="Times New Roman"/>
        </w:rPr>
        <w:t>,</w:t>
      </w:r>
      <w:r w:rsidR="00B96018">
        <w:rPr>
          <w:rFonts w:cs="Times New Roman"/>
        </w:rPr>
        <w:t>97</w:t>
      </w:r>
      <w:r>
        <w:rPr>
          <w:rFonts w:cs="Times New Roman"/>
        </w:rPr>
        <w:t>’si asfalt, parke taşı ve beton yol, %3</w:t>
      </w:r>
      <w:r w:rsidR="00B96018">
        <w:rPr>
          <w:rFonts w:cs="Times New Roman"/>
        </w:rPr>
        <w:t>7</w:t>
      </w:r>
      <w:r>
        <w:rPr>
          <w:rFonts w:cs="Times New Roman"/>
        </w:rPr>
        <w:t>,</w:t>
      </w:r>
      <w:r w:rsidR="00B96018">
        <w:rPr>
          <w:rFonts w:cs="Times New Roman"/>
        </w:rPr>
        <w:t>04</w:t>
      </w:r>
      <w:r>
        <w:rPr>
          <w:rFonts w:cs="Times New Roman"/>
        </w:rPr>
        <w:t>’</w:t>
      </w:r>
      <w:r w:rsidR="009102FF">
        <w:rPr>
          <w:rFonts w:cs="Times New Roman"/>
        </w:rPr>
        <w:t>ü</w:t>
      </w:r>
      <w:r>
        <w:rPr>
          <w:rFonts w:cs="Times New Roman"/>
        </w:rPr>
        <w:t xml:space="preserve"> stabilize, %8’i de ham ve tesviye yoldur. Köylerin il, ilçe ve belde merkezleri ile devlet ve il yollarına en uygun güzergahla ulaşımını sağlayan birinci derece yollar asfalt, stabilize ve beton yol standardındadır. </w:t>
      </w:r>
    </w:p>
    <w:p w14:paraId="0FA90375" w14:textId="3E5CEB2F" w:rsidR="00AF1694" w:rsidRDefault="00AF1694" w:rsidP="00AF1694">
      <w:pPr>
        <w:tabs>
          <w:tab w:val="right" w:pos="9061"/>
        </w:tabs>
        <w:spacing w:after="240" w:line="360" w:lineRule="auto"/>
        <w:ind w:firstLine="709"/>
        <w:jc w:val="both"/>
        <w:rPr>
          <w:rFonts w:cs="Times New Roman"/>
        </w:rPr>
      </w:pPr>
      <w:r>
        <w:rPr>
          <w:rFonts w:cs="Times New Roman"/>
        </w:rPr>
        <w:t xml:space="preserve">Öte yandan, kırsal kesimde bulunan </w:t>
      </w:r>
      <w:r w:rsidR="00B96018">
        <w:rPr>
          <w:rFonts w:cs="Times New Roman"/>
        </w:rPr>
        <w:t>39.948</w:t>
      </w:r>
      <w:r>
        <w:rPr>
          <w:rFonts w:cs="Times New Roman"/>
        </w:rPr>
        <w:t xml:space="preserve"> yerleşim yerinin %94</w:t>
      </w:r>
      <w:r w:rsidR="00B96018">
        <w:rPr>
          <w:rFonts w:cs="Times New Roman"/>
        </w:rPr>
        <w:t>,8</w:t>
      </w:r>
      <w:r>
        <w:rPr>
          <w:rFonts w:cs="Times New Roman"/>
        </w:rPr>
        <w:t>’</w:t>
      </w:r>
      <w:r w:rsidR="009102FF">
        <w:rPr>
          <w:rFonts w:cs="Times New Roman"/>
        </w:rPr>
        <w:t>ini</w:t>
      </w:r>
      <w:r>
        <w:rPr>
          <w:rFonts w:cs="Times New Roman"/>
        </w:rPr>
        <w:t>n yeterli içme suyu varken, %</w:t>
      </w:r>
      <w:r w:rsidR="00B96018">
        <w:rPr>
          <w:rFonts w:cs="Times New Roman"/>
        </w:rPr>
        <w:t>4</w:t>
      </w:r>
      <w:r>
        <w:rPr>
          <w:rFonts w:cs="Times New Roman"/>
        </w:rPr>
        <w:t>,6</w:t>
      </w:r>
      <w:r w:rsidR="00B96018">
        <w:rPr>
          <w:rFonts w:cs="Times New Roman"/>
        </w:rPr>
        <w:t>8</w:t>
      </w:r>
      <w:r>
        <w:rPr>
          <w:rFonts w:cs="Times New Roman"/>
        </w:rPr>
        <w:t>’</w:t>
      </w:r>
      <w:r w:rsidR="009102FF">
        <w:rPr>
          <w:rFonts w:cs="Times New Roman"/>
        </w:rPr>
        <w:t>inin</w:t>
      </w:r>
      <w:r>
        <w:rPr>
          <w:rFonts w:cs="Times New Roman"/>
        </w:rPr>
        <w:t xml:space="preserve"> yetersiz içme suyuna sahiptir. Susuz olan köy ve bağlılarının oranı ise %0,</w:t>
      </w:r>
      <w:r w:rsidR="00B96018">
        <w:rPr>
          <w:rFonts w:cs="Times New Roman"/>
        </w:rPr>
        <w:t>5</w:t>
      </w:r>
      <w:r>
        <w:rPr>
          <w:rFonts w:cs="Times New Roman"/>
        </w:rPr>
        <w:t>’t</w:t>
      </w:r>
      <w:r w:rsidR="009102FF">
        <w:rPr>
          <w:rFonts w:cs="Times New Roman"/>
        </w:rPr>
        <w:t>i</w:t>
      </w:r>
      <w:r>
        <w:rPr>
          <w:rFonts w:cs="Times New Roman"/>
        </w:rPr>
        <w:t>r.</w:t>
      </w:r>
    </w:p>
    <w:p w14:paraId="61F66842" w14:textId="77777777" w:rsidR="00AF1694" w:rsidRDefault="00AF1694" w:rsidP="00AF1694">
      <w:pPr>
        <w:tabs>
          <w:tab w:val="right" w:pos="9061"/>
        </w:tabs>
        <w:spacing w:after="240" w:line="360" w:lineRule="auto"/>
        <w:ind w:firstLine="709"/>
        <w:jc w:val="both"/>
        <w:rPr>
          <w:rFonts w:cs="Times New Roman"/>
        </w:rPr>
      </w:pPr>
      <w:proofErr w:type="gramStart"/>
      <w:r>
        <w:rPr>
          <w:rFonts w:cs="Times New Roman"/>
        </w:rPr>
        <w:t>e</w:t>
      </w:r>
      <w:proofErr w:type="gramEnd"/>
      <w:r>
        <w:rPr>
          <w:rFonts w:cs="Times New Roman"/>
        </w:rPr>
        <w:t xml:space="preserve">-Devlet uygulamaları kapsamında belediyelerin de iş ve işlemlerinin elektronik ortamda yürütülmesini sağlayacak e-Belediye Bilgi Sistemi ile vatandaşlara dönük hizmet </w:t>
      </w:r>
      <w:r>
        <w:rPr>
          <w:rFonts w:cs="Times New Roman"/>
        </w:rPr>
        <w:lastRenderedPageBreak/>
        <w:t>süreçleri basitleştirilecek ve standardizasyon sağlanacak, kamu kurumları ve yerel yönetimler arasında anlık veri paylaşımı kurulacak, hizmetler merkezi sistem üzerinden yürütülerek vatandaş işlemlerinin elektronik ortamda elektronik veya mobil imza ile yapılabilmesi sağlanacaktır.</w:t>
      </w:r>
    </w:p>
    <w:p w14:paraId="450A9420" w14:textId="77777777" w:rsidR="00AF1694" w:rsidRDefault="00AF1694" w:rsidP="00AF1694">
      <w:pPr>
        <w:tabs>
          <w:tab w:val="left" w:pos="916"/>
          <w:tab w:val="left" w:pos="1832"/>
          <w:tab w:val="left" w:pos="2748"/>
          <w:tab w:val="left" w:pos="3664"/>
          <w:tab w:val="left" w:pos="4580"/>
          <w:tab w:val="left" w:pos="5496"/>
          <w:tab w:val="left" w:pos="6412"/>
          <w:tab w:val="left" w:pos="7328"/>
          <w:tab w:val="left" w:pos="8244"/>
          <w:tab w:val="right" w:pos="9061"/>
          <w:tab w:val="left" w:pos="9160"/>
          <w:tab w:val="left" w:pos="10076"/>
          <w:tab w:val="left" w:pos="10992"/>
          <w:tab w:val="left" w:pos="11908"/>
          <w:tab w:val="left" w:pos="12824"/>
          <w:tab w:val="left" w:pos="13740"/>
          <w:tab w:val="left" w:pos="14656"/>
        </w:tabs>
        <w:spacing w:after="240" w:line="360" w:lineRule="auto"/>
        <w:ind w:firstLine="709"/>
        <w:jc w:val="both"/>
        <w:rPr>
          <w:rFonts w:cs="Times New Roman"/>
        </w:rPr>
      </w:pPr>
      <w:r>
        <w:rPr>
          <w:rFonts w:cs="Times New Roman"/>
        </w:rPr>
        <w:t>Sonuç olarak; ülkemizdeki mahalli idarelerin, son yıllarda gerçekleştirilen hukuki düzenlemeler çerçevesinde yetki ve mali kaynaklarındaki artış sonucunda ortaya çıkan veriler, mahalli idare faaliyetlerinin insanımızın günlük yaşamında geçmişe göre daha fazla yer alacağını, mahalli idarelerin kamu yönetimi içindeki ağırlığının artacağını, kullandıkları kaynaklar ve üstlendikleri görevler itibarıyla mahalli idarelerin hayatımızı daha çok etkileyeceğini göstermektedir. Bu çalışma sonucunda ortaya çıkan tespit ve veriler; mahalli idareler, bağlı idareler ve mahalli idare birlikler ile bu alanda karar vericilere katkı sağlayarak farkındalık oluşturacaktır. Bununla birlikte söz konusu çalışma sonucu tespit ve verilerin mahalli idare ve bunlara paydaş kurum ve kuruluşlar ile bunların iş ve eylemlerinden etkilenen vatandaşların ihtiyacı olan bilgilere ulaşmaya katkıda bulunulacağı beklenilmektedir.</w:t>
      </w:r>
    </w:p>
    <w:p w14:paraId="6BD72696" w14:textId="77777777" w:rsidR="00C14A0A" w:rsidRPr="00160928" w:rsidRDefault="00830FAB" w:rsidP="009924D3">
      <w:pPr>
        <w:tabs>
          <w:tab w:val="left" w:pos="916"/>
          <w:tab w:val="left" w:pos="1832"/>
          <w:tab w:val="left" w:pos="2748"/>
          <w:tab w:val="left" w:pos="3664"/>
          <w:tab w:val="left" w:pos="4580"/>
          <w:tab w:val="left" w:pos="5496"/>
          <w:tab w:val="left" w:pos="6412"/>
          <w:tab w:val="left" w:pos="7328"/>
          <w:tab w:val="left" w:pos="8244"/>
          <w:tab w:val="right" w:pos="9061"/>
          <w:tab w:val="left" w:pos="9160"/>
          <w:tab w:val="left" w:pos="10076"/>
          <w:tab w:val="left" w:pos="10992"/>
          <w:tab w:val="left" w:pos="11908"/>
          <w:tab w:val="left" w:pos="12824"/>
          <w:tab w:val="left" w:pos="13740"/>
          <w:tab w:val="left" w:pos="14656"/>
        </w:tabs>
        <w:spacing w:line="360" w:lineRule="auto"/>
        <w:jc w:val="both"/>
        <w:rPr>
          <w:rFonts w:cs="Times New Roman"/>
          <w:b/>
          <w:bCs/>
          <w:noProof/>
        </w:rPr>
      </w:pPr>
      <w:r w:rsidRPr="00160928">
        <w:rPr>
          <w:rFonts w:cs="Times New Roman"/>
        </w:rPr>
        <w:br w:type="page"/>
      </w:r>
      <w:r w:rsidR="00C14A0A" w:rsidRPr="00160928">
        <w:rPr>
          <w:rFonts w:cs="Times New Roman"/>
          <w:b/>
          <w:bCs/>
          <w:noProof/>
        </w:rPr>
        <w:lastRenderedPageBreak/>
        <w:t>KAYNAKÇA</w:t>
      </w:r>
      <w:r w:rsidR="00EF7750" w:rsidRPr="00160928">
        <w:rPr>
          <w:rFonts w:cs="Times New Roman"/>
          <w:b/>
          <w:bCs/>
          <w:noProof/>
        </w:rPr>
        <w:t xml:space="preserve"> </w:t>
      </w:r>
    </w:p>
    <w:p w14:paraId="37F02C39" w14:textId="77777777" w:rsidR="004B4543" w:rsidRPr="00160928" w:rsidRDefault="004B4543" w:rsidP="009924D3">
      <w:pPr>
        <w:tabs>
          <w:tab w:val="left" w:pos="916"/>
          <w:tab w:val="left" w:pos="1832"/>
          <w:tab w:val="left" w:pos="2748"/>
          <w:tab w:val="left" w:pos="3664"/>
          <w:tab w:val="left" w:pos="4580"/>
          <w:tab w:val="left" w:pos="5496"/>
          <w:tab w:val="left" w:pos="6412"/>
          <w:tab w:val="left" w:pos="7328"/>
          <w:tab w:val="left" w:pos="8244"/>
          <w:tab w:val="right" w:pos="9061"/>
          <w:tab w:val="left" w:pos="9160"/>
          <w:tab w:val="left" w:pos="10076"/>
          <w:tab w:val="left" w:pos="10992"/>
          <w:tab w:val="left" w:pos="11908"/>
          <w:tab w:val="left" w:pos="12824"/>
          <w:tab w:val="left" w:pos="13740"/>
          <w:tab w:val="left" w:pos="14656"/>
        </w:tabs>
        <w:spacing w:line="360" w:lineRule="auto"/>
        <w:jc w:val="both"/>
        <w:rPr>
          <w:rFonts w:cs="Times New Roman"/>
          <w:b/>
          <w:bCs/>
          <w:noProof/>
        </w:rPr>
      </w:pPr>
    </w:p>
    <w:p w14:paraId="2D74BC0D" w14:textId="77777777" w:rsidR="005E4097" w:rsidRPr="00A144C0" w:rsidRDefault="00312335" w:rsidP="00075651">
      <w:pPr>
        <w:tabs>
          <w:tab w:val="right" w:pos="9061"/>
        </w:tabs>
        <w:spacing w:before="240" w:after="240" w:line="360" w:lineRule="auto"/>
        <w:rPr>
          <w:rFonts w:cs="Times New Roman"/>
        </w:rPr>
      </w:pPr>
      <w:hyperlink r:id="rId60" w:history="1">
        <w:r w:rsidR="005E4097" w:rsidRPr="00A144C0">
          <w:rPr>
            <w:rStyle w:val="Kpr"/>
            <w:rFonts w:cs="Times New Roman"/>
            <w:color w:val="auto"/>
            <w:u w:val="none"/>
          </w:rPr>
          <w:t>Avrupa Birliği ve Dış İlişkiler Genel Müdürlüğü</w:t>
        </w:r>
      </w:hyperlink>
    </w:p>
    <w:p w14:paraId="725F13EA" w14:textId="77777777" w:rsidR="005E4097" w:rsidRPr="00A144C0" w:rsidRDefault="00312335" w:rsidP="00075651">
      <w:pPr>
        <w:tabs>
          <w:tab w:val="right" w:pos="9061"/>
        </w:tabs>
        <w:spacing w:before="240" w:after="240" w:line="360" w:lineRule="auto"/>
        <w:rPr>
          <w:rFonts w:cs="Times New Roman"/>
        </w:rPr>
      </w:pPr>
      <w:hyperlink r:id="rId61" w:history="1">
        <w:r w:rsidR="005E4097" w:rsidRPr="00A144C0">
          <w:rPr>
            <w:rStyle w:val="Kpr"/>
            <w:rFonts w:cs="Times New Roman"/>
            <w:color w:val="auto"/>
            <w:u w:val="none"/>
          </w:rPr>
          <w:t>Coğrafi Bilgi Sistemleri Genel Müdürlüğü</w:t>
        </w:r>
      </w:hyperlink>
    </w:p>
    <w:p w14:paraId="448BE601" w14:textId="3466A763" w:rsidR="005E4097" w:rsidRDefault="00312335" w:rsidP="00075651">
      <w:pPr>
        <w:tabs>
          <w:tab w:val="right" w:pos="9061"/>
        </w:tabs>
        <w:spacing w:before="240" w:after="240" w:line="360" w:lineRule="auto"/>
        <w:rPr>
          <w:rStyle w:val="Kpr"/>
          <w:rFonts w:cs="Times New Roman"/>
          <w:color w:val="auto"/>
          <w:u w:val="none"/>
        </w:rPr>
      </w:pPr>
      <w:hyperlink r:id="rId62" w:history="1">
        <w:r w:rsidR="005E4097" w:rsidRPr="00A144C0">
          <w:rPr>
            <w:rStyle w:val="Kpr"/>
            <w:rFonts w:cs="Times New Roman"/>
            <w:color w:val="auto"/>
            <w:u w:val="none"/>
          </w:rPr>
          <w:t>Çevre Yönetimi Genel Müdürlüğü</w:t>
        </w:r>
      </w:hyperlink>
    </w:p>
    <w:p w14:paraId="61304FDD" w14:textId="4E6478A9" w:rsidR="007634EA" w:rsidRPr="00A144C0" w:rsidRDefault="007634EA" w:rsidP="00075651">
      <w:pPr>
        <w:tabs>
          <w:tab w:val="right" w:pos="9061"/>
        </w:tabs>
        <w:spacing w:before="240" w:after="240" w:line="360" w:lineRule="auto"/>
        <w:rPr>
          <w:rFonts w:cs="Times New Roman"/>
        </w:rPr>
      </w:pPr>
      <w:r>
        <w:rPr>
          <w:rStyle w:val="Kpr"/>
          <w:rFonts w:cs="Times New Roman"/>
          <w:color w:val="auto"/>
          <w:u w:val="none"/>
        </w:rPr>
        <w:t>Çevresel Etki Değerlendirmesi, İzin ve Denetim Genel Müdürlüğü</w:t>
      </w:r>
    </w:p>
    <w:p w14:paraId="460380B7" w14:textId="5A3B5E12" w:rsidR="005E4097" w:rsidRPr="00A144C0" w:rsidRDefault="00312335" w:rsidP="00075651">
      <w:pPr>
        <w:tabs>
          <w:tab w:val="right" w:pos="9061"/>
        </w:tabs>
        <w:spacing w:before="240" w:after="240" w:line="360" w:lineRule="auto"/>
        <w:rPr>
          <w:rFonts w:cs="Times New Roman"/>
        </w:rPr>
      </w:pPr>
      <w:hyperlink r:id="rId63" w:history="1">
        <w:r w:rsidR="005E4097" w:rsidRPr="00A144C0">
          <w:rPr>
            <w:rStyle w:val="Kpr"/>
            <w:rFonts w:cs="Times New Roman"/>
            <w:color w:val="auto"/>
            <w:u w:val="none"/>
          </w:rPr>
          <w:t>İç Denetim Birimi Başkanlığı</w:t>
        </w:r>
      </w:hyperlink>
    </w:p>
    <w:p w14:paraId="0F6DC9D8" w14:textId="77777777" w:rsidR="005E4097" w:rsidRPr="00A144C0" w:rsidRDefault="005E4097" w:rsidP="00075651">
      <w:pPr>
        <w:tabs>
          <w:tab w:val="right" w:pos="9061"/>
        </w:tabs>
        <w:spacing w:before="240" w:after="240" w:line="360" w:lineRule="auto"/>
        <w:rPr>
          <w:rFonts w:cs="Times New Roman"/>
        </w:rPr>
      </w:pPr>
      <w:r w:rsidRPr="00A144C0">
        <w:rPr>
          <w:rFonts w:cs="Times New Roman"/>
        </w:rPr>
        <w:t>İçişleri Bakanlığı</w:t>
      </w:r>
      <w:r>
        <w:rPr>
          <w:rFonts w:cs="Times New Roman"/>
        </w:rPr>
        <w:t>,</w:t>
      </w:r>
      <w:r w:rsidRPr="00A144C0">
        <w:rPr>
          <w:rFonts w:cs="Times New Roman"/>
        </w:rPr>
        <w:t xml:space="preserve"> İller İdaresi Genel Müdürlüğü, Mülkiye ve Teftiş Kurulu Başkanlığı</w:t>
      </w:r>
    </w:p>
    <w:p w14:paraId="01E52363" w14:textId="77777777" w:rsidR="005E4097" w:rsidRPr="00A144C0" w:rsidRDefault="005E4097" w:rsidP="00075651">
      <w:pPr>
        <w:tabs>
          <w:tab w:val="right" w:pos="9061"/>
        </w:tabs>
        <w:spacing w:before="240" w:after="240" w:line="360" w:lineRule="auto"/>
        <w:jc w:val="both"/>
        <w:rPr>
          <w:rFonts w:cs="Times New Roman"/>
        </w:rPr>
      </w:pPr>
      <w:r w:rsidRPr="00A144C0">
        <w:rPr>
          <w:rFonts w:cs="Times New Roman"/>
        </w:rPr>
        <w:t>İklim Değişikliği Başkanlığı</w:t>
      </w:r>
    </w:p>
    <w:p w14:paraId="6A20E284" w14:textId="4EAF46E7" w:rsidR="00770D2A" w:rsidRPr="00A144C0" w:rsidRDefault="00312335" w:rsidP="00770D2A">
      <w:pPr>
        <w:tabs>
          <w:tab w:val="right" w:pos="9061"/>
        </w:tabs>
        <w:spacing w:before="240" w:after="240" w:line="360" w:lineRule="auto"/>
        <w:rPr>
          <w:rFonts w:cs="Times New Roman"/>
        </w:rPr>
      </w:pPr>
      <w:hyperlink r:id="rId64" w:history="1">
        <w:r w:rsidR="00770D2A" w:rsidRPr="00A144C0">
          <w:rPr>
            <w:rStyle w:val="Kpr"/>
            <w:rFonts w:cs="Times New Roman"/>
            <w:color w:val="auto"/>
            <w:u w:val="none"/>
          </w:rPr>
          <w:t xml:space="preserve">Kentsel Dönüşüm </w:t>
        </w:r>
        <w:r w:rsidR="00770D2A">
          <w:rPr>
            <w:rStyle w:val="Kpr"/>
            <w:rFonts w:cs="Times New Roman"/>
            <w:color w:val="auto"/>
            <w:u w:val="none"/>
          </w:rPr>
          <w:t>Başkanlığı</w:t>
        </w:r>
      </w:hyperlink>
    </w:p>
    <w:p w14:paraId="4E8B3E1E" w14:textId="77777777" w:rsidR="005E4097" w:rsidRPr="00A144C0" w:rsidRDefault="00312335" w:rsidP="00075651">
      <w:pPr>
        <w:tabs>
          <w:tab w:val="right" w:pos="9061"/>
        </w:tabs>
        <w:spacing w:before="240" w:after="240" w:line="360" w:lineRule="auto"/>
        <w:rPr>
          <w:rFonts w:cs="Times New Roman"/>
        </w:rPr>
      </w:pPr>
      <w:hyperlink r:id="rId65" w:history="1">
        <w:r w:rsidR="005E4097" w:rsidRPr="00A144C0">
          <w:rPr>
            <w:rStyle w:val="Kpr"/>
            <w:rFonts w:cs="Times New Roman"/>
            <w:color w:val="auto"/>
            <w:u w:val="none"/>
          </w:rPr>
          <w:t>Mekânsal Planlama Genel Müdürlüğü</w:t>
        </w:r>
      </w:hyperlink>
    </w:p>
    <w:p w14:paraId="4EDAE4BC" w14:textId="77777777" w:rsidR="005E4097" w:rsidRPr="00A144C0" w:rsidRDefault="00312335" w:rsidP="00075651">
      <w:pPr>
        <w:tabs>
          <w:tab w:val="right" w:pos="9061"/>
        </w:tabs>
        <w:spacing w:before="240" w:after="240" w:line="360" w:lineRule="auto"/>
        <w:rPr>
          <w:rFonts w:cs="Times New Roman"/>
        </w:rPr>
      </w:pPr>
      <w:hyperlink r:id="rId66" w:history="1">
        <w:r w:rsidR="005E4097" w:rsidRPr="00A144C0">
          <w:rPr>
            <w:rStyle w:val="Kpr"/>
            <w:rFonts w:cs="Times New Roman"/>
            <w:color w:val="auto"/>
            <w:u w:val="none"/>
          </w:rPr>
          <w:t>Milli Emlak Genel Müdürlüğü</w:t>
        </w:r>
      </w:hyperlink>
    </w:p>
    <w:p w14:paraId="3E85D6FD" w14:textId="6E6B9889" w:rsidR="005E4097" w:rsidRPr="00A144C0" w:rsidRDefault="005E4097" w:rsidP="00075651">
      <w:pPr>
        <w:tabs>
          <w:tab w:val="right" w:pos="9061"/>
        </w:tabs>
        <w:spacing w:before="240" w:after="240" w:line="360" w:lineRule="auto"/>
        <w:rPr>
          <w:rFonts w:cs="Times New Roman"/>
        </w:rPr>
      </w:pPr>
      <w:r w:rsidRPr="00A144C0">
        <w:rPr>
          <w:rFonts w:cs="Times New Roman"/>
        </w:rPr>
        <w:t>Muhasebat Genel Müdürlüğü</w:t>
      </w:r>
      <w:r>
        <w:rPr>
          <w:rFonts w:cs="Times New Roman"/>
        </w:rPr>
        <w:t>,</w:t>
      </w:r>
      <w:r w:rsidRPr="00A144C0">
        <w:rPr>
          <w:rFonts w:cs="Times New Roman"/>
        </w:rPr>
        <w:t xml:space="preserve"> 202</w:t>
      </w:r>
      <w:r w:rsidR="00617144">
        <w:rPr>
          <w:rFonts w:cs="Times New Roman"/>
        </w:rPr>
        <w:t>4</w:t>
      </w:r>
      <w:r w:rsidR="00770D2A">
        <w:rPr>
          <w:rFonts w:cs="Times New Roman"/>
        </w:rPr>
        <w:t xml:space="preserve"> </w:t>
      </w:r>
      <w:r w:rsidRPr="00A144C0">
        <w:rPr>
          <w:rFonts w:cs="Times New Roman"/>
        </w:rPr>
        <w:t xml:space="preserve">Yılı Mahalli İdareler </w:t>
      </w:r>
      <w:r w:rsidR="00793D65">
        <w:rPr>
          <w:rFonts w:cs="Times New Roman"/>
        </w:rPr>
        <w:t>Bütçe İstatistikleri</w:t>
      </w:r>
      <w:r w:rsidRPr="00A144C0">
        <w:rPr>
          <w:rFonts w:cs="Times New Roman"/>
        </w:rPr>
        <w:t>, 202</w:t>
      </w:r>
      <w:r w:rsidR="00617144">
        <w:rPr>
          <w:rFonts w:cs="Times New Roman"/>
        </w:rPr>
        <w:t>5</w:t>
      </w:r>
    </w:p>
    <w:p w14:paraId="168849F3" w14:textId="77777777" w:rsidR="005E4097" w:rsidRPr="00A144C0" w:rsidRDefault="00312335" w:rsidP="00075651">
      <w:pPr>
        <w:tabs>
          <w:tab w:val="right" w:pos="9061"/>
        </w:tabs>
        <w:spacing w:before="240" w:after="240" w:line="360" w:lineRule="auto"/>
        <w:rPr>
          <w:rFonts w:cs="Times New Roman"/>
        </w:rPr>
      </w:pPr>
      <w:hyperlink r:id="rId67" w:history="1">
        <w:r w:rsidR="005E4097" w:rsidRPr="00A144C0">
          <w:rPr>
            <w:rStyle w:val="Kpr"/>
            <w:rFonts w:cs="Times New Roman"/>
            <w:color w:val="auto"/>
            <w:u w:val="none"/>
          </w:rPr>
          <w:t>Tabiat Varlıklarını Koruma Genel Müdürlüğü</w:t>
        </w:r>
      </w:hyperlink>
    </w:p>
    <w:p w14:paraId="0589ADC5" w14:textId="30C7A35A" w:rsidR="005E4097" w:rsidRDefault="005E4097" w:rsidP="00075651">
      <w:pPr>
        <w:tabs>
          <w:tab w:val="right" w:pos="9061"/>
        </w:tabs>
        <w:spacing w:before="240" w:after="240" w:line="360" w:lineRule="auto"/>
        <w:jc w:val="both"/>
        <w:rPr>
          <w:rFonts w:cs="Times New Roman"/>
        </w:rPr>
      </w:pPr>
      <w:r w:rsidRPr="00A144C0">
        <w:rPr>
          <w:rFonts w:cs="Times New Roman"/>
        </w:rPr>
        <w:t xml:space="preserve">Toplu Konut İdaresi </w:t>
      </w:r>
      <w:r w:rsidRPr="00174427">
        <w:rPr>
          <w:rFonts w:cs="Times New Roman"/>
        </w:rPr>
        <w:t>Başkanlığı</w:t>
      </w:r>
    </w:p>
    <w:p w14:paraId="75D2769A" w14:textId="7B484993" w:rsidR="00617144" w:rsidRPr="00174427" w:rsidRDefault="00617144" w:rsidP="00075651">
      <w:pPr>
        <w:tabs>
          <w:tab w:val="right" w:pos="9061"/>
        </w:tabs>
        <w:spacing w:before="240" w:after="240" w:line="360" w:lineRule="auto"/>
        <w:jc w:val="both"/>
        <w:rPr>
          <w:rFonts w:cs="Times New Roman"/>
        </w:rPr>
      </w:pPr>
      <w:r>
        <w:rPr>
          <w:rFonts w:cs="Times New Roman"/>
        </w:rPr>
        <w:t>Yapı İşleri Genel Müdürlüğü</w:t>
      </w:r>
    </w:p>
    <w:p w14:paraId="0DDC24C7" w14:textId="77777777" w:rsidR="00075651" w:rsidRPr="00174427" w:rsidRDefault="00075651" w:rsidP="00075651">
      <w:pPr>
        <w:tabs>
          <w:tab w:val="right" w:pos="9061"/>
        </w:tabs>
        <w:spacing w:before="240" w:after="240" w:line="360" w:lineRule="auto"/>
        <w:jc w:val="both"/>
        <w:rPr>
          <w:rFonts w:cs="Times New Roman"/>
        </w:rPr>
      </w:pPr>
      <w:r w:rsidRPr="00174427">
        <w:rPr>
          <w:rFonts w:cs="Times New Roman"/>
        </w:rPr>
        <w:t>İnternet Kaynakları</w:t>
      </w:r>
      <w:r w:rsidRPr="00174427">
        <w:rPr>
          <w:rFonts w:cs="Times New Roman"/>
        </w:rPr>
        <w:tab/>
      </w:r>
    </w:p>
    <w:p w14:paraId="4CF50A7F" w14:textId="645CFD40" w:rsidR="00770D2A" w:rsidRPr="00174427" w:rsidRDefault="00312335" w:rsidP="00075651">
      <w:pPr>
        <w:tabs>
          <w:tab w:val="right" w:pos="9061"/>
        </w:tabs>
        <w:spacing w:line="480" w:lineRule="auto"/>
      </w:pPr>
      <w:hyperlink r:id="rId68" w:history="1">
        <w:r w:rsidR="00770D2A" w:rsidRPr="00174427">
          <w:rPr>
            <w:rStyle w:val="Kpr"/>
            <w:color w:val="auto"/>
          </w:rPr>
          <w:t>https://muhasebat.hmb.gov.tr/mahalli-idareler-butce-istatistikleri</w:t>
        </w:r>
      </w:hyperlink>
    </w:p>
    <w:p w14:paraId="5CC9FF84" w14:textId="588DA4B8" w:rsidR="00770D2A" w:rsidRPr="00174427" w:rsidRDefault="00312335" w:rsidP="00075651">
      <w:pPr>
        <w:tabs>
          <w:tab w:val="right" w:pos="9061"/>
        </w:tabs>
        <w:spacing w:line="480" w:lineRule="auto"/>
      </w:pPr>
      <w:hyperlink r:id="rId69" w:history="1">
        <w:r w:rsidR="00770D2A" w:rsidRPr="00174427">
          <w:rPr>
            <w:rStyle w:val="Kpr"/>
            <w:color w:val="auto"/>
          </w:rPr>
          <w:t>https://www.sbb.gov.tr/kamu-istihdami/</w:t>
        </w:r>
      </w:hyperlink>
    </w:p>
    <w:p w14:paraId="27C145F0" w14:textId="452F655E" w:rsidR="004B28AE" w:rsidRPr="004B28AE" w:rsidRDefault="00312335" w:rsidP="00770D2A">
      <w:pPr>
        <w:tabs>
          <w:tab w:val="right" w:pos="9061"/>
        </w:tabs>
        <w:spacing w:line="480" w:lineRule="auto"/>
      </w:pPr>
      <w:hyperlink r:id="rId70" w:history="1">
        <w:r w:rsidR="004B28AE" w:rsidRPr="004B28AE">
          <w:rPr>
            <w:rStyle w:val="Kpr"/>
            <w:color w:val="auto"/>
          </w:rPr>
          <w:t>https://www.sayistay.gov.tr/files/5738_Say%C4%B1%C5%9Ftay%20Ba%C5%9Fkanl%C4%B1%C4%9F%C4%B1%202024%20Y%C4%B1l%C4%B1%20Faaliyet%20Raporu.pdf</w:t>
        </w:r>
      </w:hyperlink>
    </w:p>
    <w:p w14:paraId="11B013CD" w14:textId="7A7CFB4A" w:rsidR="00075651" w:rsidRPr="00174427" w:rsidRDefault="00312335" w:rsidP="00770D2A">
      <w:pPr>
        <w:tabs>
          <w:tab w:val="right" w:pos="9061"/>
        </w:tabs>
        <w:spacing w:line="480" w:lineRule="auto"/>
      </w:pPr>
      <w:hyperlink r:id="rId71" w:history="1">
        <w:r w:rsidR="00770D2A" w:rsidRPr="00174427">
          <w:rPr>
            <w:rStyle w:val="Kpr"/>
            <w:color w:val="auto"/>
          </w:rPr>
          <w:t>https://www.e-icisleri.gov.tr/Anasayfa/MulkiIdariBolumleri.aspx</w:t>
        </w:r>
      </w:hyperlink>
    </w:p>
    <w:p w14:paraId="5D91ED3D" w14:textId="77777777" w:rsidR="00770D2A" w:rsidRPr="00A144C0" w:rsidRDefault="00770D2A" w:rsidP="00770D2A">
      <w:pPr>
        <w:tabs>
          <w:tab w:val="right" w:pos="9061"/>
        </w:tabs>
        <w:spacing w:line="480" w:lineRule="auto"/>
        <w:rPr>
          <w:rFonts w:cs="Times New Roman"/>
        </w:rPr>
      </w:pPr>
    </w:p>
    <w:sectPr w:rsidR="00770D2A" w:rsidRPr="00A144C0" w:rsidSect="00096B36">
      <w:pgSz w:w="11906" w:h="16838"/>
      <w:pgMar w:top="1418" w:right="1418" w:bottom="1418" w:left="1418" w:header="709" w:footer="709" w:gutter="0"/>
      <w:pgBorders w:offsetFrom="page">
        <w:top w:val="single" w:sz="18" w:space="24" w:color="auto"/>
        <w:left w:val="single" w:sz="18" w:space="24" w:color="auto"/>
        <w:bottom w:val="single" w:sz="18" w:space="24" w:color="auto"/>
        <w:right w:val="single" w:sz="18"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85BB50" w14:textId="77777777" w:rsidR="00C30F28" w:rsidRDefault="00C30F28">
      <w:r>
        <w:separator/>
      </w:r>
    </w:p>
  </w:endnote>
  <w:endnote w:type="continuationSeparator" w:id="0">
    <w:p w14:paraId="55A8A254" w14:textId="77777777" w:rsidR="00C30F28" w:rsidRDefault="00C30F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New York">
    <w:panose1 w:val="02040503060506020304"/>
    <w:charset w:val="00"/>
    <w:family w:val="roman"/>
    <w:pitch w:val="variable"/>
    <w:sig w:usb0="00000003" w:usb1="00000000" w:usb2="00000000" w:usb3="00000000" w:csb0="00000001" w:csb1="00000000"/>
  </w:font>
  <w:font w:name="Arial">
    <w:panose1 w:val="020B0604020202020204"/>
    <w:charset w:val="A2"/>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A2"/>
    <w:family w:val="swiss"/>
    <w:pitch w:val="variable"/>
    <w:sig w:usb0="E1002EFF" w:usb1="C000605B" w:usb2="00000029" w:usb3="00000000" w:csb0="000101FF" w:csb1="00000000"/>
  </w:font>
  <w:font w:name="Arial TUR">
    <w:altName w:val="Arial"/>
    <w:panose1 w:val="020B0604020202020204"/>
    <w:charset w:val="A2"/>
    <w:family w:val="swiss"/>
    <w:pitch w:val="variable"/>
    <w:sig w:usb0="E0002EFF" w:usb1="C000785B" w:usb2="00000009" w:usb3="00000000" w:csb0="000001FF" w:csb1="00000000"/>
  </w:font>
  <w:font w:name="Verdana">
    <w:panose1 w:val="020B0604030504040204"/>
    <w:charset w:val="A2"/>
    <w:family w:val="swiss"/>
    <w:pitch w:val="variable"/>
    <w:sig w:usb0="A00006FF" w:usb1="4000205B" w:usb2="00000010" w:usb3="00000000" w:csb0="0000019F" w:csb1="00000000"/>
  </w:font>
  <w:font w:name="ヒラギノ明朝 Pro W3">
    <w:altName w:val="Yu Gothic UI"/>
    <w:charset w:val="80"/>
    <w:family w:val="auto"/>
    <w:pitch w:val="variable"/>
    <w:sig w:usb0="00000001" w:usb1="08070000" w:usb2="01000417" w:usb3="00000000" w:csb0="00020000" w:csb1="00000000"/>
  </w:font>
  <w:font w:name="Times">
    <w:panose1 w:val="02020603050405020304"/>
    <w:charset w:val="A2"/>
    <w:family w:val="roman"/>
    <w:pitch w:val="variable"/>
    <w:sig w:usb0="E0002EFF" w:usb1="C000785B" w:usb2="00000009" w:usb3="00000000" w:csb0="000001FF"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Bookman Old Style">
    <w:panose1 w:val="02050604050505020204"/>
    <w:charset w:val="A2"/>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0C571" w14:textId="77777777" w:rsidR="00565960" w:rsidRDefault="00565960">
    <w:pPr>
      <w:pStyle w:val="AltBilgi"/>
      <w:jc w:val="right"/>
    </w:pPr>
    <w:r>
      <w:fldChar w:fldCharType="begin"/>
    </w:r>
    <w:r>
      <w:instrText>PAGE   \* MERGEFORMAT</w:instrText>
    </w:r>
    <w:r>
      <w:fldChar w:fldCharType="separate"/>
    </w:r>
    <w:r>
      <w:rPr>
        <w:noProof/>
      </w:rPr>
      <w:t>1</w:t>
    </w:r>
    <w:r>
      <w:fldChar w:fldCharType="end"/>
    </w:r>
  </w:p>
  <w:p w14:paraId="76A36EDE" w14:textId="77777777" w:rsidR="00565960" w:rsidRDefault="00565960">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3466D" w14:textId="04111EF1" w:rsidR="00565960" w:rsidRDefault="00565960">
    <w:pPr>
      <w:pStyle w:val="AltBilgi"/>
      <w:jc w:val="right"/>
    </w:pPr>
    <w:r>
      <w:fldChar w:fldCharType="begin"/>
    </w:r>
    <w:r>
      <w:instrText>PAGE   \* MERGEFORMAT</w:instrText>
    </w:r>
    <w:r>
      <w:fldChar w:fldCharType="separate"/>
    </w:r>
    <w:r w:rsidR="005941BF">
      <w:rPr>
        <w:noProof/>
      </w:rPr>
      <w:t>35</w:t>
    </w:r>
    <w:r>
      <w:fldChar w:fldCharType="end"/>
    </w:r>
  </w:p>
  <w:p w14:paraId="280195A5" w14:textId="77777777" w:rsidR="00565960" w:rsidRDefault="00565960">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9D52F" w14:textId="56D98C46" w:rsidR="00565960" w:rsidRDefault="00565960">
    <w:pPr>
      <w:pStyle w:val="AltBilgi"/>
      <w:jc w:val="right"/>
    </w:pPr>
    <w:r>
      <w:fldChar w:fldCharType="begin"/>
    </w:r>
    <w:r>
      <w:instrText>PAGE   \* MERGEFORMAT</w:instrText>
    </w:r>
    <w:r>
      <w:fldChar w:fldCharType="separate"/>
    </w:r>
    <w:r w:rsidR="005941BF">
      <w:rPr>
        <w:noProof/>
      </w:rPr>
      <w:t>61</w:t>
    </w:r>
    <w:r>
      <w:fldChar w:fldCharType="end"/>
    </w:r>
  </w:p>
  <w:p w14:paraId="0D8439B4" w14:textId="77777777" w:rsidR="00565960" w:rsidRDefault="00565960">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FEADFF" w14:textId="77777777" w:rsidR="00C30F28" w:rsidRDefault="00C30F28">
      <w:r>
        <w:separator/>
      </w:r>
    </w:p>
  </w:footnote>
  <w:footnote w:type="continuationSeparator" w:id="0">
    <w:p w14:paraId="3234279A" w14:textId="77777777" w:rsidR="00C30F28" w:rsidRDefault="00C30F28">
      <w:r>
        <w:continuationSeparator/>
      </w:r>
    </w:p>
  </w:footnote>
  <w:footnote w:id="1">
    <w:p w14:paraId="7C738F83" w14:textId="33FE5554" w:rsidR="009F669E" w:rsidRDefault="009F669E">
      <w:pPr>
        <w:pStyle w:val="DipnotMetni"/>
      </w:pPr>
      <w:r>
        <w:rPr>
          <w:rStyle w:val="DipnotBavurusu"/>
        </w:rPr>
        <w:footnoteRef/>
      </w:r>
      <w:r>
        <w:t xml:space="preserve"> Toplu konut ve afet konutları 2025 yılı Mart verisidir.</w:t>
      </w:r>
    </w:p>
  </w:footnote>
  <w:footnote w:id="2">
    <w:p w14:paraId="7D72D29B" w14:textId="44C56B97" w:rsidR="009F669E" w:rsidRDefault="009F669E">
      <w:pPr>
        <w:pStyle w:val="DipnotMetni"/>
      </w:pPr>
      <w:r>
        <w:rPr>
          <w:rStyle w:val="DipnotBavurusu"/>
        </w:rPr>
        <w:footnoteRef/>
      </w:r>
      <w:r>
        <w:t xml:space="preserve"> 2025 yılı Temmuz ayı verisidir.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92D2E"/>
    <w:multiLevelType w:val="hybridMultilevel"/>
    <w:tmpl w:val="E95E411E"/>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0F32138"/>
    <w:multiLevelType w:val="hybridMultilevel"/>
    <w:tmpl w:val="22F0CED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 w15:restartNumberingAfterBreak="0">
    <w:nsid w:val="09C2182E"/>
    <w:multiLevelType w:val="hybridMultilevel"/>
    <w:tmpl w:val="046C175C"/>
    <w:lvl w:ilvl="0" w:tplc="9558BFAA">
      <w:start w:val="1"/>
      <w:numFmt w:val="decimal"/>
      <w:lvlText w:val="%1-"/>
      <w:lvlJc w:val="left"/>
      <w:pPr>
        <w:tabs>
          <w:tab w:val="num" w:pos="1637"/>
        </w:tabs>
        <w:ind w:left="1637" w:hanging="360"/>
      </w:pPr>
      <w:rPr>
        <w:b w:val="0"/>
        <w:bCs w:val="0"/>
        <w:color w:val="auto"/>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 w15:restartNumberingAfterBreak="0">
    <w:nsid w:val="0C3C14EB"/>
    <w:multiLevelType w:val="hybridMultilevel"/>
    <w:tmpl w:val="F58209AE"/>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0C925C7B"/>
    <w:multiLevelType w:val="hybridMultilevel"/>
    <w:tmpl w:val="A3FA4C94"/>
    <w:lvl w:ilvl="0" w:tplc="558C2EE6">
      <w:start w:val="1"/>
      <w:numFmt w:val="lowerLetter"/>
      <w:pStyle w:val="Balk4"/>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0DA80CA1"/>
    <w:multiLevelType w:val="hybridMultilevel"/>
    <w:tmpl w:val="A7B8CD9C"/>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13A5421C"/>
    <w:multiLevelType w:val="hybridMultilevel"/>
    <w:tmpl w:val="F7809D62"/>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1AF570E6"/>
    <w:multiLevelType w:val="hybridMultilevel"/>
    <w:tmpl w:val="7570B274"/>
    <w:lvl w:ilvl="0" w:tplc="BDAAC2DA">
      <w:start w:val="1"/>
      <w:numFmt w:val="upperLetter"/>
      <w:pStyle w:val="Balk2"/>
      <w:lvlText w:val="%1."/>
      <w:lvlJc w:val="left"/>
      <w:pPr>
        <w:ind w:left="1211" w:hanging="360"/>
      </w:p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8" w15:restartNumberingAfterBreak="0">
    <w:nsid w:val="1F5F28B8"/>
    <w:multiLevelType w:val="hybridMultilevel"/>
    <w:tmpl w:val="C8C6CEC2"/>
    <w:lvl w:ilvl="0" w:tplc="B3F2CECA">
      <w:start w:val="1"/>
      <w:numFmt w:val="lowerLetter"/>
      <w:lvlText w:val="%1)"/>
      <w:lvlJc w:val="left"/>
      <w:pPr>
        <w:ind w:left="1069" w:hanging="360"/>
      </w:pPr>
      <w:rPr>
        <w:rFonts w:hint="default"/>
      </w:rPr>
    </w:lvl>
    <w:lvl w:ilvl="1" w:tplc="041F0019">
      <w:start w:val="1"/>
      <w:numFmt w:val="lowerLetter"/>
      <w:lvlText w:val="%2."/>
      <w:lvlJc w:val="left"/>
      <w:pPr>
        <w:ind w:left="1789" w:hanging="360"/>
      </w:pPr>
    </w:lvl>
    <w:lvl w:ilvl="2" w:tplc="041F001B">
      <w:start w:val="1"/>
      <w:numFmt w:val="lowerRoman"/>
      <w:lvlText w:val="%3."/>
      <w:lvlJc w:val="right"/>
      <w:pPr>
        <w:ind w:left="2509" w:hanging="180"/>
      </w:pPr>
    </w:lvl>
    <w:lvl w:ilvl="3" w:tplc="041F000F">
      <w:start w:val="1"/>
      <w:numFmt w:val="decimal"/>
      <w:lvlText w:val="%4."/>
      <w:lvlJc w:val="left"/>
      <w:pPr>
        <w:ind w:left="3229" w:hanging="360"/>
      </w:pPr>
    </w:lvl>
    <w:lvl w:ilvl="4" w:tplc="041F0019">
      <w:start w:val="1"/>
      <w:numFmt w:val="lowerLetter"/>
      <w:lvlText w:val="%5."/>
      <w:lvlJc w:val="left"/>
      <w:pPr>
        <w:ind w:left="3949" w:hanging="360"/>
      </w:pPr>
    </w:lvl>
    <w:lvl w:ilvl="5" w:tplc="041F001B">
      <w:start w:val="1"/>
      <w:numFmt w:val="lowerRoman"/>
      <w:lvlText w:val="%6."/>
      <w:lvlJc w:val="right"/>
      <w:pPr>
        <w:ind w:left="4669" w:hanging="180"/>
      </w:pPr>
    </w:lvl>
    <w:lvl w:ilvl="6" w:tplc="041F000F">
      <w:start w:val="1"/>
      <w:numFmt w:val="decimal"/>
      <w:lvlText w:val="%7."/>
      <w:lvlJc w:val="left"/>
      <w:pPr>
        <w:ind w:left="5389" w:hanging="360"/>
      </w:pPr>
    </w:lvl>
    <w:lvl w:ilvl="7" w:tplc="041F0019">
      <w:start w:val="1"/>
      <w:numFmt w:val="lowerLetter"/>
      <w:lvlText w:val="%8."/>
      <w:lvlJc w:val="left"/>
      <w:pPr>
        <w:ind w:left="6109" w:hanging="360"/>
      </w:pPr>
    </w:lvl>
    <w:lvl w:ilvl="8" w:tplc="041F001B">
      <w:start w:val="1"/>
      <w:numFmt w:val="lowerRoman"/>
      <w:lvlText w:val="%9."/>
      <w:lvlJc w:val="right"/>
      <w:pPr>
        <w:ind w:left="6829" w:hanging="180"/>
      </w:pPr>
    </w:lvl>
  </w:abstractNum>
  <w:abstractNum w:abstractNumId="9" w15:restartNumberingAfterBreak="0">
    <w:nsid w:val="22097C63"/>
    <w:multiLevelType w:val="hybridMultilevel"/>
    <w:tmpl w:val="D7208864"/>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22CF1568"/>
    <w:multiLevelType w:val="hybridMultilevel"/>
    <w:tmpl w:val="89B09FFC"/>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23D42A7E"/>
    <w:multiLevelType w:val="hybridMultilevel"/>
    <w:tmpl w:val="9FD8A1BC"/>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26567015"/>
    <w:multiLevelType w:val="hybridMultilevel"/>
    <w:tmpl w:val="5FD6139E"/>
    <w:lvl w:ilvl="0" w:tplc="3948F876">
      <w:start w:val="1"/>
      <w:numFmt w:val="decimal"/>
      <w:pStyle w:val="Balk1"/>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29096E28"/>
    <w:multiLevelType w:val="hybridMultilevel"/>
    <w:tmpl w:val="EF0C5F5E"/>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2BB27C3C"/>
    <w:multiLevelType w:val="hybridMultilevel"/>
    <w:tmpl w:val="1C3C8442"/>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2E007E8F"/>
    <w:multiLevelType w:val="hybridMultilevel"/>
    <w:tmpl w:val="CA8ACD2E"/>
    <w:lvl w:ilvl="0" w:tplc="DF4263EC">
      <w:start w:val="1"/>
      <w:numFmt w:val="decimal"/>
      <w:pStyle w:val="Balk3"/>
      <w:lvlText w:val="%1."/>
      <w:lvlJc w:val="left"/>
      <w:pPr>
        <w:ind w:left="720" w:hanging="360"/>
      </w:pPr>
      <w:rPr>
        <w:rFonts w:ascii="Times New Roman" w:hAnsi="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320D6348"/>
    <w:multiLevelType w:val="hybridMultilevel"/>
    <w:tmpl w:val="E4DA088E"/>
    <w:lvl w:ilvl="0" w:tplc="7BBA15FC">
      <w:start w:val="1"/>
      <w:numFmt w:val="decimal"/>
      <w:pStyle w:val="Balk5"/>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37B9676E"/>
    <w:multiLevelType w:val="hybridMultilevel"/>
    <w:tmpl w:val="6A026E24"/>
    <w:lvl w:ilvl="0" w:tplc="12500148">
      <w:start w:val="1"/>
      <w:numFmt w:val="lowerLetter"/>
      <w:lvlText w:val="%1)"/>
      <w:lvlJc w:val="left"/>
      <w:pPr>
        <w:ind w:left="1069" w:hanging="360"/>
      </w:pPr>
      <w:rPr>
        <w:rFonts w:hint="default"/>
      </w:rPr>
    </w:lvl>
    <w:lvl w:ilvl="1" w:tplc="041F0019">
      <w:start w:val="1"/>
      <w:numFmt w:val="lowerLetter"/>
      <w:lvlText w:val="%2."/>
      <w:lvlJc w:val="left"/>
      <w:pPr>
        <w:ind w:left="1789" w:hanging="360"/>
      </w:pPr>
    </w:lvl>
    <w:lvl w:ilvl="2" w:tplc="041F001B">
      <w:start w:val="1"/>
      <w:numFmt w:val="lowerRoman"/>
      <w:lvlText w:val="%3."/>
      <w:lvlJc w:val="right"/>
      <w:pPr>
        <w:ind w:left="2509" w:hanging="180"/>
      </w:pPr>
    </w:lvl>
    <w:lvl w:ilvl="3" w:tplc="041F000F">
      <w:start w:val="1"/>
      <w:numFmt w:val="decimal"/>
      <w:lvlText w:val="%4."/>
      <w:lvlJc w:val="left"/>
      <w:pPr>
        <w:ind w:left="3229" w:hanging="360"/>
      </w:pPr>
    </w:lvl>
    <w:lvl w:ilvl="4" w:tplc="041F0019">
      <w:start w:val="1"/>
      <w:numFmt w:val="lowerLetter"/>
      <w:lvlText w:val="%5."/>
      <w:lvlJc w:val="left"/>
      <w:pPr>
        <w:ind w:left="3949" w:hanging="360"/>
      </w:pPr>
    </w:lvl>
    <w:lvl w:ilvl="5" w:tplc="041F001B">
      <w:start w:val="1"/>
      <w:numFmt w:val="lowerRoman"/>
      <w:lvlText w:val="%6."/>
      <w:lvlJc w:val="right"/>
      <w:pPr>
        <w:ind w:left="4669" w:hanging="180"/>
      </w:pPr>
    </w:lvl>
    <w:lvl w:ilvl="6" w:tplc="041F000F">
      <w:start w:val="1"/>
      <w:numFmt w:val="decimal"/>
      <w:lvlText w:val="%7."/>
      <w:lvlJc w:val="left"/>
      <w:pPr>
        <w:ind w:left="5389" w:hanging="360"/>
      </w:pPr>
    </w:lvl>
    <w:lvl w:ilvl="7" w:tplc="041F0019">
      <w:start w:val="1"/>
      <w:numFmt w:val="lowerLetter"/>
      <w:lvlText w:val="%8."/>
      <w:lvlJc w:val="left"/>
      <w:pPr>
        <w:ind w:left="6109" w:hanging="360"/>
      </w:pPr>
    </w:lvl>
    <w:lvl w:ilvl="8" w:tplc="041F001B">
      <w:start w:val="1"/>
      <w:numFmt w:val="lowerRoman"/>
      <w:lvlText w:val="%9."/>
      <w:lvlJc w:val="right"/>
      <w:pPr>
        <w:ind w:left="6829" w:hanging="180"/>
      </w:pPr>
    </w:lvl>
  </w:abstractNum>
  <w:abstractNum w:abstractNumId="18" w15:restartNumberingAfterBreak="0">
    <w:nsid w:val="406A68D7"/>
    <w:multiLevelType w:val="hybridMultilevel"/>
    <w:tmpl w:val="AF446F74"/>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45E4707F"/>
    <w:multiLevelType w:val="hybridMultilevel"/>
    <w:tmpl w:val="287454F2"/>
    <w:lvl w:ilvl="0" w:tplc="2BB4099C">
      <w:start w:val="1"/>
      <w:numFmt w:val="bullet"/>
      <w:suff w:val="space"/>
      <w:lvlText w:val=""/>
      <w:lvlJc w:val="left"/>
      <w:pPr>
        <w:ind w:left="1070" w:hanging="219"/>
      </w:pPr>
      <w:rPr>
        <w:rFonts w:ascii="Wingdings" w:hAnsi="Wingdings" w:cs="Wingdings" w:hint="default"/>
        <w:color w:val="auto"/>
      </w:rPr>
    </w:lvl>
    <w:lvl w:ilvl="1" w:tplc="3C587502">
      <w:start w:val="1854"/>
      <w:numFmt w:val="bullet"/>
      <w:lvlText w:val=""/>
      <w:lvlJc w:val="left"/>
      <w:pPr>
        <w:tabs>
          <w:tab w:val="num" w:pos="1440"/>
        </w:tabs>
        <w:ind w:left="1440" w:hanging="360"/>
      </w:pPr>
      <w:rPr>
        <w:rFonts w:ascii="Wingdings" w:hAnsi="Wingdings" w:cs="Wingdings" w:hint="default"/>
        <w:strike w:val="0"/>
      </w:rPr>
    </w:lvl>
    <w:lvl w:ilvl="2" w:tplc="7ED887BC">
      <w:start w:val="1"/>
      <w:numFmt w:val="decimal"/>
      <w:lvlText w:val="%3."/>
      <w:lvlJc w:val="left"/>
      <w:pPr>
        <w:tabs>
          <w:tab w:val="num" w:pos="2160"/>
        </w:tabs>
        <w:ind w:left="2160" w:hanging="360"/>
      </w:pPr>
    </w:lvl>
    <w:lvl w:ilvl="3" w:tplc="DAAA4F3E">
      <w:start w:val="1"/>
      <w:numFmt w:val="decimal"/>
      <w:lvlText w:val="%4."/>
      <w:lvlJc w:val="left"/>
      <w:pPr>
        <w:tabs>
          <w:tab w:val="num" w:pos="2880"/>
        </w:tabs>
        <w:ind w:left="2880" w:hanging="360"/>
      </w:pPr>
    </w:lvl>
    <w:lvl w:ilvl="4" w:tplc="94086926">
      <w:start w:val="1"/>
      <w:numFmt w:val="decimal"/>
      <w:lvlText w:val="%5."/>
      <w:lvlJc w:val="left"/>
      <w:pPr>
        <w:tabs>
          <w:tab w:val="num" w:pos="3600"/>
        </w:tabs>
        <w:ind w:left="3600" w:hanging="360"/>
      </w:pPr>
    </w:lvl>
    <w:lvl w:ilvl="5" w:tplc="57E8FC14">
      <w:start w:val="1"/>
      <w:numFmt w:val="decimal"/>
      <w:lvlText w:val="%6."/>
      <w:lvlJc w:val="left"/>
      <w:pPr>
        <w:tabs>
          <w:tab w:val="num" w:pos="4320"/>
        </w:tabs>
        <w:ind w:left="4320" w:hanging="360"/>
      </w:pPr>
    </w:lvl>
    <w:lvl w:ilvl="6" w:tplc="0DE69172">
      <w:start w:val="1"/>
      <w:numFmt w:val="decimal"/>
      <w:lvlText w:val="%7."/>
      <w:lvlJc w:val="left"/>
      <w:pPr>
        <w:tabs>
          <w:tab w:val="num" w:pos="5040"/>
        </w:tabs>
        <w:ind w:left="5040" w:hanging="360"/>
      </w:pPr>
    </w:lvl>
    <w:lvl w:ilvl="7" w:tplc="35ECF7BE">
      <w:start w:val="1"/>
      <w:numFmt w:val="decimal"/>
      <w:lvlText w:val="%8."/>
      <w:lvlJc w:val="left"/>
      <w:pPr>
        <w:tabs>
          <w:tab w:val="num" w:pos="5760"/>
        </w:tabs>
        <w:ind w:left="5760" w:hanging="360"/>
      </w:pPr>
    </w:lvl>
    <w:lvl w:ilvl="8" w:tplc="E71E040A">
      <w:start w:val="1"/>
      <w:numFmt w:val="decimal"/>
      <w:lvlText w:val="%9."/>
      <w:lvlJc w:val="left"/>
      <w:pPr>
        <w:tabs>
          <w:tab w:val="num" w:pos="6480"/>
        </w:tabs>
        <w:ind w:left="6480" w:hanging="360"/>
      </w:pPr>
    </w:lvl>
  </w:abstractNum>
  <w:abstractNum w:abstractNumId="20" w15:restartNumberingAfterBreak="0">
    <w:nsid w:val="47D741A0"/>
    <w:multiLevelType w:val="hybridMultilevel"/>
    <w:tmpl w:val="CD468028"/>
    <w:lvl w:ilvl="0" w:tplc="041F000B">
      <w:start w:val="1"/>
      <w:numFmt w:val="bullet"/>
      <w:lvlText w:val=""/>
      <w:lvlJc w:val="left"/>
      <w:pPr>
        <w:ind w:left="1429" w:hanging="360"/>
      </w:pPr>
      <w:rPr>
        <w:rFonts w:ascii="Wingdings" w:hAnsi="Wingdings"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21" w15:restartNumberingAfterBreak="0">
    <w:nsid w:val="48162EB1"/>
    <w:multiLevelType w:val="hybridMultilevel"/>
    <w:tmpl w:val="9F0AC3B6"/>
    <w:lvl w:ilvl="0" w:tplc="AE08DDC0">
      <w:start w:val="1"/>
      <w:numFmt w:val="lowerLetter"/>
      <w:lvlText w:val="%1)"/>
      <w:lvlJc w:val="left"/>
      <w:pPr>
        <w:ind w:left="1069" w:hanging="360"/>
      </w:pPr>
      <w:rPr>
        <w:rFonts w:ascii="Times New Roman" w:eastAsia="Times New Roman" w:hAnsi="Times New Roman" w:cs="Times New Roman"/>
      </w:rPr>
    </w:lvl>
    <w:lvl w:ilvl="1" w:tplc="041F0019">
      <w:start w:val="1"/>
      <w:numFmt w:val="lowerLetter"/>
      <w:lvlText w:val="%2."/>
      <w:lvlJc w:val="left"/>
      <w:pPr>
        <w:ind w:left="1789" w:hanging="360"/>
      </w:pPr>
    </w:lvl>
    <w:lvl w:ilvl="2" w:tplc="041F001B">
      <w:start w:val="1"/>
      <w:numFmt w:val="lowerRoman"/>
      <w:lvlText w:val="%3."/>
      <w:lvlJc w:val="right"/>
      <w:pPr>
        <w:ind w:left="2509" w:hanging="180"/>
      </w:pPr>
    </w:lvl>
    <w:lvl w:ilvl="3" w:tplc="041F000F">
      <w:start w:val="1"/>
      <w:numFmt w:val="decimal"/>
      <w:lvlText w:val="%4."/>
      <w:lvlJc w:val="left"/>
      <w:pPr>
        <w:ind w:left="3229" w:hanging="360"/>
      </w:pPr>
    </w:lvl>
    <w:lvl w:ilvl="4" w:tplc="041F0019">
      <w:start w:val="1"/>
      <w:numFmt w:val="lowerLetter"/>
      <w:lvlText w:val="%5."/>
      <w:lvlJc w:val="left"/>
      <w:pPr>
        <w:ind w:left="3949" w:hanging="360"/>
      </w:pPr>
    </w:lvl>
    <w:lvl w:ilvl="5" w:tplc="041F001B">
      <w:start w:val="1"/>
      <w:numFmt w:val="lowerRoman"/>
      <w:lvlText w:val="%6."/>
      <w:lvlJc w:val="right"/>
      <w:pPr>
        <w:ind w:left="4669" w:hanging="180"/>
      </w:pPr>
    </w:lvl>
    <w:lvl w:ilvl="6" w:tplc="041F000F">
      <w:start w:val="1"/>
      <w:numFmt w:val="decimal"/>
      <w:lvlText w:val="%7."/>
      <w:lvlJc w:val="left"/>
      <w:pPr>
        <w:ind w:left="5389" w:hanging="360"/>
      </w:pPr>
    </w:lvl>
    <w:lvl w:ilvl="7" w:tplc="041F0019">
      <w:start w:val="1"/>
      <w:numFmt w:val="lowerLetter"/>
      <w:lvlText w:val="%8."/>
      <w:lvlJc w:val="left"/>
      <w:pPr>
        <w:ind w:left="6109" w:hanging="360"/>
      </w:pPr>
    </w:lvl>
    <w:lvl w:ilvl="8" w:tplc="041F001B">
      <w:start w:val="1"/>
      <w:numFmt w:val="lowerRoman"/>
      <w:lvlText w:val="%9."/>
      <w:lvlJc w:val="right"/>
      <w:pPr>
        <w:ind w:left="6829" w:hanging="180"/>
      </w:pPr>
    </w:lvl>
  </w:abstractNum>
  <w:abstractNum w:abstractNumId="22" w15:restartNumberingAfterBreak="0">
    <w:nsid w:val="496F7CA3"/>
    <w:multiLevelType w:val="multilevel"/>
    <w:tmpl w:val="8F9CEF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15:restartNumberingAfterBreak="0">
    <w:nsid w:val="4A5603EF"/>
    <w:multiLevelType w:val="hybridMultilevel"/>
    <w:tmpl w:val="49A6BD6C"/>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4B6C2F7B"/>
    <w:multiLevelType w:val="hybridMultilevel"/>
    <w:tmpl w:val="1CDC73DE"/>
    <w:lvl w:ilvl="0" w:tplc="21BA6732">
      <w:start w:val="1"/>
      <w:numFmt w:val="bullet"/>
      <w:lvlText w:val="-"/>
      <w:lvlJc w:val="left"/>
      <w:pPr>
        <w:ind w:left="1440" w:hanging="360"/>
      </w:pPr>
      <w:rPr>
        <w:rFonts w:ascii="Times New Roman" w:eastAsia="Calibri" w:hAnsi="Times New Roman" w:cs="Times New Roman"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5" w15:restartNumberingAfterBreak="0">
    <w:nsid w:val="50080086"/>
    <w:multiLevelType w:val="hybridMultilevel"/>
    <w:tmpl w:val="4A2A8298"/>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15:restartNumberingAfterBreak="0">
    <w:nsid w:val="50D94C46"/>
    <w:multiLevelType w:val="hybridMultilevel"/>
    <w:tmpl w:val="EB466DA4"/>
    <w:lvl w:ilvl="0" w:tplc="C91261E4">
      <w:start w:val="13"/>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7" w15:restartNumberingAfterBreak="0">
    <w:nsid w:val="53DC6689"/>
    <w:multiLevelType w:val="hybridMultilevel"/>
    <w:tmpl w:val="E5660F9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569E380D"/>
    <w:multiLevelType w:val="hybridMultilevel"/>
    <w:tmpl w:val="8672287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5D9861B9"/>
    <w:multiLevelType w:val="hybridMultilevel"/>
    <w:tmpl w:val="4FAE3326"/>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616C452D"/>
    <w:multiLevelType w:val="hybridMultilevel"/>
    <w:tmpl w:val="34063F94"/>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15:restartNumberingAfterBreak="0">
    <w:nsid w:val="7D311953"/>
    <w:multiLevelType w:val="hybridMultilevel"/>
    <w:tmpl w:val="67BE6EA6"/>
    <w:lvl w:ilvl="0" w:tplc="E6CCE0DE">
      <w:start w:val="1"/>
      <w:numFmt w:val="decimal"/>
      <w:pStyle w:val="TBMMTabloBal"/>
      <w:lvlText w:val="Tablo %1."/>
      <w:lvlJc w:val="left"/>
      <w:pPr>
        <w:ind w:left="720" w:hanging="360"/>
      </w:pPr>
      <w:rPr>
        <w:b/>
        <w:i w:val="0"/>
        <w:sz w:val="24"/>
        <w:szCs w:val="24"/>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9"/>
  </w:num>
  <w:num w:numId="3">
    <w:abstractNumId w:val="17"/>
  </w:num>
  <w:num w:numId="4">
    <w:abstractNumId w:val="8"/>
  </w:num>
  <w:num w:numId="5">
    <w:abstractNumId w:val="21"/>
  </w:num>
  <w:num w:numId="6">
    <w:abstractNumId w:val="15"/>
  </w:num>
  <w:num w:numId="7">
    <w:abstractNumId w:val="15"/>
    <w:lvlOverride w:ilvl="0">
      <w:startOverride w:val="1"/>
    </w:lvlOverride>
  </w:num>
  <w:num w:numId="8">
    <w:abstractNumId w:val="15"/>
    <w:lvlOverride w:ilvl="0">
      <w:startOverride w:val="1"/>
    </w:lvlOverride>
  </w:num>
  <w:num w:numId="9">
    <w:abstractNumId w:val="15"/>
    <w:lvlOverride w:ilvl="0">
      <w:startOverride w:val="1"/>
    </w:lvlOverride>
  </w:num>
  <w:num w:numId="10">
    <w:abstractNumId w:val="4"/>
  </w:num>
  <w:num w:numId="11">
    <w:abstractNumId w:val="16"/>
  </w:num>
  <w:num w:numId="12">
    <w:abstractNumId w:val="15"/>
    <w:lvlOverride w:ilvl="0">
      <w:startOverride w:val="1"/>
    </w:lvlOverride>
  </w:num>
  <w:num w:numId="13">
    <w:abstractNumId w:val="4"/>
    <w:lvlOverride w:ilvl="0">
      <w:startOverride w:val="1"/>
    </w:lvlOverride>
  </w:num>
  <w:num w:numId="14">
    <w:abstractNumId w:val="15"/>
    <w:lvlOverride w:ilvl="0">
      <w:startOverride w:val="1"/>
    </w:lvlOverride>
  </w:num>
  <w:num w:numId="15">
    <w:abstractNumId w:val="4"/>
    <w:lvlOverride w:ilvl="0">
      <w:startOverride w:val="1"/>
    </w:lvlOverride>
  </w:num>
  <w:num w:numId="16">
    <w:abstractNumId w:val="15"/>
    <w:lvlOverride w:ilvl="0">
      <w:startOverride w:val="1"/>
    </w:lvlOverride>
  </w:num>
  <w:num w:numId="17">
    <w:abstractNumId w:val="27"/>
  </w:num>
  <w:num w:numId="18">
    <w:abstractNumId w:val="6"/>
  </w:num>
  <w:num w:numId="19">
    <w:abstractNumId w:val="18"/>
  </w:num>
  <w:num w:numId="20">
    <w:abstractNumId w:val="28"/>
  </w:num>
  <w:num w:numId="21">
    <w:abstractNumId w:val="11"/>
  </w:num>
  <w:num w:numId="22">
    <w:abstractNumId w:val="9"/>
  </w:num>
  <w:num w:numId="23">
    <w:abstractNumId w:val="29"/>
  </w:num>
  <w:num w:numId="24">
    <w:abstractNumId w:val="10"/>
  </w:num>
  <w:num w:numId="25">
    <w:abstractNumId w:val="14"/>
  </w:num>
  <w:num w:numId="26">
    <w:abstractNumId w:val="5"/>
  </w:num>
  <w:num w:numId="27">
    <w:abstractNumId w:val="25"/>
  </w:num>
  <w:num w:numId="28">
    <w:abstractNumId w:val="30"/>
  </w:num>
  <w:num w:numId="29">
    <w:abstractNumId w:val="13"/>
  </w:num>
  <w:num w:numId="30">
    <w:abstractNumId w:val="3"/>
  </w:num>
  <w:num w:numId="31">
    <w:abstractNumId w:val="0"/>
  </w:num>
  <w:num w:numId="32">
    <w:abstractNumId w:val="26"/>
  </w:num>
  <w:num w:numId="33">
    <w:abstractNumId w:val="15"/>
    <w:lvlOverride w:ilvl="0">
      <w:startOverride w:val="5"/>
    </w:lvlOverride>
  </w:num>
  <w:num w:numId="3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5"/>
    <w:lvlOverride w:ilvl="0">
      <w:startOverride w:val="2"/>
    </w:lvlOverride>
  </w:num>
  <w:num w:numId="36">
    <w:abstractNumId w:val="15"/>
    <w:lvlOverride w:ilvl="0">
      <w:startOverride w:val="1"/>
    </w:lvlOverride>
  </w:num>
  <w:num w:numId="37">
    <w:abstractNumId w:val="15"/>
    <w:lvlOverride w:ilvl="0">
      <w:startOverride w:val="1"/>
    </w:lvlOverride>
  </w:num>
  <w:num w:numId="38">
    <w:abstractNumId w:val="23"/>
  </w:num>
  <w:num w:numId="39">
    <w:abstractNumId w:val="15"/>
    <w:lvlOverride w:ilvl="0">
      <w:startOverride w:val="1"/>
    </w:lvlOverride>
  </w:num>
  <w:num w:numId="40">
    <w:abstractNumId w:val="24"/>
  </w:num>
  <w:num w:numId="41">
    <w:abstractNumId w:val="7"/>
  </w:num>
  <w:num w:numId="42">
    <w:abstractNumId w:val="7"/>
    <w:lvlOverride w:ilvl="0">
      <w:startOverride w:val="1"/>
    </w:lvlOverride>
  </w:num>
  <w:num w:numId="43">
    <w:abstractNumId w:val="7"/>
    <w:lvlOverride w:ilvl="0">
      <w:startOverride w:val="1"/>
    </w:lvlOverride>
  </w:num>
  <w:num w:numId="44">
    <w:abstractNumId w:val="7"/>
    <w:lvlOverride w:ilvl="0">
      <w:startOverride w:val="1"/>
    </w:lvlOverride>
  </w:num>
  <w:num w:numId="45">
    <w:abstractNumId w:val="7"/>
    <w:lvlOverride w:ilvl="0">
      <w:startOverride w:val="1"/>
    </w:lvlOverride>
  </w:num>
  <w:num w:numId="46">
    <w:abstractNumId w:val="7"/>
    <w:lvlOverride w:ilvl="0">
      <w:startOverride w:val="1"/>
    </w:lvlOverride>
  </w:num>
  <w:num w:numId="47">
    <w:abstractNumId w:val="7"/>
    <w:lvlOverride w:ilvl="0">
      <w:startOverride w:val="1"/>
    </w:lvlOverride>
  </w:num>
  <w:num w:numId="48">
    <w:abstractNumId w:val="7"/>
    <w:lvlOverride w:ilvl="0">
      <w:startOverride w:val="1"/>
    </w:lvlOverride>
  </w:num>
  <w:num w:numId="49">
    <w:abstractNumId w:val="15"/>
    <w:lvlOverride w:ilvl="0">
      <w:startOverride w:val="1"/>
    </w:lvlOverride>
  </w:num>
  <w:num w:numId="50">
    <w:abstractNumId w:val="12"/>
  </w:num>
  <w:num w:numId="51">
    <w:abstractNumId w:val="20"/>
  </w:num>
  <w:num w:numId="52">
    <w:abstractNumId w:val="7"/>
    <w:lvlOverride w:ilvl="0">
      <w:startOverride w:val="1"/>
    </w:lvlOverride>
  </w:num>
  <w:num w:numId="53">
    <w:abstractNumId w:val="1"/>
  </w:num>
  <w:num w:numId="5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7"/>
    <w:lvlOverride w:ilvl="0">
      <w:startOverride w:val="1"/>
    </w:lvlOverride>
  </w:num>
  <w:num w:numId="56">
    <w:abstractNumId w:val="7"/>
    <w:lvlOverride w:ilvl="0">
      <w:startOverride w:val="1"/>
    </w:lvlOverride>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embedSystemFonts/>
  <w:hideGrammaticalErrors/>
  <w:proofState w:spelling="clean" w:grammar="clean"/>
  <w:doNotTrackMoves/>
  <w:defaultTabStop w:val="0"/>
  <w:hyphenationZone w:val="425"/>
  <w:doNotHyphenateCaps/>
  <w:drawingGridHorizontalSpacing w:val="120"/>
  <w:displayHorizontalDrawingGridEvery w:val="2"/>
  <w:characterSpacingControl w:val="doNotCompress"/>
  <w:doNotValidateAgainstSchema/>
  <w:doNotDemarcateInvalidXml/>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5427"/>
    <w:rsid w:val="00000101"/>
    <w:rsid w:val="0000014E"/>
    <w:rsid w:val="000004DD"/>
    <w:rsid w:val="0000097C"/>
    <w:rsid w:val="0000141A"/>
    <w:rsid w:val="00001440"/>
    <w:rsid w:val="00001F85"/>
    <w:rsid w:val="00002053"/>
    <w:rsid w:val="00002176"/>
    <w:rsid w:val="000021A6"/>
    <w:rsid w:val="00002204"/>
    <w:rsid w:val="00002B28"/>
    <w:rsid w:val="00002D40"/>
    <w:rsid w:val="00002D75"/>
    <w:rsid w:val="00002EC0"/>
    <w:rsid w:val="00003122"/>
    <w:rsid w:val="000037CE"/>
    <w:rsid w:val="00003E71"/>
    <w:rsid w:val="00004B74"/>
    <w:rsid w:val="00004BA4"/>
    <w:rsid w:val="00004C64"/>
    <w:rsid w:val="00004DD7"/>
    <w:rsid w:val="00004F72"/>
    <w:rsid w:val="00005136"/>
    <w:rsid w:val="0000525D"/>
    <w:rsid w:val="00005281"/>
    <w:rsid w:val="000055BF"/>
    <w:rsid w:val="00005636"/>
    <w:rsid w:val="0000569A"/>
    <w:rsid w:val="00005838"/>
    <w:rsid w:val="000059A7"/>
    <w:rsid w:val="00005EB5"/>
    <w:rsid w:val="00005FEE"/>
    <w:rsid w:val="000065BD"/>
    <w:rsid w:val="000068E8"/>
    <w:rsid w:val="00006CE7"/>
    <w:rsid w:val="00006E29"/>
    <w:rsid w:val="00006F70"/>
    <w:rsid w:val="0000715C"/>
    <w:rsid w:val="0000729A"/>
    <w:rsid w:val="00007461"/>
    <w:rsid w:val="0000760E"/>
    <w:rsid w:val="0000788C"/>
    <w:rsid w:val="00007CB9"/>
    <w:rsid w:val="00010CC1"/>
    <w:rsid w:val="00010E5F"/>
    <w:rsid w:val="000112D7"/>
    <w:rsid w:val="00011659"/>
    <w:rsid w:val="00011865"/>
    <w:rsid w:val="00011A86"/>
    <w:rsid w:val="00011D21"/>
    <w:rsid w:val="00011D89"/>
    <w:rsid w:val="00011E55"/>
    <w:rsid w:val="0001201C"/>
    <w:rsid w:val="00012388"/>
    <w:rsid w:val="000123B3"/>
    <w:rsid w:val="0001258A"/>
    <w:rsid w:val="00012B0C"/>
    <w:rsid w:val="00012CCD"/>
    <w:rsid w:val="00012DC0"/>
    <w:rsid w:val="000130F2"/>
    <w:rsid w:val="0001318F"/>
    <w:rsid w:val="0001385F"/>
    <w:rsid w:val="00013F78"/>
    <w:rsid w:val="0001412E"/>
    <w:rsid w:val="00014378"/>
    <w:rsid w:val="000143A4"/>
    <w:rsid w:val="000143DA"/>
    <w:rsid w:val="000144F0"/>
    <w:rsid w:val="00014557"/>
    <w:rsid w:val="000147E6"/>
    <w:rsid w:val="00014826"/>
    <w:rsid w:val="0001493A"/>
    <w:rsid w:val="00014A5F"/>
    <w:rsid w:val="00014AEF"/>
    <w:rsid w:val="00014D37"/>
    <w:rsid w:val="00014D45"/>
    <w:rsid w:val="00014E0B"/>
    <w:rsid w:val="00014FF9"/>
    <w:rsid w:val="00015377"/>
    <w:rsid w:val="00015932"/>
    <w:rsid w:val="00015A98"/>
    <w:rsid w:val="00015CB5"/>
    <w:rsid w:val="00015DCA"/>
    <w:rsid w:val="00016155"/>
    <w:rsid w:val="000163AF"/>
    <w:rsid w:val="000164D9"/>
    <w:rsid w:val="0001658A"/>
    <w:rsid w:val="000170C2"/>
    <w:rsid w:val="0001717B"/>
    <w:rsid w:val="0001718C"/>
    <w:rsid w:val="000172F2"/>
    <w:rsid w:val="0001739F"/>
    <w:rsid w:val="0001754A"/>
    <w:rsid w:val="00017E69"/>
    <w:rsid w:val="00020374"/>
    <w:rsid w:val="00020420"/>
    <w:rsid w:val="00020438"/>
    <w:rsid w:val="00020E42"/>
    <w:rsid w:val="0002110A"/>
    <w:rsid w:val="000214AC"/>
    <w:rsid w:val="0002154B"/>
    <w:rsid w:val="00021558"/>
    <w:rsid w:val="000215A1"/>
    <w:rsid w:val="00021724"/>
    <w:rsid w:val="00021B9E"/>
    <w:rsid w:val="000222D4"/>
    <w:rsid w:val="000225BF"/>
    <w:rsid w:val="00022BBD"/>
    <w:rsid w:val="0002326E"/>
    <w:rsid w:val="0002331D"/>
    <w:rsid w:val="0002341D"/>
    <w:rsid w:val="000234B9"/>
    <w:rsid w:val="000234E4"/>
    <w:rsid w:val="00023885"/>
    <w:rsid w:val="00023A82"/>
    <w:rsid w:val="00024262"/>
    <w:rsid w:val="00024270"/>
    <w:rsid w:val="000247B4"/>
    <w:rsid w:val="000252F6"/>
    <w:rsid w:val="00025C70"/>
    <w:rsid w:val="00025C7B"/>
    <w:rsid w:val="000261B9"/>
    <w:rsid w:val="00026241"/>
    <w:rsid w:val="000266B4"/>
    <w:rsid w:val="00026A87"/>
    <w:rsid w:val="00027786"/>
    <w:rsid w:val="00027912"/>
    <w:rsid w:val="00027919"/>
    <w:rsid w:val="00027B1B"/>
    <w:rsid w:val="00027C79"/>
    <w:rsid w:val="000303C8"/>
    <w:rsid w:val="0003082D"/>
    <w:rsid w:val="000308CC"/>
    <w:rsid w:val="00030C3C"/>
    <w:rsid w:val="0003106D"/>
    <w:rsid w:val="0003125B"/>
    <w:rsid w:val="0003183E"/>
    <w:rsid w:val="0003194A"/>
    <w:rsid w:val="00032275"/>
    <w:rsid w:val="0003260C"/>
    <w:rsid w:val="00032620"/>
    <w:rsid w:val="0003272B"/>
    <w:rsid w:val="00032826"/>
    <w:rsid w:val="000329DF"/>
    <w:rsid w:val="00032C47"/>
    <w:rsid w:val="00032F6F"/>
    <w:rsid w:val="0003326C"/>
    <w:rsid w:val="000334BB"/>
    <w:rsid w:val="00033553"/>
    <w:rsid w:val="00033869"/>
    <w:rsid w:val="00033B18"/>
    <w:rsid w:val="000349CC"/>
    <w:rsid w:val="00034C32"/>
    <w:rsid w:val="00034C63"/>
    <w:rsid w:val="0003512C"/>
    <w:rsid w:val="00035786"/>
    <w:rsid w:val="00035CC1"/>
    <w:rsid w:val="00035CFE"/>
    <w:rsid w:val="00035D60"/>
    <w:rsid w:val="00036706"/>
    <w:rsid w:val="00036B1B"/>
    <w:rsid w:val="00036B97"/>
    <w:rsid w:val="00036DA6"/>
    <w:rsid w:val="00037127"/>
    <w:rsid w:val="000371ED"/>
    <w:rsid w:val="00037206"/>
    <w:rsid w:val="0003732F"/>
    <w:rsid w:val="000374E1"/>
    <w:rsid w:val="00037F21"/>
    <w:rsid w:val="0004017F"/>
    <w:rsid w:val="00040253"/>
    <w:rsid w:val="0004038E"/>
    <w:rsid w:val="000403A7"/>
    <w:rsid w:val="000413FB"/>
    <w:rsid w:val="00041478"/>
    <w:rsid w:val="00041717"/>
    <w:rsid w:val="0004225D"/>
    <w:rsid w:val="000425D7"/>
    <w:rsid w:val="00042893"/>
    <w:rsid w:val="00042A3A"/>
    <w:rsid w:val="00042AFD"/>
    <w:rsid w:val="000431B1"/>
    <w:rsid w:val="00043618"/>
    <w:rsid w:val="00043CA5"/>
    <w:rsid w:val="00043FE3"/>
    <w:rsid w:val="00043FF2"/>
    <w:rsid w:val="000447A0"/>
    <w:rsid w:val="00044A79"/>
    <w:rsid w:val="00044A87"/>
    <w:rsid w:val="00044BE0"/>
    <w:rsid w:val="00044C2B"/>
    <w:rsid w:val="00045000"/>
    <w:rsid w:val="000453A0"/>
    <w:rsid w:val="00045535"/>
    <w:rsid w:val="000458C4"/>
    <w:rsid w:val="00045BC7"/>
    <w:rsid w:val="00046409"/>
    <w:rsid w:val="0004661D"/>
    <w:rsid w:val="000467CA"/>
    <w:rsid w:val="000469F2"/>
    <w:rsid w:val="00046E00"/>
    <w:rsid w:val="0004731B"/>
    <w:rsid w:val="0004772A"/>
    <w:rsid w:val="0004786C"/>
    <w:rsid w:val="00047C00"/>
    <w:rsid w:val="0005030D"/>
    <w:rsid w:val="00050760"/>
    <w:rsid w:val="0005093E"/>
    <w:rsid w:val="00050A22"/>
    <w:rsid w:val="00051392"/>
    <w:rsid w:val="0005170F"/>
    <w:rsid w:val="000517F8"/>
    <w:rsid w:val="0005185A"/>
    <w:rsid w:val="0005213F"/>
    <w:rsid w:val="0005248E"/>
    <w:rsid w:val="000526A0"/>
    <w:rsid w:val="00052B18"/>
    <w:rsid w:val="00052B60"/>
    <w:rsid w:val="00052F56"/>
    <w:rsid w:val="00052FC4"/>
    <w:rsid w:val="00053036"/>
    <w:rsid w:val="00053437"/>
    <w:rsid w:val="000535F1"/>
    <w:rsid w:val="0005369B"/>
    <w:rsid w:val="00053976"/>
    <w:rsid w:val="00053C2C"/>
    <w:rsid w:val="00054211"/>
    <w:rsid w:val="0005434C"/>
    <w:rsid w:val="000547A6"/>
    <w:rsid w:val="0005487B"/>
    <w:rsid w:val="00054B0B"/>
    <w:rsid w:val="00054E10"/>
    <w:rsid w:val="00054F05"/>
    <w:rsid w:val="00054F35"/>
    <w:rsid w:val="00054FA2"/>
    <w:rsid w:val="0005507F"/>
    <w:rsid w:val="0005550F"/>
    <w:rsid w:val="00055657"/>
    <w:rsid w:val="00055880"/>
    <w:rsid w:val="00055AED"/>
    <w:rsid w:val="00055B85"/>
    <w:rsid w:val="00055C14"/>
    <w:rsid w:val="00055E0C"/>
    <w:rsid w:val="000561AD"/>
    <w:rsid w:val="000562EC"/>
    <w:rsid w:val="000564D5"/>
    <w:rsid w:val="00056730"/>
    <w:rsid w:val="000573D6"/>
    <w:rsid w:val="000575FC"/>
    <w:rsid w:val="000577E5"/>
    <w:rsid w:val="00057BAF"/>
    <w:rsid w:val="00060027"/>
    <w:rsid w:val="00060048"/>
    <w:rsid w:val="00060111"/>
    <w:rsid w:val="000605A0"/>
    <w:rsid w:val="000609FD"/>
    <w:rsid w:val="00060C71"/>
    <w:rsid w:val="00060DA7"/>
    <w:rsid w:val="00060FDF"/>
    <w:rsid w:val="00061483"/>
    <w:rsid w:val="00061AF6"/>
    <w:rsid w:val="00061CD8"/>
    <w:rsid w:val="000620FA"/>
    <w:rsid w:val="000626FF"/>
    <w:rsid w:val="00062B1F"/>
    <w:rsid w:val="00062D65"/>
    <w:rsid w:val="00062FA6"/>
    <w:rsid w:val="00062FDA"/>
    <w:rsid w:val="0006317B"/>
    <w:rsid w:val="000633B7"/>
    <w:rsid w:val="0006376C"/>
    <w:rsid w:val="00063B12"/>
    <w:rsid w:val="00063DFC"/>
    <w:rsid w:val="00063ED7"/>
    <w:rsid w:val="000642AD"/>
    <w:rsid w:val="00064402"/>
    <w:rsid w:val="00064510"/>
    <w:rsid w:val="00064917"/>
    <w:rsid w:val="00064B0C"/>
    <w:rsid w:val="00064C2E"/>
    <w:rsid w:val="00064DE6"/>
    <w:rsid w:val="00064FB7"/>
    <w:rsid w:val="000654F9"/>
    <w:rsid w:val="00065749"/>
    <w:rsid w:val="00065834"/>
    <w:rsid w:val="00065AB7"/>
    <w:rsid w:val="00065F02"/>
    <w:rsid w:val="000664C4"/>
    <w:rsid w:val="0006659A"/>
    <w:rsid w:val="0006686D"/>
    <w:rsid w:val="00066B81"/>
    <w:rsid w:val="00066E94"/>
    <w:rsid w:val="00066EFA"/>
    <w:rsid w:val="0006704A"/>
    <w:rsid w:val="0006714B"/>
    <w:rsid w:val="00067189"/>
    <w:rsid w:val="000677A1"/>
    <w:rsid w:val="00067EF4"/>
    <w:rsid w:val="00070140"/>
    <w:rsid w:val="00070160"/>
    <w:rsid w:val="00070A9F"/>
    <w:rsid w:val="00070C6B"/>
    <w:rsid w:val="00070CEA"/>
    <w:rsid w:val="00070F40"/>
    <w:rsid w:val="000717E2"/>
    <w:rsid w:val="0007189C"/>
    <w:rsid w:val="00071968"/>
    <w:rsid w:val="00071DDF"/>
    <w:rsid w:val="00071EA4"/>
    <w:rsid w:val="00071F04"/>
    <w:rsid w:val="00071F66"/>
    <w:rsid w:val="00071FB9"/>
    <w:rsid w:val="00072076"/>
    <w:rsid w:val="000723E1"/>
    <w:rsid w:val="00072553"/>
    <w:rsid w:val="0007288D"/>
    <w:rsid w:val="00072B86"/>
    <w:rsid w:val="00072BD2"/>
    <w:rsid w:val="00073113"/>
    <w:rsid w:val="000731D7"/>
    <w:rsid w:val="00073269"/>
    <w:rsid w:val="000732E9"/>
    <w:rsid w:val="0007346C"/>
    <w:rsid w:val="0007373D"/>
    <w:rsid w:val="000737C9"/>
    <w:rsid w:val="00073848"/>
    <w:rsid w:val="00074555"/>
    <w:rsid w:val="000745B2"/>
    <w:rsid w:val="00074A9E"/>
    <w:rsid w:val="00074F54"/>
    <w:rsid w:val="00075049"/>
    <w:rsid w:val="0007506F"/>
    <w:rsid w:val="00075183"/>
    <w:rsid w:val="000751A2"/>
    <w:rsid w:val="00075425"/>
    <w:rsid w:val="00075651"/>
    <w:rsid w:val="00075893"/>
    <w:rsid w:val="00075C63"/>
    <w:rsid w:val="00075C86"/>
    <w:rsid w:val="00075CE0"/>
    <w:rsid w:val="00075F69"/>
    <w:rsid w:val="00075FDB"/>
    <w:rsid w:val="0007646A"/>
    <w:rsid w:val="0007649B"/>
    <w:rsid w:val="00076627"/>
    <w:rsid w:val="0007690E"/>
    <w:rsid w:val="000769E1"/>
    <w:rsid w:val="00076C06"/>
    <w:rsid w:val="00076D22"/>
    <w:rsid w:val="000777CC"/>
    <w:rsid w:val="000777E8"/>
    <w:rsid w:val="00077C87"/>
    <w:rsid w:val="00077CCA"/>
    <w:rsid w:val="00077DA4"/>
    <w:rsid w:val="00080421"/>
    <w:rsid w:val="000804FB"/>
    <w:rsid w:val="000808F2"/>
    <w:rsid w:val="00080968"/>
    <w:rsid w:val="0008098B"/>
    <w:rsid w:val="00080CA4"/>
    <w:rsid w:val="0008118E"/>
    <w:rsid w:val="00081645"/>
    <w:rsid w:val="000816AA"/>
    <w:rsid w:val="000821F4"/>
    <w:rsid w:val="00082357"/>
    <w:rsid w:val="00082423"/>
    <w:rsid w:val="0008259B"/>
    <w:rsid w:val="00082B1E"/>
    <w:rsid w:val="00083319"/>
    <w:rsid w:val="00083403"/>
    <w:rsid w:val="00083C85"/>
    <w:rsid w:val="00083D72"/>
    <w:rsid w:val="00083FBA"/>
    <w:rsid w:val="00084502"/>
    <w:rsid w:val="000853DD"/>
    <w:rsid w:val="00085860"/>
    <w:rsid w:val="000858FE"/>
    <w:rsid w:val="00085E8D"/>
    <w:rsid w:val="00085FBD"/>
    <w:rsid w:val="00086157"/>
    <w:rsid w:val="00086342"/>
    <w:rsid w:val="000863D1"/>
    <w:rsid w:val="000869B3"/>
    <w:rsid w:val="00086B3F"/>
    <w:rsid w:val="00086F2B"/>
    <w:rsid w:val="00087115"/>
    <w:rsid w:val="000879E2"/>
    <w:rsid w:val="00087C4B"/>
    <w:rsid w:val="00087F03"/>
    <w:rsid w:val="00087F87"/>
    <w:rsid w:val="000904C5"/>
    <w:rsid w:val="000907D2"/>
    <w:rsid w:val="00090955"/>
    <w:rsid w:val="000909D3"/>
    <w:rsid w:val="00090A2F"/>
    <w:rsid w:val="00090A39"/>
    <w:rsid w:val="00090C28"/>
    <w:rsid w:val="00091341"/>
    <w:rsid w:val="00091369"/>
    <w:rsid w:val="000918CB"/>
    <w:rsid w:val="0009199A"/>
    <w:rsid w:val="0009220A"/>
    <w:rsid w:val="0009292C"/>
    <w:rsid w:val="000929D5"/>
    <w:rsid w:val="00092C50"/>
    <w:rsid w:val="0009333D"/>
    <w:rsid w:val="0009361D"/>
    <w:rsid w:val="000936E3"/>
    <w:rsid w:val="000937F8"/>
    <w:rsid w:val="00093B0D"/>
    <w:rsid w:val="00093C4B"/>
    <w:rsid w:val="00093D6E"/>
    <w:rsid w:val="00093DD7"/>
    <w:rsid w:val="00093E36"/>
    <w:rsid w:val="00094700"/>
    <w:rsid w:val="00094F21"/>
    <w:rsid w:val="00095165"/>
    <w:rsid w:val="000952FC"/>
    <w:rsid w:val="00095737"/>
    <w:rsid w:val="00095868"/>
    <w:rsid w:val="00095AFB"/>
    <w:rsid w:val="00095BFD"/>
    <w:rsid w:val="00096042"/>
    <w:rsid w:val="000960E3"/>
    <w:rsid w:val="00096A94"/>
    <w:rsid w:val="00096B36"/>
    <w:rsid w:val="00096C44"/>
    <w:rsid w:val="0009719E"/>
    <w:rsid w:val="000979C6"/>
    <w:rsid w:val="00097A17"/>
    <w:rsid w:val="00097AB2"/>
    <w:rsid w:val="000A07FF"/>
    <w:rsid w:val="000A08D8"/>
    <w:rsid w:val="000A0E7A"/>
    <w:rsid w:val="000A0F49"/>
    <w:rsid w:val="000A1AEE"/>
    <w:rsid w:val="000A246D"/>
    <w:rsid w:val="000A25BC"/>
    <w:rsid w:val="000A2B5D"/>
    <w:rsid w:val="000A2D9D"/>
    <w:rsid w:val="000A3218"/>
    <w:rsid w:val="000A3559"/>
    <w:rsid w:val="000A3B86"/>
    <w:rsid w:val="000A403D"/>
    <w:rsid w:val="000A4051"/>
    <w:rsid w:val="000A46A1"/>
    <w:rsid w:val="000A471F"/>
    <w:rsid w:val="000A4991"/>
    <w:rsid w:val="000A4DBF"/>
    <w:rsid w:val="000A518F"/>
    <w:rsid w:val="000A533F"/>
    <w:rsid w:val="000A53F4"/>
    <w:rsid w:val="000A552B"/>
    <w:rsid w:val="000A560B"/>
    <w:rsid w:val="000A5647"/>
    <w:rsid w:val="000A56FE"/>
    <w:rsid w:val="000A5AA6"/>
    <w:rsid w:val="000A5F8C"/>
    <w:rsid w:val="000A6C8E"/>
    <w:rsid w:val="000A73D0"/>
    <w:rsid w:val="000A7472"/>
    <w:rsid w:val="000A7481"/>
    <w:rsid w:val="000A7495"/>
    <w:rsid w:val="000A7514"/>
    <w:rsid w:val="000A7B28"/>
    <w:rsid w:val="000A7FD7"/>
    <w:rsid w:val="000B071E"/>
    <w:rsid w:val="000B0A5B"/>
    <w:rsid w:val="000B1357"/>
    <w:rsid w:val="000B16F8"/>
    <w:rsid w:val="000B197A"/>
    <w:rsid w:val="000B199A"/>
    <w:rsid w:val="000B1EA1"/>
    <w:rsid w:val="000B2044"/>
    <w:rsid w:val="000B2336"/>
    <w:rsid w:val="000B2861"/>
    <w:rsid w:val="000B2B3F"/>
    <w:rsid w:val="000B3225"/>
    <w:rsid w:val="000B32CB"/>
    <w:rsid w:val="000B35BA"/>
    <w:rsid w:val="000B36AE"/>
    <w:rsid w:val="000B3739"/>
    <w:rsid w:val="000B3AD7"/>
    <w:rsid w:val="000B3C61"/>
    <w:rsid w:val="000B3E30"/>
    <w:rsid w:val="000B40D6"/>
    <w:rsid w:val="000B4874"/>
    <w:rsid w:val="000B4B8A"/>
    <w:rsid w:val="000B4C46"/>
    <w:rsid w:val="000B5991"/>
    <w:rsid w:val="000B5B43"/>
    <w:rsid w:val="000B5BE2"/>
    <w:rsid w:val="000B5D5C"/>
    <w:rsid w:val="000B5E25"/>
    <w:rsid w:val="000B6A83"/>
    <w:rsid w:val="000B6C29"/>
    <w:rsid w:val="000B6C55"/>
    <w:rsid w:val="000B6ED2"/>
    <w:rsid w:val="000B72D6"/>
    <w:rsid w:val="000B74C0"/>
    <w:rsid w:val="000B77BC"/>
    <w:rsid w:val="000C000F"/>
    <w:rsid w:val="000C01E8"/>
    <w:rsid w:val="000C02D1"/>
    <w:rsid w:val="000C041E"/>
    <w:rsid w:val="000C0459"/>
    <w:rsid w:val="000C050B"/>
    <w:rsid w:val="000C0835"/>
    <w:rsid w:val="000C08B1"/>
    <w:rsid w:val="000C0A86"/>
    <w:rsid w:val="000C0D4C"/>
    <w:rsid w:val="000C0F3E"/>
    <w:rsid w:val="000C1333"/>
    <w:rsid w:val="000C158E"/>
    <w:rsid w:val="000C165A"/>
    <w:rsid w:val="000C1D2F"/>
    <w:rsid w:val="000C1D71"/>
    <w:rsid w:val="000C1E60"/>
    <w:rsid w:val="000C1FCC"/>
    <w:rsid w:val="000C222E"/>
    <w:rsid w:val="000C22B2"/>
    <w:rsid w:val="000C2494"/>
    <w:rsid w:val="000C28F3"/>
    <w:rsid w:val="000C2B59"/>
    <w:rsid w:val="000C2C86"/>
    <w:rsid w:val="000C2D94"/>
    <w:rsid w:val="000C321C"/>
    <w:rsid w:val="000C32C1"/>
    <w:rsid w:val="000C3502"/>
    <w:rsid w:val="000C369D"/>
    <w:rsid w:val="000C371A"/>
    <w:rsid w:val="000C37BB"/>
    <w:rsid w:val="000C39DB"/>
    <w:rsid w:val="000C3B7F"/>
    <w:rsid w:val="000C3BB0"/>
    <w:rsid w:val="000C3BEF"/>
    <w:rsid w:val="000C3C9D"/>
    <w:rsid w:val="000C3F14"/>
    <w:rsid w:val="000C3FD6"/>
    <w:rsid w:val="000C41A8"/>
    <w:rsid w:val="000C440E"/>
    <w:rsid w:val="000C4502"/>
    <w:rsid w:val="000C46BB"/>
    <w:rsid w:val="000C471E"/>
    <w:rsid w:val="000C4927"/>
    <w:rsid w:val="000C4A06"/>
    <w:rsid w:val="000C4D10"/>
    <w:rsid w:val="000C4DFC"/>
    <w:rsid w:val="000C4F26"/>
    <w:rsid w:val="000C525A"/>
    <w:rsid w:val="000C556A"/>
    <w:rsid w:val="000C55DE"/>
    <w:rsid w:val="000C595A"/>
    <w:rsid w:val="000C5967"/>
    <w:rsid w:val="000C6570"/>
    <w:rsid w:val="000C6A3B"/>
    <w:rsid w:val="000C6C6E"/>
    <w:rsid w:val="000C7356"/>
    <w:rsid w:val="000C7646"/>
    <w:rsid w:val="000C7A32"/>
    <w:rsid w:val="000C7B55"/>
    <w:rsid w:val="000C7D2E"/>
    <w:rsid w:val="000C7F79"/>
    <w:rsid w:val="000C7F9C"/>
    <w:rsid w:val="000D0273"/>
    <w:rsid w:val="000D09BA"/>
    <w:rsid w:val="000D0B0A"/>
    <w:rsid w:val="000D0B18"/>
    <w:rsid w:val="000D0BA6"/>
    <w:rsid w:val="000D0C40"/>
    <w:rsid w:val="000D11D0"/>
    <w:rsid w:val="000D1336"/>
    <w:rsid w:val="000D1807"/>
    <w:rsid w:val="000D1A31"/>
    <w:rsid w:val="000D1B9D"/>
    <w:rsid w:val="000D1BBD"/>
    <w:rsid w:val="000D1FCD"/>
    <w:rsid w:val="000D24F7"/>
    <w:rsid w:val="000D2B41"/>
    <w:rsid w:val="000D2B78"/>
    <w:rsid w:val="000D2DDA"/>
    <w:rsid w:val="000D2EB1"/>
    <w:rsid w:val="000D341B"/>
    <w:rsid w:val="000D34E6"/>
    <w:rsid w:val="000D34F6"/>
    <w:rsid w:val="000D372F"/>
    <w:rsid w:val="000D3AB4"/>
    <w:rsid w:val="000D3FE1"/>
    <w:rsid w:val="000D44C7"/>
    <w:rsid w:val="000D4972"/>
    <w:rsid w:val="000D50E6"/>
    <w:rsid w:val="000D50EA"/>
    <w:rsid w:val="000D5286"/>
    <w:rsid w:val="000D52FB"/>
    <w:rsid w:val="000D54B2"/>
    <w:rsid w:val="000D5751"/>
    <w:rsid w:val="000D59FD"/>
    <w:rsid w:val="000D5A9E"/>
    <w:rsid w:val="000D5D63"/>
    <w:rsid w:val="000D5DF5"/>
    <w:rsid w:val="000D6195"/>
    <w:rsid w:val="000D63CB"/>
    <w:rsid w:val="000D6417"/>
    <w:rsid w:val="000D6EDC"/>
    <w:rsid w:val="000D6F98"/>
    <w:rsid w:val="000D707E"/>
    <w:rsid w:val="000D7225"/>
    <w:rsid w:val="000D7796"/>
    <w:rsid w:val="000D77CD"/>
    <w:rsid w:val="000D782C"/>
    <w:rsid w:val="000D7A33"/>
    <w:rsid w:val="000D7BB5"/>
    <w:rsid w:val="000D7C85"/>
    <w:rsid w:val="000E0364"/>
    <w:rsid w:val="000E0476"/>
    <w:rsid w:val="000E083E"/>
    <w:rsid w:val="000E093A"/>
    <w:rsid w:val="000E0B54"/>
    <w:rsid w:val="000E156B"/>
    <w:rsid w:val="000E18C7"/>
    <w:rsid w:val="000E1988"/>
    <w:rsid w:val="000E1B12"/>
    <w:rsid w:val="000E2491"/>
    <w:rsid w:val="000E3000"/>
    <w:rsid w:val="000E32C7"/>
    <w:rsid w:val="000E35D2"/>
    <w:rsid w:val="000E3805"/>
    <w:rsid w:val="000E3CF2"/>
    <w:rsid w:val="000E407B"/>
    <w:rsid w:val="000E4150"/>
    <w:rsid w:val="000E4642"/>
    <w:rsid w:val="000E4663"/>
    <w:rsid w:val="000E4A24"/>
    <w:rsid w:val="000E4C40"/>
    <w:rsid w:val="000E4C9D"/>
    <w:rsid w:val="000E4CD6"/>
    <w:rsid w:val="000E4E84"/>
    <w:rsid w:val="000E5058"/>
    <w:rsid w:val="000E50A0"/>
    <w:rsid w:val="000E5170"/>
    <w:rsid w:val="000E5183"/>
    <w:rsid w:val="000E53F8"/>
    <w:rsid w:val="000E5795"/>
    <w:rsid w:val="000E59A6"/>
    <w:rsid w:val="000E5D1E"/>
    <w:rsid w:val="000E5F19"/>
    <w:rsid w:val="000E5FF9"/>
    <w:rsid w:val="000E6112"/>
    <w:rsid w:val="000E6134"/>
    <w:rsid w:val="000E765C"/>
    <w:rsid w:val="000E7789"/>
    <w:rsid w:val="000E788D"/>
    <w:rsid w:val="000E78E8"/>
    <w:rsid w:val="000E7A52"/>
    <w:rsid w:val="000E7A7F"/>
    <w:rsid w:val="000E7B0E"/>
    <w:rsid w:val="000E7BB7"/>
    <w:rsid w:val="000F023A"/>
    <w:rsid w:val="000F02F4"/>
    <w:rsid w:val="000F0343"/>
    <w:rsid w:val="000F0472"/>
    <w:rsid w:val="000F050A"/>
    <w:rsid w:val="000F0B17"/>
    <w:rsid w:val="000F0F81"/>
    <w:rsid w:val="000F0FEB"/>
    <w:rsid w:val="000F152A"/>
    <w:rsid w:val="000F175B"/>
    <w:rsid w:val="000F1875"/>
    <w:rsid w:val="000F18B8"/>
    <w:rsid w:val="000F21F4"/>
    <w:rsid w:val="000F2241"/>
    <w:rsid w:val="000F25C5"/>
    <w:rsid w:val="000F2E71"/>
    <w:rsid w:val="000F3140"/>
    <w:rsid w:val="000F3147"/>
    <w:rsid w:val="000F33D2"/>
    <w:rsid w:val="000F3797"/>
    <w:rsid w:val="000F3CCF"/>
    <w:rsid w:val="000F3D4D"/>
    <w:rsid w:val="000F3F78"/>
    <w:rsid w:val="000F40DD"/>
    <w:rsid w:val="000F42F2"/>
    <w:rsid w:val="000F4372"/>
    <w:rsid w:val="000F48A3"/>
    <w:rsid w:val="000F4DE7"/>
    <w:rsid w:val="000F5231"/>
    <w:rsid w:val="000F5263"/>
    <w:rsid w:val="000F5401"/>
    <w:rsid w:val="000F5556"/>
    <w:rsid w:val="000F58A0"/>
    <w:rsid w:val="000F5995"/>
    <w:rsid w:val="000F59ED"/>
    <w:rsid w:val="000F59F0"/>
    <w:rsid w:val="000F5B77"/>
    <w:rsid w:val="000F609F"/>
    <w:rsid w:val="000F62A8"/>
    <w:rsid w:val="000F6AA0"/>
    <w:rsid w:val="000F6BE2"/>
    <w:rsid w:val="000F6C07"/>
    <w:rsid w:val="000F6CD2"/>
    <w:rsid w:val="000F7209"/>
    <w:rsid w:val="000F738A"/>
    <w:rsid w:val="000F73F7"/>
    <w:rsid w:val="000F749D"/>
    <w:rsid w:val="000F74BA"/>
    <w:rsid w:val="000F75D6"/>
    <w:rsid w:val="000F7978"/>
    <w:rsid w:val="000F7C1A"/>
    <w:rsid w:val="000F7DE5"/>
    <w:rsid w:val="000F7E4F"/>
    <w:rsid w:val="000F7F26"/>
    <w:rsid w:val="00100178"/>
    <w:rsid w:val="0010026C"/>
    <w:rsid w:val="0010047C"/>
    <w:rsid w:val="00100B43"/>
    <w:rsid w:val="00100CB0"/>
    <w:rsid w:val="001013CD"/>
    <w:rsid w:val="0010161D"/>
    <w:rsid w:val="0010163D"/>
    <w:rsid w:val="00101987"/>
    <w:rsid w:val="00101E40"/>
    <w:rsid w:val="0010218D"/>
    <w:rsid w:val="001022E4"/>
    <w:rsid w:val="001024DA"/>
    <w:rsid w:val="00102504"/>
    <w:rsid w:val="00102758"/>
    <w:rsid w:val="00102960"/>
    <w:rsid w:val="00102A6A"/>
    <w:rsid w:val="00103161"/>
    <w:rsid w:val="00103292"/>
    <w:rsid w:val="001035F5"/>
    <w:rsid w:val="00103ED0"/>
    <w:rsid w:val="00104200"/>
    <w:rsid w:val="0010440F"/>
    <w:rsid w:val="001045DE"/>
    <w:rsid w:val="0010478D"/>
    <w:rsid w:val="00104F5A"/>
    <w:rsid w:val="0010524A"/>
    <w:rsid w:val="00105250"/>
    <w:rsid w:val="00105909"/>
    <w:rsid w:val="00105A6F"/>
    <w:rsid w:val="00106292"/>
    <w:rsid w:val="00106431"/>
    <w:rsid w:val="00106572"/>
    <w:rsid w:val="00106650"/>
    <w:rsid w:val="00106A18"/>
    <w:rsid w:val="0010713B"/>
    <w:rsid w:val="001071CE"/>
    <w:rsid w:val="00107C37"/>
    <w:rsid w:val="00107C83"/>
    <w:rsid w:val="00107DA1"/>
    <w:rsid w:val="00107E44"/>
    <w:rsid w:val="0011079C"/>
    <w:rsid w:val="001108E7"/>
    <w:rsid w:val="001109A8"/>
    <w:rsid w:val="00110C91"/>
    <w:rsid w:val="00110F17"/>
    <w:rsid w:val="00111016"/>
    <w:rsid w:val="00111107"/>
    <w:rsid w:val="00111111"/>
    <w:rsid w:val="00111362"/>
    <w:rsid w:val="00111C53"/>
    <w:rsid w:val="001121CF"/>
    <w:rsid w:val="00112344"/>
    <w:rsid w:val="001123FB"/>
    <w:rsid w:val="001128D4"/>
    <w:rsid w:val="00112910"/>
    <w:rsid w:val="001131CC"/>
    <w:rsid w:val="00113355"/>
    <w:rsid w:val="00113A9A"/>
    <w:rsid w:val="00113D3D"/>
    <w:rsid w:val="001145DB"/>
    <w:rsid w:val="001146A9"/>
    <w:rsid w:val="00114714"/>
    <w:rsid w:val="00114B28"/>
    <w:rsid w:val="00115697"/>
    <w:rsid w:val="00115797"/>
    <w:rsid w:val="00115AE9"/>
    <w:rsid w:val="00115B17"/>
    <w:rsid w:val="00115E3A"/>
    <w:rsid w:val="001160F4"/>
    <w:rsid w:val="0011636E"/>
    <w:rsid w:val="00116684"/>
    <w:rsid w:val="00116AF4"/>
    <w:rsid w:val="00116B7C"/>
    <w:rsid w:val="001171BB"/>
    <w:rsid w:val="00117CDA"/>
    <w:rsid w:val="00117E9E"/>
    <w:rsid w:val="001200D9"/>
    <w:rsid w:val="0012010E"/>
    <w:rsid w:val="0012039A"/>
    <w:rsid w:val="001205AC"/>
    <w:rsid w:val="0012064E"/>
    <w:rsid w:val="001206F1"/>
    <w:rsid w:val="0012077F"/>
    <w:rsid w:val="00120DA3"/>
    <w:rsid w:val="00120E53"/>
    <w:rsid w:val="001210AC"/>
    <w:rsid w:val="0012176C"/>
    <w:rsid w:val="00121B96"/>
    <w:rsid w:val="00121CC4"/>
    <w:rsid w:val="001220BB"/>
    <w:rsid w:val="001220D9"/>
    <w:rsid w:val="00122345"/>
    <w:rsid w:val="001225BC"/>
    <w:rsid w:val="001226CD"/>
    <w:rsid w:val="00122A18"/>
    <w:rsid w:val="00122D77"/>
    <w:rsid w:val="0012322A"/>
    <w:rsid w:val="001235A2"/>
    <w:rsid w:val="001236CD"/>
    <w:rsid w:val="0012375D"/>
    <w:rsid w:val="00124034"/>
    <w:rsid w:val="001246B1"/>
    <w:rsid w:val="00124A3F"/>
    <w:rsid w:val="00124A91"/>
    <w:rsid w:val="00124E01"/>
    <w:rsid w:val="00124E89"/>
    <w:rsid w:val="00124FD4"/>
    <w:rsid w:val="001257EC"/>
    <w:rsid w:val="00125913"/>
    <w:rsid w:val="00125BCC"/>
    <w:rsid w:val="00125E52"/>
    <w:rsid w:val="00125F25"/>
    <w:rsid w:val="001260FA"/>
    <w:rsid w:val="00126244"/>
    <w:rsid w:val="001265D6"/>
    <w:rsid w:val="001268B1"/>
    <w:rsid w:val="00126D27"/>
    <w:rsid w:val="00127EED"/>
    <w:rsid w:val="00130617"/>
    <w:rsid w:val="0013084B"/>
    <w:rsid w:val="0013096D"/>
    <w:rsid w:val="00130974"/>
    <w:rsid w:val="00130BD9"/>
    <w:rsid w:val="00130E56"/>
    <w:rsid w:val="001310CB"/>
    <w:rsid w:val="0013126E"/>
    <w:rsid w:val="001320BF"/>
    <w:rsid w:val="001327D2"/>
    <w:rsid w:val="00132D28"/>
    <w:rsid w:val="00132D68"/>
    <w:rsid w:val="00133099"/>
    <w:rsid w:val="001331CB"/>
    <w:rsid w:val="00133D44"/>
    <w:rsid w:val="00134054"/>
    <w:rsid w:val="00134084"/>
    <w:rsid w:val="001343EB"/>
    <w:rsid w:val="00134499"/>
    <w:rsid w:val="00134597"/>
    <w:rsid w:val="001348E2"/>
    <w:rsid w:val="00134AC8"/>
    <w:rsid w:val="00134CCE"/>
    <w:rsid w:val="00134DB7"/>
    <w:rsid w:val="001353F9"/>
    <w:rsid w:val="00135510"/>
    <w:rsid w:val="00135654"/>
    <w:rsid w:val="001356BA"/>
    <w:rsid w:val="001356FE"/>
    <w:rsid w:val="00135820"/>
    <w:rsid w:val="00135D05"/>
    <w:rsid w:val="00135EBB"/>
    <w:rsid w:val="00135F44"/>
    <w:rsid w:val="0013624F"/>
    <w:rsid w:val="00136328"/>
    <w:rsid w:val="00136782"/>
    <w:rsid w:val="00136958"/>
    <w:rsid w:val="001369AF"/>
    <w:rsid w:val="00136B6C"/>
    <w:rsid w:val="00136CF7"/>
    <w:rsid w:val="00136FEC"/>
    <w:rsid w:val="00137348"/>
    <w:rsid w:val="001373FA"/>
    <w:rsid w:val="001375F4"/>
    <w:rsid w:val="001378EB"/>
    <w:rsid w:val="00137A73"/>
    <w:rsid w:val="00137CFB"/>
    <w:rsid w:val="0014043A"/>
    <w:rsid w:val="001404D1"/>
    <w:rsid w:val="001405DA"/>
    <w:rsid w:val="00140810"/>
    <w:rsid w:val="001408AA"/>
    <w:rsid w:val="001408D8"/>
    <w:rsid w:val="001408DC"/>
    <w:rsid w:val="00140ADD"/>
    <w:rsid w:val="00140FBC"/>
    <w:rsid w:val="001415EB"/>
    <w:rsid w:val="00141925"/>
    <w:rsid w:val="00141C3D"/>
    <w:rsid w:val="00141E9A"/>
    <w:rsid w:val="00142091"/>
    <w:rsid w:val="0014245B"/>
    <w:rsid w:val="0014276C"/>
    <w:rsid w:val="0014288C"/>
    <w:rsid w:val="00143184"/>
    <w:rsid w:val="001438B2"/>
    <w:rsid w:val="00144196"/>
    <w:rsid w:val="00144682"/>
    <w:rsid w:val="00144931"/>
    <w:rsid w:val="00144D7F"/>
    <w:rsid w:val="00144D9B"/>
    <w:rsid w:val="00144E22"/>
    <w:rsid w:val="0014503C"/>
    <w:rsid w:val="0014510F"/>
    <w:rsid w:val="00145191"/>
    <w:rsid w:val="0014548B"/>
    <w:rsid w:val="001457D8"/>
    <w:rsid w:val="0014584D"/>
    <w:rsid w:val="001459D1"/>
    <w:rsid w:val="00145ADA"/>
    <w:rsid w:val="00145AF7"/>
    <w:rsid w:val="00145B3D"/>
    <w:rsid w:val="001460A7"/>
    <w:rsid w:val="0014611D"/>
    <w:rsid w:val="001465B4"/>
    <w:rsid w:val="0014675A"/>
    <w:rsid w:val="00146C39"/>
    <w:rsid w:val="00146D62"/>
    <w:rsid w:val="00147014"/>
    <w:rsid w:val="00147060"/>
    <w:rsid w:val="00147072"/>
    <w:rsid w:val="001470E5"/>
    <w:rsid w:val="00147142"/>
    <w:rsid w:val="00147540"/>
    <w:rsid w:val="0014758C"/>
    <w:rsid w:val="00147717"/>
    <w:rsid w:val="001477F7"/>
    <w:rsid w:val="0014781C"/>
    <w:rsid w:val="00147962"/>
    <w:rsid w:val="00147D59"/>
    <w:rsid w:val="001508EA"/>
    <w:rsid w:val="00150900"/>
    <w:rsid w:val="00150A3E"/>
    <w:rsid w:val="00150B91"/>
    <w:rsid w:val="00150D33"/>
    <w:rsid w:val="00150E2B"/>
    <w:rsid w:val="00150E9E"/>
    <w:rsid w:val="001510E4"/>
    <w:rsid w:val="00151231"/>
    <w:rsid w:val="00151271"/>
    <w:rsid w:val="00151A87"/>
    <w:rsid w:val="00151FE9"/>
    <w:rsid w:val="00152032"/>
    <w:rsid w:val="00152123"/>
    <w:rsid w:val="0015246B"/>
    <w:rsid w:val="00152784"/>
    <w:rsid w:val="0015280B"/>
    <w:rsid w:val="00152C76"/>
    <w:rsid w:val="00152CEE"/>
    <w:rsid w:val="00152FEA"/>
    <w:rsid w:val="00153850"/>
    <w:rsid w:val="00153B47"/>
    <w:rsid w:val="00153D35"/>
    <w:rsid w:val="00154028"/>
    <w:rsid w:val="001548C3"/>
    <w:rsid w:val="00154C5A"/>
    <w:rsid w:val="0015511F"/>
    <w:rsid w:val="00155149"/>
    <w:rsid w:val="0015538C"/>
    <w:rsid w:val="00155523"/>
    <w:rsid w:val="00155AC1"/>
    <w:rsid w:val="00155CC0"/>
    <w:rsid w:val="00155F97"/>
    <w:rsid w:val="0015639F"/>
    <w:rsid w:val="00156B72"/>
    <w:rsid w:val="00156DEC"/>
    <w:rsid w:val="00156F6C"/>
    <w:rsid w:val="00156FD1"/>
    <w:rsid w:val="0015716F"/>
    <w:rsid w:val="0015740F"/>
    <w:rsid w:val="00157414"/>
    <w:rsid w:val="0015747C"/>
    <w:rsid w:val="00157596"/>
    <w:rsid w:val="00157B1F"/>
    <w:rsid w:val="00157BC1"/>
    <w:rsid w:val="00157D65"/>
    <w:rsid w:val="00157EEC"/>
    <w:rsid w:val="00157F36"/>
    <w:rsid w:val="0016006B"/>
    <w:rsid w:val="0016026A"/>
    <w:rsid w:val="00160312"/>
    <w:rsid w:val="00160928"/>
    <w:rsid w:val="00160B28"/>
    <w:rsid w:val="00160BCF"/>
    <w:rsid w:val="00160DF5"/>
    <w:rsid w:val="0016119E"/>
    <w:rsid w:val="0016144F"/>
    <w:rsid w:val="00161469"/>
    <w:rsid w:val="00161596"/>
    <w:rsid w:val="001615D8"/>
    <w:rsid w:val="0016171B"/>
    <w:rsid w:val="00161B02"/>
    <w:rsid w:val="00161B14"/>
    <w:rsid w:val="00161DD4"/>
    <w:rsid w:val="00161E48"/>
    <w:rsid w:val="00162906"/>
    <w:rsid w:val="00163282"/>
    <w:rsid w:val="001632C7"/>
    <w:rsid w:val="0016361E"/>
    <w:rsid w:val="001637E1"/>
    <w:rsid w:val="001641D5"/>
    <w:rsid w:val="00164471"/>
    <w:rsid w:val="0016448F"/>
    <w:rsid w:val="00164C08"/>
    <w:rsid w:val="00164F87"/>
    <w:rsid w:val="00165316"/>
    <w:rsid w:val="00165855"/>
    <w:rsid w:val="0016590E"/>
    <w:rsid w:val="00165987"/>
    <w:rsid w:val="00165C70"/>
    <w:rsid w:val="001664FA"/>
    <w:rsid w:val="001669FA"/>
    <w:rsid w:val="00166D8F"/>
    <w:rsid w:val="00166F2C"/>
    <w:rsid w:val="00167A29"/>
    <w:rsid w:val="001707E1"/>
    <w:rsid w:val="001708BE"/>
    <w:rsid w:val="001709CB"/>
    <w:rsid w:val="00171237"/>
    <w:rsid w:val="0017165D"/>
    <w:rsid w:val="001723CF"/>
    <w:rsid w:val="001726C3"/>
    <w:rsid w:val="001727E5"/>
    <w:rsid w:val="00172B58"/>
    <w:rsid w:val="00172C61"/>
    <w:rsid w:val="00172C9C"/>
    <w:rsid w:val="00172F91"/>
    <w:rsid w:val="0017383A"/>
    <w:rsid w:val="00173847"/>
    <w:rsid w:val="00173BBE"/>
    <w:rsid w:val="00173CBB"/>
    <w:rsid w:val="00173E84"/>
    <w:rsid w:val="00173F7D"/>
    <w:rsid w:val="00174427"/>
    <w:rsid w:val="001747C2"/>
    <w:rsid w:val="00174B75"/>
    <w:rsid w:val="00174C03"/>
    <w:rsid w:val="00175039"/>
    <w:rsid w:val="001750F3"/>
    <w:rsid w:val="00175691"/>
    <w:rsid w:val="00175A5A"/>
    <w:rsid w:val="00175E4B"/>
    <w:rsid w:val="0017605E"/>
    <w:rsid w:val="001761B9"/>
    <w:rsid w:val="00176232"/>
    <w:rsid w:val="001764F2"/>
    <w:rsid w:val="00176CCA"/>
    <w:rsid w:val="0017717D"/>
    <w:rsid w:val="0017744B"/>
    <w:rsid w:val="00177656"/>
    <w:rsid w:val="00177757"/>
    <w:rsid w:val="00177BC1"/>
    <w:rsid w:val="00177D29"/>
    <w:rsid w:val="00180091"/>
    <w:rsid w:val="00180DF1"/>
    <w:rsid w:val="00181096"/>
    <w:rsid w:val="001811F4"/>
    <w:rsid w:val="001815CC"/>
    <w:rsid w:val="001817F5"/>
    <w:rsid w:val="00182310"/>
    <w:rsid w:val="0018285E"/>
    <w:rsid w:val="00182DC8"/>
    <w:rsid w:val="00182F17"/>
    <w:rsid w:val="00182F62"/>
    <w:rsid w:val="00182FFD"/>
    <w:rsid w:val="001836D6"/>
    <w:rsid w:val="00183BFD"/>
    <w:rsid w:val="00183CDB"/>
    <w:rsid w:val="0018428E"/>
    <w:rsid w:val="00184743"/>
    <w:rsid w:val="00184756"/>
    <w:rsid w:val="001849BD"/>
    <w:rsid w:val="00184EBE"/>
    <w:rsid w:val="00184FEB"/>
    <w:rsid w:val="00184FF7"/>
    <w:rsid w:val="001852D8"/>
    <w:rsid w:val="00185658"/>
    <w:rsid w:val="00185987"/>
    <w:rsid w:val="00185E01"/>
    <w:rsid w:val="00186492"/>
    <w:rsid w:val="001866EC"/>
    <w:rsid w:val="0018679E"/>
    <w:rsid w:val="00187632"/>
    <w:rsid w:val="00187A32"/>
    <w:rsid w:val="00187DD7"/>
    <w:rsid w:val="00190088"/>
    <w:rsid w:val="001902B3"/>
    <w:rsid w:val="0019060A"/>
    <w:rsid w:val="00190666"/>
    <w:rsid w:val="001908A3"/>
    <w:rsid w:val="001908CD"/>
    <w:rsid w:val="00190DEC"/>
    <w:rsid w:val="0019108A"/>
    <w:rsid w:val="00191985"/>
    <w:rsid w:val="001922E6"/>
    <w:rsid w:val="00192331"/>
    <w:rsid w:val="00192467"/>
    <w:rsid w:val="00192BFC"/>
    <w:rsid w:val="00193033"/>
    <w:rsid w:val="0019340C"/>
    <w:rsid w:val="00193432"/>
    <w:rsid w:val="0019348F"/>
    <w:rsid w:val="001934EC"/>
    <w:rsid w:val="001936E2"/>
    <w:rsid w:val="00193826"/>
    <w:rsid w:val="001939DF"/>
    <w:rsid w:val="00193A76"/>
    <w:rsid w:val="0019410F"/>
    <w:rsid w:val="00194245"/>
    <w:rsid w:val="001948E2"/>
    <w:rsid w:val="00194EFB"/>
    <w:rsid w:val="001950B8"/>
    <w:rsid w:val="00195172"/>
    <w:rsid w:val="001954BC"/>
    <w:rsid w:val="0019600D"/>
    <w:rsid w:val="00196027"/>
    <w:rsid w:val="00196305"/>
    <w:rsid w:val="0019632B"/>
    <w:rsid w:val="0019643A"/>
    <w:rsid w:val="00196A4D"/>
    <w:rsid w:val="00196A82"/>
    <w:rsid w:val="00196B4A"/>
    <w:rsid w:val="00196B6D"/>
    <w:rsid w:val="00196C42"/>
    <w:rsid w:val="001972B1"/>
    <w:rsid w:val="00197364"/>
    <w:rsid w:val="001975AE"/>
    <w:rsid w:val="00197781"/>
    <w:rsid w:val="0019783B"/>
    <w:rsid w:val="001A03DF"/>
    <w:rsid w:val="001A045A"/>
    <w:rsid w:val="001A049E"/>
    <w:rsid w:val="001A0697"/>
    <w:rsid w:val="001A072B"/>
    <w:rsid w:val="001A0849"/>
    <w:rsid w:val="001A0C9A"/>
    <w:rsid w:val="001A0EE9"/>
    <w:rsid w:val="001A13DA"/>
    <w:rsid w:val="001A192B"/>
    <w:rsid w:val="001A1ADD"/>
    <w:rsid w:val="001A1C53"/>
    <w:rsid w:val="001A1CB6"/>
    <w:rsid w:val="001A1FBF"/>
    <w:rsid w:val="001A2EC6"/>
    <w:rsid w:val="001A3000"/>
    <w:rsid w:val="001A3554"/>
    <w:rsid w:val="001A3C3F"/>
    <w:rsid w:val="001A3C7E"/>
    <w:rsid w:val="001A40AA"/>
    <w:rsid w:val="001A434E"/>
    <w:rsid w:val="001A444C"/>
    <w:rsid w:val="001A474D"/>
    <w:rsid w:val="001A4937"/>
    <w:rsid w:val="001A49ED"/>
    <w:rsid w:val="001A4CC7"/>
    <w:rsid w:val="001A4E18"/>
    <w:rsid w:val="001A5151"/>
    <w:rsid w:val="001A527C"/>
    <w:rsid w:val="001A53E8"/>
    <w:rsid w:val="001A53F6"/>
    <w:rsid w:val="001A54D7"/>
    <w:rsid w:val="001A5B8F"/>
    <w:rsid w:val="001A63BD"/>
    <w:rsid w:val="001A63CE"/>
    <w:rsid w:val="001A6553"/>
    <w:rsid w:val="001A689F"/>
    <w:rsid w:val="001A6BD4"/>
    <w:rsid w:val="001A7118"/>
    <w:rsid w:val="001A75D0"/>
    <w:rsid w:val="001A76F7"/>
    <w:rsid w:val="001A7913"/>
    <w:rsid w:val="001A7BB6"/>
    <w:rsid w:val="001A7E8D"/>
    <w:rsid w:val="001B018D"/>
    <w:rsid w:val="001B0B90"/>
    <w:rsid w:val="001B0C42"/>
    <w:rsid w:val="001B0DB4"/>
    <w:rsid w:val="001B136B"/>
    <w:rsid w:val="001B199E"/>
    <w:rsid w:val="001B202F"/>
    <w:rsid w:val="001B20F1"/>
    <w:rsid w:val="001B25F0"/>
    <w:rsid w:val="001B2723"/>
    <w:rsid w:val="001B28FB"/>
    <w:rsid w:val="001B342A"/>
    <w:rsid w:val="001B370E"/>
    <w:rsid w:val="001B39BE"/>
    <w:rsid w:val="001B3E8C"/>
    <w:rsid w:val="001B407E"/>
    <w:rsid w:val="001B41C6"/>
    <w:rsid w:val="001B41D8"/>
    <w:rsid w:val="001B46AC"/>
    <w:rsid w:val="001B483D"/>
    <w:rsid w:val="001B4AD8"/>
    <w:rsid w:val="001B4DFC"/>
    <w:rsid w:val="001B4E98"/>
    <w:rsid w:val="001B5087"/>
    <w:rsid w:val="001B528E"/>
    <w:rsid w:val="001B5590"/>
    <w:rsid w:val="001B5DC4"/>
    <w:rsid w:val="001B5DDE"/>
    <w:rsid w:val="001B6029"/>
    <w:rsid w:val="001B60B3"/>
    <w:rsid w:val="001B61AC"/>
    <w:rsid w:val="001B6524"/>
    <w:rsid w:val="001B6563"/>
    <w:rsid w:val="001B67E2"/>
    <w:rsid w:val="001B6BCF"/>
    <w:rsid w:val="001B6E87"/>
    <w:rsid w:val="001B6E9E"/>
    <w:rsid w:val="001B6EA4"/>
    <w:rsid w:val="001B7028"/>
    <w:rsid w:val="001B7595"/>
    <w:rsid w:val="001B771F"/>
    <w:rsid w:val="001B7CD5"/>
    <w:rsid w:val="001C0038"/>
    <w:rsid w:val="001C0395"/>
    <w:rsid w:val="001C046A"/>
    <w:rsid w:val="001C07DB"/>
    <w:rsid w:val="001C1067"/>
    <w:rsid w:val="001C1562"/>
    <w:rsid w:val="001C1802"/>
    <w:rsid w:val="001C1811"/>
    <w:rsid w:val="001C1F13"/>
    <w:rsid w:val="001C2132"/>
    <w:rsid w:val="001C2325"/>
    <w:rsid w:val="001C23D1"/>
    <w:rsid w:val="001C2919"/>
    <w:rsid w:val="001C2A90"/>
    <w:rsid w:val="001C2BDD"/>
    <w:rsid w:val="001C2EC9"/>
    <w:rsid w:val="001C3336"/>
    <w:rsid w:val="001C3640"/>
    <w:rsid w:val="001C3691"/>
    <w:rsid w:val="001C3A82"/>
    <w:rsid w:val="001C3F75"/>
    <w:rsid w:val="001C4135"/>
    <w:rsid w:val="001C42AC"/>
    <w:rsid w:val="001C43AC"/>
    <w:rsid w:val="001C4584"/>
    <w:rsid w:val="001C45E7"/>
    <w:rsid w:val="001C48E4"/>
    <w:rsid w:val="001C4C97"/>
    <w:rsid w:val="001C4F98"/>
    <w:rsid w:val="001C5171"/>
    <w:rsid w:val="001C593D"/>
    <w:rsid w:val="001C59A0"/>
    <w:rsid w:val="001C59FF"/>
    <w:rsid w:val="001C5D96"/>
    <w:rsid w:val="001C61F0"/>
    <w:rsid w:val="001C6557"/>
    <w:rsid w:val="001C6977"/>
    <w:rsid w:val="001C6BBB"/>
    <w:rsid w:val="001C7023"/>
    <w:rsid w:val="001C734F"/>
    <w:rsid w:val="001C78FE"/>
    <w:rsid w:val="001C792A"/>
    <w:rsid w:val="001C7D39"/>
    <w:rsid w:val="001C7DFC"/>
    <w:rsid w:val="001C7F2B"/>
    <w:rsid w:val="001C7F6B"/>
    <w:rsid w:val="001D030C"/>
    <w:rsid w:val="001D0542"/>
    <w:rsid w:val="001D0705"/>
    <w:rsid w:val="001D096D"/>
    <w:rsid w:val="001D0989"/>
    <w:rsid w:val="001D1107"/>
    <w:rsid w:val="001D11B7"/>
    <w:rsid w:val="001D120A"/>
    <w:rsid w:val="001D1264"/>
    <w:rsid w:val="001D14CF"/>
    <w:rsid w:val="001D2393"/>
    <w:rsid w:val="001D252E"/>
    <w:rsid w:val="001D28E3"/>
    <w:rsid w:val="001D379D"/>
    <w:rsid w:val="001D3EB9"/>
    <w:rsid w:val="001D4042"/>
    <w:rsid w:val="001D4071"/>
    <w:rsid w:val="001D4AAB"/>
    <w:rsid w:val="001D4CB6"/>
    <w:rsid w:val="001D4CBD"/>
    <w:rsid w:val="001D4DAB"/>
    <w:rsid w:val="001D5245"/>
    <w:rsid w:val="001D5484"/>
    <w:rsid w:val="001D56BB"/>
    <w:rsid w:val="001D5F37"/>
    <w:rsid w:val="001D6340"/>
    <w:rsid w:val="001D67AE"/>
    <w:rsid w:val="001D69BE"/>
    <w:rsid w:val="001D6A27"/>
    <w:rsid w:val="001D6AC7"/>
    <w:rsid w:val="001D6ADB"/>
    <w:rsid w:val="001D6E8B"/>
    <w:rsid w:val="001D744B"/>
    <w:rsid w:val="001D77CB"/>
    <w:rsid w:val="001D78A2"/>
    <w:rsid w:val="001D7D14"/>
    <w:rsid w:val="001D7F6B"/>
    <w:rsid w:val="001E01F1"/>
    <w:rsid w:val="001E0451"/>
    <w:rsid w:val="001E0760"/>
    <w:rsid w:val="001E0767"/>
    <w:rsid w:val="001E0CE8"/>
    <w:rsid w:val="001E0E1C"/>
    <w:rsid w:val="001E110B"/>
    <w:rsid w:val="001E111F"/>
    <w:rsid w:val="001E1368"/>
    <w:rsid w:val="001E137F"/>
    <w:rsid w:val="001E1674"/>
    <w:rsid w:val="001E16A0"/>
    <w:rsid w:val="001E1B27"/>
    <w:rsid w:val="001E20D0"/>
    <w:rsid w:val="001E24C6"/>
    <w:rsid w:val="001E26C1"/>
    <w:rsid w:val="001E26F5"/>
    <w:rsid w:val="001E3214"/>
    <w:rsid w:val="001E3476"/>
    <w:rsid w:val="001E35C7"/>
    <w:rsid w:val="001E36C8"/>
    <w:rsid w:val="001E3747"/>
    <w:rsid w:val="001E37C5"/>
    <w:rsid w:val="001E3D96"/>
    <w:rsid w:val="001E3F0C"/>
    <w:rsid w:val="001E44E8"/>
    <w:rsid w:val="001E455F"/>
    <w:rsid w:val="001E47D3"/>
    <w:rsid w:val="001E4DF7"/>
    <w:rsid w:val="001E50FF"/>
    <w:rsid w:val="001E5383"/>
    <w:rsid w:val="001E5706"/>
    <w:rsid w:val="001E58A2"/>
    <w:rsid w:val="001E5E43"/>
    <w:rsid w:val="001E6132"/>
    <w:rsid w:val="001E6220"/>
    <w:rsid w:val="001E6239"/>
    <w:rsid w:val="001E6C5C"/>
    <w:rsid w:val="001E6D87"/>
    <w:rsid w:val="001E6EE0"/>
    <w:rsid w:val="001E7BCF"/>
    <w:rsid w:val="001E7C54"/>
    <w:rsid w:val="001E7CC6"/>
    <w:rsid w:val="001E7D8B"/>
    <w:rsid w:val="001E7F86"/>
    <w:rsid w:val="001E7FB1"/>
    <w:rsid w:val="001F0767"/>
    <w:rsid w:val="001F0985"/>
    <w:rsid w:val="001F10A8"/>
    <w:rsid w:val="001F11EA"/>
    <w:rsid w:val="001F1210"/>
    <w:rsid w:val="001F17AE"/>
    <w:rsid w:val="001F1CB4"/>
    <w:rsid w:val="001F1CE0"/>
    <w:rsid w:val="001F200B"/>
    <w:rsid w:val="001F219C"/>
    <w:rsid w:val="001F2217"/>
    <w:rsid w:val="001F23BF"/>
    <w:rsid w:val="001F2456"/>
    <w:rsid w:val="001F25D5"/>
    <w:rsid w:val="001F2A46"/>
    <w:rsid w:val="001F3881"/>
    <w:rsid w:val="001F38E7"/>
    <w:rsid w:val="001F3B5B"/>
    <w:rsid w:val="001F3D5E"/>
    <w:rsid w:val="001F3D6E"/>
    <w:rsid w:val="001F3F45"/>
    <w:rsid w:val="001F42F0"/>
    <w:rsid w:val="001F477C"/>
    <w:rsid w:val="001F4955"/>
    <w:rsid w:val="001F4C41"/>
    <w:rsid w:val="001F4D79"/>
    <w:rsid w:val="001F4F05"/>
    <w:rsid w:val="001F4F1C"/>
    <w:rsid w:val="001F5156"/>
    <w:rsid w:val="001F57D9"/>
    <w:rsid w:val="001F57FF"/>
    <w:rsid w:val="001F58E7"/>
    <w:rsid w:val="001F5908"/>
    <w:rsid w:val="001F5B1F"/>
    <w:rsid w:val="001F5BC8"/>
    <w:rsid w:val="001F5CE5"/>
    <w:rsid w:val="001F5DAE"/>
    <w:rsid w:val="001F5EBC"/>
    <w:rsid w:val="001F6A02"/>
    <w:rsid w:val="001F6B93"/>
    <w:rsid w:val="001F707F"/>
    <w:rsid w:val="001F75BB"/>
    <w:rsid w:val="001F7920"/>
    <w:rsid w:val="001F7A0B"/>
    <w:rsid w:val="001F7EE0"/>
    <w:rsid w:val="001F7F13"/>
    <w:rsid w:val="002000C6"/>
    <w:rsid w:val="002003D4"/>
    <w:rsid w:val="002005A4"/>
    <w:rsid w:val="002009E7"/>
    <w:rsid w:val="00200CCF"/>
    <w:rsid w:val="00200E14"/>
    <w:rsid w:val="00200E76"/>
    <w:rsid w:val="00201100"/>
    <w:rsid w:val="002011AF"/>
    <w:rsid w:val="002012E2"/>
    <w:rsid w:val="0020149D"/>
    <w:rsid w:val="0020221A"/>
    <w:rsid w:val="00202243"/>
    <w:rsid w:val="002023C1"/>
    <w:rsid w:val="002025BE"/>
    <w:rsid w:val="002026F5"/>
    <w:rsid w:val="002026F6"/>
    <w:rsid w:val="002032C0"/>
    <w:rsid w:val="002037AE"/>
    <w:rsid w:val="00203A27"/>
    <w:rsid w:val="00203ECB"/>
    <w:rsid w:val="00204322"/>
    <w:rsid w:val="002043DC"/>
    <w:rsid w:val="00204610"/>
    <w:rsid w:val="00204740"/>
    <w:rsid w:val="00204832"/>
    <w:rsid w:val="00204BA8"/>
    <w:rsid w:val="00204EC6"/>
    <w:rsid w:val="002051EF"/>
    <w:rsid w:val="0020597A"/>
    <w:rsid w:val="00205A16"/>
    <w:rsid w:val="00205BA5"/>
    <w:rsid w:val="00205C0D"/>
    <w:rsid w:val="00205D51"/>
    <w:rsid w:val="00206509"/>
    <w:rsid w:val="0020656A"/>
    <w:rsid w:val="00206745"/>
    <w:rsid w:val="002068B4"/>
    <w:rsid w:val="00206D6C"/>
    <w:rsid w:val="00206DC7"/>
    <w:rsid w:val="0020705F"/>
    <w:rsid w:val="00207531"/>
    <w:rsid w:val="00207BEA"/>
    <w:rsid w:val="00207C96"/>
    <w:rsid w:val="00207CC1"/>
    <w:rsid w:val="00207D6F"/>
    <w:rsid w:val="00207F7B"/>
    <w:rsid w:val="002100C1"/>
    <w:rsid w:val="00210672"/>
    <w:rsid w:val="00210BC2"/>
    <w:rsid w:val="002110EF"/>
    <w:rsid w:val="00211455"/>
    <w:rsid w:val="00211474"/>
    <w:rsid w:val="0021147A"/>
    <w:rsid w:val="002115A4"/>
    <w:rsid w:val="00211A15"/>
    <w:rsid w:val="00211A1C"/>
    <w:rsid w:val="00211ADD"/>
    <w:rsid w:val="00212AA7"/>
    <w:rsid w:val="00212BD4"/>
    <w:rsid w:val="00212C69"/>
    <w:rsid w:val="00213119"/>
    <w:rsid w:val="002132BA"/>
    <w:rsid w:val="002133B9"/>
    <w:rsid w:val="0021360C"/>
    <w:rsid w:val="002136DC"/>
    <w:rsid w:val="00213786"/>
    <w:rsid w:val="00213BC9"/>
    <w:rsid w:val="0021415E"/>
    <w:rsid w:val="00214299"/>
    <w:rsid w:val="002145F9"/>
    <w:rsid w:val="00214BF2"/>
    <w:rsid w:val="00214CDF"/>
    <w:rsid w:val="00214DA3"/>
    <w:rsid w:val="002153DF"/>
    <w:rsid w:val="0021576A"/>
    <w:rsid w:val="00215E8E"/>
    <w:rsid w:val="00215FDC"/>
    <w:rsid w:val="00215FEE"/>
    <w:rsid w:val="00215FF4"/>
    <w:rsid w:val="0021669B"/>
    <w:rsid w:val="0021681F"/>
    <w:rsid w:val="00216D68"/>
    <w:rsid w:val="00216FDA"/>
    <w:rsid w:val="00217979"/>
    <w:rsid w:val="0022019B"/>
    <w:rsid w:val="0022029B"/>
    <w:rsid w:val="00220324"/>
    <w:rsid w:val="00220C31"/>
    <w:rsid w:val="00220E2B"/>
    <w:rsid w:val="00220E4C"/>
    <w:rsid w:val="00220FD0"/>
    <w:rsid w:val="00221038"/>
    <w:rsid w:val="0022113D"/>
    <w:rsid w:val="0022174D"/>
    <w:rsid w:val="00221DD0"/>
    <w:rsid w:val="00221E72"/>
    <w:rsid w:val="00221EFD"/>
    <w:rsid w:val="002220CA"/>
    <w:rsid w:val="00222100"/>
    <w:rsid w:val="002221FB"/>
    <w:rsid w:val="00222292"/>
    <w:rsid w:val="00222D02"/>
    <w:rsid w:val="002230C9"/>
    <w:rsid w:val="00223166"/>
    <w:rsid w:val="00223258"/>
    <w:rsid w:val="00223786"/>
    <w:rsid w:val="00223D2F"/>
    <w:rsid w:val="00223E8B"/>
    <w:rsid w:val="00224770"/>
    <w:rsid w:val="00224C91"/>
    <w:rsid w:val="0022506B"/>
    <w:rsid w:val="002258D4"/>
    <w:rsid w:val="00225B51"/>
    <w:rsid w:val="00225C22"/>
    <w:rsid w:val="00225F1E"/>
    <w:rsid w:val="00226039"/>
    <w:rsid w:val="002261F4"/>
    <w:rsid w:val="00226853"/>
    <w:rsid w:val="00226878"/>
    <w:rsid w:val="00226A4E"/>
    <w:rsid w:val="00226A96"/>
    <w:rsid w:val="002271C0"/>
    <w:rsid w:val="002271C6"/>
    <w:rsid w:val="002275B7"/>
    <w:rsid w:val="002275FA"/>
    <w:rsid w:val="00227649"/>
    <w:rsid w:val="002278D7"/>
    <w:rsid w:val="00227A70"/>
    <w:rsid w:val="00227D1D"/>
    <w:rsid w:val="00227D4C"/>
    <w:rsid w:val="00227F04"/>
    <w:rsid w:val="002300F7"/>
    <w:rsid w:val="00230406"/>
    <w:rsid w:val="00230456"/>
    <w:rsid w:val="00230BF0"/>
    <w:rsid w:val="00231322"/>
    <w:rsid w:val="00231559"/>
    <w:rsid w:val="002315E4"/>
    <w:rsid w:val="002317F2"/>
    <w:rsid w:val="002319B4"/>
    <w:rsid w:val="00231EA5"/>
    <w:rsid w:val="00231F6F"/>
    <w:rsid w:val="002320C2"/>
    <w:rsid w:val="00232E9F"/>
    <w:rsid w:val="0023351A"/>
    <w:rsid w:val="00233D16"/>
    <w:rsid w:val="00234336"/>
    <w:rsid w:val="00234512"/>
    <w:rsid w:val="00234BFA"/>
    <w:rsid w:val="00234CDB"/>
    <w:rsid w:val="00236423"/>
    <w:rsid w:val="00236606"/>
    <w:rsid w:val="0023665B"/>
    <w:rsid w:val="00236BD3"/>
    <w:rsid w:val="00236CFE"/>
    <w:rsid w:val="00236D77"/>
    <w:rsid w:val="00236FDB"/>
    <w:rsid w:val="00237254"/>
    <w:rsid w:val="002372B5"/>
    <w:rsid w:val="00237EC2"/>
    <w:rsid w:val="00240301"/>
    <w:rsid w:val="002406F9"/>
    <w:rsid w:val="002407DD"/>
    <w:rsid w:val="00240863"/>
    <w:rsid w:val="00240A00"/>
    <w:rsid w:val="00240A03"/>
    <w:rsid w:val="00240A25"/>
    <w:rsid w:val="00240E25"/>
    <w:rsid w:val="00241057"/>
    <w:rsid w:val="00241283"/>
    <w:rsid w:val="002415F0"/>
    <w:rsid w:val="00241E3C"/>
    <w:rsid w:val="00242566"/>
    <w:rsid w:val="002425C6"/>
    <w:rsid w:val="00242862"/>
    <w:rsid w:val="00242960"/>
    <w:rsid w:val="002429F9"/>
    <w:rsid w:val="00242C03"/>
    <w:rsid w:val="00242CCE"/>
    <w:rsid w:val="00242D68"/>
    <w:rsid w:val="00243190"/>
    <w:rsid w:val="002431A9"/>
    <w:rsid w:val="00243388"/>
    <w:rsid w:val="002433F5"/>
    <w:rsid w:val="00243DB3"/>
    <w:rsid w:val="00243E20"/>
    <w:rsid w:val="00243F3D"/>
    <w:rsid w:val="002440B5"/>
    <w:rsid w:val="00244180"/>
    <w:rsid w:val="00244630"/>
    <w:rsid w:val="0024492D"/>
    <w:rsid w:val="002449F6"/>
    <w:rsid w:val="00244A4D"/>
    <w:rsid w:val="002453BA"/>
    <w:rsid w:val="0024570A"/>
    <w:rsid w:val="002459AB"/>
    <w:rsid w:val="00245B2B"/>
    <w:rsid w:val="002463E6"/>
    <w:rsid w:val="0024651D"/>
    <w:rsid w:val="0024696F"/>
    <w:rsid w:val="00246D44"/>
    <w:rsid w:val="00246D95"/>
    <w:rsid w:val="00246DBD"/>
    <w:rsid w:val="0024713D"/>
    <w:rsid w:val="0024718C"/>
    <w:rsid w:val="002471D6"/>
    <w:rsid w:val="002474FE"/>
    <w:rsid w:val="00247F48"/>
    <w:rsid w:val="00247FA4"/>
    <w:rsid w:val="002500D3"/>
    <w:rsid w:val="002509F7"/>
    <w:rsid w:val="00250A00"/>
    <w:rsid w:val="00250AED"/>
    <w:rsid w:val="00250AF1"/>
    <w:rsid w:val="00250B40"/>
    <w:rsid w:val="00250BD4"/>
    <w:rsid w:val="00250C5C"/>
    <w:rsid w:val="00250E39"/>
    <w:rsid w:val="00250EBF"/>
    <w:rsid w:val="002510A9"/>
    <w:rsid w:val="00251169"/>
    <w:rsid w:val="002518B7"/>
    <w:rsid w:val="00251A6E"/>
    <w:rsid w:val="00251CCA"/>
    <w:rsid w:val="00252111"/>
    <w:rsid w:val="002523B5"/>
    <w:rsid w:val="0025286F"/>
    <w:rsid w:val="002528C2"/>
    <w:rsid w:val="0025297C"/>
    <w:rsid w:val="00252AFE"/>
    <w:rsid w:val="002532E6"/>
    <w:rsid w:val="002536C0"/>
    <w:rsid w:val="00253CA0"/>
    <w:rsid w:val="00253EE2"/>
    <w:rsid w:val="00254246"/>
    <w:rsid w:val="002544D3"/>
    <w:rsid w:val="002546C2"/>
    <w:rsid w:val="0025497A"/>
    <w:rsid w:val="00254C25"/>
    <w:rsid w:val="0025533F"/>
    <w:rsid w:val="002555E0"/>
    <w:rsid w:val="00255626"/>
    <w:rsid w:val="002556BD"/>
    <w:rsid w:val="0025579B"/>
    <w:rsid w:val="00255C75"/>
    <w:rsid w:val="00255D04"/>
    <w:rsid w:val="00256054"/>
    <w:rsid w:val="00256309"/>
    <w:rsid w:val="002564AD"/>
    <w:rsid w:val="00256531"/>
    <w:rsid w:val="00256E0C"/>
    <w:rsid w:val="00257842"/>
    <w:rsid w:val="00257BC9"/>
    <w:rsid w:val="00260140"/>
    <w:rsid w:val="0026035E"/>
    <w:rsid w:val="00260475"/>
    <w:rsid w:val="002605B7"/>
    <w:rsid w:val="00260740"/>
    <w:rsid w:val="0026075C"/>
    <w:rsid w:val="00260841"/>
    <w:rsid w:val="00260C9B"/>
    <w:rsid w:val="00260F0B"/>
    <w:rsid w:val="0026110A"/>
    <w:rsid w:val="0026144E"/>
    <w:rsid w:val="0026174B"/>
    <w:rsid w:val="00261BDF"/>
    <w:rsid w:val="00261FC5"/>
    <w:rsid w:val="00262095"/>
    <w:rsid w:val="00262193"/>
    <w:rsid w:val="0026271E"/>
    <w:rsid w:val="00262738"/>
    <w:rsid w:val="002628A0"/>
    <w:rsid w:val="00262CDB"/>
    <w:rsid w:val="002632B3"/>
    <w:rsid w:val="00263301"/>
    <w:rsid w:val="00263527"/>
    <w:rsid w:val="002635A6"/>
    <w:rsid w:val="00263749"/>
    <w:rsid w:val="00263775"/>
    <w:rsid w:val="002637A6"/>
    <w:rsid w:val="00263918"/>
    <w:rsid w:val="00263F51"/>
    <w:rsid w:val="00263F66"/>
    <w:rsid w:val="00264908"/>
    <w:rsid w:val="00264BA9"/>
    <w:rsid w:val="00264EEB"/>
    <w:rsid w:val="00264F86"/>
    <w:rsid w:val="00265014"/>
    <w:rsid w:val="0026515D"/>
    <w:rsid w:val="0026549D"/>
    <w:rsid w:val="00265548"/>
    <w:rsid w:val="002655FA"/>
    <w:rsid w:val="002658AF"/>
    <w:rsid w:val="0026593E"/>
    <w:rsid w:val="00265AEA"/>
    <w:rsid w:val="00265C9A"/>
    <w:rsid w:val="00265DC4"/>
    <w:rsid w:val="002660BE"/>
    <w:rsid w:val="00266167"/>
    <w:rsid w:val="00266650"/>
    <w:rsid w:val="002668B4"/>
    <w:rsid w:val="00266F33"/>
    <w:rsid w:val="00267009"/>
    <w:rsid w:val="002670D4"/>
    <w:rsid w:val="00267383"/>
    <w:rsid w:val="00267C42"/>
    <w:rsid w:val="00267ECA"/>
    <w:rsid w:val="00270286"/>
    <w:rsid w:val="0027035D"/>
    <w:rsid w:val="0027058F"/>
    <w:rsid w:val="00270648"/>
    <w:rsid w:val="00270DA1"/>
    <w:rsid w:val="00270F51"/>
    <w:rsid w:val="002710F1"/>
    <w:rsid w:val="002714C2"/>
    <w:rsid w:val="002718E7"/>
    <w:rsid w:val="00271FC2"/>
    <w:rsid w:val="002722D5"/>
    <w:rsid w:val="002724C8"/>
    <w:rsid w:val="0027273C"/>
    <w:rsid w:val="002727DB"/>
    <w:rsid w:val="00272BEB"/>
    <w:rsid w:val="00272C68"/>
    <w:rsid w:val="002730D9"/>
    <w:rsid w:val="00273153"/>
    <w:rsid w:val="0027321B"/>
    <w:rsid w:val="002732B6"/>
    <w:rsid w:val="00273F91"/>
    <w:rsid w:val="002745E7"/>
    <w:rsid w:val="0027480B"/>
    <w:rsid w:val="002749C3"/>
    <w:rsid w:val="0027567B"/>
    <w:rsid w:val="00275AAD"/>
    <w:rsid w:val="00275DB9"/>
    <w:rsid w:val="00275EB7"/>
    <w:rsid w:val="00276023"/>
    <w:rsid w:val="00276070"/>
    <w:rsid w:val="00276548"/>
    <w:rsid w:val="0027654B"/>
    <w:rsid w:val="00276589"/>
    <w:rsid w:val="00276B56"/>
    <w:rsid w:val="00276BAB"/>
    <w:rsid w:val="00276C28"/>
    <w:rsid w:val="00276F60"/>
    <w:rsid w:val="00277107"/>
    <w:rsid w:val="0027715A"/>
    <w:rsid w:val="002775D8"/>
    <w:rsid w:val="0027770C"/>
    <w:rsid w:val="00277967"/>
    <w:rsid w:val="002779D0"/>
    <w:rsid w:val="00277B12"/>
    <w:rsid w:val="00277D85"/>
    <w:rsid w:val="00280221"/>
    <w:rsid w:val="0028034E"/>
    <w:rsid w:val="00280408"/>
    <w:rsid w:val="002804AB"/>
    <w:rsid w:val="0028072A"/>
    <w:rsid w:val="00280946"/>
    <w:rsid w:val="00280ACD"/>
    <w:rsid w:val="00280E4E"/>
    <w:rsid w:val="00280F6A"/>
    <w:rsid w:val="0028159E"/>
    <w:rsid w:val="002815B2"/>
    <w:rsid w:val="0028175E"/>
    <w:rsid w:val="00281929"/>
    <w:rsid w:val="00281B81"/>
    <w:rsid w:val="00282102"/>
    <w:rsid w:val="00282417"/>
    <w:rsid w:val="00282462"/>
    <w:rsid w:val="0028268A"/>
    <w:rsid w:val="00282782"/>
    <w:rsid w:val="002827C5"/>
    <w:rsid w:val="002827F3"/>
    <w:rsid w:val="002829BF"/>
    <w:rsid w:val="00282DC3"/>
    <w:rsid w:val="00282E38"/>
    <w:rsid w:val="00282FE3"/>
    <w:rsid w:val="002830C2"/>
    <w:rsid w:val="00283435"/>
    <w:rsid w:val="00283543"/>
    <w:rsid w:val="00284223"/>
    <w:rsid w:val="002843BE"/>
    <w:rsid w:val="0028441A"/>
    <w:rsid w:val="0028458D"/>
    <w:rsid w:val="0028482E"/>
    <w:rsid w:val="00284D23"/>
    <w:rsid w:val="0028533D"/>
    <w:rsid w:val="0028611A"/>
    <w:rsid w:val="0028668E"/>
    <w:rsid w:val="00286753"/>
    <w:rsid w:val="002868EC"/>
    <w:rsid w:val="00286B30"/>
    <w:rsid w:val="00286B44"/>
    <w:rsid w:val="00286E15"/>
    <w:rsid w:val="00287086"/>
    <w:rsid w:val="00287087"/>
    <w:rsid w:val="002876A3"/>
    <w:rsid w:val="002876EF"/>
    <w:rsid w:val="00287A09"/>
    <w:rsid w:val="00287E14"/>
    <w:rsid w:val="0029003A"/>
    <w:rsid w:val="00290439"/>
    <w:rsid w:val="002905CE"/>
    <w:rsid w:val="002905F6"/>
    <w:rsid w:val="00290740"/>
    <w:rsid w:val="002909F7"/>
    <w:rsid w:val="002912C0"/>
    <w:rsid w:val="00291AE6"/>
    <w:rsid w:val="00291F4C"/>
    <w:rsid w:val="00292066"/>
    <w:rsid w:val="002922E7"/>
    <w:rsid w:val="0029231C"/>
    <w:rsid w:val="00292405"/>
    <w:rsid w:val="002925C7"/>
    <w:rsid w:val="00292677"/>
    <w:rsid w:val="00292720"/>
    <w:rsid w:val="00292CA8"/>
    <w:rsid w:val="00292DD4"/>
    <w:rsid w:val="0029336C"/>
    <w:rsid w:val="002938DE"/>
    <w:rsid w:val="0029402C"/>
    <w:rsid w:val="002940A9"/>
    <w:rsid w:val="00294154"/>
    <w:rsid w:val="00294552"/>
    <w:rsid w:val="00294A56"/>
    <w:rsid w:val="00294BD8"/>
    <w:rsid w:val="00294E14"/>
    <w:rsid w:val="00294F01"/>
    <w:rsid w:val="00295346"/>
    <w:rsid w:val="0029581C"/>
    <w:rsid w:val="00295CFC"/>
    <w:rsid w:val="00295DA1"/>
    <w:rsid w:val="0029618D"/>
    <w:rsid w:val="0029642A"/>
    <w:rsid w:val="002964B1"/>
    <w:rsid w:val="002964C4"/>
    <w:rsid w:val="00296618"/>
    <w:rsid w:val="00296E60"/>
    <w:rsid w:val="00296E81"/>
    <w:rsid w:val="00297256"/>
    <w:rsid w:val="002977A1"/>
    <w:rsid w:val="002977F0"/>
    <w:rsid w:val="00297818"/>
    <w:rsid w:val="002978A9"/>
    <w:rsid w:val="0029795C"/>
    <w:rsid w:val="002979B6"/>
    <w:rsid w:val="00297B7F"/>
    <w:rsid w:val="002A0382"/>
    <w:rsid w:val="002A03E8"/>
    <w:rsid w:val="002A05D7"/>
    <w:rsid w:val="002A07CA"/>
    <w:rsid w:val="002A08CF"/>
    <w:rsid w:val="002A0918"/>
    <w:rsid w:val="002A0B24"/>
    <w:rsid w:val="002A0B84"/>
    <w:rsid w:val="002A0BDB"/>
    <w:rsid w:val="002A1025"/>
    <w:rsid w:val="002A128A"/>
    <w:rsid w:val="002A12EA"/>
    <w:rsid w:val="002A1A04"/>
    <w:rsid w:val="002A1F4C"/>
    <w:rsid w:val="002A2087"/>
    <w:rsid w:val="002A25BD"/>
    <w:rsid w:val="002A25F6"/>
    <w:rsid w:val="002A2970"/>
    <w:rsid w:val="002A2A31"/>
    <w:rsid w:val="002A2DA6"/>
    <w:rsid w:val="002A2E32"/>
    <w:rsid w:val="002A2F3B"/>
    <w:rsid w:val="002A30CB"/>
    <w:rsid w:val="002A3313"/>
    <w:rsid w:val="002A3380"/>
    <w:rsid w:val="002A3CF7"/>
    <w:rsid w:val="002A424B"/>
    <w:rsid w:val="002A44A5"/>
    <w:rsid w:val="002A44FF"/>
    <w:rsid w:val="002A45CE"/>
    <w:rsid w:val="002A478E"/>
    <w:rsid w:val="002A47A8"/>
    <w:rsid w:val="002A4BAA"/>
    <w:rsid w:val="002A4C29"/>
    <w:rsid w:val="002A525E"/>
    <w:rsid w:val="002A5AB5"/>
    <w:rsid w:val="002A5C81"/>
    <w:rsid w:val="002A6089"/>
    <w:rsid w:val="002A7049"/>
    <w:rsid w:val="002A7078"/>
    <w:rsid w:val="002A7452"/>
    <w:rsid w:val="002A74D4"/>
    <w:rsid w:val="002A76F1"/>
    <w:rsid w:val="002B0040"/>
    <w:rsid w:val="002B01A3"/>
    <w:rsid w:val="002B0241"/>
    <w:rsid w:val="002B04A3"/>
    <w:rsid w:val="002B0847"/>
    <w:rsid w:val="002B0A98"/>
    <w:rsid w:val="002B0D26"/>
    <w:rsid w:val="002B1295"/>
    <w:rsid w:val="002B1879"/>
    <w:rsid w:val="002B18F3"/>
    <w:rsid w:val="002B1C6A"/>
    <w:rsid w:val="002B1D3B"/>
    <w:rsid w:val="002B1DE3"/>
    <w:rsid w:val="002B1DEE"/>
    <w:rsid w:val="002B220A"/>
    <w:rsid w:val="002B23E7"/>
    <w:rsid w:val="002B2862"/>
    <w:rsid w:val="002B2A42"/>
    <w:rsid w:val="002B2DF8"/>
    <w:rsid w:val="002B30DE"/>
    <w:rsid w:val="002B33B9"/>
    <w:rsid w:val="002B376C"/>
    <w:rsid w:val="002B3DE1"/>
    <w:rsid w:val="002B3E97"/>
    <w:rsid w:val="002B4132"/>
    <w:rsid w:val="002B41F3"/>
    <w:rsid w:val="002B454C"/>
    <w:rsid w:val="002B4581"/>
    <w:rsid w:val="002B4946"/>
    <w:rsid w:val="002B4A91"/>
    <w:rsid w:val="002B4CB0"/>
    <w:rsid w:val="002B4D9F"/>
    <w:rsid w:val="002B4DAB"/>
    <w:rsid w:val="002B4E57"/>
    <w:rsid w:val="002B4F59"/>
    <w:rsid w:val="002B50BC"/>
    <w:rsid w:val="002B515C"/>
    <w:rsid w:val="002B52B6"/>
    <w:rsid w:val="002B5452"/>
    <w:rsid w:val="002B57B1"/>
    <w:rsid w:val="002B59DD"/>
    <w:rsid w:val="002B66E7"/>
    <w:rsid w:val="002B6719"/>
    <w:rsid w:val="002B6738"/>
    <w:rsid w:val="002B6943"/>
    <w:rsid w:val="002B6CA4"/>
    <w:rsid w:val="002B726C"/>
    <w:rsid w:val="002B7288"/>
    <w:rsid w:val="002B741D"/>
    <w:rsid w:val="002B76C7"/>
    <w:rsid w:val="002B799C"/>
    <w:rsid w:val="002B7D51"/>
    <w:rsid w:val="002B7DED"/>
    <w:rsid w:val="002C01A8"/>
    <w:rsid w:val="002C05E4"/>
    <w:rsid w:val="002C05F5"/>
    <w:rsid w:val="002C05F9"/>
    <w:rsid w:val="002C065F"/>
    <w:rsid w:val="002C08AF"/>
    <w:rsid w:val="002C0B39"/>
    <w:rsid w:val="002C0D62"/>
    <w:rsid w:val="002C1506"/>
    <w:rsid w:val="002C18F5"/>
    <w:rsid w:val="002C19CE"/>
    <w:rsid w:val="002C1AC6"/>
    <w:rsid w:val="002C1E6F"/>
    <w:rsid w:val="002C211C"/>
    <w:rsid w:val="002C21F1"/>
    <w:rsid w:val="002C21FD"/>
    <w:rsid w:val="002C2751"/>
    <w:rsid w:val="002C28C3"/>
    <w:rsid w:val="002C28D1"/>
    <w:rsid w:val="002C29B8"/>
    <w:rsid w:val="002C2A84"/>
    <w:rsid w:val="002C336B"/>
    <w:rsid w:val="002C3449"/>
    <w:rsid w:val="002C382C"/>
    <w:rsid w:val="002C3993"/>
    <w:rsid w:val="002C3BA5"/>
    <w:rsid w:val="002C3D9D"/>
    <w:rsid w:val="002C4125"/>
    <w:rsid w:val="002C42C1"/>
    <w:rsid w:val="002C4311"/>
    <w:rsid w:val="002C43D5"/>
    <w:rsid w:val="002C4550"/>
    <w:rsid w:val="002C47E2"/>
    <w:rsid w:val="002C4962"/>
    <w:rsid w:val="002C4B77"/>
    <w:rsid w:val="002C4E03"/>
    <w:rsid w:val="002C4F1E"/>
    <w:rsid w:val="002C5605"/>
    <w:rsid w:val="002C58FC"/>
    <w:rsid w:val="002C5C43"/>
    <w:rsid w:val="002C5D66"/>
    <w:rsid w:val="002C5F7A"/>
    <w:rsid w:val="002C6101"/>
    <w:rsid w:val="002C6116"/>
    <w:rsid w:val="002C6199"/>
    <w:rsid w:val="002C6A99"/>
    <w:rsid w:val="002C7A12"/>
    <w:rsid w:val="002C7AD7"/>
    <w:rsid w:val="002C7BE1"/>
    <w:rsid w:val="002C7EE3"/>
    <w:rsid w:val="002D00A3"/>
    <w:rsid w:val="002D05F5"/>
    <w:rsid w:val="002D06D6"/>
    <w:rsid w:val="002D0799"/>
    <w:rsid w:val="002D081C"/>
    <w:rsid w:val="002D1117"/>
    <w:rsid w:val="002D118A"/>
    <w:rsid w:val="002D11A8"/>
    <w:rsid w:val="002D127A"/>
    <w:rsid w:val="002D12C6"/>
    <w:rsid w:val="002D1383"/>
    <w:rsid w:val="002D1923"/>
    <w:rsid w:val="002D1946"/>
    <w:rsid w:val="002D1976"/>
    <w:rsid w:val="002D1EA3"/>
    <w:rsid w:val="002D2763"/>
    <w:rsid w:val="002D27C5"/>
    <w:rsid w:val="002D29B5"/>
    <w:rsid w:val="002D2BE9"/>
    <w:rsid w:val="002D2CBA"/>
    <w:rsid w:val="002D2E5B"/>
    <w:rsid w:val="002D300D"/>
    <w:rsid w:val="002D343E"/>
    <w:rsid w:val="002D4015"/>
    <w:rsid w:val="002D442A"/>
    <w:rsid w:val="002D44B8"/>
    <w:rsid w:val="002D487D"/>
    <w:rsid w:val="002D4A77"/>
    <w:rsid w:val="002D4ADB"/>
    <w:rsid w:val="002D4C3D"/>
    <w:rsid w:val="002D4FAC"/>
    <w:rsid w:val="002D573C"/>
    <w:rsid w:val="002D5C9F"/>
    <w:rsid w:val="002D6EED"/>
    <w:rsid w:val="002D7011"/>
    <w:rsid w:val="002D721D"/>
    <w:rsid w:val="002D74FD"/>
    <w:rsid w:val="002D7849"/>
    <w:rsid w:val="002D7863"/>
    <w:rsid w:val="002D79E8"/>
    <w:rsid w:val="002D7A00"/>
    <w:rsid w:val="002D7F2E"/>
    <w:rsid w:val="002E03F0"/>
    <w:rsid w:val="002E0507"/>
    <w:rsid w:val="002E053F"/>
    <w:rsid w:val="002E0577"/>
    <w:rsid w:val="002E0D90"/>
    <w:rsid w:val="002E10A9"/>
    <w:rsid w:val="002E11E7"/>
    <w:rsid w:val="002E13C1"/>
    <w:rsid w:val="002E1704"/>
    <w:rsid w:val="002E17AD"/>
    <w:rsid w:val="002E1BEA"/>
    <w:rsid w:val="002E1F1E"/>
    <w:rsid w:val="002E2101"/>
    <w:rsid w:val="002E217E"/>
    <w:rsid w:val="002E2305"/>
    <w:rsid w:val="002E23A1"/>
    <w:rsid w:val="002E25D5"/>
    <w:rsid w:val="002E28B3"/>
    <w:rsid w:val="002E3591"/>
    <w:rsid w:val="002E389C"/>
    <w:rsid w:val="002E38D8"/>
    <w:rsid w:val="002E3C30"/>
    <w:rsid w:val="002E4988"/>
    <w:rsid w:val="002E4A11"/>
    <w:rsid w:val="002E4E40"/>
    <w:rsid w:val="002E4E87"/>
    <w:rsid w:val="002E50A1"/>
    <w:rsid w:val="002E51AC"/>
    <w:rsid w:val="002E539C"/>
    <w:rsid w:val="002E580A"/>
    <w:rsid w:val="002E586C"/>
    <w:rsid w:val="002E5A90"/>
    <w:rsid w:val="002E5C99"/>
    <w:rsid w:val="002E6612"/>
    <w:rsid w:val="002E676E"/>
    <w:rsid w:val="002E6FC1"/>
    <w:rsid w:val="002E7082"/>
    <w:rsid w:val="002E7109"/>
    <w:rsid w:val="002E74F9"/>
    <w:rsid w:val="002E762E"/>
    <w:rsid w:val="002E782C"/>
    <w:rsid w:val="002E797F"/>
    <w:rsid w:val="002E7DC5"/>
    <w:rsid w:val="002E7E1B"/>
    <w:rsid w:val="002E7F2C"/>
    <w:rsid w:val="002F01C3"/>
    <w:rsid w:val="002F023B"/>
    <w:rsid w:val="002F02A7"/>
    <w:rsid w:val="002F08DC"/>
    <w:rsid w:val="002F0E04"/>
    <w:rsid w:val="002F0F11"/>
    <w:rsid w:val="002F0FD7"/>
    <w:rsid w:val="002F108A"/>
    <w:rsid w:val="002F10B4"/>
    <w:rsid w:val="002F10CB"/>
    <w:rsid w:val="002F12EB"/>
    <w:rsid w:val="002F140B"/>
    <w:rsid w:val="002F16C8"/>
    <w:rsid w:val="002F2268"/>
    <w:rsid w:val="002F2324"/>
    <w:rsid w:val="002F2D60"/>
    <w:rsid w:val="002F310D"/>
    <w:rsid w:val="002F3479"/>
    <w:rsid w:val="002F3846"/>
    <w:rsid w:val="002F39C0"/>
    <w:rsid w:val="002F39FE"/>
    <w:rsid w:val="002F3F73"/>
    <w:rsid w:val="002F3F7B"/>
    <w:rsid w:val="002F443A"/>
    <w:rsid w:val="002F4CA8"/>
    <w:rsid w:val="002F4D4A"/>
    <w:rsid w:val="002F5139"/>
    <w:rsid w:val="002F5736"/>
    <w:rsid w:val="002F5960"/>
    <w:rsid w:val="002F5A83"/>
    <w:rsid w:val="002F629A"/>
    <w:rsid w:val="002F62F5"/>
    <w:rsid w:val="002F6AF8"/>
    <w:rsid w:val="002F6D55"/>
    <w:rsid w:val="002F6E91"/>
    <w:rsid w:val="002F7680"/>
    <w:rsid w:val="002F7978"/>
    <w:rsid w:val="0030012F"/>
    <w:rsid w:val="00300784"/>
    <w:rsid w:val="0030078F"/>
    <w:rsid w:val="003009C7"/>
    <w:rsid w:val="00300E4B"/>
    <w:rsid w:val="00300EBD"/>
    <w:rsid w:val="00300EC6"/>
    <w:rsid w:val="00301C89"/>
    <w:rsid w:val="00301DBA"/>
    <w:rsid w:val="00302348"/>
    <w:rsid w:val="003023C5"/>
    <w:rsid w:val="00302474"/>
    <w:rsid w:val="00302CA5"/>
    <w:rsid w:val="003030FC"/>
    <w:rsid w:val="003032E3"/>
    <w:rsid w:val="003038EC"/>
    <w:rsid w:val="00303CD3"/>
    <w:rsid w:val="00303CE4"/>
    <w:rsid w:val="003046EC"/>
    <w:rsid w:val="00304CE8"/>
    <w:rsid w:val="00304FAC"/>
    <w:rsid w:val="003050AB"/>
    <w:rsid w:val="003051C8"/>
    <w:rsid w:val="003052F3"/>
    <w:rsid w:val="00305403"/>
    <w:rsid w:val="00305457"/>
    <w:rsid w:val="00305552"/>
    <w:rsid w:val="00305875"/>
    <w:rsid w:val="00305DA4"/>
    <w:rsid w:val="00306428"/>
    <w:rsid w:val="003066F3"/>
    <w:rsid w:val="003067A9"/>
    <w:rsid w:val="003069C2"/>
    <w:rsid w:val="00306A0C"/>
    <w:rsid w:val="003071FD"/>
    <w:rsid w:val="0030732E"/>
    <w:rsid w:val="00307740"/>
    <w:rsid w:val="00307EBE"/>
    <w:rsid w:val="00307FB0"/>
    <w:rsid w:val="00310283"/>
    <w:rsid w:val="00310968"/>
    <w:rsid w:val="00310B7D"/>
    <w:rsid w:val="00310BF0"/>
    <w:rsid w:val="00310D28"/>
    <w:rsid w:val="003112ED"/>
    <w:rsid w:val="00311392"/>
    <w:rsid w:val="0031184A"/>
    <w:rsid w:val="003118FC"/>
    <w:rsid w:val="00311E73"/>
    <w:rsid w:val="00312335"/>
    <w:rsid w:val="00312451"/>
    <w:rsid w:val="003125AB"/>
    <w:rsid w:val="003125AC"/>
    <w:rsid w:val="003129A4"/>
    <w:rsid w:val="00312A3E"/>
    <w:rsid w:val="00312DF5"/>
    <w:rsid w:val="003133A2"/>
    <w:rsid w:val="00313422"/>
    <w:rsid w:val="00313485"/>
    <w:rsid w:val="0031366D"/>
    <w:rsid w:val="00313D51"/>
    <w:rsid w:val="0031415F"/>
    <w:rsid w:val="00314266"/>
    <w:rsid w:val="003142B6"/>
    <w:rsid w:val="003143F9"/>
    <w:rsid w:val="00314418"/>
    <w:rsid w:val="0031452A"/>
    <w:rsid w:val="0031489E"/>
    <w:rsid w:val="00314999"/>
    <w:rsid w:val="00314B85"/>
    <w:rsid w:val="00315052"/>
    <w:rsid w:val="003152AE"/>
    <w:rsid w:val="0031548B"/>
    <w:rsid w:val="003158D9"/>
    <w:rsid w:val="0031592B"/>
    <w:rsid w:val="00315CEC"/>
    <w:rsid w:val="00315E93"/>
    <w:rsid w:val="00316403"/>
    <w:rsid w:val="0031671E"/>
    <w:rsid w:val="00316786"/>
    <w:rsid w:val="00316794"/>
    <w:rsid w:val="00316D29"/>
    <w:rsid w:val="00316EC1"/>
    <w:rsid w:val="00316F00"/>
    <w:rsid w:val="00317013"/>
    <w:rsid w:val="003171DF"/>
    <w:rsid w:val="00317204"/>
    <w:rsid w:val="003174B5"/>
    <w:rsid w:val="00317958"/>
    <w:rsid w:val="00317A0E"/>
    <w:rsid w:val="00317A87"/>
    <w:rsid w:val="00317B69"/>
    <w:rsid w:val="00317D18"/>
    <w:rsid w:val="00317E32"/>
    <w:rsid w:val="003200CB"/>
    <w:rsid w:val="00320284"/>
    <w:rsid w:val="00320901"/>
    <w:rsid w:val="00320B54"/>
    <w:rsid w:val="00320C2E"/>
    <w:rsid w:val="00320E71"/>
    <w:rsid w:val="00320E79"/>
    <w:rsid w:val="003211C2"/>
    <w:rsid w:val="0032126D"/>
    <w:rsid w:val="00321354"/>
    <w:rsid w:val="00321428"/>
    <w:rsid w:val="003216CF"/>
    <w:rsid w:val="00321703"/>
    <w:rsid w:val="00321CED"/>
    <w:rsid w:val="00322222"/>
    <w:rsid w:val="003224D6"/>
    <w:rsid w:val="00322845"/>
    <w:rsid w:val="00322C25"/>
    <w:rsid w:val="0032312C"/>
    <w:rsid w:val="00323168"/>
    <w:rsid w:val="00323337"/>
    <w:rsid w:val="00323559"/>
    <w:rsid w:val="00323A52"/>
    <w:rsid w:val="00323D3E"/>
    <w:rsid w:val="00324083"/>
    <w:rsid w:val="00324347"/>
    <w:rsid w:val="00324491"/>
    <w:rsid w:val="003249A9"/>
    <w:rsid w:val="00324C25"/>
    <w:rsid w:val="00324D1C"/>
    <w:rsid w:val="003251C6"/>
    <w:rsid w:val="0032556E"/>
    <w:rsid w:val="003256E0"/>
    <w:rsid w:val="003264F3"/>
    <w:rsid w:val="0032652B"/>
    <w:rsid w:val="003269EE"/>
    <w:rsid w:val="00326D5C"/>
    <w:rsid w:val="0032703B"/>
    <w:rsid w:val="00327182"/>
    <w:rsid w:val="003272B1"/>
    <w:rsid w:val="00327732"/>
    <w:rsid w:val="00327F9D"/>
    <w:rsid w:val="003301BA"/>
    <w:rsid w:val="00330242"/>
    <w:rsid w:val="003302FC"/>
    <w:rsid w:val="00330530"/>
    <w:rsid w:val="0033096B"/>
    <w:rsid w:val="00330ADB"/>
    <w:rsid w:val="00330C58"/>
    <w:rsid w:val="00330D43"/>
    <w:rsid w:val="00331081"/>
    <w:rsid w:val="003317C8"/>
    <w:rsid w:val="00331A56"/>
    <w:rsid w:val="00331A95"/>
    <w:rsid w:val="00331CC6"/>
    <w:rsid w:val="00331CF7"/>
    <w:rsid w:val="00331D09"/>
    <w:rsid w:val="00331D13"/>
    <w:rsid w:val="003326CA"/>
    <w:rsid w:val="0033297F"/>
    <w:rsid w:val="00332A4D"/>
    <w:rsid w:val="00332D74"/>
    <w:rsid w:val="00332F61"/>
    <w:rsid w:val="00333108"/>
    <w:rsid w:val="00333303"/>
    <w:rsid w:val="003333FC"/>
    <w:rsid w:val="00333B34"/>
    <w:rsid w:val="00333C05"/>
    <w:rsid w:val="00333EA6"/>
    <w:rsid w:val="00333EC9"/>
    <w:rsid w:val="00333F32"/>
    <w:rsid w:val="00334729"/>
    <w:rsid w:val="003347C1"/>
    <w:rsid w:val="00336054"/>
    <w:rsid w:val="003362B4"/>
    <w:rsid w:val="003362FE"/>
    <w:rsid w:val="00336558"/>
    <w:rsid w:val="0033658A"/>
    <w:rsid w:val="003369A5"/>
    <w:rsid w:val="00336B78"/>
    <w:rsid w:val="00336CA6"/>
    <w:rsid w:val="00336DB7"/>
    <w:rsid w:val="0033721F"/>
    <w:rsid w:val="0033734D"/>
    <w:rsid w:val="00337452"/>
    <w:rsid w:val="00337676"/>
    <w:rsid w:val="0033786B"/>
    <w:rsid w:val="0034056E"/>
    <w:rsid w:val="003405BC"/>
    <w:rsid w:val="0034082C"/>
    <w:rsid w:val="00340A92"/>
    <w:rsid w:val="003414E2"/>
    <w:rsid w:val="00341631"/>
    <w:rsid w:val="00341A58"/>
    <w:rsid w:val="00341AAB"/>
    <w:rsid w:val="00341BE5"/>
    <w:rsid w:val="00341FFA"/>
    <w:rsid w:val="00342040"/>
    <w:rsid w:val="003421C6"/>
    <w:rsid w:val="0034225B"/>
    <w:rsid w:val="0034245E"/>
    <w:rsid w:val="0034252B"/>
    <w:rsid w:val="00342D56"/>
    <w:rsid w:val="00343BD9"/>
    <w:rsid w:val="00343BF2"/>
    <w:rsid w:val="00343ED4"/>
    <w:rsid w:val="00343FE3"/>
    <w:rsid w:val="00344440"/>
    <w:rsid w:val="0034451C"/>
    <w:rsid w:val="003448A9"/>
    <w:rsid w:val="00344FDF"/>
    <w:rsid w:val="00344FF4"/>
    <w:rsid w:val="0034594C"/>
    <w:rsid w:val="00345BA0"/>
    <w:rsid w:val="003460D6"/>
    <w:rsid w:val="003461C5"/>
    <w:rsid w:val="003461DB"/>
    <w:rsid w:val="00346220"/>
    <w:rsid w:val="00346568"/>
    <w:rsid w:val="003465EA"/>
    <w:rsid w:val="0034684E"/>
    <w:rsid w:val="00346B94"/>
    <w:rsid w:val="00346E41"/>
    <w:rsid w:val="00346EB8"/>
    <w:rsid w:val="00347001"/>
    <w:rsid w:val="003473DE"/>
    <w:rsid w:val="003474DB"/>
    <w:rsid w:val="003476C1"/>
    <w:rsid w:val="00347CD3"/>
    <w:rsid w:val="0035002C"/>
    <w:rsid w:val="003500FD"/>
    <w:rsid w:val="00350470"/>
    <w:rsid w:val="00350823"/>
    <w:rsid w:val="00350C76"/>
    <w:rsid w:val="00350D8A"/>
    <w:rsid w:val="00350EE2"/>
    <w:rsid w:val="00350EEB"/>
    <w:rsid w:val="00351309"/>
    <w:rsid w:val="00351524"/>
    <w:rsid w:val="003518FC"/>
    <w:rsid w:val="00351BED"/>
    <w:rsid w:val="00351D03"/>
    <w:rsid w:val="00351D22"/>
    <w:rsid w:val="00351D6A"/>
    <w:rsid w:val="003520B1"/>
    <w:rsid w:val="00352581"/>
    <w:rsid w:val="003526B9"/>
    <w:rsid w:val="0035287D"/>
    <w:rsid w:val="00352A58"/>
    <w:rsid w:val="00352BEB"/>
    <w:rsid w:val="00352D9E"/>
    <w:rsid w:val="00352FCF"/>
    <w:rsid w:val="00353458"/>
    <w:rsid w:val="0035366B"/>
    <w:rsid w:val="0035396A"/>
    <w:rsid w:val="00353C43"/>
    <w:rsid w:val="00353D9D"/>
    <w:rsid w:val="00353E03"/>
    <w:rsid w:val="00353F55"/>
    <w:rsid w:val="00354061"/>
    <w:rsid w:val="0035421A"/>
    <w:rsid w:val="0035443D"/>
    <w:rsid w:val="003546C9"/>
    <w:rsid w:val="00354F24"/>
    <w:rsid w:val="00354F5B"/>
    <w:rsid w:val="0035508C"/>
    <w:rsid w:val="00355133"/>
    <w:rsid w:val="00355964"/>
    <w:rsid w:val="00355BEF"/>
    <w:rsid w:val="003561D1"/>
    <w:rsid w:val="003563C9"/>
    <w:rsid w:val="00356607"/>
    <w:rsid w:val="0035660A"/>
    <w:rsid w:val="003568C6"/>
    <w:rsid w:val="003568D9"/>
    <w:rsid w:val="00356B1A"/>
    <w:rsid w:val="00356BBD"/>
    <w:rsid w:val="00356BCE"/>
    <w:rsid w:val="00356E07"/>
    <w:rsid w:val="00356F39"/>
    <w:rsid w:val="00357245"/>
    <w:rsid w:val="00357844"/>
    <w:rsid w:val="00357BC4"/>
    <w:rsid w:val="00357BE6"/>
    <w:rsid w:val="00357FE8"/>
    <w:rsid w:val="00360181"/>
    <w:rsid w:val="00360213"/>
    <w:rsid w:val="003604E0"/>
    <w:rsid w:val="00360583"/>
    <w:rsid w:val="0036085F"/>
    <w:rsid w:val="0036091A"/>
    <w:rsid w:val="00360A50"/>
    <w:rsid w:val="00360E74"/>
    <w:rsid w:val="00361374"/>
    <w:rsid w:val="003623E5"/>
    <w:rsid w:val="003623F5"/>
    <w:rsid w:val="00362579"/>
    <w:rsid w:val="00362F83"/>
    <w:rsid w:val="00362FD1"/>
    <w:rsid w:val="00363220"/>
    <w:rsid w:val="003632F6"/>
    <w:rsid w:val="003635ED"/>
    <w:rsid w:val="00363BA2"/>
    <w:rsid w:val="00363CED"/>
    <w:rsid w:val="003641C8"/>
    <w:rsid w:val="00364291"/>
    <w:rsid w:val="003643A0"/>
    <w:rsid w:val="00364464"/>
    <w:rsid w:val="0036460A"/>
    <w:rsid w:val="00364833"/>
    <w:rsid w:val="00365110"/>
    <w:rsid w:val="003654BF"/>
    <w:rsid w:val="00365562"/>
    <w:rsid w:val="003655E7"/>
    <w:rsid w:val="003658A2"/>
    <w:rsid w:val="00365FFD"/>
    <w:rsid w:val="0036602B"/>
    <w:rsid w:val="003660FA"/>
    <w:rsid w:val="00366BB2"/>
    <w:rsid w:val="00366CE5"/>
    <w:rsid w:val="003671BC"/>
    <w:rsid w:val="003671F4"/>
    <w:rsid w:val="00367239"/>
    <w:rsid w:val="00367A15"/>
    <w:rsid w:val="00367F17"/>
    <w:rsid w:val="003707E5"/>
    <w:rsid w:val="00370BAF"/>
    <w:rsid w:val="00370F70"/>
    <w:rsid w:val="00371099"/>
    <w:rsid w:val="00371320"/>
    <w:rsid w:val="0037186E"/>
    <w:rsid w:val="00371D15"/>
    <w:rsid w:val="00371F22"/>
    <w:rsid w:val="003726C2"/>
    <w:rsid w:val="0037274F"/>
    <w:rsid w:val="00373334"/>
    <w:rsid w:val="003736AF"/>
    <w:rsid w:val="003736EE"/>
    <w:rsid w:val="00373CD9"/>
    <w:rsid w:val="00373CF0"/>
    <w:rsid w:val="00373E32"/>
    <w:rsid w:val="0037405C"/>
    <w:rsid w:val="00374877"/>
    <w:rsid w:val="00374955"/>
    <w:rsid w:val="003749F2"/>
    <w:rsid w:val="00374C25"/>
    <w:rsid w:val="00374DA9"/>
    <w:rsid w:val="00374FD5"/>
    <w:rsid w:val="0037567E"/>
    <w:rsid w:val="00375C3C"/>
    <w:rsid w:val="00375FFC"/>
    <w:rsid w:val="003760C5"/>
    <w:rsid w:val="003760CC"/>
    <w:rsid w:val="003760D0"/>
    <w:rsid w:val="00376198"/>
    <w:rsid w:val="00376B02"/>
    <w:rsid w:val="00376CAE"/>
    <w:rsid w:val="00376D0D"/>
    <w:rsid w:val="003771E3"/>
    <w:rsid w:val="00377283"/>
    <w:rsid w:val="0037732A"/>
    <w:rsid w:val="0037739E"/>
    <w:rsid w:val="0037769A"/>
    <w:rsid w:val="0037778D"/>
    <w:rsid w:val="0037789E"/>
    <w:rsid w:val="00377A41"/>
    <w:rsid w:val="00377B5A"/>
    <w:rsid w:val="00380148"/>
    <w:rsid w:val="0038048C"/>
    <w:rsid w:val="0038082D"/>
    <w:rsid w:val="00380AFE"/>
    <w:rsid w:val="00380E41"/>
    <w:rsid w:val="00380F57"/>
    <w:rsid w:val="0038105A"/>
    <w:rsid w:val="00381067"/>
    <w:rsid w:val="00381122"/>
    <w:rsid w:val="0038182C"/>
    <w:rsid w:val="00381B66"/>
    <w:rsid w:val="00381B71"/>
    <w:rsid w:val="00381C7F"/>
    <w:rsid w:val="00382115"/>
    <w:rsid w:val="003822DC"/>
    <w:rsid w:val="00382627"/>
    <w:rsid w:val="0038281F"/>
    <w:rsid w:val="0038286C"/>
    <w:rsid w:val="003829F2"/>
    <w:rsid w:val="00382DF4"/>
    <w:rsid w:val="00383332"/>
    <w:rsid w:val="003834A2"/>
    <w:rsid w:val="0038372F"/>
    <w:rsid w:val="003837D5"/>
    <w:rsid w:val="003839D8"/>
    <w:rsid w:val="00383F8A"/>
    <w:rsid w:val="003842F1"/>
    <w:rsid w:val="003849F1"/>
    <w:rsid w:val="00384C2A"/>
    <w:rsid w:val="00385430"/>
    <w:rsid w:val="0038574C"/>
    <w:rsid w:val="00385870"/>
    <w:rsid w:val="003859B4"/>
    <w:rsid w:val="00385E51"/>
    <w:rsid w:val="003860DE"/>
    <w:rsid w:val="003862CB"/>
    <w:rsid w:val="00386BAF"/>
    <w:rsid w:val="00386E66"/>
    <w:rsid w:val="00386F73"/>
    <w:rsid w:val="00387609"/>
    <w:rsid w:val="00387AB1"/>
    <w:rsid w:val="00387BD4"/>
    <w:rsid w:val="00390168"/>
    <w:rsid w:val="003906FD"/>
    <w:rsid w:val="003907FA"/>
    <w:rsid w:val="00390B87"/>
    <w:rsid w:val="0039129A"/>
    <w:rsid w:val="00392377"/>
    <w:rsid w:val="00392800"/>
    <w:rsid w:val="003928C1"/>
    <w:rsid w:val="00392DA5"/>
    <w:rsid w:val="00392DCC"/>
    <w:rsid w:val="0039363C"/>
    <w:rsid w:val="00393CF4"/>
    <w:rsid w:val="00393FA0"/>
    <w:rsid w:val="00394042"/>
    <w:rsid w:val="00394273"/>
    <w:rsid w:val="003943FC"/>
    <w:rsid w:val="00394738"/>
    <w:rsid w:val="00394D9B"/>
    <w:rsid w:val="00395014"/>
    <w:rsid w:val="003951E0"/>
    <w:rsid w:val="003952E3"/>
    <w:rsid w:val="0039561C"/>
    <w:rsid w:val="00395D6D"/>
    <w:rsid w:val="00395F34"/>
    <w:rsid w:val="003964BB"/>
    <w:rsid w:val="00397129"/>
    <w:rsid w:val="003973F3"/>
    <w:rsid w:val="003978D1"/>
    <w:rsid w:val="00397B07"/>
    <w:rsid w:val="00397FC9"/>
    <w:rsid w:val="003A0140"/>
    <w:rsid w:val="003A01D0"/>
    <w:rsid w:val="003A04B4"/>
    <w:rsid w:val="003A08A3"/>
    <w:rsid w:val="003A14CD"/>
    <w:rsid w:val="003A1564"/>
    <w:rsid w:val="003A1763"/>
    <w:rsid w:val="003A1FC9"/>
    <w:rsid w:val="003A21F0"/>
    <w:rsid w:val="003A23B3"/>
    <w:rsid w:val="003A24B7"/>
    <w:rsid w:val="003A2741"/>
    <w:rsid w:val="003A3039"/>
    <w:rsid w:val="003A37C1"/>
    <w:rsid w:val="003A3804"/>
    <w:rsid w:val="003A3A46"/>
    <w:rsid w:val="003A40D9"/>
    <w:rsid w:val="003A41E8"/>
    <w:rsid w:val="003A4247"/>
    <w:rsid w:val="003A4286"/>
    <w:rsid w:val="003A446C"/>
    <w:rsid w:val="003A4A8F"/>
    <w:rsid w:val="003A4B9D"/>
    <w:rsid w:val="003A5C4E"/>
    <w:rsid w:val="003A61B3"/>
    <w:rsid w:val="003A6224"/>
    <w:rsid w:val="003A6A01"/>
    <w:rsid w:val="003A6E7C"/>
    <w:rsid w:val="003A7680"/>
    <w:rsid w:val="003A7A27"/>
    <w:rsid w:val="003A7DC4"/>
    <w:rsid w:val="003A7E77"/>
    <w:rsid w:val="003A7E91"/>
    <w:rsid w:val="003B09B0"/>
    <w:rsid w:val="003B0D70"/>
    <w:rsid w:val="003B0FC6"/>
    <w:rsid w:val="003B1199"/>
    <w:rsid w:val="003B129A"/>
    <w:rsid w:val="003B1534"/>
    <w:rsid w:val="003B1622"/>
    <w:rsid w:val="003B1643"/>
    <w:rsid w:val="003B17E6"/>
    <w:rsid w:val="003B1F2E"/>
    <w:rsid w:val="003B2376"/>
    <w:rsid w:val="003B2823"/>
    <w:rsid w:val="003B2B49"/>
    <w:rsid w:val="003B30C0"/>
    <w:rsid w:val="003B314C"/>
    <w:rsid w:val="003B35D7"/>
    <w:rsid w:val="003B37A6"/>
    <w:rsid w:val="003B3914"/>
    <w:rsid w:val="003B3C1C"/>
    <w:rsid w:val="003B3C7A"/>
    <w:rsid w:val="003B3D81"/>
    <w:rsid w:val="003B4419"/>
    <w:rsid w:val="003B4683"/>
    <w:rsid w:val="003B4826"/>
    <w:rsid w:val="003B48F0"/>
    <w:rsid w:val="003B5003"/>
    <w:rsid w:val="003B504E"/>
    <w:rsid w:val="003B5310"/>
    <w:rsid w:val="003B5396"/>
    <w:rsid w:val="003B55FE"/>
    <w:rsid w:val="003B5C31"/>
    <w:rsid w:val="003B5E9C"/>
    <w:rsid w:val="003B63DF"/>
    <w:rsid w:val="003B675C"/>
    <w:rsid w:val="003B6933"/>
    <w:rsid w:val="003B6BA3"/>
    <w:rsid w:val="003B71AC"/>
    <w:rsid w:val="003B7323"/>
    <w:rsid w:val="003B783F"/>
    <w:rsid w:val="003B7B9A"/>
    <w:rsid w:val="003B7BBD"/>
    <w:rsid w:val="003C0229"/>
    <w:rsid w:val="003C089D"/>
    <w:rsid w:val="003C0949"/>
    <w:rsid w:val="003C0D72"/>
    <w:rsid w:val="003C0F42"/>
    <w:rsid w:val="003C0F91"/>
    <w:rsid w:val="003C106E"/>
    <w:rsid w:val="003C12E9"/>
    <w:rsid w:val="003C1A11"/>
    <w:rsid w:val="003C1C72"/>
    <w:rsid w:val="003C21E2"/>
    <w:rsid w:val="003C22A1"/>
    <w:rsid w:val="003C298A"/>
    <w:rsid w:val="003C2ABB"/>
    <w:rsid w:val="003C2D38"/>
    <w:rsid w:val="003C300C"/>
    <w:rsid w:val="003C329E"/>
    <w:rsid w:val="003C351E"/>
    <w:rsid w:val="003C3864"/>
    <w:rsid w:val="003C3C0F"/>
    <w:rsid w:val="003C3D19"/>
    <w:rsid w:val="003C3DA5"/>
    <w:rsid w:val="003C3E56"/>
    <w:rsid w:val="003C3EDB"/>
    <w:rsid w:val="003C4101"/>
    <w:rsid w:val="003C4163"/>
    <w:rsid w:val="003C46C6"/>
    <w:rsid w:val="003C47C6"/>
    <w:rsid w:val="003C482F"/>
    <w:rsid w:val="003C4C53"/>
    <w:rsid w:val="003C4F16"/>
    <w:rsid w:val="003C4FC5"/>
    <w:rsid w:val="003C5511"/>
    <w:rsid w:val="003C5FF7"/>
    <w:rsid w:val="003C617A"/>
    <w:rsid w:val="003C64B3"/>
    <w:rsid w:val="003C67C0"/>
    <w:rsid w:val="003C6AAB"/>
    <w:rsid w:val="003C6C8B"/>
    <w:rsid w:val="003C6D85"/>
    <w:rsid w:val="003C6D9C"/>
    <w:rsid w:val="003C6FCA"/>
    <w:rsid w:val="003C7792"/>
    <w:rsid w:val="003C7A55"/>
    <w:rsid w:val="003C7BB2"/>
    <w:rsid w:val="003C7D7D"/>
    <w:rsid w:val="003C7DCB"/>
    <w:rsid w:val="003D0309"/>
    <w:rsid w:val="003D09FF"/>
    <w:rsid w:val="003D12FF"/>
    <w:rsid w:val="003D13AA"/>
    <w:rsid w:val="003D14C9"/>
    <w:rsid w:val="003D1A45"/>
    <w:rsid w:val="003D1A62"/>
    <w:rsid w:val="003D22AD"/>
    <w:rsid w:val="003D232B"/>
    <w:rsid w:val="003D24B3"/>
    <w:rsid w:val="003D25B5"/>
    <w:rsid w:val="003D2676"/>
    <w:rsid w:val="003D2A97"/>
    <w:rsid w:val="003D308C"/>
    <w:rsid w:val="003D312B"/>
    <w:rsid w:val="003D3254"/>
    <w:rsid w:val="003D3272"/>
    <w:rsid w:val="003D358B"/>
    <w:rsid w:val="003D37E3"/>
    <w:rsid w:val="003D3D2C"/>
    <w:rsid w:val="003D3DD6"/>
    <w:rsid w:val="003D3E17"/>
    <w:rsid w:val="003D41FF"/>
    <w:rsid w:val="003D471C"/>
    <w:rsid w:val="003D47C8"/>
    <w:rsid w:val="003D496D"/>
    <w:rsid w:val="003D5227"/>
    <w:rsid w:val="003D54EA"/>
    <w:rsid w:val="003D586B"/>
    <w:rsid w:val="003D5D3F"/>
    <w:rsid w:val="003D5D92"/>
    <w:rsid w:val="003D6315"/>
    <w:rsid w:val="003D6A54"/>
    <w:rsid w:val="003D6A9E"/>
    <w:rsid w:val="003D6C0D"/>
    <w:rsid w:val="003D71A0"/>
    <w:rsid w:val="003D7960"/>
    <w:rsid w:val="003D7A43"/>
    <w:rsid w:val="003D7D29"/>
    <w:rsid w:val="003E003F"/>
    <w:rsid w:val="003E06C8"/>
    <w:rsid w:val="003E0827"/>
    <w:rsid w:val="003E08D7"/>
    <w:rsid w:val="003E0C6E"/>
    <w:rsid w:val="003E0E53"/>
    <w:rsid w:val="003E12EF"/>
    <w:rsid w:val="003E1647"/>
    <w:rsid w:val="003E16F3"/>
    <w:rsid w:val="003E1988"/>
    <w:rsid w:val="003E1AD1"/>
    <w:rsid w:val="003E1B45"/>
    <w:rsid w:val="003E1DC9"/>
    <w:rsid w:val="003E1DF1"/>
    <w:rsid w:val="003E2319"/>
    <w:rsid w:val="003E25DD"/>
    <w:rsid w:val="003E25DE"/>
    <w:rsid w:val="003E2891"/>
    <w:rsid w:val="003E2A18"/>
    <w:rsid w:val="003E31CD"/>
    <w:rsid w:val="003E39F8"/>
    <w:rsid w:val="003E3FAE"/>
    <w:rsid w:val="003E4157"/>
    <w:rsid w:val="003E415D"/>
    <w:rsid w:val="003E45F1"/>
    <w:rsid w:val="003E4670"/>
    <w:rsid w:val="003E4EE0"/>
    <w:rsid w:val="003E520D"/>
    <w:rsid w:val="003E5585"/>
    <w:rsid w:val="003E5865"/>
    <w:rsid w:val="003E59B6"/>
    <w:rsid w:val="003E62EC"/>
    <w:rsid w:val="003E63B7"/>
    <w:rsid w:val="003E69F7"/>
    <w:rsid w:val="003E6EE4"/>
    <w:rsid w:val="003E6FFD"/>
    <w:rsid w:val="003E746F"/>
    <w:rsid w:val="003E75D9"/>
    <w:rsid w:val="003E7616"/>
    <w:rsid w:val="003E7C61"/>
    <w:rsid w:val="003E7FC0"/>
    <w:rsid w:val="003F009A"/>
    <w:rsid w:val="003F01A0"/>
    <w:rsid w:val="003F01A4"/>
    <w:rsid w:val="003F02DF"/>
    <w:rsid w:val="003F0ACB"/>
    <w:rsid w:val="003F0D53"/>
    <w:rsid w:val="003F17B7"/>
    <w:rsid w:val="003F19F7"/>
    <w:rsid w:val="003F1A3C"/>
    <w:rsid w:val="003F1C83"/>
    <w:rsid w:val="003F1EA2"/>
    <w:rsid w:val="003F1F32"/>
    <w:rsid w:val="003F2219"/>
    <w:rsid w:val="003F22DC"/>
    <w:rsid w:val="003F2FCD"/>
    <w:rsid w:val="003F3089"/>
    <w:rsid w:val="003F30FA"/>
    <w:rsid w:val="003F3333"/>
    <w:rsid w:val="003F36F6"/>
    <w:rsid w:val="003F375F"/>
    <w:rsid w:val="003F37B0"/>
    <w:rsid w:val="003F3D4C"/>
    <w:rsid w:val="003F3E3C"/>
    <w:rsid w:val="003F44D1"/>
    <w:rsid w:val="003F4798"/>
    <w:rsid w:val="003F47D5"/>
    <w:rsid w:val="003F4BCC"/>
    <w:rsid w:val="003F4C3F"/>
    <w:rsid w:val="003F50DC"/>
    <w:rsid w:val="003F5234"/>
    <w:rsid w:val="003F523A"/>
    <w:rsid w:val="003F5646"/>
    <w:rsid w:val="003F576B"/>
    <w:rsid w:val="003F5E42"/>
    <w:rsid w:val="003F5FF1"/>
    <w:rsid w:val="003F62F0"/>
    <w:rsid w:val="003F6366"/>
    <w:rsid w:val="003F64BB"/>
    <w:rsid w:val="003F682C"/>
    <w:rsid w:val="003F6B47"/>
    <w:rsid w:val="003F6DD2"/>
    <w:rsid w:val="003F6E72"/>
    <w:rsid w:val="003F6EF7"/>
    <w:rsid w:val="003F73FA"/>
    <w:rsid w:val="003F76C0"/>
    <w:rsid w:val="003F7938"/>
    <w:rsid w:val="003F7D03"/>
    <w:rsid w:val="003F7D4A"/>
    <w:rsid w:val="003F7F5B"/>
    <w:rsid w:val="004001FD"/>
    <w:rsid w:val="00400238"/>
    <w:rsid w:val="00400344"/>
    <w:rsid w:val="00400585"/>
    <w:rsid w:val="0040080D"/>
    <w:rsid w:val="00400B8A"/>
    <w:rsid w:val="00400E59"/>
    <w:rsid w:val="0040101A"/>
    <w:rsid w:val="00401565"/>
    <w:rsid w:val="004016AA"/>
    <w:rsid w:val="00401910"/>
    <w:rsid w:val="00401A35"/>
    <w:rsid w:val="004020FB"/>
    <w:rsid w:val="004023C4"/>
    <w:rsid w:val="00402B02"/>
    <w:rsid w:val="00402CE5"/>
    <w:rsid w:val="00402D69"/>
    <w:rsid w:val="00402EF3"/>
    <w:rsid w:val="0040317E"/>
    <w:rsid w:val="004031C3"/>
    <w:rsid w:val="0040332D"/>
    <w:rsid w:val="004033DF"/>
    <w:rsid w:val="0040349E"/>
    <w:rsid w:val="0040389A"/>
    <w:rsid w:val="004039D5"/>
    <w:rsid w:val="00403E0D"/>
    <w:rsid w:val="00404105"/>
    <w:rsid w:val="00404479"/>
    <w:rsid w:val="0040470E"/>
    <w:rsid w:val="004048C8"/>
    <w:rsid w:val="00404D89"/>
    <w:rsid w:val="00405019"/>
    <w:rsid w:val="004052BB"/>
    <w:rsid w:val="0040545F"/>
    <w:rsid w:val="004054BB"/>
    <w:rsid w:val="00405659"/>
    <w:rsid w:val="0040569B"/>
    <w:rsid w:val="004064F2"/>
    <w:rsid w:val="00406593"/>
    <w:rsid w:val="0040692A"/>
    <w:rsid w:val="00406E16"/>
    <w:rsid w:val="00406FBF"/>
    <w:rsid w:val="004073B4"/>
    <w:rsid w:val="00407AD4"/>
    <w:rsid w:val="00407CFE"/>
    <w:rsid w:val="00407D32"/>
    <w:rsid w:val="0041006F"/>
    <w:rsid w:val="004101BD"/>
    <w:rsid w:val="00410337"/>
    <w:rsid w:val="00410496"/>
    <w:rsid w:val="00410526"/>
    <w:rsid w:val="0041058B"/>
    <w:rsid w:val="004105FD"/>
    <w:rsid w:val="0041082A"/>
    <w:rsid w:val="00410948"/>
    <w:rsid w:val="00410B2B"/>
    <w:rsid w:val="00410B5B"/>
    <w:rsid w:val="00410CFF"/>
    <w:rsid w:val="00410EFD"/>
    <w:rsid w:val="00411B8C"/>
    <w:rsid w:val="00411E94"/>
    <w:rsid w:val="00411EB8"/>
    <w:rsid w:val="0041200B"/>
    <w:rsid w:val="004121A6"/>
    <w:rsid w:val="0041221D"/>
    <w:rsid w:val="00412224"/>
    <w:rsid w:val="00412314"/>
    <w:rsid w:val="00412A0C"/>
    <w:rsid w:val="00412B53"/>
    <w:rsid w:val="00412E5E"/>
    <w:rsid w:val="0041335E"/>
    <w:rsid w:val="004135C5"/>
    <w:rsid w:val="004139D5"/>
    <w:rsid w:val="00413BC2"/>
    <w:rsid w:val="00413BD9"/>
    <w:rsid w:val="00414174"/>
    <w:rsid w:val="004141A6"/>
    <w:rsid w:val="0041433C"/>
    <w:rsid w:val="004147B1"/>
    <w:rsid w:val="00414B37"/>
    <w:rsid w:val="00414DC5"/>
    <w:rsid w:val="004150A8"/>
    <w:rsid w:val="00415294"/>
    <w:rsid w:val="00415481"/>
    <w:rsid w:val="00415775"/>
    <w:rsid w:val="00415C02"/>
    <w:rsid w:val="00415CCD"/>
    <w:rsid w:val="00415CE9"/>
    <w:rsid w:val="00416251"/>
    <w:rsid w:val="0041687A"/>
    <w:rsid w:val="00416B26"/>
    <w:rsid w:val="0041711F"/>
    <w:rsid w:val="004176F1"/>
    <w:rsid w:val="0042026C"/>
    <w:rsid w:val="004206F7"/>
    <w:rsid w:val="00420807"/>
    <w:rsid w:val="00421023"/>
    <w:rsid w:val="004216C9"/>
    <w:rsid w:val="00421CA0"/>
    <w:rsid w:val="004227E3"/>
    <w:rsid w:val="0042280C"/>
    <w:rsid w:val="00422BFC"/>
    <w:rsid w:val="00422C18"/>
    <w:rsid w:val="0042319D"/>
    <w:rsid w:val="004232BE"/>
    <w:rsid w:val="00423418"/>
    <w:rsid w:val="00423732"/>
    <w:rsid w:val="00423A36"/>
    <w:rsid w:val="00423B36"/>
    <w:rsid w:val="00423D0E"/>
    <w:rsid w:val="004244B2"/>
    <w:rsid w:val="0042495B"/>
    <w:rsid w:val="00424AFF"/>
    <w:rsid w:val="00424C72"/>
    <w:rsid w:val="00424D45"/>
    <w:rsid w:val="00425018"/>
    <w:rsid w:val="0042528D"/>
    <w:rsid w:val="00425A01"/>
    <w:rsid w:val="00425E86"/>
    <w:rsid w:val="00426168"/>
    <w:rsid w:val="004264C0"/>
    <w:rsid w:val="00426506"/>
    <w:rsid w:val="004265B3"/>
    <w:rsid w:val="00426C7E"/>
    <w:rsid w:val="00426D21"/>
    <w:rsid w:val="00426DA0"/>
    <w:rsid w:val="00426DB7"/>
    <w:rsid w:val="004276CD"/>
    <w:rsid w:val="00427812"/>
    <w:rsid w:val="00427BA8"/>
    <w:rsid w:val="00427BFB"/>
    <w:rsid w:val="00427FCD"/>
    <w:rsid w:val="00430028"/>
    <w:rsid w:val="00430074"/>
    <w:rsid w:val="00430267"/>
    <w:rsid w:val="004305C2"/>
    <w:rsid w:val="0043074C"/>
    <w:rsid w:val="0043088B"/>
    <w:rsid w:val="00430AB8"/>
    <w:rsid w:val="004310BE"/>
    <w:rsid w:val="0043175C"/>
    <w:rsid w:val="0043176B"/>
    <w:rsid w:val="00431A29"/>
    <w:rsid w:val="00431B31"/>
    <w:rsid w:val="00431E1B"/>
    <w:rsid w:val="00431EDC"/>
    <w:rsid w:val="00431F07"/>
    <w:rsid w:val="0043218C"/>
    <w:rsid w:val="004322DA"/>
    <w:rsid w:val="004322FC"/>
    <w:rsid w:val="004324C0"/>
    <w:rsid w:val="004325A8"/>
    <w:rsid w:val="00432757"/>
    <w:rsid w:val="00432A51"/>
    <w:rsid w:val="00432C5A"/>
    <w:rsid w:val="00432CEE"/>
    <w:rsid w:val="00432D24"/>
    <w:rsid w:val="00432E36"/>
    <w:rsid w:val="004333BA"/>
    <w:rsid w:val="004333BB"/>
    <w:rsid w:val="0043369D"/>
    <w:rsid w:val="00433C09"/>
    <w:rsid w:val="00433CD1"/>
    <w:rsid w:val="00433DC6"/>
    <w:rsid w:val="004340C6"/>
    <w:rsid w:val="004342A1"/>
    <w:rsid w:val="00434492"/>
    <w:rsid w:val="00434515"/>
    <w:rsid w:val="004345F6"/>
    <w:rsid w:val="004349E4"/>
    <w:rsid w:val="00435435"/>
    <w:rsid w:val="00435512"/>
    <w:rsid w:val="00435671"/>
    <w:rsid w:val="00435842"/>
    <w:rsid w:val="00435B06"/>
    <w:rsid w:val="00435F67"/>
    <w:rsid w:val="00436285"/>
    <w:rsid w:val="0043633E"/>
    <w:rsid w:val="0043648C"/>
    <w:rsid w:val="00436968"/>
    <w:rsid w:val="00436A89"/>
    <w:rsid w:val="00436C0B"/>
    <w:rsid w:val="00436C39"/>
    <w:rsid w:val="00436CC0"/>
    <w:rsid w:val="00436CDF"/>
    <w:rsid w:val="004370AE"/>
    <w:rsid w:val="0043735D"/>
    <w:rsid w:val="00437783"/>
    <w:rsid w:val="00437846"/>
    <w:rsid w:val="004378DB"/>
    <w:rsid w:val="00437FB1"/>
    <w:rsid w:val="00440234"/>
    <w:rsid w:val="004402A1"/>
    <w:rsid w:val="004402DF"/>
    <w:rsid w:val="0044038B"/>
    <w:rsid w:val="00440639"/>
    <w:rsid w:val="00440F35"/>
    <w:rsid w:val="00441AE3"/>
    <w:rsid w:val="00441B95"/>
    <w:rsid w:val="00441DAE"/>
    <w:rsid w:val="00441F4A"/>
    <w:rsid w:val="00442147"/>
    <w:rsid w:val="004423E6"/>
    <w:rsid w:val="00442645"/>
    <w:rsid w:val="00442C4D"/>
    <w:rsid w:val="004430C7"/>
    <w:rsid w:val="0044325F"/>
    <w:rsid w:val="00443364"/>
    <w:rsid w:val="004434F9"/>
    <w:rsid w:val="00443600"/>
    <w:rsid w:val="00443919"/>
    <w:rsid w:val="00443B67"/>
    <w:rsid w:val="004442FA"/>
    <w:rsid w:val="004443CF"/>
    <w:rsid w:val="004444AC"/>
    <w:rsid w:val="00444617"/>
    <w:rsid w:val="004447BD"/>
    <w:rsid w:val="004447DC"/>
    <w:rsid w:val="00444A8B"/>
    <w:rsid w:val="004450EB"/>
    <w:rsid w:val="004451E5"/>
    <w:rsid w:val="00445600"/>
    <w:rsid w:val="00445944"/>
    <w:rsid w:val="00445AFC"/>
    <w:rsid w:val="00446273"/>
    <w:rsid w:val="00446595"/>
    <w:rsid w:val="004468E4"/>
    <w:rsid w:val="00446A4F"/>
    <w:rsid w:val="00446B95"/>
    <w:rsid w:val="00446F96"/>
    <w:rsid w:val="00447001"/>
    <w:rsid w:val="00447321"/>
    <w:rsid w:val="0044749E"/>
    <w:rsid w:val="00447685"/>
    <w:rsid w:val="004478FC"/>
    <w:rsid w:val="00447E01"/>
    <w:rsid w:val="004501F9"/>
    <w:rsid w:val="00450243"/>
    <w:rsid w:val="0045043D"/>
    <w:rsid w:val="00450693"/>
    <w:rsid w:val="004506CE"/>
    <w:rsid w:val="00450963"/>
    <w:rsid w:val="0045103A"/>
    <w:rsid w:val="004510C5"/>
    <w:rsid w:val="00451137"/>
    <w:rsid w:val="004512E8"/>
    <w:rsid w:val="004519FB"/>
    <w:rsid w:val="00452004"/>
    <w:rsid w:val="0045203D"/>
    <w:rsid w:val="004520C1"/>
    <w:rsid w:val="00452310"/>
    <w:rsid w:val="00452532"/>
    <w:rsid w:val="0045278E"/>
    <w:rsid w:val="00452A61"/>
    <w:rsid w:val="00452F28"/>
    <w:rsid w:val="0045308E"/>
    <w:rsid w:val="00453128"/>
    <w:rsid w:val="00453149"/>
    <w:rsid w:val="00453391"/>
    <w:rsid w:val="0045357C"/>
    <w:rsid w:val="004535F4"/>
    <w:rsid w:val="004536A7"/>
    <w:rsid w:val="00453A75"/>
    <w:rsid w:val="00453B97"/>
    <w:rsid w:val="00453C9B"/>
    <w:rsid w:val="00453CAD"/>
    <w:rsid w:val="00453DDF"/>
    <w:rsid w:val="0045428E"/>
    <w:rsid w:val="00454336"/>
    <w:rsid w:val="004548AF"/>
    <w:rsid w:val="00454A61"/>
    <w:rsid w:val="00454F1A"/>
    <w:rsid w:val="0045545C"/>
    <w:rsid w:val="0045568E"/>
    <w:rsid w:val="00456136"/>
    <w:rsid w:val="004568E0"/>
    <w:rsid w:val="00456AE7"/>
    <w:rsid w:val="0045707B"/>
    <w:rsid w:val="004570A6"/>
    <w:rsid w:val="0045753C"/>
    <w:rsid w:val="004578D2"/>
    <w:rsid w:val="004579CD"/>
    <w:rsid w:val="00457AB0"/>
    <w:rsid w:val="00457ACD"/>
    <w:rsid w:val="004604C3"/>
    <w:rsid w:val="004604FC"/>
    <w:rsid w:val="00460B4C"/>
    <w:rsid w:val="00460C6D"/>
    <w:rsid w:val="00460E6D"/>
    <w:rsid w:val="00460EB0"/>
    <w:rsid w:val="004610BB"/>
    <w:rsid w:val="0046171F"/>
    <w:rsid w:val="00461C81"/>
    <w:rsid w:val="00461E5A"/>
    <w:rsid w:val="00461E7C"/>
    <w:rsid w:val="00462093"/>
    <w:rsid w:val="004621EB"/>
    <w:rsid w:val="00462240"/>
    <w:rsid w:val="00462479"/>
    <w:rsid w:val="0046251E"/>
    <w:rsid w:val="00462FA6"/>
    <w:rsid w:val="00463363"/>
    <w:rsid w:val="00463CCB"/>
    <w:rsid w:val="00463CE7"/>
    <w:rsid w:val="00463D55"/>
    <w:rsid w:val="00463D76"/>
    <w:rsid w:val="00464216"/>
    <w:rsid w:val="004643BD"/>
    <w:rsid w:val="0046476F"/>
    <w:rsid w:val="004648F4"/>
    <w:rsid w:val="00464978"/>
    <w:rsid w:val="00464BDB"/>
    <w:rsid w:val="00464C1F"/>
    <w:rsid w:val="004659BB"/>
    <w:rsid w:val="00465B86"/>
    <w:rsid w:val="00465E7C"/>
    <w:rsid w:val="00465FA7"/>
    <w:rsid w:val="00465FAC"/>
    <w:rsid w:val="004660EF"/>
    <w:rsid w:val="00466138"/>
    <w:rsid w:val="004662A4"/>
    <w:rsid w:val="00466C1B"/>
    <w:rsid w:val="00466D94"/>
    <w:rsid w:val="00466DAA"/>
    <w:rsid w:val="004673D2"/>
    <w:rsid w:val="004673EB"/>
    <w:rsid w:val="004679EC"/>
    <w:rsid w:val="00470064"/>
    <w:rsid w:val="00470687"/>
    <w:rsid w:val="00470EF6"/>
    <w:rsid w:val="0047131B"/>
    <w:rsid w:val="00471682"/>
    <w:rsid w:val="00471817"/>
    <w:rsid w:val="004718BC"/>
    <w:rsid w:val="004718FE"/>
    <w:rsid w:val="00471ADC"/>
    <w:rsid w:val="00471BD4"/>
    <w:rsid w:val="00471CE2"/>
    <w:rsid w:val="00471F3D"/>
    <w:rsid w:val="0047212E"/>
    <w:rsid w:val="004727CC"/>
    <w:rsid w:val="00472B30"/>
    <w:rsid w:val="00472F1E"/>
    <w:rsid w:val="004731B0"/>
    <w:rsid w:val="004733DC"/>
    <w:rsid w:val="00473621"/>
    <w:rsid w:val="00474398"/>
    <w:rsid w:val="00474878"/>
    <w:rsid w:val="00474935"/>
    <w:rsid w:val="00474AFC"/>
    <w:rsid w:val="00474D3E"/>
    <w:rsid w:val="00475120"/>
    <w:rsid w:val="004754C4"/>
    <w:rsid w:val="00475528"/>
    <w:rsid w:val="0047570A"/>
    <w:rsid w:val="00475C47"/>
    <w:rsid w:val="00475CA2"/>
    <w:rsid w:val="0047602D"/>
    <w:rsid w:val="004761B1"/>
    <w:rsid w:val="0047638C"/>
    <w:rsid w:val="004763C8"/>
    <w:rsid w:val="0047640E"/>
    <w:rsid w:val="00476651"/>
    <w:rsid w:val="004768D3"/>
    <w:rsid w:val="0047694C"/>
    <w:rsid w:val="00476C86"/>
    <w:rsid w:val="004774EC"/>
    <w:rsid w:val="004800DD"/>
    <w:rsid w:val="004804D6"/>
    <w:rsid w:val="004808C7"/>
    <w:rsid w:val="00480A2B"/>
    <w:rsid w:val="00480A2D"/>
    <w:rsid w:val="00480BA2"/>
    <w:rsid w:val="00481CA2"/>
    <w:rsid w:val="0048264F"/>
    <w:rsid w:val="0048269F"/>
    <w:rsid w:val="004829CC"/>
    <w:rsid w:val="00482AA4"/>
    <w:rsid w:val="00482BD9"/>
    <w:rsid w:val="00482C9A"/>
    <w:rsid w:val="00482CDC"/>
    <w:rsid w:val="00482E6F"/>
    <w:rsid w:val="0048319B"/>
    <w:rsid w:val="00483315"/>
    <w:rsid w:val="00483674"/>
    <w:rsid w:val="00483DD0"/>
    <w:rsid w:val="00483FE1"/>
    <w:rsid w:val="004846C9"/>
    <w:rsid w:val="00484803"/>
    <w:rsid w:val="004849D0"/>
    <w:rsid w:val="00484DDB"/>
    <w:rsid w:val="00484F7A"/>
    <w:rsid w:val="0048542D"/>
    <w:rsid w:val="004857B5"/>
    <w:rsid w:val="00485BE1"/>
    <w:rsid w:val="0048693F"/>
    <w:rsid w:val="00486AA3"/>
    <w:rsid w:val="00486F5B"/>
    <w:rsid w:val="004871BF"/>
    <w:rsid w:val="00487361"/>
    <w:rsid w:val="004874B4"/>
    <w:rsid w:val="00487520"/>
    <w:rsid w:val="004878C9"/>
    <w:rsid w:val="00487931"/>
    <w:rsid w:val="00487BC7"/>
    <w:rsid w:val="00490275"/>
    <w:rsid w:val="004905C7"/>
    <w:rsid w:val="00490879"/>
    <w:rsid w:val="0049125D"/>
    <w:rsid w:val="00491AA9"/>
    <w:rsid w:val="00491B86"/>
    <w:rsid w:val="00492191"/>
    <w:rsid w:val="0049247B"/>
    <w:rsid w:val="00492693"/>
    <w:rsid w:val="0049295F"/>
    <w:rsid w:val="00492D58"/>
    <w:rsid w:val="00493040"/>
    <w:rsid w:val="004931AA"/>
    <w:rsid w:val="00493341"/>
    <w:rsid w:val="00493D47"/>
    <w:rsid w:val="00493E2A"/>
    <w:rsid w:val="00493F15"/>
    <w:rsid w:val="00494A8C"/>
    <w:rsid w:val="00494AD0"/>
    <w:rsid w:val="004952A0"/>
    <w:rsid w:val="004952C6"/>
    <w:rsid w:val="00495523"/>
    <w:rsid w:val="00495886"/>
    <w:rsid w:val="0049598F"/>
    <w:rsid w:val="00497116"/>
    <w:rsid w:val="004971CB"/>
    <w:rsid w:val="00497294"/>
    <w:rsid w:val="004972EA"/>
    <w:rsid w:val="0049730D"/>
    <w:rsid w:val="00497376"/>
    <w:rsid w:val="00497825"/>
    <w:rsid w:val="004978C7"/>
    <w:rsid w:val="00497A30"/>
    <w:rsid w:val="00497A4A"/>
    <w:rsid w:val="00497C25"/>
    <w:rsid w:val="00497EBD"/>
    <w:rsid w:val="00497F93"/>
    <w:rsid w:val="004A0335"/>
    <w:rsid w:val="004A0369"/>
    <w:rsid w:val="004A06AF"/>
    <w:rsid w:val="004A0BC6"/>
    <w:rsid w:val="004A1065"/>
    <w:rsid w:val="004A14C5"/>
    <w:rsid w:val="004A1567"/>
    <w:rsid w:val="004A15BE"/>
    <w:rsid w:val="004A1BEF"/>
    <w:rsid w:val="004A1DE4"/>
    <w:rsid w:val="004A1FE6"/>
    <w:rsid w:val="004A2BB3"/>
    <w:rsid w:val="004A30B6"/>
    <w:rsid w:val="004A31B1"/>
    <w:rsid w:val="004A3224"/>
    <w:rsid w:val="004A3616"/>
    <w:rsid w:val="004A3C3B"/>
    <w:rsid w:val="004A3E03"/>
    <w:rsid w:val="004A409C"/>
    <w:rsid w:val="004A4502"/>
    <w:rsid w:val="004A46BA"/>
    <w:rsid w:val="004A4766"/>
    <w:rsid w:val="004A50E2"/>
    <w:rsid w:val="004A51FB"/>
    <w:rsid w:val="004A54B2"/>
    <w:rsid w:val="004A555A"/>
    <w:rsid w:val="004A5689"/>
    <w:rsid w:val="004A5746"/>
    <w:rsid w:val="004A587C"/>
    <w:rsid w:val="004A587D"/>
    <w:rsid w:val="004A5B69"/>
    <w:rsid w:val="004A5D1A"/>
    <w:rsid w:val="004A6621"/>
    <w:rsid w:val="004A67A7"/>
    <w:rsid w:val="004A6888"/>
    <w:rsid w:val="004A6A26"/>
    <w:rsid w:val="004A6A46"/>
    <w:rsid w:val="004A6C76"/>
    <w:rsid w:val="004A6CDA"/>
    <w:rsid w:val="004A6DB5"/>
    <w:rsid w:val="004A6E09"/>
    <w:rsid w:val="004A6E0E"/>
    <w:rsid w:val="004A6E31"/>
    <w:rsid w:val="004A7043"/>
    <w:rsid w:val="004A766A"/>
    <w:rsid w:val="004A7B5C"/>
    <w:rsid w:val="004A7C9D"/>
    <w:rsid w:val="004A7EBF"/>
    <w:rsid w:val="004B0149"/>
    <w:rsid w:val="004B0223"/>
    <w:rsid w:val="004B1DE1"/>
    <w:rsid w:val="004B2025"/>
    <w:rsid w:val="004B2187"/>
    <w:rsid w:val="004B22B1"/>
    <w:rsid w:val="004B2612"/>
    <w:rsid w:val="004B26B6"/>
    <w:rsid w:val="004B272B"/>
    <w:rsid w:val="004B28AE"/>
    <w:rsid w:val="004B2AFC"/>
    <w:rsid w:val="004B2BF2"/>
    <w:rsid w:val="004B2BFC"/>
    <w:rsid w:val="004B3722"/>
    <w:rsid w:val="004B3BEA"/>
    <w:rsid w:val="004B3E31"/>
    <w:rsid w:val="004B41E2"/>
    <w:rsid w:val="004B4324"/>
    <w:rsid w:val="004B4543"/>
    <w:rsid w:val="004B4B97"/>
    <w:rsid w:val="004B4C9F"/>
    <w:rsid w:val="004B5286"/>
    <w:rsid w:val="004B5933"/>
    <w:rsid w:val="004B5BA1"/>
    <w:rsid w:val="004B625E"/>
    <w:rsid w:val="004B6D3C"/>
    <w:rsid w:val="004B6D70"/>
    <w:rsid w:val="004B74C3"/>
    <w:rsid w:val="004B74D9"/>
    <w:rsid w:val="004B7977"/>
    <w:rsid w:val="004B7F87"/>
    <w:rsid w:val="004B7FDF"/>
    <w:rsid w:val="004C005E"/>
    <w:rsid w:val="004C02EB"/>
    <w:rsid w:val="004C0823"/>
    <w:rsid w:val="004C095B"/>
    <w:rsid w:val="004C0FE3"/>
    <w:rsid w:val="004C10B8"/>
    <w:rsid w:val="004C12C4"/>
    <w:rsid w:val="004C14AB"/>
    <w:rsid w:val="004C1933"/>
    <w:rsid w:val="004C198F"/>
    <w:rsid w:val="004C2157"/>
    <w:rsid w:val="004C2320"/>
    <w:rsid w:val="004C23AA"/>
    <w:rsid w:val="004C2488"/>
    <w:rsid w:val="004C2740"/>
    <w:rsid w:val="004C2E97"/>
    <w:rsid w:val="004C2FCD"/>
    <w:rsid w:val="004C3058"/>
    <w:rsid w:val="004C34BC"/>
    <w:rsid w:val="004C3577"/>
    <w:rsid w:val="004C36F7"/>
    <w:rsid w:val="004C3B4A"/>
    <w:rsid w:val="004C41A5"/>
    <w:rsid w:val="004C44D1"/>
    <w:rsid w:val="004C453C"/>
    <w:rsid w:val="004C4A02"/>
    <w:rsid w:val="004C4C88"/>
    <w:rsid w:val="004C5001"/>
    <w:rsid w:val="004C5034"/>
    <w:rsid w:val="004C505A"/>
    <w:rsid w:val="004C506C"/>
    <w:rsid w:val="004C533C"/>
    <w:rsid w:val="004C540A"/>
    <w:rsid w:val="004C5859"/>
    <w:rsid w:val="004C5A35"/>
    <w:rsid w:val="004C5B4F"/>
    <w:rsid w:val="004C63ED"/>
    <w:rsid w:val="004C645E"/>
    <w:rsid w:val="004C6546"/>
    <w:rsid w:val="004C65AA"/>
    <w:rsid w:val="004C6CC7"/>
    <w:rsid w:val="004C7123"/>
    <w:rsid w:val="004C74B6"/>
    <w:rsid w:val="004C77FF"/>
    <w:rsid w:val="004C7827"/>
    <w:rsid w:val="004C7D04"/>
    <w:rsid w:val="004C7D86"/>
    <w:rsid w:val="004C7F4A"/>
    <w:rsid w:val="004C7FF5"/>
    <w:rsid w:val="004D0022"/>
    <w:rsid w:val="004D0084"/>
    <w:rsid w:val="004D00B3"/>
    <w:rsid w:val="004D018A"/>
    <w:rsid w:val="004D01FC"/>
    <w:rsid w:val="004D04F3"/>
    <w:rsid w:val="004D05B7"/>
    <w:rsid w:val="004D0779"/>
    <w:rsid w:val="004D0BF1"/>
    <w:rsid w:val="004D0F4B"/>
    <w:rsid w:val="004D10FF"/>
    <w:rsid w:val="004D112C"/>
    <w:rsid w:val="004D1174"/>
    <w:rsid w:val="004D119C"/>
    <w:rsid w:val="004D19B6"/>
    <w:rsid w:val="004D19CD"/>
    <w:rsid w:val="004D1F10"/>
    <w:rsid w:val="004D211A"/>
    <w:rsid w:val="004D217F"/>
    <w:rsid w:val="004D279B"/>
    <w:rsid w:val="004D2A58"/>
    <w:rsid w:val="004D2E2B"/>
    <w:rsid w:val="004D2E3D"/>
    <w:rsid w:val="004D2F55"/>
    <w:rsid w:val="004D3414"/>
    <w:rsid w:val="004D3576"/>
    <w:rsid w:val="004D36E7"/>
    <w:rsid w:val="004D3731"/>
    <w:rsid w:val="004D383E"/>
    <w:rsid w:val="004D3857"/>
    <w:rsid w:val="004D3862"/>
    <w:rsid w:val="004D3AE1"/>
    <w:rsid w:val="004D3F09"/>
    <w:rsid w:val="004D44A5"/>
    <w:rsid w:val="004D4638"/>
    <w:rsid w:val="004D46AE"/>
    <w:rsid w:val="004D4775"/>
    <w:rsid w:val="004D4872"/>
    <w:rsid w:val="004D490B"/>
    <w:rsid w:val="004D511B"/>
    <w:rsid w:val="004D54AC"/>
    <w:rsid w:val="004D55EE"/>
    <w:rsid w:val="004D5C1B"/>
    <w:rsid w:val="004D6022"/>
    <w:rsid w:val="004D60FB"/>
    <w:rsid w:val="004D6AC2"/>
    <w:rsid w:val="004D6FF7"/>
    <w:rsid w:val="004D75D9"/>
    <w:rsid w:val="004D76EE"/>
    <w:rsid w:val="004D77AA"/>
    <w:rsid w:val="004D798E"/>
    <w:rsid w:val="004D7AD0"/>
    <w:rsid w:val="004D7BA1"/>
    <w:rsid w:val="004D7BD5"/>
    <w:rsid w:val="004D7CB1"/>
    <w:rsid w:val="004D7F04"/>
    <w:rsid w:val="004E0236"/>
    <w:rsid w:val="004E0459"/>
    <w:rsid w:val="004E0D1F"/>
    <w:rsid w:val="004E1154"/>
    <w:rsid w:val="004E11D1"/>
    <w:rsid w:val="004E13D8"/>
    <w:rsid w:val="004E1404"/>
    <w:rsid w:val="004E155F"/>
    <w:rsid w:val="004E18AF"/>
    <w:rsid w:val="004E1B11"/>
    <w:rsid w:val="004E2313"/>
    <w:rsid w:val="004E2733"/>
    <w:rsid w:val="004E28FD"/>
    <w:rsid w:val="004E2E3E"/>
    <w:rsid w:val="004E2ED0"/>
    <w:rsid w:val="004E3195"/>
    <w:rsid w:val="004E3198"/>
    <w:rsid w:val="004E31EC"/>
    <w:rsid w:val="004E332C"/>
    <w:rsid w:val="004E37F3"/>
    <w:rsid w:val="004E3A80"/>
    <w:rsid w:val="004E3C0B"/>
    <w:rsid w:val="004E3C32"/>
    <w:rsid w:val="004E3D37"/>
    <w:rsid w:val="004E3D8D"/>
    <w:rsid w:val="004E3E79"/>
    <w:rsid w:val="004E41F1"/>
    <w:rsid w:val="004E4BFA"/>
    <w:rsid w:val="004E4D40"/>
    <w:rsid w:val="004E4E6E"/>
    <w:rsid w:val="004E55FE"/>
    <w:rsid w:val="004E564A"/>
    <w:rsid w:val="004E5AE5"/>
    <w:rsid w:val="004E5BB0"/>
    <w:rsid w:val="004E6009"/>
    <w:rsid w:val="004E6494"/>
    <w:rsid w:val="004E67F3"/>
    <w:rsid w:val="004E6AD0"/>
    <w:rsid w:val="004E730B"/>
    <w:rsid w:val="004E730F"/>
    <w:rsid w:val="004E7705"/>
    <w:rsid w:val="004E7772"/>
    <w:rsid w:val="004E77E2"/>
    <w:rsid w:val="004E7838"/>
    <w:rsid w:val="004E7872"/>
    <w:rsid w:val="004E7E40"/>
    <w:rsid w:val="004F02DB"/>
    <w:rsid w:val="004F05F5"/>
    <w:rsid w:val="004F06C5"/>
    <w:rsid w:val="004F0726"/>
    <w:rsid w:val="004F0768"/>
    <w:rsid w:val="004F0986"/>
    <w:rsid w:val="004F0B9F"/>
    <w:rsid w:val="004F0C12"/>
    <w:rsid w:val="004F0C49"/>
    <w:rsid w:val="004F0D03"/>
    <w:rsid w:val="004F0F54"/>
    <w:rsid w:val="004F0F89"/>
    <w:rsid w:val="004F100F"/>
    <w:rsid w:val="004F13A9"/>
    <w:rsid w:val="004F14C1"/>
    <w:rsid w:val="004F1650"/>
    <w:rsid w:val="004F166F"/>
    <w:rsid w:val="004F1967"/>
    <w:rsid w:val="004F1AD4"/>
    <w:rsid w:val="004F1BA1"/>
    <w:rsid w:val="004F210C"/>
    <w:rsid w:val="004F2294"/>
    <w:rsid w:val="004F248D"/>
    <w:rsid w:val="004F26A1"/>
    <w:rsid w:val="004F2775"/>
    <w:rsid w:val="004F2A07"/>
    <w:rsid w:val="004F2C89"/>
    <w:rsid w:val="004F3225"/>
    <w:rsid w:val="004F3713"/>
    <w:rsid w:val="004F3BD5"/>
    <w:rsid w:val="004F3D6E"/>
    <w:rsid w:val="004F40F5"/>
    <w:rsid w:val="004F4339"/>
    <w:rsid w:val="004F4570"/>
    <w:rsid w:val="004F4A43"/>
    <w:rsid w:val="004F4B80"/>
    <w:rsid w:val="004F4CB8"/>
    <w:rsid w:val="004F4F0C"/>
    <w:rsid w:val="004F5691"/>
    <w:rsid w:val="004F5FE5"/>
    <w:rsid w:val="004F61F8"/>
    <w:rsid w:val="004F6A34"/>
    <w:rsid w:val="004F6A3B"/>
    <w:rsid w:val="004F6CFC"/>
    <w:rsid w:val="004F6EBB"/>
    <w:rsid w:val="004F797F"/>
    <w:rsid w:val="004F7FE8"/>
    <w:rsid w:val="00500272"/>
    <w:rsid w:val="0050027A"/>
    <w:rsid w:val="005002AC"/>
    <w:rsid w:val="00500907"/>
    <w:rsid w:val="00500CE3"/>
    <w:rsid w:val="00501052"/>
    <w:rsid w:val="00501174"/>
    <w:rsid w:val="00501C55"/>
    <w:rsid w:val="00501C8C"/>
    <w:rsid w:val="00501DC8"/>
    <w:rsid w:val="0050218D"/>
    <w:rsid w:val="0050234A"/>
    <w:rsid w:val="0050236A"/>
    <w:rsid w:val="00502387"/>
    <w:rsid w:val="005025CB"/>
    <w:rsid w:val="00502898"/>
    <w:rsid w:val="00502FE3"/>
    <w:rsid w:val="00502FF9"/>
    <w:rsid w:val="0050342C"/>
    <w:rsid w:val="0050352F"/>
    <w:rsid w:val="00503580"/>
    <w:rsid w:val="00503A69"/>
    <w:rsid w:val="00503B4F"/>
    <w:rsid w:val="00503B56"/>
    <w:rsid w:val="00503CB0"/>
    <w:rsid w:val="00503F3A"/>
    <w:rsid w:val="0050401E"/>
    <w:rsid w:val="00504116"/>
    <w:rsid w:val="005046E3"/>
    <w:rsid w:val="00504C8D"/>
    <w:rsid w:val="005052E7"/>
    <w:rsid w:val="00505A3C"/>
    <w:rsid w:val="00505B04"/>
    <w:rsid w:val="00505D31"/>
    <w:rsid w:val="00505DAF"/>
    <w:rsid w:val="00506241"/>
    <w:rsid w:val="005062C8"/>
    <w:rsid w:val="00506416"/>
    <w:rsid w:val="005069A2"/>
    <w:rsid w:val="00506AC0"/>
    <w:rsid w:val="00506BDD"/>
    <w:rsid w:val="00506ED2"/>
    <w:rsid w:val="00507464"/>
    <w:rsid w:val="0050767B"/>
    <w:rsid w:val="005079C4"/>
    <w:rsid w:val="00507D91"/>
    <w:rsid w:val="005106B9"/>
    <w:rsid w:val="0051076C"/>
    <w:rsid w:val="00510A45"/>
    <w:rsid w:val="00510C6B"/>
    <w:rsid w:val="00511595"/>
    <w:rsid w:val="00511AD2"/>
    <w:rsid w:val="00511D0E"/>
    <w:rsid w:val="00511F51"/>
    <w:rsid w:val="00512200"/>
    <w:rsid w:val="0051227F"/>
    <w:rsid w:val="005124F6"/>
    <w:rsid w:val="005127CD"/>
    <w:rsid w:val="00512929"/>
    <w:rsid w:val="00512AE4"/>
    <w:rsid w:val="00512CF1"/>
    <w:rsid w:val="0051318E"/>
    <w:rsid w:val="005137E3"/>
    <w:rsid w:val="00513933"/>
    <w:rsid w:val="00513BCF"/>
    <w:rsid w:val="00513D33"/>
    <w:rsid w:val="00514112"/>
    <w:rsid w:val="00514213"/>
    <w:rsid w:val="00514250"/>
    <w:rsid w:val="00514507"/>
    <w:rsid w:val="00514914"/>
    <w:rsid w:val="005149B2"/>
    <w:rsid w:val="00515055"/>
    <w:rsid w:val="00515586"/>
    <w:rsid w:val="005155E8"/>
    <w:rsid w:val="005155FB"/>
    <w:rsid w:val="00515744"/>
    <w:rsid w:val="005158C1"/>
    <w:rsid w:val="00515B3C"/>
    <w:rsid w:val="005160F0"/>
    <w:rsid w:val="005161D5"/>
    <w:rsid w:val="00516904"/>
    <w:rsid w:val="00516965"/>
    <w:rsid w:val="005169CC"/>
    <w:rsid w:val="00516C07"/>
    <w:rsid w:val="005170D3"/>
    <w:rsid w:val="00517A87"/>
    <w:rsid w:val="00517F29"/>
    <w:rsid w:val="00520532"/>
    <w:rsid w:val="00520544"/>
    <w:rsid w:val="005206C7"/>
    <w:rsid w:val="0052091E"/>
    <w:rsid w:val="00520933"/>
    <w:rsid w:val="00520CFD"/>
    <w:rsid w:val="0052141D"/>
    <w:rsid w:val="00521FAB"/>
    <w:rsid w:val="00522718"/>
    <w:rsid w:val="00522812"/>
    <w:rsid w:val="00522A66"/>
    <w:rsid w:val="00522AED"/>
    <w:rsid w:val="00522E77"/>
    <w:rsid w:val="00522EFB"/>
    <w:rsid w:val="00522FF6"/>
    <w:rsid w:val="00523383"/>
    <w:rsid w:val="0052398E"/>
    <w:rsid w:val="00523E9E"/>
    <w:rsid w:val="005240D7"/>
    <w:rsid w:val="00524285"/>
    <w:rsid w:val="00524339"/>
    <w:rsid w:val="00524391"/>
    <w:rsid w:val="00524555"/>
    <w:rsid w:val="00524CD4"/>
    <w:rsid w:val="00525267"/>
    <w:rsid w:val="00525628"/>
    <w:rsid w:val="005256A2"/>
    <w:rsid w:val="00525860"/>
    <w:rsid w:val="00525968"/>
    <w:rsid w:val="00525D47"/>
    <w:rsid w:val="00526024"/>
    <w:rsid w:val="00526096"/>
    <w:rsid w:val="0052609D"/>
    <w:rsid w:val="0052620B"/>
    <w:rsid w:val="00526262"/>
    <w:rsid w:val="005267F9"/>
    <w:rsid w:val="00526893"/>
    <w:rsid w:val="00526C9D"/>
    <w:rsid w:val="00526ED0"/>
    <w:rsid w:val="00527C6F"/>
    <w:rsid w:val="00527DC7"/>
    <w:rsid w:val="005306AD"/>
    <w:rsid w:val="00530CEE"/>
    <w:rsid w:val="00531145"/>
    <w:rsid w:val="005311CA"/>
    <w:rsid w:val="005311EC"/>
    <w:rsid w:val="005313A2"/>
    <w:rsid w:val="005313C5"/>
    <w:rsid w:val="0053188B"/>
    <w:rsid w:val="00531DEE"/>
    <w:rsid w:val="0053213A"/>
    <w:rsid w:val="00532683"/>
    <w:rsid w:val="00532708"/>
    <w:rsid w:val="00532949"/>
    <w:rsid w:val="005329FC"/>
    <w:rsid w:val="00532CAC"/>
    <w:rsid w:val="00532D90"/>
    <w:rsid w:val="00532E25"/>
    <w:rsid w:val="00532E53"/>
    <w:rsid w:val="00533156"/>
    <w:rsid w:val="005335E0"/>
    <w:rsid w:val="0053375B"/>
    <w:rsid w:val="00533A39"/>
    <w:rsid w:val="00533A69"/>
    <w:rsid w:val="00533F5B"/>
    <w:rsid w:val="00534225"/>
    <w:rsid w:val="0053429A"/>
    <w:rsid w:val="00534376"/>
    <w:rsid w:val="00534513"/>
    <w:rsid w:val="00534555"/>
    <w:rsid w:val="00534AF5"/>
    <w:rsid w:val="00534F4F"/>
    <w:rsid w:val="00534FCD"/>
    <w:rsid w:val="0053511D"/>
    <w:rsid w:val="0053561D"/>
    <w:rsid w:val="00535A11"/>
    <w:rsid w:val="00535D8D"/>
    <w:rsid w:val="00536054"/>
    <w:rsid w:val="005362D0"/>
    <w:rsid w:val="0053651F"/>
    <w:rsid w:val="00536B1D"/>
    <w:rsid w:val="00536B59"/>
    <w:rsid w:val="00536BDC"/>
    <w:rsid w:val="00536DB3"/>
    <w:rsid w:val="00536E56"/>
    <w:rsid w:val="00537041"/>
    <w:rsid w:val="0053710A"/>
    <w:rsid w:val="00537328"/>
    <w:rsid w:val="00537B16"/>
    <w:rsid w:val="00537EDD"/>
    <w:rsid w:val="00540173"/>
    <w:rsid w:val="0054067C"/>
    <w:rsid w:val="00540691"/>
    <w:rsid w:val="005406E7"/>
    <w:rsid w:val="00540923"/>
    <w:rsid w:val="00540D81"/>
    <w:rsid w:val="00541131"/>
    <w:rsid w:val="00541254"/>
    <w:rsid w:val="005412CC"/>
    <w:rsid w:val="005414EE"/>
    <w:rsid w:val="00541522"/>
    <w:rsid w:val="005415BF"/>
    <w:rsid w:val="005415D0"/>
    <w:rsid w:val="0054172E"/>
    <w:rsid w:val="00541974"/>
    <w:rsid w:val="00541E58"/>
    <w:rsid w:val="0054213B"/>
    <w:rsid w:val="005421C5"/>
    <w:rsid w:val="00542211"/>
    <w:rsid w:val="0054233C"/>
    <w:rsid w:val="00542664"/>
    <w:rsid w:val="00542671"/>
    <w:rsid w:val="005426E2"/>
    <w:rsid w:val="00542E5E"/>
    <w:rsid w:val="00543271"/>
    <w:rsid w:val="005432CC"/>
    <w:rsid w:val="005441FD"/>
    <w:rsid w:val="005442C3"/>
    <w:rsid w:val="00544518"/>
    <w:rsid w:val="00544524"/>
    <w:rsid w:val="0054456F"/>
    <w:rsid w:val="0054482B"/>
    <w:rsid w:val="005448BD"/>
    <w:rsid w:val="005449E3"/>
    <w:rsid w:val="00544CBD"/>
    <w:rsid w:val="0054534C"/>
    <w:rsid w:val="005453A9"/>
    <w:rsid w:val="005456C7"/>
    <w:rsid w:val="005456E2"/>
    <w:rsid w:val="00546329"/>
    <w:rsid w:val="005463E5"/>
    <w:rsid w:val="0054648D"/>
    <w:rsid w:val="005468F2"/>
    <w:rsid w:val="0054698A"/>
    <w:rsid w:val="00546A5D"/>
    <w:rsid w:val="00546C9C"/>
    <w:rsid w:val="00547260"/>
    <w:rsid w:val="00547643"/>
    <w:rsid w:val="005478EC"/>
    <w:rsid w:val="00547CA7"/>
    <w:rsid w:val="0055010F"/>
    <w:rsid w:val="005502FC"/>
    <w:rsid w:val="00550343"/>
    <w:rsid w:val="005503DA"/>
    <w:rsid w:val="00550686"/>
    <w:rsid w:val="00550C3A"/>
    <w:rsid w:val="00550CA2"/>
    <w:rsid w:val="00550D20"/>
    <w:rsid w:val="00550D49"/>
    <w:rsid w:val="00550DC0"/>
    <w:rsid w:val="00550ECA"/>
    <w:rsid w:val="00550F39"/>
    <w:rsid w:val="005511E5"/>
    <w:rsid w:val="0055132B"/>
    <w:rsid w:val="005513FD"/>
    <w:rsid w:val="0055188F"/>
    <w:rsid w:val="00551A43"/>
    <w:rsid w:val="00551AF4"/>
    <w:rsid w:val="00551CB7"/>
    <w:rsid w:val="00552129"/>
    <w:rsid w:val="005525B2"/>
    <w:rsid w:val="005525DB"/>
    <w:rsid w:val="005527FF"/>
    <w:rsid w:val="005529CF"/>
    <w:rsid w:val="00552B23"/>
    <w:rsid w:val="00552D2A"/>
    <w:rsid w:val="00552DB2"/>
    <w:rsid w:val="00552E06"/>
    <w:rsid w:val="00552F8F"/>
    <w:rsid w:val="00553470"/>
    <w:rsid w:val="005536B2"/>
    <w:rsid w:val="00553780"/>
    <w:rsid w:val="00553B2D"/>
    <w:rsid w:val="00553E89"/>
    <w:rsid w:val="00553EB9"/>
    <w:rsid w:val="005543B3"/>
    <w:rsid w:val="00554479"/>
    <w:rsid w:val="00554AD8"/>
    <w:rsid w:val="00554AF6"/>
    <w:rsid w:val="00554E2B"/>
    <w:rsid w:val="00554E85"/>
    <w:rsid w:val="005552BA"/>
    <w:rsid w:val="00555510"/>
    <w:rsid w:val="00555C06"/>
    <w:rsid w:val="005560DD"/>
    <w:rsid w:val="00556256"/>
    <w:rsid w:val="00556684"/>
    <w:rsid w:val="00556F25"/>
    <w:rsid w:val="005572CD"/>
    <w:rsid w:val="005576C5"/>
    <w:rsid w:val="0055790C"/>
    <w:rsid w:val="00557A72"/>
    <w:rsid w:val="005600A7"/>
    <w:rsid w:val="005600BB"/>
    <w:rsid w:val="005603FB"/>
    <w:rsid w:val="005604E6"/>
    <w:rsid w:val="00560804"/>
    <w:rsid w:val="00560874"/>
    <w:rsid w:val="00560889"/>
    <w:rsid w:val="005609FC"/>
    <w:rsid w:val="00560FD2"/>
    <w:rsid w:val="005610B4"/>
    <w:rsid w:val="00561135"/>
    <w:rsid w:val="00561B53"/>
    <w:rsid w:val="00561CE6"/>
    <w:rsid w:val="00561D28"/>
    <w:rsid w:val="00561E11"/>
    <w:rsid w:val="005620C3"/>
    <w:rsid w:val="00562201"/>
    <w:rsid w:val="005624D0"/>
    <w:rsid w:val="00562500"/>
    <w:rsid w:val="00562720"/>
    <w:rsid w:val="00562D9B"/>
    <w:rsid w:val="005630C7"/>
    <w:rsid w:val="005631F0"/>
    <w:rsid w:val="00563440"/>
    <w:rsid w:val="005635EA"/>
    <w:rsid w:val="00563AEE"/>
    <w:rsid w:val="00563E4C"/>
    <w:rsid w:val="005644C9"/>
    <w:rsid w:val="00564647"/>
    <w:rsid w:val="005648E4"/>
    <w:rsid w:val="00564BB8"/>
    <w:rsid w:val="00565825"/>
    <w:rsid w:val="00565960"/>
    <w:rsid w:val="00565E5E"/>
    <w:rsid w:val="00566377"/>
    <w:rsid w:val="00566451"/>
    <w:rsid w:val="005664A9"/>
    <w:rsid w:val="00566888"/>
    <w:rsid w:val="00566E99"/>
    <w:rsid w:val="005677B9"/>
    <w:rsid w:val="00567AB8"/>
    <w:rsid w:val="00567BA9"/>
    <w:rsid w:val="00567D1B"/>
    <w:rsid w:val="0057027E"/>
    <w:rsid w:val="00570D4C"/>
    <w:rsid w:val="00570EC6"/>
    <w:rsid w:val="0057182C"/>
    <w:rsid w:val="005718E0"/>
    <w:rsid w:val="00571B1D"/>
    <w:rsid w:val="00571CAD"/>
    <w:rsid w:val="00572105"/>
    <w:rsid w:val="00572127"/>
    <w:rsid w:val="0057271A"/>
    <w:rsid w:val="005729F8"/>
    <w:rsid w:val="00572ECE"/>
    <w:rsid w:val="00572F25"/>
    <w:rsid w:val="0057344F"/>
    <w:rsid w:val="005737E1"/>
    <w:rsid w:val="00573A11"/>
    <w:rsid w:val="00573A25"/>
    <w:rsid w:val="00573E7D"/>
    <w:rsid w:val="00573E8F"/>
    <w:rsid w:val="00574000"/>
    <w:rsid w:val="005742FC"/>
    <w:rsid w:val="005743A1"/>
    <w:rsid w:val="00574541"/>
    <w:rsid w:val="00574663"/>
    <w:rsid w:val="0057472E"/>
    <w:rsid w:val="0057476F"/>
    <w:rsid w:val="005748FB"/>
    <w:rsid w:val="00574A35"/>
    <w:rsid w:val="00574A76"/>
    <w:rsid w:val="00574B7E"/>
    <w:rsid w:val="00574C72"/>
    <w:rsid w:val="00574FCA"/>
    <w:rsid w:val="00575C64"/>
    <w:rsid w:val="0057607D"/>
    <w:rsid w:val="00576B07"/>
    <w:rsid w:val="00576F88"/>
    <w:rsid w:val="00577612"/>
    <w:rsid w:val="00577769"/>
    <w:rsid w:val="0057791C"/>
    <w:rsid w:val="00577955"/>
    <w:rsid w:val="00577B0A"/>
    <w:rsid w:val="00577FCD"/>
    <w:rsid w:val="00580115"/>
    <w:rsid w:val="005801FF"/>
    <w:rsid w:val="005806C4"/>
    <w:rsid w:val="005807DC"/>
    <w:rsid w:val="0058084A"/>
    <w:rsid w:val="00580896"/>
    <w:rsid w:val="005808BB"/>
    <w:rsid w:val="00580FD9"/>
    <w:rsid w:val="00581362"/>
    <w:rsid w:val="0058162D"/>
    <w:rsid w:val="0058186D"/>
    <w:rsid w:val="00581A33"/>
    <w:rsid w:val="00581F89"/>
    <w:rsid w:val="00582025"/>
    <w:rsid w:val="00582074"/>
    <w:rsid w:val="005821F9"/>
    <w:rsid w:val="00582215"/>
    <w:rsid w:val="0058239C"/>
    <w:rsid w:val="00582449"/>
    <w:rsid w:val="00582497"/>
    <w:rsid w:val="005824CC"/>
    <w:rsid w:val="005827FD"/>
    <w:rsid w:val="00582979"/>
    <w:rsid w:val="00582A50"/>
    <w:rsid w:val="00582B55"/>
    <w:rsid w:val="00582BAF"/>
    <w:rsid w:val="00582BC0"/>
    <w:rsid w:val="00582D1A"/>
    <w:rsid w:val="00582F4F"/>
    <w:rsid w:val="00582FC1"/>
    <w:rsid w:val="00582FC9"/>
    <w:rsid w:val="00583279"/>
    <w:rsid w:val="005832C7"/>
    <w:rsid w:val="005836E4"/>
    <w:rsid w:val="0058380E"/>
    <w:rsid w:val="00583895"/>
    <w:rsid w:val="00583EA8"/>
    <w:rsid w:val="0058405C"/>
    <w:rsid w:val="005841AF"/>
    <w:rsid w:val="005842DC"/>
    <w:rsid w:val="00584D53"/>
    <w:rsid w:val="00584E2D"/>
    <w:rsid w:val="00585042"/>
    <w:rsid w:val="00585107"/>
    <w:rsid w:val="005854C4"/>
    <w:rsid w:val="005856B7"/>
    <w:rsid w:val="005859E5"/>
    <w:rsid w:val="00585A79"/>
    <w:rsid w:val="00585BFD"/>
    <w:rsid w:val="00585DE4"/>
    <w:rsid w:val="00586286"/>
    <w:rsid w:val="0058638F"/>
    <w:rsid w:val="005864CD"/>
    <w:rsid w:val="0058652B"/>
    <w:rsid w:val="00586C28"/>
    <w:rsid w:val="00587109"/>
    <w:rsid w:val="00587216"/>
    <w:rsid w:val="005873FC"/>
    <w:rsid w:val="0058750F"/>
    <w:rsid w:val="0058758A"/>
    <w:rsid w:val="00587947"/>
    <w:rsid w:val="00587B43"/>
    <w:rsid w:val="00587CA8"/>
    <w:rsid w:val="00590227"/>
    <w:rsid w:val="00590A0C"/>
    <w:rsid w:val="00590B0C"/>
    <w:rsid w:val="00590B7A"/>
    <w:rsid w:val="00590B85"/>
    <w:rsid w:val="00590ECF"/>
    <w:rsid w:val="0059110A"/>
    <w:rsid w:val="00591584"/>
    <w:rsid w:val="005917DE"/>
    <w:rsid w:val="00591B06"/>
    <w:rsid w:val="00591F9F"/>
    <w:rsid w:val="005920A3"/>
    <w:rsid w:val="005920A9"/>
    <w:rsid w:val="0059249A"/>
    <w:rsid w:val="00592519"/>
    <w:rsid w:val="0059276C"/>
    <w:rsid w:val="00592814"/>
    <w:rsid w:val="005929B6"/>
    <w:rsid w:val="00593AC8"/>
    <w:rsid w:val="00593D1B"/>
    <w:rsid w:val="00593E4D"/>
    <w:rsid w:val="005941BF"/>
    <w:rsid w:val="00594260"/>
    <w:rsid w:val="00594361"/>
    <w:rsid w:val="0059460F"/>
    <w:rsid w:val="00594B2E"/>
    <w:rsid w:val="00594D5F"/>
    <w:rsid w:val="00594F2C"/>
    <w:rsid w:val="0059525D"/>
    <w:rsid w:val="0059526F"/>
    <w:rsid w:val="0059542A"/>
    <w:rsid w:val="00595932"/>
    <w:rsid w:val="00595BD7"/>
    <w:rsid w:val="00595D3D"/>
    <w:rsid w:val="00595D67"/>
    <w:rsid w:val="00595DC4"/>
    <w:rsid w:val="00595F75"/>
    <w:rsid w:val="00596434"/>
    <w:rsid w:val="00596970"/>
    <w:rsid w:val="00596DFE"/>
    <w:rsid w:val="00596ED4"/>
    <w:rsid w:val="00596F8F"/>
    <w:rsid w:val="0059724D"/>
    <w:rsid w:val="005978C8"/>
    <w:rsid w:val="005978D0"/>
    <w:rsid w:val="00597AF7"/>
    <w:rsid w:val="005A049E"/>
    <w:rsid w:val="005A137C"/>
    <w:rsid w:val="005A147D"/>
    <w:rsid w:val="005A16E0"/>
    <w:rsid w:val="005A1736"/>
    <w:rsid w:val="005A1839"/>
    <w:rsid w:val="005A1841"/>
    <w:rsid w:val="005A1B13"/>
    <w:rsid w:val="005A1B42"/>
    <w:rsid w:val="005A2553"/>
    <w:rsid w:val="005A2643"/>
    <w:rsid w:val="005A27B4"/>
    <w:rsid w:val="005A2C71"/>
    <w:rsid w:val="005A33D5"/>
    <w:rsid w:val="005A34DB"/>
    <w:rsid w:val="005A3BF8"/>
    <w:rsid w:val="005A3C24"/>
    <w:rsid w:val="005A47E8"/>
    <w:rsid w:val="005A47EA"/>
    <w:rsid w:val="005A4800"/>
    <w:rsid w:val="005A4A01"/>
    <w:rsid w:val="005A4AAB"/>
    <w:rsid w:val="005A4EBA"/>
    <w:rsid w:val="005A4EF9"/>
    <w:rsid w:val="005A5236"/>
    <w:rsid w:val="005A584F"/>
    <w:rsid w:val="005A5CFB"/>
    <w:rsid w:val="005A5D98"/>
    <w:rsid w:val="005A6092"/>
    <w:rsid w:val="005A697E"/>
    <w:rsid w:val="005A6ADC"/>
    <w:rsid w:val="005A6C20"/>
    <w:rsid w:val="005A6C6C"/>
    <w:rsid w:val="005A6D76"/>
    <w:rsid w:val="005A6DC3"/>
    <w:rsid w:val="005A73C5"/>
    <w:rsid w:val="005A774A"/>
    <w:rsid w:val="005A7906"/>
    <w:rsid w:val="005B0450"/>
    <w:rsid w:val="005B0456"/>
    <w:rsid w:val="005B06DF"/>
    <w:rsid w:val="005B08FE"/>
    <w:rsid w:val="005B09AC"/>
    <w:rsid w:val="005B0AAF"/>
    <w:rsid w:val="005B108C"/>
    <w:rsid w:val="005B1143"/>
    <w:rsid w:val="005B206D"/>
    <w:rsid w:val="005B2562"/>
    <w:rsid w:val="005B274C"/>
    <w:rsid w:val="005B2AEF"/>
    <w:rsid w:val="005B2B59"/>
    <w:rsid w:val="005B2D16"/>
    <w:rsid w:val="005B2E03"/>
    <w:rsid w:val="005B3261"/>
    <w:rsid w:val="005B3551"/>
    <w:rsid w:val="005B3898"/>
    <w:rsid w:val="005B3A53"/>
    <w:rsid w:val="005B3CAA"/>
    <w:rsid w:val="005B437F"/>
    <w:rsid w:val="005B455C"/>
    <w:rsid w:val="005B46D3"/>
    <w:rsid w:val="005B482B"/>
    <w:rsid w:val="005B4922"/>
    <w:rsid w:val="005B4AA1"/>
    <w:rsid w:val="005B4B43"/>
    <w:rsid w:val="005B4D91"/>
    <w:rsid w:val="005B4DE5"/>
    <w:rsid w:val="005B4E1A"/>
    <w:rsid w:val="005B5100"/>
    <w:rsid w:val="005B5251"/>
    <w:rsid w:val="005B5372"/>
    <w:rsid w:val="005B55D6"/>
    <w:rsid w:val="005B57F0"/>
    <w:rsid w:val="005B58F6"/>
    <w:rsid w:val="005B5B9E"/>
    <w:rsid w:val="005B5EEC"/>
    <w:rsid w:val="005B6785"/>
    <w:rsid w:val="005B67A2"/>
    <w:rsid w:val="005B67BA"/>
    <w:rsid w:val="005B6B0E"/>
    <w:rsid w:val="005B6C8B"/>
    <w:rsid w:val="005B6F7F"/>
    <w:rsid w:val="005B7580"/>
    <w:rsid w:val="005B76E2"/>
    <w:rsid w:val="005B7801"/>
    <w:rsid w:val="005B7FAD"/>
    <w:rsid w:val="005C0122"/>
    <w:rsid w:val="005C02FB"/>
    <w:rsid w:val="005C058E"/>
    <w:rsid w:val="005C0668"/>
    <w:rsid w:val="005C06E5"/>
    <w:rsid w:val="005C0943"/>
    <w:rsid w:val="005C0CF8"/>
    <w:rsid w:val="005C0E50"/>
    <w:rsid w:val="005C1388"/>
    <w:rsid w:val="005C143D"/>
    <w:rsid w:val="005C14AE"/>
    <w:rsid w:val="005C1A7B"/>
    <w:rsid w:val="005C1D7E"/>
    <w:rsid w:val="005C28A7"/>
    <w:rsid w:val="005C294A"/>
    <w:rsid w:val="005C2A3B"/>
    <w:rsid w:val="005C2BE3"/>
    <w:rsid w:val="005C2C59"/>
    <w:rsid w:val="005C2D16"/>
    <w:rsid w:val="005C2E3C"/>
    <w:rsid w:val="005C2EC1"/>
    <w:rsid w:val="005C35A8"/>
    <w:rsid w:val="005C35FE"/>
    <w:rsid w:val="005C361B"/>
    <w:rsid w:val="005C3A5F"/>
    <w:rsid w:val="005C3BCD"/>
    <w:rsid w:val="005C3D36"/>
    <w:rsid w:val="005C3D5A"/>
    <w:rsid w:val="005C41AD"/>
    <w:rsid w:val="005C449F"/>
    <w:rsid w:val="005C44B8"/>
    <w:rsid w:val="005C48BD"/>
    <w:rsid w:val="005C4ADC"/>
    <w:rsid w:val="005C4CEA"/>
    <w:rsid w:val="005C50F7"/>
    <w:rsid w:val="005C5124"/>
    <w:rsid w:val="005C52EE"/>
    <w:rsid w:val="005C54DF"/>
    <w:rsid w:val="005C58E0"/>
    <w:rsid w:val="005C5A4F"/>
    <w:rsid w:val="005C5BD5"/>
    <w:rsid w:val="005C5DAF"/>
    <w:rsid w:val="005C5EF3"/>
    <w:rsid w:val="005C5F8D"/>
    <w:rsid w:val="005C6F39"/>
    <w:rsid w:val="005C6FAC"/>
    <w:rsid w:val="005C72D9"/>
    <w:rsid w:val="005C7390"/>
    <w:rsid w:val="005C7819"/>
    <w:rsid w:val="005C79E9"/>
    <w:rsid w:val="005C7A58"/>
    <w:rsid w:val="005C7B72"/>
    <w:rsid w:val="005C7C92"/>
    <w:rsid w:val="005C7FAA"/>
    <w:rsid w:val="005D0218"/>
    <w:rsid w:val="005D03F3"/>
    <w:rsid w:val="005D04C5"/>
    <w:rsid w:val="005D070B"/>
    <w:rsid w:val="005D0FB8"/>
    <w:rsid w:val="005D1064"/>
    <w:rsid w:val="005D106A"/>
    <w:rsid w:val="005D115B"/>
    <w:rsid w:val="005D15D0"/>
    <w:rsid w:val="005D1678"/>
    <w:rsid w:val="005D1C99"/>
    <w:rsid w:val="005D1F7B"/>
    <w:rsid w:val="005D201F"/>
    <w:rsid w:val="005D268E"/>
    <w:rsid w:val="005D2D8A"/>
    <w:rsid w:val="005D311E"/>
    <w:rsid w:val="005D3173"/>
    <w:rsid w:val="005D37D5"/>
    <w:rsid w:val="005D3A16"/>
    <w:rsid w:val="005D409C"/>
    <w:rsid w:val="005D41C8"/>
    <w:rsid w:val="005D46CB"/>
    <w:rsid w:val="005D4ACD"/>
    <w:rsid w:val="005D4F15"/>
    <w:rsid w:val="005D51C6"/>
    <w:rsid w:val="005D5A3A"/>
    <w:rsid w:val="005D5A46"/>
    <w:rsid w:val="005D5F91"/>
    <w:rsid w:val="005D6746"/>
    <w:rsid w:val="005D6D2F"/>
    <w:rsid w:val="005D6E3D"/>
    <w:rsid w:val="005D7B36"/>
    <w:rsid w:val="005D7C81"/>
    <w:rsid w:val="005D7ED1"/>
    <w:rsid w:val="005D7F49"/>
    <w:rsid w:val="005E002F"/>
    <w:rsid w:val="005E024A"/>
    <w:rsid w:val="005E02FB"/>
    <w:rsid w:val="005E0514"/>
    <w:rsid w:val="005E0C2F"/>
    <w:rsid w:val="005E0DA8"/>
    <w:rsid w:val="005E13DF"/>
    <w:rsid w:val="005E14C9"/>
    <w:rsid w:val="005E1598"/>
    <w:rsid w:val="005E1AB8"/>
    <w:rsid w:val="005E1EC1"/>
    <w:rsid w:val="005E2365"/>
    <w:rsid w:val="005E24F5"/>
    <w:rsid w:val="005E2BA0"/>
    <w:rsid w:val="005E2E5A"/>
    <w:rsid w:val="005E2FAA"/>
    <w:rsid w:val="005E33E6"/>
    <w:rsid w:val="005E358D"/>
    <w:rsid w:val="005E3594"/>
    <w:rsid w:val="005E3A80"/>
    <w:rsid w:val="005E4097"/>
    <w:rsid w:val="005E4584"/>
    <w:rsid w:val="005E45DA"/>
    <w:rsid w:val="005E46E5"/>
    <w:rsid w:val="005E4744"/>
    <w:rsid w:val="005E482E"/>
    <w:rsid w:val="005E4C27"/>
    <w:rsid w:val="005E513F"/>
    <w:rsid w:val="005E5158"/>
    <w:rsid w:val="005E529D"/>
    <w:rsid w:val="005E5405"/>
    <w:rsid w:val="005E5548"/>
    <w:rsid w:val="005E595F"/>
    <w:rsid w:val="005E63D8"/>
    <w:rsid w:val="005E63F2"/>
    <w:rsid w:val="005E6531"/>
    <w:rsid w:val="005E65E8"/>
    <w:rsid w:val="005E689F"/>
    <w:rsid w:val="005E6C94"/>
    <w:rsid w:val="005E6DB9"/>
    <w:rsid w:val="005E70CC"/>
    <w:rsid w:val="005E70F8"/>
    <w:rsid w:val="005E7287"/>
    <w:rsid w:val="005F0146"/>
    <w:rsid w:val="005F0307"/>
    <w:rsid w:val="005F0907"/>
    <w:rsid w:val="005F0B3C"/>
    <w:rsid w:val="005F0BDC"/>
    <w:rsid w:val="005F0D12"/>
    <w:rsid w:val="005F0F15"/>
    <w:rsid w:val="005F0FA7"/>
    <w:rsid w:val="005F0FB2"/>
    <w:rsid w:val="005F105F"/>
    <w:rsid w:val="005F1190"/>
    <w:rsid w:val="005F11FE"/>
    <w:rsid w:val="005F129C"/>
    <w:rsid w:val="005F166B"/>
    <w:rsid w:val="005F1B2B"/>
    <w:rsid w:val="005F1CF8"/>
    <w:rsid w:val="005F1E4F"/>
    <w:rsid w:val="005F1FCF"/>
    <w:rsid w:val="005F2515"/>
    <w:rsid w:val="005F26B3"/>
    <w:rsid w:val="005F2BAF"/>
    <w:rsid w:val="005F2D4E"/>
    <w:rsid w:val="005F2F56"/>
    <w:rsid w:val="005F2FB7"/>
    <w:rsid w:val="005F3065"/>
    <w:rsid w:val="005F3333"/>
    <w:rsid w:val="005F34A8"/>
    <w:rsid w:val="005F34E2"/>
    <w:rsid w:val="005F3683"/>
    <w:rsid w:val="005F3B07"/>
    <w:rsid w:val="005F3E5C"/>
    <w:rsid w:val="005F4347"/>
    <w:rsid w:val="005F4851"/>
    <w:rsid w:val="005F48A8"/>
    <w:rsid w:val="005F4BFC"/>
    <w:rsid w:val="005F5AA9"/>
    <w:rsid w:val="005F5F56"/>
    <w:rsid w:val="005F62A2"/>
    <w:rsid w:val="005F63A4"/>
    <w:rsid w:val="005F6B6A"/>
    <w:rsid w:val="005F7204"/>
    <w:rsid w:val="005F78C5"/>
    <w:rsid w:val="005F798F"/>
    <w:rsid w:val="005F79A2"/>
    <w:rsid w:val="005F7E8D"/>
    <w:rsid w:val="005F7FC1"/>
    <w:rsid w:val="0060072C"/>
    <w:rsid w:val="0060076C"/>
    <w:rsid w:val="00600904"/>
    <w:rsid w:val="00600A61"/>
    <w:rsid w:val="00600BA7"/>
    <w:rsid w:val="00600BE5"/>
    <w:rsid w:val="006010A2"/>
    <w:rsid w:val="00601228"/>
    <w:rsid w:val="0060154D"/>
    <w:rsid w:val="00601760"/>
    <w:rsid w:val="00601792"/>
    <w:rsid w:val="0060180E"/>
    <w:rsid w:val="00601DF2"/>
    <w:rsid w:val="00601F7F"/>
    <w:rsid w:val="006022B3"/>
    <w:rsid w:val="00602365"/>
    <w:rsid w:val="006024CD"/>
    <w:rsid w:val="00602532"/>
    <w:rsid w:val="0060259A"/>
    <w:rsid w:val="00602CAF"/>
    <w:rsid w:val="00602D2D"/>
    <w:rsid w:val="00602EFF"/>
    <w:rsid w:val="0060323E"/>
    <w:rsid w:val="0060338B"/>
    <w:rsid w:val="006033D4"/>
    <w:rsid w:val="006035EB"/>
    <w:rsid w:val="00603689"/>
    <w:rsid w:val="00603847"/>
    <w:rsid w:val="00603859"/>
    <w:rsid w:val="006038CE"/>
    <w:rsid w:val="00603FB9"/>
    <w:rsid w:val="0060464A"/>
    <w:rsid w:val="00604691"/>
    <w:rsid w:val="0060473B"/>
    <w:rsid w:val="00604818"/>
    <w:rsid w:val="006048CE"/>
    <w:rsid w:val="00604D22"/>
    <w:rsid w:val="00604D65"/>
    <w:rsid w:val="00604E9D"/>
    <w:rsid w:val="00604F12"/>
    <w:rsid w:val="006055D0"/>
    <w:rsid w:val="00605997"/>
    <w:rsid w:val="00605A20"/>
    <w:rsid w:val="00605E0A"/>
    <w:rsid w:val="00605EB8"/>
    <w:rsid w:val="00605F38"/>
    <w:rsid w:val="00606320"/>
    <w:rsid w:val="006065F0"/>
    <w:rsid w:val="00606ADE"/>
    <w:rsid w:val="00606B2A"/>
    <w:rsid w:val="00606C45"/>
    <w:rsid w:val="00606C61"/>
    <w:rsid w:val="00606E65"/>
    <w:rsid w:val="00606F35"/>
    <w:rsid w:val="00607403"/>
    <w:rsid w:val="0060759E"/>
    <w:rsid w:val="006075C3"/>
    <w:rsid w:val="0060789D"/>
    <w:rsid w:val="006078D1"/>
    <w:rsid w:val="00607C91"/>
    <w:rsid w:val="00607DC4"/>
    <w:rsid w:val="00607F89"/>
    <w:rsid w:val="006102C7"/>
    <w:rsid w:val="006102E1"/>
    <w:rsid w:val="00610C73"/>
    <w:rsid w:val="00610E6B"/>
    <w:rsid w:val="00611165"/>
    <w:rsid w:val="006113DD"/>
    <w:rsid w:val="006119AB"/>
    <w:rsid w:val="00611FE4"/>
    <w:rsid w:val="006121AA"/>
    <w:rsid w:val="0061234B"/>
    <w:rsid w:val="00612399"/>
    <w:rsid w:val="006124AB"/>
    <w:rsid w:val="00612636"/>
    <w:rsid w:val="006126EF"/>
    <w:rsid w:val="00612ABB"/>
    <w:rsid w:val="00612C73"/>
    <w:rsid w:val="00612E7C"/>
    <w:rsid w:val="0061315B"/>
    <w:rsid w:val="006133CF"/>
    <w:rsid w:val="00613C0B"/>
    <w:rsid w:val="00613C21"/>
    <w:rsid w:val="0061414A"/>
    <w:rsid w:val="00614500"/>
    <w:rsid w:val="0061455B"/>
    <w:rsid w:val="0061484B"/>
    <w:rsid w:val="006149D8"/>
    <w:rsid w:val="00614B9A"/>
    <w:rsid w:val="006152F3"/>
    <w:rsid w:val="00615538"/>
    <w:rsid w:val="00615601"/>
    <w:rsid w:val="006158B3"/>
    <w:rsid w:val="00615EB1"/>
    <w:rsid w:val="006160B1"/>
    <w:rsid w:val="006160BE"/>
    <w:rsid w:val="00616166"/>
    <w:rsid w:val="00616387"/>
    <w:rsid w:val="0061640F"/>
    <w:rsid w:val="00616435"/>
    <w:rsid w:val="006164F6"/>
    <w:rsid w:val="006167C6"/>
    <w:rsid w:val="00616A26"/>
    <w:rsid w:val="00616D5F"/>
    <w:rsid w:val="00616EE0"/>
    <w:rsid w:val="00617144"/>
    <w:rsid w:val="0061736A"/>
    <w:rsid w:val="006175A8"/>
    <w:rsid w:val="00617B2B"/>
    <w:rsid w:val="00617BA4"/>
    <w:rsid w:val="00620005"/>
    <w:rsid w:val="00620361"/>
    <w:rsid w:val="006204BA"/>
    <w:rsid w:val="00620764"/>
    <w:rsid w:val="00620986"/>
    <w:rsid w:val="00620A6A"/>
    <w:rsid w:val="00620DBB"/>
    <w:rsid w:val="006211AA"/>
    <w:rsid w:val="006212A9"/>
    <w:rsid w:val="006212F9"/>
    <w:rsid w:val="0062136F"/>
    <w:rsid w:val="006213BA"/>
    <w:rsid w:val="006214FA"/>
    <w:rsid w:val="00621808"/>
    <w:rsid w:val="00621B80"/>
    <w:rsid w:val="00621CC3"/>
    <w:rsid w:val="00622336"/>
    <w:rsid w:val="00622402"/>
    <w:rsid w:val="00622989"/>
    <w:rsid w:val="006229D8"/>
    <w:rsid w:val="00622A42"/>
    <w:rsid w:val="0062348A"/>
    <w:rsid w:val="00623555"/>
    <w:rsid w:val="00623ABA"/>
    <w:rsid w:val="00623D7D"/>
    <w:rsid w:val="00624114"/>
    <w:rsid w:val="0062447D"/>
    <w:rsid w:val="00624597"/>
    <w:rsid w:val="006245BA"/>
    <w:rsid w:val="006252E3"/>
    <w:rsid w:val="006253DD"/>
    <w:rsid w:val="00625704"/>
    <w:rsid w:val="00625ADE"/>
    <w:rsid w:val="00625C73"/>
    <w:rsid w:val="00626189"/>
    <w:rsid w:val="0062624C"/>
    <w:rsid w:val="00626455"/>
    <w:rsid w:val="00626BD2"/>
    <w:rsid w:val="00626D39"/>
    <w:rsid w:val="00627362"/>
    <w:rsid w:val="00627599"/>
    <w:rsid w:val="00627710"/>
    <w:rsid w:val="00627B8D"/>
    <w:rsid w:val="00627C5C"/>
    <w:rsid w:val="0063052B"/>
    <w:rsid w:val="00630950"/>
    <w:rsid w:val="00630B28"/>
    <w:rsid w:val="00630D2F"/>
    <w:rsid w:val="00630E10"/>
    <w:rsid w:val="00630F4E"/>
    <w:rsid w:val="00631439"/>
    <w:rsid w:val="00631522"/>
    <w:rsid w:val="006317AB"/>
    <w:rsid w:val="006318AB"/>
    <w:rsid w:val="00631AC6"/>
    <w:rsid w:val="00631B2A"/>
    <w:rsid w:val="00631BAB"/>
    <w:rsid w:val="00632325"/>
    <w:rsid w:val="00632418"/>
    <w:rsid w:val="00632444"/>
    <w:rsid w:val="00632617"/>
    <w:rsid w:val="00632A79"/>
    <w:rsid w:val="00632B74"/>
    <w:rsid w:val="00632D88"/>
    <w:rsid w:val="0063305D"/>
    <w:rsid w:val="006331F2"/>
    <w:rsid w:val="00633381"/>
    <w:rsid w:val="00633AA9"/>
    <w:rsid w:val="00633ED3"/>
    <w:rsid w:val="0063425E"/>
    <w:rsid w:val="00634498"/>
    <w:rsid w:val="006347D4"/>
    <w:rsid w:val="00634D28"/>
    <w:rsid w:val="006353EA"/>
    <w:rsid w:val="0063550B"/>
    <w:rsid w:val="00635536"/>
    <w:rsid w:val="00635875"/>
    <w:rsid w:val="006359EF"/>
    <w:rsid w:val="00635D2D"/>
    <w:rsid w:val="0063619E"/>
    <w:rsid w:val="00636375"/>
    <w:rsid w:val="00636517"/>
    <w:rsid w:val="0063676F"/>
    <w:rsid w:val="0063694E"/>
    <w:rsid w:val="00636A8E"/>
    <w:rsid w:val="00636C7B"/>
    <w:rsid w:val="00636C95"/>
    <w:rsid w:val="0063761D"/>
    <w:rsid w:val="00637F4E"/>
    <w:rsid w:val="00640303"/>
    <w:rsid w:val="00640795"/>
    <w:rsid w:val="0064089D"/>
    <w:rsid w:val="00640B78"/>
    <w:rsid w:val="006415C6"/>
    <w:rsid w:val="00641834"/>
    <w:rsid w:val="00641A65"/>
    <w:rsid w:val="00641C9B"/>
    <w:rsid w:val="00642691"/>
    <w:rsid w:val="00642706"/>
    <w:rsid w:val="00642CC5"/>
    <w:rsid w:val="0064321C"/>
    <w:rsid w:val="00643A0A"/>
    <w:rsid w:val="00643A9C"/>
    <w:rsid w:val="00643CDA"/>
    <w:rsid w:val="00643CE4"/>
    <w:rsid w:val="00643ECA"/>
    <w:rsid w:val="0064408A"/>
    <w:rsid w:val="006442E1"/>
    <w:rsid w:val="00644923"/>
    <w:rsid w:val="00644C72"/>
    <w:rsid w:val="00644D1E"/>
    <w:rsid w:val="00644D33"/>
    <w:rsid w:val="00645077"/>
    <w:rsid w:val="00645409"/>
    <w:rsid w:val="00645569"/>
    <w:rsid w:val="0064575D"/>
    <w:rsid w:val="006458F3"/>
    <w:rsid w:val="006459C3"/>
    <w:rsid w:val="00645A23"/>
    <w:rsid w:val="00645BE5"/>
    <w:rsid w:val="00645F85"/>
    <w:rsid w:val="00646809"/>
    <w:rsid w:val="0064690E"/>
    <w:rsid w:val="00646980"/>
    <w:rsid w:val="00646B2F"/>
    <w:rsid w:val="00646C0F"/>
    <w:rsid w:val="00646C79"/>
    <w:rsid w:val="00647218"/>
    <w:rsid w:val="00647253"/>
    <w:rsid w:val="0064728F"/>
    <w:rsid w:val="006473D1"/>
    <w:rsid w:val="00647599"/>
    <w:rsid w:val="0064765B"/>
    <w:rsid w:val="0064768F"/>
    <w:rsid w:val="0064780D"/>
    <w:rsid w:val="00647949"/>
    <w:rsid w:val="00647CF5"/>
    <w:rsid w:val="00647E62"/>
    <w:rsid w:val="006507FF"/>
    <w:rsid w:val="00650FD6"/>
    <w:rsid w:val="0065103F"/>
    <w:rsid w:val="006512C8"/>
    <w:rsid w:val="006514DE"/>
    <w:rsid w:val="00651942"/>
    <w:rsid w:val="00651C88"/>
    <w:rsid w:val="00651C8E"/>
    <w:rsid w:val="006522FE"/>
    <w:rsid w:val="006526A8"/>
    <w:rsid w:val="00652B0E"/>
    <w:rsid w:val="00652D37"/>
    <w:rsid w:val="00653B2F"/>
    <w:rsid w:val="00653B5C"/>
    <w:rsid w:val="00653EA3"/>
    <w:rsid w:val="006546E7"/>
    <w:rsid w:val="00654CD2"/>
    <w:rsid w:val="0065511E"/>
    <w:rsid w:val="00655132"/>
    <w:rsid w:val="006551B6"/>
    <w:rsid w:val="0065544F"/>
    <w:rsid w:val="00656109"/>
    <w:rsid w:val="0065621B"/>
    <w:rsid w:val="00656239"/>
    <w:rsid w:val="0065662B"/>
    <w:rsid w:val="0065664E"/>
    <w:rsid w:val="00656708"/>
    <w:rsid w:val="00656817"/>
    <w:rsid w:val="0065683E"/>
    <w:rsid w:val="00656844"/>
    <w:rsid w:val="00656AD5"/>
    <w:rsid w:val="00656C61"/>
    <w:rsid w:val="00656CBE"/>
    <w:rsid w:val="006573CE"/>
    <w:rsid w:val="00657697"/>
    <w:rsid w:val="00660075"/>
    <w:rsid w:val="00660146"/>
    <w:rsid w:val="00660DAA"/>
    <w:rsid w:val="00660DEF"/>
    <w:rsid w:val="0066106B"/>
    <w:rsid w:val="00661078"/>
    <w:rsid w:val="00661102"/>
    <w:rsid w:val="00661356"/>
    <w:rsid w:val="006615DF"/>
    <w:rsid w:val="00661974"/>
    <w:rsid w:val="006619CE"/>
    <w:rsid w:val="00661B47"/>
    <w:rsid w:val="00661D3D"/>
    <w:rsid w:val="00661F99"/>
    <w:rsid w:val="00662576"/>
    <w:rsid w:val="00662645"/>
    <w:rsid w:val="00662CBC"/>
    <w:rsid w:val="0066318A"/>
    <w:rsid w:val="006638FE"/>
    <w:rsid w:val="0066393A"/>
    <w:rsid w:val="00663BCB"/>
    <w:rsid w:val="00663EC4"/>
    <w:rsid w:val="006642A5"/>
    <w:rsid w:val="006643B8"/>
    <w:rsid w:val="00664D5C"/>
    <w:rsid w:val="006651A7"/>
    <w:rsid w:val="00665997"/>
    <w:rsid w:val="00665CBB"/>
    <w:rsid w:val="00665D56"/>
    <w:rsid w:val="00665DAD"/>
    <w:rsid w:val="00665DEB"/>
    <w:rsid w:val="00665E4F"/>
    <w:rsid w:val="0066647D"/>
    <w:rsid w:val="00666EDE"/>
    <w:rsid w:val="006670B6"/>
    <w:rsid w:val="006678F7"/>
    <w:rsid w:val="00667A3D"/>
    <w:rsid w:val="00667AEF"/>
    <w:rsid w:val="00667C3C"/>
    <w:rsid w:val="00667D24"/>
    <w:rsid w:val="00667FAE"/>
    <w:rsid w:val="006701C6"/>
    <w:rsid w:val="00670947"/>
    <w:rsid w:val="00670A7D"/>
    <w:rsid w:val="00670C5B"/>
    <w:rsid w:val="006712BB"/>
    <w:rsid w:val="006712ED"/>
    <w:rsid w:val="00671DA1"/>
    <w:rsid w:val="00671FB4"/>
    <w:rsid w:val="0067207B"/>
    <w:rsid w:val="0067219D"/>
    <w:rsid w:val="006728F9"/>
    <w:rsid w:val="0067291E"/>
    <w:rsid w:val="00672BDB"/>
    <w:rsid w:val="00672ED9"/>
    <w:rsid w:val="0067321A"/>
    <w:rsid w:val="00673226"/>
    <w:rsid w:val="006738BE"/>
    <w:rsid w:val="00673FCF"/>
    <w:rsid w:val="00674103"/>
    <w:rsid w:val="00674966"/>
    <w:rsid w:val="006749F5"/>
    <w:rsid w:val="00674ABE"/>
    <w:rsid w:val="00674B16"/>
    <w:rsid w:val="00674BFA"/>
    <w:rsid w:val="006751B1"/>
    <w:rsid w:val="00675B21"/>
    <w:rsid w:val="00675C57"/>
    <w:rsid w:val="00676464"/>
    <w:rsid w:val="0067663F"/>
    <w:rsid w:val="006767F6"/>
    <w:rsid w:val="0067693B"/>
    <w:rsid w:val="00676B25"/>
    <w:rsid w:val="00676C6F"/>
    <w:rsid w:val="00676E08"/>
    <w:rsid w:val="00677243"/>
    <w:rsid w:val="0067727C"/>
    <w:rsid w:val="006772C6"/>
    <w:rsid w:val="00677317"/>
    <w:rsid w:val="006773DA"/>
    <w:rsid w:val="0067768F"/>
    <w:rsid w:val="006777AB"/>
    <w:rsid w:val="00677B1E"/>
    <w:rsid w:val="00677E25"/>
    <w:rsid w:val="00677F77"/>
    <w:rsid w:val="00680220"/>
    <w:rsid w:val="0068076D"/>
    <w:rsid w:val="00680E15"/>
    <w:rsid w:val="00681032"/>
    <w:rsid w:val="00681363"/>
    <w:rsid w:val="00681545"/>
    <w:rsid w:val="00681576"/>
    <w:rsid w:val="006815D5"/>
    <w:rsid w:val="006816C3"/>
    <w:rsid w:val="00681A3A"/>
    <w:rsid w:val="00681C2F"/>
    <w:rsid w:val="006821D8"/>
    <w:rsid w:val="006823DD"/>
    <w:rsid w:val="006826A3"/>
    <w:rsid w:val="006829CC"/>
    <w:rsid w:val="00682C12"/>
    <w:rsid w:val="00682D01"/>
    <w:rsid w:val="00682E8A"/>
    <w:rsid w:val="00682F10"/>
    <w:rsid w:val="00682FE3"/>
    <w:rsid w:val="0068301B"/>
    <w:rsid w:val="006831DA"/>
    <w:rsid w:val="006831F6"/>
    <w:rsid w:val="006834D4"/>
    <w:rsid w:val="00683661"/>
    <w:rsid w:val="00683B78"/>
    <w:rsid w:val="006840B8"/>
    <w:rsid w:val="00684235"/>
    <w:rsid w:val="00684433"/>
    <w:rsid w:val="00684479"/>
    <w:rsid w:val="006845A0"/>
    <w:rsid w:val="006846C2"/>
    <w:rsid w:val="006848B2"/>
    <w:rsid w:val="00684948"/>
    <w:rsid w:val="0068528B"/>
    <w:rsid w:val="006854AC"/>
    <w:rsid w:val="00685A30"/>
    <w:rsid w:val="00685AA4"/>
    <w:rsid w:val="00685ADD"/>
    <w:rsid w:val="00686271"/>
    <w:rsid w:val="006863C4"/>
    <w:rsid w:val="00686816"/>
    <w:rsid w:val="00686877"/>
    <w:rsid w:val="00686A6D"/>
    <w:rsid w:val="00686CD0"/>
    <w:rsid w:val="00686FDD"/>
    <w:rsid w:val="006875E1"/>
    <w:rsid w:val="0068769E"/>
    <w:rsid w:val="00687CDA"/>
    <w:rsid w:val="00687D88"/>
    <w:rsid w:val="00687DE8"/>
    <w:rsid w:val="00687F99"/>
    <w:rsid w:val="0069016A"/>
    <w:rsid w:val="00690285"/>
    <w:rsid w:val="00690302"/>
    <w:rsid w:val="006903F5"/>
    <w:rsid w:val="00690455"/>
    <w:rsid w:val="006904A2"/>
    <w:rsid w:val="00690C92"/>
    <w:rsid w:val="00690D76"/>
    <w:rsid w:val="00690DE1"/>
    <w:rsid w:val="00690E00"/>
    <w:rsid w:val="00690F07"/>
    <w:rsid w:val="0069174A"/>
    <w:rsid w:val="006917F5"/>
    <w:rsid w:val="00691C1D"/>
    <w:rsid w:val="00691D28"/>
    <w:rsid w:val="00691EB6"/>
    <w:rsid w:val="00691F72"/>
    <w:rsid w:val="0069205C"/>
    <w:rsid w:val="0069230E"/>
    <w:rsid w:val="00692454"/>
    <w:rsid w:val="0069258D"/>
    <w:rsid w:val="00692706"/>
    <w:rsid w:val="00692749"/>
    <w:rsid w:val="006927A2"/>
    <w:rsid w:val="00692AE4"/>
    <w:rsid w:val="00692C07"/>
    <w:rsid w:val="00692F5E"/>
    <w:rsid w:val="00692FFA"/>
    <w:rsid w:val="0069305B"/>
    <w:rsid w:val="00693221"/>
    <w:rsid w:val="00693CC8"/>
    <w:rsid w:val="00693FB3"/>
    <w:rsid w:val="00694052"/>
    <w:rsid w:val="006942B7"/>
    <w:rsid w:val="00694316"/>
    <w:rsid w:val="006943D6"/>
    <w:rsid w:val="0069486F"/>
    <w:rsid w:val="00694ADC"/>
    <w:rsid w:val="00694CF3"/>
    <w:rsid w:val="00695335"/>
    <w:rsid w:val="00695646"/>
    <w:rsid w:val="00695FA4"/>
    <w:rsid w:val="00696882"/>
    <w:rsid w:val="00696982"/>
    <w:rsid w:val="00696A7B"/>
    <w:rsid w:val="00696AE6"/>
    <w:rsid w:val="00697128"/>
    <w:rsid w:val="006974AB"/>
    <w:rsid w:val="0069772A"/>
    <w:rsid w:val="00697B8C"/>
    <w:rsid w:val="00697E12"/>
    <w:rsid w:val="00697F41"/>
    <w:rsid w:val="00697F7B"/>
    <w:rsid w:val="00697F85"/>
    <w:rsid w:val="006A0028"/>
    <w:rsid w:val="006A062D"/>
    <w:rsid w:val="006A07DD"/>
    <w:rsid w:val="006A0951"/>
    <w:rsid w:val="006A0CD4"/>
    <w:rsid w:val="006A0FFB"/>
    <w:rsid w:val="006A115D"/>
    <w:rsid w:val="006A13E5"/>
    <w:rsid w:val="006A1ABC"/>
    <w:rsid w:val="006A1C4E"/>
    <w:rsid w:val="006A1CB9"/>
    <w:rsid w:val="006A1E78"/>
    <w:rsid w:val="006A200F"/>
    <w:rsid w:val="006A2229"/>
    <w:rsid w:val="006A25B1"/>
    <w:rsid w:val="006A27B5"/>
    <w:rsid w:val="006A2CB8"/>
    <w:rsid w:val="006A2FCC"/>
    <w:rsid w:val="006A30A3"/>
    <w:rsid w:val="006A3617"/>
    <w:rsid w:val="006A37C3"/>
    <w:rsid w:val="006A3E6E"/>
    <w:rsid w:val="006A40F2"/>
    <w:rsid w:val="006A4292"/>
    <w:rsid w:val="006A48FB"/>
    <w:rsid w:val="006A4E0D"/>
    <w:rsid w:val="006A5987"/>
    <w:rsid w:val="006A5A84"/>
    <w:rsid w:val="006A5AF5"/>
    <w:rsid w:val="006A607E"/>
    <w:rsid w:val="006A6147"/>
    <w:rsid w:val="006A614B"/>
    <w:rsid w:val="006A62D4"/>
    <w:rsid w:val="006A6825"/>
    <w:rsid w:val="006A6941"/>
    <w:rsid w:val="006A6D4A"/>
    <w:rsid w:val="006A6DCC"/>
    <w:rsid w:val="006A6DD6"/>
    <w:rsid w:val="006A70C5"/>
    <w:rsid w:val="006A7B65"/>
    <w:rsid w:val="006B0068"/>
    <w:rsid w:val="006B00BC"/>
    <w:rsid w:val="006B09E8"/>
    <w:rsid w:val="006B0AEA"/>
    <w:rsid w:val="006B0D56"/>
    <w:rsid w:val="006B10D3"/>
    <w:rsid w:val="006B1264"/>
    <w:rsid w:val="006B1293"/>
    <w:rsid w:val="006B143F"/>
    <w:rsid w:val="006B14F0"/>
    <w:rsid w:val="006B1896"/>
    <w:rsid w:val="006B191E"/>
    <w:rsid w:val="006B1A24"/>
    <w:rsid w:val="006B1B78"/>
    <w:rsid w:val="006B1C74"/>
    <w:rsid w:val="006B1E2E"/>
    <w:rsid w:val="006B1EC5"/>
    <w:rsid w:val="006B2177"/>
    <w:rsid w:val="006B2443"/>
    <w:rsid w:val="006B24A5"/>
    <w:rsid w:val="006B2C8B"/>
    <w:rsid w:val="006B2E6A"/>
    <w:rsid w:val="006B319F"/>
    <w:rsid w:val="006B31E8"/>
    <w:rsid w:val="006B3260"/>
    <w:rsid w:val="006B33A7"/>
    <w:rsid w:val="006B33C8"/>
    <w:rsid w:val="006B344F"/>
    <w:rsid w:val="006B347E"/>
    <w:rsid w:val="006B362E"/>
    <w:rsid w:val="006B39C2"/>
    <w:rsid w:val="006B3BA1"/>
    <w:rsid w:val="006B3DA2"/>
    <w:rsid w:val="006B400C"/>
    <w:rsid w:val="006B404E"/>
    <w:rsid w:val="006B4692"/>
    <w:rsid w:val="006B4789"/>
    <w:rsid w:val="006B4CB7"/>
    <w:rsid w:val="006B4E65"/>
    <w:rsid w:val="006B4EED"/>
    <w:rsid w:val="006B4F3D"/>
    <w:rsid w:val="006B4FB5"/>
    <w:rsid w:val="006B51CA"/>
    <w:rsid w:val="006B54B5"/>
    <w:rsid w:val="006B5EA6"/>
    <w:rsid w:val="006B6053"/>
    <w:rsid w:val="006B62EE"/>
    <w:rsid w:val="006B64C7"/>
    <w:rsid w:val="006B64D3"/>
    <w:rsid w:val="006B6A27"/>
    <w:rsid w:val="006B6A48"/>
    <w:rsid w:val="006B6D2D"/>
    <w:rsid w:val="006B701C"/>
    <w:rsid w:val="006B7E40"/>
    <w:rsid w:val="006B7F39"/>
    <w:rsid w:val="006B7F4A"/>
    <w:rsid w:val="006C0716"/>
    <w:rsid w:val="006C119B"/>
    <w:rsid w:val="006C142B"/>
    <w:rsid w:val="006C1C44"/>
    <w:rsid w:val="006C1CEC"/>
    <w:rsid w:val="006C22B0"/>
    <w:rsid w:val="006C2310"/>
    <w:rsid w:val="006C23F5"/>
    <w:rsid w:val="006C26E9"/>
    <w:rsid w:val="006C2787"/>
    <w:rsid w:val="006C295B"/>
    <w:rsid w:val="006C2A7B"/>
    <w:rsid w:val="006C2A89"/>
    <w:rsid w:val="006C2E33"/>
    <w:rsid w:val="006C308F"/>
    <w:rsid w:val="006C30A8"/>
    <w:rsid w:val="006C36C7"/>
    <w:rsid w:val="006C3C58"/>
    <w:rsid w:val="006C3CA0"/>
    <w:rsid w:val="006C3E3E"/>
    <w:rsid w:val="006C462F"/>
    <w:rsid w:val="006C4719"/>
    <w:rsid w:val="006C49CF"/>
    <w:rsid w:val="006C4A7F"/>
    <w:rsid w:val="006C4F92"/>
    <w:rsid w:val="006C504E"/>
    <w:rsid w:val="006C51A4"/>
    <w:rsid w:val="006C51DD"/>
    <w:rsid w:val="006C54A4"/>
    <w:rsid w:val="006C54B7"/>
    <w:rsid w:val="006C5573"/>
    <w:rsid w:val="006C57CF"/>
    <w:rsid w:val="006C5BAC"/>
    <w:rsid w:val="006C5EB3"/>
    <w:rsid w:val="006C6283"/>
    <w:rsid w:val="006C667E"/>
    <w:rsid w:val="006C6866"/>
    <w:rsid w:val="006C68C9"/>
    <w:rsid w:val="006C6C31"/>
    <w:rsid w:val="006C6CFD"/>
    <w:rsid w:val="006C6E48"/>
    <w:rsid w:val="006C6E89"/>
    <w:rsid w:val="006C790E"/>
    <w:rsid w:val="006C7B0F"/>
    <w:rsid w:val="006C7BC0"/>
    <w:rsid w:val="006C7C48"/>
    <w:rsid w:val="006C7CB2"/>
    <w:rsid w:val="006C7D48"/>
    <w:rsid w:val="006C7EE0"/>
    <w:rsid w:val="006D0091"/>
    <w:rsid w:val="006D0223"/>
    <w:rsid w:val="006D0277"/>
    <w:rsid w:val="006D0459"/>
    <w:rsid w:val="006D05F1"/>
    <w:rsid w:val="006D07C5"/>
    <w:rsid w:val="006D0897"/>
    <w:rsid w:val="006D0B12"/>
    <w:rsid w:val="006D0C9F"/>
    <w:rsid w:val="006D0DE0"/>
    <w:rsid w:val="006D13A1"/>
    <w:rsid w:val="006D163F"/>
    <w:rsid w:val="006D1F49"/>
    <w:rsid w:val="006D1FE3"/>
    <w:rsid w:val="006D20EF"/>
    <w:rsid w:val="006D2349"/>
    <w:rsid w:val="006D2558"/>
    <w:rsid w:val="006D26FE"/>
    <w:rsid w:val="006D2889"/>
    <w:rsid w:val="006D28FF"/>
    <w:rsid w:val="006D2A48"/>
    <w:rsid w:val="006D2BDA"/>
    <w:rsid w:val="006D352A"/>
    <w:rsid w:val="006D3714"/>
    <w:rsid w:val="006D379B"/>
    <w:rsid w:val="006D3AE5"/>
    <w:rsid w:val="006D3F00"/>
    <w:rsid w:val="006D3F47"/>
    <w:rsid w:val="006D45B0"/>
    <w:rsid w:val="006D498D"/>
    <w:rsid w:val="006D4B35"/>
    <w:rsid w:val="006D4E92"/>
    <w:rsid w:val="006D526E"/>
    <w:rsid w:val="006D53CF"/>
    <w:rsid w:val="006D5848"/>
    <w:rsid w:val="006D5CE0"/>
    <w:rsid w:val="006D5E79"/>
    <w:rsid w:val="006D620C"/>
    <w:rsid w:val="006D6906"/>
    <w:rsid w:val="006D7CB0"/>
    <w:rsid w:val="006D7F8A"/>
    <w:rsid w:val="006E0081"/>
    <w:rsid w:val="006E019F"/>
    <w:rsid w:val="006E01E6"/>
    <w:rsid w:val="006E03EC"/>
    <w:rsid w:val="006E058B"/>
    <w:rsid w:val="006E05E7"/>
    <w:rsid w:val="006E06D3"/>
    <w:rsid w:val="006E0AA7"/>
    <w:rsid w:val="006E0ADC"/>
    <w:rsid w:val="006E109E"/>
    <w:rsid w:val="006E124C"/>
    <w:rsid w:val="006E14AA"/>
    <w:rsid w:val="006E1586"/>
    <w:rsid w:val="006E15EF"/>
    <w:rsid w:val="006E1B9D"/>
    <w:rsid w:val="006E1BC5"/>
    <w:rsid w:val="006E1E9D"/>
    <w:rsid w:val="006E2088"/>
    <w:rsid w:val="006E24F0"/>
    <w:rsid w:val="006E27A8"/>
    <w:rsid w:val="006E2870"/>
    <w:rsid w:val="006E2D81"/>
    <w:rsid w:val="006E2E62"/>
    <w:rsid w:val="006E30D9"/>
    <w:rsid w:val="006E31BA"/>
    <w:rsid w:val="006E330F"/>
    <w:rsid w:val="006E3945"/>
    <w:rsid w:val="006E3989"/>
    <w:rsid w:val="006E39A9"/>
    <w:rsid w:val="006E3E33"/>
    <w:rsid w:val="006E4040"/>
    <w:rsid w:val="006E40EA"/>
    <w:rsid w:val="006E43AB"/>
    <w:rsid w:val="006E4C18"/>
    <w:rsid w:val="006E4CAF"/>
    <w:rsid w:val="006E5960"/>
    <w:rsid w:val="006E5992"/>
    <w:rsid w:val="006E5AB0"/>
    <w:rsid w:val="006E5E18"/>
    <w:rsid w:val="006E6125"/>
    <w:rsid w:val="006E63D6"/>
    <w:rsid w:val="006E66C7"/>
    <w:rsid w:val="006E6720"/>
    <w:rsid w:val="006E732E"/>
    <w:rsid w:val="006E76B2"/>
    <w:rsid w:val="006E76E6"/>
    <w:rsid w:val="006E7F58"/>
    <w:rsid w:val="006F0031"/>
    <w:rsid w:val="006F0334"/>
    <w:rsid w:val="006F1220"/>
    <w:rsid w:val="006F185F"/>
    <w:rsid w:val="006F18D4"/>
    <w:rsid w:val="006F1E04"/>
    <w:rsid w:val="006F1EBD"/>
    <w:rsid w:val="006F2AAB"/>
    <w:rsid w:val="006F3566"/>
    <w:rsid w:val="006F36AD"/>
    <w:rsid w:val="006F381E"/>
    <w:rsid w:val="006F436E"/>
    <w:rsid w:val="006F43C2"/>
    <w:rsid w:val="006F44D5"/>
    <w:rsid w:val="006F48C8"/>
    <w:rsid w:val="006F49CB"/>
    <w:rsid w:val="006F4B0C"/>
    <w:rsid w:val="006F4CEC"/>
    <w:rsid w:val="006F4EEC"/>
    <w:rsid w:val="006F4FAB"/>
    <w:rsid w:val="006F5002"/>
    <w:rsid w:val="006F5196"/>
    <w:rsid w:val="006F54C7"/>
    <w:rsid w:val="006F5C4E"/>
    <w:rsid w:val="006F603C"/>
    <w:rsid w:val="006F633E"/>
    <w:rsid w:val="006F6391"/>
    <w:rsid w:val="006F6B0B"/>
    <w:rsid w:val="006F6D84"/>
    <w:rsid w:val="006F6EA1"/>
    <w:rsid w:val="006F72DD"/>
    <w:rsid w:val="006F789C"/>
    <w:rsid w:val="006F7EB0"/>
    <w:rsid w:val="006F7EBB"/>
    <w:rsid w:val="00700521"/>
    <w:rsid w:val="007005D4"/>
    <w:rsid w:val="007006F7"/>
    <w:rsid w:val="007009EB"/>
    <w:rsid w:val="00700AF6"/>
    <w:rsid w:val="00700B14"/>
    <w:rsid w:val="00700CA5"/>
    <w:rsid w:val="0070105A"/>
    <w:rsid w:val="00701088"/>
    <w:rsid w:val="007010E3"/>
    <w:rsid w:val="00701278"/>
    <w:rsid w:val="007012C2"/>
    <w:rsid w:val="00701669"/>
    <w:rsid w:val="007017AB"/>
    <w:rsid w:val="00701B23"/>
    <w:rsid w:val="00701C10"/>
    <w:rsid w:val="00701C4F"/>
    <w:rsid w:val="00701DF6"/>
    <w:rsid w:val="00701F58"/>
    <w:rsid w:val="00702154"/>
    <w:rsid w:val="007022F4"/>
    <w:rsid w:val="0070282E"/>
    <w:rsid w:val="007028F1"/>
    <w:rsid w:val="00702998"/>
    <w:rsid w:val="00702B74"/>
    <w:rsid w:val="00702CF9"/>
    <w:rsid w:val="00702DCF"/>
    <w:rsid w:val="00702E8A"/>
    <w:rsid w:val="00703257"/>
    <w:rsid w:val="00703697"/>
    <w:rsid w:val="007036E8"/>
    <w:rsid w:val="007038FB"/>
    <w:rsid w:val="0070396D"/>
    <w:rsid w:val="00703A97"/>
    <w:rsid w:val="00703B32"/>
    <w:rsid w:val="00703D29"/>
    <w:rsid w:val="007047F8"/>
    <w:rsid w:val="00704890"/>
    <w:rsid w:val="00704958"/>
    <w:rsid w:val="00704B0A"/>
    <w:rsid w:val="00704B7C"/>
    <w:rsid w:val="00704DA2"/>
    <w:rsid w:val="0070525A"/>
    <w:rsid w:val="00705586"/>
    <w:rsid w:val="00705783"/>
    <w:rsid w:val="00706262"/>
    <w:rsid w:val="007067D2"/>
    <w:rsid w:val="00706A24"/>
    <w:rsid w:val="00706B91"/>
    <w:rsid w:val="00707212"/>
    <w:rsid w:val="00707352"/>
    <w:rsid w:val="00707771"/>
    <w:rsid w:val="00707940"/>
    <w:rsid w:val="0071001C"/>
    <w:rsid w:val="00710264"/>
    <w:rsid w:val="007106EA"/>
    <w:rsid w:val="0071077B"/>
    <w:rsid w:val="00710887"/>
    <w:rsid w:val="00710918"/>
    <w:rsid w:val="00710C93"/>
    <w:rsid w:val="00710EF3"/>
    <w:rsid w:val="00710FA0"/>
    <w:rsid w:val="0071102A"/>
    <w:rsid w:val="0071194F"/>
    <w:rsid w:val="00711A88"/>
    <w:rsid w:val="00712B58"/>
    <w:rsid w:val="00712DA2"/>
    <w:rsid w:val="00712E9E"/>
    <w:rsid w:val="00713268"/>
    <w:rsid w:val="0071367F"/>
    <w:rsid w:val="00713878"/>
    <w:rsid w:val="00713A41"/>
    <w:rsid w:val="00713DFB"/>
    <w:rsid w:val="00713F48"/>
    <w:rsid w:val="0071406D"/>
    <w:rsid w:val="007143E1"/>
    <w:rsid w:val="007143E2"/>
    <w:rsid w:val="00715515"/>
    <w:rsid w:val="00715CE6"/>
    <w:rsid w:val="00715DB8"/>
    <w:rsid w:val="007161C1"/>
    <w:rsid w:val="00716205"/>
    <w:rsid w:val="0071676D"/>
    <w:rsid w:val="00716D77"/>
    <w:rsid w:val="00717326"/>
    <w:rsid w:val="0071766F"/>
    <w:rsid w:val="0071768F"/>
    <w:rsid w:val="007177E2"/>
    <w:rsid w:val="007179B8"/>
    <w:rsid w:val="00717CD6"/>
    <w:rsid w:val="00717E27"/>
    <w:rsid w:val="00717F5E"/>
    <w:rsid w:val="007200B1"/>
    <w:rsid w:val="0072017B"/>
    <w:rsid w:val="007201F2"/>
    <w:rsid w:val="0072075C"/>
    <w:rsid w:val="00720C01"/>
    <w:rsid w:val="00720E1F"/>
    <w:rsid w:val="007211C4"/>
    <w:rsid w:val="00721543"/>
    <w:rsid w:val="00721732"/>
    <w:rsid w:val="007217FA"/>
    <w:rsid w:val="007218E2"/>
    <w:rsid w:val="00721DF4"/>
    <w:rsid w:val="00721EDD"/>
    <w:rsid w:val="0072203F"/>
    <w:rsid w:val="007221A8"/>
    <w:rsid w:val="0072229D"/>
    <w:rsid w:val="007228C2"/>
    <w:rsid w:val="00722A3A"/>
    <w:rsid w:val="00722BCE"/>
    <w:rsid w:val="00722F79"/>
    <w:rsid w:val="00723194"/>
    <w:rsid w:val="007235CD"/>
    <w:rsid w:val="00723974"/>
    <w:rsid w:val="00723EB9"/>
    <w:rsid w:val="007240F8"/>
    <w:rsid w:val="007241CA"/>
    <w:rsid w:val="007245BC"/>
    <w:rsid w:val="007248C1"/>
    <w:rsid w:val="00724AA5"/>
    <w:rsid w:val="00724B15"/>
    <w:rsid w:val="00724BFD"/>
    <w:rsid w:val="0072528D"/>
    <w:rsid w:val="007255FE"/>
    <w:rsid w:val="00725719"/>
    <w:rsid w:val="0072576C"/>
    <w:rsid w:val="00725A92"/>
    <w:rsid w:val="00726634"/>
    <w:rsid w:val="00726669"/>
    <w:rsid w:val="00726D3F"/>
    <w:rsid w:val="00727080"/>
    <w:rsid w:val="007270BD"/>
    <w:rsid w:val="00727421"/>
    <w:rsid w:val="00727436"/>
    <w:rsid w:val="00727596"/>
    <w:rsid w:val="007275F4"/>
    <w:rsid w:val="007275F6"/>
    <w:rsid w:val="0072783F"/>
    <w:rsid w:val="00727A1F"/>
    <w:rsid w:val="00727A4B"/>
    <w:rsid w:val="00727A9C"/>
    <w:rsid w:val="00727C9D"/>
    <w:rsid w:val="00727D59"/>
    <w:rsid w:val="00727DE7"/>
    <w:rsid w:val="0073019F"/>
    <w:rsid w:val="007302C9"/>
    <w:rsid w:val="0073062E"/>
    <w:rsid w:val="00730876"/>
    <w:rsid w:val="00730921"/>
    <w:rsid w:val="007311BB"/>
    <w:rsid w:val="007312B6"/>
    <w:rsid w:val="0073137C"/>
    <w:rsid w:val="00731900"/>
    <w:rsid w:val="00731E41"/>
    <w:rsid w:val="00731F64"/>
    <w:rsid w:val="00732714"/>
    <w:rsid w:val="007327C0"/>
    <w:rsid w:val="007329DD"/>
    <w:rsid w:val="00732EB8"/>
    <w:rsid w:val="0073344A"/>
    <w:rsid w:val="0073362A"/>
    <w:rsid w:val="00733A05"/>
    <w:rsid w:val="00733AF1"/>
    <w:rsid w:val="00733B02"/>
    <w:rsid w:val="00734287"/>
    <w:rsid w:val="007343E3"/>
    <w:rsid w:val="0073443B"/>
    <w:rsid w:val="00734843"/>
    <w:rsid w:val="007349A7"/>
    <w:rsid w:val="00734D64"/>
    <w:rsid w:val="00734DC4"/>
    <w:rsid w:val="00735499"/>
    <w:rsid w:val="007354DD"/>
    <w:rsid w:val="00735746"/>
    <w:rsid w:val="007357C0"/>
    <w:rsid w:val="00735833"/>
    <w:rsid w:val="00735A1D"/>
    <w:rsid w:val="00735A43"/>
    <w:rsid w:val="00735E7B"/>
    <w:rsid w:val="00735F8F"/>
    <w:rsid w:val="00736436"/>
    <w:rsid w:val="007364A7"/>
    <w:rsid w:val="00736C24"/>
    <w:rsid w:val="00736FC4"/>
    <w:rsid w:val="0073723F"/>
    <w:rsid w:val="007372FF"/>
    <w:rsid w:val="00737414"/>
    <w:rsid w:val="00737605"/>
    <w:rsid w:val="007404AF"/>
    <w:rsid w:val="00740C12"/>
    <w:rsid w:val="007413DB"/>
    <w:rsid w:val="0074149B"/>
    <w:rsid w:val="007416BD"/>
    <w:rsid w:val="007419A0"/>
    <w:rsid w:val="00741CE7"/>
    <w:rsid w:val="00742011"/>
    <w:rsid w:val="0074212A"/>
    <w:rsid w:val="007423DC"/>
    <w:rsid w:val="007424EB"/>
    <w:rsid w:val="0074253B"/>
    <w:rsid w:val="0074290E"/>
    <w:rsid w:val="00742964"/>
    <w:rsid w:val="007429A0"/>
    <w:rsid w:val="00742B88"/>
    <w:rsid w:val="00742D38"/>
    <w:rsid w:val="00743773"/>
    <w:rsid w:val="00743792"/>
    <w:rsid w:val="007439C7"/>
    <w:rsid w:val="007439E8"/>
    <w:rsid w:val="007442A2"/>
    <w:rsid w:val="007443F4"/>
    <w:rsid w:val="0074448C"/>
    <w:rsid w:val="0074498A"/>
    <w:rsid w:val="00744BF2"/>
    <w:rsid w:val="00744CA7"/>
    <w:rsid w:val="007451FE"/>
    <w:rsid w:val="00745C13"/>
    <w:rsid w:val="00745F7A"/>
    <w:rsid w:val="007465CB"/>
    <w:rsid w:val="00746B76"/>
    <w:rsid w:val="00746F1C"/>
    <w:rsid w:val="00747604"/>
    <w:rsid w:val="007478CF"/>
    <w:rsid w:val="00747DCB"/>
    <w:rsid w:val="00747F9A"/>
    <w:rsid w:val="007508F2"/>
    <w:rsid w:val="00750988"/>
    <w:rsid w:val="00750A8F"/>
    <w:rsid w:val="00750FDB"/>
    <w:rsid w:val="007510B5"/>
    <w:rsid w:val="0075119F"/>
    <w:rsid w:val="00751ABE"/>
    <w:rsid w:val="00751CBE"/>
    <w:rsid w:val="00752052"/>
    <w:rsid w:val="007523AB"/>
    <w:rsid w:val="0075285B"/>
    <w:rsid w:val="00752930"/>
    <w:rsid w:val="00752B31"/>
    <w:rsid w:val="00752C3D"/>
    <w:rsid w:val="00752D23"/>
    <w:rsid w:val="00752F8A"/>
    <w:rsid w:val="00753305"/>
    <w:rsid w:val="0075334C"/>
    <w:rsid w:val="007534C8"/>
    <w:rsid w:val="00753834"/>
    <w:rsid w:val="00753A03"/>
    <w:rsid w:val="00753DE2"/>
    <w:rsid w:val="00753FEA"/>
    <w:rsid w:val="0075473F"/>
    <w:rsid w:val="0075488A"/>
    <w:rsid w:val="007549F8"/>
    <w:rsid w:val="00754EAA"/>
    <w:rsid w:val="007550B1"/>
    <w:rsid w:val="00755466"/>
    <w:rsid w:val="00755589"/>
    <w:rsid w:val="00755628"/>
    <w:rsid w:val="00755BD2"/>
    <w:rsid w:val="00755CBA"/>
    <w:rsid w:val="00755E01"/>
    <w:rsid w:val="007561B2"/>
    <w:rsid w:val="00756571"/>
    <w:rsid w:val="00756E54"/>
    <w:rsid w:val="007571B0"/>
    <w:rsid w:val="007571F4"/>
    <w:rsid w:val="00757BE1"/>
    <w:rsid w:val="00757D32"/>
    <w:rsid w:val="00757E80"/>
    <w:rsid w:val="00760AAA"/>
    <w:rsid w:val="00761033"/>
    <w:rsid w:val="00761154"/>
    <w:rsid w:val="007611F0"/>
    <w:rsid w:val="00761AFC"/>
    <w:rsid w:val="00761C68"/>
    <w:rsid w:val="00761C80"/>
    <w:rsid w:val="00761CF4"/>
    <w:rsid w:val="00761F25"/>
    <w:rsid w:val="00762506"/>
    <w:rsid w:val="0076250B"/>
    <w:rsid w:val="00762626"/>
    <w:rsid w:val="00762641"/>
    <w:rsid w:val="00762B57"/>
    <w:rsid w:val="00762D3F"/>
    <w:rsid w:val="00762E6E"/>
    <w:rsid w:val="0076308D"/>
    <w:rsid w:val="007631C1"/>
    <w:rsid w:val="007634EA"/>
    <w:rsid w:val="00763835"/>
    <w:rsid w:val="00763F1F"/>
    <w:rsid w:val="00763F4C"/>
    <w:rsid w:val="007642CE"/>
    <w:rsid w:val="00764870"/>
    <w:rsid w:val="00764ACD"/>
    <w:rsid w:val="00764D69"/>
    <w:rsid w:val="00765943"/>
    <w:rsid w:val="00765E23"/>
    <w:rsid w:val="00766231"/>
    <w:rsid w:val="007662E6"/>
    <w:rsid w:val="00766B6B"/>
    <w:rsid w:val="00766EA6"/>
    <w:rsid w:val="00767266"/>
    <w:rsid w:val="007677DC"/>
    <w:rsid w:val="00767DF0"/>
    <w:rsid w:val="00770D2A"/>
    <w:rsid w:val="00771028"/>
    <w:rsid w:val="007713E6"/>
    <w:rsid w:val="00771B8D"/>
    <w:rsid w:val="00771F1A"/>
    <w:rsid w:val="00772049"/>
    <w:rsid w:val="0077259F"/>
    <w:rsid w:val="00772609"/>
    <w:rsid w:val="007727DF"/>
    <w:rsid w:val="00772B51"/>
    <w:rsid w:val="00772FDC"/>
    <w:rsid w:val="007730C1"/>
    <w:rsid w:val="007739EC"/>
    <w:rsid w:val="00773D5E"/>
    <w:rsid w:val="00773D6E"/>
    <w:rsid w:val="00774068"/>
    <w:rsid w:val="007742C6"/>
    <w:rsid w:val="007743B5"/>
    <w:rsid w:val="0077481A"/>
    <w:rsid w:val="00774A7C"/>
    <w:rsid w:val="00774F49"/>
    <w:rsid w:val="00775177"/>
    <w:rsid w:val="007755B8"/>
    <w:rsid w:val="007756A8"/>
    <w:rsid w:val="00775726"/>
    <w:rsid w:val="007758EB"/>
    <w:rsid w:val="00775A50"/>
    <w:rsid w:val="00775FC1"/>
    <w:rsid w:val="007761C8"/>
    <w:rsid w:val="00776461"/>
    <w:rsid w:val="0077656B"/>
    <w:rsid w:val="00776A36"/>
    <w:rsid w:val="00776BA4"/>
    <w:rsid w:val="00776EF0"/>
    <w:rsid w:val="00777014"/>
    <w:rsid w:val="00777276"/>
    <w:rsid w:val="00777B74"/>
    <w:rsid w:val="00777FC2"/>
    <w:rsid w:val="00780021"/>
    <w:rsid w:val="007805A6"/>
    <w:rsid w:val="00780E41"/>
    <w:rsid w:val="00781B2F"/>
    <w:rsid w:val="00781B7A"/>
    <w:rsid w:val="007821C8"/>
    <w:rsid w:val="00782735"/>
    <w:rsid w:val="00782A8D"/>
    <w:rsid w:val="00782C06"/>
    <w:rsid w:val="00782C07"/>
    <w:rsid w:val="00782C5E"/>
    <w:rsid w:val="00782D8A"/>
    <w:rsid w:val="00782DD0"/>
    <w:rsid w:val="00783AE8"/>
    <w:rsid w:val="00783EF3"/>
    <w:rsid w:val="00784232"/>
    <w:rsid w:val="00784553"/>
    <w:rsid w:val="007847D9"/>
    <w:rsid w:val="007847E8"/>
    <w:rsid w:val="00784BC8"/>
    <w:rsid w:val="00784C46"/>
    <w:rsid w:val="00784D7C"/>
    <w:rsid w:val="0078534E"/>
    <w:rsid w:val="007855B2"/>
    <w:rsid w:val="007859B7"/>
    <w:rsid w:val="00785C13"/>
    <w:rsid w:val="007863AC"/>
    <w:rsid w:val="007864C9"/>
    <w:rsid w:val="00786C26"/>
    <w:rsid w:val="00786F4F"/>
    <w:rsid w:val="00786F5F"/>
    <w:rsid w:val="007871C9"/>
    <w:rsid w:val="0078729E"/>
    <w:rsid w:val="00787380"/>
    <w:rsid w:val="00787978"/>
    <w:rsid w:val="00790198"/>
    <w:rsid w:val="007901CF"/>
    <w:rsid w:val="0079026E"/>
    <w:rsid w:val="0079065B"/>
    <w:rsid w:val="007906E0"/>
    <w:rsid w:val="007909FE"/>
    <w:rsid w:val="00790C4C"/>
    <w:rsid w:val="00790C8E"/>
    <w:rsid w:val="00790CDB"/>
    <w:rsid w:val="00790FE7"/>
    <w:rsid w:val="007912DA"/>
    <w:rsid w:val="0079164E"/>
    <w:rsid w:val="007917EA"/>
    <w:rsid w:val="00791986"/>
    <w:rsid w:val="00791A1B"/>
    <w:rsid w:val="007922DC"/>
    <w:rsid w:val="007927DF"/>
    <w:rsid w:val="00793023"/>
    <w:rsid w:val="00793203"/>
    <w:rsid w:val="007933A3"/>
    <w:rsid w:val="007934FF"/>
    <w:rsid w:val="00793D65"/>
    <w:rsid w:val="00793E33"/>
    <w:rsid w:val="007940E2"/>
    <w:rsid w:val="0079445E"/>
    <w:rsid w:val="007947EE"/>
    <w:rsid w:val="00794ABE"/>
    <w:rsid w:val="00795016"/>
    <w:rsid w:val="00795807"/>
    <w:rsid w:val="00795BDB"/>
    <w:rsid w:val="00795DE2"/>
    <w:rsid w:val="00795EC4"/>
    <w:rsid w:val="00795FB9"/>
    <w:rsid w:val="00796667"/>
    <w:rsid w:val="0079680D"/>
    <w:rsid w:val="00796B5E"/>
    <w:rsid w:val="00796CC8"/>
    <w:rsid w:val="00796DAC"/>
    <w:rsid w:val="00796FBD"/>
    <w:rsid w:val="007970F6"/>
    <w:rsid w:val="00797144"/>
    <w:rsid w:val="00797602"/>
    <w:rsid w:val="007978E2"/>
    <w:rsid w:val="0079793A"/>
    <w:rsid w:val="00797B1D"/>
    <w:rsid w:val="007A005F"/>
    <w:rsid w:val="007A0259"/>
    <w:rsid w:val="007A0348"/>
    <w:rsid w:val="007A076E"/>
    <w:rsid w:val="007A0847"/>
    <w:rsid w:val="007A13B8"/>
    <w:rsid w:val="007A1B53"/>
    <w:rsid w:val="007A1F8D"/>
    <w:rsid w:val="007A258C"/>
    <w:rsid w:val="007A299F"/>
    <w:rsid w:val="007A2CA4"/>
    <w:rsid w:val="007A2DEE"/>
    <w:rsid w:val="007A2FD0"/>
    <w:rsid w:val="007A31A2"/>
    <w:rsid w:val="007A32A2"/>
    <w:rsid w:val="007A34E5"/>
    <w:rsid w:val="007A36AB"/>
    <w:rsid w:val="007A3717"/>
    <w:rsid w:val="007A379D"/>
    <w:rsid w:val="007A384C"/>
    <w:rsid w:val="007A3A1B"/>
    <w:rsid w:val="007A3D46"/>
    <w:rsid w:val="007A4008"/>
    <w:rsid w:val="007A403F"/>
    <w:rsid w:val="007A4274"/>
    <w:rsid w:val="007A44BE"/>
    <w:rsid w:val="007A469F"/>
    <w:rsid w:val="007A51D1"/>
    <w:rsid w:val="007A5424"/>
    <w:rsid w:val="007A5695"/>
    <w:rsid w:val="007A5788"/>
    <w:rsid w:val="007A5DBA"/>
    <w:rsid w:val="007A5E31"/>
    <w:rsid w:val="007A6068"/>
    <w:rsid w:val="007A60F0"/>
    <w:rsid w:val="007A6248"/>
    <w:rsid w:val="007A6791"/>
    <w:rsid w:val="007A6B28"/>
    <w:rsid w:val="007A6C09"/>
    <w:rsid w:val="007A72BE"/>
    <w:rsid w:val="007A72DB"/>
    <w:rsid w:val="007A7365"/>
    <w:rsid w:val="007A7412"/>
    <w:rsid w:val="007A749C"/>
    <w:rsid w:val="007A7E81"/>
    <w:rsid w:val="007B02BF"/>
    <w:rsid w:val="007B07B1"/>
    <w:rsid w:val="007B0831"/>
    <w:rsid w:val="007B0959"/>
    <w:rsid w:val="007B0A4A"/>
    <w:rsid w:val="007B11C3"/>
    <w:rsid w:val="007B12F7"/>
    <w:rsid w:val="007B18D3"/>
    <w:rsid w:val="007B1DEC"/>
    <w:rsid w:val="007B1E8C"/>
    <w:rsid w:val="007B2030"/>
    <w:rsid w:val="007B27EE"/>
    <w:rsid w:val="007B2890"/>
    <w:rsid w:val="007B29BA"/>
    <w:rsid w:val="007B2D8B"/>
    <w:rsid w:val="007B2E7C"/>
    <w:rsid w:val="007B31B7"/>
    <w:rsid w:val="007B3C34"/>
    <w:rsid w:val="007B4365"/>
    <w:rsid w:val="007B43F2"/>
    <w:rsid w:val="007B4464"/>
    <w:rsid w:val="007B4507"/>
    <w:rsid w:val="007B4624"/>
    <w:rsid w:val="007B48BB"/>
    <w:rsid w:val="007B547F"/>
    <w:rsid w:val="007B5A51"/>
    <w:rsid w:val="007B5FCB"/>
    <w:rsid w:val="007B60AC"/>
    <w:rsid w:val="007B6415"/>
    <w:rsid w:val="007B6500"/>
    <w:rsid w:val="007B6E39"/>
    <w:rsid w:val="007B6F71"/>
    <w:rsid w:val="007B6FDE"/>
    <w:rsid w:val="007B711E"/>
    <w:rsid w:val="007B73AE"/>
    <w:rsid w:val="007B765C"/>
    <w:rsid w:val="007B7684"/>
    <w:rsid w:val="007C023D"/>
    <w:rsid w:val="007C0A73"/>
    <w:rsid w:val="007C0B5D"/>
    <w:rsid w:val="007C0FFB"/>
    <w:rsid w:val="007C1146"/>
    <w:rsid w:val="007C115F"/>
    <w:rsid w:val="007C11C3"/>
    <w:rsid w:val="007C1879"/>
    <w:rsid w:val="007C1A43"/>
    <w:rsid w:val="007C1F9D"/>
    <w:rsid w:val="007C204E"/>
    <w:rsid w:val="007C226C"/>
    <w:rsid w:val="007C256B"/>
    <w:rsid w:val="007C27DC"/>
    <w:rsid w:val="007C2D96"/>
    <w:rsid w:val="007C2F1A"/>
    <w:rsid w:val="007C2FFD"/>
    <w:rsid w:val="007C3108"/>
    <w:rsid w:val="007C33D5"/>
    <w:rsid w:val="007C34D8"/>
    <w:rsid w:val="007C3892"/>
    <w:rsid w:val="007C3C57"/>
    <w:rsid w:val="007C3D4B"/>
    <w:rsid w:val="007C47C1"/>
    <w:rsid w:val="007C4BCF"/>
    <w:rsid w:val="007C4EF8"/>
    <w:rsid w:val="007C4F66"/>
    <w:rsid w:val="007C53B8"/>
    <w:rsid w:val="007C53F3"/>
    <w:rsid w:val="007C59C3"/>
    <w:rsid w:val="007C5AB9"/>
    <w:rsid w:val="007C5B9B"/>
    <w:rsid w:val="007C5E7F"/>
    <w:rsid w:val="007C6047"/>
    <w:rsid w:val="007C6865"/>
    <w:rsid w:val="007C6FF0"/>
    <w:rsid w:val="007C72C4"/>
    <w:rsid w:val="007C750D"/>
    <w:rsid w:val="007C7568"/>
    <w:rsid w:val="007C762F"/>
    <w:rsid w:val="007C777E"/>
    <w:rsid w:val="007C7A6F"/>
    <w:rsid w:val="007C7AAB"/>
    <w:rsid w:val="007C7B1D"/>
    <w:rsid w:val="007C7D34"/>
    <w:rsid w:val="007C7D76"/>
    <w:rsid w:val="007C7E36"/>
    <w:rsid w:val="007D0D41"/>
    <w:rsid w:val="007D102A"/>
    <w:rsid w:val="007D146F"/>
    <w:rsid w:val="007D1B2E"/>
    <w:rsid w:val="007D1D16"/>
    <w:rsid w:val="007D215E"/>
    <w:rsid w:val="007D254B"/>
    <w:rsid w:val="007D26B5"/>
    <w:rsid w:val="007D29E4"/>
    <w:rsid w:val="007D2F01"/>
    <w:rsid w:val="007D32AE"/>
    <w:rsid w:val="007D37F3"/>
    <w:rsid w:val="007D3BCD"/>
    <w:rsid w:val="007D3C75"/>
    <w:rsid w:val="007D3E4B"/>
    <w:rsid w:val="007D3EC7"/>
    <w:rsid w:val="007D3F0B"/>
    <w:rsid w:val="007D409E"/>
    <w:rsid w:val="007D41BD"/>
    <w:rsid w:val="007D41E2"/>
    <w:rsid w:val="007D43A9"/>
    <w:rsid w:val="007D474C"/>
    <w:rsid w:val="007D48B7"/>
    <w:rsid w:val="007D4C2C"/>
    <w:rsid w:val="007D4D53"/>
    <w:rsid w:val="007D4EBA"/>
    <w:rsid w:val="007D4FFD"/>
    <w:rsid w:val="007D515F"/>
    <w:rsid w:val="007D5791"/>
    <w:rsid w:val="007D5978"/>
    <w:rsid w:val="007D73B6"/>
    <w:rsid w:val="007D7EF5"/>
    <w:rsid w:val="007E0252"/>
    <w:rsid w:val="007E0649"/>
    <w:rsid w:val="007E095C"/>
    <w:rsid w:val="007E0D18"/>
    <w:rsid w:val="007E0D7F"/>
    <w:rsid w:val="007E105A"/>
    <w:rsid w:val="007E11D2"/>
    <w:rsid w:val="007E14BE"/>
    <w:rsid w:val="007E1571"/>
    <w:rsid w:val="007E1AEA"/>
    <w:rsid w:val="007E1CEC"/>
    <w:rsid w:val="007E20C0"/>
    <w:rsid w:val="007E22F7"/>
    <w:rsid w:val="007E234C"/>
    <w:rsid w:val="007E24A2"/>
    <w:rsid w:val="007E2502"/>
    <w:rsid w:val="007E255D"/>
    <w:rsid w:val="007E27C4"/>
    <w:rsid w:val="007E3672"/>
    <w:rsid w:val="007E36E1"/>
    <w:rsid w:val="007E391A"/>
    <w:rsid w:val="007E3DB2"/>
    <w:rsid w:val="007E3F78"/>
    <w:rsid w:val="007E4835"/>
    <w:rsid w:val="007E4951"/>
    <w:rsid w:val="007E4ABB"/>
    <w:rsid w:val="007E4AD5"/>
    <w:rsid w:val="007E5721"/>
    <w:rsid w:val="007E580A"/>
    <w:rsid w:val="007E5B8F"/>
    <w:rsid w:val="007E5FB3"/>
    <w:rsid w:val="007E5FCB"/>
    <w:rsid w:val="007E645D"/>
    <w:rsid w:val="007E6E97"/>
    <w:rsid w:val="007E7069"/>
    <w:rsid w:val="007E7285"/>
    <w:rsid w:val="007E7627"/>
    <w:rsid w:val="007E781C"/>
    <w:rsid w:val="007E7AE2"/>
    <w:rsid w:val="007E7CE6"/>
    <w:rsid w:val="007E7E00"/>
    <w:rsid w:val="007E7E3F"/>
    <w:rsid w:val="007F023B"/>
    <w:rsid w:val="007F04A1"/>
    <w:rsid w:val="007F1113"/>
    <w:rsid w:val="007F1250"/>
    <w:rsid w:val="007F127E"/>
    <w:rsid w:val="007F1D31"/>
    <w:rsid w:val="007F23AD"/>
    <w:rsid w:val="007F26AA"/>
    <w:rsid w:val="007F2B2B"/>
    <w:rsid w:val="007F2B69"/>
    <w:rsid w:val="007F2D01"/>
    <w:rsid w:val="007F2D97"/>
    <w:rsid w:val="007F2D9E"/>
    <w:rsid w:val="007F2E46"/>
    <w:rsid w:val="007F30A6"/>
    <w:rsid w:val="007F35EB"/>
    <w:rsid w:val="007F36E9"/>
    <w:rsid w:val="007F397C"/>
    <w:rsid w:val="007F4125"/>
    <w:rsid w:val="007F45E3"/>
    <w:rsid w:val="007F4A28"/>
    <w:rsid w:val="007F4AB9"/>
    <w:rsid w:val="007F4D0C"/>
    <w:rsid w:val="007F4D52"/>
    <w:rsid w:val="007F4DD8"/>
    <w:rsid w:val="007F4FEA"/>
    <w:rsid w:val="007F5151"/>
    <w:rsid w:val="007F55A9"/>
    <w:rsid w:val="007F612C"/>
    <w:rsid w:val="007F62BC"/>
    <w:rsid w:val="007F63D1"/>
    <w:rsid w:val="007F7588"/>
    <w:rsid w:val="007F7B88"/>
    <w:rsid w:val="007F7DAA"/>
    <w:rsid w:val="008003AC"/>
    <w:rsid w:val="00800657"/>
    <w:rsid w:val="008008C2"/>
    <w:rsid w:val="00800E93"/>
    <w:rsid w:val="008011B9"/>
    <w:rsid w:val="008017F4"/>
    <w:rsid w:val="00801A10"/>
    <w:rsid w:val="00801BBC"/>
    <w:rsid w:val="00801C02"/>
    <w:rsid w:val="00801CDD"/>
    <w:rsid w:val="00801E14"/>
    <w:rsid w:val="00802054"/>
    <w:rsid w:val="008026ED"/>
    <w:rsid w:val="00802B18"/>
    <w:rsid w:val="00802EC6"/>
    <w:rsid w:val="008032BF"/>
    <w:rsid w:val="008032DD"/>
    <w:rsid w:val="0080390E"/>
    <w:rsid w:val="00803C4F"/>
    <w:rsid w:val="00803C88"/>
    <w:rsid w:val="00804331"/>
    <w:rsid w:val="0080448F"/>
    <w:rsid w:val="008046BF"/>
    <w:rsid w:val="008048D3"/>
    <w:rsid w:val="00804C43"/>
    <w:rsid w:val="008053F4"/>
    <w:rsid w:val="00805515"/>
    <w:rsid w:val="00805526"/>
    <w:rsid w:val="0080561A"/>
    <w:rsid w:val="00805745"/>
    <w:rsid w:val="00805751"/>
    <w:rsid w:val="00805789"/>
    <w:rsid w:val="0080581B"/>
    <w:rsid w:val="00805EE0"/>
    <w:rsid w:val="00805EE3"/>
    <w:rsid w:val="008061DE"/>
    <w:rsid w:val="00806284"/>
    <w:rsid w:val="0080628F"/>
    <w:rsid w:val="00806342"/>
    <w:rsid w:val="008066C7"/>
    <w:rsid w:val="008066C9"/>
    <w:rsid w:val="008067D0"/>
    <w:rsid w:val="008068C1"/>
    <w:rsid w:val="008068D4"/>
    <w:rsid w:val="008069FE"/>
    <w:rsid w:val="00807247"/>
    <w:rsid w:val="00807329"/>
    <w:rsid w:val="0080765E"/>
    <w:rsid w:val="008077E1"/>
    <w:rsid w:val="008078AB"/>
    <w:rsid w:val="00810315"/>
    <w:rsid w:val="0081038C"/>
    <w:rsid w:val="008107C0"/>
    <w:rsid w:val="0081080B"/>
    <w:rsid w:val="0081085E"/>
    <w:rsid w:val="00810BA4"/>
    <w:rsid w:val="00810D76"/>
    <w:rsid w:val="00810F45"/>
    <w:rsid w:val="0081104E"/>
    <w:rsid w:val="00811B0D"/>
    <w:rsid w:val="00811C81"/>
    <w:rsid w:val="00812626"/>
    <w:rsid w:val="0081308E"/>
    <w:rsid w:val="008132BB"/>
    <w:rsid w:val="008132CE"/>
    <w:rsid w:val="00813BC6"/>
    <w:rsid w:val="00813F30"/>
    <w:rsid w:val="008140DE"/>
    <w:rsid w:val="00814415"/>
    <w:rsid w:val="0081468B"/>
    <w:rsid w:val="00814717"/>
    <w:rsid w:val="00814C6E"/>
    <w:rsid w:val="00814CD7"/>
    <w:rsid w:val="00814DBE"/>
    <w:rsid w:val="00814FB8"/>
    <w:rsid w:val="008152CE"/>
    <w:rsid w:val="00815348"/>
    <w:rsid w:val="008153D6"/>
    <w:rsid w:val="00815545"/>
    <w:rsid w:val="008158B4"/>
    <w:rsid w:val="00815E2A"/>
    <w:rsid w:val="00816106"/>
    <w:rsid w:val="008164D5"/>
    <w:rsid w:val="0081688C"/>
    <w:rsid w:val="00816FA1"/>
    <w:rsid w:val="00817092"/>
    <w:rsid w:val="00817383"/>
    <w:rsid w:val="00817891"/>
    <w:rsid w:val="00817B37"/>
    <w:rsid w:val="00817B6B"/>
    <w:rsid w:val="00817DED"/>
    <w:rsid w:val="0082028C"/>
    <w:rsid w:val="00820DA1"/>
    <w:rsid w:val="008210CA"/>
    <w:rsid w:val="008213B0"/>
    <w:rsid w:val="00821673"/>
    <w:rsid w:val="00821697"/>
    <w:rsid w:val="00821815"/>
    <w:rsid w:val="00822025"/>
    <w:rsid w:val="0082208B"/>
    <w:rsid w:val="008220FE"/>
    <w:rsid w:val="0082221B"/>
    <w:rsid w:val="00822351"/>
    <w:rsid w:val="00822609"/>
    <w:rsid w:val="00822848"/>
    <w:rsid w:val="00822B72"/>
    <w:rsid w:val="00822E6D"/>
    <w:rsid w:val="008233AA"/>
    <w:rsid w:val="00823402"/>
    <w:rsid w:val="008234F8"/>
    <w:rsid w:val="008237BF"/>
    <w:rsid w:val="00823CF3"/>
    <w:rsid w:val="00823CF7"/>
    <w:rsid w:val="00823DD8"/>
    <w:rsid w:val="0082407E"/>
    <w:rsid w:val="008241EE"/>
    <w:rsid w:val="00824333"/>
    <w:rsid w:val="00824365"/>
    <w:rsid w:val="0082449B"/>
    <w:rsid w:val="008245A5"/>
    <w:rsid w:val="008245FE"/>
    <w:rsid w:val="0082474B"/>
    <w:rsid w:val="008248D0"/>
    <w:rsid w:val="008249C2"/>
    <w:rsid w:val="00824EFD"/>
    <w:rsid w:val="00825366"/>
    <w:rsid w:val="00825588"/>
    <w:rsid w:val="0082594C"/>
    <w:rsid w:val="008259BF"/>
    <w:rsid w:val="00825D9D"/>
    <w:rsid w:val="00825E63"/>
    <w:rsid w:val="0082682F"/>
    <w:rsid w:val="00826A3A"/>
    <w:rsid w:val="00826BF0"/>
    <w:rsid w:val="00826CB5"/>
    <w:rsid w:val="008276B1"/>
    <w:rsid w:val="00827973"/>
    <w:rsid w:val="008279D5"/>
    <w:rsid w:val="00827FB0"/>
    <w:rsid w:val="008305E8"/>
    <w:rsid w:val="00830679"/>
    <w:rsid w:val="00830A34"/>
    <w:rsid w:val="00830AD5"/>
    <w:rsid w:val="00830AE0"/>
    <w:rsid w:val="00830CA4"/>
    <w:rsid w:val="00830EDE"/>
    <w:rsid w:val="00830FAB"/>
    <w:rsid w:val="008317C4"/>
    <w:rsid w:val="0083222B"/>
    <w:rsid w:val="008326A3"/>
    <w:rsid w:val="00832823"/>
    <w:rsid w:val="0083284C"/>
    <w:rsid w:val="00832ACA"/>
    <w:rsid w:val="00832BD9"/>
    <w:rsid w:val="0083312A"/>
    <w:rsid w:val="008331CA"/>
    <w:rsid w:val="00833378"/>
    <w:rsid w:val="00833AA9"/>
    <w:rsid w:val="00833B42"/>
    <w:rsid w:val="00833D90"/>
    <w:rsid w:val="008341DA"/>
    <w:rsid w:val="0083483D"/>
    <w:rsid w:val="008349D1"/>
    <w:rsid w:val="00834CD8"/>
    <w:rsid w:val="008351C7"/>
    <w:rsid w:val="00835432"/>
    <w:rsid w:val="0083543B"/>
    <w:rsid w:val="00835649"/>
    <w:rsid w:val="00835858"/>
    <w:rsid w:val="008358BD"/>
    <w:rsid w:val="00835A87"/>
    <w:rsid w:val="0083604A"/>
    <w:rsid w:val="0083683A"/>
    <w:rsid w:val="00836D89"/>
    <w:rsid w:val="00836DE1"/>
    <w:rsid w:val="00837161"/>
    <w:rsid w:val="00837280"/>
    <w:rsid w:val="008374AD"/>
    <w:rsid w:val="00837587"/>
    <w:rsid w:val="00837801"/>
    <w:rsid w:val="00837B06"/>
    <w:rsid w:val="0084071E"/>
    <w:rsid w:val="00840863"/>
    <w:rsid w:val="008409E4"/>
    <w:rsid w:val="008411AC"/>
    <w:rsid w:val="00841A5A"/>
    <w:rsid w:val="00841AB8"/>
    <w:rsid w:val="00841B0A"/>
    <w:rsid w:val="00841B60"/>
    <w:rsid w:val="00841CE6"/>
    <w:rsid w:val="00841D48"/>
    <w:rsid w:val="00842002"/>
    <w:rsid w:val="0084202F"/>
    <w:rsid w:val="00842365"/>
    <w:rsid w:val="008425E2"/>
    <w:rsid w:val="008428F5"/>
    <w:rsid w:val="00842904"/>
    <w:rsid w:val="00843274"/>
    <w:rsid w:val="008432AE"/>
    <w:rsid w:val="00843366"/>
    <w:rsid w:val="00843AAF"/>
    <w:rsid w:val="00843D8B"/>
    <w:rsid w:val="0084433F"/>
    <w:rsid w:val="00844A02"/>
    <w:rsid w:val="00844CB0"/>
    <w:rsid w:val="0084522F"/>
    <w:rsid w:val="008452B9"/>
    <w:rsid w:val="00845731"/>
    <w:rsid w:val="008459EB"/>
    <w:rsid w:val="00845AC7"/>
    <w:rsid w:val="00845BB6"/>
    <w:rsid w:val="00846404"/>
    <w:rsid w:val="00846A49"/>
    <w:rsid w:val="00846B4D"/>
    <w:rsid w:val="00846BEC"/>
    <w:rsid w:val="00846E74"/>
    <w:rsid w:val="00846EC2"/>
    <w:rsid w:val="008471E7"/>
    <w:rsid w:val="008472CB"/>
    <w:rsid w:val="0084757C"/>
    <w:rsid w:val="0084757F"/>
    <w:rsid w:val="00847C7E"/>
    <w:rsid w:val="0085010B"/>
    <w:rsid w:val="00850555"/>
    <w:rsid w:val="00850848"/>
    <w:rsid w:val="00850A7F"/>
    <w:rsid w:val="00850CB9"/>
    <w:rsid w:val="00850E20"/>
    <w:rsid w:val="00850F12"/>
    <w:rsid w:val="0085139A"/>
    <w:rsid w:val="008513AC"/>
    <w:rsid w:val="008513BC"/>
    <w:rsid w:val="0085153C"/>
    <w:rsid w:val="00851764"/>
    <w:rsid w:val="008517BE"/>
    <w:rsid w:val="00851CCE"/>
    <w:rsid w:val="00851F0F"/>
    <w:rsid w:val="008521AA"/>
    <w:rsid w:val="008522EC"/>
    <w:rsid w:val="00852317"/>
    <w:rsid w:val="0085232F"/>
    <w:rsid w:val="008524D5"/>
    <w:rsid w:val="00852B2F"/>
    <w:rsid w:val="00852D42"/>
    <w:rsid w:val="00852D45"/>
    <w:rsid w:val="00853464"/>
    <w:rsid w:val="008535D3"/>
    <w:rsid w:val="008539F4"/>
    <w:rsid w:val="00853D16"/>
    <w:rsid w:val="00853EE9"/>
    <w:rsid w:val="00853F80"/>
    <w:rsid w:val="00854452"/>
    <w:rsid w:val="00854520"/>
    <w:rsid w:val="00854760"/>
    <w:rsid w:val="008547B4"/>
    <w:rsid w:val="00854D7D"/>
    <w:rsid w:val="008555C2"/>
    <w:rsid w:val="00855E23"/>
    <w:rsid w:val="008560AD"/>
    <w:rsid w:val="00856554"/>
    <w:rsid w:val="008570A6"/>
    <w:rsid w:val="008570C7"/>
    <w:rsid w:val="00857332"/>
    <w:rsid w:val="008578DA"/>
    <w:rsid w:val="00857A0D"/>
    <w:rsid w:val="00857BC1"/>
    <w:rsid w:val="00860137"/>
    <w:rsid w:val="00860480"/>
    <w:rsid w:val="00860B08"/>
    <w:rsid w:val="00860D50"/>
    <w:rsid w:val="00860F28"/>
    <w:rsid w:val="0086192F"/>
    <w:rsid w:val="00861A3B"/>
    <w:rsid w:val="00861F21"/>
    <w:rsid w:val="0086211B"/>
    <w:rsid w:val="00862347"/>
    <w:rsid w:val="008623A3"/>
    <w:rsid w:val="00862431"/>
    <w:rsid w:val="008628B2"/>
    <w:rsid w:val="00862D9E"/>
    <w:rsid w:val="00862EBC"/>
    <w:rsid w:val="008636B1"/>
    <w:rsid w:val="00863CF7"/>
    <w:rsid w:val="0086419F"/>
    <w:rsid w:val="0086421A"/>
    <w:rsid w:val="00864F60"/>
    <w:rsid w:val="00864FDC"/>
    <w:rsid w:val="0086534C"/>
    <w:rsid w:val="00865463"/>
    <w:rsid w:val="0086557C"/>
    <w:rsid w:val="0086593D"/>
    <w:rsid w:val="008659DD"/>
    <w:rsid w:val="00865AA4"/>
    <w:rsid w:val="00865D5C"/>
    <w:rsid w:val="00865D87"/>
    <w:rsid w:val="00866029"/>
    <w:rsid w:val="008663C9"/>
    <w:rsid w:val="00866457"/>
    <w:rsid w:val="00866610"/>
    <w:rsid w:val="00866686"/>
    <w:rsid w:val="00866B44"/>
    <w:rsid w:val="00866BA1"/>
    <w:rsid w:val="00866BEB"/>
    <w:rsid w:val="00866C72"/>
    <w:rsid w:val="00866FF3"/>
    <w:rsid w:val="008670AF"/>
    <w:rsid w:val="00867195"/>
    <w:rsid w:val="00867807"/>
    <w:rsid w:val="00867921"/>
    <w:rsid w:val="00867A04"/>
    <w:rsid w:val="0087070E"/>
    <w:rsid w:val="0087160D"/>
    <w:rsid w:val="008716A6"/>
    <w:rsid w:val="00871719"/>
    <w:rsid w:val="008719AA"/>
    <w:rsid w:val="00871A2A"/>
    <w:rsid w:val="00871DDA"/>
    <w:rsid w:val="008720ED"/>
    <w:rsid w:val="008723C6"/>
    <w:rsid w:val="00872501"/>
    <w:rsid w:val="00872C6D"/>
    <w:rsid w:val="00872E88"/>
    <w:rsid w:val="00873518"/>
    <w:rsid w:val="00873562"/>
    <w:rsid w:val="0087369E"/>
    <w:rsid w:val="00873CFF"/>
    <w:rsid w:val="00874CE2"/>
    <w:rsid w:val="00874DBD"/>
    <w:rsid w:val="00874E91"/>
    <w:rsid w:val="0087539E"/>
    <w:rsid w:val="008753A2"/>
    <w:rsid w:val="0087542C"/>
    <w:rsid w:val="008755CB"/>
    <w:rsid w:val="008757BB"/>
    <w:rsid w:val="00875B00"/>
    <w:rsid w:val="00876077"/>
    <w:rsid w:val="008762BE"/>
    <w:rsid w:val="008762E6"/>
    <w:rsid w:val="00876480"/>
    <w:rsid w:val="0087676F"/>
    <w:rsid w:val="00876AF1"/>
    <w:rsid w:val="0087704A"/>
    <w:rsid w:val="00877203"/>
    <w:rsid w:val="00877409"/>
    <w:rsid w:val="00877783"/>
    <w:rsid w:val="00877A59"/>
    <w:rsid w:val="00877E3C"/>
    <w:rsid w:val="008802CB"/>
    <w:rsid w:val="00880330"/>
    <w:rsid w:val="008803D8"/>
    <w:rsid w:val="00880594"/>
    <w:rsid w:val="008805EF"/>
    <w:rsid w:val="00880698"/>
    <w:rsid w:val="00880A16"/>
    <w:rsid w:val="00880BCB"/>
    <w:rsid w:val="00880BF8"/>
    <w:rsid w:val="00880D3D"/>
    <w:rsid w:val="00880DCA"/>
    <w:rsid w:val="00880F39"/>
    <w:rsid w:val="008811BD"/>
    <w:rsid w:val="0088141B"/>
    <w:rsid w:val="008815C2"/>
    <w:rsid w:val="008817DC"/>
    <w:rsid w:val="00881B61"/>
    <w:rsid w:val="00881D3D"/>
    <w:rsid w:val="00882004"/>
    <w:rsid w:val="00882390"/>
    <w:rsid w:val="008827BD"/>
    <w:rsid w:val="00882869"/>
    <w:rsid w:val="00882D42"/>
    <w:rsid w:val="00882EBA"/>
    <w:rsid w:val="00883B80"/>
    <w:rsid w:val="00883E99"/>
    <w:rsid w:val="00883EB5"/>
    <w:rsid w:val="008841F1"/>
    <w:rsid w:val="008849B1"/>
    <w:rsid w:val="00884A02"/>
    <w:rsid w:val="00884B69"/>
    <w:rsid w:val="00884C84"/>
    <w:rsid w:val="00884D36"/>
    <w:rsid w:val="00885220"/>
    <w:rsid w:val="0088547C"/>
    <w:rsid w:val="00885634"/>
    <w:rsid w:val="0088563D"/>
    <w:rsid w:val="008858DE"/>
    <w:rsid w:val="008859DD"/>
    <w:rsid w:val="00885D4A"/>
    <w:rsid w:val="00885F20"/>
    <w:rsid w:val="00886675"/>
    <w:rsid w:val="00886D7A"/>
    <w:rsid w:val="00886D91"/>
    <w:rsid w:val="00886EBD"/>
    <w:rsid w:val="00886F18"/>
    <w:rsid w:val="00886FFB"/>
    <w:rsid w:val="00887098"/>
    <w:rsid w:val="0088752B"/>
    <w:rsid w:val="00887694"/>
    <w:rsid w:val="0088792E"/>
    <w:rsid w:val="00887BC5"/>
    <w:rsid w:val="008904D2"/>
    <w:rsid w:val="008906C5"/>
    <w:rsid w:val="00890AAD"/>
    <w:rsid w:val="00890AD7"/>
    <w:rsid w:val="00890DD0"/>
    <w:rsid w:val="00890E4B"/>
    <w:rsid w:val="00891398"/>
    <w:rsid w:val="008914BD"/>
    <w:rsid w:val="00891A6B"/>
    <w:rsid w:val="00891D44"/>
    <w:rsid w:val="00891D8E"/>
    <w:rsid w:val="0089242A"/>
    <w:rsid w:val="00892C09"/>
    <w:rsid w:val="0089394A"/>
    <w:rsid w:val="00893F7F"/>
    <w:rsid w:val="0089448E"/>
    <w:rsid w:val="008945CC"/>
    <w:rsid w:val="00894804"/>
    <w:rsid w:val="008949B3"/>
    <w:rsid w:val="008949E5"/>
    <w:rsid w:val="00894A04"/>
    <w:rsid w:val="00894E04"/>
    <w:rsid w:val="0089503F"/>
    <w:rsid w:val="008953A3"/>
    <w:rsid w:val="00895AC5"/>
    <w:rsid w:val="00895E6A"/>
    <w:rsid w:val="00896025"/>
    <w:rsid w:val="0089618A"/>
    <w:rsid w:val="00896E22"/>
    <w:rsid w:val="00896FD0"/>
    <w:rsid w:val="00897023"/>
    <w:rsid w:val="00897A4A"/>
    <w:rsid w:val="00897C34"/>
    <w:rsid w:val="00897D24"/>
    <w:rsid w:val="008A08A9"/>
    <w:rsid w:val="008A08C1"/>
    <w:rsid w:val="008A0FFF"/>
    <w:rsid w:val="008A11C2"/>
    <w:rsid w:val="008A1528"/>
    <w:rsid w:val="008A15BB"/>
    <w:rsid w:val="008A1952"/>
    <w:rsid w:val="008A1A47"/>
    <w:rsid w:val="008A1BBF"/>
    <w:rsid w:val="008A1C50"/>
    <w:rsid w:val="008A1DB7"/>
    <w:rsid w:val="008A1E88"/>
    <w:rsid w:val="008A20BE"/>
    <w:rsid w:val="008A21BA"/>
    <w:rsid w:val="008A2274"/>
    <w:rsid w:val="008A291D"/>
    <w:rsid w:val="008A2931"/>
    <w:rsid w:val="008A29A1"/>
    <w:rsid w:val="008A3040"/>
    <w:rsid w:val="008A345C"/>
    <w:rsid w:val="008A368E"/>
    <w:rsid w:val="008A406E"/>
    <w:rsid w:val="008A4A65"/>
    <w:rsid w:val="008A4DA4"/>
    <w:rsid w:val="008A50E2"/>
    <w:rsid w:val="008A55F0"/>
    <w:rsid w:val="008A5612"/>
    <w:rsid w:val="008A5B3F"/>
    <w:rsid w:val="008A5D91"/>
    <w:rsid w:val="008A5F27"/>
    <w:rsid w:val="008A604A"/>
    <w:rsid w:val="008A64C6"/>
    <w:rsid w:val="008A6543"/>
    <w:rsid w:val="008A65D2"/>
    <w:rsid w:val="008A675C"/>
    <w:rsid w:val="008A6996"/>
    <w:rsid w:val="008A6A04"/>
    <w:rsid w:val="008A6A7F"/>
    <w:rsid w:val="008A6AF7"/>
    <w:rsid w:val="008A73AD"/>
    <w:rsid w:val="008A7484"/>
    <w:rsid w:val="008A7B12"/>
    <w:rsid w:val="008A7EF8"/>
    <w:rsid w:val="008A7F31"/>
    <w:rsid w:val="008A7F3D"/>
    <w:rsid w:val="008B00F2"/>
    <w:rsid w:val="008B0264"/>
    <w:rsid w:val="008B03B3"/>
    <w:rsid w:val="008B060A"/>
    <w:rsid w:val="008B068B"/>
    <w:rsid w:val="008B0A02"/>
    <w:rsid w:val="008B0DAC"/>
    <w:rsid w:val="008B0FC1"/>
    <w:rsid w:val="008B1130"/>
    <w:rsid w:val="008B14E1"/>
    <w:rsid w:val="008B15E9"/>
    <w:rsid w:val="008B1CD6"/>
    <w:rsid w:val="008B1EBC"/>
    <w:rsid w:val="008B1FAE"/>
    <w:rsid w:val="008B27B4"/>
    <w:rsid w:val="008B2DF1"/>
    <w:rsid w:val="008B2EAA"/>
    <w:rsid w:val="008B301E"/>
    <w:rsid w:val="008B35B4"/>
    <w:rsid w:val="008B3838"/>
    <w:rsid w:val="008B38A4"/>
    <w:rsid w:val="008B391A"/>
    <w:rsid w:val="008B3941"/>
    <w:rsid w:val="008B3B53"/>
    <w:rsid w:val="008B3D93"/>
    <w:rsid w:val="008B4B57"/>
    <w:rsid w:val="008B4C41"/>
    <w:rsid w:val="008B4E9B"/>
    <w:rsid w:val="008B555C"/>
    <w:rsid w:val="008B5909"/>
    <w:rsid w:val="008B5CEE"/>
    <w:rsid w:val="008B61B5"/>
    <w:rsid w:val="008B6C11"/>
    <w:rsid w:val="008B6CE7"/>
    <w:rsid w:val="008B6E84"/>
    <w:rsid w:val="008B6F62"/>
    <w:rsid w:val="008B70CB"/>
    <w:rsid w:val="008B74FD"/>
    <w:rsid w:val="008B7586"/>
    <w:rsid w:val="008B7A3C"/>
    <w:rsid w:val="008B7A77"/>
    <w:rsid w:val="008B7E90"/>
    <w:rsid w:val="008C0054"/>
    <w:rsid w:val="008C01E4"/>
    <w:rsid w:val="008C08D0"/>
    <w:rsid w:val="008C0945"/>
    <w:rsid w:val="008C0A64"/>
    <w:rsid w:val="008C0B4F"/>
    <w:rsid w:val="008C0CEE"/>
    <w:rsid w:val="008C0E57"/>
    <w:rsid w:val="008C102F"/>
    <w:rsid w:val="008C13E8"/>
    <w:rsid w:val="008C162E"/>
    <w:rsid w:val="008C17D1"/>
    <w:rsid w:val="008C1D3C"/>
    <w:rsid w:val="008C1DAE"/>
    <w:rsid w:val="008C1F08"/>
    <w:rsid w:val="008C251F"/>
    <w:rsid w:val="008C2B64"/>
    <w:rsid w:val="008C2EA1"/>
    <w:rsid w:val="008C31CA"/>
    <w:rsid w:val="008C354C"/>
    <w:rsid w:val="008C393C"/>
    <w:rsid w:val="008C3C4C"/>
    <w:rsid w:val="008C3E47"/>
    <w:rsid w:val="008C4068"/>
    <w:rsid w:val="008C4803"/>
    <w:rsid w:val="008C4962"/>
    <w:rsid w:val="008C4B49"/>
    <w:rsid w:val="008C52B9"/>
    <w:rsid w:val="008C57F5"/>
    <w:rsid w:val="008C58FC"/>
    <w:rsid w:val="008C6499"/>
    <w:rsid w:val="008C668B"/>
    <w:rsid w:val="008C6B2E"/>
    <w:rsid w:val="008C6C03"/>
    <w:rsid w:val="008C6DD9"/>
    <w:rsid w:val="008C72BA"/>
    <w:rsid w:val="008D0145"/>
    <w:rsid w:val="008D030F"/>
    <w:rsid w:val="008D03F8"/>
    <w:rsid w:val="008D093F"/>
    <w:rsid w:val="008D0D6D"/>
    <w:rsid w:val="008D104A"/>
    <w:rsid w:val="008D156A"/>
    <w:rsid w:val="008D1CE0"/>
    <w:rsid w:val="008D2054"/>
    <w:rsid w:val="008D29B7"/>
    <w:rsid w:val="008D2A23"/>
    <w:rsid w:val="008D2D36"/>
    <w:rsid w:val="008D2E85"/>
    <w:rsid w:val="008D2FD5"/>
    <w:rsid w:val="008D31C1"/>
    <w:rsid w:val="008D3991"/>
    <w:rsid w:val="008D3A7E"/>
    <w:rsid w:val="008D412C"/>
    <w:rsid w:val="008D4172"/>
    <w:rsid w:val="008D4284"/>
    <w:rsid w:val="008D431E"/>
    <w:rsid w:val="008D436C"/>
    <w:rsid w:val="008D45A2"/>
    <w:rsid w:val="008D4645"/>
    <w:rsid w:val="008D46F7"/>
    <w:rsid w:val="008D4758"/>
    <w:rsid w:val="008D4B5D"/>
    <w:rsid w:val="008D5677"/>
    <w:rsid w:val="008D586B"/>
    <w:rsid w:val="008D5A9A"/>
    <w:rsid w:val="008D5D9F"/>
    <w:rsid w:val="008D5DE7"/>
    <w:rsid w:val="008D5E20"/>
    <w:rsid w:val="008D6F8E"/>
    <w:rsid w:val="008D6FE8"/>
    <w:rsid w:val="008D6FF9"/>
    <w:rsid w:val="008D7584"/>
    <w:rsid w:val="008D7652"/>
    <w:rsid w:val="008D7C60"/>
    <w:rsid w:val="008E0389"/>
    <w:rsid w:val="008E06B2"/>
    <w:rsid w:val="008E0774"/>
    <w:rsid w:val="008E09BB"/>
    <w:rsid w:val="008E0EC4"/>
    <w:rsid w:val="008E11B0"/>
    <w:rsid w:val="008E1277"/>
    <w:rsid w:val="008E1517"/>
    <w:rsid w:val="008E180E"/>
    <w:rsid w:val="008E1866"/>
    <w:rsid w:val="008E1A4B"/>
    <w:rsid w:val="008E1BF1"/>
    <w:rsid w:val="008E1F62"/>
    <w:rsid w:val="008E209D"/>
    <w:rsid w:val="008E2203"/>
    <w:rsid w:val="008E2467"/>
    <w:rsid w:val="008E2501"/>
    <w:rsid w:val="008E2C64"/>
    <w:rsid w:val="008E2E91"/>
    <w:rsid w:val="008E34CE"/>
    <w:rsid w:val="008E3518"/>
    <w:rsid w:val="008E3C67"/>
    <w:rsid w:val="008E3CC0"/>
    <w:rsid w:val="008E3EA7"/>
    <w:rsid w:val="008E4200"/>
    <w:rsid w:val="008E4338"/>
    <w:rsid w:val="008E4521"/>
    <w:rsid w:val="008E45B4"/>
    <w:rsid w:val="008E4688"/>
    <w:rsid w:val="008E46ED"/>
    <w:rsid w:val="008E5053"/>
    <w:rsid w:val="008E5282"/>
    <w:rsid w:val="008E5377"/>
    <w:rsid w:val="008E53F7"/>
    <w:rsid w:val="008E55C0"/>
    <w:rsid w:val="008E57E1"/>
    <w:rsid w:val="008E5FB7"/>
    <w:rsid w:val="008E6523"/>
    <w:rsid w:val="008E6B6F"/>
    <w:rsid w:val="008E6EFE"/>
    <w:rsid w:val="008E711F"/>
    <w:rsid w:val="008E75A2"/>
    <w:rsid w:val="008E7E57"/>
    <w:rsid w:val="008F032D"/>
    <w:rsid w:val="008F0457"/>
    <w:rsid w:val="008F0585"/>
    <w:rsid w:val="008F092B"/>
    <w:rsid w:val="008F0AFF"/>
    <w:rsid w:val="008F0C6C"/>
    <w:rsid w:val="008F1827"/>
    <w:rsid w:val="008F18B8"/>
    <w:rsid w:val="008F1E4D"/>
    <w:rsid w:val="008F1E55"/>
    <w:rsid w:val="008F245C"/>
    <w:rsid w:val="008F2C9D"/>
    <w:rsid w:val="008F3044"/>
    <w:rsid w:val="008F312C"/>
    <w:rsid w:val="008F375D"/>
    <w:rsid w:val="008F44BC"/>
    <w:rsid w:val="008F47E7"/>
    <w:rsid w:val="008F4B32"/>
    <w:rsid w:val="008F4C92"/>
    <w:rsid w:val="008F4DE4"/>
    <w:rsid w:val="008F51E3"/>
    <w:rsid w:val="008F559C"/>
    <w:rsid w:val="008F56AB"/>
    <w:rsid w:val="008F592A"/>
    <w:rsid w:val="008F5B29"/>
    <w:rsid w:val="008F63B6"/>
    <w:rsid w:val="008F6441"/>
    <w:rsid w:val="008F6523"/>
    <w:rsid w:val="008F66B3"/>
    <w:rsid w:val="008F67BD"/>
    <w:rsid w:val="008F69B2"/>
    <w:rsid w:val="008F6E47"/>
    <w:rsid w:val="008F6F58"/>
    <w:rsid w:val="008F75C3"/>
    <w:rsid w:val="008F7B22"/>
    <w:rsid w:val="008F7C36"/>
    <w:rsid w:val="008F7F98"/>
    <w:rsid w:val="00900030"/>
    <w:rsid w:val="00900063"/>
    <w:rsid w:val="00900197"/>
    <w:rsid w:val="00900340"/>
    <w:rsid w:val="00900868"/>
    <w:rsid w:val="00900EB2"/>
    <w:rsid w:val="00901578"/>
    <w:rsid w:val="009015AF"/>
    <w:rsid w:val="00901B54"/>
    <w:rsid w:val="00901DA5"/>
    <w:rsid w:val="0090217F"/>
    <w:rsid w:val="00902392"/>
    <w:rsid w:val="00902572"/>
    <w:rsid w:val="009025C3"/>
    <w:rsid w:val="00902816"/>
    <w:rsid w:val="009028F8"/>
    <w:rsid w:val="00902AB6"/>
    <w:rsid w:val="00902BA5"/>
    <w:rsid w:val="00902F7A"/>
    <w:rsid w:val="00903738"/>
    <w:rsid w:val="0090440F"/>
    <w:rsid w:val="00904694"/>
    <w:rsid w:val="009048BB"/>
    <w:rsid w:val="00904ACC"/>
    <w:rsid w:val="00904C88"/>
    <w:rsid w:val="00904D1C"/>
    <w:rsid w:val="00904E37"/>
    <w:rsid w:val="0090506C"/>
    <w:rsid w:val="0090565A"/>
    <w:rsid w:val="0090589D"/>
    <w:rsid w:val="0090596E"/>
    <w:rsid w:val="009059CF"/>
    <w:rsid w:val="00905C4F"/>
    <w:rsid w:val="00905E8D"/>
    <w:rsid w:val="00905F9F"/>
    <w:rsid w:val="0090643E"/>
    <w:rsid w:val="009064BD"/>
    <w:rsid w:val="0090687F"/>
    <w:rsid w:val="009069A5"/>
    <w:rsid w:val="00906EF6"/>
    <w:rsid w:val="00906FAF"/>
    <w:rsid w:val="00907506"/>
    <w:rsid w:val="009076E7"/>
    <w:rsid w:val="00907A13"/>
    <w:rsid w:val="00907C8C"/>
    <w:rsid w:val="00907E3F"/>
    <w:rsid w:val="009102A7"/>
    <w:rsid w:val="009102FF"/>
    <w:rsid w:val="00910A6F"/>
    <w:rsid w:val="00910CFA"/>
    <w:rsid w:val="00910D61"/>
    <w:rsid w:val="00911747"/>
    <w:rsid w:val="009118AF"/>
    <w:rsid w:val="00912049"/>
    <w:rsid w:val="009120DE"/>
    <w:rsid w:val="00912218"/>
    <w:rsid w:val="009127A5"/>
    <w:rsid w:val="009129A0"/>
    <w:rsid w:val="00912B31"/>
    <w:rsid w:val="00912D99"/>
    <w:rsid w:val="00912DF4"/>
    <w:rsid w:val="009132F2"/>
    <w:rsid w:val="009136A7"/>
    <w:rsid w:val="009136E7"/>
    <w:rsid w:val="00913713"/>
    <w:rsid w:val="00913747"/>
    <w:rsid w:val="0091390F"/>
    <w:rsid w:val="00913AC2"/>
    <w:rsid w:val="00913B9D"/>
    <w:rsid w:val="00913C22"/>
    <w:rsid w:val="00913C8F"/>
    <w:rsid w:val="00913EFC"/>
    <w:rsid w:val="009140F1"/>
    <w:rsid w:val="0091452E"/>
    <w:rsid w:val="009145CF"/>
    <w:rsid w:val="00914755"/>
    <w:rsid w:val="00915335"/>
    <w:rsid w:val="009154AC"/>
    <w:rsid w:val="00915646"/>
    <w:rsid w:val="00915BED"/>
    <w:rsid w:val="00915CDB"/>
    <w:rsid w:val="00915DC7"/>
    <w:rsid w:val="00915F22"/>
    <w:rsid w:val="009160FF"/>
    <w:rsid w:val="0091647B"/>
    <w:rsid w:val="009165C5"/>
    <w:rsid w:val="0091660E"/>
    <w:rsid w:val="009168EF"/>
    <w:rsid w:val="00916AB6"/>
    <w:rsid w:val="00916AD4"/>
    <w:rsid w:val="00916B28"/>
    <w:rsid w:val="00916DE8"/>
    <w:rsid w:val="00916E25"/>
    <w:rsid w:val="00916F41"/>
    <w:rsid w:val="00917355"/>
    <w:rsid w:val="00917541"/>
    <w:rsid w:val="00917722"/>
    <w:rsid w:val="0091791C"/>
    <w:rsid w:val="009179A9"/>
    <w:rsid w:val="0092018D"/>
    <w:rsid w:val="0092041A"/>
    <w:rsid w:val="009204B5"/>
    <w:rsid w:val="00920727"/>
    <w:rsid w:val="0092085E"/>
    <w:rsid w:val="00920CD4"/>
    <w:rsid w:val="00921250"/>
    <w:rsid w:val="00921273"/>
    <w:rsid w:val="009212E2"/>
    <w:rsid w:val="00921ABA"/>
    <w:rsid w:val="00921AEE"/>
    <w:rsid w:val="009224E8"/>
    <w:rsid w:val="00922569"/>
    <w:rsid w:val="00922A56"/>
    <w:rsid w:val="00922B68"/>
    <w:rsid w:val="00922FE7"/>
    <w:rsid w:val="009237F0"/>
    <w:rsid w:val="00923AF4"/>
    <w:rsid w:val="00923B77"/>
    <w:rsid w:val="00923BFB"/>
    <w:rsid w:val="00923C65"/>
    <w:rsid w:val="00923E4C"/>
    <w:rsid w:val="009244FB"/>
    <w:rsid w:val="0092496A"/>
    <w:rsid w:val="00924B7F"/>
    <w:rsid w:val="00924DFD"/>
    <w:rsid w:val="00924FC8"/>
    <w:rsid w:val="00925187"/>
    <w:rsid w:val="00925307"/>
    <w:rsid w:val="00925492"/>
    <w:rsid w:val="00925DD6"/>
    <w:rsid w:val="00925EC4"/>
    <w:rsid w:val="00925EF8"/>
    <w:rsid w:val="00925F8E"/>
    <w:rsid w:val="0092635B"/>
    <w:rsid w:val="00926415"/>
    <w:rsid w:val="00926729"/>
    <w:rsid w:val="009267C9"/>
    <w:rsid w:val="00926987"/>
    <w:rsid w:val="00926AF2"/>
    <w:rsid w:val="0092700A"/>
    <w:rsid w:val="009276D9"/>
    <w:rsid w:val="00927E69"/>
    <w:rsid w:val="00930503"/>
    <w:rsid w:val="00930859"/>
    <w:rsid w:val="009308C1"/>
    <w:rsid w:val="00930DFE"/>
    <w:rsid w:val="00930F2C"/>
    <w:rsid w:val="009318FF"/>
    <w:rsid w:val="00931986"/>
    <w:rsid w:val="00931C42"/>
    <w:rsid w:val="00931E5E"/>
    <w:rsid w:val="00931E7E"/>
    <w:rsid w:val="0093200F"/>
    <w:rsid w:val="00932293"/>
    <w:rsid w:val="0093242B"/>
    <w:rsid w:val="00932466"/>
    <w:rsid w:val="009324CD"/>
    <w:rsid w:val="009325E2"/>
    <w:rsid w:val="009327AD"/>
    <w:rsid w:val="009328CF"/>
    <w:rsid w:val="00932A03"/>
    <w:rsid w:val="00932D17"/>
    <w:rsid w:val="00932EED"/>
    <w:rsid w:val="00933292"/>
    <w:rsid w:val="00933E06"/>
    <w:rsid w:val="0093418B"/>
    <w:rsid w:val="00934444"/>
    <w:rsid w:val="00934610"/>
    <w:rsid w:val="00934BA7"/>
    <w:rsid w:val="00934BE9"/>
    <w:rsid w:val="0093532E"/>
    <w:rsid w:val="0093548C"/>
    <w:rsid w:val="0093563E"/>
    <w:rsid w:val="0093569E"/>
    <w:rsid w:val="00935712"/>
    <w:rsid w:val="00935967"/>
    <w:rsid w:val="009361EE"/>
    <w:rsid w:val="00936208"/>
    <w:rsid w:val="0093667E"/>
    <w:rsid w:val="0093699F"/>
    <w:rsid w:val="00936F9E"/>
    <w:rsid w:val="0093747A"/>
    <w:rsid w:val="00937DFC"/>
    <w:rsid w:val="0094008F"/>
    <w:rsid w:val="0094020D"/>
    <w:rsid w:val="00940731"/>
    <w:rsid w:val="00940995"/>
    <w:rsid w:val="00940DA7"/>
    <w:rsid w:val="00940F87"/>
    <w:rsid w:val="0094126B"/>
    <w:rsid w:val="00941676"/>
    <w:rsid w:val="009418AE"/>
    <w:rsid w:val="00941A03"/>
    <w:rsid w:val="00941A92"/>
    <w:rsid w:val="00941EFC"/>
    <w:rsid w:val="00941F0D"/>
    <w:rsid w:val="00942246"/>
    <w:rsid w:val="0094350D"/>
    <w:rsid w:val="00943A12"/>
    <w:rsid w:val="00943E39"/>
    <w:rsid w:val="0094412E"/>
    <w:rsid w:val="009442E6"/>
    <w:rsid w:val="009445A4"/>
    <w:rsid w:val="00944643"/>
    <w:rsid w:val="00944773"/>
    <w:rsid w:val="00944BDB"/>
    <w:rsid w:val="00944D4F"/>
    <w:rsid w:val="00944E66"/>
    <w:rsid w:val="00945078"/>
    <w:rsid w:val="0094533A"/>
    <w:rsid w:val="0094556D"/>
    <w:rsid w:val="00945AB3"/>
    <w:rsid w:val="00945FE5"/>
    <w:rsid w:val="0094619C"/>
    <w:rsid w:val="00946282"/>
    <w:rsid w:val="009464F1"/>
    <w:rsid w:val="00946787"/>
    <w:rsid w:val="00946C9D"/>
    <w:rsid w:val="00947033"/>
    <w:rsid w:val="009470B0"/>
    <w:rsid w:val="00947186"/>
    <w:rsid w:val="0094720B"/>
    <w:rsid w:val="0094766D"/>
    <w:rsid w:val="00947A41"/>
    <w:rsid w:val="00947CC3"/>
    <w:rsid w:val="00947FBF"/>
    <w:rsid w:val="0095035C"/>
    <w:rsid w:val="0095073D"/>
    <w:rsid w:val="00950840"/>
    <w:rsid w:val="00950992"/>
    <w:rsid w:val="00950B5A"/>
    <w:rsid w:val="00950B85"/>
    <w:rsid w:val="00950D2B"/>
    <w:rsid w:val="009510F6"/>
    <w:rsid w:val="00951266"/>
    <w:rsid w:val="009520EA"/>
    <w:rsid w:val="009522BD"/>
    <w:rsid w:val="009523D7"/>
    <w:rsid w:val="0095249C"/>
    <w:rsid w:val="00952544"/>
    <w:rsid w:val="0095283A"/>
    <w:rsid w:val="00952AC9"/>
    <w:rsid w:val="00952B92"/>
    <w:rsid w:val="009532CF"/>
    <w:rsid w:val="0095330D"/>
    <w:rsid w:val="00953E16"/>
    <w:rsid w:val="00953E9B"/>
    <w:rsid w:val="009540CA"/>
    <w:rsid w:val="00954745"/>
    <w:rsid w:val="0095474E"/>
    <w:rsid w:val="009547BA"/>
    <w:rsid w:val="00954B27"/>
    <w:rsid w:val="00954B77"/>
    <w:rsid w:val="00954C94"/>
    <w:rsid w:val="00954E3D"/>
    <w:rsid w:val="00955474"/>
    <w:rsid w:val="00955511"/>
    <w:rsid w:val="00955833"/>
    <w:rsid w:val="009559C8"/>
    <w:rsid w:val="00955FC9"/>
    <w:rsid w:val="00956113"/>
    <w:rsid w:val="00956A4A"/>
    <w:rsid w:val="00956B68"/>
    <w:rsid w:val="00956E44"/>
    <w:rsid w:val="00956F87"/>
    <w:rsid w:val="009572F0"/>
    <w:rsid w:val="00957949"/>
    <w:rsid w:val="00957C6A"/>
    <w:rsid w:val="00957E01"/>
    <w:rsid w:val="00957F3B"/>
    <w:rsid w:val="00957F87"/>
    <w:rsid w:val="00960609"/>
    <w:rsid w:val="00960AB4"/>
    <w:rsid w:val="00960DCF"/>
    <w:rsid w:val="00960DF9"/>
    <w:rsid w:val="009611D0"/>
    <w:rsid w:val="0096164F"/>
    <w:rsid w:val="00961DCF"/>
    <w:rsid w:val="00962350"/>
    <w:rsid w:val="009623A4"/>
    <w:rsid w:val="00962C04"/>
    <w:rsid w:val="00962DC5"/>
    <w:rsid w:val="00962F61"/>
    <w:rsid w:val="00963C50"/>
    <w:rsid w:val="00963C8A"/>
    <w:rsid w:val="009640DB"/>
    <w:rsid w:val="009643C5"/>
    <w:rsid w:val="0096463C"/>
    <w:rsid w:val="009648B1"/>
    <w:rsid w:val="00964A66"/>
    <w:rsid w:val="00964F06"/>
    <w:rsid w:val="00964F7B"/>
    <w:rsid w:val="009651E0"/>
    <w:rsid w:val="00965244"/>
    <w:rsid w:val="00965391"/>
    <w:rsid w:val="00965554"/>
    <w:rsid w:val="00965719"/>
    <w:rsid w:val="00965ACB"/>
    <w:rsid w:val="00965C8F"/>
    <w:rsid w:val="00965FEC"/>
    <w:rsid w:val="00966015"/>
    <w:rsid w:val="00966117"/>
    <w:rsid w:val="00966834"/>
    <w:rsid w:val="00966BE7"/>
    <w:rsid w:val="00966E33"/>
    <w:rsid w:val="00966E37"/>
    <w:rsid w:val="0096740B"/>
    <w:rsid w:val="009675D5"/>
    <w:rsid w:val="0096768A"/>
    <w:rsid w:val="00967866"/>
    <w:rsid w:val="00967EDB"/>
    <w:rsid w:val="00970066"/>
    <w:rsid w:val="009704B5"/>
    <w:rsid w:val="00970715"/>
    <w:rsid w:val="00970959"/>
    <w:rsid w:val="00970DB8"/>
    <w:rsid w:val="00970F79"/>
    <w:rsid w:val="00971095"/>
    <w:rsid w:val="00971495"/>
    <w:rsid w:val="00971716"/>
    <w:rsid w:val="00971C72"/>
    <w:rsid w:val="0097282B"/>
    <w:rsid w:val="00972869"/>
    <w:rsid w:val="0097295E"/>
    <w:rsid w:val="00972D5B"/>
    <w:rsid w:val="00973327"/>
    <w:rsid w:val="009737CC"/>
    <w:rsid w:val="0097394E"/>
    <w:rsid w:val="00973994"/>
    <w:rsid w:val="00973ED2"/>
    <w:rsid w:val="0097481C"/>
    <w:rsid w:val="00974A01"/>
    <w:rsid w:val="00974D06"/>
    <w:rsid w:val="00975048"/>
    <w:rsid w:val="009750EC"/>
    <w:rsid w:val="0097526A"/>
    <w:rsid w:val="00975427"/>
    <w:rsid w:val="009757D3"/>
    <w:rsid w:val="009761A9"/>
    <w:rsid w:val="009763A8"/>
    <w:rsid w:val="009763DE"/>
    <w:rsid w:val="00976430"/>
    <w:rsid w:val="009766AC"/>
    <w:rsid w:val="009769CB"/>
    <w:rsid w:val="00976CAD"/>
    <w:rsid w:val="00976DD9"/>
    <w:rsid w:val="00976E86"/>
    <w:rsid w:val="00976FFD"/>
    <w:rsid w:val="00977115"/>
    <w:rsid w:val="009771CB"/>
    <w:rsid w:val="00977216"/>
    <w:rsid w:val="00977353"/>
    <w:rsid w:val="00977FBD"/>
    <w:rsid w:val="00980702"/>
    <w:rsid w:val="00980778"/>
    <w:rsid w:val="009808DB"/>
    <w:rsid w:val="00981032"/>
    <w:rsid w:val="0098140D"/>
    <w:rsid w:val="00981856"/>
    <w:rsid w:val="00981C5F"/>
    <w:rsid w:val="00982B37"/>
    <w:rsid w:val="00982F26"/>
    <w:rsid w:val="009835C9"/>
    <w:rsid w:val="009839F9"/>
    <w:rsid w:val="0098414B"/>
    <w:rsid w:val="00984272"/>
    <w:rsid w:val="00984433"/>
    <w:rsid w:val="009847AA"/>
    <w:rsid w:val="0098490A"/>
    <w:rsid w:val="009849E4"/>
    <w:rsid w:val="00984BED"/>
    <w:rsid w:val="00984EFB"/>
    <w:rsid w:val="00984FC3"/>
    <w:rsid w:val="0098512D"/>
    <w:rsid w:val="00985167"/>
    <w:rsid w:val="00985239"/>
    <w:rsid w:val="00985478"/>
    <w:rsid w:val="009859AA"/>
    <w:rsid w:val="00985A9B"/>
    <w:rsid w:val="00985F13"/>
    <w:rsid w:val="0098602E"/>
    <w:rsid w:val="0098607A"/>
    <w:rsid w:val="009860CC"/>
    <w:rsid w:val="00986116"/>
    <w:rsid w:val="0098641C"/>
    <w:rsid w:val="0098665D"/>
    <w:rsid w:val="00987510"/>
    <w:rsid w:val="00987749"/>
    <w:rsid w:val="00987A85"/>
    <w:rsid w:val="00987C11"/>
    <w:rsid w:val="00990256"/>
    <w:rsid w:val="0099069C"/>
    <w:rsid w:val="0099086F"/>
    <w:rsid w:val="009909A5"/>
    <w:rsid w:val="00990A92"/>
    <w:rsid w:val="00990BC4"/>
    <w:rsid w:val="00990CA1"/>
    <w:rsid w:val="00990D24"/>
    <w:rsid w:val="00991516"/>
    <w:rsid w:val="0099151F"/>
    <w:rsid w:val="00991605"/>
    <w:rsid w:val="00991881"/>
    <w:rsid w:val="00991D2A"/>
    <w:rsid w:val="00991D56"/>
    <w:rsid w:val="00991E50"/>
    <w:rsid w:val="00992118"/>
    <w:rsid w:val="00992146"/>
    <w:rsid w:val="00992218"/>
    <w:rsid w:val="00992319"/>
    <w:rsid w:val="00992347"/>
    <w:rsid w:val="00992429"/>
    <w:rsid w:val="009924D3"/>
    <w:rsid w:val="00992812"/>
    <w:rsid w:val="009929B8"/>
    <w:rsid w:val="00992B65"/>
    <w:rsid w:val="00992C4D"/>
    <w:rsid w:val="009937D4"/>
    <w:rsid w:val="00993865"/>
    <w:rsid w:val="00993E0B"/>
    <w:rsid w:val="00993FE6"/>
    <w:rsid w:val="009940AC"/>
    <w:rsid w:val="009944EA"/>
    <w:rsid w:val="00994530"/>
    <w:rsid w:val="00994706"/>
    <w:rsid w:val="00994911"/>
    <w:rsid w:val="009949B2"/>
    <w:rsid w:val="009949B6"/>
    <w:rsid w:val="009949CC"/>
    <w:rsid w:val="00994A9C"/>
    <w:rsid w:val="00994B14"/>
    <w:rsid w:val="00994B33"/>
    <w:rsid w:val="00995193"/>
    <w:rsid w:val="0099527E"/>
    <w:rsid w:val="0099542B"/>
    <w:rsid w:val="009958DE"/>
    <w:rsid w:val="00995D3A"/>
    <w:rsid w:val="00995F0F"/>
    <w:rsid w:val="009966DF"/>
    <w:rsid w:val="00996A14"/>
    <w:rsid w:val="00996AF0"/>
    <w:rsid w:val="00996C0F"/>
    <w:rsid w:val="00996EB8"/>
    <w:rsid w:val="0099706D"/>
    <w:rsid w:val="0099724B"/>
    <w:rsid w:val="00997730"/>
    <w:rsid w:val="00997A77"/>
    <w:rsid w:val="009A00A8"/>
    <w:rsid w:val="009A00AD"/>
    <w:rsid w:val="009A0AF7"/>
    <w:rsid w:val="009A0BD7"/>
    <w:rsid w:val="009A0BFE"/>
    <w:rsid w:val="009A0FD1"/>
    <w:rsid w:val="009A1029"/>
    <w:rsid w:val="009A107B"/>
    <w:rsid w:val="009A1515"/>
    <w:rsid w:val="009A19F7"/>
    <w:rsid w:val="009A1D13"/>
    <w:rsid w:val="009A1E3B"/>
    <w:rsid w:val="009A1E5A"/>
    <w:rsid w:val="009A1FF8"/>
    <w:rsid w:val="009A2016"/>
    <w:rsid w:val="009A20D6"/>
    <w:rsid w:val="009A20D9"/>
    <w:rsid w:val="009A222E"/>
    <w:rsid w:val="009A22C9"/>
    <w:rsid w:val="009A233B"/>
    <w:rsid w:val="009A2441"/>
    <w:rsid w:val="009A270B"/>
    <w:rsid w:val="009A2C32"/>
    <w:rsid w:val="009A31E7"/>
    <w:rsid w:val="009A3294"/>
    <w:rsid w:val="009A376C"/>
    <w:rsid w:val="009A3779"/>
    <w:rsid w:val="009A39FB"/>
    <w:rsid w:val="009A3A97"/>
    <w:rsid w:val="009A3FAA"/>
    <w:rsid w:val="009A4421"/>
    <w:rsid w:val="009A50B8"/>
    <w:rsid w:val="009A5241"/>
    <w:rsid w:val="009A551C"/>
    <w:rsid w:val="009A56DC"/>
    <w:rsid w:val="009A5BE9"/>
    <w:rsid w:val="009A605E"/>
    <w:rsid w:val="009A60BA"/>
    <w:rsid w:val="009A67F4"/>
    <w:rsid w:val="009A7158"/>
    <w:rsid w:val="009A73E0"/>
    <w:rsid w:val="009A7414"/>
    <w:rsid w:val="009A7E62"/>
    <w:rsid w:val="009A7EF6"/>
    <w:rsid w:val="009B0048"/>
    <w:rsid w:val="009B020F"/>
    <w:rsid w:val="009B0951"/>
    <w:rsid w:val="009B09A6"/>
    <w:rsid w:val="009B0A82"/>
    <w:rsid w:val="009B0CC5"/>
    <w:rsid w:val="009B1558"/>
    <w:rsid w:val="009B18F2"/>
    <w:rsid w:val="009B1C0E"/>
    <w:rsid w:val="009B1D32"/>
    <w:rsid w:val="009B29C4"/>
    <w:rsid w:val="009B29C7"/>
    <w:rsid w:val="009B2DF4"/>
    <w:rsid w:val="009B2E22"/>
    <w:rsid w:val="009B35B4"/>
    <w:rsid w:val="009B36E3"/>
    <w:rsid w:val="009B3D44"/>
    <w:rsid w:val="009B3FF6"/>
    <w:rsid w:val="009B4071"/>
    <w:rsid w:val="009B40DC"/>
    <w:rsid w:val="009B42A4"/>
    <w:rsid w:val="009B4334"/>
    <w:rsid w:val="009B451F"/>
    <w:rsid w:val="009B4547"/>
    <w:rsid w:val="009B5007"/>
    <w:rsid w:val="009B5170"/>
    <w:rsid w:val="009B51FF"/>
    <w:rsid w:val="009B5567"/>
    <w:rsid w:val="009B570F"/>
    <w:rsid w:val="009B5826"/>
    <w:rsid w:val="009B62CA"/>
    <w:rsid w:val="009B63B4"/>
    <w:rsid w:val="009B6740"/>
    <w:rsid w:val="009B67DC"/>
    <w:rsid w:val="009B6A79"/>
    <w:rsid w:val="009B6D6D"/>
    <w:rsid w:val="009B711C"/>
    <w:rsid w:val="009B761B"/>
    <w:rsid w:val="009B7E5D"/>
    <w:rsid w:val="009C0306"/>
    <w:rsid w:val="009C03D9"/>
    <w:rsid w:val="009C0646"/>
    <w:rsid w:val="009C06B1"/>
    <w:rsid w:val="009C0839"/>
    <w:rsid w:val="009C09F2"/>
    <w:rsid w:val="009C09FE"/>
    <w:rsid w:val="009C0C22"/>
    <w:rsid w:val="009C0E5A"/>
    <w:rsid w:val="009C11A6"/>
    <w:rsid w:val="009C11D2"/>
    <w:rsid w:val="009C126C"/>
    <w:rsid w:val="009C14D8"/>
    <w:rsid w:val="009C17B6"/>
    <w:rsid w:val="009C17E8"/>
    <w:rsid w:val="009C1877"/>
    <w:rsid w:val="009C1AB2"/>
    <w:rsid w:val="009C1B45"/>
    <w:rsid w:val="009C1D8B"/>
    <w:rsid w:val="009C2215"/>
    <w:rsid w:val="009C22D5"/>
    <w:rsid w:val="009C2450"/>
    <w:rsid w:val="009C26ED"/>
    <w:rsid w:val="009C27F4"/>
    <w:rsid w:val="009C297C"/>
    <w:rsid w:val="009C3369"/>
    <w:rsid w:val="009C3579"/>
    <w:rsid w:val="009C36C0"/>
    <w:rsid w:val="009C39C5"/>
    <w:rsid w:val="009C3A1C"/>
    <w:rsid w:val="009C420E"/>
    <w:rsid w:val="009C43F1"/>
    <w:rsid w:val="009C447C"/>
    <w:rsid w:val="009C4844"/>
    <w:rsid w:val="009C48F0"/>
    <w:rsid w:val="009C4A0A"/>
    <w:rsid w:val="009C4CE1"/>
    <w:rsid w:val="009C4CE3"/>
    <w:rsid w:val="009C4D11"/>
    <w:rsid w:val="009C4D8B"/>
    <w:rsid w:val="009C4DDA"/>
    <w:rsid w:val="009C4EB1"/>
    <w:rsid w:val="009C51FF"/>
    <w:rsid w:val="009C533E"/>
    <w:rsid w:val="009C555B"/>
    <w:rsid w:val="009C5D21"/>
    <w:rsid w:val="009C5E7D"/>
    <w:rsid w:val="009C5FF5"/>
    <w:rsid w:val="009C62B8"/>
    <w:rsid w:val="009C64BF"/>
    <w:rsid w:val="009C6556"/>
    <w:rsid w:val="009C6632"/>
    <w:rsid w:val="009C679F"/>
    <w:rsid w:val="009C6A2E"/>
    <w:rsid w:val="009C7800"/>
    <w:rsid w:val="009C7C63"/>
    <w:rsid w:val="009D111F"/>
    <w:rsid w:val="009D1159"/>
    <w:rsid w:val="009D1920"/>
    <w:rsid w:val="009D1946"/>
    <w:rsid w:val="009D19F5"/>
    <w:rsid w:val="009D1A2B"/>
    <w:rsid w:val="009D1B29"/>
    <w:rsid w:val="009D1BB9"/>
    <w:rsid w:val="009D2008"/>
    <w:rsid w:val="009D2248"/>
    <w:rsid w:val="009D2400"/>
    <w:rsid w:val="009D2A06"/>
    <w:rsid w:val="009D2AC8"/>
    <w:rsid w:val="009D2E9B"/>
    <w:rsid w:val="009D2FF4"/>
    <w:rsid w:val="009D3188"/>
    <w:rsid w:val="009D329F"/>
    <w:rsid w:val="009D361E"/>
    <w:rsid w:val="009D3640"/>
    <w:rsid w:val="009D37D0"/>
    <w:rsid w:val="009D38C4"/>
    <w:rsid w:val="009D403C"/>
    <w:rsid w:val="009D44E8"/>
    <w:rsid w:val="009D4641"/>
    <w:rsid w:val="009D472F"/>
    <w:rsid w:val="009D4766"/>
    <w:rsid w:val="009D4A60"/>
    <w:rsid w:val="009D4BA2"/>
    <w:rsid w:val="009D4BCB"/>
    <w:rsid w:val="009D4BF9"/>
    <w:rsid w:val="009D4D22"/>
    <w:rsid w:val="009D4FAF"/>
    <w:rsid w:val="009D551F"/>
    <w:rsid w:val="009D573F"/>
    <w:rsid w:val="009D588D"/>
    <w:rsid w:val="009D59B5"/>
    <w:rsid w:val="009D5AD8"/>
    <w:rsid w:val="009D5E76"/>
    <w:rsid w:val="009D60B5"/>
    <w:rsid w:val="009D611A"/>
    <w:rsid w:val="009D6181"/>
    <w:rsid w:val="009D632D"/>
    <w:rsid w:val="009D64EC"/>
    <w:rsid w:val="009D6E7D"/>
    <w:rsid w:val="009D72ED"/>
    <w:rsid w:val="009D7741"/>
    <w:rsid w:val="009D79BA"/>
    <w:rsid w:val="009D7ACB"/>
    <w:rsid w:val="009D7C6B"/>
    <w:rsid w:val="009D7F65"/>
    <w:rsid w:val="009E0BFA"/>
    <w:rsid w:val="009E0FA2"/>
    <w:rsid w:val="009E14EC"/>
    <w:rsid w:val="009E15CF"/>
    <w:rsid w:val="009E17AD"/>
    <w:rsid w:val="009E1B54"/>
    <w:rsid w:val="009E25D2"/>
    <w:rsid w:val="009E27DE"/>
    <w:rsid w:val="009E28A0"/>
    <w:rsid w:val="009E325D"/>
    <w:rsid w:val="009E32C6"/>
    <w:rsid w:val="009E360D"/>
    <w:rsid w:val="009E3679"/>
    <w:rsid w:val="009E37E8"/>
    <w:rsid w:val="009E3BDF"/>
    <w:rsid w:val="009E3DA2"/>
    <w:rsid w:val="009E43E5"/>
    <w:rsid w:val="009E485A"/>
    <w:rsid w:val="009E4F98"/>
    <w:rsid w:val="009E55B3"/>
    <w:rsid w:val="009E6110"/>
    <w:rsid w:val="009E6412"/>
    <w:rsid w:val="009E65F6"/>
    <w:rsid w:val="009E68BF"/>
    <w:rsid w:val="009E6A59"/>
    <w:rsid w:val="009E6B0A"/>
    <w:rsid w:val="009E6EBC"/>
    <w:rsid w:val="009E6F61"/>
    <w:rsid w:val="009E715E"/>
    <w:rsid w:val="009E7184"/>
    <w:rsid w:val="009E72D5"/>
    <w:rsid w:val="009E7332"/>
    <w:rsid w:val="009E7543"/>
    <w:rsid w:val="009E78C3"/>
    <w:rsid w:val="009E7B80"/>
    <w:rsid w:val="009E7BF7"/>
    <w:rsid w:val="009E7C77"/>
    <w:rsid w:val="009F02A7"/>
    <w:rsid w:val="009F0403"/>
    <w:rsid w:val="009F0484"/>
    <w:rsid w:val="009F056C"/>
    <w:rsid w:val="009F05FD"/>
    <w:rsid w:val="009F0938"/>
    <w:rsid w:val="009F102C"/>
    <w:rsid w:val="009F1666"/>
    <w:rsid w:val="009F16D4"/>
    <w:rsid w:val="009F1832"/>
    <w:rsid w:val="009F19F9"/>
    <w:rsid w:val="009F1AC7"/>
    <w:rsid w:val="009F1D16"/>
    <w:rsid w:val="009F1E58"/>
    <w:rsid w:val="009F1E9B"/>
    <w:rsid w:val="009F1F1A"/>
    <w:rsid w:val="009F2281"/>
    <w:rsid w:val="009F23B9"/>
    <w:rsid w:val="009F23BD"/>
    <w:rsid w:val="009F2682"/>
    <w:rsid w:val="009F2E35"/>
    <w:rsid w:val="009F305D"/>
    <w:rsid w:val="009F30A5"/>
    <w:rsid w:val="009F3493"/>
    <w:rsid w:val="009F3550"/>
    <w:rsid w:val="009F368F"/>
    <w:rsid w:val="009F395D"/>
    <w:rsid w:val="009F3FC0"/>
    <w:rsid w:val="009F4098"/>
    <w:rsid w:val="009F4255"/>
    <w:rsid w:val="009F43FF"/>
    <w:rsid w:val="009F4683"/>
    <w:rsid w:val="009F4690"/>
    <w:rsid w:val="009F4747"/>
    <w:rsid w:val="009F4C68"/>
    <w:rsid w:val="009F4D3C"/>
    <w:rsid w:val="009F4DD1"/>
    <w:rsid w:val="009F4F7F"/>
    <w:rsid w:val="009F5571"/>
    <w:rsid w:val="009F565E"/>
    <w:rsid w:val="009F569A"/>
    <w:rsid w:val="009F5D9D"/>
    <w:rsid w:val="009F5E1F"/>
    <w:rsid w:val="009F60EB"/>
    <w:rsid w:val="009F62F6"/>
    <w:rsid w:val="009F6361"/>
    <w:rsid w:val="009F64DE"/>
    <w:rsid w:val="009F669E"/>
    <w:rsid w:val="009F6808"/>
    <w:rsid w:val="009F6CAF"/>
    <w:rsid w:val="009F6E23"/>
    <w:rsid w:val="009F7571"/>
    <w:rsid w:val="009F7886"/>
    <w:rsid w:val="009F78FA"/>
    <w:rsid w:val="009F7992"/>
    <w:rsid w:val="009F7B80"/>
    <w:rsid w:val="009F7BDF"/>
    <w:rsid w:val="00A00081"/>
    <w:rsid w:val="00A0011A"/>
    <w:rsid w:val="00A001A2"/>
    <w:rsid w:val="00A0073F"/>
    <w:rsid w:val="00A008AD"/>
    <w:rsid w:val="00A008C2"/>
    <w:rsid w:val="00A00974"/>
    <w:rsid w:val="00A00B0E"/>
    <w:rsid w:val="00A011FF"/>
    <w:rsid w:val="00A012A4"/>
    <w:rsid w:val="00A0140E"/>
    <w:rsid w:val="00A01800"/>
    <w:rsid w:val="00A018EE"/>
    <w:rsid w:val="00A01B0F"/>
    <w:rsid w:val="00A01E3E"/>
    <w:rsid w:val="00A01F08"/>
    <w:rsid w:val="00A02175"/>
    <w:rsid w:val="00A0218A"/>
    <w:rsid w:val="00A023F5"/>
    <w:rsid w:val="00A02427"/>
    <w:rsid w:val="00A0297A"/>
    <w:rsid w:val="00A029A4"/>
    <w:rsid w:val="00A02A5B"/>
    <w:rsid w:val="00A02B3B"/>
    <w:rsid w:val="00A02D8D"/>
    <w:rsid w:val="00A0316E"/>
    <w:rsid w:val="00A031E6"/>
    <w:rsid w:val="00A03466"/>
    <w:rsid w:val="00A035F9"/>
    <w:rsid w:val="00A0361D"/>
    <w:rsid w:val="00A04618"/>
    <w:rsid w:val="00A0496B"/>
    <w:rsid w:val="00A0497C"/>
    <w:rsid w:val="00A04CED"/>
    <w:rsid w:val="00A04DBB"/>
    <w:rsid w:val="00A04EF2"/>
    <w:rsid w:val="00A04F7F"/>
    <w:rsid w:val="00A051ED"/>
    <w:rsid w:val="00A05481"/>
    <w:rsid w:val="00A056AA"/>
    <w:rsid w:val="00A05AC8"/>
    <w:rsid w:val="00A05EFC"/>
    <w:rsid w:val="00A06749"/>
    <w:rsid w:val="00A067C4"/>
    <w:rsid w:val="00A068BA"/>
    <w:rsid w:val="00A069AD"/>
    <w:rsid w:val="00A06A79"/>
    <w:rsid w:val="00A07353"/>
    <w:rsid w:val="00A077F6"/>
    <w:rsid w:val="00A07998"/>
    <w:rsid w:val="00A07E37"/>
    <w:rsid w:val="00A07E92"/>
    <w:rsid w:val="00A10036"/>
    <w:rsid w:val="00A10CC8"/>
    <w:rsid w:val="00A10EEC"/>
    <w:rsid w:val="00A11105"/>
    <w:rsid w:val="00A1167E"/>
    <w:rsid w:val="00A11C6C"/>
    <w:rsid w:val="00A11FB7"/>
    <w:rsid w:val="00A1228F"/>
    <w:rsid w:val="00A12817"/>
    <w:rsid w:val="00A12885"/>
    <w:rsid w:val="00A12C90"/>
    <w:rsid w:val="00A12E43"/>
    <w:rsid w:val="00A1310C"/>
    <w:rsid w:val="00A13247"/>
    <w:rsid w:val="00A136E1"/>
    <w:rsid w:val="00A1385B"/>
    <w:rsid w:val="00A13BE5"/>
    <w:rsid w:val="00A13DD8"/>
    <w:rsid w:val="00A141B1"/>
    <w:rsid w:val="00A1429A"/>
    <w:rsid w:val="00A14442"/>
    <w:rsid w:val="00A144C0"/>
    <w:rsid w:val="00A1484C"/>
    <w:rsid w:val="00A148EE"/>
    <w:rsid w:val="00A14FB0"/>
    <w:rsid w:val="00A150DD"/>
    <w:rsid w:val="00A151A5"/>
    <w:rsid w:val="00A153FC"/>
    <w:rsid w:val="00A15479"/>
    <w:rsid w:val="00A163A6"/>
    <w:rsid w:val="00A16B65"/>
    <w:rsid w:val="00A16B7C"/>
    <w:rsid w:val="00A16BE9"/>
    <w:rsid w:val="00A16D32"/>
    <w:rsid w:val="00A16D99"/>
    <w:rsid w:val="00A1704B"/>
    <w:rsid w:val="00A1753E"/>
    <w:rsid w:val="00A17AF4"/>
    <w:rsid w:val="00A17BCF"/>
    <w:rsid w:val="00A201D9"/>
    <w:rsid w:val="00A20A43"/>
    <w:rsid w:val="00A20C83"/>
    <w:rsid w:val="00A21007"/>
    <w:rsid w:val="00A216A1"/>
    <w:rsid w:val="00A216AD"/>
    <w:rsid w:val="00A217B0"/>
    <w:rsid w:val="00A21C14"/>
    <w:rsid w:val="00A21F4A"/>
    <w:rsid w:val="00A2235E"/>
    <w:rsid w:val="00A22727"/>
    <w:rsid w:val="00A22DAD"/>
    <w:rsid w:val="00A2347C"/>
    <w:rsid w:val="00A23549"/>
    <w:rsid w:val="00A23571"/>
    <w:rsid w:val="00A23690"/>
    <w:rsid w:val="00A239F5"/>
    <w:rsid w:val="00A23A11"/>
    <w:rsid w:val="00A23AD4"/>
    <w:rsid w:val="00A23B03"/>
    <w:rsid w:val="00A23E7F"/>
    <w:rsid w:val="00A24129"/>
    <w:rsid w:val="00A24174"/>
    <w:rsid w:val="00A2452B"/>
    <w:rsid w:val="00A24AF3"/>
    <w:rsid w:val="00A24B9F"/>
    <w:rsid w:val="00A24DCB"/>
    <w:rsid w:val="00A24E4E"/>
    <w:rsid w:val="00A2501F"/>
    <w:rsid w:val="00A250A8"/>
    <w:rsid w:val="00A25C9D"/>
    <w:rsid w:val="00A26052"/>
    <w:rsid w:val="00A26446"/>
    <w:rsid w:val="00A2657C"/>
    <w:rsid w:val="00A2744A"/>
    <w:rsid w:val="00A2768B"/>
    <w:rsid w:val="00A279D2"/>
    <w:rsid w:val="00A27EB1"/>
    <w:rsid w:val="00A3009B"/>
    <w:rsid w:val="00A30114"/>
    <w:rsid w:val="00A30169"/>
    <w:rsid w:val="00A301CF"/>
    <w:rsid w:val="00A30755"/>
    <w:rsid w:val="00A30BC0"/>
    <w:rsid w:val="00A30DB0"/>
    <w:rsid w:val="00A31655"/>
    <w:rsid w:val="00A31B2C"/>
    <w:rsid w:val="00A31F45"/>
    <w:rsid w:val="00A31F53"/>
    <w:rsid w:val="00A320FE"/>
    <w:rsid w:val="00A32667"/>
    <w:rsid w:val="00A32903"/>
    <w:rsid w:val="00A32B6D"/>
    <w:rsid w:val="00A333D1"/>
    <w:rsid w:val="00A34150"/>
    <w:rsid w:val="00A343D5"/>
    <w:rsid w:val="00A34478"/>
    <w:rsid w:val="00A3491B"/>
    <w:rsid w:val="00A34A8B"/>
    <w:rsid w:val="00A34DB9"/>
    <w:rsid w:val="00A34EEA"/>
    <w:rsid w:val="00A34FF0"/>
    <w:rsid w:val="00A350A4"/>
    <w:rsid w:val="00A356F4"/>
    <w:rsid w:val="00A35B29"/>
    <w:rsid w:val="00A35BF4"/>
    <w:rsid w:val="00A35DF7"/>
    <w:rsid w:val="00A363E4"/>
    <w:rsid w:val="00A3673B"/>
    <w:rsid w:val="00A36F20"/>
    <w:rsid w:val="00A370C9"/>
    <w:rsid w:val="00A37421"/>
    <w:rsid w:val="00A3745E"/>
    <w:rsid w:val="00A37479"/>
    <w:rsid w:val="00A37EE3"/>
    <w:rsid w:val="00A37EE7"/>
    <w:rsid w:val="00A37EF1"/>
    <w:rsid w:val="00A37F7E"/>
    <w:rsid w:val="00A40C13"/>
    <w:rsid w:val="00A4104D"/>
    <w:rsid w:val="00A41823"/>
    <w:rsid w:val="00A418E9"/>
    <w:rsid w:val="00A41C6B"/>
    <w:rsid w:val="00A420F3"/>
    <w:rsid w:val="00A4210D"/>
    <w:rsid w:val="00A42634"/>
    <w:rsid w:val="00A4275E"/>
    <w:rsid w:val="00A4290C"/>
    <w:rsid w:val="00A42FE5"/>
    <w:rsid w:val="00A43726"/>
    <w:rsid w:val="00A438BE"/>
    <w:rsid w:val="00A4391A"/>
    <w:rsid w:val="00A43BDC"/>
    <w:rsid w:val="00A43D13"/>
    <w:rsid w:val="00A4416B"/>
    <w:rsid w:val="00A443AD"/>
    <w:rsid w:val="00A4465F"/>
    <w:rsid w:val="00A44C3D"/>
    <w:rsid w:val="00A44CFB"/>
    <w:rsid w:val="00A450F2"/>
    <w:rsid w:val="00A45560"/>
    <w:rsid w:val="00A45EEF"/>
    <w:rsid w:val="00A46071"/>
    <w:rsid w:val="00A4633C"/>
    <w:rsid w:val="00A4663B"/>
    <w:rsid w:val="00A46EFA"/>
    <w:rsid w:val="00A47033"/>
    <w:rsid w:val="00A4730A"/>
    <w:rsid w:val="00A474CE"/>
    <w:rsid w:val="00A47544"/>
    <w:rsid w:val="00A4787D"/>
    <w:rsid w:val="00A47B2F"/>
    <w:rsid w:val="00A47BBD"/>
    <w:rsid w:val="00A50677"/>
    <w:rsid w:val="00A507E6"/>
    <w:rsid w:val="00A50C30"/>
    <w:rsid w:val="00A50E72"/>
    <w:rsid w:val="00A5110D"/>
    <w:rsid w:val="00A51BC7"/>
    <w:rsid w:val="00A51D72"/>
    <w:rsid w:val="00A52967"/>
    <w:rsid w:val="00A52A7E"/>
    <w:rsid w:val="00A53185"/>
    <w:rsid w:val="00A5388B"/>
    <w:rsid w:val="00A53905"/>
    <w:rsid w:val="00A53B17"/>
    <w:rsid w:val="00A53CE7"/>
    <w:rsid w:val="00A53FDC"/>
    <w:rsid w:val="00A540DD"/>
    <w:rsid w:val="00A5419C"/>
    <w:rsid w:val="00A5433A"/>
    <w:rsid w:val="00A54701"/>
    <w:rsid w:val="00A548A8"/>
    <w:rsid w:val="00A54D05"/>
    <w:rsid w:val="00A55275"/>
    <w:rsid w:val="00A55533"/>
    <w:rsid w:val="00A55802"/>
    <w:rsid w:val="00A55B0B"/>
    <w:rsid w:val="00A55C43"/>
    <w:rsid w:val="00A56017"/>
    <w:rsid w:val="00A561F7"/>
    <w:rsid w:val="00A566B3"/>
    <w:rsid w:val="00A56805"/>
    <w:rsid w:val="00A56F4D"/>
    <w:rsid w:val="00A570A6"/>
    <w:rsid w:val="00A57366"/>
    <w:rsid w:val="00A57666"/>
    <w:rsid w:val="00A57831"/>
    <w:rsid w:val="00A5785B"/>
    <w:rsid w:val="00A600DF"/>
    <w:rsid w:val="00A60230"/>
    <w:rsid w:val="00A6027D"/>
    <w:rsid w:val="00A60318"/>
    <w:rsid w:val="00A6046A"/>
    <w:rsid w:val="00A60700"/>
    <w:rsid w:val="00A6093C"/>
    <w:rsid w:val="00A60AAF"/>
    <w:rsid w:val="00A60BEB"/>
    <w:rsid w:val="00A61129"/>
    <w:rsid w:val="00A61217"/>
    <w:rsid w:val="00A61424"/>
    <w:rsid w:val="00A618B2"/>
    <w:rsid w:val="00A61CD3"/>
    <w:rsid w:val="00A61FB7"/>
    <w:rsid w:val="00A62186"/>
    <w:rsid w:val="00A62381"/>
    <w:rsid w:val="00A627A7"/>
    <w:rsid w:val="00A62EDB"/>
    <w:rsid w:val="00A63079"/>
    <w:rsid w:val="00A6392E"/>
    <w:rsid w:val="00A6394D"/>
    <w:rsid w:val="00A63BFE"/>
    <w:rsid w:val="00A63FF2"/>
    <w:rsid w:val="00A644AE"/>
    <w:rsid w:val="00A64CA5"/>
    <w:rsid w:val="00A65293"/>
    <w:rsid w:val="00A65507"/>
    <w:rsid w:val="00A65513"/>
    <w:rsid w:val="00A65D5A"/>
    <w:rsid w:val="00A66004"/>
    <w:rsid w:val="00A66588"/>
    <w:rsid w:val="00A6677A"/>
    <w:rsid w:val="00A669FB"/>
    <w:rsid w:val="00A66C80"/>
    <w:rsid w:val="00A66DCB"/>
    <w:rsid w:val="00A670CD"/>
    <w:rsid w:val="00A671FE"/>
    <w:rsid w:val="00A672FA"/>
    <w:rsid w:val="00A6752C"/>
    <w:rsid w:val="00A6790C"/>
    <w:rsid w:val="00A67974"/>
    <w:rsid w:val="00A679BA"/>
    <w:rsid w:val="00A67B06"/>
    <w:rsid w:val="00A70A38"/>
    <w:rsid w:val="00A70B99"/>
    <w:rsid w:val="00A70DDB"/>
    <w:rsid w:val="00A712B9"/>
    <w:rsid w:val="00A716BA"/>
    <w:rsid w:val="00A71E62"/>
    <w:rsid w:val="00A71F12"/>
    <w:rsid w:val="00A72034"/>
    <w:rsid w:val="00A720D1"/>
    <w:rsid w:val="00A722E6"/>
    <w:rsid w:val="00A72634"/>
    <w:rsid w:val="00A72665"/>
    <w:rsid w:val="00A7280C"/>
    <w:rsid w:val="00A72939"/>
    <w:rsid w:val="00A72B06"/>
    <w:rsid w:val="00A72D93"/>
    <w:rsid w:val="00A7341A"/>
    <w:rsid w:val="00A73BFD"/>
    <w:rsid w:val="00A73D90"/>
    <w:rsid w:val="00A73FE6"/>
    <w:rsid w:val="00A740C3"/>
    <w:rsid w:val="00A7441C"/>
    <w:rsid w:val="00A7473F"/>
    <w:rsid w:val="00A74A0F"/>
    <w:rsid w:val="00A74D8B"/>
    <w:rsid w:val="00A75248"/>
    <w:rsid w:val="00A755B5"/>
    <w:rsid w:val="00A756DE"/>
    <w:rsid w:val="00A75850"/>
    <w:rsid w:val="00A76309"/>
    <w:rsid w:val="00A76B0F"/>
    <w:rsid w:val="00A76B5B"/>
    <w:rsid w:val="00A76D9F"/>
    <w:rsid w:val="00A76F3D"/>
    <w:rsid w:val="00A7718F"/>
    <w:rsid w:val="00A77637"/>
    <w:rsid w:val="00A779E1"/>
    <w:rsid w:val="00A77A50"/>
    <w:rsid w:val="00A77C94"/>
    <w:rsid w:val="00A77ED9"/>
    <w:rsid w:val="00A8048D"/>
    <w:rsid w:val="00A8057D"/>
    <w:rsid w:val="00A810C2"/>
    <w:rsid w:val="00A81159"/>
    <w:rsid w:val="00A81267"/>
    <w:rsid w:val="00A8139A"/>
    <w:rsid w:val="00A81553"/>
    <w:rsid w:val="00A815BB"/>
    <w:rsid w:val="00A81782"/>
    <w:rsid w:val="00A817A2"/>
    <w:rsid w:val="00A81826"/>
    <w:rsid w:val="00A81881"/>
    <w:rsid w:val="00A818FB"/>
    <w:rsid w:val="00A81ACC"/>
    <w:rsid w:val="00A81AD0"/>
    <w:rsid w:val="00A81C61"/>
    <w:rsid w:val="00A81DE1"/>
    <w:rsid w:val="00A81E90"/>
    <w:rsid w:val="00A8205F"/>
    <w:rsid w:val="00A820FE"/>
    <w:rsid w:val="00A826F0"/>
    <w:rsid w:val="00A82736"/>
    <w:rsid w:val="00A82BF6"/>
    <w:rsid w:val="00A8303E"/>
    <w:rsid w:val="00A837B4"/>
    <w:rsid w:val="00A84105"/>
    <w:rsid w:val="00A84240"/>
    <w:rsid w:val="00A84325"/>
    <w:rsid w:val="00A8443A"/>
    <w:rsid w:val="00A84502"/>
    <w:rsid w:val="00A84672"/>
    <w:rsid w:val="00A84717"/>
    <w:rsid w:val="00A849C7"/>
    <w:rsid w:val="00A84ADE"/>
    <w:rsid w:val="00A84C65"/>
    <w:rsid w:val="00A85303"/>
    <w:rsid w:val="00A853EB"/>
    <w:rsid w:val="00A857C9"/>
    <w:rsid w:val="00A86687"/>
    <w:rsid w:val="00A86908"/>
    <w:rsid w:val="00A86A85"/>
    <w:rsid w:val="00A86E66"/>
    <w:rsid w:val="00A8704A"/>
    <w:rsid w:val="00A875EF"/>
    <w:rsid w:val="00A879C4"/>
    <w:rsid w:val="00A87A65"/>
    <w:rsid w:val="00A87B9D"/>
    <w:rsid w:val="00A87C43"/>
    <w:rsid w:val="00A87D5A"/>
    <w:rsid w:val="00A9018F"/>
    <w:rsid w:val="00A90622"/>
    <w:rsid w:val="00A90685"/>
    <w:rsid w:val="00A90833"/>
    <w:rsid w:val="00A90878"/>
    <w:rsid w:val="00A90C3B"/>
    <w:rsid w:val="00A90C52"/>
    <w:rsid w:val="00A91483"/>
    <w:rsid w:val="00A916AD"/>
    <w:rsid w:val="00A91754"/>
    <w:rsid w:val="00A91E83"/>
    <w:rsid w:val="00A923D8"/>
    <w:rsid w:val="00A92B3C"/>
    <w:rsid w:val="00A92C27"/>
    <w:rsid w:val="00A932A1"/>
    <w:rsid w:val="00A93461"/>
    <w:rsid w:val="00A93B3A"/>
    <w:rsid w:val="00A9413A"/>
    <w:rsid w:val="00A94145"/>
    <w:rsid w:val="00A941B9"/>
    <w:rsid w:val="00A946EF"/>
    <w:rsid w:val="00A95237"/>
    <w:rsid w:val="00A953DD"/>
    <w:rsid w:val="00A958B3"/>
    <w:rsid w:val="00A9598F"/>
    <w:rsid w:val="00A959AF"/>
    <w:rsid w:val="00A959E0"/>
    <w:rsid w:val="00A95ACC"/>
    <w:rsid w:val="00A96059"/>
    <w:rsid w:val="00A960A4"/>
    <w:rsid w:val="00A96194"/>
    <w:rsid w:val="00A96810"/>
    <w:rsid w:val="00A968F7"/>
    <w:rsid w:val="00A96C72"/>
    <w:rsid w:val="00A96C9E"/>
    <w:rsid w:val="00A96D25"/>
    <w:rsid w:val="00A9725F"/>
    <w:rsid w:val="00A9731F"/>
    <w:rsid w:val="00A97837"/>
    <w:rsid w:val="00A97B2F"/>
    <w:rsid w:val="00A97B45"/>
    <w:rsid w:val="00A97C62"/>
    <w:rsid w:val="00AA00FB"/>
    <w:rsid w:val="00AA0432"/>
    <w:rsid w:val="00AA079F"/>
    <w:rsid w:val="00AA08A9"/>
    <w:rsid w:val="00AA0F95"/>
    <w:rsid w:val="00AA10D0"/>
    <w:rsid w:val="00AA15BF"/>
    <w:rsid w:val="00AA15EA"/>
    <w:rsid w:val="00AA18E8"/>
    <w:rsid w:val="00AA1C7F"/>
    <w:rsid w:val="00AA1F3D"/>
    <w:rsid w:val="00AA203C"/>
    <w:rsid w:val="00AA28F6"/>
    <w:rsid w:val="00AA2A92"/>
    <w:rsid w:val="00AA2BC9"/>
    <w:rsid w:val="00AA2E06"/>
    <w:rsid w:val="00AA3860"/>
    <w:rsid w:val="00AA4434"/>
    <w:rsid w:val="00AA4595"/>
    <w:rsid w:val="00AA462F"/>
    <w:rsid w:val="00AA47CD"/>
    <w:rsid w:val="00AA481C"/>
    <w:rsid w:val="00AA4CB2"/>
    <w:rsid w:val="00AA4CE8"/>
    <w:rsid w:val="00AA4DF5"/>
    <w:rsid w:val="00AA5028"/>
    <w:rsid w:val="00AA5353"/>
    <w:rsid w:val="00AA55CD"/>
    <w:rsid w:val="00AA5694"/>
    <w:rsid w:val="00AA5AA6"/>
    <w:rsid w:val="00AA5DD4"/>
    <w:rsid w:val="00AA5F08"/>
    <w:rsid w:val="00AA69A6"/>
    <w:rsid w:val="00AA6C5F"/>
    <w:rsid w:val="00AA6FB5"/>
    <w:rsid w:val="00AA71AB"/>
    <w:rsid w:val="00AA74E9"/>
    <w:rsid w:val="00AA799E"/>
    <w:rsid w:val="00AA7A86"/>
    <w:rsid w:val="00AB045B"/>
    <w:rsid w:val="00AB074B"/>
    <w:rsid w:val="00AB0803"/>
    <w:rsid w:val="00AB0A1F"/>
    <w:rsid w:val="00AB0A29"/>
    <w:rsid w:val="00AB0A79"/>
    <w:rsid w:val="00AB0B44"/>
    <w:rsid w:val="00AB0CCB"/>
    <w:rsid w:val="00AB0E7D"/>
    <w:rsid w:val="00AB0F19"/>
    <w:rsid w:val="00AB0FC4"/>
    <w:rsid w:val="00AB11C8"/>
    <w:rsid w:val="00AB1300"/>
    <w:rsid w:val="00AB179B"/>
    <w:rsid w:val="00AB1CB0"/>
    <w:rsid w:val="00AB1D57"/>
    <w:rsid w:val="00AB2480"/>
    <w:rsid w:val="00AB2551"/>
    <w:rsid w:val="00AB3076"/>
    <w:rsid w:val="00AB33FC"/>
    <w:rsid w:val="00AB34B4"/>
    <w:rsid w:val="00AB3901"/>
    <w:rsid w:val="00AB40A7"/>
    <w:rsid w:val="00AB434F"/>
    <w:rsid w:val="00AB458B"/>
    <w:rsid w:val="00AB4591"/>
    <w:rsid w:val="00AB4904"/>
    <w:rsid w:val="00AB491C"/>
    <w:rsid w:val="00AB499B"/>
    <w:rsid w:val="00AB4A97"/>
    <w:rsid w:val="00AB4B94"/>
    <w:rsid w:val="00AB4E12"/>
    <w:rsid w:val="00AB518F"/>
    <w:rsid w:val="00AB541B"/>
    <w:rsid w:val="00AB548C"/>
    <w:rsid w:val="00AB56CA"/>
    <w:rsid w:val="00AB5DF2"/>
    <w:rsid w:val="00AB5FF3"/>
    <w:rsid w:val="00AB6183"/>
    <w:rsid w:val="00AB63F7"/>
    <w:rsid w:val="00AB69D9"/>
    <w:rsid w:val="00AB6C62"/>
    <w:rsid w:val="00AB6D2B"/>
    <w:rsid w:val="00AB710E"/>
    <w:rsid w:val="00AB7118"/>
    <w:rsid w:val="00AB73F0"/>
    <w:rsid w:val="00AB77AC"/>
    <w:rsid w:val="00AB7BC8"/>
    <w:rsid w:val="00AB7E1E"/>
    <w:rsid w:val="00AC00E0"/>
    <w:rsid w:val="00AC0116"/>
    <w:rsid w:val="00AC05B5"/>
    <w:rsid w:val="00AC09A1"/>
    <w:rsid w:val="00AC0F56"/>
    <w:rsid w:val="00AC0F93"/>
    <w:rsid w:val="00AC15A5"/>
    <w:rsid w:val="00AC15FE"/>
    <w:rsid w:val="00AC172E"/>
    <w:rsid w:val="00AC1870"/>
    <w:rsid w:val="00AC1E56"/>
    <w:rsid w:val="00AC22A1"/>
    <w:rsid w:val="00AC2436"/>
    <w:rsid w:val="00AC2484"/>
    <w:rsid w:val="00AC27AC"/>
    <w:rsid w:val="00AC2D1E"/>
    <w:rsid w:val="00AC3025"/>
    <w:rsid w:val="00AC37BC"/>
    <w:rsid w:val="00AC3E44"/>
    <w:rsid w:val="00AC4345"/>
    <w:rsid w:val="00AC43CF"/>
    <w:rsid w:val="00AC46C9"/>
    <w:rsid w:val="00AC4780"/>
    <w:rsid w:val="00AC4A5E"/>
    <w:rsid w:val="00AC5182"/>
    <w:rsid w:val="00AC559D"/>
    <w:rsid w:val="00AC55C0"/>
    <w:rsid w:val="00AC5633"/>
    <w:rsid w:val="00AC5ACE"/>
    <w:rsid w:val="00AC5BA7"/>
    <w:rsid w:val="00AC5EB9"/>
    <w:rsid w:val="00AC5F2C"/>
    <w:rsid w:val="00AC6154"/>
    <w:rsid w:val="00AC61C5"/>
    <w:rsid w:val="00AC62C4"/>
    <w:rsid w:val="00AC6F52"/>
    <w:rsid w:val="00AC7076"/>
    <w:rsid w:val="00AC724C"/>
    <w:rsid w:val="00AC73DE"/>
    <w:rsid w:val="00AC77CC"/>
    <w:rsid w:val="00AC7A01"/>
    <w:rsid w:val="00AD0403"/>
    <w:rsid w:val="00AD0880"/>
    <w:rsid w:val="00AD0C36"/>
    <w:rsid w:val="00AD0CE8"/>
    <w:rsid w:val="00AD1178"/>
    <w:rsid w:val="00AD1A32"/>
    <w:rsid w:val="00AD1B71"/>
    <w:rsid w:val="00AD1E68"/>
    <w:rsid w:val="00AD2099"/>
    <w:rsid w:val="00AD21EE"/>
    <w:rsid w:val="00AD2376"/>
    <w:rsid w:val="00AD2453"/>
    <w:rsid w:val="00AD27BB"/>
    <w:rsid w:val="00AD3B9B"/>
    <w:rsid w:val="00AD3C84"/>
    <w:rsid w:val="00AD3F0B"/>
    <w:rsid w:val="00AD3F8A"/>
    <w:rsid w:val="00AD44E1"/>
    <w:rsid w:val="00AD47C2"/>
    <w:rsid w:val="00AD4B70"/>
    <w:rsid w:val="00AD504B"/>
    <w:rsid w:val="00AD52A6"/>
    <w:rsid w:val="00AD547D"/>
    <w:rsid w:val="00AD5514"/>
    <w:rsid w:val="00AD560B"/>
    <w:rsid w:val="00AD56AF"/>
    <w:rsid w:val="00AD5A76"/>
    <w:rsid w:val="00AD5B4A"/>
    <w:rsid w:val="00AD5E56"/>
    <w:rsid w:val="00AD6166"/>
    <w:rsid w:val="00AD616F"/>
    <w:rsid w:val="00AD649A"/>
    <w:rsid w:val="00AD66A5"/>
    <w:rsid w:val="00AD6ED0"/>
    <w:rsid w:val="00AD700C"/>
    <w:rsid w:val="00AD71E9"/>
    <w:rsid w:val="00AD7269"/>
    <w:rsid w:val="00AD743A"/>
    <w:rsid w:val="00AD772C"/>
    <w:rsid w:val="00AD77ED"/>
    <w:rsid w:val="00AD7930"/>
    <w:rsid w:val="00AD7975"/>
    <w:rsid w:val="00AD7D49"/>
    <w:rsid w:val="00AE00F0"/>
    <w:rsid w:val="00AE01D9"/>
    <w:rsid w:val="00AE0572"/>
    <w:rsid w:val="00AE07D5"/>
    <w:rsid w:val="00AE08C3"/>
    <w:rsid w:val="00AE090E"/>
    <w:rsid w:val="00AE0B32"/>
    <w:rsid w:val="00AE0B89"/>
    <w:rsid w:val="00AE0EE6"/>
    <w:rsid w:val="00AE101B"/>
    <w:rsid w:val="00AE110E"/>
    <w:rsid w:val="00AE126A"/>
    <w:rsid w:val="00AE130C"/>
    <w:rsid w:val="00AE1509"/>
    <w:rsid w:val="00AE19BA"/>
    <w:rsid w:val="00AE1C4D"/>
    <w:rsid w:val="00AE1F16"/>
    <w:rsid w:val="00AE2129"/>
    <w:rsid w:val="00AE2247"/>
    <w:rsid w:val="00AE2C18"/>
    <w:rsid w:val="00AE2E8D"/>
    <w:rsid w:val="00AE3695"/>
    <w:rsid w:val="00AE4926"/>
    <w:rsid w:val="00AE4D8B"/>
    <w:rsid w:val="00AE509F"/>
    <w:rsid w:val="00AE51BD"/>
    <w:rsid w:val="00AE5593"/>
    <w:rsid w:val="00AE564B"/>
    <w:rsid w:val="00AE5751"/>
    <w:rsid w:val="00AE5A91"/>
    <w:rsid w:val="00AE5BB4"/>
    <w:rsid w:val="00AE5D5A"/>
    <w:rsid w:val="00AE5D91"/>
    <w:rsid w:val="00AE5DF1"/>
    <w:rsid w:val="00AE6E9E"/>
    <w:rsid w:val="00AE71F1"/>
    <w:rsid w:val="00AE72C6"/>
    <w:rsid w:val="00AE77AC"/>
    <w:rsid w:val="00AE7824"/>
    <w:rsid w:val="00AE7D14"/>
    <w:rsid w:val="00AE7FE3"/>
    <w:rsid w:val="00AF053F"/>
    <w:rsid w:val="00AF0758"/>
    <w:rsid w:val="00AF08B9"/>
    <w:rsid w:val="00AF0A9A"/>
    <w:rsid w:val="00AF0DE6"/>
    <w:rsid w:val="00AF10FD"/>
    <w:rsid w:val="00AF11BF"/>
    <w:rsid w:val="00AF1694"/>
    <w:rsid w:val="00AF1A6F"/>
    <w:rsid w:val="00AF2181"/>
    <w:rsid w:val="00AF232C"/>
    <w:rsid w:val="00AF232D"/>
    <w:rsid w:val="00AF236F"/>
    <w:rsid w:val="00AF27EF"/>
    <w:rsid w:val="00AF2A73"/>
    <w:rsid w:val="00AF2E1D"/>
    <w:rsid w:val="00AF2E2F"/>
    <w:rsid w:val="00AF2E59"/>
    <w:rsid w:val="00AF2E5C"/>
    <w:rsid w:val="00AF305A"/>
    <w:rsid w:val="00AF33EF"/>
    <w:rsid w:val="00AF3529"/>
    <w:rsid w:val="00AF3D23"/>
    <w:rsid w:val="00AF44E7"/>
    <w:rsid w:val="00AF45D8"/>
    <w:rsid w:val="00AF47C8"/>
    <w:rsid w:val="00AF4860"/>
    <w:rsid w:val="00AF487B"/>
    <w:rsid w:val="00AF4886"/>
    <w:rsid w:val="00AF4C69"/>
    <w:rsid w:val="00AF4C94"/>
    <w:rsid w:val="00AF4F9F"/>
    <w:rsid w:val="00AF5151"/>
    <w:rsid w:val="00AF5298"/>
    <w:rsid w:val="00AF5301"/>
    <w:rsid w:val="00AF564D"/>
    <w:rsid w:val="00AF6170"/>
    <w:rsid w:val="00AF61A2"/>
    <w:rsid w:val="00AF6376"/>
    <w:rsid w:val="00AF6977"/>
    <w:rsid w:val="00AF699F"/>
    <w:rsid w:val="00AF69F3"/>
    <w:rsid w:val="00AF6BD0"/>
    <w:rsid w:val="00AF6D43"/>
    <w:rsid w:val="00AF6F22"/>
    <w:rsid w:val="00AF74CE"/>
    <w:rsid w:val="00AF75CD"/>
    <w:rsid w:val="00AF7835"/>
    <w:rsid w:val="00AF7943"/>
    <w:rsid w:val="00AF79E8"/>
    <w:rsid w:val="00AF7C32"/>
    <w:rsid w:val="00B00861"/>
    <w:rsid w:val="00B0087C"/>
    <w:rsid w:val="00B00981"/>
    <w:rsid w:val="00B00AA4"/>
    <w:rsid w:val="00B01247"/>
    <w:rsid w:val="00B013D6"/>
    <w:rsid w:val="00B01C54"/>
    <w:rsid w:val="00B0211D"/>
    <w:rsid w:val="00B023DB"/>
    <w:rsid w:val="00B0248F"/>
    <w:rsid w:val="00B02975"/>
    <w:rsid w:val="00B029CE"/>
    <w:rsid w:val="00B02AD4"/>
    <w:rsid w:val="00B02BF3"/>
    <w:rsid w:val="00B02C80"/>
    <w:rsid w:val="00B02CFE"/>
    <w:rsid w:val="00B02D97"/>
    <w:rsid w:val="00B030E6"/>
    <w:rsid w:val="00B036B6"/>
    <w:rsid w:val="00B039CB"/>
    <w:rsid w:val="00B03A84"/>
    <w:rsid w:val="00B03E16"/>
    <w:rsid w:val="00B04052"/>
    <w:rsid w:val="00B040BD"/>
    <w:rsid w:val="00B0428A"/>
    <w:rsid w:val="00B04495"/>
    <w:rsid w:val="00B04556"/>
    <w:rsid w:val="00B04714"/>
    <w:rsid w:val="00B04A87"/>
    <w:rsid w:val="00B04AB8"/>
    <w:rsid w:val="00B04E0E"/>
    <w:rsid w:val="00B05155"/>
    <w:rsid w:val="00B052AA"/>
    <w:rsid w:val="00B05395"/>
    <w:rsid w:val="00B05444"/>
    <w:rsid w:val="00B060F2"/>
    <w:rsid w:val="00B062D4"/>
    <w:rsid w:val="00B065EE"/>
    <w:rsid w:val="00B067E0"/>
    <w:rsid w:val="00B0696E"/>
    <w:rsid w:val="00B06BEC"/>
    <w:rsid w:val="00B0725C"/>
    <w:rsid w:val="00B0779F"/>
    <w:rsid w:val="00B07E28"/>
    <w:rsid w:val="00B07E89"/>
    <w:rsid w:val="00B1002E"/>
    <w:rsid w:val="00B10166"/>
    <w:rsid w:val="00B104C7"/>
    <w:rsid w:val="00B10558"/>
    <w:rsid w:val="00B105E2"/>
    <w:rsid w:val="00B107EF"/>
    <w:rsid w:val="00B10BA1"/>
    <w:rsid w:val="00B10C06"/>
    <w:rsid w:val="00B10DEF"/>
    <w:rsid w:val="00B10E49"/>
    <w:rsid w:val="00B11426"/>
    <w:rsid w:val="00B114EE"/>
    <w:rsid w:val="00B116EB"/>
    <w:rsid w:val="00B11848"/>
    <w:rsid w:val="00B1194A"/>
    <w:rsid w:val="00B11CDD"/>
    <w:rsid w:val="00B11F59"/>
    <w:rsid w:val="00B121C5"/>
    <w:rsid w:val="00B12492"/>
    <w:rsid w:val="00B1255A"/>
    <w:rsid w:val="00B12766"/>
    <w:rsid w:val="00B12A8B"/>
    <w:rsid w:val="00B12F51"/>
    <w:rsid w:val="00B12FF3"/>
    <w:rsid w:val="00B13A81"/>
    <w:rsid w:val="00B13D69"/>
    <w:rsid w:val="00B13EA5"/>
    <w:rsid w:val="00B13F3E"/>
    <w:rsid w:val="00B141BD"/>
    <w:rsid w:val="00B1475E"/>
    <w:rsid w:val="00B148BA"/>
    <w:rsid w:val="00B14C78"/>
    <w:rsid w:val="00B14D0D"/>
    <w:rsid w:val="00B14E99"/>
    <w:rsid w:val="00B150AF"/>
    <w:rsid w:val="00B15396"/>
    <w:rsid w:val="00B1548E"/>
    <w:rsid w:val="00B15BAB"/>
    <w:rsid w:val="00B15C2C"/>
    <w:rsid w:val="00B15DAA"/>
    <w:rsid w:val="00B16D4A"/>
    <w:rsid w:val="00B16F37"/>
    <w:rsid w:val="00B17523"/>
    <w:rsid w:val="00B17594"/>
    <w:rsid w:val="00B17744"/>
    <w:rsid w:val="00B17A47"/>
    <w:rsid w:val="00B17AFC"/>
    <w:rsid w:val="00B17B59"/>
    <w:rsid w:val="00B20093"/>
    <w:rsid w:val="00B2047E"/>
    <w:rsid w:val="00B204E2"/>
    <w:rsid w:val="00B207B4"/>
    <w:rsid w:val="00B208C7"/>
    <w:rsid w:val="00B20D74"/>
    <w:rsid w:val="00B20F20"/>
    <w:rsid w:val="00B21615"/>
    <w:rsid w:val="00B2162A"/>
    <w:rsid w:val="00B21A25"/>
    <w:rsid w:val="00B21D27"/>
    <w:rsid w:val="00B21D91"/>
    <w:rsid w:val="00B22004"/>
    <w:rsid w:val="00B2234D"/>
    <w:rsid w:val="00B223DC"/>
    <w:rsid w:val="00B2250A"/>
    <w:rsid w:val="00B2266C"/>
    <w:rsid w:val="00B22972"/>
    <w:rsid w:val="00B2297F"/>
    <w:rsid w:val="00B231CC"/>
    <w:rsid w:val="00B234B9"/>
    <w:rsid w:val="00B234E8"/>
    <w:rsid w:val="00B238CA"/>
    <w:rsid w:val="00B23CC2"/>
    <w:rsid w:val="00B23E00"/>
    <w:rsid w:val="00B23FB6"/>
    <w:rsid w:val="00B2406C"/>
    <w:rsid w:val="00B247A4"/>
    <w:rsid w:val="00B248EB"/>
    <w:rsid w:val="00B24990"/>
    <w:rsid w:val="00B24B0A"/>
    <w:rsid w:val="00B24CD3"/>
    <w:rsid w:val="00B24D00"/>
    <w:rsid w:val="00B24E70"/>
    <w:rsid w:val="00B25237"/>
    <w:rsid w:val="00B25901"/>
    <w:rsid w:val="00B25D08"/>
    <w:rsid w:val="00B25ECF"/>
    <w:rsid w:val="00B262F4"/>
    <w:rsid w:val="00B26417"/>
    <w:rsid w:val="00B2681C"/>
    <w:rsid w:val="00B26A30"/>
    <w:rsid w:val="00B26C03"/>
    <w:rsid w:val="00B26C8D"/>
    <w:rsid w:val="00B27544"/>
    <w:rsid w:val="00B27777"/>
    <w:rsid w:val="00B27F3D"/>
    <w:rsid w:val="00B30024"/>
    <w:rsid w:val="00B30285"/>
    <w:rsid w:val="00B303BF"/>
    <w:rsid w:val="00B3045B"/>
    <w:rsid w:val="00B307C2"/>
    <w:rsid w:val="00B30969"/>
    <w:rsid w:val="00B309D6"/>
    <w:rsid w:val="00B30BE0"/>
    <w:rsid w:val="00B30BED"/>
    <w:rsid w:val="00B315CC"/>
    <w:rsid w:val="00B31D5E"/>
    <w:rsid w:val="00B3249F"/>
    <w:rsid w:val="00B32537"/>
    <w:rsid w:val="00B32887"/>
    <w:rsid w:val="00B32BA1"/>
    <w:rsid w:val="00B32D4E"/>
    <w:rsid w:val="00B333D1"/>
    <w:rsid w:val="00B3342F"/>
    <w:rsid w:val="00B33464"/>
    <w:rsid w:val="00B337E5"/>
    <w:rsid w:val="00B33BA6"/>
    <w:rsid w:val="00B33E0D"/>
    <w:rsid w:val="00B34071"/>
    <w:rsid w:val="00B344C2"/>
    <w:rsid w:val="00B3486E"/>
    <w:rsid w:val="00B34B25"/>
    <w:rsid w:val="00B34B6C"/>
    <w:rsid w:val="00B34F48"/>
    <w:rsid w:val="00B350C0"/>
    <w:rsid w:val="00B35550"/>
    <w:rsid w:val="00B355B2"/>
    <w:rsid w:val="00B3586E"/>
    <w:rsid w:val="00B358D9"/>
    <w:rsid w:val="00B35B58"/>
    <w:rsid w:val="00B36150"/>
    <w:rsid w:val="00B361C4"/>
    <w:rsid w:val="00B3631D"/>
    <w:rsid w:val="00B366BB"/>
    <w:rsid w:val="00B36897"/>
    <w:rsid w:val="00B36EAD"/>
    <w:rsid w:val="00B372BA"/>
    <w:rsid w:val="00B375B8"/>
    <w:rsid w:val="00B37634"/>
    <w:rsid w:val="00B376E5"/>
    <w:rsid w:val="00B3770B"/>
    <w:rsid w:val="00B377EB"/>
    <w:rsid w:val="00B37862"/>
    <w:rsid w:val="00B378A9"/>
    <w:rsid w:val="00B37A98"/>
    <w:rsid w:val="00B37DD4"/>
    <w:rsid w:val="00B37F8F"/>
    <w:rsid w:val="00B4042E"/>
    <w:rsid w:val="00B40502"/>
    <w:rsid w:val="00B4084A"/>
    <w:rsid w:val="00B40B71"/>
    <w:rsid w:val="00B40CFE"/>
    <w:rsid w:val="00B40E4D"/>
    <w:rsid w:val="00B40E69"/>
    <w:rsid w:val="00B4114E"/>
    <w:rsid w:val="00B4134D"/>
    <w:rsid w:val="00B41479"/>
    <w:rsid w:val="00B4183D"/>
    <w:rsid w:val="00B41D2F"/>
    <w:rsid w:val="00B41DB4"/>
    <w:rsid w:val="00B421CB"/>
    <w:rsid w:val="00B4256D"/>
    <w:rsid w:val="00B425A1"/>
    <w:rsid w:val="00B42EB6"/>
    <w:rsid w:val="00B4310E"/>
    <w:rsid w:val="00B4353C"/>
    <w:rsid w:val="00B43C96"/>
    <w:rsid w:val="00B43E2D"/>
    <w:rsid w:val="00B43FB2"/>
    <w:rsid w:val="00B44628"/>
    <w:rsid w:val="00B44902"/>
    <w:rsid w:val="00B44AE6"/>
    <w:rsid w:val="00B44BA8"/>
    <w:rsid w:val="00B44D72"/>
    <w:rsid w:val="00B44E4C"/>
    <w:rsid w:val="00B44EA8"/>
    <w:rsid w:val="00B454BC"/>
    <w:rsid w:val="00B45D48"/>
    <w:rsid w:val="00B4606A"/>
    <w:rsid w:val="00B4640B"/>
    <w:rsid w:val="00B4672E"/>
    <w:rsid w:val="00B4692A"/>
    <w:rsid w:val="00B46998"/>
    <w:rsid w:val="00B469DD"/>
    <w:rsid w:val="00B46C0C"/>
    <w:rsid w:val="00B470C2"/>
    <w:rsid w:val="00B47543"/>
    <w:rsid w:val="00B4764C"/>
    <w:rsid w:val="00B47655"/>
    <w:rsid w:val="00B47737"/>
    <w:rsid w:val="00B477F2"/>
    <w:rsid w:val="00B50102"/>
    <w:rsid w:val="00B50246"/>
    <w:rsid w:val="00B50886"/>
    <w:rsid w:val="00B5091F"/>
    <w:rsid w:val="00B50935"/>
    <w:rsid w:val="00B50999"/>
    <w:rsid w:val="00B50F1B"/>
    <w:rsid w:val="00B50FCC"/>
    <w:rsid w:val="00B515E6"/>
    <w:rsid w:val="00B517F7"/>
    <w:rsid w:val="00B51A03"/>
    <w:rsid w:val="00B51F8A"/>
    <w:rsid w:val="00B52033"/>
    <w:rsid w:val="00B520EF"/>
    <w:rsid w:val="00B52192"/>
    <w:rsid w:val="00B521FD"/>
    <w:rsid w:val="00B522A2"/>
    <w:rsid w:val="00B5236E"/>
    <w:rsid w:val="00B524D3"/>
    <w:rsid w:val="00B52630"/>
    <w:rsid w:val="00B530F3"/>
    <w:rsid w:val="00B53393"/>
    <w:rsid w:val="00B5353F"/>
    <w:rsid w:val="00B53743"/>
    <w:rsid w:val="00B5388C"/>
    <w:rsid w:val="00B53DCC"/>
    <w:rsid w:val="00B5400C"/>
    <w:rsid w:val="00B542C0"/>
    <w:rsid w:val="00B547A1"/>
    <w:rsid w:val="00B549CC"/>
    <w:rsid w:val="00B54AB3"/>
    <w:rsid w:val="00B55224"/>
    <w:rsid w:val="00B55276"/>
    <w:rsid w:val="00B55305"/>
    <w:rsid w:val="00B5585B"/>
    <w:rsid w:val="00B55CA3"/>
    <w:rsid w:val="00B55D50"/>
    <w:rsid w:val="00B55F7D"/>
    <w:rsid w:val="00B55FE8"/>
    <w:rsid w:val="00B560C8"/>
    <w:rsid w:val="00B560ED"/>
    <w:rsid w:val="00B564AA"/>
    <w:rsid w:val="00B56638"/>
    <w:rsid w:val="00B56A31"/>
    <w:rsid w:val="00B56AD2"/>
    <w:rsid w:val="00B56F32"/>
    <w:rsid w:val="00B57158"/>
    <w:rsid w:val="00B57455"/>
    <w:rsid w:val="00B602B5"/>
    <w:rsid w:val="00B60388"/>
    <w:rsid w:val="00B603A7"/>
    <w:rsid w:val="00B60681"/>
    <w:rsid w:val="00B607B6"/>
    <w:rsid w:val="00B60963"/>
    <w:rsid w:val="00B60A80"/>
    <w:rsid w:val="00B60AC0"/>
    <w:rsid w:val="00B60B8A"/>
    <w:rsid w:val="00B60D88"/>
    <w:rsid w:val="00B60EE7"/>
    <w:rsid w:val="00B60F0D"/>
    <w:rsid w:val="00B611D1"/>
    <w:rsid w:val="00B616B3"/>
    <w:rsid w:val="00B61B28"/>
    <w:rsid w:val="00B62062"/>
    <w:rsid w:val="00B621FE"/>
    <w:rsid w:val="00B62234"/>
    <w:rsid w:val="00B62653"/>
    <w:rsid w:val="00B62C4E"/>
    <w:rsid w:val="00B62DF9"/>
    <w:rsid w:val="00B62F81"/>
    <w:rsid w:val="00B631B4"/>
    <w:rsid w:val="00B631C7"/>
    <w:rsid w:val="00B63E13"/>
    <w:rsid w:val="00B640D9"/>
    <w:rsid w:val="00B644F7"/>
    <w:rsid w:val="00B64605"/>
    <w:rsid w:val="00B649A3"/>
    <w:rsid w:val="00B64BD6"/>
    <w:rsid w:val="00B64BE4"/>
    <w:rsid w:val="00B64D12"/>
    <w:rsid w:val="00B650AE"/>
    <w:rsid w:val="00B650BF"/>
    <w:rsid w:val="00B651A8"/>
    <w:rsid w:val="00B656BF"/>
    <w:rsid w:val="00B6579A"/>
    <w:rsid w:val="00B657CD"/>
    <w:rsid w:val="00B658F0"/>
    <w:rsid w:val="00B65B3C"/>
    <w:rsid w:val="00B65C3C"/>
    <w:rsid w:val="00B65CE5"/>
    <w:rsid w:val="00B65DBF"/>
    <w:rsid w:val="00B6605E"/>
    <w:rsid w:val="00B660C8"/>
    <w:rsid w:val="00B66495"/>
    <w:rsid w:val="00B665FC"/>
    <w:rsid w:val="00B666A5"/>
    <w:rsid w:val="00B66837"/>
    <w:rsid w:val="00B66879"/>
    <w:rsid w:val="00B669D6"/>
    <w:rsid w:val="00B66C80"/>
    <w:rsid w:val="00B66D8A"/>
    <w:rsid w:val="00B66F72"/>
    <w:rsid w:val="00B67083"/>
    <w:rsid w:val="00B671AF"/>
    <w:rsid w:val="00B672AD"/>
    <w:rsid w:val="00B672D9"/>
    <w:rsid w:val="00B674B6"/>
    <w:rsid w:val="00B678F9"/>
    <w:rsid w:val="00B679BB"/>
    <w:rsid w:val="00B67A96"/>
    <w:rsid w:val="00B70296"/>
    <w:rsid w:val="00B706BE"/>
    <w:rsid w:val="00B7070E"/>
    <w:rsid w:val="00B70A4F"/>
    <w:rsid w:val="00B70A59"/>
    <w:rsid w:val="00B70C16"/>
    <w:rsid w:val="00B71111"/>
    <w:rsid w:val="00B7135B"/>
    <w:rsid w:val="00B7182A"/>
    <w:rsid w:val="00B7197B"/>
    <w:rsid w:val="00B719C1"/>
    <w:rsid w:val="00B71AB2"/>
    <w:rsid w:val="00B71C0F"/>
    <w:rsid w:val="00B72305"/>
    <w:rsid w:val="00B7258C"/>
    <w:rsid w:val="00B7264C"/>
    <w:rsid w:val="00B72711"/>
    <w:rsid w:val="00B7276A"/>
    <w:rsid w:val="00B72F42"/>
    <w:rsid w:val="00B7337C"/>
    <w:rsid w:val="00B73793"/>
    <w:rsid w:val="00B73829"/>
    <w:rsid w:val="00B738D6"/>
    <w:rsid w:val="00B73F27"/>
    <w:rsid w:val="00B74325"/>
    <w:rsid w:val="00B7445E"/>
    <w:rsid w:val="00B745E8"/>
    <w:rsid w:val="00B7473F"/>
    <w:rsid w:val="00B74D0C"/>
    <w:rsid w:val="00B74E19"/>
    <w:rsid w:val="00B74E9E"/>
    <w:rsid w:val="00B751A9"/>
    <w:rsid w:val="00B752FE"/>
    <w:rsid w:val="00B756D6"/>
    <w:rsid w:val="00B75A91"/>
    <w:rsid w:val="00B76411"/>
    <w:rsid w:val="00B76BE2"/>
    <w:rsid w:val="00B76BE9"/>
    <w:rsid w:val="00B76D40"/>
    <w:rsid w:val="00B76F65"/>
    <w:rsid w:val="00B76FF8"/>
    <w:rsid w:val="00B77085"/>
    <w:rsid w:val="00B77B7A"/>
    <w:rsid w:val="00B80408"/>
    <w:rsid w:val="00B80A17"/>
    <w:rsid w:val="00B80A38"/>
    <w:rsid w:val="00B80C46"/>
    <w:rsid w:val="00B8105B"/>
    <w:rsid w:val="00B810A6"/>
    <w:rsid w:val="00B8118E"/>
    <w:rsid w:val="00B81666"/>
    <w:rsid w:val="00B81F98"/>
    <w:rsid w:val="00B82035"/>
    <w:rsid w:val="00B82108"/>
    <w:rsid w:val="00B8247C"/>
    <w:rsid w:val="00B82584"/>
    <w:rsid w:val="00B826EA"/>
    <w:rsid w:val="00B82A10"/>
    <w:rsid w:val="00B82C12"/>
    <w:rsid w:val="00B83055"/>
    <w:rsid w:val="00B83F5B"/>
    <w:rsid w:val="00B84143"/>
    <w:rsid w:val="00B8415E"/>
    <w:rsid w:val="00B84495"/>
    <w:rsid w:val="00B8489B"/>
    <w:rsid w:val="00B84BAA"/>
    <w:rsid w:val="00B84D45"/>
    <w:rsid w:val="00B85196"/>
    <w:rsid w:val="00B8525D"/>
    <w:rsid w:val="00B858F3"/>
    <w:rsid w:val="00B85BDB"/>
    <w:rsid w:val="00B85EB2"/>
    <w:rsid w:val="00B85FD7"/>
    <w:rsid w:val="00B861B4"/>
    <w:rsid w:val="00B86352"/>
    <w:rsid w:val="00B8664B"/>
    <w:rsid w:val="00B86CA3"/>
    <w:rsid w:val="00B86CDD"/>
    <w:rsid w:val="00B87633"/>
    <w:rsid w:val="00B878D6"/>
    <w:rsid w:val="00B878FE"/>
    <w:rsid w:val="00B87FAF"/>
    <w:rsid w:val="00B9031B"/>
    <w:rsid w:val="00B90970"/>
    <w:rsid w:val="00B90B89"/>
    <w:rsid w:val="00B90C08"/>
    <w:rsid w:val="00B91333"/>
    <w:rsid w:val="00B91363"/>
    <w:rsid w:val="00B9169E"/>
    <w:rsid w:val="00B91A49"/>
    <w:rsid w:val="00B91A4C"/>
    <w:rsid w:val="00B91A6B"/>
    <w:rsid w:val="00B91D10"/>
    <w:rsid w:val="00B91FFE"/>
    <w:rsid w:val="00B9221C"/>
    <w:rsid w:val="00B9259B"/>
    <w:rsid w:val="00B92AFC"/>
    <w:rsid w:val="00B9339D"/>
    <w:rsid w:val="00B934C3"/>
    <w:rsid w:val="00B935FB"/>
    <w:rsid w:val="00B93708"/>
    <w:rsid w:val="00B9372A"/>
    <w:rsid w:val="00B937DC"/>
    <w:rsid w:val="00B9394A"/>
    <w:rsid w:val="00B93982"/>
    <w:rsid w:val="00B93A8C"/>
    <w:rsid w:val="00B94022"/>
    <w:rsid w:val="00B94147"/>
    <w:rsid w:val="00B944DD"/>
    <w:rsid w:val="00B94581"/>
    <w:rsid w:val="00B94727"/>
    <w:rsid w:val="00B949AD"/>
    <w:rsid w:val="00B94BB8"/>
    <w:rsid w:val="00B94E3D"/>
    <w:rsid w:val="00B95209"/>
    <w:rsid w:val="00B954A4"/>
    <w:rsid w:val="00B95A9C"/>
    <w:rsid w:val="00B96018"/>
    <w:rsid w:val="00B960B9"/>
    <w:rsid w:val="00B962E2"/>
    <w:rsid w:val="00B966DD"/>
    <w:rsid w:val="00B96915"/>
    <w:rsid w:val="00B96CF8"/>
    <w:rsid w:val="00B96D80"/>
    <w:rsid w:val="00B96E4C"/>
    <w:rsid w:val="00B96E65"/>
    <w:rsid w:val="00B9713B"/>
    <w:rsid w:val="00B9725F"/>
    <w:rsid w:val="00B9755F"/>
    <w:rsid w:val="00B9788F"/>
    <w:rsid w:val="00B97E95"/>
    <w:rsid w:val="00BA01AD"/>
    <w:rsid w:val="00BA04DA"/>
    <w:rsid w:val="00BA079D"/>
    <w:rsid w:val="00BA07F9"/>
    <w:rsid w:val="00BA0A92"/>
    <w:rsid w:val="00BA10CC"/>
    <w:rsid w:val="00BA117D"/>
    <w:rsid w:val="00BA1769"/>
    <w:rsid w:val="00BA1818"/>
    <w:rsid w:val="00BA18D7"/>
    <w:rsid w:val="00BA1987"/>
    <w:rsid w:val="00BA1F4F"/>
    <w:rsid w:val="00BA22D4"/>
    <w:rsid w:val="00BA2801"/>
    <w:rsid w:val="00BA29C8"/>
    <w:rsid w:val="00BA2B89"/>
    <w:rsid w:val="00BA34E5"/>
    <w:rsid w:val="00BA3679"/>
    <w:rsid w:val="00BA3705"/>
    <w:rsid w:val="00BA3774"/>
    <w:rsid w:val="00BA3B0E"/>
    <w:rsid w:val="00BA3C31"/>
    <w:rsid w:val="00BA3CA5"/>
    <w:rsid w:val="00BA3D13"/>
    <w:rsid w:val="00BA3E12"/>
    <w:rsid w:val="00BA4609"/>
    <w:rsid w:val="00BA4984"/>
    <w:rsid w:val="00BA4B0E"/>
    <w:rsid w:val="00BA4B0F"/>
    <w:rsid w:val="00BA4C7E"/>
    <w:rsid w:val="00BA4D10"/>
    <w:rsid w:val="00BA54A9"/>
    <w:rsid w:val="00BA5609"/>
    <w:rsid w:val="00BA567E"/>
    <w:rsid w:val="00BA576E"/>
    <w:rsid w:val="00BA5A44"/>
    <w:rsid w:val="00BA5F4B"/>
    <w:rsid w:val="00BA63AA"/>
    <w:rsid w:val="00BA6558"/>
    <w:rsid w:val="00BA65AD"/>
    <w:rsid w:val="00BA6B49"/>
    <w:rsid w:val="00BA71A9"/>
    <w:rsid w:val="00BA728F"/>
    <w:rsid w:val="00BA743F"/>
    <w:rsid w:val="00BA7822"/>
    <w:rsid w:val="00BA7962"/>
    <w:rsid w:val="00BA7A07"/>
    <w:rsid w:val="00BA7A70"/>
    <w:rsid w:val="00BA7B2E"/>
    <w:rsid w:val="00BA7CC4"/>
    <w:rsid w:val="00BB0230"/>
    <w:rsid w:val="00BB05AA"/>
    <w:rsid w:val="00BB06AF"/>
    <w:rsid w:val="00BB1000"/>
    <w:rsid w:val="00BB1401"/>
    <w:rsid w:val="00BB2460"/>
    <w:rsid w:val="00BB2627"/>
    <w:rsid w:val="00BB2C65"/>
    <w:rsid w:val="00BB2E35"/>
    <w:rsid w:val="00BB35CE"/>
    <w:rsid w:val="00BB3940"/>
    <w:rsid w:val="00BB3BE6"/>
    <w:rsid w:val="00BB3DA4"/>
    <w:rsid w:val="00BB4327"/>
    <w:rsid w:val="00BB4409"/>
    <w:rsid w:val="00BB451D"/>
    <w:rsid w:val="00BB4657"/>
    <w:rsid w:val="00BB47A6"/>
    <w:rsid w:val="00BB4989"/>
    <w:rsid w:val="00BB4A12"/>
    <w:rsid w:val="00BB4BF6"/>
    <w:rsid w:val="00BB4CB9"/>
    <w:rsid w:val="00BB5043"/>
    <w:rsid w:val="00BB563F"/>
    <w:rsid w:val="00BB57DD"/>
    <w:rsid w:val="00BB589F"/>
    <w:rsid w:val="00BB5A1F"/>
    <w:rsid w:val="00BB5C36"/>
    <w:rsid w:val="00BB5F45"/>
    <w:rsid w:val="00BB6164"/>
    <w:rsid w:val="00BB683F"/>
    <w:rsid w:val="00BB7001"/>
    <w:rsid w:val="00BB71D5"/>
    <w:rsid w:val="00BB7417"/>
    <w:rsid w:val="00BB7577"/>
    <w:rsid w:val="00BC005E"/>
    <w:rsid w:val="00BC027D"/>
    <w:rsid w:val="00BC036C"/>
    <w:rsid w:val="00BC0395"/>
    <w:rsid w:val="00BC05FF"/>
    <w:rsid w:val="00BC09CA"/>
    <w:rsid w:val="00BC0AD2"/>
    <w:rsid w:val="00BC0F29"/>
    <w:rsid w:val="00BC0FD2"/>
    <w:rsid w:val="00BC0FF5"/>
    <w:rsid w:val="00BC1068"/>
    <w:rsid w:val="00BC13E3"/>
    <w:rsid w:val="00BC1BCA"/>
    <w:rsid w:val="00BC1CD7"/>
    <w:rsid w:val="00BC1D13"/>
    <w:rsid w:val="00BC1F3C"/>
    <w:rsid w:val="00BC25B1"/>
    <w:rsid w:val="00BC2759"/>
    <w:rsid w:val="00BC28B8"/>
    <w:rsid w:val="00BC2945"/>
    <w:rsid w:val="00BC2D4B"/>
    <w:rsid w:val="00BC2FC3"/>
    <w:rsid w:val="00BC3117"/>
    <w:rsid w:val="00BC34F1"/>
    <w:rsid w:val="00BC34F8"/>
    <w:rsid w:val="00BC353A"/>
    <w:rsid w:val="00BC3608"/>
    <w:rsid w:val="00BC3609"/>
    <w:rsid w:val="00BC36BF"/>
    <w:rsid w:val="00BC3B57"/>
    <w:rsid w:val="00BC4913"/>
    <w:rsid w:val="00BC49E6"/>
    <w:rsid w:val="00BC4D22"/>
    <w:rsid w:val="00BC4D3E"/>
    <w:rsid w:val="00BC5460"/>
    <w:rsid w:val="00BC5530"/>
    <w:rsid w:val="00BC564E"/>
    <w:rsid w:val="00BC5816"/>
    <w:rsid w:val="00BC5C54"/>
    <w:rsid w:val="00BC5FB8"/>
    <w:rsid w:val="00BC628D"/>
    <w:rsid w:val="00BC63A2"/>
    <w:rsid w:val="00BC69AE"/>
    <w:rsid w:val="00BC6DB7"/>
    <w:rsid w:val="00BC7187"/>
    <w:rsid w:val="00BC71AC"/>
    <w:rsid w:val="00BC71EB"/>
    <w:rsid w:val="00BC722C"/>
    <w:rsid w:val="00BC78BE"/>
    <w:rsid w:val="00BC7E21"/>
    <w:rsid w:val="00BC7ED2"/>
    <w:rsid w:val="00BD038F"/>
    <w:rsid w:val="00BD0786"/>
    <w:rsid w:val="00BD0BB6"/>
    <w:rsid w:val="00BD0CFE"/>
    <w:rsid w:val="00BD0D01"/>
    <w:rsid w:val="00BD0F3E"/>
    <w:rsid w:val="00BD140F"/>
    <w:rsid w:val="00BD213A"/>
    <w:rsid w:val="00BD2147"/>
    <w:rsid w:val="00BD28CF"/>
    <w:rsid w:val="00BD2FA5"/>
    <w:rsid w:val="00BD31FA"/>
    <w:rsid w:val="00BD3384"/>
    <w:rsid w:val="00BD3A45"/>
    <w:rsid w:val="00BD3C91"/>
    <w:rsid w:val="00BD3FE2"/>
    <w:rsid w:val="00BD421B"/>
    <w:rsid w:val="00BD5154"/>
    <w:rsid w:val="00BD5501"/>
    <w:rsid w:val="00BD5629"/>
    <w:rsid w:val="00BD57AF"/>
    <w:rsid w:val="00BD5D60"/>
    <w:rsid w:val="00BD6079"/>
    <w:rsid w:val="00BD61D9"/>
    <w:rsid w:val="00BD61E6"/>
    <w:rsid w:val="00BD6415"/>
    <w:rsid w:val="00BD65EB"/>
    <w:rsid w:val="00BD6666"/>
    <w:rsid w:val="00BD67B7"/>
    <w:rsid w:val="00BD6AC2"/>
    <w:rsid w:val="00BD6D28"/>
    <w:rsid w:val="00BD7385"/>
    <w:rsid w:val="00BD75E3"/>
    <w:rsid w:val="00BD7A5F"/>
    <w:rsid w:val="00BE010D"/>
    <w:rsid w:val="00BE0164"/>
    <w:rsid w:val="00BE0282"/>
    <w:rsid w:val="00BE05EA"/>
    <w:rsid w:val="00BE0D9D"/>
    <w:rsid w:val="00BE162A"/>
    <w:rsid w:val="00BE1BE2"/>
    <w:rsid w:val="00BE1DB7"/>
    <w:rsid w:val="00BE1E11"/>
    <w:rsid w:val="00BE1F7D"/>
    <w:rsid w:val="00BE2083"/>
    <w:rsid w:val="00BE2726"/>
    <w:rsid w:val="00BE29F6"/>
    <w:rsid w:val="00BE2C36"/>
    <w:rsid w:val="00BE33FF"/>
    <w:rsid w:val="00BE34A0"/>
    <w:rsid w:val="00BE3555"/>
    <w:rsid w:val="00BE35DE"/>
    <w:rsid w:val="00BE3616"/>
    <w:rsid w:val="00BE3632"/>
    <w:rsid w:val="00BE3693"/>
    <w:rsid w:val="00BE38CE"/>
    <w:rsid w:val="00BE4230"/>
    <w:rsid w:val="00BE435D"/>
    <w:rsid w:val="00BE4BB1"/>
    <w:rsid w:val="00BE4C73"/>
    <w:rsid w:val="00BE4DF3"/>
    <w:rsid w:val="00BE4E12"/>
    <w:rsid w:val="00BE4F22"/>
    <w:rsid w:val="00BE4F8A"/>
    <w:rsid w:val="00BE5224"/>
    <w:rsid w:val="00BE5231"/>
    <w:rsid w:val="00BE55ED"/>
    <w:rsid w:val="00BE57E8"/>
    <w:rsid w:val="00BE5A25"/>
    <w:rsid w:val="00BE5AEB"/>
    <w:rsid w:val="00BE5C9A"/>
    <w:rsid w:val="00BE5E0E"/>
    <w:rsid w:val="00BE5E96"/>
    <w:rsid w:val="00BE6219"/>
    <w:rsid w:val="00BE6941"/>
    <w:rsid w:val="00BE6A39"/>
    <w:rsid w:val="00BE6BC0"/>
    <w:rsid w:val="00BE6DCB"/>
    <w:rsid w:val="00BE6F11"/>
    <w:rsid w:val="00BE6F78"/>
    <w:rsid w:val="00BE715D"/>
    <w:rsid w:val="00BE7C40"/>
    <w:rsid w:val="00BF0193"/>
    <w:rsid w:val="00BF0591"/>
    <w:rsid w:val="00BF06A1"/>
    <w:rsid w:val="00BF0A54"/>
    <w:rsid w:val="00BF11C9"/>
    <w:rsid w:val="00BF13EF"/>
    <w:rsid w:val="00BF1BCD"/>
    <w:rsid w:val="00BF1C08"/>
    <w:rsid w:val="00BF21EE"/>
    <w:rsid w:val="00BF2723"/>
    <w:rsid w:val="00BF2A0C"/>
    <w:rsid w:val="00BF364E"/>
    <w:rsid w:val="00BF36D3"/>
    <w:rsid w:val="00BF3851"/>
    <w:rsid w:val="00BF39EA"/>
    <w:rsid w:val="00BF3A37"/>
    <w:rsid w:val="00BF40AA"/>
    <w:rsid w:val="00BF4123"/>
    <w:rsid w:val="00BF4972"/>
    <w:rsid w:val="00BF4FCC"/>
    <w:rsid w:val="00BF5743"/>
    <w:rsid w:val="00BF581A"/>
    <w:rsid w:val="00BF58E9"/>
    <w:rsid w:val="00BF5C7F"/>
    <w:rsid w:val="00BF617B"/>
    <w:rsid w:val="00BF6498"/>
    <w:rsid w:val="00BF6682"/>
    <w:rsid w:val="00BF68F3"/>
    <w:rsid w:val="00BF70F8"/>
    <w:rsid w:val="00BF7149"/>
    <w:rsid w:val="00BF76D7"/>
    <w:rsid w:val="00BF794D"/>
    <w:rsid w:val="00BF7AE4"/>
    <w:rsid w:val="00BF7AFB"/>
    <w:rsid w:val="00BF7BCD"/>
    <w:rsid w:val="00C0024D"/>
    <w:rsid w:val="00C00480"/>
    <w:rsid w:val="00C005A7"/>
    <w:rsid w:val="00C00BCD"/>
    <w:rsid w:val="00C00CED"/>
    <w:rsid w:val="00C011A3"/>
    <w:rsid w:val="00C01497"/>
    <w:rsid w:val="00C01808"/>
    <w:rsid w:val="00C01A63"/>
    <w:rsid w:val="00C01D0E"/>
    <w:rsid w:val="00C01D39"/>
    <w:rsid w:val="00C0222B"/>
    <w:rsid w:val="00C0260D"/>
    <w:rsid w:val="00C028F9"/>
    <w:rsid w:val="00C02A3C"/>
    <w:rsid w:val="00C02A8A"/>
    <w:rsid w:val="00C02AD6"/>
    <w:rsid w:val="00C02B1E"/>
    <w:rsid w:val="00C02CF1"/>
    <w:rsid w:val="00C02EB4"/>
    <w:rsid w:val="00C03132"/>
    <w:rsid w:val="00C0327B"/>
    <w:rsid w:val="00C034C8"/>
    <w:rsid w:val="00C036F7"/>
    <w:rsid w:val="00C03836"/>
    <w:rsid w:val="00C03897"/>
    <w:rsid w:val="00C0407D"/>
    <w:rsid w:val="00C041B3"/>
    <w:rsid w:val="00C0424C"/>
    <w:rsid w:val="00C04801"/>
    <w:rsid w:val="00C04C9F"/>
    <w:rsid w:val="00C05076"/>
    <w:rsid w:val="00C05254"/>
    <w:rsid w:val="00C05313"/>
    <w:rsid w:val="00C05453"/>
    <w:rsid w:val="00C05529"/>
    <w:rsid w:val="00C055F7"/>
    <w:rsid w:val="00C058AD"/>
    <w:rsid w:val="00C05D47"/>
    <w:rsid w:val="00C05D69"/>
    <w:rsid w:val="00C061BA"/>
    <w:rsid w:val="00C06BEF"/>
    <w:rsid w:val="00C07700"/>
    <w:rsid w:val="00C07C5E"/>
    <w:rsid w:val="00C100B7"/>
    <w:rsid w:val="00C10622"/>
    <w:rsid w:val="00C10A27"/>
    <w:rsid w:val="00C10C6F"/>
    <w:rsid w:val="00C10DE0"/>
    <w:rsid w:val="00C10F1C"/>
    <w:rsid w:val="00C11106"/>
    <w:rsid w:val="00C11968"/>
    <w:rsid w:val="00C11A5C"/>
    <w:rsid w:val="00C11AB1"/>
    <w:rsid w:val="00C11AFA"/>
    <w:rsid w:val="00C11BBB"/>
    <w:rsid w:val="00C11E20"/>
    <w:rsid w:val="00C11E82"/>
    <w:rsid w:val="00C11E86"/>
    <w:rsid w:val="00C12115"/>
    <w:rsid w:val="00C121E1"/>
    <w:rsid w:val="00C12205"/>
    <w:rsid w:val="00C12447"/>
    <w:rsid w:val="00C133C8"/>
    <w:rsid w:val="00C1344A"/>
    <w:rsid w:val="00C13764"/>
    <w:rsid w:val="00C139EF"/>
    <w:rsid w:val="00C13A62"/>
    <w:rsid w:val="00C143CC"/>
    <w:rsid w:val="00C14416"/>
    <w:rsid w:val="00C144C2"/>
    <w:rsid w:val="00C146BA"/>
    <w:rsid w:val="00C146C5"/>
    <w:rsid w:val="00C14A0A"/>
    <w:rsid w:val="00C14CE2"/>
    <w:rsid w:val="00C150AA"/>
    <w:rsid w:val="00C15305"/>
    <w:rsid w:val="00C15548"/>
    <w:rsid w:val="00C15B01"/>
    <w:rsid w:val="00C15B36"/>
    <w:rsid w:val="00C15E7E"/>
    <w:rsid w:val="00C160D4"/>
    <w:rsid w:val="00C161D1"/>
    <w:rsid w:val="00C1673A"/>
    <w:rsid w:val="00C16C37"/>
    <w:rsid w:val="00C16E87"/>
    <w:rsid w:val="00C1705F"/>
    <w:rsid w:val="00C172CC"/>
    <w:rsid w:val="00C178DA"/>
    <w:rsid w:val="00C20431"/>
    <w:rsid w:val="00C20F84"/>
    <w:rsid w:val="00C210FE"/>
    <w:rsid w:val="00C2112C"/>
    <w:rsid w:val="00C211C1"/>
    <w:rsid w:val="00C2151B"/>
    <w:rsid w:val="00C21595"/>
    <w:rsid w:val="00C216F7"/>
    <w:rsid w:val="00C21776"/>
    <w:rsid w:val="00C21942"/>
    <w:rsid w:val="00C21A73"/>
    <w:rsid w:val="00C21C9C"/>
    <w:rsid w:val="00C21DEB"/>
    <w:rsid w:val="00C21E49"/>
    <w:rsid w:val="00C22004"/>
    <w:rsid w:val="00C2251D"/>
    <w:rsid w:val="00C2278D"/>
    <w:rsid w:val="00C228E8"/>
    <w:rsid w:val="00C22C87"/>
    <w:rsid w:val="00C22E99"/>
    <w:rsid w:val="00C22EBF"/>
    <w:rsid w:val="00C22EE7"/>
    <w:rsid w:val="00C235BD"/>
    <w:rsid w:val="00C236D2"/>
    <w:rsid w:val="00C23883"/>
    <w:rsid w:val="00C238BB"/>
    <w:rsid w:val="00C23AA1"/>
    <w:rsid w:val="00C23C18"/>
    <w:rsid w:val="00C23C6C"/>
    <w:rsid w:val="00C23EB2"/>
    <w:rsid w:val="00C245FB"/>
    <w:rsid w:val="00C24644"/>
    <w:rsid w:val="00C24667"/>
    <w:rsid w:val="00C24BFE"/>
    <w:rsid w:val="00C24F61"/>
    <w:rsid w:val="00C25366"/>
    <w:rsid w:val="00C255E9"/>
    <w:rsid w:val="00C25738"/>
    <w:rsid w:val="00C25796"/>
    <w:rsid w:val="00C259FB"/>
    <w:rsid w:val="00C25CAA"/>
    <w:rsid w:val="00C25FB5"/>
    <w:rsid w:val="00C266B7"/>
    <w:rsid w:val="00C26B00"/>
    <w:rsid w:val="00C26B1B"/>
    <w:rsid w:val="00C26CCD"/>
    <w:rsid w:val="00C26F90"/>
    <w:rsid w:val="00C271EE"/>
    <w:rsid w:val="00C27314"/>
    <w:rsid w:val="00C273E3"/>
    <w:rsid w:val="00C2770B"/>
    <w:rsid w:val="00C27B7D"/>
    <w:rsid w:val="00C27BF8"/>
    <w:rsid w:val="00C27F4B"/>
    <w:rsid w:val="00C30451"/>
    <w:rsid w:val="00C3085E"/>
    <w:rsid w:val="00C30D32"/>
    <w:rsid w:val="00C30F28"/>
    <w:rsid w:val="00C31091"/>
    <w:rsid w:val="00C310F0"/>
    <w:rsid w:val="00C311FF"/>
    <w:rsid w:val="00C312A0"/>
    <w:rsid w:val="00C3136E"/>
    <w:rsid w:val="00C31982"/>
    <w:rsid w:val="00C319E0"/>
    <w:rsid w:val="00C31DBD"/>
    <w:rsid w:val="00C31E62"/>
    <w:rsid w:val="00C31FEB"/>
    <w:rsid w:val="00C322F7"/>
    <w:rsid w:val="00C3231D"/>
    <w:rsid w:val="00C323A1"/>
    <w:rsid w:val="00C32463"/>
    <w:rsid w:val="00C3261E"/>
    <w:rsid w:val="00C326FB"/>
    <w:rsid w:val="00C329E4"/>
    <w:rsid w:val="00C32A90"/>
    <w:rsid w:val="00C32BF0"/>
    <w:rsid w:val="00C32C85"/>
    <w:rsid w:val="00C32D8E"/>
    <w:rsid w:val="00C32DCD"/>
    <w:rsid w:val="00C32ECF"/>
    <w:rsid w:val="00C32F1D"/>
    <w:rsid w:val="00C32FF7"/>
    <w:rsid w:val="00C3325C"/>
    <w:rsid w:val="00C332C9"/>
    <w:rsid w:val="00C33445"/>
    <w:rsid w:val="00C33649"/>
    <w:rsid w:val="00C3366A"/>
    <w:rsid w:val="00C33A88"/>
    <w:rsid w:val="00C33B8C"/>
    <w:rsid w:val="00C33FC5"/>
    <w:rsid w:val="00C34278"/>
    <w:rsid w:val="00C34928"/>
    <w:rsid w:val="00C349B5"/>
    <w:rsid w:val="00C34A41"/>
    <w:rsid w:val="00C34C0B"/>
    <w:rsid w:val="00C34E6B"/>
    <w:rsid w:val="00C356BD"/>
    <w:rsid w:val="00C3599B"/>
    <w:rsid w:val="00C35CC9"/>
    <w:rsid w:val="00C36237"/>
    <w:rsid w:val="00C36552"/>
    <w:rsid w:val="00C366FF"/>
    <w:rsid w:val="00C367F5"/>
    <w:rsid w:val="00C36951"/>
    <w:rsid w:val="00C371D6"/>
    <w:rsid w:val="00C373BA"/>
    <w:rsid w:val="00C37419"/>
    <w:rsid w:val="00C376A0"/>
    <w:rsid w:val="00C3781F"/>
    <w:rsid w:val="00C378B8"/>
    <w:rsid w:val="00C37B24"/>
    <w:rsid w:val="00C40485"/>
    <w:rsid w:val="00C405B9"/>
    <w:rsid w:val="00C4100A"/>
    <w:rsid w:val="00C41092"/>
    <w:rsid w:val="00C41490"/>
    <w:rsid w:val="00C41511"/>
    <w:rsid w:val="00C416BC"/>
    <w:rsid w:val="00C41D40"/>
    <w:rsid w:val="00C4250C"/>
    <w:rsid w:val="00C42661"/>
    <w:rsid w:val="00C426EC"/>
    <w:rsid w:val="00C42EBE"/>
    <w:rsid w:val="00C432FA"/>
    <w:rsid w:val="00C436F2"/>
    <w:rsid w:val="00C4397F"/>
    <w:rsid w:val="00C43A88"/>
    <w:rsid w:val="00C43BF0"/>
    <w:rsid w:val="00C43CC8"/>
    <w:rsid w:val="00C43CF8"/>
    <w:rsid w:val="00C44A11"/>
    <w:rsid w:val="00C44D76"/>
    <w:rsid w:val="00C44DBB"/>
    <w:rsid w:val="00C45476"/>
    <w:rsid w:val="00C454CF"/>
    <w:rsid w:val="00C45CC6"/>
    <w:rsid w:val="00C45E0D"/>
    <w:rsid w:val="00C45F72"/>
    <w:rsid w:val="00C461F0"/>
    <w:rsid w:val="00C46337"/>
    <w:rsid w:val="00C4635D"/>
    <w:rsid w:val="00C463B5"/>
    <w:rsid w:val="00C468AE"/>
    <w:rsid w:val="00C468EA"/>
    <w:rsid w:val="00C46A6A"/>
    <w:rsid w:val="00C46BAF"/>
    <w:rsid w:val="00C46CF2"/>
    <w:rsid w:val="00C471C9"/>
    <w:rsid w:val="00C47424"/>
    <w:rsid w:val="00C47574"/>
    <w:rsid w:val="00C47744"/>
    <w:rsid w:val="00C4799A"/>
    <w:rsid w:val="00C47CCB"/>
    <w:rsid w:val="00C47D6F"/>
    <w:rsid w:val="00C47EC0"/>
    <w:rsid w:val="00C5030F"/>
    <w:rsid w:val="00C503C7"/>
    <w:rsid w:val="00C506C0"/>
    <w:rsid w:val="00C509B6"/>
    <w:rsid w:val="00C50B42"/>
    <w:rsid w:val="00C50B81"/>
    <w:rsid w:val="00C50BC6"/>
    <w:rsid w:val="00C515C7"/>
    <w:rsid w:val="00C51F1F"/>
    <w:rsid w:val="00C51FA9"/>
    <w:rsid w:val="00C51FC7"/>
    <w:rsid w:val="00C52230"/>
    <w:rsid w:val="00C5238C"/>
    <w:rsid w:val="00C52714"/>
    <w:rsid w:val="00C52A3D"/>
    <w:rsid w:val="00C52B12"/>
    <w:rsid w:val="00C52D26"/>
    <w:rsid w:val="00C52F36"/>
    <w:rsid w:val="00C537D2"/>
    <w:rsid w:val="00C53AEA"/>
    <w:rsid w:val="00C540F7"/>
    <w:rsid w:val="00C54737"/>
    <w:rsid w:val="00C54871"/>
    <w:rsid w:val="00C5489D"/>
    <w:rsid w:val="00C548F5"/>
    <w:rsid w:val="00C54965"/>
    <w:rsid w:val="00C54B59"/>
    <w:rsid w:val="00C54C15"/>
    <w:rsid w:val="00C54CE7"/>
    <w:rsid w:val="00C550D4"/>
    <w:rsid w:val="00C55260"/>
    <w:rsid w:val="00C5541B"/>
    <w:rsid w:val="00C5582A"/>
    <w:rsid w:val="00C55954"/>
    <w:rsid w:val="00C55CB2"/>
    <w:rsid w:val="00C55E08"/>
    <w:rsid w:val="00C5625B"/>
    <w:rsid w:val="00C565EB"/>
    <w:rsid w:val="00C567B8"/>
    <w:rsid w:val="00C5688E"/>
    <w:rsid w:val="00C56962"/>
    <w:rsid w:val="00C56B9F"/>
    <w:rsid w:val="00C56CE3"/>
    <w:rsid w:val="00C57270"/>
    <w:rsid w:val="00C574B0"/>
    <w:rsid w:val="00C57575"/>
    <w:rsid w:val="00C575AF"/>
    <w:rsid w:val="00C57729"/>
    <w:rsid w:val="00C577B7"/>
    <w:rsid w:val="00C577BE"/>
    <w:rsid w:val="00C57A78"/>
    <w:rsid w:val="00C57EF9"/>
    <w:rsid w:val="00C57F1E"/>
    <w:rsid w:val="00C60027"/>
    <w:rsid w:val="00C60309"/>
    <w:rsid w:val="00C60BEB"/>
    <w:rsid w:val="00C60C21"/>
    <w:rsid w:val="00C60D1D"/>
    <w:rsid w:val="00C60E01"/>
    <w:rsid w:val="00C60E27"/>
    <w:rsid w:val="00C6117E"/>
    <w:rsid w:val="00C618EE"/>
    <w:rsid w:val="00C61D12"/>
    <w:rsid w:val="00C620CD"/>
    <w:rsid w:val="00C62248"/>
    <w:rsid w:val="00C62558"/>
    <w:rsid w:val="00C625E3"/>
    <w:rsid w:val="00C62736"/>
    <w:rsid w:val="00C62CB2"/>
    <w:rsid w:val="00C63267"/>
    <w:rsid w:val="00C63555"/>
    <w:rsid w:val="00C63B31"/>
    <w:rsid w:val="00C63B65"/>
    <w:rsid w:val="00C64483"/>
    <w:rsid w:val="00C64554"/>
    <w:rsid w:val="00C6487B"/>
    <w:rsid w:val="00C64F5F"/>
    <w:rsid w:val="00C65493"/>
    <w:rsid w:val="00C654F5"/>
    <w:rsid w:val="00C6553E"/>
    <w:rsid w:val="00C656A7"/>
    <w:rsid w:val="00C65777"/>
    <w:rsid w:val="00C658BC"/>
    <w:rsid w:val="00C65DB0"/>
    <w:rsid w:val="00C662C0"/>
    <w:rsid w:val="00C6631A"/>
    <w:rsid w:val="00C66720"/>
    <w:rsid w:val="00C66729"/>
    <w:rsid w:val="00C66A62"/>
    <w:rsid w:val="00C66B30"/>
    <w:rsid w:val="00C66BF2"/>
    <w:rsid w:val="00C66D0B"/>
    <w:rsid w:val="00C67033"/>
    <w:rsid w:val="00C67295"/>
    <w:rsid w:val="00C679E6"/>
    <w:rsid w:val="00C67A5C"/>
    <w:rsid w:val="00C67B4A"/>
    <w:rsid w:val="00C67D6A"/>
    <w:rsid w:val="00C70218"/>
    <w:rsid w:val="00C70848"/>
    <w:rsid w:val="00C70ECA"/>
    <w:rsid w:val="00C710B5"/>
    <w:rsid w:val="00C710DD"/>
    <w:rsid w:val="00C713B7"/>
    <w:rsid w:val="00C71909"/>
    <w:rsid w:val="00C71CB7"/>
    <w:rsid w:val="00C71F2B"/>
    <w:rsid w:val="00C723B6"/>
    <w:rsid w:val="00C72750"/>
    <w:rsid w:val="00C727D0"/>
    <w:rsid w:val="00C73013"/>
    <w:rsid w:val="00C7303B"/>
    <w:rsid w:val="00C730FE"/>
    <w:rsid w:val="00C73B2B"/>
    <w:rsid w:val="00C74571"/>
    <w:rsid w:val="00C74582"/>
    <w:rsid w:val="00C7459C"/>
    <w:rsid w:val="00C74976"/>
    <w:rsid w:val="00C749EF"/>
    <w:rsid w:val="00C74EF4"/>
    <w:rsid w:val="00C7528F"/>
    <w:rsid w:val="00C7563D"/>
    <w:rsid w:val="00C756D4"/>
    <w:rsid w:val="00C756F2"/>
    <w:rsid w:val="00C75812"/>
    <w:rsid w:val="00C75969"/>
    <w:rsid w:val="00C75EE2"/>
    <w:rsid w:val="00C75FDA"/>
    <w:rsid w:val="00C763CD"/>
    <w:rsid w:val="00C767B9"/>
    <w:rsid w:val="00C76D00"/>
    <w:rsid w:val="00C76E47"/>
    <w:rsid w:val="00C779F4"/>
    <w:rsid w:val="00C80164"/>
    <w:rsid w:val="00C8028E"/>
    <w:rsid w:val="00C803C1"/>
    <w:rsid w:val="00C8049F"/>
    <w:rsid w:val="00C805EB"/>
    <w:rsid w:val="00C80BC9"/>
    <w:rsid w:val="00C81009"/>
    <w:rsid w:val="00C81337"/>
    <w:rsid w:val="00C81479"/>
    <w:rsid w:val="00C81984"/>
    <w:rsid w:val="00C819BC"/>
    <w:rsid w:val="00C81A5E"/>
    <w:rsid w:val="00C822AA"/>
    <w:rsid w:val="00C822B0"/>
    <w:rsid w:val="00C823D0"/>
    <w:rsid w:val="00C8269F"/>
    <w:rsid w:val="00C827CF"/>
    <w:rsid w:val="00C82AC8"/>
    <w:rsid w:val="00C82B72"/>
    <w:rsid w:val="00C82DE8"/>
    <w:rsid w:val="00C83381"/>
    <w:rsid w:val="00C8355D"/>
    <w:rsid w:val="00C83AC9"/>
    <w:rsid w:val="00C83C37"/>
    <w:rsid w:val="00C84408"/>
    <w:rsid w:val="00C8456F"/>
    <w:rsid w:val="00C84686"/>
    <w:rsid w:val="00C84DCD"/>
    <w:rsid w:val="00C85243"/>
    <w:rsid w:val="00C85390"/>
    <w:rsid w:val="00C85515"/>
    <w:rsid w:val="00C855D4"/>
    <w:rsid w:val="00C8592D"/>
    <w:rsid w:val="00C859C8"/>
    <w:rsid w:val="00C85C23"/>
    <w:rsid w:val="00C85F00"/>
    <w:rsid w:val="00C85F64"/>
    <w:rsid w:val="00C862AD"/>
    <w:rsid w:val="00C8640C"/>
    <w:rsid w:val="00C86645"/>
    <w:rsid w:val="00C86803"/>
    <w:rsid w:val="00C86C0C"/>
    <w:rsid w:val="00C86FD2"/>
    <w:rsid w:val="00C87193"/>
    <w:rsid w:val="00C871F6"/>
    <w:rsid w:val="00C8784E"/>
    <w:rsid w:val="00C87CC6"/>
    <w:rsid w:val="00C901AA"/>
    <w:rsid w:val="00C904A3"/>
    <w:rsid w:val="00C904CB"/>
    <w:rsid w:val="00C9053A"/>
    <w:rsid w:val="00C906CE"/>
    <w:rsid w:val="00C9075D"/>
    <w:rsid w:val="00C9083A"/>
    <w:rsid w:val="00C90CA2"/>
    <w:rsid w:val="00C911B2"/>
    <w:rsid w:val="00C91A55"/>
    <w:rsid w:val="00C91F56"/>
    <w:rsid w:val="00C91FCA"/>
    <w:rsid w:val="00C920AD"/>
    <w:rsid w:val="00C92189"/>
    <w:rsid w:val="00C9271B"/>
    <w:rsid w:val="00C928E8"/>
    <w:rsid w:val="00C92A5D"/>
    <w:rsid w:val="00C92B4B"/>
    <w:rsid w:val="00C92BD9"/>
    <w:rsid w:val="00C92D58"/>
    <w:rsid w:val="00C93029"/>
    <w:rsid w:val="00C93654"/>
    <w:rsid w:val="00C937AA"/>
    <w:rsid w:val="00C93D9A"/>
    <w:rsid w:val="00C94000"/>
    <w:rsid w:val="00C94034"/>
    <w:rsid w:val="00C940AC"/>
    <w:rsid w:val="00C9419B"/>
    <w:rsid w:val="00C94246"/>
    <w:rsid w:val="00C94A18"/>
    <w:rsid w:val="00C94EC0"/>
    <w:rsid w:val="00C94F4F"/>
    <w:rsid w:val="00C9569D"/>
    <w:rsid w:val="00C95AFA"/>
    <w:rsid w:val="00C95B90"/>
    <w:rsid w:val="00C95C71"/>
    <w:rsid w:val="00C95D00"/>
    <w:rsid w:val="00C95F46"/>
    <w:rsid w:val="00C96338"/>
    <w:rsid w:val="00C9642B"/>
    <w:rsid w:val="00C96621"/>
    <w:rsid w:val="00C967BA"/>
    <w:rsid w:val="00C96D75"/>
    <w:rsid w:val="00C9720C"/>
    <w:rsid w:val="00C9733D"/>
    <w:rsid w:val="00C973B9"/>
    <w:rsid w:val="00C97542"/>
    <w:rsid w:val="00C97832"/>
    <w:rsid w:val="00C97927"/>
    <w:rsid w:val="00CA0473"/>
    <w:rsid w:val="00CA0560"/>
    <w:rsid w:val="00CA07B8"/>
    <w:rsid w:val="00CA083E"/>
    <w:rsid w:val="00CA0A4F"/>
    <w:rsid w:val="00CA0AD1"/>
    <w:rsid w:val="00CA1180"/>
    <w:rsid w:val="00CA125E"/>
    <w:rsid w:val="00CA1B08"/>
    <w:rsid w:val="00CA252D"/>
    <w:rsid w:val="00CA27D9"/>
    <w:rsid w:val="00CA2AFD"/>
    <w:rsid w:val="00CA2B12"/>
    <w:rsid w:val="00CA2C5A"/>
    <w:rsid w:val="00CA2D4D"/>
    <w:rsid w:val="00CA30CD"/>
    <w:rsid w:val="00CA36A0"/>
    <w:rsid w:val="00CA3816"/>
    <w:rsid w:val="00CA38B1"/>
    <w:rsid w:val="00CA3E1A"/>
    <w:rsid w:val="00CA432D"/>
    <w:rsid w:val="00CA4404"/>
    <w:rsid w:val="00CA4558"/>
    <w:rsid w:val="00CA483F"/>
    <w:rsid w:val="00CA4859"/>
    <w:rsid w:val="00CA4B4B"/>
    <w:rsid w:val="00CA5099"/>
    <w:rsid w:val="00CA5D7C"/>
    <w:rsid w:val="00CA7291"/>
    <w:rsid w:val="00CA72D1"/>
    <w:rsid w:val="00CA7337"/>
    <w:rsid w:val="00CA74C7"/>
    <w:rsid w:val="00CA756F"/>
    <w:rsid w:val="00CA7611"/>
    <w:rsid w:val="00CA791C"/>
    <w:rsid w:val="00CA7AB7"/>
    <w:rsid w:val="00CA7D09"/>
    <w:rsid w:val="00CA7FD7"/>
    <w:rsid w:val="00CB090E"/>
    <w:rsid w:val="00CB1436"/>
    <w:rsid w:val="00CB147F"/>
    <w:rsid w:val="00CB1646"/>
    <w:rsid w:val="00CB18D5"/>
    <w:rsid w:val="00CB1A55"/>
    <w:rsid w:val="00CB1E27"/>
    <w:rsid w:val="00CB28B8"/>
    <w:rsid w:val="00CB2AC3"/>
    <w:rsid w:val="00CB2BC9"/>
    <w:rsid w:val="00CB2BFD"/>
    <w:rsid w:val="00CB3333"/>
    <w:rsid w:val="00CB3424"/>
    <w:rsid w:val="00CB35EC"/>
    <w:rsid w:val="00CB365A"/>
    <w:rsid w:val="00CB37B1"/>
    <w:rsid w:val="00CB3973"/>
    <w:rsid w:val="00CB39CD"/>
    <w:rsid w:val="00CB3B69"/>
    <w:rsid w:val="00CB3D5E"/>
    <w:rsid w:val="00CB3FC2"/>
    <w:rsid w:val="00CB4034"/>
    <w:rsid w:val="00CB487B"/>
    <w:rsid w:val="00CB4DBF"/>
    <w:rsid w:val="00CB53D8"/>
    <w:rsid w:val="00CB59A4"/>
    <w:rsid w:val="00CB59C2"/>
    <w:rsid w:val="00CB5EB5"/>
    <w:rsid w:val="00CB6292"/>
    <w:rsid w:val="00CB62E7"/>
    <w:rsid w:val="00CB632E"/>
    <w:rsid w:val="00CB67BA"/>
    <w:rsid w:val="00CB67C3"/>
    <w:rsid w:val="00CB6CA1"/>
    <w:rsid w:val="00CB6FC6"/>
    <w:rsid w:val="00CB7233"/>
    <w:rsid w:val="00CB74B9"/>
    <w:rsid w:val="00CB7657"/>
    <w:rsid w:val="00CB7BB2"/>
    <w:rsid w:val="00CB7C75"/>
    <w:rsid w:val="00CC03AD"/>
    <w:rsid w:val="00CC0597"/>
    <w:rsid w:val="00CC0D57"/>
    <w:rsid w:val="00CC1215"/>
    <w:rsid w:val="00CC124A"/>
    <w:rsid w:val="00CC127C"/>
    <w:rsid w:val="00CC1346"/>
    <w:rsid w:val="00CC13BB"/>
    <w:rsid w:val="00CC1411"/>
    <w:rsid w:val="00CC1474"/>
    <w:rsid w:val="00CC1677"/>
    <w:rsid w:val="00CC1A7E"/>
    <w:rsid w:val="00CC1AC0"/>
    <w:rsid w:val="00CC1BEC"/>
    <w:rsid w:val="00CC21BB"/>
    <w:rsid w:val="00CC2233"/>
    <w:rsid w:val="00CC2496"/>
    <w:rsid w:val="00CC281F"/>
    <w:rsid w:val="00CC2D0B"/>
    <w:rsid w:val="00CC2DCE"/>
    <w:rsid w:val="00CC2F8D"/>
    <w:rsid w:val="00CC2FAE"/>
    <w:rsid w:val="00CC3316"/>
    <w:rsid w:val="00CC3851"/>
    <w:rsid w:val="00CC3D4F"/>
    <w:rsid w:val="00CC4193"/>
    <w:rsid w:val="00CC435F"/>
    <w:rsid w:val="00CC4650"/>
    <w:rsid w:val="00CC4653"/>
    <w:rsid w:val="00CC46B5"/>
    <w:rsid w:val="00CC482B"/>
    <w:rsid w:val="00CC492F"/>
    <w:rsid w:val="00CC4D64"/>
    <w:rsid w:val="00CC555F"/>
    <w:rsid w:val="00CC55FE"/>
    <w:rsid w:val="00CC5895"/>
    <w:rsid w:val="00CC5DDB"/>
    <w:rsid w:val="00CC6467"/>
    <w:rsid w:val="00CC64C1"/>
    <w:rsid w:val="00CC66AB"/>
    <w:rsid w:val="00CC6832"/>
    <w:rsid w:val="00CC6CFD"/>
    <w:rsid w:val="00CC751F"/>
    <w:rsid w:val="00CC7919"/>
    <w:rsid w:val="00CC7DA4"/>
    <w:rsid w:val="00CD0239"/>
    <w:rsid w:val="00CD02C8"/>
    <w:rsid w:val="00CD0417"/>
    <w:rsid w:val="00CD0BCB"/>
    <w:rsid w:val="00CD0DA0"/>
    <w:rsid w:val="00CD0EB0"/>
    <w:rsid w:val="00CD0F40"/>
    <w:rsid w:val="00CD1983"/>
    <w:rsid w:val="00CD1FB9"/>
    <w:rsid w:val="00CD2067"/>
    <w:rsid w:val="00CD2247"/>
    <w:rsid w:val="00CD27C5"/>
    <w:rsid w:val="00CD27F4"/>
    <w:rsid w:val="00CD2E09"/>
    <w:rsid w:val="00CD2E72"/>
    <w:rsid w:val="00CD312C"/>
    <w:rsid w:val="00CD3BB8"/>
    <w:rsid w:val="00CD3DA8"/>
    <w:rsid w:val="00CD440F"/>
    <w:rsid w:val="00CD4DC8"/>
    <w:rsid w:val="00CD4ED0"/>
    <w:rsid w:val="00CD4F22"/>
    <w:rsid w:val="00CD582A"/>
    <w:rsid w:val="00CD5901"/>
    <w:rsid w:val="00CD5DA9"/>
    <w:rsid w:val="00CD5E98"/>
    <w:rsid w:val="00CD5F02"/>
    <w:rsid w:val="00CD614B"/>
    <w:rsid w:val="00CD642F"/>
    <w:rsid w:val="00CD645C"/>
    <w:rsid w:val="00CD658D"/>
    <w:rsid w:val="00CD679E"/>
    <w:rsid w:val="00CD690D"/>
    <w:rsid w:val="00CD737B"/>
    <w:rsid w:val="00CD7403"/>
    <w:rsid w:val="00CD74B7"/>
    <w:rsid w:val="00CD762B"/>
    <w:rsid w:val="00CD7B18"/>
    <w:rsid w:val="00CD7E58"/>
    <w:rsid w:val="00CE0038"/>
    <w:rsid w:val="00CE014F"/>
    <w:rsid w:val="00CE0341"/>
    <w:rsid w:val="00CE03A2"/>
    <w:rsid w:val="00CE05A9"/>
    <w:rsid w:val="00CE0696"/>
    <w:rsid w:val="00CE077C"/>
    <w:rsid w:val="00CE08F6"/>
    <w:rsid w:val="00CE0979"/>
    <w:rsid w:val="00CE09B6"/>
    <w:rsid w:val="00CE0A9A"/>
    <w:rsid w:val="00CE1813"/>
    <w:rsid w:val="00CE1A42"/>
    <w:rsid w:val="00CE1CCC"/>
    <w:rsid w:val="00CE20B6"/>
    <w:rsid w:val="00CE2356"/>
    <w:rsid w:val="00CE23E7"/>
    <w:rsid w:val="00CE25A3"/>
    <w:rsid w:val="00CE2666"/>
    <w:rsid w:val="00CE2B68"/>
    <w:rsid w:val="00CE2B8A"/>
    <w:rsid w:val="00CE2D76"/>
    <w:rsid w:val="00CE3206"/>
    <w:rsid w:val="00CE3671"/>
    <w:rsid w:val="00CE3695"/>
    <w:rsid w:val="00CE3B64"/>
    <w:rsid w:val="00CE4062"/>
    <w:rsid w:val="00CE41F8"/>
    <w:rsid w:val="00CE4292"/>
    <w:rsid w:val="00CE42A0"/>
    <w:rsid w:val="00CE4F17"/>
    <w:rsid w:val="00CE4FE5"/>
    <w:rsid w:val="00CE5055"/>
    <w:rsid w:val="00CE523C"/>
    <w:rsid w:val="00CE56C8"/>
    <w:rsid w:val="00CE5866"/>
    <w:rsid w:val="00CE5E64"/>
    <w:rsid w:val="00CE6312"/>
    <w:rsid w:val="00CE6322"/>
    <w:rsid w:val="00CE6697"/>
    <w:rsid w:val="00CE67BD"/>
    <w:rsid w:val="00CE69B5"/>
    <w:rsid w:val="00CE7017"/>
    <w:rsid w:val="00CE72BB"/>
    <w:rsid w:val="00CE72F9"/>
    <w:rsid w:val="00CE73BA"/>
    <w:rsid w:val="00CE7A4E"/>
    <w:rsid w:val="00CF0146"/>
    <w:rsid w:val="00CF02C2"/>
    <w:rsid w:val="00CF0843"/>
    <w:rsid w:val="00CF08C3"/>
    <w:rsid w:val="00CF0CE4"/>
    <w:rsid w:val="00CF12D0"/>
    <w:rsid w:val="00CF143D"/>
    <w:rsid w:val="00CF1513"/>
    <w:rsid w:val="00CF1B2F"/>
    <w:rsid w:val="00CF1F07"/>
    <w:rsid w:val="00CF1F29"/>
    <w:rsid w:val="00CF2304"/>
    <w:rsid w:val="00CF26BB"/>
    <w:rsid w:val="00CF2938"/>
    <w:rsid w:val="00CF295C"/>
    <w:rsid w:val="00CF2AB1"/>
    <w:rsid w:val="00CF2C2C"/>
    <w:rsid w:val="00CF3167"/>
    <w:rsid w:val="00CF31DA"/>
    <w:rsid w:val="00CF331B"/>
    <w:rsid w:val="00CF3407"/>
    <w:rsid w:val="00CF3779"/>
    <w:rsid w:val="00CF3939"/>
    <w:rsid w:val="00CF398E"/>
    <w:rsid w:val="00CF3DAA"/>
    <w:rsid w:val="00CF4086"/>
    <w:rsid w:val="00CF4368"/>
    <w:rsid w:val="00CF45D6"/>
    <w:rsid w:val="00CF4E64"/>
    <w:rsid w:val="00CF4F02"/>
    <w:rsid w:val="00CF4F99"/>
    <w:rsid w:val="00CF521C"/>
    <w:rsid w:val="00CF5357"/>
    <w:rsid w:val="00CF54AB"/>
    <w:rsid w:val="00CF5534"/>
    <w:rsid w:val="00CF55D7"/>
    <w:rsid w:val="00CF58B8"/>
    <w:rsid w:val="00CF58C1"/>
    <w:rsid w:val="00CF5904"/>
    <w:rsid w:val="00CF59D9"/>
    <w:rsid w:val="00CF5A2C"/>
    <w:rsid w:val="00CF5C4B"/>
    <w:rsid w:val="00CF5D4E"/>
    <w:rsid w:val="00CF61A6"/>
    <w:rsid w:val="00CF638D"/>
    <w:rsid w:val="00CF656A"/>
    <w:rsid w:val="00CF685B"/>
    <w:rsid w:val="00CF68CB"/>
    <w:rsid w:val="00CF7043"/>
    <w:rsid w:val="00CF73E1"/>
    <w:rsid w:val="00CF7750"/>
    <w:rsid w:val="00CF77EA"/>
    <w:rsid w:val="00CF7B7D"/>
    <w:rsid w:val="00CF7C3A"/>
    <w:rsid w:val="00CF7C8B"/>
    <w:rsid w:val="00CF7E34"/>
    <w:rsid w:val="00D0120C"/>
    <w:rsid w:val="00D0137F"/>
    <w:rsid w:val="00D019CE"/>
    <w:rsid w:val="00D01AD8"/>
    <w:rsid w:val="00D01D45"/>
    <w:rsid w:val="00D0270C"/>
    <w:rsid w:val="00D028F4"/>
    <w:rsid w:val="00D02F3E"/>
    <w:rsid w:val="00D02F9E"/>
    <w:rsid w:val="00D03827"/>
    <w:rsid w:val="00D03D5F"/>
    <w:rsid w:val="00D04960"/>
    <w:rsid w:val="00D04A98"/>
    <w:rsid w:val="00D04CF1"/>
    <w:rsid w:val="00D04F79"/>
    <w:rsid w:val="00D05132"/>
    <w:rsid w:val="00D05278"/>
    <w:rsid w:val="00D05279"/>
    <w:rsid w:val="00D055AC"/>
    <w:rsid w:val="00D05CC4"/>
    <w:rsid w:val="00D05EA7"/>
    <w:rsid w:val="00D066C0"/>
    <w:rsid w:val="00D06857"/>
    <w:rsid w:val="00D06CE8"/>
    <w:rsid w:val="00D072E2"/>
    <w:rsid w:val="00D07A1B"/>
    <w:rsid w:val="00D07A74"/>
    <w:rsid w:val="00D10242"/>
    <w:rsid w:val="00D1076A"/>
    <w:rsid w:val="00D10B95"/>
    <w:rsid w:val="00D10C30"/>
    <w:rsid w:val="00D10CF2"/>
    <w:rsid w:val="00D10E5C"/>
    <w:rsid w:val="00D1176C"/>
    <w:rsid w:val="00D11B35"/>
    <w:rsid w:val="00D12522"/>
    <w:rsid w:val="00D12720"/>
    <w:rsid w:val="00D12A08"/>
    <w:rsid w:val="00D12CE8"/>
    <w:rsid w:val="00D131C9"/>
    <w:rsid w:val="00D13229"/>
    <w:rsid w:val="00D13791"/>
    <w:rsid w:val="00D13833"/>
    <w:rsid w:val="00D13CA7"/>
    <w:rsid w:val="00D13D2F"/>
    <w:rsid w:val="00D13F9B"/>
    <w:rsid w:val="00D14039"/>
    <w:rsid w:val="00D1407E"/>
    <w:rsid w:val="00D1433F"/>
    <w:rsid w:val="00D148D7"/>
    <w:rsid w:val="00D14ABB"/>
    <w:rsid w:val="00D14ACA"/>
    <w:rsid w:val="00D15225"/>
    <w:rsid w:val="00D15832"/>
    <w:rsid w:val="00D15B99"/>
    <w:rsid w:val="00D15FA3"/>
    <w:rsid w:val="00D15FED"/>
    <w:rsid w:val="00D163F4"/>
    <w:rsid w:val="00D166B2"/>
    <w:rsid w:val="00D166C7"/>
    <w:rsid w:val="00D16A98"/>
    <w:rsid w:val="00D16AC5"/>
    <w:rsid w:val="00D16EB7"/>
    <w:rsid w:val="00D16EC8"/>
    <w:rsid w:val="00D17163"/>
    <w:rsid w:val="00D17774"/>
    <w:rsid w:val="00D17BB1"/>
    <w:rsid w:val="00D17DAB"/>
    <w:rsid w:val="00D2007A"/>
    <w:rsid w:val="00D2061C"/>
    <w:rsid w:val="00D20760"/>
    <w:rsid w:val="00D20A2D"/>
    <w:rsid w:val="00D20C0C"/>
    <w:rsid w:val="00D20EC4"/>
    <w:rsid w:val="00D21621"/>
    <w:rsid w:val="00D217E1"/>
    <w:rsid w:val="00D21A81"/>
    <w:rsid w:val="00D21B50"/>
    <w:rsid w:val="00D21F5A"/>
    <w:rsid w:val="00D23451"/>
    <w:rsid w:val="00D234BD"/>
    <w:rsid w:val="00D23BF0"/>
    <w:rsid w:val="00D23D81"/>
    <w:rsid w:val="00D23F8A"/>
    <w:rsid w:val="00D241A3"/>
    <w:rsid w:val="00D24343"/>
    <w:rsid w:val="00D2447E"/>
    <w:rsid w:val="00D24554"/>
    <w:rsid w:val="00D245EA"/>
    <w:rsid w:val="00D24791"/>
    <w:rsid w:val="00D24A66"/>
    <w:rsid w:val="00D24B94"/>
    <w:rsid w:val="00D24E5A"/>
    <w:rsid w:val="00D24FAF"/>
    <w:rsid w:val="00D25330"/>
    <w:rsid w:val="00D25538"/>
    <w:rsid w:val="00D25908"/>
    <w:rsid w:val="00D25958"/>
    <w:rsid w:val="00D25EC9"/>
    <w:rsid w:val="00D25F2C"/>
    <w:rsid w:val="00D263B8"/>
    <w:rsid w:val="00D26729"/>
    <w:rsid w:val="00D26A4F"/>
    <w:rsid w:val="00D26BAE"/>
    <w:rsid w:val="00D26F59"/>
    <w:rsid w:val="00D272BE"/>
    <w:rsid w:val="00D27383"/>
    <w:rsid w:val="00D274A5"/>
    <w:rsid w:val="00D275E8"/>
    <w:rsid w:val="00D27915"/>
    <w:rsid w:val="00D27D5B"/>
    <w:rsid w:val="00D30121"/>
    <w:rsid w:val="00D3061D"/>
    <w:rsid w:val="00D3084D"/>
    <w:rsid w:val="00D30A5E"/>
    <w:rsid w:val="00D31334"/>
    <w:rsid w:val="00D3209F"/>
    <w:rsid w:val="00D320C9"/>
    <w:rsid w:val="00D325FD"/>
    <w:rsid w:val="00D32878"/>
    <w:rsid w:val="00D32996"/>
    <w:rsid w:val="00D32BD3"/>
    <w:rsid w:val="00D32C7D"/>
    <w:rsid w:val="00D32EEC"/>
    <w:rsid w:val="00D32F71"/>
    <w:rsid w:val="00D331A6"/>
    <w:rsid w:val="00D33456"/>
    <w:rsid w:val="00D33547"/>
    <w:rsid w:val="00D337D1"/>
    <w:rsid w:val="00D3389C"/>
    <w:rsid w:val="00D33AE1"/>
    <w:rsid w:val="00D33CF8"/>
    <w:rsid w:val="00D33D74"/>
    <w:rsid w:val="00D33E09"/>
    <w:rsid w:val="00D33E49"/>
    <w:rsid w:val="00D33F6E"/>
    <w:rsid w:val="00D34165"/>
    <w:rsid w:val="00D341A1"/>
    <w:rsid w:val="00D34764"/>
    <w:rsid w:val="00D35304"/>
    <w:rsid w:val="00D353AA"/>
    <w:rsid w:val="00D3563E"/>
    <w:rsid w:val="00D36A8E"/>
    <w:rsid w:val="00D36AE0"/>
    <w:rsid w:val="00D36F50"/>
    <w:rsid w:val="00D3711A"/>
    <w:rsid w:val="00D372AF"/>
    <w:rsid w:val="00D3789A"/>
    <w:rsid w:val="00D37BBA"/>
    <w:rsid w:val="00D4007F"/>
    <w:rsid w:val="00D400FC"/>
    <w:rsid w:val="00D4096E"/>
    <w:rsid w:val="00D40A41"/>
    <w:rsid w:val="00D40D88"/>
    <w:rsid w:val="00D411CC"/>
    <w:rsid w:val="00D41232"/>
    <w:rsid w:val="00D416ED"/>
    <w:rsid w:val="00D41CD1"/>
    <w:rsid w:val="00D42469"/>
    <w:rsid w:val="00D42AD6"/>
    <w:rsid w:val="00D431FC"/>
    <w:rsid w:val="00D437C8"/>
    <w:rsid w:val="00D43BA8"/>
    <w:rsid w:val="00D43DD2"/>
    <w:rsid w:val="00D43F58"/>
    <w:rsid w:val="00D43F73"/>
    <w:rsid w:val="00D43F93"/>
    <w:rsid w:val="00D440E0"/>
    <w:rsid w:val="00D441BD"/>
    <w:rsid w:val="00D4442D"/>
    <w:rsid w:val="00D44552"/>
    <w:rsid w:val="00D445B6"/>
    <w:rsid w:val="00D4463C"/>
    <w:rsid w:val="00D4495D"/>
    <w:rsid w:val="00D44EA6"/>
    <w:rsid w:val="00D44FAB"/>
    <w:rsid w:val="00D4517D"/>
    <w:rsid w:val="00D45484"/>
    <w:rsid w:val="00D45BF3"/>
    <w:rsid w:val="00D45F5A"/>
    <w:rsid w:val="00D46008"/>
    <w:rsid w:val="00D466FC"/>
    <w:rsid w:val="00D46ED9"/>
    <w:rsid w:val="00D474EE"/>
    <w:rsid w:val="00D477C1"/>
    <w:rsid w:val="00D47D55"/>
    <w:rsid w:val="00D47D67"/>
    <w:rsid w:val="00D47D7B"/>
    <w:rsid w:val="00D5017B"/>
    <w:rsid w:val="00D503D7"/>
    <w:rsid w:val="00D50681"/>
    <w:rsid w:val="00D50ED3"/>
    <w:rsid w:val="00D50F4A"/>
    <w:rsid w:val="00D51286"/>
    <w:rsid w:val="00D51633"/>
    <w:rsid w:val="00D51820"/>
    <w:rsid w:val="00D518D2"/>
    <w:rsid w:val="00D51D5C"/>
    <w:rsid w:val="00D52057"/>
    <w:rsid w:val="00D5221A"/>
    <w:rsid w:val="00D522C0"/>
    <w:rsid w:val="00D52436"/>
    <w:rsid w:val="00D5246C"/>
    <w:rsid w:val="00D524BD"/>
    <w:rsid w:val="00D5259B"/>
    <w:rsid w:val="00D52603"/>
    <w:rsid w:val="00D526A8"/>
    <w:rsid w:val="00D529E3"/>
    <w:rsid w:val="00D52E9B"/>
    <w:rsid w:val="00D530B9"/>
    <w:rsid w:val="00D5347C"/>
    <w:rsid w:val="00D5360F"/>
    <w:rsid w:val="00D53765"/>
    <w:rsid w:val="00D53E66"/>
    <w:rsid w:val="00D5409D"/>
    <w:rsid w:val="00D546E4"/>
    <w:rsid w:val="00D54776"/>
    <w:rsid w:val="00D54894"/>
    <w:rsid w:val="00D549C3"/>
    <w:rsid w:val="00D54B72"/>
    <w:rsid w:val="00D54B7E"/>
    <w:rsid w:val="00D54F85"/>
    <w:rsid w:val="00D55411"/>
    <w:rsid w:val="00D55482"/>
    <w:rsid w:val="00D55679"/>
    <w:rsid w:val="00D55BF4"/>
    <w:rsid w:val="00D56075"/>
    <w:rsid w:val="00D5645B"/>
    <w:rsid w:val="00D564EB"/>
    <w:rsid w:val="00D5671C"/>
    <w:rsid w:val="00D5677D"/>
    <w:rsid w:val="00D56A05"/>
    <w:rsid w:val="00D56F6A"/>
    <w:rsid w:val="00D5703C"/>
    <w:rsid w:val="00D570E9"/>
    <w:rsid w:val="00D57130"/>
    <w:rsid w:val="00D5721F"/>
    <w:rsid w:val="00D57464"/>
    <w:rsid w:val="00D575B0"/>
    <w:rsid w:val="00D57647"/>
    <w:rsid w:val="00D57E85"/>
    <w:rsid w:val="00D57EDF"/>
    <w:rsid w:val="00D602B9"/>
    <w:rsid w:val="00D602BE"/>
    <w:rsid w:val="00D607DF"/>
    <w:rsid w:val="00D60844"/>
    <w:rsid w:val="00D608A8"/>
    <w:rsid w:val="00D60AE3"/>
    <w:rsid w:val="00D60B5A"/>
    <w:rsid w:val="00D613BC"/>
    <w:rsid w:val="00D6152F"/>
    <w:rsid w:val="00D61895"/>
    <w:rsid w:val="00D61CF0"/>
    <w:rsid w:val="00D61D27"/>
    <w:rsid w:val="00D62373"/>
    <w:rsid w:val="00D624BE"/>
    <w:rsid w:val="00D629CF"/>
    <w:rsid w:val="00D62AC9"/>
    <w:rsid w:val="00D62B3C"/>
    <w:rsid w:val="00D63284"/>
    <w:rsid w:val="00D63355"/>
    <w:rsid w:val="00D636E3"/>
    <w:rsid w:val="00D637ED"/>
    <w:rsid w:val="00D63B91"/>
    <w:rsid w:val="00D64218"/>
    <w:rsid w:val="00D648A4"/>
    <w:rsid w:val="00D64984"/>
    <w:rsid w:val="00D6503D"/>
    <w:rsid w:val="00D65787"/>
    <w:rsid w:val="00D6590A"/>
    <w:rsid w:val="00D659FC"/>
    <w:rsid w:val="00D65CB4"/>
    <w:rsid w:val="00D660D1"/>
    <w:rsid w:val="00D661ED"/>
    <w:rsid w:val="00D66489"/>
    <w:rsid w:val="00D66634"/>
    <w:rsid w:val="00D6676E"/>
    <w:rsid w:val="00D66983"/>
    <w:rsid w:val="00D669B1"/>
    <w:rsid w:val="00D6737D"/>
    <w:rsid w:val="00D67453"/>
    <w:rsid w:val="00D674B7"/>
    <w:rsid w:val="00D67515"/>
    <w:rsid w:val="00D675DC"/>
    <w:rsid w:val="00D675F8"/>
    <w:rsid w:val="00D6772E"/>
    <w:rsid w:val="00D677A7"/>
    <w:rsid w:val="00D67877"/>
    <w:rsid w:val="00D67891"/>
    <w:rsid w:val="00D70072"/>
    <w:rsid w:val="00D7014B"/>
    <w:rsid w:val="00D701CF"/>
    <w:rsid w:val="00D701DC"/>
    <w:rsid w:val="00D70A22"/>
    <w:rsid w:val="00D70A42"/>
    <w:rsid w:val="00D70B27"/>
    <w:rsid w:val="00D70C75"/>
    <w:rsid w:val="00D70FC4"/>
    <w:rsid w:val="00D71136"/>
    <w:rsid w:val="00D71319"/>
    <w:rsid w:val="00D7164C"/>
    <w:rsid w:val="00D716EC"/>
    <w:rsid w:val="00D7186D"/>
    <w:rsid w:val="00D7192B"/>
    <w:rsid w:val="00D71931"/>
    <w:rsid w:val="00D71B7E"/>
    <w:rsid w:val="00D71C9B"/>
    <w:rsid w:val="00D7200E"/>
    <w:rsid w:val="00D72227"/>
    <w:rsid w:val="00D72853"/>
    <w:rsid w:val="00D72BF4"/>
    <w:rsid w:val="00D72C5A"/>
    <w:rsid w:val="00D7330A"/>
    <w:rsid w:val="00D734FB"/>
    <w:rsid w:val="00D739E8"/>
    <w:rsid w:val="00D73FBE"/>
    <w:rsid w:val="00D73FED"/>
    <w:rsid w:val="00D7403E"/>
    <w:rsid w:val="00D7405A"/>
    <w:rsid w:val="00D74091"/>
    <w:rsid w:val="00D74241"/>
    <w:rsid w:val="00D743AA"/>
    <w:rsid w:val="00D746EB"/>
    <w:rsid w:val="00D74720"/>
    <w:rsid w:val="00D7483D"/>
    <w:rsid w:val="00D7498B"/>
    <w:rsid w:val="00D74B36"/>
    <w:rsid w:val="00D74B39"/>
    <w:rsid w:val="00D74D7A"/>
    <w:rsid w:val="00D74FCA"/>
    <w:rsid w:val="00D7555E"/>
    <w:rsid w:val="00D7561F"/>
    <w:rsid w:val="00D75729"/>
    <w:rsid w:val="00D757BB"/>
    <w:rsid w:val="00D7586C"/>
    <w:rsid w:val="00D75A15"/>
    <w:rsid w:val="00D76385"/>
    <w:rsid w:val="00D7645A"/>
    <w:rsid w:val="00D76624"/>
    <w:rsid w:val="00D76772"/>
    <w:rsid w:val="00D76C14"/>
    <w:rsid w:val="00D76CDE"/>
    <w:rsid w:val="00D76EE4"/>
    <w:rsid w:val="00D77193"/>
    <w:rsid w:val="00D773D1"/>
    <w:rsid w:val="00D77A7C"/>
    <w:rsid w:val="00D77B1D"/>
    <w:rsid w:val="00D77B7B"/>
    <w:rsid w:val="00D77D56"/>
    <w:rsid w:val="00D8031A"/>
    <w:rsid w:val="00D80A2F"/>
    <w:rsid w:val="00D80C8B"/>
    <w:rsid w:val="00D80EE4"/>
    <w:rsid w:val="00D8148B"/>
    <w:rsid w:val="00D8162D"/>
    <w:rsid w:val="00D817E0"/>
    <w:rsid w:val="00D818B8"/>
    <w:rsid w:val="00D81C75"/>
    <w:rsid w:val="00D81E4C"/>
    <w:rsid w:val="00D823B2"/>
    <w:rsid w:val="00D82405"/>
    <w:rsid w:val="00D82723"/>
    <w:rsid w:val="00D828E5"/>
    <w:rsid w:val="00D828F3"/>
    <w:rsid w:val="00D829B7"/>
    <w:rsid w:val="00D82BD2"/>
    <w:rsid w:val="00D82CA8"/>
    <w:rsid w:val="00D82F30"/>
    <w:rsid w:val="00D83231"/>
    <w:rsid w:val="00D8336B"/>
    <w:rsid w:val="00D83506"/>
    <w:rsid w:val="00D83757"/>
    <w:rsid w:val="00D83A1B"/>
    <w:rsid w:val="00D83BEE"/>
    <w:rsid w:val="00D83DD5"/>
    <w:rsid w:val="00D83EF7"/>
    <w:rsid w:val="00D84E76"/>
    <w:rsid w:val="00D84E9A"/>
    <w:rsid w:val="00D85123"/>
    <w:rsid w:val="00D85229"/>
    <w:rsid w:val="00D854E1"/>
    <w:rsid w:val="00D85796"/>
    <w:rsid w:val="00D8584B"/>
    <w:rsid w:val="00D859A3"/>
    <w:rsid w:val="00D85A3D"/>
    <w:rsid w:val="00D85D80"/>
    <w:rsid w:val="00D85E09"/>
    <w:rsid w:val="00D86ABA"/>
    <w:rsid w:val="00D86E70"/>
    <w:rsid w:val="00D86F1F"/>
    <w:rsid w:val="00D86F31"/>
    <w:rsid w:val="00D86F72"/>
    <w:rsid w:val="00D87311"/>
    <w:rsid w:val="00D87437"/>
    <w:rsid w:val="00D87545"/>
    <w:rsid w:val="00D87967"/>
    <w:rsid w:val="00D87B40"/>
    <w:rsid w:val="00D87C33"/>
    <w:rsid w:val="00D90289"/>
    <w:rsid w:val="00D90895"/>
    <w:rsid w:val="00D90ECF"/>
    <w:rsid w:val="00D91045"/>
    <w:rsid w:val="00D91220"/>
    <w:rsid w:val="00D916C1"/>
    <w:rsid w:val="00D91A48"/>
    <w:rsid w:val="00D91CB5"/>
    <w:rsid w:val="00D91ECB"/>
    <w:rsid w:val="00D921CC"/>
    <w:rsid w:val="00D928D3"/>
    <w:rsid w:val="00D92EA3"/>
    <w:rsid w:val="00D92F90"/>
    <w:rsid w:val="00D931FD"/>
    <w:rsid w:val="00D934F0"/>
    <w:rsid w:val="00D93B36"/>
    <w:rsid w:val="00D93DC6"/>
    <w:rsid w:val="00D93DDF"/>
    <w:rsid w:val="00D940A0"/>
    <w:rsid w:val="00D947F6"/>
    <w:rsid w:val="00D94812"/>
    <w:rsid w:val="00D94B78"/>
    <w:rsid w:val="00D94BE3"/>
    <w:rsid w:val="00D94C9B"/>
    <w:rsid w:val="00D950C3"/>
    <w:rsid w:val="00D950ED"/>
    <w:rsid w:val="00D95829"/>
    <w:rsid w:val="00D959C7"/>
    <w:rsid w:val="00D95DEE"/>
    <w:rsid w:val="00D95E58"/>
    <w:rsid w:val="00D95FCF"/>
    <w:rsid w:val="00D95FD2"/>
    <w:rsid w:val="00D96029"/>
    <w:rsid w:val="00D96231"/>
    <w:rsid w:val="00D9631A"/>
    <w:rsid w:val="00D96373"/>
    <w:rsid w:val="00D96390"/>
    <w:rsid w:val="00D96664"/>
    <w:rsid w:val="00D96A7A"/>
    <w:rsid w:val="00D96C27"/>
    <w:rsid w:val="00D9796C"/>
    <w:rsid w:val="00D97B76"/>
    <w:rsid w:val="00D97D98"/>
    <w:rsid w:val="00DA01A5"/>
    <w:rsid w:val="00DA03C9"/>
    <w:rsid w:val="00DA0A33"/>
    <w:rsid w:val="00DA0A66"/>
    <w:rsid w:val="00DA0CED"/>
    <w:rsid w:val="00DA10A6"/>
    <w:rsid w:val="00DA1C80"/>
    <w:rsid w:val="00DA2281"/>
    <w:rsid w:val="00DA238C"/>
    <w:rsid w:val="00DA24C6"/>
    <w:rsid w:val="00DA25FE"/>
    <w:rsid w:val="00DA2657"/>
    <w:rsid w:val="00DA2874"/>
    <w:rsid w:val="00DA2A33"/>
    <w:rsid w:val="00DA2B17"/>
    <w:rsid w:val="00DA310F"/>
    <w:rsid w:val="00DA32BB"/>
    <w:rsid w:val="00DA36C7"/>
    <w:rsid w:val="00DA398D"/>
    <w:rsid w:val="00DA3B4A"/>
    <w:rsid w:val="00DA3CCD"/>
    <w:rsid w:val="00DA3E3A"/>
    <w:rsid w:val="00DA44ED"/>
    <w:rsid w:val="00DA49F1"/>
    <w:rsid w:val="00DA4AE4"/>
    <w:rsid w:val="00DA5723"/>
    <w:rsid w:val="00DA5C34"/>
    <w:rsid w:val="00DA6052"/>
    <w:rsid w:val="00DA6091"/>
    <w:rsid w:val="00DA6460"/>
    <w:rsid w:val="00DA658F"/>
    <w:rsid w:val="00DA65E8"/>
    <w:rsid w:val="00DA66F5"/>
    <w:rsid w:val="00DA6822"/>
    <w:rsid w:val="00DA7274"/>
    <w:rsid w:val="00DA7465"/>
    <w:rsid w:val="00DA7744"/>
    <w:rsid w:val="00DA7903"/>
    <w:rsid w:val="00DA7966"/>
    <w:rsid w:val="00DA7E40"/>
    <w:rsid w:val="00DB0251"/>
    <w:rsid w:val="00DB0382"/>
    <w:rsid w:val="00DB0430"/>
    <w:rsid w:val="00DB083E"/>
    <w:rsid w:val="00DB0859"/>
    <w:rsid w:val="00DB0930"/>
    <w:rsid w:val="00DB0BB1"/>
    <w:rsid w:val="00DB10D0"/>
    <w:rsid w:val="00DB1500"/>
    <w:rsid w:val="00DB1664"/>
    <w:rsid w:val="00DB1C36"/>
    <w:rsid w:val="00DB2403"/>
    <w:rsid w:val="00DB292D"/>
    <w:rsid w:val="00DB2A59"/>
    <w:rsid w:val="00DB2B71"/>
    <w:rsid w:val="00DB2D50"/>
    <w:rsid w:val="00DB30C4"/>
    <w:rsid w:val="00DB31F7"/>
    <w:rsid w:val="00DB33BE"/>
    <w:rsid w:val="00DB36C8"/>
    <w:rsid w:val="00DB38F5"/>
    <w:rsid w:val="00DB3FDC"/>
    <w:rsid w:val="00DB42F1"/>
    <w:rsid w:val="00DB4303"/>
    <w:rsid w:val="00DB43BD"/>
    <w:rsid w:val="00DB43CA"/>
    <w:rsid w:val="00DB48C3"/>
    <w:rsid w:val="00DB4CCD"/>
    <w:rsid w:val="00DB51DC"/>
    <w:rsid w:val="00DB531A"/>
    <w:rsid w:val="00DB5722"/>
    <w:rsid w:val="00DB5AB3"/>
    <w:rsid w:val="00DB5FB8"/>
    <w:rsid w:val="00DB6024"/>
    <w:rsid w:val="00DB6436"/>
    <w:rsid w:val="00DB654F"/>
    <w:rsid w:val="00DB668E"/>
    <w:rsid w:val="00DB6792"/>
    <w:rsid w:val="00DB690C"/>
    <w:rsid w:val="00DB6C8D"/>
    <w:rsid w:val="00DB6EB9"/>
    <w:rsid w:val="00DB729B"/>
    <w:rsid w:val="00DB73D8"/>
    <w:rsid w:val="00DB74A2"/>
    <w:rsid w:val="00DB74A5"/>
    <w:rsid w:val="00DB74A7"/>
    <w:rsid w:val="00DB7635"/>
    <w:rsid w:val="00DB76A7"/>
    <w:rsid w:val="00DB76AC"/>
    <w:rsid w:val="00DB7C06"/>
    <w:rsid w:val="00DC0812"/>
    <w:rsid w:val="00DC09ED"/>
    <w:rsid w:val="00DC1222"/>
    <w:rsid w:val="00DC1228"/>
    <w:rsid w:val="00DC1231"/>
    <w:rsid w:val="00DC13AC"/>
    <w:rsid w:val="00DC1A0F"/>
    <w:rsid w:val="00DC1ACD"/>
    <w:rsid w:val="00DC1E0E"/>
    <w:rsid w:val="00DC2411"/>
    <w:rsid w:val="00DC2B43"/>
    <w:rsid w:val="00DC2C63"/>
    <w:rsid w:val="00DC2DD2"/>
    <w:rsid w:val="00DC2EB6"/>
    <w:rsid w:val="00DC33EC"/>
    <w:rsid w:val="00DC362B"/>
    <w:rsid w:val="00DC3A92"/>
    <w:rsid w:val="00DC3B34"/>
    <w:rsid w:val="00DC3E6D"/>
    <w:rsid w:val="00DC4038"/>
    <w:rsid w:val="00DC4159"/>
    <w:rsid w:val="00DC41C9"/>
    <w:rsid w:val="00DC47A4"/>
    <w:rsid w:val="00DC4820"/>
    <w:rsid w:val="00DC4856"/>
    <w:rsid w:val="00DC4B6B"/>
    <w:rsid w:val="00DC4BC6"/>
    <w:rsid w:val="00DC4DE7"/>
    <w:rsid w:val="00DC51D3"/>
    <w:rsid w:val="00DC5335"/>
    <w:rsid w:val="00DC563A"/>
    <w:rsid w:val="00DC57D0"/>
    <w:rsid w:val="00DC60DB"/>
    <w:rsid w:val="00DC61B8"/>
    <w:rsid w:val="00DC6326"/>
    <w:rsid w:val="00DC68ED"/>
    <w:rsid w:val="00DC6A76"/>
    <w:rsid w:val="00DC6A7E"/>
    <w:rsid w:val="00DC7341"/>
    <w:rsid w:val="00DC73AD"/>
    <w:rsid w:val="00DC762D"/>
    <w:rsid w:val="00DC76D9"/>
    <w:rsid w:val="00DC7A73"/>
    <w:rsid w:val="00DC7DE4"/>
    <w:rsid w:val="00DC7E2F"/>
    <w:rsid w:val="00DD032F"/>
    <w:rsid w:val="00DD0742"/>
    <w:rsid w:val="00DD08C7"/>
    <w:rsid w:val="00DD0908"/>
    <w:rsid w:val="00DD17F7"/>
    <w:rsid w:val="00DD1B7A"/>
    <w:rsid w:val="00DD1C1A"/>
    <w:rsid w:val="00DD204D"/>
    <w:rsid w:val="00DD2445"/>
    <w:rsid w:val="00DD24E6"/>
    <w:rsid w:val="00DD2CB5"/>
    <w:rsid w:val="00DD2D0E"/>
    <w:rsid w:val="00DD3239"/>
    <w:rsid w:val="00DD36A3"/>
    <w:rsid w:val="00DD37D3"/>
    <w:rsid w:val="00DD386E"/>
    <w:rsid w:val="00DD389F"/>
    <w:rsid w:val="00DD39A1"/>
    <w:rsid w:val="00DD3B6A"/>
    <w:rsid w:val="00DD3E0F"/>
    <w:rsid w:val="00DD3F12"/>
    <w:rsid w:val="00DD3F9B"/>
    <w:rsid w:val="00DD4655"/>
    <w:rsid w:val="00DD4678"/>
    <w:rsid w:val="00DD46F0"/>
    <w:rsid w:val="00DD4BF5"/>
    <w:rsid w:val="00DD50FE"/>
    <w:rsid w:val="00DD5483"/>
    <w:rsid w:val="00DD588A"/>
    <w:rsid w:val="00DD5CC6"/>
    <w:rsid w:val="00DD5DD2"/>
    <w:rsid w:val="00DD63AD"/>
    <w:rsid w:val="00DD68F3"/>
    <w:rsid w:val="00DD6983"/>
    <w:rsid w:val="00DD6BDC"/>
    <w:rsid w:val="00DD6C77"/>
    <w:rsid w:val="00DD6DE4"/>
    <w:rsid w:val="00DD7734"/>
    <w:rsid w:val="00DD78FF"/>
    <w:rsid w:val="00DD797D"/>
    <w:rsid w:val="00DD7A93"/>
    <w:rsid w:val="00DD7AAC"/>
    <w:rsid w:val="00DD7C46"/>
    <w:rsid w:val="00DD7CAF"/>
    <w:rsid w:val="00DD7E59"/>
    <w:rsid w:val="00DD7F0A"/>
    <w:rsid w:val="00DD7F1F"/>
    <w:rsid w:val="00DE032D"/>
    <w:rsid w:val="00DE05C1"/>
    <w:rsid w:val="00DE0877"/>
    <w:rsid w:val="00DE0AC5"/>
    <w:rsid w:val="00DE0B7F"/>
    <w:rsid w:val="00DE0C7C"/>
    <w:rsid w:val="00DE1FB5"/>
    <w:rsid w:val="00DE21FB"/>
    <w:rsid w:val="00DE2494"/>
    <w:rsid w:val="00DE29B4"/>
    <w:rsid w:val="00DE3023"/>
    <w:rsid w:val="00DE3C28"/>
    <w:rsid w:val="00DE3C42"/>
    <w:rsid w:val="00DE3DAF"/>
    <w:rsid w:val="00DE3FB1"/>
    <w:rsid w:val="00DE432F"/>
    <w:rsid w:val="00DE47D0"/>
    <w:rsid w:val="00DE4960"/>
    <w:rsid w:val="00DE5529"/>
    <w:rsid w:val="00DE5539"/>
    <w:rsid w:val="00DE592C"/>
    <w:rsid w:val="00DE5EAF"/>
    <w:rsid w:val="00DE5F96"/>
    <w:rsid w:val="00DE615B"/>
    <w:rsid w:val="00DE6443"/>
    <w:rsid w:val="00DE6C06"/>
    <w:rsid w:val="00DE6CC6"/>
    <w:rsid w:val="00DE6DD8"/>
    <w:rsid w:val="00DE6F2E"/>
    <w:rsid w:val="00DE7526"/>
    <w:rsid w:val="00DE778F"/>
    <w:rsid w:val="00DE7795"/>
    <w:rsid w:val="00DE7F26"/>
    <w:rsid w:val="00DE7F90"/>
    <w:rsid w:val="00DF007F"/>
    <w:rsid w:val="00DF03F2"/>
    <w:rsid w:val="00DF06E6"/>
    <w:rsid w:val="00DF1165"/>
    <w:rsid w:val="00DF13EE"/>
    <w:rsid w:val="00DF14CB"/>
    <w:rsid w:val="00DF1531"/>
    <w:rsid w:val="00DF1541"/>
    <w:rsid w:val="00DF1603"/>
    <w:rsid w:val="00DF1658"/>
    <w:rsid w:val="00DF1802"/>
    <w:rsid w:val="00DF1898"/>
    <w:rsid w:val="00DF1E1D"/>
    <w:rsid w:val="00DF2194"/>
    <w:rsid w:val="00DF24DD"/>
    <w:rsid w:val="00DF261E"/>
    <w:rsid w:val="00DF2629"/>
    <w:rsid w:val="00DF2873"/>
    <w:rsid w:val="00DF2AB6"/>
    <w:rsid w:val="00DF2B8B"/>
    <w:rsid w:val="00DF2E3D"/>
    <w:rsid w:val="00DF3095"/>
    <w:rsid w:val="00DF3112"/>
    <w:rsid w:val="00DF331D"/>
    <w:rsid w:val="00DF334A"/>
    <w:rsid w:val="00DF3A46"/>
    <w:rsid w:val="00DF3C40"/>
    <w:rsid w:val="00DF3E92"/>
    <w:rsid w:val="00DF402E"/>
    <w:rsid w:val="00DF4292"/>
    <w:rsid w:val="00DF45BD"/>
    <w:rsid w:val="00DF48D4"/>
    <w:rsid w:val="00DF4A0E"/>
    <w:rsid w:val="00DF4BD4"/>
    <w:rsid w:val="00DF5196"/>
    <w:rsid w:val="00DF51C0"/>
    <w:rsid w:val="00DF52A1"/>
    <w:rsid w:val="00DF59AD"/>
    <w:rsid w:val="00DF5B75"/>
    <w:rsid w:val="00DF5CF9"/>
    <w:rsid w:val="00DF5FC1"/>
    <w:rsid w:val="00DF61F6"/>
    <w:rsid w:val="00DF65A3"/>
    <w:rsid w:val="00DF6632"/>
    <w:rsid w:val="00DF66D2"/>
    <w:rsid w:val="00DF67F3"/>
    <w:rsid w:val="00DF6A62"/>
    <w:rsid w:val="00DF6A65"/>
    <w:rsid w:val="00DF6AAD"/>
    <w:rsid w:val="00DF6CB6"/>
    <w:rsid w:val="00DF6F2A"/>
    <w:rsid w:val="00DF7089"/>
    <w:rsid w:val="00DF71E4"/>
    <w:rsid w:val="00DF72B7"/>
    <w:rsid w:val="00DF753F"/>
    <w:rsid w:val="00DF7A6D"/>
    <w:rsid w:val="00DF7EDB"/>
    <w:rsid w:val="00E001DA"/>
    <w:rsid w:val="00E0055D"/>
    <w:rsid w:val="00E006AC"/>
    <w:rsid w:val="00E012D7"/>
    <w:rsid w:val="00E01C71"/>
    <w:rsid w:val="00E01D2A"/>
    <w:rsid w:val="00E026B6"/>
    <w:rsid w:val="00E02F2E"/>
    <w:rsid w:val="00E030C3"/>
    <w:rsid w:val="00E03199"/>
    <w:rsid w:val="00E03579"/>
    <w:rsid w:val="00E0368D"/>
    <w:rsid w:val="00E0373F"/>
    <w:rsid w:val="00E03BE0"/>
    <w:rsid w:val="00E03C06"/>
    <w:rsid w:val="00E03F63"/>
    <w:rsid w:val="00E0444A"/>
    <w:rsid w:val="00E045BD"/>
    <w:rsid w:val="00E045FD"/>
    <w:rsid w:val="00E048A6"/>
    <w:rsid w:val="00E04C51"/>
    <w:rsid w:val="00E04CAC"/>
    <w:rsid w:val="00E04E81"/>
    <w:rsid w:val="00E04F7A"/>
    <w:rsid w:val="00E05016"/>
    <w:rsid w:val="00E05E37"/>
    <w:rsid w:val="00E06097"/>
    <w:rsid w:val="00E0659E"/>
    <w:rsid w:val="00E066B8"/>
    <w:rsid w:val="00E069D5"/>
    <w:rsid w:val="00E06AAA"/>
    <w:rsid w:val="00E06E6B"/>
    <w:rsid w:val="00E070F7"/>
    <w:rsid w:val="00E074B2"/>
    <w:rsid w:val="00E074DE"/>
    <w:rsid w:val="00E07C57"/>
    <w:rsid w:val="00E100E2"/>
    <w:rsid w:val="00E1091A"/>
    <w:rsid w:val="00E10AC4"/>
    <w:rsid w:val="00E10CAE"/>
    <w:rsid w:val="00E117CD"/>
    <w:rsid w:val="00E11BE1"/>
    <w:rsid w:val="00E11CAE"/>
    <w:rsid w:val="00E11CF3"/>
    <w:rsid w:val="00E11D02"/>
    <w:rsid w:val="00E1221A"/>
    <w:rsid w:val="00E12436"/>
    <w:rsid w:val="00E1247B"/>
    <w:rsid w:val="00E12B26"/>
    <w:rsid w:val="00E12D92"/>
    <w:rsid w:val="00E12E61"/>
    <w:rsid w:val="00E13160"/>
    <w:rsid w:val="00E13221"/>
    <w:rsid w:val="00E1332E"/>
    <w:rsid w:val="00E1345F"/>
    <w:rsid w:val="00E1398F"/>
    <w:rsid w:val="00E13A89"/>
    <w:rsid w:val="00E13C14"/>
    <w:rsid w:val="00E13FFB"/>
    <w:rsid w:val="00E14401"/>
    <w:rsid w:val="00E148B6"/>
    <w:rsid w:val="00E15130"/>
    <w:rsid w:val="00E152CF"/>
    <w:rsid w:val="00E153FB"/>
    <w:rsid w:val="00E15414"/>
    <w:rsid w:val="00E15682"/>
    <w:rsid w:val="00E16149"/>
    <w:rsid w:val="00E1637B"/>
    <w:rsid w:val="00E164E7"/>
    <w:rsid w:val="00E16D00"/>
    <w:rsid w:val="00E1714E"/>
    <w:rsid w:val="00E172FB"/>
    <w:rsid w:val="00E17419"/>
    <w:rsid w:val="00E177D1"/>
    <w:rsid w:val="00E17C21"/>
    <w:rsid w:val="00E17DF6"/>
    <w:rsid w:val="00E17F5E"/>
    <w:rsid w:val="00E201A6"/>
    <w:rsid w:val="00E20208"/>
    <w:rsid w:val="00E20C83"/>
    <w:rsid w:val="00E21486"/>
    <w:rsid w:val="00E2153D"/>
    <w:rsid w:val="00E21922"/>
    <w:rsid w:val="00E2196A"/>
    <w:rsid w:val="00E21973"/>
    <w:rsid w:val="00E21FED"/>
    <w:rsid w:val="00E223CE"/>
    <w:rsid w:val="00E22853"/>
    <w:rsid w:val="00E22AAD"/>
    <w:rsid w:val="00E22E41"/>
    <w:rsid w:val="00E22FC2"/>
    <w:rsid w:val="00E22FF7"/>
    <w:rsid w:val="00E23498"/>
    <w:rsid w:val="00E23616"/>
    <w:rsid w:val="00E23B5D"/>
    <w:rsid w:val="00E23C28"/>
    <w:rsid w:val="00E23D70"/>
    <w:rsid w:val="00E23D76"/>
    <w:rsid w:val="00E24052"/>
    <w:rsid w:val="00E24121"/>
    <w:rsid w:val="00E242B6"/>
    <w:rsid w:val="00E2481F"/>
    <w:rsid w:val="00E24B39"/>
    <w:rsid w:val="00E24E99"/>
    <w:rsid w:val="00E252A7"/>
    <w:rsid w:val="00E254C9"/>
    <w:rsid w:val="00E2570B"/>
    <w:rsid w:val="00E25713"/>
    <w:rsid w:val="00E25910"/>
    <w:rsid w:val="00E25A86"/>
    <w:rsid w:val="00E25CFD"/>
    <w:rsid w:val="00E25FA8"/>
    <w:rsid w:val="00E25FF4"/>
    <w:rsid w:val="00E260AD"/>
    <w:rsid w:val="00E264C7"/>
    <w:rsid w:val="00E26518"/>
    <w:rsid w:val="00E2680E"/>
    <w:rsid w:val="00E26912"/>
    <w:rsid w:val="00E26D5D"/>
    <w:rsid w:val="00E26DD0"/>
    <w:rsid w:val="00E26FAF"/>
    <w:rsid w:val="00E271C1"/>
    <w:rsid w:val="00E27295"/>
    <w:rsid w:val="00E2731B"/>
    <w:rsid w:val="00E27574"/>
    <w:rsid w:val="00E2793A"/>
    <w:rsid w:val="00E27E9E"/>
    <w:rsid w:val="00E30352"/>
    <w:rsid w:val="00E3060D"/>
    <w:rsid w:val="00E30CA5"/>
    <w:rsid w:val="00E30EE6"/>
    <w:rsid w:val="00E311B3"/>
    <w:rsid w:val="00E3145C"/>
    <w:rsid w:val="00E319F5"/>
    <w:rsid w:val="00E31BC0"/>
    <w:rsid w:val="00E31F3F"/>
    <w:rsid w:val="00E32249"/>
    <w:rsid w:val="00E32261"/>
    <w:rsid w:val="00E32551"/>
    <w:rsid w:val="00E326A2"/>
    <w:rsid w:val="00E32A34"/>
    <w:rsid w:val="00E32C44"/>
    <w:rsid w:val="00E3310A"/>
    <w:rsid w:val="00E3310C"/>
    <w:rsid w:val="00E338A6"/>
    <w:rsid w:val="00E33C0F"/>
    <w:rsid w:val="00E33CDA"/>
    <w:rsid w:val="00E33D3C"/>
    <w:rsid w:val="00E34229"/>
    <w:rsid w:val="00E34455"/>
    <w:rsid w:val="00E34CAC"/>
    <w:rsid w:val="00E350C1"/>
    <w:rsid w:val="00E359F2"/>
    <w:rsid w:val="00E35A0D"/>
    <w:rsid w:val="00E35A52"/>
    <w:rsid w:val="00E361DC"/>
    <w:rsid w:val="00E364E0"/>
    <w:rsid w:val="00E364EE"/>
    <w:rsid w:val="00E36E37"/>
    <w:rsid w:val="00E37229"/>
    <w:rsid w:val="00E374A3"/>
    <w:rsid w:val="00E37A82"/>
    <w:rsid w:val="00E37BBE"/>
    <w:rsid w:val="00E37E08"/>
    <w:rsid w:val="00E40032"/>
    <w:rsid w:val="00E40212"/>
    <w:rsid w:val="00E4051D"/>
    <w:rsid w:val="00E4056F"/>
    <w:rsid w:val="00E407A9"/>
    <w:rsid w:val="00E40E4C"/>
    <w:rsid w:val="00E40FF1"/>
    <w:rsid w:val="00E410C4"/>
    <w:rsid w:val="00E414CA"/>
    <w:rsid w:val="00E415CF"/>
    <w:rsid w:val="00E4161C"/>
    <w:rsid w:val="00E41827"/>
    <w:rsid w:val="00E41BE7"/>
    <w:rsid w:val="00E41D50"/>
    <w:rsid w:val="00E41E4D"/>
    <w:rsid w:val="00E41EDC"/>
    <w:rsid w:val="00E41F9D"/>
    <w:rsid w:val="00E424E7"/>
    <w:rsid w:val="00E428AA"/>
    <w:rsid w:val="00E42BA2"/>
    <w:rsid w:val="00E42EB9"/>
    <w:rsid w:val="00E43059"/>
    <w:rsid w:val="00E430F7"/>
    <w:rsid w:val="00E431BC"/>
    <w:rsid w:val="00E433DB"/>
    <w:rsid w:val="00E4348A"/>
    <w:rsid w:val="00E43499"/>
    <w:rsid w:val="00E43679"/>
    <w:rsid w:val="00E436E0"/>
    <w:rsid w:val="00E439D3"/>
    <w:rsid w:val="00E43AB1"/>
    <w:rsid w:val="00E43DF8"/>
    <w:rsid w:val="00E445F6"/>
    <w:rsid w:val="00E44960"/>
    <w:rsid w:val="00E44992"/>
    <w:rsid w:val="00E44A4F"/>
    <w:rsid w:val="00E44B64"/>
    <w:rsid w:val="00E44BFB"/>
    <w:rsid w:val="00E45305"/>
    <w:rsid w:val="00E45445"/>
    <w:rsid w:val="00E4560B"/>
    <w:rsid w:val="00E45B5F"/>
    <w:rsid w:val="00E45C75"/>
    <w:rsid w:val="00E45EA9"/>
    <w:rsid w:val="00E45EB8"/>
    <w:rsid w:val="00E4689B"/>
    <w:rsid w:val="00E46B92"/>
    <w:rsid w:val="00E46C3F"/>
    <w:rsid w:val="00E470B1"/>
    <w:rsid w:val="00E47259"/>
    <w:rsid w:val="00E473B9"/>
    <w:rsid w:val="00E475FE"/>
    <w:rsid w:val="00E4787D"/>
    <w:rsid w:val="00E47C15"/>
    <w:rsid w:val="00E47D90"/>
    <w:rsid w:val="00E47F80"/>
    <w:rsid w:val="00E50389"/>
    <w:rsid w:val="00E503BC"/>
    <w:rsid w:val="00E5058B"/>
    <w:rsid w:val="00E50CBE"/>
    <w:rsid w:val="00E51844"/>
    <w:rsid w:val="00E51CB6"/>
    <w:rsid w:val="00E521FB"/>
    <w:rsid w:val="00E52358"/>
    <w:rsid w:val="00E5245C"/>
    <w:rsid w:val="00E5250E"/>
    <w:rsid w:val="00E52525"/>
    <w:rsid w:val="00E52818"/>
    <w:rsid w:val="00E52C96"/>
    <w:rsid w:val="00E53559"/>
    <w:rsid w:val="00E53EAB"/>
    <w:rsid w:val="00E53F6C"/>
    <w:rsid w:val="00E545E9"/>
    <w:rsid w:val="00E54CCD"/>
    <w:rsid w:val="00E55041"/>
    <w:rsid w:val="00E552E6"/>
    <w:rsid w:val="00E55632"/>
    <w:rsid w:val="00E55655"/>
    <w:rsid w:val="00E558D7"/>
    <w:rsid w:val="00E55EAC"/>
    <w:rsid w:val="00E56167"/>
    <w:rsid w:val="00E56374"/>
    <w:rsid w:val="00E56400"/>
    <w:rsid w:val="00E56DDD"/>
    <w:rsid w:val="00E57075"/>
    <w:rsid w:val="00E570A4"/>
    <w:rsid w:val="00E571C9"/>
    <w:rsid w:val="00E5722D"/>
    <w:rsid w:val="00E6030B"/>
    <w:rsid w:val="00E608CF"/>
    <w:rsid w:val="00E60C0E"/>
    <w:rsid w:val="00E61338"/>
    <w:rsid w:val="00E61513"/>
    <w:rsid w:val="00E61934"/>
    <w:rsid w:val="00E6204E"/>
    <w:rsid w:val="00E621B0"/>
    <w:rsid w:val="00E62529"/>
    <w:rsid w:val="00E62549"/>
    <w:rsid w:val="00E63048"/>
    <w:rsid w:val="00E6336F"/>
    <w:rsid w:val="00E634CC"/>
    <w:rsid w:val="00E637A8"/>
    <w:rsid w:val="00E63942"/>
    <w:rsid w:val="00E63BA0"/>
    <w:rsid w:val="00E63CAF"/>
    <w:rsid w:val="00E63E62"/>
    <w:rsid w:val="00E6418B"/>
    <w:rsid w:val="00E642A3"/>
    <w:rsid w:val="00E64468"/>
    <w:rsid w:val="00E646C2"/>
    <w:rsid w:val="00E64742"/>
    <w:rsid w:val="00E659F8"/>
    <w:rsid w:val="00E65A11"/>
    <w:rsid w:val="00E65BA2"/>
    <w:rsid w:val="00E65E93"/>
    <w:rsid w:val="00E65FBD"/>
    <w:rsid w:val="00E661D5"/>
    <w:rsid w:val="00E66226"/>
    <w:rsid w:val="00E664D9"/>
    <w:rsid w:val="00E667E1"/>
    <w:rsid w:val="00E667E8"/>
    <w:rsid w:val="00E66903"/>
    <w:rsid w:val="00E66A65"/>
    <w:rsid w:val="00E66A74"/>
    <w:rsid w:val="00E66B92"/>
    <w:rsid w:val="00E670BA"/>
    <w:rsid w:val="00E674D6"/>
    <w:rsid w:val="00E6799B"/>
    <w:rsid w:val="00E67B20"/>
    <w:rsid w:val="00E67B48"/>
    <w:rsid w:val="00E70545"/>
    <w:rsid w:val="00E70DBA"/>
    <w:rsid w:val="00E70E07"/>
    <w:rsid w:val="00E70FE9"/>
    <w:rsid w:val="00E710BE"/>
    <w:rsid w:val="00E71169"/>
    <w:rsid w:val="00E7131B"/>
    <w:rsid w:val="00E71474"/>
    <w:rsid w:val="00E717A6"/>
    <w:rsid w:val="00E71A7B"/>
    <w:rsid w:val="00E71BE3"/>
    <w:rsid w:val="00E71C5D"/>
    <w:rsid w:val="00E71C85"/>
    <w:rsid w:val="00E720FB"/>
    <w:rsid w:val="00E721A7"/>
    <w:rsid w:val="00E724CE"/>
    <w:rsid w:val="00E724FD"/>
    <w:rsid w:val="00E725B4"/>
    <w:rsid w:val="00E727F7"/>
    <w:rsid w:val="00E729C0"/>
    <w:rsid w:val="00E72CC6"/>
    <w:rsid w:val="00E72ED5"/>
    <w:rsid w:val="00E72EEF"/>
    <w:rsid w:val="00E733BF"/>
    <w:rsid w:val="00E7359D"/>
    <w:rsid w:val="00E745AD"/>
    <w:rsid w:val="00E74868"/>
    <w:rsid w:val="00E7486C"/>
    <w:rsid w:val="00E74EC1"/>
    <w:rsid w:val="00E7510B"/>
    <w:rsid w:val="00E75113"/>
    <w:rsid w:val="00E75CBB"/>
    <w:rsid w:val="00E75D60"/>
    <w:rsid w:val="00E76D52"/>
    <w:rsid w:val="00E76EC8"/>
    <w:rsid w:val="00E7702D"/>
    <w:rsid w:val="00E77250"/>
    <w:rsid w:val="00E772D5"/>
    <w:rsid w:val="00E77342"/>
    <w:rsid w:val="00E7738E"/>
    <w:rsid w:val="00E774B8"/>
    <w:rsid w:val="00E77508"/>
    <w:rsid w:val="00E77612"/>
    <w:rsid w:val="00E77B48"/>
    <w:rsid w:val="00E77F44"/>
    <w:rsid w:val="00E77F6F"/>
    <w:rsid w:val="00E802FC"/>
    <w:rsid w:val="00E8074B"/>
    <w:rsid w:val="00E808E4"/>
    <w:rsid w:val="00E80B44"/>
    <w:rsid w:val="00E80C5E"/>
    <w:rsid w:val="00E80D71"/>
    <w:rsid w:val="00E80F12"/>
    <w:rsid w:val="00E80F5F"/>
    <w:rsid w:val="00E8147B"/>
    <w:rsid w:val="00E8182E"/>
    <w:rsid w:val="00E819A5"/>
    <w:rsid w:val="00E81AEA"/>
    <w:rsid w:val="00E81F93"/>
    <w:rsid w:val="00E8200B"/>
    <w:rsid w:val="00E8230B"/>
    <w:rsid w:val="00E827E8"/>
    <w:rsid w:val="00E829D2"/>
    <w:rsid w:val="00E82FE9"/>
    <w:rsid w:val="00E830F5"/>
    <w:rsid w:val="00E83477"/>
    <w:rsid w:val="00E8348B"/>
    <w:rsid w:val="00E83539"/>
    <w:rsid w:val="00E8357D"/>
    <w:rsid w:val="00E838B2"/>
    <w:rsid w:val="00E83E05"/>
    <w:rsid w:val="00E83F42"/>
    <w:rsid w:val="00E8400C"/>
    <w:rsid w:val="00E8423D"/>
    <w:rsid w:val="00E846EF"/>
    <w:rsid w:val="00E84A2D"/>
    <w:rsid w:val="00E84C70"/>
    <w:rsid w:val="00E84E8E"/>
    <w:rsid w:val="00E852F3"/>
    <w:rsid w:val="00E85358"/>
    <w:rsid w:val="00E857B1"/>
    <w:rsid w:val="00E85DED"/>
    <w:rsid w:val="00E8614F"/>
    <w:rsid w:val="00E863B1"/>
    <w:rsid w:val="00E865E5"/>
    <w:rsid w:val="00E86805"/>
    <w:rsid w:val="00E86AB3"/>
    <w:rsid w:val="00E86B7A"/>
    <w:rsid w:val="00E87021"/>
    <w:rsid w:val="00E87066"/>
    <w:rsid w:val="00E871EE"/>
    <w:rsid w:val="00E87555"/>
    <w:rsid w:val="00E87567"/>
    <w:rsid w:val="00E876D6"/>
    <w:rsid w:val="00E8771C"/>
    <w:rsid w:val="00E87ADF"/>
    <w:rsid w:val="00E87B76"/>
    <w:rsid w:val="00E9022B"/>
    <w:rsid w:val="00E9032C"/>
    <w:rsid w:val="00E90524"/>
    <w:rsid w:val="00E90740"/>
    <w:rsid w:val="00E907E4"/>
    <w:rsid w:val="00E90A18"/>
    <w:rsid w:val="00E90A3B"/>
    <w:rsid w:val="00E90AAB"/>
    <w:rsid w:val="00E90AD7"/>
    <w:rsid w:val="00E90C5B"/>
    <w:rsid w:val="00E91025"/>
    <w:rsid w:val="00E91178"/>
    <w:rsid w:val="00E91284"/>
    <w:rsid w:val="00E9130E"/>
    <w:rsid w:val="00E91698"/>
    <w:rsid w:val="00E916B9"/>
    <w:rsid w:val="00E91795"/>
    <w:rsid w:val="00E91A30"/>
    <w:rsid w:val="00E91C1B"/>
    <w:rsid w:val="00E9204F"/>
    <w:rsid w:val="00E9206C"/>
    <w:rsid w:val="00E92105"/>
    <w:rsid w:val="00E92231"/>
    <w:rsid w:val="00E924F3"/>
    <w:rsid w:val="00E926E6"/>
    <w:rsid w:val="00E926E9"/>
    <w:rsid w:val="00E928E3"/>
    <w:rsid w:val="00E92CE2"/>
    <w:rsid w:val="00E93660"/>
    <w:rsid w:val="00E936B7"/>
    <w:rsid w:val="00E937AE"/>
    <w:rsid w:val="00E93AF7"/>
    <w:rsid w:val="00E93D7D"/>
    <w:rsid w:val="00E93EA5"/>
    <w:rsid w:val="00E93F74"/>
    <w:rsid w:val="00E9441E"/>
    <w:rsid w:val="00E945BF"/>
    <w:rsid w:val="00E94621"/>
    <w:rsid w:val="00E9469E"/>
    <w:rsid w:val="00E9486D"/>
    <w:rsid w:val="00E94AC9"/>
    <w:rsid w:val="00E94AE1"/>
    <w:rsid w:val="00E94D90"/>
    <w:rsid w:val="00E950F4"/>
    <w:rsid w:val="00E9514A"/>
    <w:rsid w:val="00E9517D"/>
    <w:rsid w:val="00E9531E"/>
    <w:rsid w:val="00E954F2"/>
    <w:rsid w:val="00E95770"/>
    <w:rsid w:val="00E95A9C"/>
    <w:rsid w:val="00E95B38"/>
    <w:rsid w:val="00E96A54"/>
    <w:rsid w:val="00E96A5C"/>
    <w:rsid w:val="00E96BCE"/>
    <w:rsid w:val="00E96E2C"/>
    <w:rsid w:val="00E970BE"/>
    <w:rsid w:val="00E970FB"/>
    <w:rsid w:val="00E973AF"/>
    <w:rsid w:val="00E976AD"/>
    <w:rsid w:val="00E97880"/>
    <w:rsid w:val="00E97A7F"/>
    <w:rsid w:val="00E97F53"/>
    <w:rsid w:val="00E97F5F"/>
    <w:rsid w:val="00EA00F1"/>
    <w:rsid w:val="00EA07D7"/>
    <w:rsid w:val="00EA086F"/>
    <w:rsid w:val="00EA0A2C"/>
    <w:rsid w:val="00EA0DD4"/>
    <w:rsid w:val="00EA0DFB"/>
    <w:rsid w:val="00EA0F7C"/>
    <w:rsid w:val="00EA13E8"/>
    <w:rsid w:val="00EA173C"/>
    <w:rsid w:val="00EA1AD5"/>
    <w:rsid w:val="00EA1CB7"/>
    <w:rsid w:val="00EA1EC0"/>
    <w:rsid w:val="00EA1F34"/>
    <w:rsid w:val="00EA22F9"/>
    <w:rsid w:val="00EA2D92"/>
    <w:rsid w:val="00EA2DE5"/>
    <w:rsid w:val="00EA3402"/>
    <w:rsid w:val="00EA438A"/>
    <w:rsid w:val="00EA4527"/>
    <w:rsid w:val="00EA46E7"/>
    <w:rsid w:val="00EA4869"/>
    <w:rsid w:val="00EA4D8A"/>
    <w:rsid w:val="00EA4ECE"/>
    <w:rsid w:val="00EA4F12"/>
    <w:rsid w:val="00EA4FF0"/>
    <w:rsid w:val="00EA5509"/>
    <w:rsid w:val="00EA5654"/>
    <w:rsid w:val="00EA575B"/>
    <w:rsid w:val="00EA5C21"/>
    <w:rsid w:val="00EA64FE"/>
    <w:rsid w:val="00EA6763"/>
    <w:rsid w:val="00EA689A"/>
    <w:rsid w:val="00EA6C31"/>
    <w:rsid w:val="00EA6DE9"/>
    <w:rsid w:val="00EA7507"/>
    <w:rsid w:val="00EA7A95"/>
    <w:rsid w:val="00EB000A"/>
    <w:rsid w:val="00EB05C0"/>
    <w:rsid w:val="00EB0C3A"/>
    <w:rsid w:val="00EB1171"/>
    <w:rsid w:val="00EB17C4"/>
    <w:rsid w:val="00EB192A"/>
    <w:rsid w:val="00EB1970"/>
    <w:rsid w:val="00EB1AB8"/>
    <w:rsid w:val="00EB21A2"/>
    <w:rsid w:val="00EB23E5"/>
    <w:rsid w:val="00EB2D83"/>
    <w:rsid w:val="00EB2FC7"/>
    <w:rsid w:val="00EB2FE7"/>
    <w:rsid w:val="00EB3131"/>
    <w:rsid w:val="00EB32B7"/>
    <w:rsid w:val="00EB336C"/>
    <w:rsid w:val="00EB33C7"/>
    <w:rsid w:val="00EB37E0"/>
    <w:rsid w:val="00EB3AE0"/>
    <w:rsid w:val="00EB3DA2"/>
    <w:rsid w:val="00EB3E2E"/>
    <w:rsid w:val="00EB3F3B"/>
    <w:rsid w:val="00EB40A6"/>
    <w:rsid w:val="00EB4730"/>
    <w:rsid w:val="00EB49BC"/>
    <w:rsid w:val="00EB4F33"/>
    <w:rsid w:val="00EB5008"/>
    <w:rsid w:val="00EB5060"/>
    <w:rsid w:val="00EB52AD"/>
    <w:rsid w:val="00EB59FE"/>
    <w:rsid w:val="00EB5AB3"/>
    <w:rsid w:val="00EB5ADF"/>
    <w:rsid w:val="00EB5F97"/>
    <w:rsid w:val="00EB63F1"/>
    <w:rsid w:val="00EB645D"/>
    <w:rsid w:val="00EB679D"/>
    <w:rsid w:val="00EB67C5"/>
    <w:rsid w:val="00EB6A0B"/>
    <w:rsid w:val="00EB6CF0"/>
    <w:rsid w:val="00EB6EFC"/>
    <w:rsid w:val="00EB79F6"/>
    <w:rsid w:val="00EB7C76"/>
    <w:rsid w:val="00EB7D1C"/>
    <w:rsid w:val="00EB7FB1"/>
    <w:rsid w:val="00EC01F4"/>
    <w:rsid w:val="00EC0215"/>
    <w:rsid w:val="00EC06A4"/>
    <w:rsid w:val="00EC0C61"/>
    <w:rsid w:val="00EC101D"/>
    <w:rsid w:val="00EC119F"/>
    <w:rsid w:val="00EC134A"/>
    <w:rsid w:val="00EC21B5"/>
    <w:rsid w:val="00EC2386"/>
    <w:rsid w:val="00EC2945"/>
    <w:rsid w:val="00EC2E30"/>
    <w:rsid w:val="00EC2E62"/>
    <w:rsid w:val="00EC3080"/>
    <w:rsid w:val="00EC318B"/>
    <w:rsid w:val="00EC33BE"/>
    <w:rsid w:val="00EC33CD"/>
    <w:rsid w:val="00EC34FC"/>
    <w:rsid w:val="00EC366A"/>
    <w:rsid w:val="00EC3BED"/>
    <w:rsid w:val="00EC47B3"/>
    <w:rsid w:val="00EC4988"/>
    <w:rsid w:val="00EC499E"/>
    <w:rsid w:val="00EC4A21"/>
    <w:rsid w:val="00EC4A55"/>
    <w:rsid w:val="00EC4C42"/>
    <w:rsid w:val="00EC50E2"/>
    <w:rsid w:val="00EC527D"/>
    <w:rsid w:val="00EC561A"/>
    <w:rsid w:val="00EC56E6"/>
    <w:rsid w:val="00EC5883"/>
    <w:rsid w:val="00EC5893"/>
    <w:rsid w:val="00EC5951"/>
    <w:rsid w:val="00EC59C4"/>
    <w:rsid w:val="00EC5F6E"/>
    <w:rsid w:val="00EC671C"/>
    <w:rsid w:val="00EC6926"/>
    <w:rsid w:val="00EC73BE"/>
    <w:rsid w:val="00EC75F9"/>
    <w:rsid w:val="00EC774C"/>
    <w:rsid w:val="00EC785D"/>
    <w:rsid w:val="00EC7B8B"/>
    <w:rsid w:val="00EC7BB8"/>
    <w:rsid w:val="00EC7D3A"/>
    <w:rsid w:val="00ED059A"/>
    <w:rsid w:val="00ED07A0"/>
    <w:rsid w:val="00ED0838"/>
    <w:rsid w:val="00ED0B48"/>
    <w:rsid w:val="00ED0B8F"/>
    <w:rsid w:val="00ED1074"/>
    <w:rsid w:val="00ED10F9"/>
    <w:rsid w:val="00ED119C"/>
    <w:rsid w:val="00ED11ED"/>
    <w:rsid w:val="00ED11F0"/>
    <w:rsid w:val="00ED1543"/>
    <w:rsid w:val="00ED1622"/>
    <w:rsid w:val="00ED2323"/>
    <w:rsid w:val="00ED2501"/>
    <w:rsid w:val="00ED2680"/>
    <w:rsid w:val="00ED2D26"/>
    <w:rsid w:val="00ED323A"/>
    <w:rsid w:val="00ED3265"/>
    <w:rsid w:val="00ED3740"/>
    <w:rsid w:val="00ED384E"/>
    <w:rsid w:val="00ED3C3E"/>
    <w:rsid w:val="00ED403F"/>
    <w:rsid w:val="00ED4276"/>
    <w:rsid w:val="00ED46F2"/>
    <w:rsid w:val="00ED4849"/>
    <w:rsid w:val="00ED4893"/>
    <w:rsid w:val="00ED49B1"/>
    <w:rsid w:val="00ED4BDB"/>
    <w:rsid w:val="00ED4CA9"/>
    <w:rsid w:val="00ED4F55"/>
    <w:rsid w:val="00ED5086"/>
    <w:rsid w:val="00ED5432"/>
    <w:rsid w:val="00ED5A4C"/>
    <w:rsid w:val="00ED5E47"/>
    <w:rsid w:val="00ED609E"/>
    <w:rsid w:val="00ED649B"/>
    <w:rsid w:val="00ED6612"/>
    <w:rsid w:val="00ED675E"/>
    <w:rsid w:val="00ED6762"/>
    <w:rsid w:val="00ED6A87"/>
    <w:rsid w:val="00ED6DB9"/>
    <w:rsid w:val="00ED6E89"/>
    <w:rsid w:val="00ED711D"/>
    <w:rsid w:val="00ED77B9"/>
    <w:rsid w:val="00ED7C02"/>
    <w:rsid w:val="00ED7CEC"/>
    <w:rsid w:val="00ED7D73"/>
    <w:rsid w:val="00ED7DF5"/>
    <w:rsid w:val="00EE001E"/>
    <w:rsid w:val="00EE07DF"/>
    <w:rsid w:val="00EE09A5"/>
    <w:rsid w:val="00EE0F4E"/>
    <w:rsid w:val="00EE11D7"/>
    <w:rsid w:val="00EE1218"/>
    <w:rsid w:val="00EE130E"/>
    <w:rsid w:val="00EE1318"/>
    <w:rsid w:val="00EE1C37"/>
    <w:rsid w:val="00EE1F8A"/>
    <w:rsid w:val="00EE1FB4"/>
    <w:rsid w:val="00EE2293"/>
    <w:rsid w:val="00EE2504"/>
    <w:rsid w:val="00EE27FC"/>
    <w:rsid w:val="00EE289A"/>
    <w:rsid w:val="00EE29B3"/>
    <w:rsid w:val="00EE333C"/>
    <w:rsid w:val="00EE38A7"/>
    <w:rsid w:val="00EE3A6F"/>
    <w:rsid w:val="00EE3AD9"/>
    <w:rsid w:val="00EE3C1E"/>
    <w:rsid w:val="00EE4259"/>
    <w:rsid w:val="00EE4296"/>
    <w:rsid w:val="00EE4419"/>
    <w:rsid w:val="00EE442E"/>
    <w:rsid w:val="00EE45A8"/>
    <w:rsid w:val="00EE4613"/>
    <w:rsid w:val="00EE483D"/>
    <w:rsid w:val="00EE494C"/>
    <w:rsid w:val="00EE4A61"/>
    <w:rsid w:val="00EE4E8F"/>
    <w:rsid w:val="00EE5024"/>
    <w:rsid w:val="00EE5262"/>
    <w:rsid w:val="00EE563A"/>
    <w:rsid w:val="00EE5F5F"/>
    <w:rsid w:val="00EE6156"/>
    <w:rsid w:val="00EE64FA"/>
    <w:rsid w:val="00EE650A"/>
    <w:rsid w:val="00EE6603"/>
    <w:rsid w:val="00EE6B8F"/>
    <w:rsid w:val="00EE6BB7"/>
    <w:rsid w:val="00EE6D56"/>
    <w:rsid w:val="00EE6DE9"/>
    <w:rsid w:val="00EE6EC0"/>
    <w:rsid w:val="00EE700F"/>
    <w:rsid w:val="00EE7097"/>
    <w:rsid w:val="00EE7200"/>
    <w:rsid w:val="00EE7252"/>
    <w:rsid w:val="00EE7729"/>
    <w:rsid w:val="00EE7ACE"/>
    <w:rsid w:val="00EE7F15"/>
    <w:rsid w:val="00EE7F1E"/>
    <w:rsid w:val="00EE7F2A"/>
    <w:rsid w:val="00EF0119"/>
    <w:rsid w:val="00EF071B"/>
    <w:rsid w:val="00EF0769"/>
    <w:rsid w:val="00EF0D6E"/>
    <w:rsid w:val="00EF0FF1"/>
    <w:rsid w:val="00EF1024"/>
    <w:rsid w:val="00EF1509"/>
    <w:rsid w:val="00EF1A99"/>
    <w:rsid w:val="00EF1EB5"/>
    <w:rsid w:val="00EF270B"/>
    <w:rsid w:val="00EF2914"/>
    <w:rsid w:val="00EF2CCE"/>
    <w:rsid w:val="00EF2E09"/>
    <w:rsid w:val="00EF3D43"/>
    <w:rsid w:val="00EF3D50"/>
    <w:rsid w:val="00EF413E"/>
    <w:rsid w:val="00EF4308"/>
    <w:rsid w:val="00EF46B7"/>
    <w:rsid w:val="00EF47B3"/>
    <w:rsid w:val="00EF486E"/>
    <w:rsid w:val="00EF4D20"/>
    <w:rsid w:val="00EF4F72"/>
    <w:rsid w:val="00EF512A"/>
    <w:rsid w:val="00EF534B"/>
    <w:rsid w:val="00EF550F"/>
    <w:rsid w:val="00EF5620"/>
    <w:rsid w:val="00EF57A5"/>
    <w:rsid w:val="00EF5AD2"/>
    <w:rsid w:val="00EF5EED"/>
    <w:rsid w:val="00EF61FD"/>
    <w:rsid w:val="00EF6EC5"/>
    <w:rsid w:val="00EF6F60"/>
    <w:rsid w:val="00EF7053"/>
    <w:rsid w:val="00EF750A"/>
    <w:rsid w:val="00EF7750"/>
    <w:rsid w:val="00EF7B2A"/>
    <w:rsid w:val="00F000F6"/>
    <w:rsid w:val="00F001CF"/>
    <w:rsid w:val="00F00227"/>
    <w:rsid w:val="00F0027C"/>
    <w:rsid w:val="00F0028C"/>
    <w:rsid w:val="00F002AC"/>
    <w:rsid w:val="00F00406"/>
    <w:rsid w:val="00F00530"/>
    <w:rsid w:val="00F008F2"/>
    <w:rsid w:val="00F00E29"/>
    <w:rsid w:val="00F00E3C"/>
    <w:rsid w:val="00F00ECE"/>
    <w:rsid w:val="00F010A1"/>
    <w:rsid w:val="00F011E8"/>
    <w:rsid w:val="00F013BE"/>
    <w:rsid w:val="00F01575"/>
    <w:rsid w:val="00F016C5"/>
    <w:rsid w:val="00F01C38"/>
    <w:rsid w:val="00F01E33"/>
    <w:rsid w:val="00F0245B"/>
    <w:rsid w:val="00F02A7E"/>
    <w:rsid w:val="00F033A1"/>
    <w:rsid w:val="00F039AA"/>
    <w:rsid w:val="00F0409E"/>
    <w:rsid w:val="00F0458C"/>
    <w:rsid w:val="00F045D5"/>
    <w:rsid w:val="00F04695"/>
    <w:rsid w:val="00F0475F"/>
    <w:rsid w:val="00F04884"/>
    <w:rsid w:val="00F04D3C"/>
    <w:rsid w:val="00F04DED"/>
    <w:rsid w:val="00F04E8C"/>
    <w:rsid w:val="00F04E91"/>
    <w:rsid w:val="00F04F4B"/>
    <w:rsid w:val="00F05496"/>
    <w:rsid w:val="00F0586E"/>
    <w:rsid w:val="00F05B21"/>
    <w:rsid w:val="00F05C78"/>
    <w:rsid w:val="00F05F51"/>
    <w:rsid w:val="00F05FE7"/>
    <w:rsid w:val="00F0616F"/>
    <w:rsid w:val="00F0629E"/>
    <w:rsid w:val="00F06640"/>
    <w:rsid w:val="00F069AA"/>
    <w:rsid w:val="00F06FF6"/>
    <w:rsid w:val="00F07049"/>
    <w:rsid w:val="00F10034"/>
    <w:rsid w:val="00F10244"/>
    <w:rsid w:val="00F104E3"/>
    <w:rsid w:val="00F108F1"/>
    <w:rsid w:val="00F109E6"/>
    <w:rsid w:val="00F109FA"/>
    <w:rsid w:val="00F11064"/>
    <w:rsid w:val="00F111E1"/>
    <w:rsid w:val="00F11552"/>
    <w:rsid w:val="00F11856"/>
    <w:rsid w:val="00F11AD2"/>
    <w:rsid w:val="00F11B6F"/>
    <w:rsid w:val="00F11C55"/>
    <w:rsid w:val="00F120B0"/>
    <w:rsid w:val="00F12367"/>
    <w:rsid w:val="00F124F6"/>
    <w:rsid w:val="00F126BB"/>
    <w:rsid w:val="00F12C25"/>
    <w:rsid w:val="00F1331A"/>
    <w:rsid w:val="00F13558"/>
    <w:rsid w:val="00F13588"/>
    <w:rsid w:val="00F13A58"/>
    <w:rsid w:val="00F13CCB"/>
    <w:rsid w:val="00F13D01"/>
    <w:rsid w:val="00F140BE"/>
    <w:rsid w:val="00F14565"/>
    <w:rsid w:val="00F14647"/>
    <w:rsid w:val="00F146C3"/>
    <w:rsid w:val="00F1492C"/>
    <w:rsid w:val="00F14C53"/>
    <w:rsid w:val="00F150DA"/>
    <w:rsid w:val="00F15178"/>
    <w:rsid w:val="00F151EF"/>
    <w:rsid w:val="00F15220"/>
    <w:rsid w:val="00F15235"/>
    <w:rsid w:val="00F154E6"/>
    <w:rsid w:val="00F1574A"/>
    <w:rsid w:val="00F157AF"/>
    <w:rsid w:val="00F15806"/>
    <w:rsid w:val="00F15C05"/>
    <w:rsid w:val="00F16025"/>
    <w:rsid w:val="00F164AA"/>
    <w:rsid w:val="00F166B6"/>
    <w:rsid w:val="00F16740"/>
    <w:rsid w:val="00F16F79"/>
    <w:rsid w:val="00F1734B"/>
    <w:rsid w:val="00F17986"/>
    <w:rsid w:val="00F17CCE"/>
    <w:rsid w:val="00F17D3D"/>
    <w:rsid w:val="00F200D2"/>
    <w:rsid w:val="00F204DB"/>
    <w:rsid w:val="00F205F7"/>
    <w:rsid w:val="00F20697"/>
    <w:rsid w:val="00F2076F"/>
    <w:rsid w:val="00F2136A"/>
    <w:rsid w:val="00F213C9"/>
    <w:rsid w:val="00F213F4"/>
    <w:rsid w:val="00F21901"/>
    <w:rsid w:val="00F21AC8"/>
    <w:rsid w:val="00F21BED"/>
    <w:rsid w:val="00F22139"/>
    <w:rsid w:val="00F223FB"/>
    <w:rsid w:val="00F22607"/>
    <w:rsid w:val="00F226EA"/>
    <w:rsid w:val="00F22720"/>
    <w:rsid w:val="00F227B2"/>
    <w:rsid w:val="00F22879"/>
    <w:rsid w:val="00F22972"/>
    <w:rsid w:val="00F23001"/>
    <w:rsid w:val="00F233E2"/>
    <w:rsid w:val="00F23E5B"/>
    <w:rsid w:val="00F24086"/>
    <w:rsid w:val="00F24518"/>
    <w:rsid w:val="00F24871"/>
    <w:rsid w:val="00F248DB"/>
    <w:rsid w:val="00F252B7"/>
    <w:rsid w:val="00F2588B"/>
    <w:rsid w:val="00F26260"/>
    <w:rsid w:val="00F266FA"/>
    <w:rsid w:val="00F26D74"/>
    <w:rsid w:val="00F26DA5"/>
    <w:rsid w:val="00F26E0A"/>
    <w:rsid w:val="00F26F67"/>
    <w:rsid w:val="00F27A9A"/>
    <w:rsid w:val="00F30023"/>
    <w:rsid w:val="00F3006E"/>
    <w:rsid w:val="00F300CF"/>
    <w:rsid w:val="00F302D2"/>
    <w:rsid w:val="00F304B8"/>
    <w:rsid w:val="00F3060E"/>
    <w:rsid w:val="00F30778"/>
    <w:rsid w:val="00F30843"/>
    <w:rsid w:val="00F30907"/>
    <w:rsid w:val="00F30AB6"/>
    <w:rsid w:val="00F30C16"/>
    <w:rsid w:val="00F30C56"/>
    <w:rsid w:val="00F3166B"/>
    <w:rsid w:val="00F31978"/>
    <w:rsid w:val="00F31CCF"/>
    <w:rsid w:val="00F31E93"/>
    <w:rsid w:val="00F3211A"/>
    <w:rsid w:val="00F32309"/>
    <w:rsid w:val="00F32A00"/>
    <w:rsid w:val="00F32CCC"/>
    <w:rsid w:val="00F32D4C"/>
    <w:rsid w:val="00F32E6E"/>
    <w:rsid w:val="00F337BD"/>
    <w:rsid w:val="00F337BF"/>
    <w:rsid w:val="00F33917"/>
    <w:rsid w:val="00F3398A"/>
    <w:rsid w:val="00F339B1"/>
    <w:rsid w:val="00F339D1"/>
    <w:rsid w:val="00F33E5A"/>
    <w:rsid w:val="00F34169"/>
    <w:rsid w:val="00F341ED"/>
    <w:rsid w:val="00F34374"/>
    <w:rsid w:val="00F346B3"/>
    <w:rsid w:val="00F3521B"/>
    <w:rsid w:val="00F354DA"/>
    <w:rsid w:val="00F3575F"/>
    <w:rsid w:val="00F35BD8"/>
    <w:rsid w:val="00F35BEF"/>
    <w:rsid w:val="00F35C32"/>
    <w:rsid w:val="00F35C6C"/>
    <w:rsid w:val="00F35F4A"/>
    <w:rsid w:val="00F362E5"/>
    <w:rsid w:val="00F36C9C"/>
    <w:rsid w:val="00F36D69"/>
    <w:rsid w:val="00F3725C"/>
    <w:rsid w:val="00F372A9"/>
    <w:rsid w:val="00F373F0"/>
    <w:rsid w:val="00F3751C"/>
    <w:rsid w:val="00F37589"/>
    <w:rsid w:val="00F376B1"/>
    <w:rsid w:val="00F3770E"/>
    <w:rsid w:val="00F37763"/>
    <w:rsid w:val="00F379C7"/>
    <w:rsid w:val="00F37D58"/>
    <w:rsid w:val="00F37D6E"/>
    <w:rsid w:val="00F37D71"/>
    <w:rsid w:val="00F403F3"/>
    <w:rsid w:val="00F4048E"/>
    <w:rsid w:val="00F405C2"/>
    <w:rsid w:val="00F408A3"/>
    <w:rsid w:val="00F40C8E"/>
    <w:rsid w:val="00F40FE3"/>
    <w:rsid w:val="00F414A4"/>
    <w:rsid w:val="00F417FD"/>
    <w:rsid w:val="00F418CF"/>
    <w:rsid w:val="00F4197B"/>
    <w:rsid w:val="00F41FAC"/>
    <w:rsid w:val="00F4203F"/>
    <w:rsid w:val="00F42287"/>
    <w:rsid w:val="00F4233D"/>
    <w:rsid w:val="00F4243C"/>
    <w:rsid w:val="00F42442"/>
    <w:rsid w:val="00F424BC"/>
    <w:rsid w:val="00F42578"/>
    <w:rsid w:val="00F42A07"/>
    <w:rsid w:val="00F42C23"/>
    <w:rsid w:val="00F42C5C"/>
    <w:rsid w:val="00F42C63"/>
    <w:rsid w:val="00F433D6"/>
    <w:rsid w:val="00F434BF"/>
    <w:rsid w:val="00F437CE"/>
    <w:rsid w:val="00F4386B"/>
    <w:rsid w:val="00F43EF1"/>
    <w:rsid w:val="00F445F9"/>
    <w:rsid w:val="00F448E6"/>
    <w:rsid w:val="00F44CDA"/>
    <w:rsid w:val="00F44D7D"/>
    <w:rsid w:val="00F44DDE"/>
    <w:rsid w:val="00F45156"/>
    <w:rsid w:val="00F45261"/>
    <w:rsid w:val="00F4544C"/>
    <w:rsid w:val="00F4563D"/>
    <w:rsid w:val="00F45845"/>
    <w:rsid w:val="00F45971"/>
    <w:rsid w:val="00F45E41"/>
    <w:rsid w:val="00F46214"/>
    <w:rsid w:val="00F46375"/>
    <w:rsid w:val="00F46866"/>
    <w:rsid w:val="00F468A6"/>
    <w:rsid w:val="00F47043"/>
    <w:rsid w:val="00F47705"/>
    <w:rsid w:val="00F47783"/>
    <w:rsid w:val="00F47843"/>
    <w:rsid w:val="00F47C0F"/>
    <w:rsid w:val="00F47F22"/>
    <w:rsid w:val="00F50472"/>
    <w:rsid w:val="00F50696"/>
    <w:rsid w:val="00F50775"/>
    <w:rsid w:val="00F507D9"/>
    <w:rsid w:val="00F50E94"/>
    <w:rsid w:val="00F50F65"/>
    <w:rsid w:val="00F50F88"/>
    <w:rsid w:val="00F51B06"/>
    <w:rsid w:val="00F51C0C"/>
    <w:rsid w:val="00F52061"/>
    <w:rsid w:val="00F52073"/>
    <w:rsid w:val="00F5213A"/>
    <w:rsid w:val="00F521A4"/>
    <w:rsid w:val="00F525A9"/>
    <w:rsid w:val="00F526C7"/>
    <w:rsid w:val="00F526FF"/>
    <w:rsid w:val="00F5277A"/>
    <w:rsid w:val="00F5295D"/>
    <w:rsid w:val="00F52CEF"/>
    <w:rsid w:val="00F52DA6"/>
    <w:rsid w:val="00F52ECD"/>
    <w:rsid w:val="00F533DB"/>
    <w:rsid w:val="00F5346F"/>
    <w:rsid w:val="00F534AC"/>
    <w:rsid w:val="00F53CE7"/>
    <w:rsid w:val="00F53F24"/>
    <w:rsid w:val="00F53F31"/>
    <w:rsid w:val="00F53F64"/>
    <w:rsid w:val="00F542CC"/>
    <w:rsid w:val="00F54B1C"/>
    <w:rsid w:val="00F54B3E"/>
    <w:rsid w:val="00F54D75"/>
    <w:rsid w:val="00F5510F"/>
    <w:rsid w:val="00F553CD"/>
    <w:rsid w:val="00F55489"/>
    <w:rsid w:val="00F55546"/>
    <w:rsid w:val="00F558F0"/>
    <w:rsid w:val="00F55FB3"/>
    <w:rsid w:val="00F560F5"/>
    <w:rsid w:val="00F5618C"/>
    <w:rsid w:val="00F5679C"/>
    <w:rsid w:val="00F56933"/>
    <w:rsid w:val="00F56C06"/>
    <w:rsid w:val="00F56F58"/>
    <w:rsid w:val="00F570A8"/>
    <w:rsid w:val="00F570B7"/>
    <w:rsid w:val="00F57283"/>
    <w:rsid w:val="00F574B8"/>
    <w:rsid w:val="00F57C5A"/>
    <w:rsid w:val="00F57F57"/>
    <w:rsid w:val="00F603C4"/>
    <w:rsid w:val="00F607A0"/>
    <w:rsid w:val="00F607C7"/>
    <w:rsid w:val="00F60BE7"/>
    <w:rsid w:val="00F60D04"/>
    <w:rsid w:val="00F60D98"/>
    <w:rsid w:val="00F60FB1"/>
    <w:rsid w:val="00F61A5D"/>
    <w:rsid w:val="00F61B5F"/>
    <w:rsid w:val="00F62C68"/>
    <w:rsid w:val="00F63412"/>
    <w:rsid w:val="00F6379B"/>
    <w:rsid w:val="00F637B1"/>
    <w:rsid w:val="00F64240"/>
    <w:rsid w:val="00F644C1"/>
    <w:rsid w:val="00F64778"/>
    <w:rsid w:val="00F64A7C"/>
    <w:rsid w:val="00F64B53"/>
    <w:rsid w:val="00F64C3A"/>
    <w:rsid w:val="00F64E47"/>
    <w:rsid w:val="00F64FBC"/>
    <w:rsid w:val="00F654D9"/>
    <w:rsid w:val="00F656C0"/>
    <w:rsid w:val="00F659EF"/>
    <w:rsid w:val="00F661F2"/>
    <w:rsid w:val="00F66213"/>
    <w:rsid w:val="00F663BC"/>
    <w:rsid w:val="00F6670A"/>
    <w:rsid w:val="00F66A83"/>
    <w:rsid w:val="00F66C0A"/>
    <w:rsid w:val="00F66E72"/>
    <w:rsid w:val="00F66F01"/>
    <w:rsid w:val="00F670A5"/>
    <w:rsid w:val="00F6755B"/>
    <w:rsid w:val="00F67AA0"/>
    <w:rsid w:val="00F67B69"/>
    <w:rsid w:val="00F700E3"/>
    <w:rsid w:val="00F7033B"/>
    <w:rsid w:val="00F703FD"/>
    <w:rsid w:val="00F70601"/>
    <w:rsid w:val="00F7070C"/>
    <w:rsid w:val="00F70844"/>
    <w:rsid w:val="00F70F40"/>
    <w:rsid w:val="00F7102C"/>
    <w:rsid w:val="00F716E3"/>
    <w:rsid w:val="00F71988"/>
    <w:rsid w:val="00F71D1E"/>
    <w:rsid w:val="00F72379"/>
    <w:rsid w:val="00F72398"/>
    <w:rsid w:val="00F72837"/>
    <w:rsid w:val="00F72906"/>
    <w:rsid w:val="00F72F64"/>
    <w:rsid w:val="00F73173"/>
    <w:rsid w:val="00F733A7"/>
    <w:rsid w:val="00F735FA"/>
    <w:rsid w:val="00F739A3"/>
    <w:rsid w:val="00F73A47"/>
    <w:rsid w:val="00F740B2"/>
    <w:rsid w:val="00F7424B"/>
    <w:rsid w:val="00F7440B"/>
    <w:rsid w:val="00F7454D"/>
    <w:rsid w:val="00F74581"/>
    <w:rsid w:val="00F74D74"/>
    <w:rsid w:val="00F74E1B"/>
    <w:rsid w:val="00F74EC7"/>
    <w:rsid w:val="00F750CF"/>
    <w:rsid w:val="00F755B9"/>
    <w:rsid w:val="00F75641"/>
    <w:rsid w:val="00F75DC0"/>
    <w:rsid w:val="00F76528"/>
    <w:rsid w:val="00F76897"/>
    <w:rsid w:val="00F76AEC"/>
    <w:rsid w:val="00F773DD"/>
    <w:rsid w:val="00F774FD"/>
    <w:rsid w:val="00F7785C"/>
    <w:rsid w:val="00F77B42"/>
    <w:rsid w:val="00F77B43"/>
    <w:rsid w:val="00F77C66"/>
    <w:rsid w:val="00F8007E"/>
    <w:rsid w:val="00F8040E"/>
    <w:rsid w:val="00F804BD"/>
    <w:rsid w:val="00F80852"/>
    <w:rsid w:val="00F80937"/>
    <w:rsid w:val="00F80AE8"/>
    <w:rsid w:val="00F80B76"/>
    <w:rsid w:val="00F80C7F"/>
    <w:rsid w:val="00F80D1C"/>
    <w:rsid w:val="00F80EFE"/>
    <w:rsid w:val="00F811E2"/>
    <w:rsid w:val="00F811E4"/>
    <w:rsid w:val="00F81497"/>
    <w:rsid w:val="00F81915"/>
    <w:rsid w:val="00F8236C"/>
    <w:rsid w:val="00F823B5"/>
    <w:rsid w:val="00F825E7"/>
    <w:rsid w:val="00F82A2A"/>
    <w:rsid w:val="00F82BB1"/>
    <w:rsid w:val="00F82BC8"/>
    <w:rsid w:val="00F83311"/>
    <w:rsid w:val="00F83552"/>
    <w:rsid w:val="00F83B6B"/>
    <w:rsid w:val="00F83C68"/>
    <w:rsid w:val="00F83DC1"/>
    <w:rsid w:val="00F83E2D"/>
    <w:rsid w:val="00F83EA0"/>
    <w:rsid w:val="00F84041"/>
    <w:rsid w:val="00F843AD"/>
    <w:rsid w:val="00F8441A"/>
    <w:rsid w:val="00F8463B"/>
    <w:rsid w:val="00F846FC"/>
    <w:rsid w:val="00F84BDE"/>
    <w:rsid w:val="00F84E98"/>
    <w:rsid w:val="00F853E2"/>
    <w:rsid w:val="00F85435"/>
    <w:rsid w:val="00F855EB"/>
    <w:rsid w:val="00F85612"/>
    <w:rsid w:val="00F8579F"/>
    <w:rsid w:val="00F85C5D"/>
    <w:rsid w:val="00F85DFF"/>
    <w:rsid w:val="00F860A4"/>
    <w:rsid w:val="00F86338"/>
    <w:rsid w:val="00F8687A"/>
    <w:rsid w:val="00F86F93"/>
    <w:rsid w:val="00F871B6"/>
    <w:rsid w:val="00F8752E"/>
    <w:rsid w:val="00F87557"/>
    <w:rsid w:val="00F875A1"/>
    <w:rsid w:val="00F87A9F"/>
    <w:rsid w:val="00F900F2"/>
    <w:rsid w:val="00F9018B"/>
    <w:rsid w:val="00F90641"/>
    <w:rsid w:val="00F90A1D"/>
    <w:rsid w:val="00F90B2A"/>
    <w:rsid w:val="00F90EE8"/>
    <w:rsid w:val="00F91627"/>
    <w:rsid w:val="00F91758"/>
    <w:rsid w:val="00F91887"/>
    <w:rsid w:val="00F91C07"/>
    <w:rsid w:val="00F91F01"/>
    <w:rsid w:val="00F920AC"/>
    <w:rsid w:val="00F92297"/>
    <w:rsid w:val="00F92811"/>
    <w:rsid w:val="00F92B6E"/>
    <w:rsid w:val="00F92CDE"/>
    <w:rsid w:val="00F936FA"/>
    <w:rsid w:val="00F937D7"/>
    <w:rsid w:val="00F938A3"/>
    <w:rsid w:val="00F93D90"/>
    <w:rsid w:val="00F93E9E"/>
    <w:rsid w:val="00F93EFE"/>
    <w:rsid w:val="00F941CB"/>
    <w:rsid w:val="00F941D9"/>
    <w:rsid w:val="00F94245"/>
    <w:rsid w:val="00F9453C"/>
    <w:rsid w:val="00F947BF"/>
    <w:rsid w:val="00F948C4"/>
    <w:rsid w:val="00F950E9"/>
    <w:rsid w:val="00F95554"/>
    <w:rsid w:val="00F95B64"/>
    <w:rsid w:val="00F96204"/>
    <w:rsid w:val="00F96666"/>
    <w:rsid w:val="00F96754"/>
    <w:rsid w:val="00F96955"/>
    <w:rsid w:val="00F96987"/>
    <w:rsid w:val="00F96B4C"/>
    <w:rsid w:val="00F96C30"/>
    <w:rsid w:val="00F96C6B"/>
    <w:rsid w:val="00F96D7D"/>
    <w:rsid w:val="00F96DF0"/>
    <w:rsid w:val="00F96E92"/>
    <w:rsid w:val="00F96EF2"/>
    <w:rsid w:val="00F96F0C"/>
    <w:rsid w:val="00F97100"/>
    <w:rsid w:val="00F973D1"/>
    <w:rsid w:val="00F973F5"/>
    <w:rsid w:val="00F97461"/>
    <w:rsid w:val="00F97BC7"/>
    <w:rsid w:val="00FA0096"/>
    <w:rsid w:val="00FA05BF"/>
    <w:rsid w:val="00FA09B8"/>
    <w:rsid w:val="00FA0AAD"/>
    <w:rsid w:val="00FA1111"/>
    <w:rsid w:val="00FA1363"/>
    <w:rsid w:val="00FA186B"/>
    <w:rsid w:val="00FA19F6"/>
    <w:rsid w:val="00FA1F29"/>
    <w:rsid w:val="00FA2129"/>
    <w:rsid w:val="00FA21FB"/>
    <w:rsid w:val="00FA239F"/>
    <w:rsid w:val="00FA23D7"/>
    <w:rsid w:val="00FA2602"/>
    <w:rsid w:val="00FA2A06"/>
    <w:rsid w:val="00FA2A3D"/>
    <w:rsid w:val="00FA2F5E"/>
    <w:rsid w:val="00FA34CA"/>
    <w:rsid w:val="00FA35CB"/>
    <w:rsid w:val="00FA3BEE"/>
    <w:rsid w:val="00FA3CBE"/>
    <w:rsid w:val="00FA41C0"/>
    <w:rsid w:val="00FA49E0"/>
    <w:rsid w:val="00FA4B96"/>
    <w:rsid w:val="00FA4F0F"/>
    <w:rsid w:val="00FA59E4"/>
    <w:rsid w:val="00FA5CAF"/>
    <w:rsid w:val="00FA6126"/>
    <w:rsid w:val="00FA619F"/>
    <w:rsid w:val="00FA6250"/>
    <w:rsid w:val="00FA6BC1"/>
    <w:rsid w:val="00FA6F5F"/>
    <w:rsid w:val="00FA6F8E"/>
    <w:rsid w:val="00FA6FD9"/>
    <w:rsid w:val="00FA70F2"/>
    <w:rsid w:val="00FA737D"/>
    <w:rsid w:val="00FA761A"/>
    <w:rsid w:val="00FA78D0"/>
    <w:rsid w:val="00FA7B07"/>
    <w:rsid w:val="00FA7FA6"/>
    <w:rsid w:val="00FA7FD7"/>
    <w:rsid w:val="00FB03E6"/>
    <w:rsid w:val="00FB051A"/>
    <w:rsid w:val="00FB0B67"/>
    <w:rsid w:val="00FB0D50"/>
    <w:rsid w:val="00FB0EAE"/>
    <w:rsid w:val="00FB0FA6"/>
    <w:rsid w:val="00FB1255"/>
    <w:rsid w:val="00FB1280"/>
    <w:rsid w:val="00FB1667"/>
    <w:rsid w:val="00FB1BF3"/>
    <w:rsid w:val="00FB1CE3"/>
    <w:rsid w:val="00FB241E"/>
    <w:rsid w:val="00FB2B91"/>
    <w:rsid w:val="00FB302D"/>
    <w:rsid w:val="00FB376C"/>
    <w:rsid w:val="00FB3876"/>
    <w:rsid w:val="00FB39B7"/>
    <w:rsid w:val="00FB3AE8"/>
    <w:rsid w:val="00FB544C"/>
    <w:rsid w:val="00FB54E6"/>
    <w:rsid w:val="00FB5765"/>
    <w:rsid w:val="00FB57B8"/>
    <w:rsid w:val="00FB5869"/>
    <w:rsid w:val="00FB5DD4"/>
    <w:rsid w:val="00FB5E99"/>
    <w:rsid w:val="00FB63A6"/>
    <w:rsid w:val="00FB6742"/>
    <w:rsid w:val="00FB6768"/>
    <w:rsid w:val="00FB69B0"/>
    <w:rsid w:val="00FB6A01"/>
    <w:rsid w:val="00FB6ABE"/>
    <w:rsid w:val="00FB6B93"/>
    <w:rsid w:val="00FB6C6E"/>
    <w:rsid w:val="00FB6D7A"/>
    <w:rsid w:val="00FB7504"/>
    <w:rsid w:val="00FB77F6"/>
    <w:rsid w:val="00FC0217"/>
    <w:rsid w:val="00FC0285"/>
    <w:rsid w:val="00FC032B"/>
    <w:rsid w:val="00FC04EC"/>
    <w:rsid w:val="00FC06C8"/>
    <w:rsid w:val="00FC07EF"/>
    <w:rsid w:val="00FC09BE"/>
    <w:rsid w:val="00FC0BC7"/>
    <w:rsid w:val="00FC0C41"/>
    <w:rsid w:val="00FC0CC1"/>
    <w:rsid w:val="00FC0DDA"/>
    <w:rsid w:val="00FC0E69"/>
    <w:rsid w:val="00FC1093"/>
    <w:rsid w:val="00FC17C6"/>
    <w:rsid w:val="00FC17C7"/>
    <w:rsid w:val="00FC1D29"/>
    <w:rsid w:val="00FC2FEE"/>
    <w:rsid w:val="00FC309A"/>
    <w:rsid w:val="00FC332D"/>
    <w:rsid w:val="00FC35FE"/>
    <w:rsid w:val="00FC387E"/>
    <w:rsid w:val="00FC3A10"/>
    <w:rsid w:val="00FC3A3B"/>
    <w:rsid w:val="00FC3AFA"/>
    <w:rsid w:val="00FC3FA1"/>
    <w:rsid w:val="00FC42AD"/>
    <w:rsid w:val="00FC470E"/>
    <w:rsid w:val="00FC4A04"/>
    <w:rsid w:val="00FC4BC1"/>
    <w:rsid w:val="00FC4EE9"/>
    <w:rsid w:val="00FC5242"/>
    <w:rsid w:val="00FC5897"/>
    <w:rsid w:val="00FC5A8E"/>
    <w:rsid w:val="00FC5B4B"/>
    <w:rsid w:val="00FC5C60"/>
    <w:rsid w:val="00FC5CF6"/>
    <w:rsid w:val="00FC65D5"/>
    <w:rsid w:val="00FC6819"/>
    <w:rsid w:val="00FC70F2"/>
    <w:rsid w:val="00FC7393"/>
    <w:rsid w:val="00FC76E2"/>
    <w:rsid w:val="00FC77E3"/>
    <w:rsid w:val="00FC7C28"/>
    <w:rsid w:val="00FC7CC4"/>
    <w:rsid w:val="00FC7EC4"/>
    <w:rsid w:val="00FD00E4"/>
    <w:rsid w:val="00FD0677"/>
    <w:rsid w:val="00FD0A30"/>
    <w:rsid w:val="00FD0E70"/>
    <w:rsid w:val="00FD0EC3"/>
    <w:rsid w:val="00FD10D0"/>
    <w:rsid w:val="00FD1146"/>
    <w:rsid w:val="00FD131D"/>
    <w:rsid w:val="00FD178D"/>
    <w:rsid w:val="00FD18EB"/>
    <w:rsid w:val="00FD1B8E"/>
    <w:rsid w:val="00FD1C42"/>
    <w:rsid w:val="00FD2091"/>
    <w:rsid w:val="00FD2B9F"/>
    <w:rsid w:val="00FD2C51"/>
    <w:rsid w:val="00FD3ED3"/>
    <w:rsid w:val="00FD41C1"/>
    <w:rsid w:val="00FD4389"/>
    <w:rsid w:val="00FD4446"/>
    <w:rsid w:val="00FD4889"/>
    <w:rsid w:val="00FD4B09"/>
    <w:rsid w:val="00FD5081"/>
    <w:rsid w:val="00FD51CC"/>
    <w:rsid w:val="00FD51D7"/>
    <w:rsid w:val="00FD52B1"/>
    <w:rsid w:val="00FD58D1"/>
    <w:rsid w:val="00FD6133"/>
    <w:rsid w:val="00FD6547"/>
    <w:rsid w:val="00FD67DF"/>
    <w:rsid w:val="00FD6E47"/>
    <w:rsid w:val="00FD6EE6"/>
    <w:rsid w:val="00FD737E"/>
    <w:rsid w:val="00FD73FA"/>
    <w:rsid w:val="00FD7793"/>
    <w:rsid w:val="00FD797B"/>
    <w:rsid w:val="00FE00B9"/>
    <w:rsid w:val="00FE0362"/>
    <w:rsid w:val="00FE04C1"/>
    <w:rsid w:val="00FE0583"/>
    <w:rsid w:val="00FE075C"/>
    <w:rsid w:val="00FE07A4"/>
    <w:rsid w:val="00FE0A19"/>
    <w:rsid w:val="00FE0C18"/>
    <w:rsid w:val="00FE0C4C"/>
    <w:rsid w:val="00FE0C88"/>
    <w:rsid w:val="00FE0DD1"/>
    <w:rsid w:val="00FE0FDF"/>
    <w:rsid w:val="00FE1061"/>
    <w:rsid w:val="00FE1170"/>
    <w:rsid w:val="00FE141B"/>
    <w:rsid w:val="00FE14FA"/>
    <w:rsid w:val="00FE1BA9"/>
    <w:rsid w:val="00FE1D16"/>
    <w:rsid w:val="00FE1D8B"/>
    <w:rsid w:val="00FE2322"/>
    <w:rsid w:val="00FE284F"/>
    <w:rsid w:val="00FE2B84"/>
    <w:rsid w:val="00FE2EBF"/>
    <w:rsid w:val="00FE3371"/>
    <w:rsid w:val="00FE34C0"/>
    <w:rsid w:val="00FE381E"/>
    <w:rsid w:val="00FE3A2F"/>
    <w:rsid w:val="00FE3D27"/>
    <w:rsid w:val="00FE46B7"/>
    <w:rsid w:val="00FE48F2"/>
    <w:rsid w:val="00FE4AD4"/>
    <w:rsid w:val="00FE4C0C"/>
    <w:rsid w:val="00FE4EB1"/>
    <w:rsid w:val="00FE558D"/>
    <w:rsid w:val="00FE56C2"/>
    <w:rsid w:val="00FE58EB"/>
    <w:rsid w:val="00FE5D35"/>
    <w:rsid w:val="00FE5D9A"/>
    <w:rsid w:val="00FE5F41"/>
    <w:rsid w:val="00FE5FC1"/>
    <w:rsid w:val="00FE64A6"/>
    <w:rsid w:val="00FE69C1"/>
    <w:rsid w:val="00FE6B4B"/>
    <w:rsid w:val="00FE6C4A"/>
    <w:rsid w:val="00FE703E"/>
    <w:rsid w:val="00FE7FAB"/>
    <w:rsid w:val="00FF008E"/>
    <w:rsid w:val="00FF0433"/>
    <w:rsid w:val="00FF051B"/>
    <w:rsid w:val="00FF0571"/>
    <w:rsid w:val="00FF0BE9"/>
    <w:rsid w:val="00FF13B5"/>
    <w:rsid w:val="00FF16AF"/>
    <w:rsid w:val="00FF1705"/>
    <w:rsid w:val="00FF1B3B"/>
    <w:rsid w:val="00FF1C0B"/>
    <w:rsid w:val="00FF1F74"/>
    <w:rsid w:val="00FF2183"/>
    <w:rsid w:val="00FF2830"/>
    <w:rsid w:val="00FF2BAE"/>
    <w:rsid w:val="00FF2BD1"/>
    <w:rsid w:val="00FF38DF"/>
    <w:rsid w:val="00FF40B3"/>
    <w:rsid w:val="00FF41FC"/>
    <w:rsid w:val="00FF4206"/>
    <w:rsid w:val="00FF4230"/>
    <w:rsid w:val="00FF455B"/>
    <w:rsid w:val="00FF4679"/>
    <w:rsid w:val="00FF4F51"/>
    <w:rsid w:val="00FF51DB"/>
    <w:rsid w:val="00FF5391"/>
    <w:rsid w:val="00FF5447"/>
    <w:rsid w:val="00FF567F"/>
    <w:rsid w:val="00FF5BAF"/>
    <w:rsid w:val="00FF5E60"/>
    <w:rsid w:val="00FF5F0B"/>
    <w:rsid w:val="00FF607E"/>
    <w:rsid w:val="00FF6108"/>
    <w:rsid w:val="00FF61BB"/>
    <w:rsid w:val="00FF64A0"/>
    <w:rsid w:val="00FF6564"/>
    <w:rsid w:val="00FF65B6"/>
    <w:rsid w:val="00FF6B36"/>
    <w:rsid w:val="00FF6D52"/>
    <w:rsid w:val="00FF796E"/>
    <w:rsid w:val="00FF7C37"/>
    <w:rsid w:val="00FF7DA0"/>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0BFFDF8B"/>
  <w15:docId w15:val="{B0436A46-2869-4B5F-A031-C0C7A5831E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Calibri"/>
        <w:lang w:val="tr-TR" w:eastAsia="tr-TR"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uiPriority="9"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qFormat="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0F5F"/>
    <w:rPr>
      <w:sz w:val="24"/>
      <w:szCs w:val="22"/>
    </w:rPr>
  </w:style>
  <w:style w:type="paragraph" w:styleId="Balk1">
    <w:name w:val="heading 1"/>
    <w:basedOn w:val="Normal"/>
    <w:next w:val="Normal"/>
    <w:link w:val="Balk1Char"/>
    <w:autoRedefine/>
    <w:uiPriority w:val="99"/>
    <w:qFormat/>
    <w:rsid w:val="001A444C"/>
    <w:pPr>
      <w:keepNext/>
      <w:pageBreakBefore/>
      <w:widowControl w:val="0"/>
      <w:numPr>
        <w:numId w:val="50"/>
      </w:numPr>
      <w:spacing w:before="100" w:beforeAutospacing="1" w:line="480" w:lineRule="auto"/>
      <w:jc w:val="center"/>
      <w:outlineLvl w:val="0"/>
    </w:pPr>
    <w:rPr>
      <w:b/>
      <w:bCs/>
      <w:noProof/>
      <w:kern w:val="32"/>
      <w:sz w:val="18"/>
      <w:szCs w:val="24"/>
    </w:rPr>
  </w:style>
  <w:style w:type="paragraph" w:styleId="Balk2">
    <w:name w:val="heading 2"/>
    <w:basedOn w:val="Normal"/>
    <w:next w:val="Normal"/>
    <w:link w:val="Balk2Char"/>
    <w:autoRedefine/>
    <w:uiPriority w:val="99"/>
    <w:qFormat/>
    <w:rsid w:val="008D412C"/>
    <w:pPr>
      <w:keepNext/>
      <w:numPr>
        <w:numId w:val="41"/>
      </w:numPr>
      <w:spacing w:before="120" w:after="120" w:line="288" w:lineRule="auto"/>
      <w:jc w:val="both"/>
      <w:outlineLvl w:val="1"/>
    </w:pPr>
    <w:rPr>
      <w:rFonts w:cs="Times New Roman"/>
      <w:b/>
      <w:bCs/>
      <w:szCs w:val="28"/>
    </w:rPr>
  </w:style>
  <w:style w:type="paragraph" w:styleId="Balk3">
    <w:name w:val="heading 3"/>
    <w:basedOn w:val="Normal"/>
    <w:next w:val="Normal"/>
    <w:link w:val="Balk3Char"/>
    <w:uiPriority w:val="99"/>
    <w:qFormat/>
    <w:rsid w:val="00E84C70"/>
    <w:pPr>
      <w:keepNext/>
      <w:numPr>
        <w:numId w:val="6"/>
      </w:numPr>
      <w:tabs>
        <w:tab w:val="left" w:pos="9061"/>
      </w:tabs>
      <w:spacing w:before="360" w:after="360"/>
      <w:outlineLvl w:val="2"/>
    </w:pPr>
    <w:rPr>
      <w:b/>
      <w:bCs/>
      <w:sz w:val="26"/>
      <w:szCs w:val="26"/>
    </w:rPr>
  </w:style>
  <w:style w:type="paragraph" w:styleId="Balk4">
    <w:name w:val="heading 4"/>
    <w:basedOn w:val="Normal"/>
    <w:next w:val="Normal"/>
    <w:link w:val="Balk4Char"/>
    <w:autoRedefine/>
    <w:uiPriority w:val="99"/>
    <w:qFormat/>
    <w:rsid w:val="00A001A2"/>
    <w:pPr>
      <w:keepNext/>
      <w:numPr>
        <w:numId w:val="10"/>
      </w:numPr>
      <w:tabs>
        <w:tab w:val="right" w:pos="9061"/>
      </w:tabs>
      <w:spacing w:before="360" w:after="360"/>
      <w:outlineLvl w:val="3"/>
    </w:pPr>
    <w:rPr>
      <w:b/>
      <w:bCs/>
      <w:sz w:val="28"/>
      <w:szCs w:val="28"/>
    </w:rPr>
  </w:style>
  <w:style w:type="paragraph" w:styleId="Balk5">
    <w:name w:val="heading 5"/>
    <w:basedOn w:val="Normal"/>
    <w:next w:val="Normal"/>
    <w:link w:val="Balk5Char"/>
    <w:autoRedefine/>
    <w:uiPriority w:val="9"/>
    <w:qFormat/>
    <w:locked/>
    <w:rsid w:val="00A34A8B"/>
    <w:pPr>
      <w:numPr>
        <w:numId w:val="11"/>
      </w:numPr>
      <w:tabs>
        <w:tab w:val="right" w:pos="9061"/>
      </w:tabs>
      <w:spacing w:before="360" w:after="360"/>
      <w:outlineLvl w:val="4"/>
    </w:pPr>
    <w:rPr>
      <w:rFonts w:ascii="Calibri" w:hAnsi="Calibri"/>
      <w:b/>
      <w:bCs/>
      <w:iCs/>
      <w:sz w:val="26"/>
      <w:szCs w:val="26"/>
    </w:rPr>
  </w:style>
  <w:style w:type="paragraph" w:styleId="Balk6">
    <w:name w:val="heading 6"/>
    <w:basedOn w:val="Normal"/>
    <w:next w:val="Normal"/>
    <w:link w:val="Balk6Char"/>
    <w:uiPriority w:val="9"/>
    <w:unhideWhenUsed/>
    <w:qFormat/>
    <w:locked/>
    <w:rsid w:val="00E066B8"/>
    <w:pPr>
      <w:keepNext/>
      <w:keepLines/>
      <w:spacing w:before="100" w:beforeAutospacing="1" w:after="100" w:afterAutospacing="1" w:line="360" w:lineRule="auto"/>
      <w:outlineLvl w:val="5"/>
    </w:pPr>
    <w:rPr>
      <w:rFonts w:ascii="Cambria" w:eastAsia="Times New Roman" w:hAnsi="Cambria" w:cs="Times New Roman"/>
      <w:color w:val="00000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link w:val="Balk1"/>
    <w:uiPriority w:val="99"/>
    <w:locked/>
    <w:rsid w:val="001A444C"/>
    <w:rPr>
      <w:b/>
      <w:bCs/>
      <w:noProof/>
      <w:kern w:val="32"/>
      <w:sz w:val="18"/>
      <w:szCs w:val="24"/>
    </w:rPr>
  </w:style>
  <w:style w:type="character" w:customStyle="1" w:styleId="Balk2Char">
    <w:name w:val="Başlık 2 Char"/>
    <w:link w:val="Balk2"/>
    <w:uiPriority w:val="99"/>
    <w:locked/>
    <w:rsid w:val="008D412C"/>
    <w:rPr>
      <w:rFonts w:cs="Times New Roman"/>
      <w:b/>
      <w:bCs/>
      <w:sz w:val="24"/>
      <w:szCs w:val="28"/>
    </w:rPr>
  </w:style>
  <w:style w:type="character" w:customStyle="1" w:styleId="Balk3Char">
    <w:name w:val="Başlık 3 Char"/>
    <w:link w:val="Balk3"/>
    <w:uiPriority w:val="99"/>
    <w:locked/>
    <w:rsid w:val="00E84C70"/>
    <w:rPr>
      <w:b/>
      <w:bCs/>
      <w:sz w:val="26"/>
      <w:szCs w:val="26"/>
    </w:rPr>
  </w:style>
  <w:style w:type="character" w:customStyle="1" w:styleId="Balk4Char">
    <w:name w:val="Başlık 4 Char"/>
    <w:link w:val="Balk4"/>
    <w:uiPriority w:val="99"/>
    <w:locked/>
    <w:rsid w:val="00A001A2"/>
    <w:rPr>
      <w:b/>
      <w:bCs/>
      <w:sz w:val="28"/>
      <w:szCs w:val="28"/>
    </w:rPr>
  </w:style>
  <w:style w:type="character" w:customStyle="1" w:styleId="Balk5Char">
    <w:name w:val="Başlık 5 Char"/>
    <w:link w:val="Balk5"/>
    <w:uiPriority w:val="9"/>
    <w:rsid w:val="00A34A8B"/>
    <w:rPr>
      <w:rFonts w:ascii="Calibri" w:hAnsi="Calibri"/>
      <w:b/>
      <w:bCs/>
      <w:iCs/>
      <w:sz w:val="26"/>
      <w:szCs w:val="26"/>
    </w:rPr>
  </w:style>
  <w:style w:type="character" w:customStyle="1" w:styleId="Balk6Char">
    <w:name w:val="Başlık 6 Char"/>
    <w:link w:val="Balk6"/>
    <w:uiPriority w:val="9"/>
    <w:rsid w:val="00E066B8"/>
    <w:rPr>
      <w:rFonts w:ascii="Cambria" w:eastAsia="Times New Roman" w:hAnsi="Cambria" w:cs="Times New Roman"/>
      <w:color w:val="000000"/>
      <w:sz w:val="24"/>
      <w:szCs w:val="24"/>
    </w:rPr>
  </w:style>
  <w:style w:type="paragraph" w:styleId="AltBilgi">
    <w:name w:val="footer"/>
    <w:basedOn w:val="Normal"/>
    <w:link w:val="AltBilgiChar"/>
    <w:uiPriority w:val="99"/>
    <w:rsid w:val="00B10C06"/>
    <w:pPr>
      <w:tabs>
        <w:tab w:val="center" w:pos="4536"/>
        <w:tab w:val="right" w:pos="9072"/>
      </w:tabs>
    </w:pPr>
  </w:style>
  <w:style w:type="character" w:customStyle="1" w:styleId="AltBilgiChar">
    <w:name w:val="Alt Bilgi Char"/>
    <w:link w:val="AltBilgi"/>
    <w:uiPriority w:val="99"/>
    <w:locked/>
    <w:rsid w:val="00B10C06"/>
    <w:rPr>
      <w:rFonts w:ascii="Times New Roman" w:hAnsi="Times New Roman" w:cs="Times New Roman"/>
      <w:sz w:val="24"/>
      <w:szCs w:val="24"/>
    </w:rPr>
  </w:style>
  <w:style w:type="character" w:styleId="SayfaNumaras">
    <w:name w:val="page number"/>
    <w:basedOn w:val="VarsaylanParagrafYazTipi"/>
    <w:uiPriority w:val="99"/>
    <w:rsid w:val="00B10C06"/>
  </w:style>
  <w:style w:type="paragraph" w:styleId="NormalWeb">
    <w:name w:val="Normal (Web)"/>
    <w:aliases w:val="Normal (Web) Char,Normal (Web) Char1 Char,Normal (Web) Char Char Char,Char Char Char Char,Char Char Char Char1 Char Char,Char Char Char Char Char1 Char Char,Char Char Char Char Char Char Char Char Char Char,Char Char1 Char"/>
    <w:basedOn w:val="Normal"/>
    <w:uiPriority w:val="99"/>
    <w:rsid w:val="00B10C06"/>
    <w:pPr>
      <w:spacing w:before="100" w:beforeAutospacing="1" w:after="100" w:afterAutospacing="1"/>
    </w:pPr>
  </w:style>
  <w:style w:type="paragraph" w:customStyle="1" w:styleId="nor">
    <w:name w:val="nor"/>
    <w:basedOn w:val="Normal"/>
    <w:uiPriority w:val="99"/>
    <w:rsid w:val="00B10C06"/>
    <w:pPr>
      <w:spacing w:before="100" w:beforeAutospacing="1" w:after="100" w:afterAutospacing="1"/>
    </w:pPr>
  </w:style>
  <w:style w:type="paragraph" w:customStyle="1" w:styleId="baslk">
    <w:name w:val="baslk"/>
    <w:basedOn w:val="Normal"/>
    <w:uiPriority w:val="99"/>
    <w:rsid w:val="00B10C06"/>
    <w:pPr>
      <w:spacing w:before="100" w:beforeAutospacing="1" w:after="100" w:afterAutospacing="1"/>
    </w:pPr>
  </w:style>
  <w:style w:type="paragraph" w:styleId="GvdeMetniGirintisi">
    <w:name w:val="Body Text Indent"/>
    <w:basedOn w:val="Normal"/>
    <w:link w:val="GvdeMetniGirintisiChar"/>
    <w:uiPriority w:val="99"/>
    <w:rsid w:val="00B10C06"/>
    <w:pPr>
      <w:ind w:firstLine="360"/>
      <w:jc w:val="both"/>
    </w:pPr>
  </w:style>
  <w:style w:type="character" w:customStyle="1" w:styleId="GvdeMetniGirintisiChar">
    <w:name w:val="Gövde Metni Girintisi Char"/>
    <w:link w:val="GvdeMetniGirintisi"/>
    <w:uiPriority w:val="99"/>
    <w:locked/>
    <w:rsid w:val="00B10C06"/>
    <w:rPr>
      <w:rFonts w:ascii="Times New Roman" w:hAnsi="Times New Roman" w:cs="Times New Roman"/>
      <w:sz w:val="24"/>
      <w:szCs w:val="24"/>
    </w:rPr>
  </w:style>
  <w:style w:type="paragraph" w:styleId="GvdeMetni2">
    <w:name w:val="Body Text 2"/>
    <w:basedOn w:val="Normal"/>
    <w:link w:val="GvdeMetni2Char"/>
    <w:uiPriority w:val="99"/>
    <w:rsid w:val="00B10C06"/>
    <w:pPr>
      <w:spacing w:after="120" w:line="480" w:lineRule="auto"/>
    </w:pPr>
  </w:style>
  <w:style w:type="character" w:customStyle="1" w:styleId="GvdeMetni2Char">
    <w:name w:val="Gövde Metni 2 Char"/>
    <w:link w:val="GvdeMetni2"/>
    <w:uiPriority w:val="99"/>
    <w:locked/>
    <w:rsid w:val="00B10C06"/>
    <w:rPr>
      <w:rFonts w:ascii="Times New Roman" w:hAnsi="Times New Roman" w:cs="Times New Roman"/>
      <w:sz w:val="24"/>
      <w:szCs w:val="24"/>
    </w:rPr>
  </w:style>
  <w:style w:type="paragraph" w:customStyle="1" w:styleId="nor0">
    <w:name w:val="nor0"/>
    <w:basedOn w:val="Normal"/>
    <w:uiPriority w:val="99"/>
    <w:rsid w:val="00B10C06"/>
    <w:pPr>
      <w:spacing w:before="100" w:beforeAutospacing="1" w:after="100" w:afterAutospacing="1"/>
    </w:pPr>
  </w:style>
  <w:style w:type="character" w:customStyle="1" w:styleId="spelle">
    <w:name w:val="spelle"/>
    <w:basedOn w:val="VarsaylanParagrafYazTipi"/>
    <w:rsid w:val="00B10C06"/>
  </w:style>
  <w:style w:type="character" w:styleId="Kpr">
    <w:name w:val="Hyperlink"/>
    <w:uiPriority w:val="99"/>
    <w:rsid w:val="0001754A"/>
    <w:rPr>
      <w:color w:val="0000FF"/>
      <w:u w:val="single"/>
    </w:rPr>
  </w:style>
  <w:style w:type="character" w:styleId="Gl">
    <w:name w:val="Strong"/>
    <w:uiPriority w:val="22"/>
    <w:qFormat/>
    <w:rsid w:val="0001754A"/>
    <w:rPr>
      <w:b/>
      <w:bCs/>
    </w:rPr>
  </w:style>
  <w:style w:type="paragraph" w:customStyle="1" w:styleId="kantab">
    <w:name w:val="kantab"/>
    <w:basedOn w:val="Normal"/>
    <w:uiPriority w:val="99"/>
    <w:rsid w:val="0001754A"/>
    <w:pPr>
      <w:spacing w:before="100" w:beforeAutospacing="1" w:after="100" w:afterAutospacing="1"/>
    </w:pPr>
  </w:style>
  <w:style w:type="paragraph" w:customStyle="1" w:styleId="ALTBASLIK">
    <w:name w:val="ALTBASLIK"/>
    <w:basedOn w:val="Normal"/>
    <w:uiPriority w:val="99"/>
    <w:rsid w:val="0001754A"/>
    <w:pPr>
      <w:tabs>
        <w:tab w:val="left" w:pos="567"/>
      </w:tabs>
    </w:pPr>
    <w:rPr>
      <w:rFonts w:ascii="New York" w:hAnsi="New York" w:cs="New York"/>
      <w:b/>
      <w:bCs/>
      <w:sz w:val="22"/>
      <w:lang w:val="en-US"/>
    </w:rPr>
  </w:style>
  <w:style w:type="character" w:customStyle="1" w:styleId="grame">
    <w:name w:val="grame"/>
    <w:basedOn w:val="VarsaylanParagrafYazTipi"/>
    <w:rsid w:val="0001754A"/>
  </w:style>
  <w:style w:type="paragraph" w:customStyle="1" w:styleId="md">
    <w:name w:val="md"/>
    <w:basedOn w:val="Normal"/>
    <w:uiPriority w:val="99"/>
    <w:rsid w:val="0001754A"/>
    <w:pPr>
      <w:spacing w:before="100" w:beforeAutospacing="1" w:after="100" w:afterAutospacing="1"/>
    </w:pPr>
  </w:style>
  <w:style w:type="paragraph" w:customStyle="1" w:styleId="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w:basedOn w:val="Normal"/>
    <w:uiPriority w:val="99"/>
    <w:rsid w:val="007B7684"/>
    <w:pPr>
      <w:spacing w:after="160" w:line="240" w:lineRule="exact"/>
    </w:pPr>
    <w:rPr>
      <w:rFonts w:ascii="Arial" w:eastAsia="MS Mincho" w:hAnsi="Arial" w:cs="Arial"/>
      <w:sz w:val="20"/>
      <w:szCs w:val="20"/>
      <w:lang w:val="fr-FR" w:eastAsia="en-US"/>
    </w:rPr>
  </w:style>
  <w:style w:type="paragraph" w:styleId="stBilgi">
    <w:name w:val="header"/>
    <w:basedOn w:val="Normal"/>
    <w:link w:val="stBilgiChar"/>
    <w:uiPriority w:val="99"/>
    <w:rsid w:val="007B7684"/>
    <w:pPr>
      <w:tabs>
        <w:tab w:val="center" w:pos="4536"/>
        <w:tab w:val="right" w:pos="9072"/>
      </w:tabs>
    </w:pPr>
  </w:style>
  <w:style w:type="character" w:customStyle="1" w:styleId="stBilgiChar">
    <w:name w:val="Üst Bilgi Char"/>
    <w:link w:val="stBilgi"/>
    <w:uiPriority w:val="99"/>
    <w:locked/>
    <w:rsid w:val="007B7684"/>
    <w:rPr>
      <w:rFonts w:ascii="Times New Roman" w:hAnsi="Times New Roman" w:cs="Times New Roman"/>
      <w:sz w:val="24"/>
      <w:szCs w:val="24"/>
    </w:rPr>
  </w:style>
  <w:style w:type="character" w:customStyle="1" w:styleId="BalonMetniChar">
    <w:name w:val="Balon Metni Char"/>
    <w:link w:val="BalonMetni"/>
    <w:uiPriority w:val="99"/>
    <w:semiHidden/>
    <w:locked/>
    <w:rsid w:val="007B7684"/>
    <w:rPr>
      <w:rFonts w:ascii="Tahoma" w:hAnsi="Tahoma" w:cs="Tahoma"/>
      <w:sz w:val="16"/>
      <w:szCs w:val="16"/>
    </w:rPr>
  </w:style>
  <w:style w:type="paragraph" w:styleId="BalonMetni">
    <w:name w:val="Balloon Text"/>
    <w:basedOn w:val="Normal"/>
    <w:link w:val="BalonMetniChar"/>
    <w:uiPriority w:val="99"/>
    <w:semiHidden/>
    <w:rsid w:val="007B7684"/>
    <w:rPr>
      <w:rFonts w:ascii="Tahoma" w:hAnsi="Tahoma"/>
      <w:sz w:val="16"/>
      <w:szCs w:val="16"/>
    </w:rPr>
  </w:style>
  <w:style w:type="character" w:customStyle="1" w:styleId="BalloonTextChar1">
    <w:name w:val="Balloon Text Char1"/>
    <w:uiPriority w:val="99"/>
    <w:semiHidden/>
    <w:locked/>
    <w:rsid w:val="00E8200B"/>
    <w:rPr>
      <w:rFonts w:ascii="Times New Roman" w:hAnsi="Times New Roman" w:cs="Times New Roman"/>
      <w:sz w:val="2"/>
      <w:szCs w:val="2"/>
    </w:rPr>
  </w:style>
  <w:style w:type="paragraph" w:customStyle="1" w:styleId="TBal1">
    <w:name w:val="İÇT Başlığı1"/>
    <w:basedOn w:val="Balk1"/>
    <w:next w:val="Normal"/>
    <w:uiPriority w:val="99"/>
    <w:qFormat/>
    <w:rsid w:val="007B7684"/>
    <w:pPr>
      <w:keepLines/>
      <w:spacing w:before="480" w:line="276" w:lineRule="auto"/>
      <w:outlineLvl w:val="9"/>
    </w:pPr>
    <w:rPr>
      <w:color w:val="365F91"/>
      <w:kern w:val="0"/>
      <w:szCs w:val="28"/>
      <w:lang w:val="en-US" w:eastAsia="en-US"/>
    </w:rPr>
  </w:style>
  <w:style w:type="paragraph" w:styleId="T2">
    <w:name w:val="toc 2"/>
    <w:basedOn w:val="Normal"/>
    <w:next w:val="Normal"/>
    <w:autoRedefine/>
    <w:uiPriority w:val="39"/>
    <w:rsid w:val="004E2733"/>
    <w:pPr>
      <w:tabs>
        <w:tab w:val="left" w:pos="284"/>
        <w:tab w:val="right" w:leader="dot" w:pos="9072"/>
        <w:tab w:val="right" w:leader="dot" w:pos="9639"/>
      </w:tabs>
      <w:spacing w:after="100" w:line="276" w:lineRule="auto"/>
    </w:pPr>
    <w:rPr>
      <w:lang w:val="en-US" w:eastAsia="en-US"/>
    </w:rPr>
  </w:style>
  <w:style w:type="paragraph" w:styleId="T1">
    <w:name w:val="toc 1"/>
    <w:basedOn w:val="Normal"/>
    <w:next w:val="Normal"/>
    <w:link w:val="T1Char"/>
    <w:autoRedefine/>
    <w:uiPriority w:val="39"/>
    <w:rsid w:val="00F53F24"/>
    <w:pPr>
      <w:tabs>
        <w:tab w:val="left" w:pos="426"/>
        <w:tab w:val="right" w:leader="dot" w:pos="9061"/>
      </w:tabs>
      <w:spacing w:after="100" w:line="276" w:lineRule="auto"/>
    </w:pPr>
    <w:rPr>
      <w:b/>
      <w:lang w:val="en-US" w:eastAsia="en-US"/>
    </w:rPr>
  </w:style>
  <w:style w:type="character" w:customStyle="1" w:styleId="T1Char">
    <w:name w:val="İÇT 1 Char"/>
    <w:link w:val="T1"/>
    <w:uiPriority w:val="39"/>
    <w:rsid w:val="00F53F24"/>
    <w:rPr>
      <w:b/>
      <w:sz w:val="24"/>
      <w:szCs w:val="22"/>
      <w:lang w:val="en-US" w:eastAsia="en-US"/>
    </w:rPr>
  </w:style>
  <w:style w:type="paragraph" w:styleId="T3">
    <w:name w:val="toc 3"/>
    <w:basedOn w:val="Normal"/>
    <w:next w:val="Normal"/>
    <w:autoRedefine/>
    <w:uiPriority w:val="39"/>
    <w:rsid w:val="00376CAE"/>
    <w:pPr>
      <w:tabs>
        <w:tab w:val="left" w:pos="567"/>
        <w:tab w:val="left" w:pos="709"/>
        <w:tab w:val="left" w:pos="880"/>
        <w:tab w:val="right" w:leader="dot" w:pos="9061"/>
      </w:tabs>
      <w:spacing w:after="100" w:line="276" w:lineRule="auto"/>
      <w:ind w:left="142"/>
    </w:pPr>
    <w:rPr>
      <w:rFonts w:cs="Times New Roman"/>
      <w:noProof/>
      <w:szCs w:val="24"/>
      <w:lang w:val="en-US" w:eastAsia="en-US"/>
      <w14:scene3d>
        <w14:camera w14:prst="orthographicFront"/>
        <w14:lightRig w14:rig="threePt" w14:dir="t">
          <w14:rot w14:lat="0" w14:lon="0" w14:rev="0"/>
        </w14:lightRig>
      </w14:scene3d>
    </w:rPr>
  </w:style>
  <w:style w:type="character" w:styleId="Vurgu">
    <w:name w:val="Emphasis"/>
    <w:uiPriority w:val="20"/>
    <w:qFormat/>
    <w:rsid w:val="007B7684"/>
    <w:rPr>
      <w:i/>
      <w:iCs/>
    </w:rPr>
  </w:style>
  <w:style w:type="paragraph" w:customStyle="1" w:styleId="xl71">
    <w:name w:val="xl71"/>
    <w:basedOn w:val="Normal"/>
    <w:rsid w:val="007B7684"/>
    <w:pPr>
      <w:spacing w:before="100" w:beforeAutospacing="1" w:after="100" w:afterAutospacing="1"/>
    </w:pPr>
    <w:rPr>
      <w:rFonts w:ascii="Arial TUR" w:hAnsi="Arial TUR" w:cs="Arial TUR"/>
      <w:color w:val="0000FF"/>
      <w:sz w:val="16"/>
      <w:szCs w:val="16"/>
    </w:rPr>
  </w:style>
  <w:style w:type="paragraph" w:customStyle="1" w:styleId="xl72">
    <w:name w:val="xl72"/>
    <w:basedOn w:val="Normal"/>
    <w:rsid w:val="007B7684"/>
    <w:pPr>
      <w:spacing w:before="100" w:beforeAutospacing="1" w:after="100" w:afterAutospacing="1"/>
      <w:textAlignment w:val="center"/>
    </w:pPr>
    <w:rPr>
      <w:rFonts w:ascii="Arial TUR" w:hAnsi="Arial TUR" w:cs="Arial TUR"/>
      <w:b/>
      <w:bCs/>
      <w:color w:val="0000FF"/>
      <w:sz w:val="16"/>
      <w:szCs w:val="16"/>
    </w:rPr>
  </w:style>
  <w:style w:type="paragraph" w:customStyle="1" w:styleId="xl73">
    <w:name w:val="xl73"/>
    <w:basedOn w:val="Normal"/>
    <w:rsid w:val="007B7684"/>
    <w:pPr>
      <w:spacing w:before="100" w:beforeAutospacing="1" w:after="100" w:afterAutospacing="1"/>
    </w:pPr>
    <w:rPr>
      <w:rFonts w:ascii="Arial TUR" w:hAnsi="Arial TUR" w:cs="Arial TUR"/>
      <w:b/>
      <w:bCs/>
      <w:color w:val="0000FF"/>
      <w:sz w:val="16"/>
      <w:szCs w:val="16"/>
    </w:rPr>
  </w:style>
  <w:style w:type="paragraph" w:customStyle="1" w:styleId="xl74">
    <w:name w:val="xl74"/>
    <w:basedOn w:val="Normal"/>
    <w:rsid w:val="007B7684"/>
    <w:pPr>
      <w:spacing w:before="100" w:beforeAutospacing="1" w:after="100" w:afterAutospacing="1"/>
    </w:pPr>
    <w:rPr>
      <w:rFonts w:ascii="Arial TUR" w:hAnsi="Arial TUR" w:cs="Arial TUR"/>
      <w:b/>
      <w:bCs/>
      <w:sz w:val="16"/>
      <w:szCs w:val="16"/>
    </w:rPr>
  </w:style>
  <w:style w:type="paragraph" w:customStyle="1" w:styleId="xl75">
    <w:name w:val="xl75"/>
    <w:basedOn w:val="Normal"/>
    <w:rsid w:val="007B7684"/>
    <w:pPr>
      <w:spacing w:before="100" w:beforeAutospacing="1" w:after="100" w:afterAutospacing="1"/>
    </w:pPr>
    <w:rPr>
      <w:rFonts w:ascii="Arial TUR" w:hAnsi="Arial TUR" w:cs="Arial TUR"/>
      <w:sz w:val="16"/>
      <w:szCs w:val="16"/>
    </w:rPr>
  </w:style>
  <w:style w:type="paragraph" w:customStyle="1" w:styleId="xl76">
    <w:name w:val="xl76"/>
    <w:basedOn w:val="Normal"/>
    <w:rsid w:val="007B7684"/>
    <w:pPr>
      <w:shd w:val="clear" w:color="000000" w:fill="FFFFFF"/>
      <w:spacing w:before="100" w:beforeAutospacing="1" w:after="100" w:afterAutospacing="1"/>
    </w:pPr>
    <w:rPr>
      <w:rFonts w:ascii="Arial TUR" w:hAnsi="Arial TUR" w:cs="Arial TUR"/>
      <w:color w:val="0000FF"/>
      <w:sz w:val="16"/>
      <w:szCs w:val="16"/>
    </w:rPr>
  </w:style>
  <w:style w:type="paragraph" w:customStyle="1" w:styleId="xl77">
    <w:name w:val="xl77"/>
    <w:basedOn w:val="Normal"/>
    <w:rsid w:val="007B7684"/>
    <w:pPr>
      <w:pBdr>
        <w:top w:val="single" w:sz="8" w:space="0" w:color="auto"/>
        <w:left w:val="single" w:sz="8" w:space="0" w:color="auto"/>
        <w:bottom w:val="single" w:sz="8" w:space="0" w:color="auto"/>
      </w:pBdr>
      <w:shd w:val="clear" w:color="000000" w:fill="99CCFF"/>
      <w:spacing w:before="100" w:beforeAutospacing="1" w:after="100" w:afterAutospacing="1"/>
      <w:textAlignment w:val="center"/>
    </w:pPr>
    <w:rPr>
      <w:rFonts w:ascii="Calibri" w:hAnsi="Calibri"/>
      <w:b/>
      <w:bCs/>
    </w:rPr>
  </w:style>
  <w:style w:type="paragraph" w:customStyle="1" w:styleId="xl78">
    <w:name w:val="xl78"/>
    <w:basedOn w:val="Normal"/>
    <w:rsid w:val="007B7684"/>
    <w:pPr>
      <w:pBdr>
        <w:top w:val="single" w:sz="8" w:space="0" w:color="auto"/>
        <w:bottom w:val="single" w:sz="8" w:space="0" w:color="auto"/>
      </w:pBdr>
      <w:shd w:val="clear" w:color="000000" w:fill="99CCFF"/>
      <w:spacing w:before="100" w:beforeAutospacing="1" w:after="100" w:afterAutospacing="1"/>
      <w:textAlignment w:val="center"/>
    </w:pPr>
    <w:rPr>
      <w:rFonts w:ascii="Calibri" w:hAnsi="Calibri"/>
      <w:b/>
      <w:bCs/>
    </w:rPr>
  </w:style>
  <w:style w:type="paragraph" w:customStyle="1" w:styleId="xl79">
    <w:name w:val="xl79"/>
    <w:basedOn w:val="Normal"/>
    <w:rsid w:val="007B7684"/>
    <w:pPr>
      <w:pBdr>
        <w:top w:val="single" w:sz="8" w:space="0" w:color="auto"/>
        <w:bottom w:val="single" w:sz="8" w:space="0" w:color="auto"/>
        <w:right w:val="single" w:sz="8" w:space="0" w:color="auto"/>
      </w:pBdr>
      <w:shd w:val="clear" w:color="000000" w:fill="99CCFF"/>
      <w:spacing w:before="100" w:beforeAutospacing="1" w:after="100" w:afterAutospacing="1"/>
      <w:textAlignment w:val="center"/>
    </w:pPr>
    <w:rPr>
      <w:rFonts w:ascii="Calibri" w:hAnsi="Calibri"/>
      <w:b/>
      <w:bCs/>
    </w:rPr>
  </w:style>
  <w:style w:type="paragraph" w:customStyle="1" w:styleId="xl80">
    <w:name w:val="xl80"/>
    <w:basedOn w:val="Normal"/>
    <w:rsid w:val="007B7684"/>
    <w:pPr>
      <w:spacing w:before="100" w:beforeAutospacing="1" w:after="100" w:afterAutospacing="1"/>
    </w:pPr>
    <w:rPr>
      <w:rFonts w:ascii="Arial TUR" w:hAnsi="Arial TUR" w:cs="Arial TUR"/>
      <w:sz w:val="16"/>
      <w:szCs w:val="16"/>
    </w:rPr>
  </w:style>
  <w:style w:type="paragraph" w:customStyle="1" w:styleId="xl81">
    <w:name w:val="xl81"/>
    <w:basedOn w:val="Normal"/>
    <w:rsid w:val="007B7684"/>
    <w:pPr>
      <w:spacing w:before="100" w:beforeAutospacing="1" w:after="100" w:afterAutospacing="1"/>
    </w:pPr>
    <w:rPr>
      <w:rFonts w:ascii="Arial TUR" w:hAnsi="Arial TUR" w:cs="Arial TUR"/>
      <w:sz w:val="16"/>
      <w:szCs w:val="16"/>
    </w:rPr>
  </w:style>
  <w:style w:type="paragraph" w:customStyle="1" w:styleId="xl82">
    <w:name w:val="xl82"/>
    <w:basedOn w:val="Normal"/>
    <w:rsid w:val="007B768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Arial TUR" w:hAnsi="Arial TUR" w:cs="Arial TUR"/>
      <w:b/>
      <w:bCs/>
      <w:sz w:val="16"/>
      <w:szCs w:val="16"/>
    </w:rPr>
  </w:style>
  <w:style w:type="paragraph" w:customStyle="1" w:styleId="xl83">
    <w:name w:val="xl83"/>
    <w:basedOn w:val="Normal"/>
    <w:rsid w:val="007B7684"/>
    <w:pPr>
      <w:pBdr>
        <w:top w:val="single" w:sz="4" w:space="0" w:color="969696"/>
        <w:left w:val="single" w:sz="4" w:space="9" w:color="969696"/>
        <w:bottom w:val="single" w:sz="4" w:space="0" w:color="969696"/>
        <w:right w:val="single" w:sz="4" w:space="0" w:color="969696"/>
      </w:pBdr>
      <w:spacing w:before="100" w:beforeAutospacing="1" w:after="100" w:afterAutospacing="1"/>
      <w:ind w:firstLineChars="100" w:firstLine="100"/>
      <w:textAlignment w:val="center"/>
    </w:pPr>
    <w:rPr>
      <w:rFonts w:ascii="Arial TUR" w:hAnsi="Arial TUR" w:cs="Arial TUR"/>
      <w:b/>
      <w:bCs/>
      <w:sz w:val="16"/>
      <w:szCs w:val="16"/>
    </w:rPr>
  </w:style>
  <w:style w:type="paragraph" w:customStyle="1" w:styleId="xl84">
    <w:name w:val="xl84"/>
    <w:basedOn w:val="Normal"/>
    <w:rsid w:val="007B7684"/>
    <w:pPr>
      <w:pBdr>
        <w:top w:val="single" w:sz="4" w:space="0" w:color="969696"/>
        <w:left w:val="single" w:sz="4" w:space="0" w:color="969696"/>
        <w:bottom w:val="single" w:sz="4" w:space="0" w:color="969696"/>
        <w:right w:val="single" w:sz="4" w:space="0" w:color="969696"/>
      </w:pBdr>
      <w:spacing w:before="100" w:beforeAutospacing="1" w:after="100" w:afterAutospacing="1"/>
    </w:pPr>
    <w:rPr>
      <w:rFonts w:ascii="Arial TUR" w:hAnsi="Arial TUR" w:cs="Arial TUR"/>
      <w:b/>
      <w:bCs/>
      <w:sz w:val="16"/>
      <w:szCs w:val="16"/>
    </w:rPr>
  </w:style>
  <w:style w:type="paragraph" w:customStyle="1" w:styleId="xl85">
    <w:name w:val="xl85"/>
    <w:basedOn w:val="Normal"/>
    <w:rsid w:val="007B7684"/>
    <w:pPr>
      <w:pBdr>
        <w:top w:val="single" w:sz="4" w:space="0" w:color="808080"/>
        <w:left w:val="single" w:sz="4" w:space="0" w:color="808080"/>
        <w:bottom w:val="single" w:sz="4" w:space="0" w:color="808080"/>
        <w:right w:val="single" w:sz="4" w:space="0" w:color="808080"/>
      </w:pBdr>
      <w:spacing w:before="100" w:beforeAutospacing="1" w:after="100" w:afterAutospacing="1"/>
    </w:pPr>
    <w:rPr>
      <w:rFonts w:ascii="Arial TUR" w:hAnsi="Arial TUR" w:cs="Arial TUR"/>
      <w:b/>
      <w:bCs/>
      <w:sz w:val="16"/>
      <w:szCs w:val="16"/>
    </w:rPr>
  </w:style>
  <w:style w:type="paragraph" w:customStyle="1" w:styleId="xl86">
    <w:name w:val="xl86"/>
    <w:basedOn w:val="Normal"/>
    <w:rsid w:val="007B7684"/>
    <w:pPr>
      <w:pBdr>
        <w:top w:val="single" w:sz="4" w:space="0" w:color="969696"/>
        <w:left w:val="single" w:sz="4" w:space="18" w:color="969696"/>
        <w:bottom w:val="single" w:sz="4" w:space="0" w:color="969696"/>
        <w:right w:val="single" w:sz="4" w:space="0" w:color="969696"/>
      </w:pBdr>
      <w:spacing w:before="100" w:beforeAutospacing="1" w:after="100" w:afterAutospacing="1"/>
      <w:ind w:firstLineChars="200" w:firstLine="200"/>
      <w:textAlignment w:val="center"/>
    </w:pPr>
    <w:rPr>
      <w:rFonts w:ascii="Arial TUR" w:hAnsi="Arial TUR" w:cs="Arial TUR"/>
      <w:b/>
      <w:bCs/>
      <w:sz w:val="16"/>
      <w:szCs w:val="16"/>
    </w:rPr>
  </w:style>
  <w:style w:type="paragraph" w:customStyle="1" w:styleId="xl87">
    <w:name w:val="xl87"/>
    <w:basedOn w:val="Normal"/>
    <w:rsid w:val="007B7684"/>
    <w:pPr>
      <w:pBdr>
        <w:top w:val="single" w:sz="4" w:space="0" w:color="969696"/>
        <w:left w:val="single" w:sz="4" w:space="27" w:color="969696"/>
        <w:bottom w:val="single" w:sz="4" w:space="0" w:color="969696"/>
        <w:right w:val="single" w:sz="4" w:space="0" w:color="969696"/>
      </w:pBdr>
      <w:spacing w:before="100" w:beforeAutospacing="1" w:after="100" w:afterAutospacing="1"/>
      <w:ind w:firstLineChars="300" w:firstLine="300"/>
      <w:textAlignment w:val="center"/>
    </w:pPr>
    <w:rPr>
      <w:rFonts w:ascii="Arial TUR" w:hAnsi="Arial TUR" w:cs="Arial TUR"/>
      <w:b/>
      <w:bCs/>
      <w:sz w:val="16"/>
      <w:szCs w:val="16"/>
    </w:rPr>
  </w:style>
  <w:style w:type="paragraph" w:customStyle="1" w:styleId="xl88">
    <w:name w:val="xl88"/>
    <w:basedOn w:val="Normal"/>
    <w:rsid w:val="007B7684"/>
    <w:pPr>
      <w:pBdr>
        <w:top w:val="single" w:sz="4" w:space="0" w:color="969696"/>
        <w:left w:val="single" w:sz="4" w:space="31" w:color="969696"/>
        <w:bottom w:val="single" w:sz="4" w:space="0" w:color="969696"/>
        <w:right w:val="single" w:sz="4" w:space="0" w:color="969696"/>
      </w:pBdr>
      <w:spacing w:before="100" w:beforeAutospacing="1" w:after="100" w:afterAutospacing="1"/>
      <w:ind w:firstLineChars="400" w:firstLine="400"/>
      <w:textAlignment w:val="center"/>
    </w:pPr>
    <w:rPr>
      <w:rFonts w:ascii="Arial TUR" w:hAnsi="Arial TUR" w:cs="Arial TUR"/>
      <w:sz w:val="16"/>
      <w:szCs w:val="16"/>
    </w:rPr>
  </w:style>
  <w:style w:type="paragraph" w:customStyle="1" w:styleId="xl89">
    <w:name w:val="xl89"/>
    <w:basedOn w:val="Normal"/>
    <w:rsid w:val="007B7684"/>
    <w:pPr>
      <w:pBdr>
        <w:top w:val="single" w:sz="4" w:space="0" w:color="969696"/>
        <w:left w:val="single" w:sz="4" w:space="0" w:color="969696"/>
        <w:bottom w:val="single" w:sz="4" w:space="0" w:color="969696"/>
        <w:right w:val="single" w:sz="4" w:space="0" w:color="969696"/>
      </w:pBdr>
      <w:spacing w:before="100" w:beforeAutospacing="1" w:after="100" w:afterAutospacing="1"/>
    </w:pPr>
    <w:rPr>
      <w:rFonts w:ascii="Arial TUR" w:hAnsi="Arial TUR" w:cs="Arial TUR"/>
      <w:sz w:val="16"/>
      <w:szCs w:val="16"/>
    </w:rPr>
  </w:style>
  <w:style w:type="paragraph" w:customStyle="1" w:styleId="xl90">
    <w:name w:val="xl90"/>
    <w:basedOn w:val="Normal"/>
    <w:rsid w:val="007B7684"/>
    <w:pPr>
      <w:pBdr>
        <w:top w:val="single" w:sz="4" w:space="0" w:color="808080"/>
        <w:left w:val="single" w:sz="4" w:space="0" w:color="808080"/>
        <w:bottom w:val="single" w:sz="4" w:space="0" w:color="808080"/>
        <w:right w:val="single" w:sz="4" w:space="0" w:color="808080"/>
      </w:pBdr>
      <w:spacing w:before="100" w:beforeAutospacing="1" w:after="100" w:afterAutospacing="1"/>
    </w:pPr>
    <w:rPr>
      <w:rFonts w:ascii="Arial TUR" w:hAnsi="Arial TUR" w:cs="Arial TUR"/>
      <w:sz w:val="16"/>
      <w:szCs w:val="16"/>
    </w:rPr>
  </w:style>
  <w:style w:type="paragraph" w:customStyle="1" w:styleId="xl91">
    <w:name w:val="xl91"/>
    <w:basedOn w:val="Normal"/>
    <w:rsid w:val="007B7684"/>
    <w:pPr>
      <w:pBdr>
        <w:top w:val="single" w:sz="4" w:space="0" w:color="969696"/>
        <w:left w:val="single" w:sz="4" w:space="18" w:color="969696"/>
        <w:bottom w:val="single" w:sz="4" w:space="0" w:color="969696"/>
        <w:right w:val="single" w:sz="4" w:space="0" w:color="969696"/>
      </w:pBdr>
      <w:spacing w:before="100" w:beforeAutospacing="1" w:after="100" w:afterAutospacing="1"/>
      <w:ind w:firstLineChars="200" w:firstLine="200"/>
      <w:textAlignment w:val="center"/>
    </w:pPr>
    <w:rPr>
      <w:rFonts w:ascii="Arial TUR" w:hAnsi="Arial TUR" w:cs="Arial TUR"/>
      <w:b/>
      <w:bCs/>
      <w:sz w:val="16"/>
      <w:szCs w:val="16"/>
    </w:rPr>
  </w:style>
  <w:style w:type="paragraph" w:customStyle="1" w:styleId="xl92">
    <w:name w:val="xl92"/>
    <w:basedOn w:val="Normal"/>
    <w:rsid w:val="007B7684"/>
    <w:pPr>
      <w:pBdr>
        <w:top w:val="single" w:sz="4" w:space="0" w:color="969696"/>
        <w:left w:val="single" w:sz="4" w:space="27" w:color="969696"/>
        <w:bottom w:val="single" w:sz="4" w:space="0" w:color="969696"/>
        <w:right w:val="single" w:sz="4" w:space="0" w:color="969696"/>
      </w:pBdr>
      <w:spacing w:before="100" w:beforeAutospacing="1" w:after="100" w:afterAutospacing="1"/>
      <w:ind w:firstLineChars="300" w:firstLine="300"/>
      <w:textAlignment w:val="center"/>
    </w:pPr>
    <w:rPr>
      <w:rFonts w:ascii="Arial TUR" w:hAnsi="Arial TUR" w:cs="Arial TUR"/>
      <w:b/>
      <w:bCs/>
      <w:sz w:val="16"/>
      <w:szCs w:val="16"/>
    </w:rPr>
  </w:style>
  <w:style w:type="paragraph" w:customStyle="1" w:styleId="xl93">
    <w:name w:val="xl93"/>
    <w:basedOn w:val="Normal"/>
    <w:rsid w:val="007B7684"/>
    <w:pPr>
      <w:pBdr>
        <w:top w:val="single" w:sz="4" w:space="0" w:color="969696"/>
        <w:left w:val="single" w:sz="4" w:space="31" w:color="969696"/>
        <w:bottom w:val="single" w:sz="4" w:space="0" w:color="969696"/>
        <w:right w:val="single" w:sz="4" w:space="0" w:color="969696"/>
      </w:pBdr>
      <w:spacing w:before="100" w:beforeAutospacing="1" w:after="100" w:afterAutospacing="1"/>
      <w:ind w:firstLineChars="400" w:firstLine="400"/>
      <w:textAlignment w:val="center"/>
    </w:pPr>
    <w:rPr>
      <w:rFonts w:ascii="Arial TUR" w:hAnsi="Arial TUR" w:cs="Arial TUR"/>
      <w:sz w:val="16"/>
      <w:szCs w:val="16"/>
    </w:rPr>
  </w:style>
  <w:style w:type="paragraph" w:customStyle="1" w:styleId="xl94">
    <w:name w:val="xl94"/>
    <w:basedOn w:val="Normal"/>
    <w:rsid w:val="007B7684"/>
    <w:pPr>
      <w:pBdr>
        <w:top w:val="single" w:sz="4" w:space="0" w:color="969696"/>
        <w:left w:val="single" w:sz="4" w:space="18" w:color="969696"/>
        <w:bottom w:val="single" w:sz="4" w:space="0" w:color="969696"/>
        <w:right w:val="single" w:sz="4" w:space="0" w:color="969696"/>
      </w:pBdr>
      <w:spacing w:before="100" w:beforeAutospacing="1" w:after="100" w:afterAutospacing="1"/>
      <w:ind w:firstLineChars="200" w:firstLine="200"/>
      <w:textAlignment w:val="center"/>
    </w:pPr>
    <w:rPr>
      <w:rFonts w:ascii="Arial TUR" w:hAnsi="Arial TUR" w:cs="Arial TUR"/>
      <w:b/>
      <w:bCs/>
      <w:sz w:val="16"/>
      <w:szCs w:val="16"/>
    </w:rPr>
  </w:style>
  <w:style w:type="paragraph" w:customStyle="1" w:styleId="xl95">
    <w:name w:val="xl95"/>
    <w:basedOn w:val="Normal"/>
    <w:rsid w:val="007B7684"/>
    <w:pPr>
      <w:pBdr>
        <w:top w:val="single" w:sz="4" w:space="0" w:color="969696"/>
        <w:left w:val="single" w:sz="4" w:space="27" w:color="969696"/>
        <w:bottom w:val="single" w:sz="4" w:space="0" w:color="969696"/>
        <w:right w:val="single" w:sz="4" w:space="0" w:color="969696"/>
      </w:pBdr>
      <w:spacing w:before="100" w:beforeAutospacing="1" w:after="100" w:afterAutospacing="1"/>
      <w:ind w:firstLineChars="300" w:firstLine="300"/>
      <w:textAlignment w:val="center"/>
    </w:pPr>
    <w:rPr>
      <w:rFonts w:ascii="Arial TUR" w:hAnsi="Arial TUR" w:cs="Arial TUR"/>
      <w:b/>
      <w:bCs/>
      <w:sz w:val="16"/>
      <w:szCs w:val="16"/>
    </w:rPr>
  </w:style>
  <w:style w:type="paragraph" w:customStyle="1" w:styleId="xl96">
    <w:name w:val="xl96"/>
    <w:basedOn w:val="Normal"/>
    <w:rsid w:val="007B7684"/>
    <w:pPr>
      <w:pBdr>
        <w:top w:val="single" w:sz="4" w:space="0" w:color="969696"/>
        <w:left w:val="single" w:sz="4" w:space="31" w:color="969696"/>
        <w:bottom w:val="single" w:sz="4" w:space="0" w:color="969696"/>
        <w:right w:val="single" w:sz="4" w:space="0" w:color="969696"/>
      </w:pBdr>
      <w:spacing w:before="100" w:beforeAutospacing="1" w:after="100" w:afterAutospacing="1"/>
      <w:ind w:firstLineChars="400" w:firstLine="400"/>
      <w:textAlignment w:val="center"/>
    </w:pPr>
    <w:rPr>
      <w:rFonts w:ascii="Arial TUR" w:hAnsi="Arial TUR" w:cs="Arial TUR"/>
      <w:sz w:val="16"/>
      <w:szCs w:val="16"/>
    </w:rPr>
  </w:style>
  <w:style w:type="paragraph" w:customStyle="1" w:styleId="xl97">
    <w:name w:val="xl97"/>
    <w:basedOn w:val="Normal"/>
    <w:rsid w:val="007B7684"/>
    <w:pPr>
      <w:pBdr>
        <w:top w:val="single" w:sz="4" w:space="0" w:color="969696"/>
        <w:left w:val="single" w:sz="4" w:space="31" w:color="969696"/>
        <w:bottom w:val="single" w:sz="4" w:space="0" w:color="969696"/>
        <w:right w:val="single" w:sz="4" w:space="0" w:color="969696"/>
      </w:pBdr>
      <w:spacing w:before="100" w:beforeAutospacing="1" w:after="100" w:afterAutospacing="1"/>
      <w:ind w:firstLineChars="400" w:firstLine="400"/>
      <w:textAlignment w:val="center"/>
    </w:pPr>
    <w:rPr>
      <w:rFonts w:ascii="Arial TUR" w:hAnsi="Arial TUR" w:cs="Arial TUR"/>
      <w:sz w:val="16"/>
      <w:szCs w:val="16"/>
    </w:rPr>
  </w:style>
  <w:style w:type="paragraph" w:customStyle="1" w:styleId="xl98">
    <w:name w:val="xl98"/>
    <w:basedOn w:val="Normal"/>
    <w:rsid w:val="007B7684"/>
    <w:pPr>
      <w:pBdr>
        <w:top w:val="single" w:sz="4" w:space="0" w:color="969696"/>
        <w:left w:val="single" w:sz="4" w:space="18" w:color="969696"/>
        <w:bottom w:val="single" w:sz="4" w:space="0" w:color="969696"/>
        <w:right w:val="single" w:sz="4" w:space="0" w:color="969696"/>
      </w:pBdr>
      <w:spacing w:before="100" w:beforeAutospacing="1" w:after="100" w:afterAutospacing="1"/>
      <w:ind w:firstLineChars="200" w:firstLine="200"/>
      <w:textAlignment w:val="center"/>
    </w:pPr>
    <w:rPr>
      <w:rFonts w:ascii="Arial TUR" w:hAnsi="Arial TUR" w:cs="Arial TUR"/>
      <w:b/>
      <w:bCs/>
      <w:sz w:val="16"/>
      <w:szCs w:val="16"/>
    </w:rPr>
  </w:style>
  <w:style w:type="paragraph" w:customStyle="1" w:styleId="xl99">
    <w:name w:val="xl99"/>
    <w:basedOn w:val="Normal"/>
    <w:rsid w:val="007B7684"/>
    <w:pPr>
      <w:pBdr>
        <w:top w:val="single" w:sz="4" w:space="0" w:color="969696"/>
        <w:left w:val="single" w:sz="4" w:space="27" w:color="969696"/>
        <w:bottom w:val="single" w:sz="4" w:space="0" w:color="969696"/>
        <w:right w:val="single" w:sz="4" w:space="0" w:color="969696"/>
      </w:pBdr>
      <w:spacing w:before="100" w:beforeAutospacing="1" w:after="100" w:afterAutospacing="1"/>
      <w:ind w:firstLineChars="300" w:firstLine="300"/>
      <w:textAlignment w:val="center"/>
    </w:pPr>
    <w:rPr>
      <w:rFonts w:ascii="Arial TUR" w:hAnsi="Arial TUR" w:cs="Arial TUR"/>
      <w:b/>
      <w:bCs/>
      <w:sz w:val="16"/>
      <w:szCs w:val="16"/>
    </w:rPr>
  </w:style>
  <w:style w:type="paragraph" w:customStyle="1" w:styleId="xl100">
    <w:name w:val="xl100"/>
    <w:basedOn w:val="Normal"/>
    <w:rsid w:val="007B7684"/>
    <w:pPr>
      <w:pBdr>
        <w:top w:val="single" w:sz="4" w:space="0" w:color="969696"/>
        <w:left w:val="single" w:sz="4" w:space="27" w:color="969696"/>
        <w:bottom w:val="single" w:sz="4" w:space="0" w:color="969696"/>
        <w:right w:val="single" w:sz="4" w:space="0" w:color="969696"/>
      </w:pBdr>
      <w:spacing w:before="100" w:beforeAutospacing="1" w:after="100" w:afterAutospacing="1"/>
      <w:ind w:firstLineChars="300" w:firstLine="300"/>
      <w:textAlignment w:val="center"/>
    </w:pPr>
    <w:rPr>
      <w:rFonts w:ascii="Arial TUR" w:hAnsi="Arial TUR" w:cs="Arial TUR"/>
      <w:b/>
      <w:bCs/>
      <w:sz w:val="16"/>
      <w:szCs w:val="16"/>
    </w:rPr>
  </w:style>
  <w:style w:type="paragraph" w:customStyle="1" w:styleId="xl101">
    <w:name w:val="xl101"/>
    <w:basedOn w:val="Normal"/>
    <w:rsid w:val="007B7684"/>
    <w:pPr>
      <w:pBdr>
        <w:top w:val="single" w:sz="4" w:space="0" w:color="969696"/>
        <w:left w:val="single" w:sz="4" w:space="31" w:color="969696"/>
        <w:bottom w:val="single" w:sz="4" w:space="0" w:color="969696"/>
        <w:right w:val="single" w:sz="4" w:space="0" w:color="969696"/>
      </w:pBdr>
      <w:spacing w:before="100" w:beforeAutospacing="1" w:after="100" w:afterAutospacing="1"/>
      <w:ind w:firstLineChars="400" w:firstLine="400"/>
      <w:textAlignment w:val="center"/>
    </w:pPr>
    <w:rPr>
      <w:rFonts w:ascii="Arial TUR" w:hAnsi="Arial TUR" w:cs="Arial TUR"/>
      <w:sz w:val="16"/>
      <w:szCs w:val="16"/>
    </w:rPr>
  </w:style>
  <w:style w:type="paragraph" w:customStyle="1" w:styleId="xl102">
    <w:name w:val="xl102"/>
    <w:basedOn w:val="Normal"/>
    <w:rsid w:val="007B7684"/>
    <w:pPr>
      <w:pBdr>
        <w:top w:val="single" w:sz="4" w:space="0" w:color="969696"/>
        <w:left w:val="single" w:sz="4" w:space="9" w:color="969696"/>
        <w:bottom w:val="single" w:sz="4" w:space="0" w:color="969696"/>
        <w:right w:val="single" w:sz="4" w:space="0" w:color="969696"/>
      </w:pBdr>
      <w:spacing w:before="100" w:beforeAutospacing="1" w:after="100" w:afterAutospacing="1"/>
      <w:ind w:firstLineChars="100" w:firstLine="100"/>
      <w:textAlignment w:val="center"/>
    </w:pPr>
    <w:rPr>
      <w:rFonts w:ascii="Arial TUR" w:hAnsi="Arial TUR" w:cs="Arial TUR"/>
      <w:b/>
      <w:bCs/>
      <w:sz w:val="16"/>
      <w:szCs w:val="16"/>
    </w:rPr>
  </w:style>
  <w:style w:type="paragraph" w:customStyle="1" w:styleId="xl103">
    <w:name w:val="xl103"/>
    <w:basedOn w:val="Normal"/>
    <w:rsid w:val="007B7684"/>
    <w:pPr>
      <w:pBdr>
        <w:top w:val="single" w:sz="4" w:space="0" w:color="969696"/>
        <w:left w:val="single" w:sz="4" w:space="27" w:color="969696"/>
        <w:bottom w:val="single" w:sz="4" w:space="0" w:color="969696"/>
        <w:right w:val="single" w:sz="4" w:space="0" w:color="969696"/>
      </w:pBdr>
      <w:spacing w:before="100" w:beforeAutospacing="1" w:after="100" w:afterAutospacing="1"/>
      <w:ind w:firstLineChars="300" w:firstLine="300"/>
      <w:textAlignment w:val="center"/>
    </w:pPr>
    <w:rPr>
      <w:rFonts w:ascii="Arial TUR" w:hAnsi="Arial TUR" w:cs="Arial TUR"/>
      <w:b/>
      <w:bCs/>
      <w:sz w:val="16"/>
      <w:szCs w:val="16"/>
    </w:rPr>
  </w:style>
  <w:style w:type="paragraph" w:customStyle="1" w:styleId="xl104">
    <w:name w:val="xl104"/>
    <w:basedOn w:val="Normal"/>
    <w:rsid w:val="007B7684"/>
    <w:pPr>
      <w:pBdr>
        <w:top w:val="single" w:sz="4" w:space="0" w:color="969696"/>
        <w:left w:val="single" w:sz="4" w:space="31" w:color="969696"/>
        <w:bottom w:val="single" w:sz="4" w:space="0" w:color="969696"/>
        <w:right w:val="single" w:sz="4" w:space="0" w:color="969696"/>
      </w:pBdr>
      <w:spacing w:before="100" w:beforeAutospacing="1" w:after="100" w:afterAutospacing="1"/>
      <w:ind w:firstLineChars="400" w:firstLine="400"/>
      <w:textAlignment w:val="center"/>
    </w:pPr>
    <w:rPr>
      <w:rFonts w:ascii="Arial TUR" w:hAnsi="Arial TUR" w:cs="Arial TUR"/>
      <w:sz w:val="16"/>
      <w:szCs w:val="16"/>
    </w:rPr>
  </w:style>
  <w:style w:type="paragraph" w:customStyle="1" w:styleId="xl105">
    <w:name w:val="xl105"/>
    <w:basedOn w:val="Normal"/>
    <w:rsid w:val="007B7684"/>
    <w:pPr>
      <w:pBdr>
        <w:top w:val="single" w:sz="4" w:space="0" w:color="969696"/>
        <w:left w:val="single" w:sz="4" w:space="27" w:color="969696"/>
        <w:bottom w:val="single" w:sz="4" w:space="0" w:color="969696"/>
        <w:right w:val="single" w:sz="4" w:space="0" w:color="969696"/>
      </w:pBdr>
      <w:spacing w:before="100" w:beforeAutospacing="1" w:after="100" w:afterAutospacing="1"/>
      <w:ind w:firstLineChars="300" w:firstLine="300"/>
      <w:textAlignment w:val="center"/>
    </w:pPr>
    <w:rPr>
      <w:rFonts w:ascii="Arial TUR" w:hAnsi="Arial TUR" w:cs="Arial TUR"/>
      <w:b/>
      <w:bCs/>
      <w:sz w:val="16"/>
      <w:szCs w:val="16"/>
    </w:rPr>
  </w:style>
  <w:style w:type="paragraph" w:customStyle="1" w:styleId="xl106">
    <w:name w:val="xl106"/>
    <w:basedOn w:val="Normal"/>
    <w:rsid w:val="007B7684"/>
    <w:pPr>
      <w:pBdr>
        <w:top w:val="single" w:sz="4" w:space="0" w:color="969696"/>
        <w:left w:val="single" w:sz="4" w:space="31" w:color="969696"/>
        <w:bottom w:val="single" w:sz="4" w:space="0" w:color="969696"/>
        <w:right w:val="single" w:sz="4" w:space="0" w:color="969696"/>
      </w:pBdr>
      <w:spacing w:before="100" w:beforeAutospacing="1" w:after="100" w:afterAutospacing="1"/>
      <w:ind w:firstLineChars="400" w:firstLine="400"/>
      <w:textAlignment w:val="center"/>
    </w:pPr>
    <w:rPr>
      <w:rFonts w:ascii="Arial TUR" w:hAnsi="Arial TUR" w:cs="Arial TUR"/>
      <w:sz w:val="16"/>
      <w:szCs w:val="16"/>
    </w:rPr>
  </w:style>
  <w:style w:type="paragraph" w:customStyle="1" w:styleId="xl107">
    <w:name w:val="xl107"/>
    <w:basedOn w:val="Normal"/>
    <w:rsid w:val="007B7684"/>
    <w:pPr>
      <w:pBdr>
        <w:top w:val="single" w:sz="4" w:space="0" w:color="969696"/>
        <w:left w:val="single" w:sz="4" w:space="31" w:color="969696"/>
        <w:bottom w:val="single" w:sz="4" w:space="0" w:color="969696"/>
        <w:right w:val="single" w:sz="4" w:space="0" w:color="969696"/>
      </w:pBdr>
      <w:spacing w:before="100" w:beforeAutospacing="1" w:after="100" w:afterAutospacing="1"/>
      <w:ind w:firstLineChars="400" w:firstLine="400"/>
      <w:textAlignment w:val="center"/>
    </w:pPr>
    <w:rPr>
      <w:rFonts w:ascii="Arial TUR" w:hAnsi="Arial TUR" w:cs="Arial TUR"/>
      <w:sz w:val="16"/>
      <w:szCs w:val="16"/>
    </w:rPr>
  </w:style>
  <w:style w:type="paragraph" w:customStyle="1" w:styleId="xl108">
    <w:name w:val="xl108"/>
    <w:basedOn w:val="Normal"/>
    <w:rsid w:val="007B7684"/>
    <w:pPr>
      <w:pBdr>
        <w:top w:val="single" w:sz="4" w:space="0" w:color="969696"/>
        <w:left w:val="single" w:sz="4" w:space="9" w:color="969696"/>
        <w:bottom w:val="single" w:sz="4" w:space="0" w:color="969696"/>
        <w:right w:val="single" w:sz="4" w:space="0" w:color="969696"/>
      </w:pBdr>
      <w:spacing w:before="100" w:beforeAutospacing="1" w:after="100" w:afterAutospacing="1"/>
      <w:ind w:firstLineChars="100" w:firstLine="100"/>
      <w:textAlignment w:val="center"/>
    </w:pPr>
    <w:rPr>
      <w:rFonts w:ascii="Arial TUR" w:hAnsi="Arial TUR" w:cs="Arial TUR"/>
      <w:b/>
      <w:bCs/>
      <w:sz w:val="16"/>
      <w:szCs w:val="16"/>
    </w:rPr>
  </w:style>
  <w:style w:type="paragraph" w:customStyle="1" w:styleId="xl109">
    <w:name w:val="xl109"/>
    <w:basedOn w:val="Normal"/>
    <w:rsid w:val="007B7684"/>
    <w:pPr>
      <w:pBdr>
        <w:top w:val="single" w:sz="4" w:space="0" w:color="969696"/>
        <w:left w:val="single" w:sz="4" w:space="18" w:color="969696"/>
        <w:bottom w:val="single" w:sz="4" w:space="0" w:color="969696"/>
        <w:right w:val="single" w:sz="4" w:space="0" w:color="969696"/>
      </w:pBdr>
      <w:spacing w:before="100" w:beforeAutospacing="1" w:after="100" w:afterAutospacing="1"/>
      <w:ind w:firstLineChars="200" w:firstLine="200"/>
      <w:textAlignment w:val="center"/>
    </w:pPr>
    <w:rPr>
      <w:rFonts w:ascii="Arial TUR" w:hAnsi="Arial TUR" w:cs="Arial TUR"/>
      <w:b/>
      <w:bCs/>
      <w:sz w:val="16"/>
      <w:szCs w:val="16"/>
    </w:rPr>
  </w:style>
  <w:style w:type="paragraph" w:customStyle="1" w:styleId="xl110">
    <w:name w:val="xl110"/>
    <w:basedOn w:val="Normal"/>
    <w:rsid w:val="007B7684"/>
    <w:pPr>
      <w:pBdr>
        <w:top w:val="single" w:sz="4" w:space="0" w:color="969696"/>
        <w:left w:val="single" w:sz="4" w:space="27" w:color="969696"/>
        <w:bottom w:val="single" w:sz="4" w:space="0" w:color="969696"/>
        <w:right w:val="single" w:sz="4" w:space="0" w:color="969696"/>
      </w:pBdr>
      <w:spacing w:before="100" w:beforeAutospacing="1" w:after="100" w:afterAutospacing="1"/>
      <w:ind w:firstLineChars="300" w:firstLine="300"/>
      <w:textAlignment w:val="center"/>
    </w:pPr>
    <w:rPr>
      <w:rFonts w:ascii="Arial TUR" w:hAnsi="Arial TUR" w:cs="Arial TUR"/>
      <w:b/>
      <w:bCs/>
      <w:sz w:val="16"/>
      <w:szCs w:val="16"/>
    </w:rPr>
  </w:style>
  <w:style w:type="paragraph" w:customStyle="1" w:styleId="xl111">
    <w:name w:val="xl111"/>
    <w:basedOn w:val="Normal"/>
    <w:rsid w:val="007B7684"/>
    <w:pPr>
      <w:pBdr>
        <w:top w:val="single" w:sz="4" w:space="0" w:color="969696"/>
        <w:left w:val="single" w:sz="4" w:space="31" w:color="969696"/>
        <w:bottom w:val="single" w:sz="4" w:space="0" w:color="969696"/>
        <w:right w:val="single" w:sz="4" w:space="0" w:color="969696"/>
      </w:pBdr>
      <w:spacing w:before="100" w:beforeAutospacing="1" w:after="100" w:afterAutospacing="1"/>
      <w:ind w:firstLineChars="400" w:firstLine="400"/>
      <w:textAlignment w:val="center"/>
    </w:pPr>
    <w:rPr>
      <w:rFonts w:ascii="Arial TUR" w:hAnsi="Arial TUR" w:cs="Arial TUR"/>
      <w:sz w:val="16"/>
      <w:szCs w:val="16"/>
    </w:rPr>
  </w:style>
  <w:style w:type="paragraph" w:customStyle="1" w:styleId="xl112">
    <w:name w:val="xl112"/>
    <w:basedOn w:val="Normal"/>
    <w:rsid w:val="007B7684"/>
    <w:pPr>
      <w:pBdr>
        <w:top w:val="single" w:sz="4" w:space="0" w:color="969696"/>
        <w:left w:val="single" w:sz="4" w:space="18" w:color="969696"/>
        <w:bottom w:val="single" w:sz="4" w:space="0" w:color="969696"/>
        <w:right w:val="single" w:sz="4" w:space="0" w:color="969696"/>
      </w:pBdr>
      <w:spacing w:before="100" w:beforeAutospacing="1" w:after="100" w:afterAutospacing="1"/>
      <w:ind w:firstLineChars="200" w:firstLine="200"/>
      <w:textAlignment w:val="center"/>
    </w:pPr>
    <w:rPr>
      <w:rFonts w:ascii="Arial TUR" w:hAnsi="Arial TUR" w:cs="Arial TUR"/>
      <w:b/>
      <w:bCs/>
      <w:sz w:val="16"/>
      <w:szCs w:val="16"/>
    </w:rPr>
  </w:style>
  <w:style w:type="paragraph" w:customStyle="1" w:styleId="xl113">
    <w:name w:val="xl113"/>
    <w:basedOn w:val="Normal"/>
    <w:rsid w:val="007B7684"/>
    <w:pPr>
      <w:pBdr>
        <w:top w:val="single" w:sz="4" w:space="0" w:color="969696"/>
        <w:left w:val="single" w:sz="4" w:space="18" w:color="969696"/>
        <w:bottom w:val="single" w:sz="4" w:space="0" w:color="969696"/>
        <w:right w:val="single" w:sz="4" w:space="0" w:color="969696"/>
      </w:pBdr>
      <w:spacing w:before="100" w:beforeAutospacing="1" w:after="100" w:afterAutospacing="1"/>
      <w:ind w:firstLineChars="200" w:firstLine="200"/>
      <w:textAlignment w:val="center"/>
    </w:pPr>
    <w:rPr>
      <w:rFonts w:ascii="Arial TUR" w:hAnsi="Arial TUR" w:cs="Arial TUR"/>
      <w:b/>
      <w:bCs/>
      <w:sz w:val="16"/>
      <w:szCs w:val="16"/>
    </w:rPr>
  </w:style>
  <w:style w:type="paragraph" w:customStyle="1" w:styleId="xl114">
    <w:name w:val="xl114"/>
    <w:basedOn w:val="Normal"/>
    <w:rsid w:val="007B7684"/>
    <w:pPr>
      <w:pBdr>
        <w:top w:val="single" w:sz="4" w:space="0" w:color="969696"/>
        <w:left w:val="single" w:sz="4" w:space="31" w:color="969696"/>
        <w:bottom w:val="single" w:sz="4" w:space="0" w:color="969696"/>
        <w:right w:val="single" w:sz="4" w:space="0" w:color="969696"/>
      </w:pBdr>
      <w:spacing w:before="100" w:beforeAutospacing="1" w:after="100" w:afterAutospacing="1"/>
      <w:ind w:firstLineChars="400" w:firstLine="400"/>
      <w:textAlignment w:val="center"/>
    </w:pPr>
    <w:rPr>
      <w:rFonts w:ascii="Arial TUR" w:hAnsi="Arial TUR" w:cs="Arial TUR"/>
      <w:sz w:val="16"/>
      <w:szCs w:val="16"/>
    </w:rPr>
  </w:style>
  <w:style w:type="paragraph" w:customStyle="1" w:styleId="xl115">
    <w:name w:val="xl115"/>
    <w:basedOn w:val="Normal"/>
    <w:rsid w:val="007B7684"/>
    <w:pPr>
      <w:pBdr>
        <w:top w:val="single" w:sz="4" w:space="0" w:color="969696"/>
        <w:left w:val="single" w:sz="4" w:space="27" w:color="969696"/>
        <w:bottom w:val="single" w:sz="4" w:space="0" w:color="969696"/>
        <w:right w:val="single" w:sz="4" w:space="0" w:color="969696"/>
      </w:pBdr>
      <w:spacing w:before="100" w:beforeAutospacing="1" w:after="100" w:afterAutospacing="1"/>
      <w:ind w:firstLineChars="300" w:firstLine="300"/>
      <w:textAlignment w:val="center"/>
    </w:pPr>
    <w:rPr>
      <w:rFonts w:ascii="Arial TUR" w:hAnsi="Arial TUR" w:cs="Arial TUR"/>
      <w:b/>
      <w:bCs/>
      <w:sz w:val="16"/>
      <w:szCs w:val="16"/>
    </w:rPr>
  </w:style>
  <w:style w:type="paragraph" w:customStyle="1" w:styleId="xl116">
    <w:name w:val="xl116"/>
    <w:basedOn w:val="Normal"/>
    <w:rsid w:val="007B7684"/>
    <w:pPr>
      <w:pBdr>
        <w:top w:val="single" w:sz="4" w:space="0" w:color="969696"/>
        <w:left w:val="single" w:sz="4" w:space="27" w:color="969696"/>
        <w:bottom w:val="single" w:sz="4" w:space="0" w:color="969696"/>
        <w:right w:val="single" w:sz="4" w:space="0" w:color="969696"/>
      </w:pBdr>
      <w:spacing w:before="100" w:beforeAutospacing="1" w:after="100" w:afterAutospacing="1"/>
      <w:ind w:firstLineChars="300" w:firstLine="300"/>
      <w:textAlignment w:val="center"/>
    </w:pPr>
    <w:rPr>
      <w:rFonts w:ascii="Arial TUR" w:hAnsi="Arial TUR" w:cs="Arial TUR"/>
      <w:b/>
      <w:bCs/>
      <w:sz w:val="16"/>
      <w:szCs w:val="16"/>
    </w:rPr>
  </w:style>
  <w:style w:type="paragraph" w:customStyle="1" w:styleId="xl117">
    <w:name w:val="xl117"/>
    <w:basedOn w:val="Normal"/>
    <w:rsid w:val="007B7684"/>
    <w:pPr>
      <w:pBdr>
        <w:top w:val="single" w:sz="4" w:space="0" w:color="969696"/>
        <w:left w:val="single" w:sz="4" w:space="31" w:color="969696"/>
        <w:bottom w:val="single" w:sz="4" w:space="0" w:color="969696"/>
        <w:right w:val="single" w:sz="4" w:space="0" w:color="969696"/>
      </w:pBdr>
      <w:spacing w:before="100" w:beforeAutospacing="1" w:after="100" w:afterAutospacing="1"/>
      <w:ind w:firstLineChars="400" w:firstLine="400"/>
      <w:textAlignment w:val="center"/>
    </w:pPr>
    <w:rPr>
      <w:rFonts w:ascii="Arial TUR" w:hAnsi="Arial TUR" w:cs="Arial TUR"/>
      <w:sz w:val="16"/>
      <w:szCs w:val="16"/>
    </w:rPr>
  </w:style>
  <w:style w:type="paragraph" w:customStyle="1" w:styleId="xl118">
    <w:name w:val="xl118"/>
    <w:basedOn w:val="Normal"/>
    <w:rsid w:val="007B7684"/>
    <w:pPr>
      <w:shd w:val="clear" w:color="000000" w:fill="FFFFFF"/>
      <w:spacing w:before="100" w:beforeAutospacing="1" w:after="100" w:afterAutospacing="1"/>
      <w:ind w:firstLineChars="100" w:firstLine="100"/>
    </w:pPr>
    <w:rPr>
      <w:rFonts w:ascii="Arial TUR" w:hAnsi="Arial TUR" w:cs="Arial TUR"/>
      <w:sz w:val="16"/>
      <w:szCs w:val="16"/>
    </w:rPr>
  </w:style>
  <w:style w:type="paragraph" w:customStyle="1" w:styleId="xl119">
    <w:name w:val="xl119"/>
    <w:basedOn w:val="Normal"/>
    <w:rsid w:val="007B7684"/>
    <w:pPr>
      <w:shd w:val="clear" w:color="000000" w:fill="FFFFFF"/>
      <w:spacing w:before="100" w:beforeAutospacing="1" w:after="100" w:afterAutospacing="1"/>
    </w:pPr>
    <w:rPr>
      <w:rFonts w:ascii="Arial TUR" w:hAnsi="Arial TUR" w:cs="Arial TUR"/>
      <w:sz w:val="16"/>
      <w:szCs w:val="16"/>
    </w:rPr>
  </w:style>
  <w:style w:type="paragraph" w:customStyle="1" w:styleId="xl120">
    <w:name w:val="xl120"/>
    <w:basedOn w:val="Normal"/>
    <w:rsid w:val="007B7684"/>
    <w:pPr>
      <w:shd w:val="clear" w:color="000000" w:fill="FFFFFF"/>
      <w:spacing w:before="100" w:beforeAutospacing="1" w:after="100" w:afterAutospacing="1"/>
      <w:jc w:val="right"/>
      <w:textAlignment w:val="center"/>
    </w:pPr>
    <w:rPr>
      <w:rFonts w:ascii="Arial TUR" w:hAnsi="Arial TUR" w:cs="Arial TUR"/>
      <w:b/>
      <w:bCs/>
      <w:sz w:val="16"/>
      <w:szCs w:val="16"/>
    </w:rPr>
  </w:style>
  <w:style w:type="paragraph" w:customStyle="1" w:styleId="xl121">
    <w:name w:val="xl121"/>
    <w:basedOn w:val="Normal"/>
    <w:rsid w:val="007B7684"/>
    <w:pPr>
      <w:spacing w:before="100" w:beforeAutospacing="1" w:after="100" w:afterAutospacing="1"/>
      <w:ind w:firstLineChars="100" w:firstLine="100"/>
    </w:pPr>
    <w:rPr>
      <w:rFonts w:ascii="Arial TUR" w:hAnsi="Arial TUR" w:cs="Arial TUR"/>
      <w:sz w:val="16"/>
      <w:szCs w:val="16"/>
    </w:rPr>
  </w:style>
  <w:style w:type="paragraph" w:customStyle="1" w:styleId="xl122">
    <w:name w:val="xl122"/>
    <w:basedOn w:val="Normal"/>
    <w:rsid w:val="007B7684"/>
    <w:pPr>
      <w:pBdr>
        <w:left w:val="single" w:sz="4" w:space="0" w:color="808080"/>
        <w:bottom w:val="single" w:sz="4" w:space="0" w:color="808080"/>
        <w:right w:val="single" w:sz="4" w:space="0" w:color="808080"/>
      </w:pBdr>
      <w:spacing w:before="100" w:beforeAutospacing="1" w:after="100" w:afterAutospacing="1"/>
      <w:jc w:val="right"/>
      <w:textAlignment w:val="center"/>
    </w:pPr>
    <w:rPr>
      <w:rFonts w:ascii="Arial TUR" w:hAnsi="Arial TUR" w:cs="Arial TUR"/>
      <w:b/>
      <w:bCs/>
      <w:sz w:val="16"/>
      <w:szCs w:val="16"/>
    </w:rPr>
  </w:style>
  <w:style w:type="paragraph" w:customStyle="1" w:styleId="xl123">
    <w:name w:val="xl123"/>
    <w:basedOn w:val="Normal"/>
    <w:rsid w:val="007B7684"/>
    <w:pPr>
      <w:pBdr>
        <w:left w:val="single" w:sz="4" w:space="0" w:color="969696"/>
        <w:bottom w:val="single" w:sz="4" w:space="0" w:color="969696"/>
        <w:right w:val="single" w:sz="4" w:space="0" w:color="969696"/>
      </w:pBdr>
      <w:spacing w:before="100" w:beforeAutospacing="1" w:after="100" w:afterAutospacing="1"/>
      <w:jc w:val="right"/>
      <w:textAlignment w:val="center"/>
    </w:pPr>
    <w:rPr>
      <w:rFonts w:ascii="Arial TUR" w:hAnsi="Arial TUR" w:cs="Arial TUR"/>
      <w:b/>
      <w:bCs/>
      <w:sz w:val="16"/>
      <w:szCs w:val="16"/>
    </w:rPr>
  </w:style>
  <w:style w:type="paragraph" w:customStyle="1" w:styleId="xl124">
    <w:name w:val="xl124"/>
    <w:basedOn w:val="Normal"/>
    <w:rsid w:val="007B768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TUR" w:hAnsi="Arial TUR" w:cs="Arial TUR"/>
      <w:b/>
      <w:bCs/>
      <w:sz w:val="18"/>
      <w:szCs w:val="18"/>
    </w:rPr>
  </w:style>
  <w:style w:type="paragraph" w:customStyle="1" w:styleId="xl125">
    <w:name w:val="xl125"/>
    <w:basedOn w:val="Normal"/>
    <w:rsid w:val="007B7684"/>
    <w:pPr>
      <w:pBdr>
        <w:left w:val="single" w:sz="4" w:space="9" w:color="969696"/>
        <w:bottom w:val="single" w:sz="4" w:space="0" w:color="969696"/>
        <w:right w:val="single" w:sz="4" w:space="0" w:color="969696"/>
      </w:pBdr>
      <w:spacing w:before="100" w:beforeAutospacing="1" w:after="100" w:afterAutospacing="1"/>
      <w:ind w:firstLineChars="100" w:firstLine="100"/>
    </w:pPr>
    <w:rPr>
      <w:rFonts w:ascii="Arial TUR" w:hAnsi="Arial TUR" w:cs="Arial TUR"/>
      <w:b/>
      <w:bCs/>
      <w:sz w:val="16"/>
      <w:szCs w:val="16"/>
    </w:rPr>
  </w:style>
  <w:style w:type="paragraph" w:customStyle="1" w:styleId="xl126">
    <w:name w:val="xl126"/>
    <w:basedOn w:val="Normal"/>
    <w:rsid w:val="007B768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TUR" w:hAnsi="Arial TUR" w:cs="Arial TUR"/>
      <w:sz w:val="16"/>
      <w:szCs w:val="16"/>
    </w:rPr>
  </w:style>
  <w:style w:type="paragraph" w:customStyle="1" w:styleId="font5">
    <w:name w:val="font5"/>
    <w:basedOn w:val="Normal"/>
    <w:rsid w:val="007B7684"/>
    <w:pPr>
      <w:spacing w:before="100" w:beforeAutospacing="1" w:after="100" w:afterAutospacing="1"/>
    </w:pPr>
    <w:rPr>
      <w:rFonts w:ascii="Tahoma" w:hAnsi="Tahoma" w:cs="Tahoma"/>
      <w:b/>
      <w:bCs/>
      <w:color w:val="000000"/>
      <w:sz w:val="16"/>
      <w:szCs w:val="16"/>
    </w:rPr>
  </w:style>
  <w:style w:type="paragraph" w:customStyle="1" w:styleId="font6">
    <w:name w:val="font6"/>
    <w:basedOn w:val="Normal"/>
    <w:uiPriority w:val="99"/>
    <w:rsid w:val="007B7684"/>
    <w:pPr>
      <w:spacing w:before="100" w:beforeAutospacing="1" w:after="100" w:afterAutospacing="1"/>
    </w:pPr>
    <w:rPr>
      <w:rFonts w:ascii="Tahoma" w:hAnsi="Tahoma" w:cs="Tahoma"/>
      <w:color w:val="000000"/>
      <w:sz w:val="16"/>
      <w:szCs w:val="16"/>
    </w:rPr>
  </w:style>
  <w:style w:type="paragraph" w:customStyle="1" w:styleId="RenkliListe-Vurgu11">
    <w:name w:val="Renkli Liste - Vurgu 11"/>
    <w:basedOn w:val="Normal"/>
    <w:uiPriority w:val="99"/>
    <w:qFormat/>
    <w:rsid w:val="007B7684"/>
    <w:pPr>
      <w:spacing w:after="200" w:line="276" w:lineRule="auto"/>
      <w:ind w:left="720"/>
    </w:pPr>
    <w:rPr>
      <w:rFonts w:ascii="Calibri" w:hAnsi="Calibri"/>
      <w:sz w:val="22"/>
    </w:rPr>
  </w:style>
  <w:style w:type="paragraph" w:styleId="KonuBal">
    <w:name w:val="Title"/>
    <w:basedOn w:val="Normal"/>
    <w:link w:val="KonuBalChar"/>
    <w:uiPriority w:val="99"/>
    <w:qFormat/>
    <w:rsid w:val="00D54776"/>
  </w:style>
  <w:style w:type="character" w:customStyle="1" w:styleId="KonuBalChar">
    <w:name w:val="Konu Başlığı Char"/>
    <w:link w:val="KonuBal"/>
    <w:uiPriority w:val="99"/>
    <w:locked/>
    <w:rsid w:val="00D54776"/>
    <w:rPr>
      <w:rFonts w:ascii="Times New Roman" w:hAnsi="Times New Roman" w:cs="Times New Roman"/>
      <w:sz w:val="24"/>
      <w:szCs w:val="24"/>
    </w:rPr>
  </w:style>
  <w:style w:type="table" w:styleId="TabloKlavuzu">
    <w:name w:val="Table Grid"/>
    <w:basedOn w:val="NormalTablo"/>
    <w:uiPriority w:val="39"/>
    <w:rsid w:val="00BC71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onMetniChar1">
    <w:name w:val="Balon Metni Char1"/>
    <w:uiPriority w:val="99"/>
    <w:semiHidden/>
    <w:rsid w:val="00550D49"/>
    <w:rPr>
      <w:rFonts w:ascii="Tahoma" w:hAnsi="Tahoma" w:cs="Tahoma"/>
      <w:sz w:val="16"/>
      <w:szCs w:val="16"/>
      <w:lang w:eastAsia="tr-TR"/>
    </w:rPr>
  </w:style>
  <w:style w:type="character" w:styleId="AklamaBavurusu">
    <w:name w:val="annotation reference"/>
    <w:uiPriority w:val="99"/>
    <w:semiHidden/>
    <w:rsid w:val="009859AA"/>
    <w:rPr>
      <w:sz w:val="16"/>
      <w:szCs w:val="16"/>
    </w:rPr>
  </w:style>
  <w:style w:type="paragraph" w:styleId="AklamaMetni">
    <w:name w:val="annotation text"/>
    <w:basedOn w:val="Normal"/>
    <w:link w:val="AklamaMetniChar"/>
    <w:uiPriority w:val="99"/>
    <w:semiHidden/>
    <w:rsid w:val="009859AA"/>
    <w:rPr>
      <w:sz w:val="20"/>
      <w:szCs w:val="20"/>
    </w:rPr>
  </w:style>
  <w:style w:type="character" w:customStyle="1" w:styleId="AklamaMetniChar">
    <w:name w:val="Açıklama Metni Char"/>
    <w:link w:val="AklamaMetni"/>
    <w:uiPriority w:val="99"/>
    <w:semiHidden/>
    <w:locked/>
    <w:rsid w:val="009859AA"/>
    <w:rPr>
      <w:rFonts w:ascii="Times New Roman" w:hAnsi="Times New Roman" w:cs="Times New Roman"/>
    </w:rPr>
  </w:style>
  <w:style w:type="paragraph" w:styleId="AklamaKonusu">
    <w:name w:val="annotation subject"/>
    <w:basedOn w:val="AklamaMetni"/>
    <w:next w:val="AklamaMetni"/>
    <w:link w:val="AklamaKonusuChar"/>
    <w:uiPriority w:val="99"/>
    <w:semiHidden/>
    <w:rsid w:val="009859AA"/>
    <w:rPr>
      <w:b/>
      <w:bCs/>
    </w:rPr>
  </w:style>
  <w:style w:type="character" w:customStyle="1" w:styleId="AklamaKonusuChar">
    <w:name w:val="Açıklama Konusu Char"/>
    <w:link w:val="AklamaKonusu"/>
    <w:uiPriority w:val="99"/>
    <w:semiHidden/>
    <w:locked/>
    <w:rsid w:val="009859AA"/>
    <w:rPr>
      <w:rFonts w:ascii="Times New Roman" w:hAnsi="Times New Roman" w:cs="Times New Roman"/>
      <w:b/>
      <w:bCs/>
    </w:rPr>
  </w:style>
  <w:style w:type="paragraph" w:styleId="HTMLncedenBiimlendirilmi">
    <w:name w:val="HTML Preformatted"/>
    <w:basedOn w:val="Normal"/>
    <w:link w:val="HTMLncedenBiimlendirilmiChar"/>
    <w:uiPriority w:val="99"/>
    <w:rsid w:val="00902A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ncedenBiimlendirilmiChar">
    <w:name w:val="HTML Önceden Biçimlendirilmiş Char"/>
    <w:link w:val="HTMLncedenBiimlendirilmi"/>
    <w:uiPriority w:val="99"/>
    <w:locked/>
    <w:rsid w:val="00902AB6"/>
    <w:rPr>
      <w:rFonts w:ascii="Courier New" w:hAnsi="Courier New" w:cs="Courier New"/>
    </w:rPr>
  </w:style>
  <w:style w:type="paragraph" w:customStyle="1" w:styleId="altbaslk">
    <w:name w:val="altbaslk"/>
    <w:basedOn w:val="Normal"/>
    <w:rsid w:val="009D2008"/>
    <w:pPr>
      <w:spacing w:before="100" w:beforeAutospacing="1" w:after="100" w:afterAutospacing="1"/>
    </w:pPr>
  </w:style>
  <w:style w:type="character" w:customStyle="1" w:styleId="apple-style-span">
    <w:name w:val="apple-style-span"/>
    <w:basedOn w:val="VarsaylanParagrafYazTipi"/>
    <w:uiPriority w:val="99"/>
    <w:rsid w:val="00243388"/>
  </w:style>
  <w:style w:type="character" w:styleId="zlenenKpr">
    <w:name w:val="FollowedHyperlink"/>
    <w:uiPriority w:val="99"/>
    <w:rsid w:val="0003260C"/>
    <w:rPr>
      <w:color w:val="800080"/>
      <w:u w:val="single"/>
    </w:rPr>
  </w:style>
  <w:style w:type="paragraph" w:customStyle="1" w:styleId="xl69">
    <w:name w:val="xl69"/>
    <w:basedOn w:val="Normal"/>
    <w:rsid w:val="0003260C"/>
    <w:pPr>
      <w:pBdr>
        <w:top w:val="single" w:sz="8" w:space="0" w:color="auto"/>
        <w:left w:val="single" w:sz="8" w:space="0" w:color="auto"/>
        <w:bottom w:val="single" w:sz="8" w:space="0" w:color="auto"/>
        <w:right w:val="single" w:sz="8" w:space="0" w:color="auto"/>
      </w:pBdr>
      <w:shd w:val="clear" w:color="auto" w:fill="FFFF00"/>
      <w:spacing w:before="100" w:beforeAutospacing="1" w:after="100" w:afterAutospacing="1"/>
      <w:textAlignment w:val="center"/>
    </w:pPr>
    <w:rPr>
      <w:rFonts w:ascii="Arial TUR" w:hAnsi="Arial TUR" w:cs="Arial TUR"/>
      <w:b/>
      <w:bCs/>
      <w:color w:val="FF0000"/>
    </w:rPr>
  </w:style>
  <w:style w:type="paragraph" w:customStyle="1" w:styleId="xl70">
    <w:name w:val="xl70"/>
    <w:basedOn w:val="Normal"/>
    <w:rsid w:val="0003260C"/>
    <w:pPr>
      <w:pBdr>
        <w:top w:val="single" w:sz="8" w:space="0" w:color="auto"/>
        <w:left w:val="single" w:sz="8" w:space="0" w:color="auto"/>
        <w:bottom w:val="single" w:sz="8" w:space="0" w:color="auto"/>
      </w:pBdr>
      <w:shd w:val="clear" w:color="auto" w:fill="FFFF00"/>
      <w:spacing w:before="100" w:beforeAutospacing="1" w:after="100" w:afterAutospacing="1"/>
      <w:textAlignment w:val="center"/>
    </w:pPr>
    <w:rPr>
      <w:rFonts w:ascii="Arial TUR" w:hAnsi="Arial TUR" w:cs="Arial TUR"/>
      <w:b/>
      <w:bCs/>
      <w:color w:val="FF0000"/>
      <w:sz w:val="18"/>
      <w:szCs w:val="18"/>
    </w:rPr>
  </w:style>
  <w:style w:type="paragraph" w:customStyle="1" w:styleId="xl25">
    <w:name w:val="xl25"/>
    <w:basedOn w:val="Normal"/>
    <w:uiPriority w:val="99"/>
    <w:rsid w:val="0003260C"/>
    <w:pPr>
      <w:pBdr>
        <w:top w:val="single" w:sz="8" w:space="0" w:color="auto"/>
        <w:left w:val="single" w:sz="8" w:space="0" w:color="auto"/>
        <w:bottom w:val="single" w:sz="8" w:space="0" w:color="auto"/>
        <w:right w:val="single" w:sz="8" w:space="0" w:color="auto"/>
      </w:pBdr>
      <w:shd w:val="clear" w:color="auto" w:fill="FFFF00"/>
      <w:spacing w:before="100" w:beforeAutospacing="1" w:after="100" w:afterAutospacing="1"/>
      <w:textAlignment w:val="center"/>
    </w:pPr>
    <w:rPr>
      <w:rFonts w:ascii="Arial" w:hAnsi="Arial" w:cs="Arial"/>
      <w:b/>
      <w:bCs/>
    </w:rPr>
  </w:style>
  <w:style w:type="paragraph" w:customStyle="1" w:styleId="xl26">
    <w:name w:val="xl26"/>
    <w:basedOn w:val="Normal"/>
    <w:uiPriority w:val="99"/>
    <w:rsid w:val="0003260C"/>
    <w:pPr>
      <w:pBdr>
        <w:top w:val="single" w:sz="8" w:space="0" w:color="auto"/>
        <w:left w:val="single" w:sz="8" w:space="0" w:color="auto"/>
        <w:bottom w:val="single" w:sz="8" w:space="0" w:color="auto"/>
        <w:right w:val="single" w:sz="8" w:space="0" w:color="auto"/>
      </w:pBdr>
      <w:shd w:val="clear" w:color="auto" w:fill="FFFF00"/>
      <w:spacing w:before="100" w:beforeAutospacing="1" w:after="100" w:afterAutospacing="1"/>
      <w:textAlignment w:val="center"/>
    </w:pPr>
    <w:rPr>
      <w:rFonts w:ascii="Arial" w:hAnsi="Arial" w:cs="Arial"/>
      <w:b/>
      <w:bCs/>
    </w:rPr>
  </w:style>
  <w:style w:type="paragraph" w:customStyle="1" w:styleId="xl27">
    <w:name w:val="xl27"/>
    <w:basedOn w:val="Normal"/>
    <w:uiPriority w:val="99"/>
    <w:rsid w:val="0003260C"/>
    <w:pPr>
      <w:pBdr>
        <w:top w:val="single" w:sz="8" w:space="0" w:color="auto"/>
        <w:left w:val="single" w:sz="8" w:space="0" w:color="auto"/>
        <w:bottom w:val="single" w:sz="8" w:space="0" w:color="auto"/>
        <w:right w:val="single" w:sz="8" w:space="0" w:color="auto"/>
      </w:pBdr>
      <w:shd w:val="clear" w:color="auto" w:fill="FFFF00"/>
      <w:spacing w:before="100" w:beforeAutospacing="1" w:after="100" w:afterAutospacing="1"/>
      <w:textAlignment w:val="center"/>
    </w:pPr>
    <w:rPr>
      <w:rFonts w:ascii="Arial" w:hAnsi="Arial" w:cs="Arial"/>
      <w:b/>
      <w:bCs/>
    </w:rPr>
  </w:style>
  <w:style w:type="paragraph" w:customStyle="1" w:styleId="xl28">
    <w:name w:val="xl28"/>
    <w:basedOn w:val="Normal"/>
    <w:uiPriority w:val="99"/>
    <w:rsid w:val="0003260C"/>
    <w:pPr>
      <w:pBdr>
        <w:top w:val="single" w:sz="8" w:space="0" w:color="auto"/>
        <w:left w:val="single" w:sz="4" w:space="0" w:color="auto"/>
        <w:bottom w:val="single" w:sz="4" w:space="0" w:color="auto"/>
        <w:right w:val="single" w:sz="4" w:space="0" w:color="auto"/>
      </w:pBdr>
      <w:shd w:val="clear" w:color="auto" w:fill="FFFF00"/>
      <w:spacing w:before="100" w:beforeAutospacing="1" w:after="100" w:afterAutospacing="1"/>
      <w:textAlignment w:val="center"/>
    </w:pPr>
    <w:rPr>
      <w:rFonts w:ascii="Arial" w:hAnsi="Arial" w:cs="Arial"/>
      <w:b/>
      <w:bCs/>
    </w:rPr>
  </w:style>
  <w:style w:type="paragraph" w:customStyle="1" w:styleId="xl29">
    <w:name w:val="xl29"/>
    <w:basedOn w:val="Normal"/>
    <w:uiPriority w:val="99"/>
    <w:rsid w:val="0003260C"/>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30">
    <w:name w:val="xl30"/>
    <w:basedOn w:val="Normal"/>
    <w:uiPriority w:val="99"/>
    <w:rsid w:val="0003260C"/>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31">
    <w:name w:val="xl31"/>
    <w:basedOn w:val="Normal"/>
    <w:uiPriority w:val="99"/>
    <w:rsid w:val="0003260C"/>
    <w:pPr>
      <w:pBdr>
        <w:top w:val="single" w:sz="8"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2">
    <w:name w:val="xl32"/>
    <w:basedOn w:val="Normal"/>
    <w:uiPriority w:val="99"/>
    <w:rsid w:val="0003260C"/>
    <w:pPr>
      <w:pBdr>
        <w:top w:val="single" w:sz="8" w:space="0" w:color="auto"/>
        <w:left w:val="single" w:sz="4" w:space="0" w:color="auto"/>
        <w:bottom w:val="single" w:sz="4" w:space="0" w:color="auto"/>
        <w:right w:val="single" w:sz="8" w:space="0" w:color="auto"/>
      </w:pBdr>
      <w:spacing w:before="100" w:beforeAutospacing="1" w:after="100" w:afterAutospacing="1"/>
    </w:pPr>
  </w:style>
  <w:style w:type="paragraph" w:customStyle="1" w:styleId="xl33">
    <w:name w:val="xl33"/>
    <w:basedOn w:val="Normal"/>
    <w:uiPriority w:val="99"/>
    <w:rsid w:val="0003260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textAlignment w:val="center"/>
    </w:pPr>
    <w:rPr>
      <w:rFonts w:ascii="Arial" w:hAnsi="Arial" w:cs="Arial"/>
      <w:b/>
      <w:bCs/>
    </w:rPr>
  </w:style>
  <w:style w:type="paragraph" w:customStyle="1" w:styleId="xl34">
    <w:name w:val="xl34"/>
    <w:basedOn w:val="Normal"/>
    <w:uiPriority w:val="99"/>
    <w:rsid w:val="000326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35">
    <w:name w:val="xl35"/>
    <w:basedOn w:val="Normal"/>
    <w:uiPriority w:val="99"/>
    <w:rsid w:val="000326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36">
    <w:name w:val="xl36"/>
    <w:basedOn w:val="Normal"/>
    <w:uiPriority w:val="99"/>
    <w:rsid w:val="0003260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7">
    <w:name w:val="xl37"/>
    <w:basedOn w:val="Normal"/>
    <w:uiPriority w:val="99"/>
    <w:rsid w:val="0003260C"/>
    <w:pPr>
      <w:pBdr>
        <w:top w:val="single" w:sz="4" w:space="0" w:color="auto"/>
        <w:left w:val="single" w:sz="4" w:space="0" w:color="auto"/>
        <w:bottom w:val="single" w:sz="4" w:space="0" w:color="auto"/>
        <w:right w:val="single" w:sz="8" w:space="0" w:color="auto"/>
      </w:pBdr>
      <w:spacing w:before="100" w:beforeAutospacing="1" w:after="100" w:afterAutospacing="1"/>
    </w:pPr>
  </w:style>
  <w:style w:type="paragraph" w:customStyle="1" w:styleId="xl38">
    <w:name w:val="xl38"/>
    <w:basedOn w:val="Normal"/>
    <w:uiPriority w:val="99"/>
    <w:rsid w:val="0003260C"/>
    <w:pPr>
      <w:pBdr>
        <w:top w:val="single" w:sz="4" w:space="0" w:color="auto"/>
        <w:left w:val="single" w:sz="4" w:space="0" w:color="auto"/>
        <w:bottom w:val="single" w:sz="8" w:space="0" w:color="auto"/>
        <w:right w:val="single" w:sz="4" w:space="0" w:color="auto"/>
      </w:pBdr>
      <w:shd w:val="clear" w:color="auto" w:fill="FFFF00"/>
      <w:spacing w:before="100" w:beforeAutospacing="1" w:after="100" w:afterAutospacing="1"/>
      <w:textAlignment w:val="center"/>
    </w:pPr>
    <w:rPr>
      <w:rFonts w:ascii="Arial" w:hAnsi="Arial" w:cs="Arial"/>
      <w:b/>
      <w:bCs/>
    </w:rPr>
  </w:style>
  <w:style w:type="paragraph" w:customStyle="1" w:styleId="xl39">
    <w:name w:val="xl39"/>
    <w:basedOn w:val="Normal"/>
    <w:uiPriority w:val="99"/>
    <w:rsid w:val="0003260C"/>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hAnsi="Arial" w:cs="Arial"/>
    </w:rPr>
  </w:style>
  <w:style w:type="paragraph" w:customStyle="1" w:styleId="xl40">
    <w:name w:val="xl40"/>
    <w:basedOn w:val="Normal"/>
    <w:uiPriority w:val="99"/>
    <w:rsid w:val="0003260C"/>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style>
  <w:style w:type="paragraph" w:customStyle="1" w:styleId="xl41">
    <w:name w:val="xl41"/>
    <w:basedOn w:val="Normal"/>
    <w:uiPriority w:val="99"/>
    <w:rsid w:val="0003260C"/>
    <w:pPr>
      <w:pBdr>
        <w:top w:val="single" w:sz="4" w:space="0" w:color="auto"/>
        <w:left w:val="single" w:sz="4" w:space="0" w:color="auto"/>
        <w:bottom w:val="single" w:sz="8" w:space="0" w:color="auto"/>
        <w:right w:val="single" w:sz="4" w:space="0" w:color="auto"/>
      </w:pBdr>
      <w:spacing w:before="100" w:beforeAutospacing="1" w:after="100" w:afterAutospacing="1"/>
    </w:pPr>
  </w:style>
  <w:style w:type="paragraph" w:customStyle="1" w:styleId="xl42">
    <w:name w:val="xl42"/>
    <w:basedOn w:val="Normal"/>
    <w:uiPriority w:val="99"/>
    <w:rsid w:val="0003260C"/>
    <w:pPr>
      <w:pBdr>
        <w:top w:val="single" w:sz="4" w:space="0" w:color="auto"/>
        <w:left w:val="single" w:sz="4" w:space="0" w:color="auto"/>
        <w:bottom w:val="single" w:sz="8" w:space="0" w:color="auto"/>
        <w:right w:val="single" w:sz="8" w:space="0" w:color="auto"/>
      </w:pBdr>
      <w:spacing w:before="100" w:beforeAutospacing="1" w:after="100" w:afterAutospacing="1"/>
    </w:pPr>
  </w:style>
  <w:style w:type="paragraph" w:customStyle="1" w:styleId="xl43">
    <w:name w:val="xl43"/>
    <w:basedOn w:val="Normal"/>
    <w:uiPriority w:val="99"/>
    <w:rsid w:val="0003260C"/>
    <w:pPr>
      <w:pBdr>
        <w:top w:val="single" w:sz="4" w:space="0" w:color="auto"/>
        <w:left w:val="single" w:sz="4" w:space="0" w:color="auto"/>
        <w:bottom w:val="single" w:sz="8" w:space="0" w:color="auto"/>
        <w:right w:val="single" w:sz="4" w:space="0" w:color="auto"/>
      </w:pBdr>
      <w:shd w:val="clear" w:color="auto" w:fill="FFFF00"/>
      <w:spacing w:before="100" w:beforeAutospacing="1" w:after="100" w:afterAutospacing="1"/>
      <w:textAlignment w:val="center"/>
    </w:pPr>
    <w:rPr>
      <w:rFonts w:ascii="Arial" w:hAnsi="Arial" w:cs="Arial"/>
      <w:b/>
      <w:bCs/>
    </w:rPr>
  </w:style>
  <w:style w:type="paragraph" w:customStyle="1" w:styleId="xl44">
    <w:name w:val="xl44"/>
    <w:basedOn w:val="Normal"/>
    <w:uiPriority w:val="99"/>
    <w:rsid w:val="0003260C"/>
    <w:pPr>
      <w:pBdr>
        <w:top w:val="single" w:sz="4" w:space="0" w:color="auto"/>
        <w:left w:val="single" w:sz="4" w:space="0" w:color="auto"/>
        <w:bottom w:val="single" w:sz="8" w:space="0" w:color="auto"/>
        <w:right w:val="single" w:sz="4" w:space="0" w:color="auto"/>
      </w:pBdr>
      <w:shd w:val="clear" w:color="auto" w:fill="FFFF00"/>
      <w:spacing w:before="100" w:beforeAutospacing="1" w:after="100" w:afterAutospacing="1"/>
      <w:textAlignment w:val="center"/>
    </w:pPr>
    <w:rPr>
      <w:rFonts w:ascii="Arial" w:hAnsi="Arial" w:cs="Arial"/>
      <w:b/>
      <w:bCs/>
    </w:rPr>
  </w:style>
  <w:style w:type="paragraph" w:customStyle="1" w:styleId="xl45">
    <w:name w:val="xl45"/>
    <w:basedOn w:val="Normal"/>
    <w:uiPriority w:val="99"/>
    <w:rsid w:val="0003260C"/>
    <w:pPr>
      <w:pBdr>
        <w:top w:val="single" w:sz="8" w:space="0" w:color="auto"/>
        <w:left w:val="single" w:sz="8" w:space="0" w:color="auto"/>
        <w:bottom w:val="single" w:sz="4" w:space="0" w:color="auto"/>
        <w:right w:val="single" w:sz="4" w:space="0" w:color="auto"/>
      </w:pBdr>
      <w:shd w:val="clear" w:color="auto" w:fill="FFFF00"/>
      <w:spacing w:before="100" w:beforeAutospacing="1" w:after="100" w:afterAutospacing="1"/>
    </w:pPr>
  </w:style>
  <w:style w:type="paragraph" w:customStyle="1" w:styleId="xl46">
    <w:name w:val="xl46"/>
    <w:basedOn w:val="Normal"/>
    <w:uiPriority w:val="99"/>
    <w:rsid w:val="0003260C"/>
    <w:pPr>
      <w:pBdr>
        <w:top w:val="single" w:sz="4" w:space="0" w:color="auto"/>
        <w:left w:val="single" w:sz="8" w:space="0" w:color="auto"/>
        <w:bottom w:val="single" w:sz="4" w:space="0" w:color="auto"/>
        <w:right w:val="single" w:sz="4" w:space="0" w:color="auto"/>
      </w:pBdr>
      <w:shd w:val="clear" w:color="auto" w:fill="FFFF00"/>
      <w:spacing w:before="100" w:beforeAutospacing="1" w:after="100" w:afterAutospacing="1"/>
    </w:pPr>
  </w:style>
  <w:style w:type="paragraph" w:customStyle="1" w:styleId="xl47">
    <w:name w:val="xl47"/>
    <w:basedOn w:val="Normal"/>
    <w:uiPriority w:val="99"/>
    <w:rsid w:val="0003260C"/>
    <w:pPr>
      <w:pBdr>
        <w:top w:val="single" w:sz="4" w:space="0" w:color="auto"/>
        <w:left w:val="single" w:sz="8" w:space="0" w:color="auto"/>
        <w:bottom w:val="single" w:sz="8" w:space="0" w:color="auto"/>
        <w:right w:val="single" w:sz="4" w:space="0" w:color="auto"/>
      </w:pBdr>
      <w:shd w:val="clear" w:color="auto" w:fill="FFFF00"/>
      <w:spacing w:before="100" w:beforeAutospacing="1" w:after="100" w:afterAutospacing="1"/>
    </w:pPr>
  </w:style>
  <w:style w:type="paragraph" w:customStyle="1" w:styleId="xl48">
    <w:name w:val="xl48"/>
    <w:basedOn w:val="Normal"/>
    <w:uiPriority w:val="99"/>
    <w:rsid w:val="0003260C"/>
    <w:pPr>
      <w:pBdr>
        <w:top w:val="single" w:sz="8" w:space="0" w:color="auto"/>
        <w:left w:val="single" w:sz="8" w:space="0" w:color="auto"/>
        <w:right w:val="single" w:sz="8" w:space="0" w:color="auto"/>
      </w:pBdr>
      <w:shd w:val="clear" w:color="auto" w:fill="FFFF00"/>
      <w:spacing w:before="100" w:beforeAutospacing="1" w:after="100" w:afterAutospacing="1"/>
      <w:textAlignment w:val="center"/>
    </w:pPr>
    <w:rPr>
      <w:rFonts w:ascii="Arial" w:hAnsi="Arial" w:cs="Arial"/>
      <w:b/>
      <w:bCs/>
    </w:rPr>
  </w:style>
  <w:style w:type="paragraph" w:customStyle="1" w:styleId="xl49">
    <w:name w:val="xl49"/>
    <w:basedOn w:val="Normal"/>
    <w:uiPriority w:val="99"/>
    <w:rsid w:val="0003260C"/>
    <w:pPr>
      <w:pBdr>
        <w:left w:val="single" w:sz="8" w:space="0" w:color="auto"/>
        <w:bottom w:val="single" w:sz="8" w:space="0" w:color="auto"/>
        <w:right w:val="single" w:sz="8" w:space="0" w:color="auto"/>
      </w:pBdr>
      <w:shd w:val="clear" w:color="auto" w:fill="FFFF00"/>
      <w:spacing w:before="100" w:beforeAutospacing="1" w:after="100" w:afterAutospacing="1"/>
      <w:textAlignment w:val="center"/>
    </w:pPr>
    <w:rPr>
      <w:rFonts w:ascii="Arial" w:hAnsi="Arial" w:cs="Arial"/>
      <w:b/>
      <w:bCs/>
    </w:rPr>
  </w:style>
  <w:style w:type="paragraph" w:customStyle="1" w:styleId="xl50">
    <w:name w:val="xl50"/>
    <w:basedOn w:val="Normal"/>
    <w:uiPriority w:val="99"/>
    <w:rsid w:val="0003260C"/>
    <w:pPr>
      <w:pBdr>
        <w:top w:val="single" w:sz="8" w:space="0" w:color="auto"/>
        <w:left w:val="single" w:sz="8" w:space="0" w:color="auto"/>
        <w:right w:val="single" w:sz="8" w:space="0" w:color="auto"/>
      </w:pBdr>
      <w:shd w:val="clear" w:color="auto" w:fill="FFFF00"/>
      <w:spacing w:before="100" w:beforeAutospacing="1" w:after="100" w:afterAutospacing="1"/>
      <w:textAlignment w:val="center"/>
    </w:pPr>
    <w:rPr>
      <w:rFonts w:ascii="Arial" w:hAnsi="Arial" w:cs="Arial"/>
      <w:b/>
      <w:bCs/>
      <w:color w:val="000080"/>
    </w:rPr>
  </w:style>
  <w:style w:type="paragraph" w:customStyle="1" w:styleId="xl51">
    <w:name w:val="xl51"/>
    <w:basedOn w:val="Normal"/>
    <w:uiPriority w:val="99"/>
    <w:rsid w:val="0003260C"/>
    <w:pPr>
      <w:pBdr>
        <w:left w:val="single" w:sz="8" w:space="0" w:color="auto"/>
        <w:bottom w:val="single" w:sz="8" w:space="0" w:color="auto"/>
        <w:right w:val="single" w:sz="8" w:space="0" w:color="auto"/>
      </w:pBdr>
      <w:shd w:val="clear" w:color="auto" w:fill="FFFF00"/>
      <w:spacing w:before="100" w:beforeAutospacing="1" w:after="100" w:afterAutospacing="1"/>
      <w:textAlignment w:val="center"/>
    </w:pPr>
    <w:rPr>
      <w:rFonts w:ascii="Arial" w:hAnsi="Arial" w:cs="Arial"/>
      <w:b/>
      <w:bCs/>
      <w:color w:val="000080"/>
    </w:rPr>
  </w:style>
  <w:style w:type="paragraph" w:customStyle="1" w:styleId="xl52">
    <w:name w:val="xl52"/>
    <w:basedOn w:val="Normal"/>
    <w:uiPriority w:val="99"/>
    <w:rsid w:val="0003260C"/>
    <w:pPr>
      <w:pBdr>
        <w:top w:val="single" w:sz="8" w:space="0" w:color="auto"/>
        <w:left w:val="single" w:sz="8" w:space="0" w:color="auto"/>
        <w:bottom w:val="single" w:sz="8" w:space="0" w:color="auto"/>
      </w:pBdr>
      <w:shd w:val="clear" w:color="auto" w:fill="FFFF00"/>
      <w:spacing w:before="100" w:beforeAutospacing="1" w:after="100" w:afterAutospacing="1"/>
    </w:pPr>
    <w:rPr>
      <w:b/>
      <w:bCs/>
    </w:rPr>
  </w:style>
  <w:style w:type="paragraph" w:customStyle="1" w:styleId="xl53">
    <w:name w:val="xl53"/>
    <w:basedOn w:val="Normal"/>
    <w:uiPriority w:val="99"/>
    <w:rsid w:val="0003260C"/>
    <w:pPr>
      <w:pBdr>
        <w:top w:val="single" w:sz="8" w:space="0" w:color="auto"/>
        <w:bottom w:val="single" w:sz="8" w:space="0" w:color="auto"/>
        <w:right w:val="single" w:sz="4" w:space="0" w:color="auto"/>
      </w:pBdr>
      <w:shd w:val="clear" w:color="auto" w:fill="FFFF00"/>
      <w:spacing w:before="100" w:beforeAutospacing="1" w:after="100" w:afterAutospacing="1"/>
    </w:pPr>
    <w:rPr>
      <w:b/>
      <w:bCs/>
    </w:rPr>
  </w:style>
  <w:style w:type="paragraph" w:customStyle="1" w:styleId="Default">
    <w:name w:val="Default"/>
    <w:rsid w:val="008B70CB"/>
    <w:pPr>
      <w:autoSpaceDE w:val="0"/>
      <w:autoSpaceDN w:val="0"/>
      <w:adjustRightInd w:val="0"/>
    </w:pPr>
    <w:rPr>
      <w:rFonts w:ascii="Tahoma" w:eastAsia="Times New Roman" w:hAnsi="Tahoma" w:cs="Tahoma"/>
      <w:color w:val="000000"/>
      <w:sz w:val="24"/>
      <w:szCs w:val="24"/>
      <w:u w:val="single"/>
    </w:rPr>
  </w:style>
  <w:style w:type="paragraph" w:customStyle="1" w:styleId="b2">
    <w:name w:val="b2"/>
    <w:basedOn w:val="Normal"/>
    <w:uiPriority w:val="99"/>
    <w:rsid w:val="000A07FF"/>
    <w:pPr>
      <w:spacing w:before="100" w:beforeAutospacing="1" w:after="100" w:afterAutospacing="1"/>
    </w:pPr>
    <w:rPr>
      <w:rFonts w:ascii="Verdana" w:hAnsi="Verdana" w:cs="Verdana"/>
      <w:color w:val="000000"/>
      <w:sz w:val="17"/>
      <w:szCs w:val="17"/>
    </w:rPr>
  </w:style>
  <w:style w:type="paragraph" w:customStyle="1" w:styleId="AralkYok1">
    <w:name w:val="Aralık Yok1"/>
    <w:uiPriority w:val="1"/>
    <w:qFormat/>
    <w:rsid w:val="00AB77AC"/>
    <w:pPr>
      <w:jc w:val="center"/>
    </w:pPr>
    <w:rPr>
      <w:rFonts w:eastAsia="Times New Roman"/>
      <w:sz w:val="24"/>
      <w:szCs w:val="24"/>
      <w:u w:val="single"/>
    </w:rPr>
  </w:style>
  <w:style w:type="paragraph" w:styleId="GvdeMetniGirintisi3">
    <w:name w:val="Body Text Indent 3"/>
    <w:basedOn w:val="Normal"/>
    <w:link w:val="GvdeMetniGirintisi3Char"/>
    <w:uiPriority w:val="99"/>
    <w:semiHidden/>
    <w:unhideWhenUsed/>
    <w:locked/>
    <w:rsid w:val="002B6738"/>
    <w:pPr>
      <w:spacing w:after="120"/>
      <w:ind w:left="283"/>
    </w:pPr>
    <w:rPr>
      <w:sz w:val="16"/>
      <w:szCs w:val="16"/>
    </w:rPr>
  </w:style>
  <w:style w:type="character" w:customStyle="1" w:styleId="GvdeMetniGirintisi3Char">
    <w:name w:val="Gövde Metni Girintisi 3 Char"/>
    <w:link w:val="GvdeMetniGirintisi3"/>
    <w:uiPriority w:val="99"/>
    <w:semiHidden/>
    <w:rsid w:val="002B6738"/>
    <w:rPr>
      <w:rFonts w:ascii="Times New Roman" w:eastAsia="Times New Roman" w:hAnsi="Times New Roman"/>
      <w:sz w:val="16"/>
      <w:szCs w:val="16"/>
    </w:rPr>
  </w:style>
  <w:style w:type="paragraph" w:styleId="z-FormunAlt">
    <w:name w:val="HTML Bottom of Form"/>
    <w:basedOn w:val="Normal"/>
    <w:next w:val="Normal"/>
    <w:link w:val="z-FormunAltChar"/>
    <w:hidden/>
    <w:uiPriority w:val="99"/>
    <w:semiHidden/>
    <w:unhideWhenUsed/>
    <w:locked/>
    <w:rsid w:val="007D3BCD"/>
    <w:pPr>
      <w:pBdr>
        <w:top w:val="single" w:sz="6" w:space="1" w:color="auto"/>
      </w:pBdr>
    </w:pPr>
    <w:rPr>
      <w:rFonts w:ascii="Arial" w:hAnsi="Arial"/>
      <w:vanish/>
      <w:sz w:val="16"/>
      <w:szCs w:val="16"/>
    </w:rPr>
  </w:style>
  <w:style w:type="character" w:customStyle="1" w:styleId="z-FormunAltChar">
    <w:name w:val="z-Formun Altı Char"/>
    <w:link w:val="z-FormunAlt"/>
    <w:uiPriority w:val="99"/>
    <w:semiHidden/>
    <w:rsid w:val="007D3BCD"/>
    <w:rPr>
      <w:rFonts w:ascii="Arial" w:eastAsia="Times New Roman" w:hAnsi="Arial" w:cs="Arial"/>
      <w:vanish/>
      <w:sz w:val="16"/>
      <w:szCs w:val="16"/>
    </w:rPr>
  </w:style>
  <w:style w:type="paragraph" w:styleId="TBal">
    <w:name w:val="TOC Heading"/>
    <w:basedOn w:val="Balk1"/>
    <w:next w:val="Normal"/>
    <w:uiPriority w:val="39"/>
    <w:qFormat/>
    <w:rsid w:val="00965391"/>
    <w:pPr>
      <w:keepLines/>
      <w:spacing w:before="480" w:line="276" w:lineRule="auto"/>
      <w:outlineLvl w:val="9"/>
    </w:pPr>
    <w:rPr>
      <w:rFonts w:eastAsia="Times New Roman"/>
      <w:color w:val="365F91"/>
      <w:kern w:val="0"/>
      <w:szCs w:val="28"/>
      <w:lang w:val="en-US" w:eastAsia="en-US"/>
    </w:rPr>
  </w:style>
  <w:style w:type="paragraph" w:styleId="ListeParagraf">
    <w:name w:val="List Paragraph"/>
    <w:aliases w:val="List Paragraph1,Heading,içindekiler vb,TABLO-2,LİSTE PARAF,Liste Paragraf2,Liste Paragraf1,Bullet Number,lp1,lp11,List Paragraph11,Bullet 1,Use Case List Paragraph,Num Bullet 1,KODLAMA,ALT BAŞLIK,Table Heading,Liste Paragraf 1,Bullets"/>
    <w:basedOn w:val="Normal"/>
    <w:link w:val="ListeParagrafChar"/>
    <w:uiPriority w:val="34"/>
    <w:qFormat/>
    <w:rsid w:val="00965391"/>
    <w:pPr>
      <w:spacing w:after="200" w:line="276" w:lineRule="auto"/>
      <w:ind w:left="720"/>
    </w:pPr>
    <w:rPr>
      <w:rFonts w:ascii="Calibri" w:hAnsi="Calibri"/>
      <w:sz w:val="22"/>
    </w:rPr>
  </w:style>
  <w:style w:type="character" w:customStyle="1" w:styleId="ListeParagrafChar">
    <w:name w:val="Liste Paragraf Char"/>
    <w:aliases w:val="List Paragraph1 Char,Heading Char,içindekiler vb Char,TABLO-2 Char,LİSTE PARAF Char,Liste Paragraf2 Char,Liste Paragraf1 Char,Bullet Number Char,lp1 Char,lp11 Char,List Paragraph11 Char,Bullet 1 Char,Use Case List Paragraph Char"/>
    <w:link w:val="ListeParagraf"/>
    <w:uiPriority w:val="34"/>
    <w:qFormat/>
    <w:rsid w:val="00782DD0"/>
    <w:rPr>
      <w:rFonts w:eastAsia="Times New Roman" w:cs="Calibri"/>
      <w:sz w:val="22"/>
      <w:szCs w:val="22"/>
    </w:rPr>
  </w:style>
  <w:style w:type="paragraph" w:styleId="AralkYok">
    <w:name w:val="No Spacing"/>
    <w:link w:val="AralkYokChar"/>
    <w:uiPriority w:val="1"/>
    <w:qFormat/>
    <w:rsid w:val="00965391"/>
    <w:pPr>
      <w:jc w:val="center"/>
    </w:pPr>
    <w:rPr>
      <w:rFonts w:eastAsia="Times New Roman"/>
      <w:sz w:val="24"/>
      <w:szCs w:val="24"/>
      <w:u w:val="single"/>
    </w:rPr>
  </w:style>
  <w:style w:type="character" w:customStyle="1" w:styleId="AralkYokChar">
    <w:name w:val="Aralık Yok Char"/>
    <w:link w:val="AralkYok"/>
    <w:uiPriority w:val="1"/>
    <w:rsid w:val="00227649"/>
    <w:rPr>
      <w:rFonts w:ascii="Times New Roman" w:eastAsia="Times New Roman" w:hAnsi="Times New Roman"/>
      <w:sz w:val="24"/>
      <w:szCs w:val="24"/>
    </w:rPr>
  </w:style>
  <w:style w:type="paragraph" w:customStyle="1" w:styleId="2-OrtaBaslk">
    <w:name w:val="2-Orta Baslık"/>
    <w:rsid w:val="005A1736"/>
    <w:pPr>
      <w:jc w:val="center"/>
    </w:pPr>
    <w:rPr>
      <w:rFonts w:eastAsia="ヒラギノ明朝 Pro W3" w:hAnsi="Times"/>
      <w:b/>
      <w:sz w:val="19"/>
      <w:szCs w:val="22"/>
      <w:u w:val="single"/>
      <w:lang w:eastAsia="en-US"/>
    </w:rPr>
  </w:style>
  <w:style w:type="paragraph" w:customStyle="1" w:styleId="3-NormalYaz">
    <w:name w:val="3-Normal Yazı"/>
    <w:rsid w:val="005A1736"/>
    <w:pPr>
      <w:tabs>
        <w:tab w:val="left" w:pos="566"/>
      </w:tabs>
      <w:jc w:val="both"/>
    </w:pPr>
    <w:rPr>
      <w:rFonts w:eastAsia="ヒラギノ明朝 Pro W3" w:hAnsi="Times"/>
      <w:sz w:val="19"/>
      <w:szCs w:val="22"/>
      <w:u w:val="single"/>
      <w:lang w:eastAsia="en-US"/>
    </w:rPr>
  </w:style>
  <w:style w:type="character" w:customStyle="1" w:styleId="Normal1">
    <w:name w:val="Normal1"/>
    <w:rsid w:val="005A1736"/>
    <w:rPr>
      <w:rFonts w:ascii="Times New Roman" w:eastAsia="Times New Roman" w:hAnsi="Times New Roman" w:cs="Times New Roman" w:hint="default"/>
      <w:noProof w:val="0"/>
      <w:sz w:val="24"/>
      <w:lang w:val="en-GB"/>
    </w:rPr>
  </w:style>
  <w:style w:type="paragraph" w:customStyle="1" w:styleId="Metin">
    <w:name w:val="Metin"/>
    <w:rsid w:val="00211A15"/>
    <w:pPr>
      <w:tabs>
        <w:tab w:val="left" w:pos="566"/>
      </w:tabs>
      <w:ind w:firstLine="566"/>
      <w:jc w:val="both"/>
    </w:pPr>
    <w:rPr>
      <w:rFonts w:eastAsia="Times New Roman"/>
      <w:sz w:val="19"/>
      <w:szCs w:val="22"/>
      <w:u w:val="single"/>
    </w:rPr>
  </w:style>
  <w:style w:type="character" w:customStyle="1" w:styleId="fontstyle01">
    <w:name w:val="fontstyle01"/>
    <w:rsid w:val="00755466"/>
    <w:rPr>
      <w:rFonts w:ascii="TimesNewRomanPS-BoldMT" w:hAnsi="TimesNewRomanPS-BoldMT" w:hint="default"/>
      <w:b/>
      <w:bCs/>
      <w:i w:val="0"/>
      <w:iCs w:val="0"/>
      <w:color w:val="000000"/>
      <w:sz w:val="24"/>
      <w:szCs w:val="24"/>
    </w:rPr>
  </w:style>
  <w:style w:type="character" w:customStyle="1" w:styleId="fontstyle21">
    <w:name w:val="fontstyle21"/>
    <w:rsid w:val="00755466"/>
    <w:rPr>
      <w:rFonts w:ascii="TimesNewRomanPSMT" w:hAnsi="TimesNewRomanPSMT" w:hint="default"/>
      <w:b w:val="0"/>
      <w:bCs w:val="0"/>
      <w:i w:val="0"/>
      <w:iCs w:val="0"/>
      <w:color w:val="000000"/>
      <w:sz w:val="24"/>
      <w:szCs w:val="24"/>
    </w:rPr>
  </w:style>
  <w:style w:type="paragraph" w:customStyle="1" w:styleId="ortabalkbold">
    <w:name w:val="ortabalkbold"/>
    <w:basedOn w:val="Normal"/>
    <w:rsid w:val="0070105A"/>
    <w:pPr>
      <w:spacing w:before="100" w:beforeAutospacing="1" w:after="100" w:afterAutospacing="1"/>
    </w:pPr>
  </w:style>
  <w:style w:type="character" w:customStyle="1" w:styleId="Gvdemetni20">
    <w:name w:val="Gövde metni (2)"/>
    <w:rsid w:val="00D91ECB"/>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single"/>
      <w:effect w:val="none"/>
      <w:lang w:val="tr-TR" w:eastAsia="tr-TR" w:bidi="tr-TR"/>
    </w:rPr>
  </w:style>
  <w:style w:type="character" w:customStyle="1" w:styleId="Gvdemetni2Kaln">
    <w:name w:val="Gövde metni (2) + Kalın"/>
    <w:rsid w:val="00D91ECB"/>
    <w:rPr>
      <w:rFonts w:ascii="Times New Roman" w:eastAsia="Times New Roman" w:hAnsi="Times New Roman" w:cs="Times New Roman"/>
      <w:b/>
      <w:bCs/>
      <w:i w:val="0"/>
      <w:iCs w:val="0"/>
      <w:smallCaps w:val="0"/>
      <w:strike w:val="0"/>
      <w:color w:val="000000"/>
      <w:spacing w:val="0"/>
      <w:w w:val="100"/>
      <w:position w:val="0"/>
      <w:sz w:val="26"/>
      <w:szCs w:val="26"/>
      <w:u w:val="none"/>
      <w:lang w:val="tr-TR" w:eastAsia="tr-TR" w:bidi="tr-TR"/>
    </w:rPr>
  </w:style>
  <w:style w:type="character" w:customStyle="1" w:styleId="Gvdemetni3">
    <w:name w:val="Gövde metni (3)"/>
    <w:rsid w:val="00D91ECB"/>
    <w:rPr>
      <w:rFonts w:ascii="Times New Roman" w:eastAsia="Times New Roman" w:hAnsi="Times New Roman" w:cs="Times New Roman"/>
      <w:b/>
      <w:bCs/>
      <w:i w:val="0"/>
      <w:iCs w:val="0"/>
      <w:smallCaps w:val="0"/>
      <w:strike w:val="0"/>
      <w:color w:val="000000"/>
      <w:spacing w:val="0"/>
      <w:w w:val="100"/>
      <w:position w:val="0"/>
      <w:sz w:val="26"/>
      <w:szCs w:val="26"/>
      <w:u w:val="none"/>
      <w:lang w:val="tr-TR" w:eastAsia="tr-TR" w:bidi="tr-TR"/>
    </w:rPr>
  </w:style>
  <w:style w:type="paragraph" w:customStyle="1" w:styleId="Standard">
    <w:name w:val="Standard"/>
    <w:rsid w:val="005155FB"/>
    <w:pPr>
      <w:widowControl w:val="0"/>
      <w:suppressAutoHyphens/>
      <w:autoSpaceDN w:val="0"/>
      <w:textAlignment w:val="baseline"/>
    </w:pPr>
    <w:rPr>
      <w:rFonts w:eastAsia="SimSun" w:cs="Mangal"/>
      <w:kern w:val="3"/>
      <w:sz w:val="24"/>
      <w:szCs w:val="24"/>
      <w:u w:val="single"/>
      <w:lang w:eastAsia="zh-CN" w:bidi="hi-IN"/>
    </w:rPr>
  </w:style>
  <w:style w:type="character" w:styleId="GlVurgulama">
    <w:name w:val="Intense Emphasis"/>
    <w:uiPriority w:val="21"/>
    <w:qFormat/>
    <w:rsid w:val="009E25D2"/>
    <w:rPr>
      <w:i/>
      <w:iCs/>
      <w:color w:val="FE8637"/>
    </w:rPr>
  </w:style>
  <w:style w:type="paragraph" w:customStyle="1" w:styleId="Stil1">
    <w:name w:val="Stil1"/>
    <w:basedOn w:val="Balk1"/>
    <w:link w:val="Stil1Char"/>
    <w:qFormat/>
    <w:rsid w:val="009E4F98"/>
    <w:pPr>
      <w:ind w:left="0"/>
    </w:pPr>
  </w:style>
  <w:style w:type="character" w:customStyle="1" w:styleId="Stil1Char">
    <w:name w:val="Stil1 Char"/>
    <w:link w:val="Stil1"/>
    <w:rsid w:val="009E25D2"/>
    <w:rPr>
      <w:b/>
      <w:bCs/>
      <w:noProof/>
      <w:kern w:val="32"/>
      <w:sz w:val="18"/>
      <w:szCs w:val="24"/>
    </w:rPr>
  </w:style>
  <w:style w:type="paragraph" w:customStyle="1" w:styleId="Stil2">
    <w:name w:val="Stil2"/>
    <w:basedOn w:val="Balk1"/>
    <w:link w:val="Stil2Char"/>
    <w:qFormat/>
    <w:rsid w:val="005F48A8"/>
    <w:pPr>
      <w:ind w:left="0"/>
    </w:pPr>
  </w:style>
  <w:style w:type="character" w:customStyle="1" w:styleId="Stil2Char">
    <w:name w:val="Stil2 Char"/>
    <w:link w:val="Stil2"/>
    <w:rsid w:val="009E25D2"/>
    <w:rPr>
      <w:b/>
      <w:bCs/>
      <w:noProof/>
      <w:kern w:val="32"/>
      <w:sz w:val="18"/>
      <w:szCs w:val="24"/>
    </w:rPr>
  </w:style>
  <w:style w:type="paragraph" w:styleId="ResimYazs">
    <w:name w:val="caption"/>
    <w:basedOn w:val="Normal"/>
    <w:next w:val="Normal"/>
    <w:link w:val="ResimYazsChar"/>
    <w:autoRedefine/>
    <w:uiPriority w:val="35"/>
    <w:unhideWhenUsed/>
    <w:qFormat/>
    <w:locked/>
    <w:rsid w:val="005E0C2F"/>
    <w:pPr>
      <w:keepNext/>
      <w:shd w:val="clear" w:color="auto" w:fill="FFFFFF" w:themeFill="background1"/>
      <w:tabs>
        <w:tab w:val="left" w:pos="2127"/>
      </w:tabs>
      <w:spacing w:before="120" w:after="120"/>
      <w:jc w:val="center"/>
    </w:pPr>
    <w:rPr>
      <w:rFonts w:cs="Times New Roman"/>
      <w:iCs/>
      <w:color w:val="000000" w:themeColor="text1"/>
      <w:szCs w:val="24"/>
    </w:rPr>
  </w:style>
  <w:style w:type="character" w:customStyle="1" w:styleId="ResimYazsChar">
    <w:name w:val="Resim Yazısı Char"/>
    <w:link w:val="ResimYazs"/>
    <w:uiPriority w:val="35"/>
    <w:rsid w:val="005E0C2F"/>
    <w:rPr>
      <w:rFonts w:cs="Times New Roman"/>
      <w:iCs/>
      <w:color w:val="000000" w:themeColor="text1"/>
      <w:sz w:val="24"/>
      <w:szCs w:val="24"/>
      <w:shd w:val="clear" w:color="auto" w:fill="FFFFFF" w:themeFill="background1"/>
    </w:rPr>
  </w:style>
  <w:style w:type="paragraph" w:styleId="ekillerTablosu">
    <w:name w:val="table of figures"/>
    <w:basedOn w:val="ResimYazs"/>
    <w:next w:val="Normal"/>
    <w:uiPriority w:val="99"/>
    <w:unhideWhenUsed/>
    <w:qFormat/>
    <w:locked/>
    <w:rsid w:val="00A837B4"/>
    <w:pPr>
      <w:tabs>
        <w:tab w:val="clear" w:pos="2127"/>
        <w:tab w:val="right" w:leader="dot" w:pos="9061"/>
      </w:tabs>
      <w:jc w:val="both"/>
    </w:pPr>
  </w:style>
  <w:style w:type="paragraph" w:styleId="T4">
    <w:name w:val="toc 4"/>
    <w:basedOn w:val="Normal"/>
    <w:next w:val="Normal"/>
    <w:autoRedefine/>
    <w:uiPriority w:val="39"/>
    <w:unhideWhenUsed/>
    <w:locked/>
    <w:rsid w:val="004E2733"/>
    <w:pPr>
      <w:spacing w:after="100" w:line="259" w:lineRule="auto"/>
      <w:ind w:left="660"/>
    </w:pPr>
    <w:rPr>
      <w:rFonts w:eastAsia="Times New Roman" w:cs="Times New Roman"/>
    </w:rPr>
  </w:style>
  <w:style w:type="paragraph" w:styleId="T5">
    <w:name w:val="toc 5"/>
    <w:basedOn w:val="Normal"/>
    <w:next w:val="Normal"/>
    <w:autoRedefine/>
    <w:uiPriority w:val="39"/>
    <w:unhideWhenUsed/>
    <w:locked/>
    <w:rsid w:val="00D7403E"/>
    <w:pPr>
      <w:spacing w:after="100" w:line="259" w:lineRule="auto"/>
      <w:ind w:left="880"/>
    </w:pPr>
    <w:rPr>
      <w:rFonts w:ascii="Calibri" w:eastAsia="Times New Roman" w:hAnsi="Calibri" w:cs="Times New Roman"/>
      <w:sz w:val="22"/>
    </w:rPr>
  </w:style>
  <w:style w:type="paragraph" w:styleId="T6">
    <w:name w:val="toc 6"/>
    <w:basedOn w:val="Normal"/>
    <w:next w:val="Normal"/>
    <w:autoRedefine/>
    <w:uiPriority w:val="39"/>
    <w:unhideWhenUsed/>
    <w:locked/>
    <w:rsid w:val="00D7403E"/>
    <w:pPr>
      <w:spacing w:after="100" w:line="259" w:lineRule="auto"/>
      <w:ind w:left="1100"/>
    </w:pPr>
    <w:rPr>
      <w:rFonts w:ascii="Calibri" w:eastAsia="Times New Roman" w:hAnsi="Calibri" w:cs="Times New Roman"/>
      <w:sz w:val="22"/>
    </w:rPr>
  </w:style>
  <w:style w:type="paragraph" w:styleId="T7">
    <w:name w:val="toc 7"/>
    <w:basedOn w:val="Normal"/>
    <w:next w:val="Normal"/>
    <w:autoRedefine/>
    <w:uiPriority w:val="39"/>
    <w:unhideWhenUsed/>
    <w:locked/>
    <w:rsid w:val="00D7403E"/>
    <w:pPr>
      <w:spacing w:after="100" w:line="259" w:lineRule="auto"/>
      <w:ind w:left="1320"/>
    </w:pPr>
    <w:rPr>
      <w:rFonts w:ascii="Calibri" w:eastAsia="Times New Roman" w:hAnsi="Calibri" w:cs="Times New Roman"/>
      <w:sz w:val="22"/>
    </w:rPr>
  </w:style>
  <w:style w:type="paragraph" w:styleId="T8">
    <w:name w:val="toc 8"/>
    <w:basedOn w:val="Normal"/>
    <w:next w:val="Normal"/>
    <w:autoRedefine/>
    <w:uiPriority w:val="39"/>
    <w:unhideWhenUsed/>
    <w:locked/>
    <w:rsid w:val="00D7403E"/>
    <w:pPr>
      <w:spacing w:after="100" w:line="259" w:lineRule="auto"/>
      <w:ind w:left="1540"/>
    </w:pPr>
    <w:rPr>
      <w:rFonts w:ascii="Calibri" w:eastAsia="Times New Roman" w:hAnsi="Calibri" w:cs="Times New Roman"/>
      <w:sz w:val="22"/>
    </w:rPr>
  </w:style>
  <w:style w:type="paragraph" w:styleId="T9">
    <w:name w:val="toc 9"/>
    <w:basedOn w:val="Normal"/>
    <w:next w:val="Normal"/>
    <w:autoRedefine/>
    <w:uiPriority w:val="39"/>
    <w:unhideWhenUsed/>
    <w:locked/>
    <w:rsid w:val="00D7403E"/>
    <w:pPr>
      <w:spacing w:after="100" w:line="259" w:lineRule="auto"/>
      <w:ind w:left="1760"/>
    </w:pPr>
    <w:rPr>
      <w:rFonts w:ascii="Calibri" w:eastAsia="Times New Roman" w:hAnsi="Calibri" w:cs="Times New Roman"/>
      <w:sz w:val="22"/>
    </w:rPr>
  </w:style>
  <w:style w:type="paragraph" w:customStyle="1" w:styleId="Stil3">
    <w:name w:val="Stil3"/>
    <w:basedOn w:val="ekillerTablosu"/>
    <w:link w:val="Stil3Char"/>
    <w:qFormat/>
    <w:rsid w:val="00877409"/>
    <w:rPr>
      <w:noProof/>
    </w:rPr>
  </w:style>
  <w:style w:type="character" w:customStyle="1" w:styleId="Stil3Char">
    <w:name w:val="Stil3 Char"/>
    <w:link w:val="Stil3"/>
    <w:rsid w:val="00877409"/>
    <w:rPr>
      <w:rFonts w:ascii="Calibri" w:hAnsi="Calibri"/>
      <w:noProof/>
      <w:sz w:val="22"/>
      <w:u w:val="none"/>
      <w:lang w:val="en-US" w:eastAsia="en-US"/>
    </w:rPr>
  </w:style>
  <w:style w:type="table" w:customStyle="1" w:styleId="Stil4">
    <w:name w:val="Stil4"/>
    <w:basedOn w:val="NormalTablo"/>
    <w:uiPriority w:val="99"/>
    <w:rsid w:val="00FD00E4"/>
    <w:tblPr/>
  </w:style>
  <w:style w:type="table" w:customStyle="1" w:styleId="Stil5">
    <w:name w:val="Stil5"/>
    <w:basedOn w:val="NormalTablo"/>
    <w:uiPriority w:val="99"/>
    <w:rsid w:val="00877409"/>
    <w:tblPr/>
  </w:style>
  <w:style w:type="paragraph" w:customStyle="1" w:styleId="Stil6">
    <w:name w:val="Stil6"/>
    <w:basedOn w:val="Stil"/>
    <w:link w:val="Stil6Char"/>
    <w:qFormat/>
    <w:rsid w:val="00CF77EA"/>
    <w:pPr>
      <w:pageBreakBefore/>
      <w:spacing w:line="360" w:lineRule="auto"/>
      <w:jc w:val="center"/>
    </w:pPr>
    <w:rPr>
      <w:b/>
    </w:rPr>
  </w:style>
  <w:style w:type="paragraph" w:customStyle="1" w:styleId="Stil">
    <w:name w:val="Stil"/>
    <w:rsid w:val="0066106B"/>
    <w:pPr>
      <w:widowControl w:val="0"/>
      <w:autoSpaceDE w:val="0"/>
      <w:autoSpaceDN w:val="0"/>
      <w:adjustRightInd w:val="0"/>
    </w:pPr>
    <w:rPr>
      <w:rFonts w:eastAsia="Times New Roman" w:cs="Times New Roman"/>
      <w:sz w:val="24"/>
      <w:szCs w:val="24"/>
    </w:rPr>
  </w:style>
  <w:style w:type="character" w:customStyle="1" w:styleId="Stil6Char">
    <w:name w:val="Stil6 Char"/>
    <w:link w:val="Stil6"/>
    <w:rsid w:val="00CF77EA"/>
    <w:rPr>
      <w:rFonts w:eastAsia="Times New Roman" w:cs="Times New Roman"/>
      <w:b/>
      <w:sz w:val="24"/>
      <w:szCs w:val="24"/>
    </w:rPr>
  </w:style>
  <w:style w:type="table" w:styleId="ListeTablo4-Vurgu5">
    <w:name w:val="List Table 4 Accent 5"/>
    <w:basedOn w:val="NormalTablo"/>
    <w:uiPriority w:val="49"/>
    <w:rsid w:val="002012E2"/>
    <w:rPr>
      <w:rFonts w:ascii="Calibri" w:hAnsi="Calibri" w:cs="Times New Roman"/>
      <w:sz w:val="22"/>
      <w:lang w:eastAsia="en-US"/>
    </w:rPr>
    <w:tblPr>
      <w:tblStyleRowBandSize w:val="1"/>
      <w:tblStyleColBandSize w:val="1"/>
      <w:tblBorders>
        <w:top w:val="single" w:sz="4" w:space="0" w:color="CED5E5"/>
        <w:left w:val="single" w:sz="4" w:space="0" w:color="CED5E5"/>
        <w:bottom w:val="single" w:sz="4" w:space="0" w:color="CED5E5"/>
        <w:right w:val="single" w:sz="4" w:space="0" w:color="CED5E5"/>
        <w:insideH w:val="single" w:sz="4" w:space="0" w:color="CED5E5"/>
      </w:tblBorders>
    </w:tblPr>
    <w:tblStylePr w:type="firstRow">
      <w:rPr>
        <w:b/>
        <w:bCs/>
        <w:color w:val="FFFFFF"/>
      </w:rPr>
      <w:tblPr/>
      <w:tcPr>
        <w:tcBorders>
          <w:top w:val="single" w:sz="4" w:space="0" w:color="AEBAD5"/>
          <w:left w:val="single" w:sz="4" w:space="0" w:color="AEBAD5"/>
          <w:bottom w:val="single" w:sz="4" w:space="0" w:color="AEBAD5"/>
          <w:right w:val="single" w:sz="4" w:space="0" w:color="AEBAD5"/>
          <w:insideH w:val="nil"/>
        </w:tcBorders>
        <w:shd w:val="clear" w:color="auto" w:fill="AEBAD5"/>
      </w:tcPr>
    </w:tblStylePr>
    <w:tblStylePr w:type="lastRow">
      <w:rPr>
        <w:b/>
        <w:bCs/>
      </w:rPr>
      <w:tblPr/>
      <w:tcPr>
        <w:tcBorders>
          <w:top w:val="double" w:sz="4" w:space="0" w:color="CED5E5"/>
        </w:tcBorders>
      </w:tcPr>
    </w:tblStylePr>
    <w:tblStylePr w:type="firstCol">
      <w:rPr>
        <w:b/>
        <w:bCs/>
      </w:rPr>
    </w:tblStylePr>
    <w:tblStylePr w:type="lastCol">
      <w:rPr>
        <w:b/>
        <w:bCs/>
      </w:rPr>
    </w:tblStylePr>
    <w:tblStylePr w:type="band1Vert">
      <w:tblPr/>
      <w:tcPr>
        <w:shd w:val="clear" w:color="auto" w:fill="EEF1F6"/>
      </w:tcPr>
    </w:tblStylePr>
    <w:tblStylePr w:type="band1Horz">
      <w:tblPr/>
      <w:tcPr>
        <w:shd w:val="clear" w:color="auto" w:fill="EEF1F6"/>
      </w:tcPr>
    </w:tblStylePr>
  </w:style>
  <w:style w:type="paragraph" w:customStyle="1" w:styleId="Stil7">
    <w:name w:val="Stil7"/>
    <w:basedOn w:val="ResimYazs"/>
    <w:link w:val="Stil7Char"/>
    <w:qFormat/>
    <w:rsid w:val="008C58FC"/>
  </w:style>
  <w:style w:type="character" w:customStyle="1" w:styleId="Stil7Char">
    <w:name w:val="Stil7 Char"/>
    <w:link w:val="Stil7"/>
    <w:rsid w:val="008C58FC"/>
    <w:rPr>
      <w:rFonts w:cs="Times New Roman"/>
      <w:iCs/>
      <w:szCs w:val="18"/>
      <w:u w:val="none"/>
    </w:rPr>
  </w:style>
  <w:style w:type="paragraph" w:customStyle="1" w:styleId="msonormal0">
    <w:name w:val="msonormal"/>
    <w:basedOn w:val="Normal"/>
    <w:rsid w:val="00A94145"/>
    <w:pPr>
      <w:spacing w:before="100" w:beforeAutospacing="1" w:after="100" w:afterAutospacing="1"/>
    </w:pPr>
    <w:rPr>
      <w:rFonts w:eastAsia="Times New Roman" w:cs="Times New Roman"/>
      <w:szCs w:val="24"/>
    </w:rPr>
  </w:style>
  <w:style w:type="paragraph" w:customStyle="1" w:styleId="xl68">
    <w:name w:val="xl68"/>
    <w:basedOn w:val="Normal"/>
    <w:rsid w:val="00A94145"/>
    <w:pPr>
      <w:pBdr>
        <w:top w:val="single" w:sz="4" w:space="0" w:color="auto"/>
        <w:left w:val="single" w:sz="4" w:space="0" w:color="auto"/>
        <w:bottom w:val="single" w:sz="4" w:space="0" w:color="auto"/>
        <w:right w:val="single" w:sz="4" w:space="0" w:color="auto"/>
      </w:pBdr>
      <w:shd w:val="clear" w:color="000000" w:fill="366092"/>
      <w:spacing w:before="100" w:beforeAutospacing="1" w:after="100" w:afterAutospacing="1"/>
      <w:jc w:val="center"/>
      <w:textAlignment w:val="center"/>
    </w:pPr>
    <w:rPr>
      <w:rFonts w:ascii="Arial" w:eastAsia="Times New Roman" w:hAnsi="Arial" w:cs="Arial"/>
      <w:b/>
      <w:bCs/>
      <w:color w:val="FFFFFF"/>
      <w:sz w:val="18"/>
      <w:szCs w:val="18"/>
    </w:rPr>
  </w:style>
  <w:style w:type="paragraph" w:customStyle="1" w:styleId="xl127">
    <w:name w:val="xl127"/>
    <w:basedOn w:val="Normal"/>
    <w:rsid w:val="00A9414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eastAsia="Times New Roman" w:hAnsi="Arial" w:cs="Arial"/>
      <w:color w:val="000000"/>
      <w:sz w:val="18"/>
      <w:szCs w:val="18"/>
    </w:rPr>
  </w:style>
  <w:style w:type="paragraph" w:customStyle="1" w:styleId="xl128">
    <w:name w:val="xl128"/>
    <w:basedOn w:val="Normal"/>
    <w:rsid w:val="00A9414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cs="Times New Roman"/>
      <w:color w:val="000000"/>
      <w:sz w:val="18"/>
      <w:szCs w:val="18"/>
    </w:rPr>
  </w:style>
  <w:style w:type="paragraph" w:customStyle="1" w:styleId="xl129">
    <w:name w:val="xl129"/>
    <w:basedOn w:val="Normal"/>
    <w:rsid w:val="00A9414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eastAsia="Times New Roman" w:hAnsi="Arial" w:cs="Arial"/>
      <w:b/>
      <w:bCs/>
      <w:color w:val="000000"/>
      <w:sz w:val="18"/>
      <w:szCs w:val="18"/>
    </w:rPr>
  </w:style>
  <w:style w:type="paragraph" w:customStyle="1" w:styleId="xl130">
    <w:name w:val="xl130"/>
    <w:basedOn w:val="Normal"/>
    <w:rsid w:val="00A9414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b/>
      <w:bCs/>
      <w:color w:val="000000"/>
      <w:sz w:val="18"/>
      <w:szCs w:val="18"/>
    </w:rPr>
  </w:style>
  <w:style w:type="paragraph" w:customStyle="1" w:styleId="xl131">
    <w:name w:val="xl131"/>
    <w:basedOn w:val="Normal"/>
    <w:rsid w:val="00A9414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color w:val="000000"/>
      <w:sz w:val="18"/>
      <w:szCs w:val="18"/>
    </w:rPr>
  </w:style>
  <w:style w:type="table" w:styleId="AkKlavuz-Vurgu5">
    <w:name w:val="Light Grid Accent 5"/>
    <w:basedOn w:val="NormalTablo"/>
    <w:uiPriority w:val="62"/>
    <w:rsid w:val="007C3D4B"/>
    <w:rPr>
      <w:rFonts w:asciiTheme="minorHAnsi" w:eastAsiaTheme="minorEastAsia" w:hAnsiTheme="minorHAnsi" w:cstheme="minorBidi"/>
      <w:sz w:val="22"/>
      <w:szCs w:val="22"/>
    </w:rPr>
    <w:tblPr>
      <w:tblStyleRowBandSize w:val="1"/>
      <w:tblStyleColBandSize w:val="1"/>
      <w:tblBorders>
        <w:top w:val="single" w:sz="8" w:space="0" w:color="AEBAD5" w:themeColor="accent5"/>
        <w:left w:val="single" w:sz="8" w:space="0" w:color="AEBAD5" w:themeColor="accent5"/>
        <w:bottom w:val="single" w:sz="8" w:space="0" w:color="AEBAD5" w:themeColor="accent5"/>
        <w:right w:val="single" w:sz="8" w:space="0" w:color="AEBAD5" w:themeColor="accent5"/>
        <w:insideH w:val="single" w:sz="8" w:space="0" w:color="AEBAD5" w:themeColor="accent5"/>
        <w:insideV w:val="single" w:sz="8" w:space="0" w:color="AEBA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EBAD5" w:themeColor="accent5"/>
          <w:left w:val="single" w:sz="8" w:space="0" w:color="AEBAD5" w:themeColor="accent5"/>
          <w:bottom w:val="single" w:sz="18" w:space="0" w:color="AEBAD5" w:themeColor="accent5"/>
          <w:right w:val="single" w:sz="8" w:space="0" w:color="AEBAD5" w:themeColor="accent5"/>
          <w:insideH w:val="nil"/>
          <w:insideV w:val="single" w:sz="8" w:space="0" w:color="AEBA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EBAD5" w:themeColor="accent5"/>
          <w:left w:val="single" w:sz="8" w:space="0" w:color="AEBAD5" w:themeColor="accent5"/>
          <w:bottom w:val="single" w:sz="8" w:space="0" w:color="AEBAD5" w:themeColor="accent5"/>
          <w:right w:val="single" w:sz="8" w:space="0" w:color="AEBAD5" w:themeColor="accent5"/>
          <w:insideH w:val="nil"/>
          <w:insideV w:val="single" w:sz="8" w:space="0" w:color="AEBA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EBAD5" w:themeColor="accent5"/>
          <w:left w:val="single" w:sz="8" w:space="0" w:color="AEBAD5" w:themeColor="accent5"/>
          <w:bottom w:val="single" w:sz="8" w:space="0" w:color="AEBAD5" w:themeColor="accent5"/>
          <w:right w:val="single" w:sz="8" w:space="0" w:color="AEBAD5" w:themeColor="accent5"/>
        </w:tcBorders>
      </w:tcPr>
    </w:tblStylePr>
    <w:tblStylePr w:type="band1Vert">
      <w:tblPr/>
      <w:tcPr>
        <w:tcBorders>
          <w:top w:val="single" w:sz="8" w:space="0" w:color="AEBAD5" w:themeColor="accent5"/>
          <w:left w:val="single" w:sz="8" w:space="0" w:color="AEBAD5" w:themeColor="accent5"/>
          <w:bottom w:val="single" w:sz="8" w:space="0" w:color="AEBAD5" w:themeColor="accent5"/>
          <w:right w:val="single" w:sz="8" w:space="0" w:color="AEBAD5" w:themeColor="accent5"/>
        </w:tcBorders>
        <w:shd w:val="clear" w:color="auto" w:fill="EAEDF4" w:themeFill="accent5" w:themeFillTint="3F"/>
      </w:tcPr>
    </w:tblStylePr>
    <w:tblStylePr w:type="band1Horz">
      <w:tblPr/>
      <w:tcPr>
        <w:tcBorders>
          <w:top w:val="single" w:sz="8" w:space="0" w:color="AEBAD5" w:themeColor="accent5"/>
          <w:left w:val="single" w:sz="8" w:space="0" w:color="AEBAD5" w:themeColor="accent5"/>
          <w:bottom w:val="single" w:sz="8" w:space="0" w:color="AEBAD5" w:themeColor="accent5"/>
          <w:right w:val="single" w:sz="8" w:space="0" w:color="AEBAD5" w:themeColor="accent5"/>
          <w:insideV w:val="single" w:sz="8" w:space="0" w:color="AEBAD5" w:themeColor="accent5"/>
        </w:tcBorders>
        <w:shd w:val="clear" w:color="auto" w:fill="EAEDF4" w:themeFill="accent5" w:themeFillTint="3F"/>
      </w:tcPr>
    </w:tblStylePr>
    <w:tblStylePr w:type="band2Horz">
      <w:tblPr/>
      <w:tcPr>
        <w:tcBorders>
          <w:top w:val="single" w:sz="8" w:space="0" w:color="AEBAD5" w:themeColor="accent5"/>
          <w:left w:val="single" w:sz="8" w:space="0" w:color="AEBAD5" w:themeColor="accent5"/>
          <w:bottom w:val="single" w:sz="8" w:space="0" w:color="AEBAD5" w:themeColor="accent5"/>
          <w:right w:val="single" w:sz="8" w:space="0" w:color="AEBAD5" w:themeColor="accent5"/>
          <w:insideV w:val="single" w:sz="8" w:space="0" w:color="AEBAD5" w:themeColor="accent5"/>
        </w:tcBorders>
      </w:tcPr>
    </w:tblStylePr>
  </w:style>
  <w:style w:type="paragraph" w:customStyle="1" w:styleId="xl65">
    <w:name w:val="xl65"/>
    <w:basedOn w:val="Normal"/>
    <w:rsid w:val="003B71AC"/>
    <w:pPr>
      <w:pBdr>
        <w:top w:val="single" w:sz="8" w:space="0" w:color="auto"/>
        <w:bottom w:val="single" w:sz="8" w:space="0" w:color="auto"/>
        <w:right w:val="single" w:sz="8" w:space="0" w:color="auto"/>
      </w:pBdr>
      <w:shd w:val="clear" w:color="000000" w:fill="304B78"/>
      <w:spacing w:before="100" w:beforeAutospacing="1" w:after="100" w:afterAutospacing="1"/>
      <w:jc w:val="center"/>
      <w:textAlignment w:val="center"/>
    </w:pPr>
    <w:rPr>
      <w:rFonts w:ascii="Arial" w:eastAsia="Times New Roman" w:hAnsi="Arial" w:cs="Arial"/>
      <w:b/>
      <w:bCs/>
      <w:color w:val="FFFFFF"/>
      <w:sz w:val="18"/>
      <w:szCs w:val="18"/>
    </w:rPr>
  </w:style>
  <w:style w:type="paragraph" w:customStyle="1" w:styleId="xl66">
    <w:name w:val="xl66"/>
    <w:basedOn w:val="Normal"/>
    <w:rsid w:val="003B71AC"/>
    <w:pPr>
      <w:pBdr>
        <w:left w:val="single" w:sz="8" w:space="0" w:color="auto"/>
        <w:bottom w:val="single" w:sz="8" w:space="0" w:color="auto"/>
      </w:pBdr>
      <w:shd w:val="clear" w:color="000000" w:fill="FFFFFF"/>
      <w:spacing w:before="100" w:beforeAutospacing="1" w:after="100" w:afterAutospacing="1"/>
      <w:jc w:val="center"/>
      <w:textAlignment w:val="center"/>
    </w:pPr>
    <w:rPr>
      <w:rFonts w:ascii="Arial" w:eastAsia="Times New Roman" w:hAnsi="Arial" w:cs="Arial"/>
      <w:b/>
      <w:bCs/>
      <w:color w:val="000000"/>
      <w:sz w:val="18"/>
      <w:szCs w:val="18"/>
    </w:rPr>
  </w:style>
  <w:style w:type="paragraph" w:customStyle="1" w:styleId="xl67">
    <w:name w:val="xl67"/>
    <w:basedOn w:val="Normal"/>
    <w:rsid w:val="003B71AC"/>
    <w:pPr>
      <w:pBdr>
        <w:left w:val="single" w:sz="8" w:space="0" w:color="auto"/>
        <w:bottom w:val="single" w:sz="8" w:space="0" w:color="auto"/>
      </w:pBdr>
      <w:shd w:val="clear" w:color="000000" w:fill="FFFFFF"/>
      <w:spacing w:before="100" w:beforeAutospacing="1" w:after="100" w:afterAutospacing="1"/>
      <w:jc w:val="right"/>
      <w:textAlignment w:val="center"/>
    </w:pPr>
    <w:rPr>
      <w:rFonts w:ascii="Arial" w:eastAsia="Times New Roman" w:hAnsi="Arial" w:cs="Arial"/>
      <w:b/>
      <w:bCs/>
      <w:color w:val="000000"/>
      <w:sz w:val="18"/>
      <w:szCs w:val="18"/>
    </w:rPr>
  </w:style>
  <w:style w:type="character" w:customStyle="1" w:styleId="TBMMTabloBalChar">
    <w:name w:val="TBMM Tablo Başlığı Char"/>
    <w:basedOn w:val="VarsaylanParagrafYazTipi"/>
    <w:link w:val="TBMMTabloBal"/>
    <w:locked/>
    <w:rsid w:val="00BB4657"/>
    <w:rPr>
      <w:rFonts w:cs="Times New Roman"/>
      <w:bCs/>
      <w:noProof/>
      <w:sz w:val="24"/>
    </w:rPr>
  </w:style>
  <w:style w:type="paragraph" w:customStyle="1" w:styleId="TBMMTabloBal">
    <w:name w:val="TBMM Tablo Başlığı"/>
    <w:basedOn w:val="Normal"/>
    <w:link w:val="TBMMTabloBalChar"/>
    <w:qFormat/>
    <w:rsid w:val="00BB4657"/>
    <w:pPr>
      <w:numPr>
        <w:numId w:val="34"/>
      </w:numPr>
      <w:tabs>
        <w:tab w:val="left" w:pos="1134"/>
      </w:tabs>
    </w:pPr>
    <w:rPr>
      <w:rFonts w:cs="Times New Roman"/>
      <w:bCs/>
      <w:noProof/>
      <w:szCs w:val="20"/>
    </w:rPr>
  </w:style>
  <w:style w:type="table" w:customStyle="1" w:styleId="TBMM">
    <w:name w:val="TBMM"/>
    <w:basedOn w:val="NormalTablo"/>
    <w:rsid w:val="00BB4657"/>
    <w:pPr>
      <w:jc w:val="center"/>
    </w:pPr>
    <w:rPr>
      <w:rFonts w:eastAsia="Times New Roman" w:cstheme="minorBidi"/>
      <w:color w:val="000000" w:themeColor="text1"/>
      <w:lang w:eastAsia="en-US"/>
    </w:rPr>
    <w:tblPr>
      <w:tblStyleRowBandSize w:val="1"/>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0" w:type="dxa"/>
        <w:right w:w="0" w:type="dxa"/>
      </w:tblCellMar>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center"/>
      </w:pPr>
      <w:rPr>
        <w:rFonts w:ascii="Times New Roman" w:hAnsi="Times New Roman" w:cs="Times New Roman" w:hint="default"/>
        <w:b/>
        <w:color w:val="000000" w:themeColor="text1"/>
        <w:sz w:val="22"/>
        <w:szCs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l2br w:val="nil"/>
          <w:tr2bl w:val="nil"/>
        </w:tcBorders>
        <w:shd w:val="clear" w:color="auto" w:fill="FEB686" w:themeFill="accent1" w:themeFillTint="99"/>
      </w:tcPr>
    </w:tblStylePr>
    <w:tblStylePr w:type="lastRow">
      <w:rPr>
        <w:rFonts w:ascii="Times New Roman" w:hAnsi="Times New Roman" w:cs="Times New Roman" w:hint="default"/>
        <w:sz w:val="22"/>
        <w:szCs w:val="22"/>
      </w:rPr>
    </w:tblStylePr>
    <w:tblStylePr w:type="firstCol">
      <w:pPr>
        <w:jc w:val="left"/>
      </w:pPr>
    </w:tblStylePr>
    <w:tblStylePr w:type="band1Horz">
      <w:pPr>
        <w:jc w:val="center"/>
      </w:pPr>
      <w:rPr>
        <w:rFonts w:ascii="Times New Roman" w:hAnsi="Times New Roman" w:cs="Times New Roman" w:hint="default"/>
        <w:sz w:val="22"/>
        <w:szCs w:val="22"/>
      </w:rPr>
    </w:tblStylePr>
    <w:tblStylePr w:type="band2Horz">
      <w:rPr>
        <w:rFonts w:ascii="Times New Roman" w:hAnsi="Times New Roman" w:cs="Times New Roman" w:hint="default"/>
        <w:sz w:val="22"/>
        <w:szCs w:val="22"/>
      </w:rPr>
      <w:tblPr/>
      <w:tcPr>
        <w:shd w:val="clear" w:color="auto" w:fill="D5E0EF"/>
      </w:tcPr>
    </w:tblStylePr>
  </w:style>
  <w:style w:type="character" w:customStyle="1" w:styleId="zmlenmeyenBahsetme1">
    <w:name w:val="Çözümlenmeyen Bahsetme1"/>
    <w:basedOn w:val="VarsaylanParagrafYazTipi"/>
    <w:uiPriority w:val="99"/>
    <w:semiHidden/>
    <w:unhideWhenUsed/>
    <w:rsid w:val="001206F1"/>
    <w:rPr>
      <w:color w:val="605E5C"/>
      <w:shd w:val="clear" w:color="auto" w:fill="E1DFDD"/>
    </w:rPr>
  </w:style>
  <w:style w:type="character" w:customStyle="1" w:styleId="zmlenmeyenBahsetme2">
    <w:name w:val="Çözümlenmeyen Bahsetme2"/>
    <w:basedOn w:val="VarsaylanParagrafYazTipi"/>
    <w:uiPriority w:val="99"/>
    <w:semiHidden/>
    <w:unhideWhenUsed/>
    <w:rsid w:val="00380AFE"/>
    <w:rPr>
      <w:color w:val="605E5C"/>
      <w:shd w:val="clear" w:color="auto" w:fill="E1DFDD"/>
    </w:rPr>
  </w:style>
  <w:style w:type="character" w:customStyle="1" w:styleId="zmlenmeyenBahsetme3">
    <w:name w:val="Çözümlenmeyen Bahsetme3"/>
    <w:basedOn w:val="VarsaylanParagrafYazTipi"/>
    <w:uiPriority w:val="99"/>
    <w:semiHidden/>
    <w:unhideWhenUsed/>
    <w:rsid w:val="001E4DF7"/>
    <w:rPr>
      <w:color w:val="605E5C"/>
      <w:shd w:val="clear" w:color="auto" w:fill="E1DFDD"/>
    </w:rPr>
  </w:style>
  <w:style w:type="character" w:customStyle="1" w:styleId="zmlenmeyenBahsetme4">
    <w:name w:val="Çözümlenmeyen Bahsetme4"/>
    <w:basedOn w:val="VarsaylanParagrafYazTipi"/>
    <w:uiPriority w:val="99"/>
    <w:semiHidden/>
    <w:unhideWhenUsed/>
    <w:rsid w:val="00CC3851"/>
    <w:rPr>
      <w:color w:val="605E5C"/>
      <w:shd w:val="clear" w:color="auto" w:fill="E1DFDD"/>
    </w:rPr>
  </w:style>
  <w:style w:type="character" w:styleId="zmlenmeyenBahsetme">
    <w:name w:val="Unresolved Mention"/>
    <w:basedOn w:val="VarsaylanParagrafYazTipi"/>
    <w:uiPriority w:val="99"/>
    <w:semiHidden/>
    <w:unhideWhenUsed/>
    <w:rsid w:val="008409E4"/>
    <w:rPr>
      <w:color w:val="605E5C"/>
      <w:shd w:val="clear" w:color="auto" w:fill="E1DFDD"/>
    </w:rPr>
  </w:style>
  <w:style w:type="paragraph" w:styleId="DipnotMetni">
    <w:name w:val="footnote text"/>
    <w:basedOn w:val="Normal"/>
    <w:link w:val="DipnotMetniChar"/>
    <w:uiPriority w:val="99"/>
    <w:semiHidden/>
    <w:unhideWhenUsed/>
    <w:locked/>
    <w:rsid w:val="009F669E"/>
    <w:rPr>
      <w:sz w:val="20"/>
      <w:szCs w:val="20"/>
    </w:rPr>
  </w:style>
  <w:style w:type="character" w:customStyle="1" w:styleId="DipnotMetniChar">
    <w:name w:val="Dipnot Metni Char"/>
    <w:basedOn w:val="VarsaylanParagrafYazTipi"/>
    <w:link w:val="DipnotMetni"/>
    <w:uiPriority w:val="99"/>
    <w:semiHidden/>
    <w:rsid w:val="009F669E"/>
  </w:style>
  <w:style w:type="character" w:styleId="DipnotBavurusu">
    <w:name w:val="footnote reference"/>
    <w:basedOn w:val="VarsaylanParagrafYazTipi"/>
    <w:uiPriority w:val="99"/>
    <w:semiHidden/>
    <w:unhideWhenUsed/>
    <w:locked/>
    <w:rsid w:val="009F669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79404">
      <w:bodyDiv w:val="1"/>
      <w:marLeft w:val="0"/>
      <w:marRight w:val="0"/>
      <w:marTop w:val="0"/>
      <w:marBottom w:val="0"/>
      <w:divBdr>
        <w:top w:val="none" w:sz="0" w:space="0" w:color="auto"/>
        <w:left w:val="none" w:sz="0" w:space="0" w:color="auto"/>
        <w:bottom w:val="none" w:sz="0" w:space="0" w:color="auto"/>
        <w:right w:val="none" w:sz="0" w:space="0" w:color="auto"/>
      </w:divBdr>
    </w:div>
    <w:div w:id="11301355">
      <w:bodyDiv w:val="1"/>
      <w:marLeft w:val="0"/>
      <w:marRight w:val="0"/>
      <w:marTop w:val="0"/>
      <w:marBottom w:val="0"/>
      <w:divBdr>
        <w:top w:val="none" w:sz="0" w:space="0" w:color="auto"/>
        <w:left w:val="none" w:sz="0" w:space="0" w:color="auto"/>
        <w:bottom w:val="none" w:sz="0" w:space="0" w:color="auto"/>
        <w:right w:val="none" w:sz="0" w:space="0" w:color="auto"/>
      </w:divBdr>
    </w:div>
    <w:div w:id="16739444">
      <w:bodyDiv w:val="1"/>
      <w:marLeft w:val="0"/>
      <w:marRight w:val="0"/>
      <w:marTop w:val="0"/>
      <w:marBottom w:val="0"/>
      <w:divBdr>
        <w:top w:val="none" w:sz="0" w:space="0" w:color="auto"/>
        <w:left w:val="none" w:sz="0" w:space="0" w:color="auto"/>
        <w:bottom w:val="none" w:sz="0" w:space="0" w:color="auto"/>
        <w:right w:val="none" w:sz="0" w:space="0" w:color="auto"/>
      </w:divBdr>
    </w:div>
    <w:div w:id="18750663">
      <w:bodyDiv w:val="1"/>
      <w:marLeft w:val="0"/>
      <w:marRight w:val="0"/>
      <w:marTop w:val="0"/>
      <w:marBottom w:val="0"/>
      <w:divBdr>
        <w:top w:val="none" w:sz="0" w:space="0" w:color="auto"/>
        <w:left w:val="none" w:sz="0" w:space="0" w:color="auto"/>
        <w:bottom w:val="none" w:sz="0" w:space="0" w:color="auto"/>
        <w:right w:val="none" w:sz="0" w:space="0" w:color="auto"/>
      </w:divBdr>
    </w:div>
    <w:div w:id="19824322">
      <w:bodyDiv w:val="1"/>
      <w:marLeft w:val="0"/>
      <w:marRight w:val="0"/>
      <w:marTop w:val="0"/>
      <w:marBottom w:val="0"/>
      <w:divBdr>
        <w:top w:val="none" w:sz="0" w:space="0" w:color="auto"/>
        <w:left w:val="none" w:sz="0" w:space="0" w:color="auto"/>
        <w:bottom w:val="none" w:sz="0" w:space="0" w:color="auto"/>
        <w:right w:val="none" w:sz="0" w:space="0" w:color="auto"/>
      </w:divBdr>
    </w:div>
    <w:div w:id="25065789">
      <w:bodyDiv w:val="1"/>
      <w:marLeft w:val="0"/>
      <w:marRight w:val="0"/>
      <w:marTop w:val="0"/>
      <w:marBottom w:val="0"/>
      <w:divBdr>
        <w:top w:val="none" w:sz="0" w:space="0" w:color="auto"/>
        <w:left w:val="none" w:sz="0" w:space="0" w:color="auto"/>
        <w:bottom w:val="none" w:sz="0" w:space="0" w:color="auto"/>
        <w:right w:val="none" w:sz="0" w:space="0" w:color="auto"/>
      </w:divBdr>
    </w:div>
    <w:div w:id="25644288">
      <w:bodyDiv w:val="1"/>
      <w:marLeft w:val="0"/>
      <w:marRight w:val="0"/>
      <w:marTop w:val="0"/>
      <w:marBottom w:val="0"/>
      <w:divBdr>
        <w:top w:val="none" w:sz="0" w:space="0" w:color="auto"/>
        <w:left w:val="none" w:sz="0" w:space="0" w:color="auto"/>
        <w:bottom w:val="none" w:sz="0" w:space="0" w:color="auto"/>
        <w:right w:val="none" w:sz="0" w:space="0" w:color="auto"/>
      </w:divBdr>
    </w:div>
    <w:div w:id="27025175">
      <w:bodyDiv w:val="1"/>
      <w:marLeft w:val="0"/>
      <w:marRight w:val="0"/>
      <w:marTop w:val="0"/>
      <w:marBottom w:val="0"/>
      <w:divBdr>
        <w:top w:val="none" w:sz="0" w:space="0" w:color="auto"/>
        <w:left w:val="none" w:sz="0" w:space="0" w:color="auto"/>
        <w:bottom w:val="none" w:sz="0" w:space="0" w:color="auto"/>
        <w:right w:val="none" w:sz="0" w:space="0" w:color="auto"/>
      </w:divBdr>
    </w:div>
    <w:div w:id="32969409">
      <w:bodyDiv w:val="1"/>
      <w:marLeft w:val="0"/>
      <w:marRight w:val="0"/>
      <w:marTop w:val="0"/>
      <w:marBottom w:val="0"/>
      <w:divBdr>
        <w:top w:val="none" w:sz="0" w:space="0" w:color="auto"/>
        <w:left w:val="none" w:sz="0" w:space="0" w:color="auto"/>
        <w:bottom w:val="none" w:sz="0" w:space="0" w:color="auto"/>
        <w:right w:val="none" w:sz="0" w:space="0" w:color="auto"/>
      </w:divBdr>
    </w:div>
    <w:div w:id="50203469">
      <w:bodyDiv w:val="1"/>
      <w:marLeft w:val="0"/>
      <w:marRight w:val="0"/>
      <w:marTop w:val="0"/>
      <w:marBottom w:val="0"/>
      <w:divBdr>
        <w:top w:val="none" w:sz="0" w:space="0" w:color="auto"/>
        <w:left w:val="none" w:sz="0" w:space="0" w:color="auto"/>
        <w:bottom w:val="none" w:sz="0" w:space="0" w:color="auto"/>
        <w:right w:val="none" w:sz="0" w:space="0" w:color="auto"/>
      </w:divBdr>
    </w:div>
    <w:div w:id="51777150">
      <w:bodyDiv w:val="1"/>
      <w:marLeft w:val="0"/>
      <w:marRight w:val="0"/>
      <w:marTop w:val="0"/>
      <w:marBottom w:val="0"/>
      <w:divBdr>
        <w:top w:val="none" w:sz="0" w:space="0" w:color="auto"/>
        <w:left w:val="none" w:sz="0" w:space="0" w:color="auto"/>
        <w:bottom w:val="none" w:sz="0" w:space="0" w:color="auto"/>
        <w:right w:val="none" w:sz="0" w:space="0" w:color="auto"/>
      </w:divBdr>
    </w:div>
    <w:div w:id="51849539">
      <w:bodyDiv w:val="1"/>
      <w:marLeft w:val="0"/>
      <w:marRight w:val="0"/>
      <w:marTop w:val="0"/>
      <w:marBottom w:val="0"/>
      <w:divBdr>
        <w:top w:val="none" w:sz="0" w:space="0" w:color="auto"/>
        <w:left w:val="none" w:sz="0" w:space="0" w:color="auto"/>
        <w:bottom w:val="none" w:sz="0" w:space="0" w:color="auto"/>
        <w:right w:val="none" w:sz="0" w:space="0" w:color="auto"/>
      </w:divBdr>
    </w:div>
    <w:div w:id="53743638">
      <w:bodyDiv w:val="1"/>
      <w:marLeft w:val="0"/>
      <w:marRight w:val="0"/>
      <w:marTop w:val="0"/>
      <w:marBottom w:val="0"/>
      <w:divBdr>
        <w:top w:val="none" w:sz="0" w:space="0" w:color="auto"/>
        <w:left w:val="none" w:sz="0" w:space="0" w:color="auto"/>
        <w:bottom w:val="none" w:sz="0" w:space="0" w:color="auto"/>
        <w:right w:val="none" w:sz="0" w:space="0" w:color="auto"/>
      </w:divBdr>
    </w:div>
    <w:div w:id="54401279">
      <w:bodyDiv w:val="1"/>
      <w:marLeft w:val="0"/>
      <w:marRight w:val="0"/>
      <w:marTop w:val="0"/>
      <w:marBottom w:val="0"/>
      <w:divBdr>
        <w:top w:val="none" w:sz="0" w:space="0" w:color="auto"/>
        <w:left w:val="none" w:sz="0" w:space="0" w:color="auto"/>
        <w:bottom w:val="none" w:sz="0" w:space="0" w:color="auto"/>
        <w:right w:val="none" w:sz="0" w:space="0" w:color="auto"/>
      </w:divBdr>
    </w:div>
    <w:div w:id="64037401">
      <w:bodyDiv w:val="1"/>
      <w:marLeft w:val="0"/>
      <w:marRight w:val="0"/>
      <w:marTop w:val="0"/>
      <w:marBottom w:val="0"/>
      <w:divBdr>
        <w:top w:val="none" w:sz="0" w:space="0" w:color="auto"/>
        <w:left w:val="none" w:sz="0" w:space="0" w:color="auto"/>
        <w:bottom w:val="none" w:sz="0" w:space="0" w:color="auto"/>
        <w:right w:val="none" w:sz="0" w:space="0" w:color="auto"/>
      </w:divBdr>
    </w:div>
    <w:div w:id="69548612">
      <w:bodyDiv w:val="1"/>
      <w:marLeft w:val="0"/>
      <w:marRight w:val="0"/>
      <w:marTop w:val="0"/>
      <w:marBottom w:val="0"/>
      <w:divBdr>
        <w:top w:val="none" w:sz="0" w:space="0" w:color="auto"/>
        <w:left w:val="none" w:sz="0" w:space="0" w:color="auto"/>
        <w:bottom w:val="none" w:sz="0" w:space="0" w:color="auto"/>
        <w:right w:val="none" w:sz="0" w:space="0" w:color="auto"/>
      </w:divBdr>
    </w:div>
    <w:div w:id="69885143">
      <w:bodyDiv w:val="1"/>
      <w:marLeft w:val="0"/>
      <w:marRight w:val="0"/>
      <w:marTop w:val="0"/>
      <w:marBottom w:val="0"/>
      <w:divBdr>
        <w:top w:val="none" w:sz="0" w:space="0" w:color="auto"/>
        <w:left w:val="none" w:sz="0" w:space="0" w:color="auto"/>
        <w:bottom w:val="none" w:sz="0" w:space="0" w:color="auto"/>
        <w:right w:val="none" w:sz="0" w:space="0" w:color="auto"/>
      </w:divBdr>
    </w:div>
    <w:div w:id="72746604">
      <w:bodyDiv w:val="1"/>
      <w:marLeft w:val="0"/>
      <w:marRight w:val="0"/>
      <w:marTop w:val="0"/>
      <w:marBottom w:val="0"/>
      <w:divBdr>
        <w:top w:val="none" w:sz="0" w:space="0" w:color="auto"/>
        <w:left w:val="none" w:sz="0" w:space="0" w:color="auto"/>
        <w:bottom w:val="none" w:sz="0" w:space="0" w:color="auto"/>
        <w:right w:val="none" w:sz="0" w:space="0" w:color="auto"/>
      </w:divBdr>
    </w:div>
    <w:div w:id="76099621">
      <w:bodyDiv w:val="1"/>
      <w:marLeft w:val="0"/>
      <w:marRight w:val="0"/>
      <w:marTop w:val="0"/>
      <w:marBottom w:val="0"/>
      <w:divBdr>
        <w:top w:val="none" w:sz="0" w:space="0" w:color="auto"/>
        <w:left w:val="none" w:sz="0" w:space="0" w:color="auto"/>
        <w:bottom w:val="none" w:sz="0" w:space="0" w:color="auto"/>
        <w:right w:val="none" w:sz="0" w:space="0" w:color="auto"/>
      </w:divBdr>
    </w:div>
    <w:div w:id="77941581">
      <w:bodyDiv w:val="1"/>
      <w:marLeft w:val="0"/>
      <w:marRight w:val="0"/>
      <w:marTop w:val="0"/>
      <w:marBottom w:val="0"/>
      <w:divBdr>
        <w:top w:val="none" w:sz="0" w:space="0" w:color="auto"/>
        <w:left w:val="none" w:sz="0" w:space="0" w:color="auto"/>
        <w:bottom w:val="none" w:sz="0" w:space="0" w:color="auto"/>
        <w:right w:val="none" w:sz="0" w:space="0" w:color="auto"/>
      </w:divBdr>
    </w:div>
    <w:div w:id="80683174">
      <w:bodyDiv w:val="1"/>
      <w:marLeft w:val="0"/>
      <w:marRight w:val="0"/>
      <w:marTop w:val="0"/>
      <w:marBottom w:val="0"/>
      <w:divBdr>
        <w:top w:val="none" w:sz="0" w:space="0" w:color="auto"/>
        <w:left w:val="none" w:sz="0" w:space="0" w:color="auto"/>
        <w:bottom w:val="none" w:sz="0" w:space="0" w:color="auto"/>
        <w:right w:val="none" w:sz="0" w:space="0" w:color="auto"/>
      </w:divBdr>
    </w:div>
    <w:div w:id="82341532">
      <w:bodyDiv w:val="1"/>
      <w:marLeft w:val="0"/>
      <w:marRight w:val="0"/>
      <w:marTop w:val="0"/>
      <w:marBottom w:val="0"/>
      <w:divBdr>
        <w:top w:val="none" w:sz="0" w:space="0" w:color="auto"/>
        <w:left w:val="none" w:sz="0" w:space="0" w:color="auto"/>
        <w:bottom w:val="none" w:sz="0" w:space="0" w:color="auto"/>
        <w:right w:val="none" w:sz="0" w:space="0" w:color="auto"/>
      </w:divBdr>
    </w:div>
    <w:div w:id="84882689">
      <w:bodyDiv w:val="1"/>
      <w:marLeft w:val="0"/>
      <w:marRight w:val="0"/>
      <w:marTop w:val="0"/>
      <w:marBottom w:val="0"/>
      <w:divBdr>
        <w:top w:val="none" w:sz="0" w:space="0" w:color="auto"/>
        <w:left w:val="none" w:sz="0" w:space="0" w:color="auto"/>
        <w:bottom w:val="none" w:sz="0" w:space="0" w:color="auto"/>
        <w:right w:val="none" w:sz="0" w:space="0" w:color="auto"/>
      </w:divBdr>
    </w:div>
    <w:div w:id="85808829">
      <w:bodyDiv w:val="1"/>
      <w:marLeft w:val="0"/>
      <w:marRight w:val="0"/>
      <w:marTop w:val="0"/>
      <w:marBottom w:val="0"/>
      <w:divBdr>
        <w:top w:val="none" w:sz="0" w:space="0" w:color="auto"/>
        <w:left w:val="none" w:sz="0" w:space="0" w:color="auto"/>
        <w:bottom w:val="none" w:sz="0" w:space="0" w:color="auto"/>
        <w:right w:val="none" w:sz="0" w:space="0" w:color="auto"/>
      </w:divBdr>
      <w:divsChild>
        <w:div w:id="2109810020">
          <w:marLeft w:val="0"/>
          <w:marRight w:val="0"/>
          <w:marTop w:val="0"/>
          <w:marBottom w:val="0"/>
          <w:divBdr>
            <w:top w:val="none" w:sz="0" w:space="0" w:color="auto"/>
            <w:left w:val="none" w:sz="0" w:space="0" w:color="auto"/>
            <w:bottom w:val="none" w:sz="0" w:space="0" w:color="auto"/>
            <w:right w:val="none" w:sz="0" w:space="0" w:color="auto"/>
          </w:divBdr>
          <w:divsChild>
            <w:div w:id="2117673676">
              <w:marLeft w:val="0"/>
              <w:marRight w:val="0"/>
              <w:marTop w:val="0"/>
              <w:marBottom w:val="0"/>
              <w:divBdr>
                <w:top w:val="none" w:sz="0" w:space="0" w:color="auto"/>
                <w:left w:val="none" w:sz="0" w:space="0" w:color="auto"/>
                <w:bottom w:val="none" w:sz="0" w:space="0" w:color="auto"/>
                <w:right w:val="none" w:sz="0" w:space="0" w:color="auto"/>
              </w:divBdr>
              <w:divsChild>
                <w:div w:id="135700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10266">
      <w:bodyDiv w:val="1"/>
      <w:marLeft w:val="0"/>
      <w:marRight w:val="0"/>
      <w:marTop w:val="0"/>
      <w:marBottom w:val="0"/>
      <w:divBdr>
        <w:top w:val="none" w:sz="0" w:space="0" w:color="auto"/>
        <w:left w:val="none" w:sz="0" w:space="0" w:color="auto"/>
        <w:bottom w:val="none" w:sz="0" w:space="0" w:color="auto"/>
        <w:right w:val="none" w:sz="0" w:space="0" w:color="auto"/>
      </w:divBdr>
    </w:div>
    <w:div w:id="86853554">
      <w:bodyDiv w:val="1"/>
      <w:marLeft w:val="0"/>
      <w:marRight w:val="0"/>
      <w:marTop w:val="0"/>
      <w:marBottom w:val="0"/>
      <w:divBdr>
        <w:top w:val="none" w:sz="0" w:space="0" w:color="auto"/>
        <w:left w:val="none" w:sz="0" w:space="0" w:color="auto"/>
        <w:bottom w:val="none" w:sz="0" w:space="0" w:color="auto"/>
        <w:right w:val="none" w:sz="0" w:space="0" w:color="auto"/>
      </w:divBdr>
    </w:div>
    <w:div w:id="95027460">
      <w:bodyDiv w:val="1"/>
      <w:marLeft w:val="0"/>
      <w:marRight w:val="0"/>
      <w:marTop w:val="0"/>
      <w:marBottom w:val="0"/>
      <w:divBdr>
        <w:top w:val="none" w:sz="0" w:space="0" w:color="auto"/>
        <w:left w:val="none" w:sz="0" w:space="0" w:color="auto"/>
        <w:bottom w:val="none" w:sz="0" w:space="0" w:color="auto"/>
        <w:right w:val="none" w:sz="0" w:space="0" w:color="auto"/>
      </w:divBdr>
    </w:div>
    <w:div w:id="95830420">
      <w:bodyDiv w:val="1"/>
      <w:marLeft w:val="0"/>
      <w:marRight w:val="0"/>
      <w:marTop w:val="0"/>
      <w:marBottom w:val="0"/>
      <w:divBdr>
        <w:top w:val="none" w:sz="0" w:space="0" w:color="auto"/>
        <w:left w:val="none" w:sz="0" w:space="0" w:color="auto"/>
        <w:bottom w:val="none" w:sz="0" w:space="0" w:color="auto"/>
        <w:right w:val="none" w:sz="0" w:space="0" w:color="auto"/>
      </w:divBdr>
    </w:div>
    <w:div w:id="99376244">
      <w:bodyDiv w:val="1"/>
      <w:marLeft w:val="0"/>
      <w:marRight w:val="0"/>
      <w:marTop w:val="0"/>
      <w:marBottom w:val="0"/>
      <w:divBdr>
        <w:top w:val="none" w:sz="0" w:space="0" w:color="auto"/>
        <w:left w:val="none" w:sz="0" w:space="0" w:color="auto"/>
        <w:bottom w:val="none" w:sz="0" w:space="0" w:color="auto"/>
        <w:right w:val="none" w:sz="0" w:space="0" w:color="auto"/>
      </w:divBdr>
    </w:div>
    <w:div w:id="99378827">
      <w:bodyDiv w:val="1"/>
      <w:marLeft w:val="0"/>
      <w:marRight w:val="0"/>
      <w:marTop w:val="0"/>
      <w:marBottom w:val="0"/>
      <w:divBdr>
        <w:top w:val="none" w:sz="0" w:space="0" w:color="auto"/>
        <w:left w:val="none" w:sz="0" w:space="0" w:color="auto"/>
        <w:bottom w:val="none" w:sz="0" w:space="0" w:color="auto"/>
        <w:right w:val="none" w:sz="0" w:space="0" w:color="auto"/>
      </w:divBdr>
    </w:div>
    <w:div w:id="102459843">
      <w:bodyDiv w:val="1"/>
      <w:marLeft w:val="0"/>
      <w:marRight w:val="0"/>
      <w:marTop w:val="0"/>
      <w:marBottom w:val="0"/>
      <w:divBdr>
        <w:top w:val="none" w:sz="0" w:space="0" w:color="auto"/>
        <w:left w:val="none" w:sz="0" w:space="0" w:color="auto"/>
        <w:bottom w:val="none" w:sz="0" w:space="0" w:color="auto"/>
        <w:right w:val="none" w:sz="0" w:space="0" w:color="auto"/>
      </w:divBdr>
    </w:div>
    <w:div w:id="106586882">
      <w:bodyDiv w:val="1"/>
      <w:marLeft w:val="0"/>
      <w:marRight w:val="0"/>
      <w:marTop w:val="0"/>
      <w:marBottom w:val="0"/>
      <w:divBdr>
        <w:top w:val="none" w:sz="0" w:space="0" w:color="auto"/>
        <w:left w:val="none" w:sz="0" w:space="0" w:color="auto"/>
        <w:bottom w:val="none" w:sz="0" w:space="0" w:color="auto"/>
        <w:right w:val="none" w:sz="0" w:space="0" w:color="auto"/>
      </w:divBdr>
    </w:div>
    <w:div w:id="106776970">
      <w:bodyDiv w:val="1"/>
      <w:marLeft w:val="0"/>
      <w:marRight w:val="0"/>
      <w:marTop w:val="0"/>
      <w:marBottom w:val="0"/>
      <w:divBdr>
        <w:top w:val="none" w:sz="0" w:space="0" w:color="auto"/>
        <w:left w:val="none" w:sz="0" w:space="0" w:color="auto"/>
        <w:bottom w:val="none" w:sz="0" w:space="0" w:color="auto"/>
        <w:right w:val="none" w:sz="0" w:space="0" w:color="auto"/>
      </w:divBdr>
    </w:div>
    <w:div w:id="107504958">
      <w:bodyDiv w:val="1"/>
      <w:marLeft w:val="0"/>
      <w:marRight w:val="0"/>
      <w:marTop w:val="0"/>
      <w:marBottom w:val="0"/>
      <w:divBdr>
        <w:top w:val="none" w:sz="0" w:space="0" w:color="auto"/>
        <w:left w:val="none" w:sz="0" w:space="0" w:color="auto"/>
        <w:bottom w:val="none" w:sz="0" w:space="0" w:color="auto"/>
        <w:right w:val="none" w:sz="0" w:space="0" w:color="auto"/>
      </w:divBdr>
    </w:div>
    <w:div w:id="107941551">
      <w:bodyDiv w:val="1"/>
      <w:marLeft w:val="0"/>
      <w:marRight w:val="0"/>
      <w:marTop w:val="0"/>
      <w:marBottom w:val="0"/>
      <w:divBdr>
        <w:top w:val="none" w:sz="0" w:space="0" w:color="auto"/>
        <w:left w:val="none" w:sz="0" w:space="0" w:color="auto"/>
        <w:bottom w:val="none" w:sz="0" w:space="0" w:color="auto"/>
        <w:right w:val="none" w:sz="0" w:space="0" w:color="auto"/>
      </w:divBdr>
    </w:div>
    <w:div w:id="108625877">
      <w:bodyDiv w:val="1"/>
      <w:marLeft w:val="0"/>
      <w:marRight w:val="0"/>
      <w:marTop w:val="0"/>
      <w:marBottom w:val="0"/>
      <w:divBdr>
        <w:top w:val="none" w:sz="0" w:space="0" w:color="auto"/>
        <w:left w:val="none" w:sz="0" w:space="0" w:color="auto"/>
        <w:bottom w:val="none" w:sz="0" w:space="0" w:color="auto"/>
        <w:right w:val="none" w:sz="0" w:space="0" w:color="auto"/>
      </w:divBdr>
    </w:div>
    <w:div w:id="109858327">
      <w:bodyDiv w:val="1"/>
      <w:marLeft w:val="0"/>
      <w:marRight w:val="0"/>
      <w:marTop w:val="0"/>
      <w:marBottom w:val="0"/>
      <w:divBdr>
        <w:top w:val="none" w:sz="0" w:space="0" w:color="auto"/>
        <w:left w:val="none" w:sz="0" w:space="0" w:color="auto"/>
        <w:bottom w:val="none" w:sz="0" w:space="0" w:color="auto"/>
        <w:right w:val="none" w:sz="0" w:space="0" w:color="auto"/>
      </w:divBdr>
    </w:div>
    <w:div w:id="109905213">
      <w:bodyDiv w:val="1"/>
      <w:marLeft w:val="0"/>
      <w:marRight w:val="0"/>
      <w:marTop w:val="0"/>
      <w:marBottom w:val="0"/>
      <w:divBdr>
        <w:top w:val="none" w:sz="0" w:space="0" w:color="auto"/>
        <w:left w:val="none" w:sz="0" w:space="0" w:color="auto"/>
        <w:bottom w:val="none" w:sz="0" w:space="0" w:color="auto"/>
        <w:right w:val="none" w:sz="0" w:space="0" w:color="auto"/>
      </w:divBdr>
    </w:div>
    <w:div w:id="110904611">
      <w:bodyDiv w:val="1"/>
      <w:marLeft w:val="0"/>
      <w:marRight w:val="0"/>
      <w:marTop w:val="0"/>
      <w:marBottom w:val="0"/>
      <w:divBdr>
        <w:top w:val="none" w:sz="0" w:space="0" w:color="auto"/>
        <w:left w:val="none" w:sz="0" w:space="0" w:color="auto"/>
        <w:bottom w:val="none" w:sz="0" w:space="0" w:color="auto"/>
        <w:right w:val="none" w:sz="0" w:space="0" w:color="auto"/>
      </w:divBdr>
    </w:div>
    <w:div w:id="111023795">
      <w:bodyDiv w:val="1"/>
      <w:marLeft w:val="0"/>
      <w:marRight w:val="0"/>
      <w:marTop w:val="0"/>
      <w:marBottom w:val="0"/>
      <w:divBdr>
        <w:top w:val="none" w:sz="0" w:space="0" w:color="auto"/>
        <w:left w:val="none" w:sz="0" w:space="0" w:color="auto"/>
        <w:bottom w:val="none" w:sz="0" w:space="0" w:color="auto"/>
        <w:right w:val="none" w:sz="0" w:space="0" w:color="auto"/>
      </w:divBdr>
    </w:div>
    <w:div w:id="111369320">
      <w:bodyDiv w:val="1"/>
      <w:marLeft w:val="0"/>
      <w:marRight w:val="0"/>
      <w:marTop w:val="0"/>
      <w:marBottom w:val="0"/>
      <w:divBdr>
        <w:top w:val="none" w:sz="0" w:space="0" w:color="auto"/>
        <w:left w:val="none" w:sz="0" w:space="0" w:color="auto"/>
        <w:bottom w:val="none" w:sz="0" w:space="0" w:color="auto"/>
        <w:right w:val="none" w:sz="0" w:space="0" w:color="auto"/>
      </w:divBdr>
    </w:div>
    <w:div w:id="114956333">
      <w:bodyDiv w:val="1"/>
      <w:marLeft w:val="0"/>
      <w:marRight w:val="0"/>
      <w:marTop w:val="0"/>
      <w:marBottom w:val="0"/>
      <w:divBdr>
        <w:top w:val="none" w:sz="0" w:space="0" w:color="auto"/>
        <w:left w:val="none" w:sz="0" w:space="0" w:color="auto"/>
        <w:bottom w:val="none" w:sz="0" w:space="0" w:color="auto"/>
        <w:right w:val="none" w:sz="0" w:space="0" w:color="auto"/>
      </w:divBdr>
    </w:div>
    <w:div w:id="119765184">
      <w:bodyDiv w:val="1"/>
      <w:marLeft w:val="0"/>
      <w:marRight w:val="0"/>
      <w:marTop w:val="0"/>
      <w:marBottom w:val="0"/>
      <w:divBdr>
        <w:top w:val="none" w:sz="0" w:space="0" w:color="auto"/>
        <w:left w:val="none" w:sz="0" w:space="0" w:color="auto"/>
        <w:bottom w:val="none" w:sz="0" w:space="0" w:color="auto"/>
        <w:right w:val="none" w:sz="0" w:space="0" w:color="auto"/>
      </w:divBdr>
    </w:div>
    <w:div w:id="123012064">
      <w:bodyDiv w:val="1"/>
      <w:marLeft w:val="0"/>
      <w:marRight w:val="0"/>
      <w:marTop w:val="0"/>
      <w:marBottom w:val="0"/>
      <w:divBdr>
        <w:top w:val="none" w:sz="0" w:space="0" w:color="auto"/>
        <w:left w:val="none" w:sz="0" w:space="0" w:color="auto"/>
        <w:bottom w:val="none" w:sz="0" w:space="0" w:color="auto"/>
        <w:right w:val="none" w:sz="0" w:space="0" w:color="auto"/>
      </w:divBdr>
    </w:div>
    <w:div w:id="123697579">
      <w:bodyDiv w:val="1"/>
      <w:marLeft w:val="0"/>
      <w:marRight w:val="0"/>
      <w:marTop w:val="0"/>
      <w:marBottom w:val="0"/>
      <w:divBdr>
        <w:top w:val="none" w:sz="0" w:space="0" w:color="auto"/>
        <w:left w:val="none" w:sz="0" w:space="0" w:color="auto"/>
        <w:bottom w:val="none" w:sz="0" w:space="0" w:color="auto"/>
        <w:right w:val="none" w:sz="0" w:space="0" w:color="auto"/>
      </w:divBdr>
    </w:div>
    <w:div w:id="123739481">
      <w:bodyDiv w:val="1"/>
      <w:marLeft w:val="0"/>
      <w:marRight w:val="0"/>
      <w:marTop w:val="0"/>
      <w:marBottom w:val="0"/>
      <w:divBdr>
        <w:top w:val="none" w:sz="0" w:space="0" w:color="auto"/>
        <w:left w:val="none" w:sz="0" w:space="0" w:color="auto"/>
        <w:bottom w:val="none" w:sz="0" w:space="0" w:color="auto"/>
        <w:right w:val="none" w:sz="0" w:space="0" w:color="auto"/>
      </w:divBdr>
    </w:div>
    <w:div w:id="129397399">
      <w:bodyDiv w:val="1"/>
      <w:marLeft w:val="0"/>
      <w:marRight w:val="0"/>
      <w:marTop w:val="0"/>
      <w:marBottom w:val="0"/>
      <w:divBdr>
        <w:top w:val="none" w:sz="0" w:space="0" w:color="auto"/>
        <w:left w:val="none" w:sz="0" w:space="0" w:color="auto"/>
        <w:bottom w:val="none" w:sz="0" w:space="0" w:color="auto"/>
        <w:right w:val="none" w:sz="0" w:space="0" w:color="auto"/>
      </w:divBdr>
    </w:div>
    <w:div w:id="131486026">
      <w:bodyDiv w:val="1"/>
      <w:marLeft w:val="0"/>
      <w:marRight w:val="0"/>
      <w:marTop w:val="0"/>
      <w:marBottom w:val="0"/>
      <w:divBdr>
        <w:top w:val="none" w:sz="0" w:space="0" w:color="auto"/>
        <w:left w:val="none" w:sz="0" w:space="0" w:color="auto"/>
        <w:bottom w:val="none" w:sz="0" w:space="0" w:color="auto"/>
        <w:right w:val="none" w:sz="0" w:space="0" w:color="auto"/>
      </w:divBdr>
    </w:div>
    <w:div w:id="132453842">
      <w:bodyDiv w:val="1"/>
      <w:marLeft w:val="0"/>
      <w:marRight w:val="0"/>
      <w:marTop w:val="0"/>
      <w:marBottom w:val="0"/>
      <w:divBdr>
        <w:top w:val="none" w:sz="0" w:space="0" w:color="auto"/>
        <w:left w:val="none" w:sz="0" w:space="0" w:color="auto"/>
        <w:bottom w:val="none" w:sz="0" w:space="0" w:color="auto"/>
        <w:right w:val="none" w:sz="0" w:space="0" w:color="auto"/>
      </w:divBdr>
    </w:div>
    <w:div w:id="136076598">
      <w:bodyDiv w:val="1"/>
      <w:marLeft w:val="0"/>
      <w:marRight w:val="0"/>
      <w:marTop w:val="0"/>
      <w:marBottom w:val="0"/>
      <w:divBdr>
        <w:top w:val="none" w:sz="0" w:space="0" w:color="auto"/>
        <w:left w:val="none" w:sz="0" w:space="0" w:color="auto"/>
        <w:bottom w:val="none" w:sz="0" w:space="0" w:color="auto"/>
        <w:right w:val="none" w:sz="0" w:space="0" w:color="auto"/>
      </w:divBdr>
    </w:div>
    <w:div w:id="137000461">
      <w:bodyDiv w:val="1"/>
      <w:marLeft w:val="0"/>
      <w:marRight w:val="0"/>
      <w:marTop w:val="0"/>
      <w:marBottom w:val="0"/>
      <w:divBdr>
        <w:top w:val="none" w:sz="0" w:space="0" w:color="auto"/>
        <w:left w:val="none" w:sz="0" w:space="0" w:color="auto"/>
        <w:bottom w:val="none" w:sz="0" w:space="0" w:color="auto"/>
        <w:right w:val="none" w:sz="0" w:space="0" w:color="auto"/>
      </w:divBdr>
    </w:div>
    <w:div w:id="137691712">
      <w:bodyDiv w:val="1"/>
      <w:marLeft w:val="0"/>
      <w:marRight w:val="0"/>
      <w:marTop w:val="0"/>
      <w:marBottom w:val="0"/>
      <w:divBdr>
        <w:top w:val="none" w:sz="0" w:space="0" w:color="auto"/>
        <w:left w:val="none" w:sz="0" w:space="0" w:color="auto"/>
        <w:bottom w:val="none" w:sz="0" w:space="0" w:color="auto"/>
        <w:right w:val="none" w:sz="0" w:space="0" w:color="auto"/>
      </w:divBdr>
    </w:div>
    <w:div w:id="146023210">
      <w:bodyDiv w:val="1"/>
      <w:marLeft w:val="0"/>
      <w:marRight w:val="0"/>
      <w:marTop w:val="0"/>
      <w:marBottom w:val="0"/>
      <w:divBdr>
        <w:top w:val="none" w:sz="0" w:space="0" w:color="auto"/>
        <w:left w:val="none" w:sz="0" w:space="0" w:color="auto"/>
        <w:bottom w:val="none" w:sz="0" w:space="0" w:color="auto"/>
        <w:right w:val="none" w:sz="0" w:space="0" w:color="auto"/>
      </w:divBdr>
    </w:div>
    <w:div w:id="149299834">
      <w:bodyDiv w:val="1"/>
      <w:marLeft w:val="0"/>
      <w:marRight w:val="0"/>
      <w:marTop w:val="0"/>
      <w:marBottom w:val="0"/>
      <w:divBdr>
        <w:top w:val="none" w:sz="0" w:space="0" w:color="auto"/>
        <w:left w:val="none" w:sz="0" w:space="0" w:color="auto"/>
        <w:bottom w:val="none" w:sz="0" w:space="0" w:color="auto"/>
        <w:right w:val="none" w:sz="0" w:space="0" w:color="auto"/>
      </w:divBdr>
    </w:div>
    <w:div w:id="150341711">
      <w:bodyDiv w:val="1"/>
      <w:marLeft w:val="0"/>
      <w:marRight w:val="0"/>
      <w:marTop w:val="0"/>
      <w:marBottom w:val="0"/>
      <w:divBdr>
        <w:top w:val="none" w:sz="0" w:space="0" w:color="auto"/>
        <w:left w:val="none" w:sz="0" w:space="0" w:color="auto"/>
        <w:bottom w:val="none" w:sz="0" w:space="0" w:color="auto"/>
        <w:right w:val="none" w:sz="0" w:space="0" w:color="auto"/>
      </w:divBdr>
    </w:div>
    <w:div w:id="151678282">
      <w:bodyDiv w:val="1"/>
      <w:marLeft w:val="0"/>
      <w:marRight w:val="0"/>
      <w:marTop w:val="0"/>
      <w:marBottom w:val="0"/>
      <w:divBdr>
        <w:top w:val="none" w:sz="0" w:space="0" w:color="auto"/>
        <w:left w:val="none" w:sz="0" w:space="0" w:color="auto"/>
        <w:bottom w:val="none" w:sz="0" w:space="0" w:color="auto"/>
        <w:right w:val="none" w:sz="0" w:space="0" w:color="auto"/>
      </w:divBdr>
    </w:div>
    <w:div w:id="151919137">
      <w:bodyDiv w:val="1"/>
      <w:marLeft w:val="0"/>
      <w:marRight w:val="0"/>
      <w:marTop w:val="0"/>
      <w:marBottom w:val="0"/>
      <w:divBdr>
        <w:top w:val="none" w:sz="0" w:space="0" w:color="auto"/>
        <w:left w:val="none" w:sz="0" w:space="0" w:color="auto"/>
        <w:bottom w:val="none" w:sz="0" w:space="0" w:color="auto"/>
        <w:right w:val="none" w:sz="0" w:space="0" w:color="auto"/>
      </w:divBdr>
    </w:div>
    <w:div w:id="153449443">
      <w:bodyDiv w:val="1"/>
      <w:marLeft w:val="0"/>
      <w:marRight w:val="0"/>
      <w:marTop w:val="0"/>
      <w:marBottom w:val="0"/>
      <w:divBdr>
        <w:top w:val="none" w:sz="0" w:space="0" w:color="auto"/>
        <w:left w:val="none" w:sz="0" w:space="0" w:color="auto"/>
        <w:bottom w:val="none" w:sz="0" w:space="0" w:color="auto"/>
        <w:right w:val="none" w:sz="0" w:space="0" w:color="auto"/>
      </w:divBdr>
    </w:div>
    <w:div w:id="154927500">
      <w:bodyDiv w:val="1"/>
      <w:marLeft w:val="0"/>
      <w:marRight w:val="0"/>
      <w:marTop w:val="0"/>
      <w:marBottom w:val="0"/>
      <w:divBdr>
        <w:top w:val="none" w:sz="0" w:space="0" w:color="auto"/>
        <w:left w:val="none" w:sz="0" w:space="0" w:color="auto"/>
        <w:bottom w:val="none" w:sz="0" w:space="0" w:color="auto"/>
        <w:right w:val="none" w:sz="0" w:space="0" w:color="auto"/>
      </w:divBdr>
    </w:div>
    <w:div w:id="157773522">
      <w:bodyDiv w:val="1"/>
      <w:marLeft w:val="0"/>
      <w:marRight w:val="0"/>
      <w:marTop w:val="0"/>
      <w:marBottom w:val="0"/>
      <w:divBdr>
        <w:top w:val="none" w:sz="0" w:space="0" w:color="auto"/>
        <w:left w:val="none" w:sz="0" w:space="0" w:color="auto"/>
        <w:bottom w:val="none" w:sz="0" w:space="0" w:color="auto"/>
        <w:right w:val="none" w:sz="0" w:space="0" w:color="auto"/>
      </w:divBdr>
    </w:div>
    <w:div w:id="160239292">
      <w:bodyDiv w:val="1"/>
      <w:marLeft w:val="0"/>
      <w:marRight w:val="0"/>
      <w:marTop w:val="0"/>
      <w:marBottom w:val="0"/>
      <w:divBdr>
        <w:top w:val="none" w:sz="0" w:space="0" w:color="auto"/>
        <w:left w:val="none" w:sz="0" w:space="0" w:color="auto"/>
        <w:bottom w:val="none" w:sz="0" w:space="0" w:color="auto"/>
        <w:right w:val="none" w:sz="0" w:space="0" w:color="auto"/>
      </w:divBdr>
    </w:div>
    <w:div w:id="160704232">
      <w:bodyDiv w:val="1"/>
      <w:marLeft w:val="0"/>
      <w:marRight w:val="0"/>
      <w:marTop w:val="0"/>
      <w:marBottom w:val="0"/>
      <w:divBdr>
        <w:top w:val="none" w:sz="0" w:space="0" w:color="auto"/>
        <w:left w:val="none" w:sz="0" w:space="0" w:color="auto"/>
        <w:bottom w:val="none" w:sz="0" w:space="0" w:color="auto"/>
        <w:right w:val="none" w:sz="0" w:space="0" w:color="auto"/>
      </w:divBdr>
    </w:div>
    <w:div w:id="164445296">
      <w:bodyDiv w:val="1"/>
      <w:marLeft w:val="0"/>
      <w:marRight w:val="0"/>
      <w:marTop w:val="0"/>
      <w:marBottom w:val="0"/>
      <w:divBdr>
        <w:top w:val="none" w:sz="0" w:space="0" w:color="auto"/>
        <w:left w:val="none" w:sz="0" w:space="0" w:color="auto"/>
        <w:bottom w:val="none" w:sz="0" w:space="0" w:color="auto"/>
        <w:right w:val="none" w:sz="0" w:space="0" w:color="auto"/>
      </w:divBdr>
    </w:div>
    <w:div w:id="172107596">
      <w:bodyDiv w:val="1"/>
      <w:marLeft w:val="0"/>
      <w:marRight w:val="0"/>
      <w:marTop w:val="0"/>
      <w:marBottom w:val="0"/>
      <w:divBdr>
        <w:top w:val="none" w:sz="0" w:space="0" w:color="auto"/>
        <w:left w:val="none" w:sz="0" w:space="0" w:color="auto"/>
        <w:bottom w:val="none" w:sz="0" w:space="0" w:color="auto"/>
        <w:right w:val="none" w:sz="0" w:space="0" w:color="auto"/>
      </w:divBdr>
    </w:div>
    <w:div w:id="175384651">
      <w:bodyDiv w:val="1"/>
      <w:marLeft w:val="0"/>
      <w:marRight w:val="0"/>
      <w:marTop w:val="0"/>
      <w:marBottom w:val="0"/>
      <w:divBdr>
        <w:top w:val="none" w:sz="0" w:space="0" w:color="auto"/>
        <w:left w:val="none" w:sz="0" w:space="0" w:color="auto"/>
        <w:bottom w:val="none" w:sz="0" w:space="0" w:color="auto"/>
        <w:right w:val="none" w:sz="0" w:space="0" w:color="auto"/>
      </w:divBdr>
    </w:div>
    <w:div w:id="176892097">
      <w:bodyDiv w:val="1"/>
      <w:marLeft w:val="0"/>
      <w:marRight w:val="0"/>
      <w:marTop w:val="0"/>
      <w:marBottom w:val="0"/>
      <w:divBdr>
        <w:top w:val="none" w:sz="0" w:space="0" w:color="auto"/>
        <w:left w:val="none" w:sz="0" w:space="0" w:color="auto"/>
        <w:bottom w:val="none" w:sz="0" w:space="0" w:color="auto"/>
        <w:right w:val="none" w:sz="0" w:space="0" w:color="auto"/>
      </w:divBdr>
    </w:div>
    <w:div w:id="178205670">
      <w:marLeft w:val="0"/>
      <w:marRight w:val="0"/>
      <w:marTop w:val="0"/>
      <w:marBottom w:val="0"/>
      <w:divBdr>
        <w:top w:val="none" w:sz="0" w:space="0" w:color="auto"/>
        <w:left w:val="none" w:sz="0" w:space="0" w:color="auto"/>
        <w:bottom w:val="none" w:sz="0" w:space="0" w:color="auto"/>
        <w:right w:val="none" w:sz="0" w:space="0" w:color="auto"/>
      </w:divBdr>
    </w:div>
    <w:div w:id="178205671">
      <w:marLeft w:val="0"/>
      <w:marRight w:val="0"/>
      <w:marTop w:val="0"/>
      <w:marBottom w:val="0"/>
      <w:divBdr>
        <w:top w:val="none" w:sz="0" w:space="0" w:color="auto"/>
        <w:left w:val="none" w:sz="0" w:space="0" w:color="auto"/>
        <w:bottom w:val="none" w:sz="0" w:space="0" w:color="auto"/>
        <w:right w:val="none" w:sz="0" w:space="0" w:color="auto"/>
      </w:divBdr>
    </w:div>
    <w:div w:id="178205672">
      <w:marLeft w:val="0"/>
      <w:marRight w:val="0"/>
      <w:marTop w:val="0"/>
      <w:marBottom w:val="0"/>
      <w:divBdr>
        <w:top w:val="none" w:sz="0" w:space="0" w:color="auto"/>
        <w:left w:val="none" w:sz="0" w:space="0" w:color="auto"/>
        <w:bottom w:val="none" w:sz="0" w:space="0" w:color="auto"/>
        <w:right w:val="none" w:sz="0" w:space="0" w:color="auto"/>
      </w:divBdr>
    </w:div>
    <w:div w:id="178205673">
      <w:marLeft w:val="0"/>
      <w:marRight w:val="0"/>
      <w:marTop w:val="0"/>
      <w:marBottom w:val="0"/>
      <w:divBdr>
        <w:top w:val="none" w:sz="0" w:space="0" w:color="auto"/>
        <w:left w:val="none" w:sz="0" w:space="0" w:color="auto"/>
        <w:bottom w:val="none" w:sz="0" w:space="0" w:color="auto"/>
        <w:right w:val="none" w:sz="0" w:space="0" w:color="auto"/>
      </w:divBdr>
    </w:div>
    <w:div w:id="178205674">
      <w:marLeft w:val="0"/>
      <w:marRight w:val="0"/>
      <w:marTop w:val="0"/>
      <w:marBottom w:val="0"/>
      <w:divBdr>
        <w:top w:val="none" w:sz="0" w:space="0" w:color="auto"/>
        <w:left w:val="none" w:sz="0" w:space="0" w:color="auto"/>
        <w:bottom w:val="none" w:sz="0" w:space="0" w:color="auto"/>
        <w:right w:val="none" w:sz="0" w:space="0" w:color="auto"/>
      </w:divBdr>
    </w:div>
    <w:div w:id="178205675">
      <w:marLeft w:val="0"/>
      <w:marRight w:val="0"/>
      <w:marTop w:val="0"/>
      <w:marBottom w:val="0"/>
      <w:divBdr>
        <w:top w:val="none" w:sz="0" w:space="0" w:color="auto"/>
        <w:left w:val="none" w:sz="0" w:space="0" w:color="auto"/>
        <w:bottom w:val="none" w:sz="0" w:space="0" w:color="auto"/>
        <w:right w:val="none" w:sz="0" w:space="0" w:color="auto"/>
      </w:divBdr>
    </w:div>
    <w:div w:id="178205676">
      <w:marLeft w:val="0"/>
      <w:marRight w:val="0"/>
      <w:marTop w:val="0"/>
      <w:marBottom w:val="0"/>
      <w:divBdr>
        <w:top w:val="none" w:sz="0" w:space="0" w:color="auto"/>
        <w:left w:val="none" w:sz="0" w:space="0" w:color="auto"/>
        <w:bottom w:val="none" w:sz="0" w:space="0" w:color="auto"/>
        <w:right w:val="none" w:sz="0" w:space="0" w:color="auto"/>
      </w:divBdr>
    </w:div>
    <w:div w:id="178205677">
      <w:marLeft w:val="0"/>
      <w:marRight w:val="0"/>
      <w:marTop w:val="0"/>
      <w:marBottom w:val="0"/>
      <w:divBdr>
        <w:top w:val="none" w:sz="0" w:space="0" w:color="auto"/>
        <w:left w:val="none" w:sz="0" w:space="0" w:color="auto"/>
        <w:bottom w:val="none" w:sz="0" w:space="0" w:color="auto"/>
        <w:right w:val="none" w:sz="0" w:space="0" w:color="auto"/>
      </w:divBdr>
    </w:div>
    <w:div w:id="178205678">
      <w:marLeft w:val="0"/>
      <w:marRight w:val="0"/>
      <w:marTop w:val="0"/>
      <w:marBottom w:val="0"/>
      <w:divBdr>
        <w:top w:val="none" w:sz="0" w:space="0" w:color="auto"/>
        <w:left w:val="none" w:sz="0" w:space="0" w:color="auto"/>
        <w:bottom w:val="none" w:sz="0" w:space="0" w:color="auto"/>
        <w:right w:val="none" w:sz="0" w:space="0" w:color="auto"/>
      </w:divBdr>
    </w:div>
    <w:div w:id="178205679">
      <w:marLeft w:val="0"/>
      <w:marRight w:val="0"/>
      <w:marTop w:val="0"/>
      <w:marBottom w:val="0"/>
      <w:divBdr>
        <w:top w:val="none" w:sz="0" w:space="0" w:color="auto"/>
        <w:left w:val="none" w:sz="0" w:space="0" w:color="auto"/>
        <w:bottom w:val="none" w:sz="0" w:space="0" w:color="auto"/>
        <w:right w:val="none" w:sz="0" w:space="0" w:color="auto"/>
      </w:divBdr>
    </w:div>
    <w:div w:id="178205680">
      <w:marLeft w:val="0"/>
      <w:marRight w:val="0"/>
      <w:marTop w:val="0"/>
      <w:marBottom w:val="0"/>
      <w:divBdr>
        <w:top w:val="none" w:sz="0" w:space="0" w:color="auto"/>
        <w:left w:val="none" w:sz="0" w:space="0" w:color="auto"/>
        <w:bottom w:val="none" w:sz="0" w:space="0" w:color="auto"/>
        <w:right w:val="none" w:sz="0" w:space="0" w:color="auto"/>
      </w:divBdr>
    </w:div>
    <w:div w:id="178205681">
      <w:marLeft w:val="0"/>
      <w:marRight w:val="0"/>
      <w:marTop w:val="0"/>
      <w:marBottom w:val="0"/>
      <w:divBdr>
        <w:top w:val="none" w:sz="0" w:space="0" w:color="auto"/>
        <w:left w:val="none" w:sz="0" w:space="0" w:color="auto"/>
        <w:bottom w:val="none" w:sz="0" w:space="0" w:color="auto"/>
        <w:right w:val="none" w:sz="0" w:space="0" w:color="auto"/>
      </w:divBdr>
    </w:div>
    <w:div w:id="178205682">
      <w:marLeft w:val="0"/>
      <w:marRight w:val="0"/>
      <w:marTop w:val="0"/>
      <w:marBottom w:val="0"/>
      <w:divBdr>
        <w:top w:val="none" w:sz="0" w:space="0" w:color="auto"/>
        <w:left w:val="none" w:sz="0" w:space="0" w:color="auto"/>
        <w:bottom w:val="none" w:sz="0" w:space="0" w:color="auto"/>
        <w:right w:val="none" w:sz="0" w:space="0" w:color="auto"/>
      </w:divBdr>
    </w:div>
    <w:div w:id="178205683">
      <w:marLeft w:val="0"/>
      <w:marRight w:val="0"/>
      <w:marTop w:val="0"/>
      <w:marBottom w:val="0"/>
      <w:divBdr>
        <w:top w:val="none" w:sz="0" w:space="0" w:color="auto"/>
        <w:left w:val="none" w:sz="0" w:space="0" w:color="auto"/>
        <w:bottom w:val="none" w:sz="0" w:space="0" w:color="auto"/>
        <w:right w:val="none" w:sz="0" w:space="0" w:color="auto"/>
      </w:divBdr>
    </w:div>
    <w:div w:id="178205684">
      <w:marLeft w:val="0"/>
      <w:marRight w:val="0"/>
      <w:marTop w:val="0"/>
      <w:marBottom w:val="0"/>
      <w:divBdr>
        <w:top w:val="none" w:sz="0" w:space="0" w:color="auto"/>
        <w:left w:val="none" w:sz="0" w:space="0" w:color="auto"/>
        <w:bottom w:val="none" w:sz="0" w:space="0" w:color="auto"/>
        <w:right w:val="none" w:sz="0" w:space="0" w:color="auto"/>
      </w:divBdr>
    </w:div>
    <w:div w:id="178205685">
      <w:marLeft w:val="0"/>
      <w:marRight w:val="0"/>
      <w:marTop w:val="0"/>
      <w:marBottom w:val="0"/>
      <w:divBdr>
        <w:top w:val="none" w:sz="0" w:space="0" w:color="auto"/>
        <w:left w:val="none" w:sz="0" w:space="0" w:color="auto"/>
        <w:bottom w:val="none" w:sz="0" w:space="0" w:color="auto"/>
        <w:right w:val="none" w:sz="0" w:space="0" w:color="auto"/>
      </w:divBdr>
    </w:div>
    <w:div w:id="178205686">
      <w:marLeft w:val="0"/>
      <w:marRight w:val="0"/>
      <w:marTop w:val="0"/>
      <w:marBottom w:val="0"/>
      <w:divBdr>
        <w:top w:val="none" w:sz="0" w:space="0" w:color="auto"/>
        <w:left w:val="none" w:sz="0" w:space="0" w:color="auto"/>
        <w:bottom w:val="none" w:sz="0" w:space="0" w:color="auto"/>
        <w:right w:val="none" w:sz="0" w:space="0" w:color="auto"/>
      </w:divBdr>
    </w:div>
    <w:div w:id="178205687">
      <w:marLeft w:val="0"/>
      <w:marRight w:val="0"/>
      <w:marTop w:val="0"/>
      <w:marBottom w:val="0"/>
      <w:divBdr>
        <w:top w:val="none" w:sz="0" w:space="0" w:color="auto"/>
        <w:left w:val="none" w:sz="0" w:space="0" w:color="auto"/>
        <w:bottom w:val="none" w:sz="0" w:space="0" w:color="auto"/>
        <w:right w:val="none" w:sz="0" w:space="0" w:color="auto"/>
      </w:divBdr>
    </w:div>
    <w:div w:id="178205688">
      <w:marLeft w:val="0"/>
      <w:marRight w:val="0"/>
      <w:marTop w:val="0"/>
      <w:marBottom w:val="0"/>
      <w:divBdr>
        <w:top w:val="none" w:sz="0" w:space="0" w:color="auto"/>
        <w:left w:val="none" w:sz="0" w:space="0" w:color="auto"/>
        <w:bottom w:val="none" w:sz="0" w:space="0" w:color="auto"/>
        <w:right w:val="none" w:sz="0" w:space="0" w:color="auto"/>
      </w:divBdr>
    </w:div>
    <w:div w:id="178205689">
      <w:marLeft w:val="0"/>
      <w:marRight w:val="0"/>
      <w:marTop w:val="0"/>
      <w:marBottom w:val="0"/>
      <w:divBdr>
        <w:top w:val="none" w:sz="0" w:space="0" w:color="auto"/>
        <w:left w:val="none" w:sz="0" w:space="0" w:color="auto"/>
        <w:bottom w:val="none" w:sz="0" w:space="0" w:color="auto"/>
        <w:right w:val="none" w:sz="0" w:space="0" w:color="auto"/>
      </w:divBdr>
    </w:div>
    <w:div w:id="178205690">
      <w:marLeft w:val="0"/>
      <w:marRight w:val="0"/>
      <w:marTop w:val="0"/>
      <w:marBottom w:val="0"/>
      <w:divBdr>
        <w:top w:val="none" w:sz="0" w:space="0" w:color="auto"/>
        <w:left w:val="none" w:sz="0" w:space="0" w:color="auto"/>
        <w:bottom w:val="none" w:sz="0" w:space="0" w:color="auto"/>
        <w:right w:val="none" w:sz="0" w:space="0" w:color="auto"/>
      </w:divBdr>
    </w:div>
    <w:div w:id="178205691">
      <w:marLeft w:val="0"/>
      <w:marRight w:val="0"/>
      <w:marTop w:val="0"/>
      <w:marBottom w:val="0"/>
      <w:divBdr>
        <w:top w:val="none" w:sz="0" w:space="0" w:color="auto"/>
        <w:left w:val="none" w:sz="0" w:space="0" w:color="auto"/>
        <w:bottom w:val="none" w:sz="0" w:space="0" w:color="auto"/>
        <w:right w:val="none" w:sz="0" w:space="0" w:color="auto"/>
      </w:divBdr>
    </w:div>
    <w:div w:id="178205692">
      <w:marLeft w:val="0"/>
      <w:marRight w:val="0"/>
      <w:marTop w:val="0"/>
      <w:marBottom w:val="0"/>
      <w:divBdr>
        <w:top w:val="none" w:sz="0" w:space="0" w:color="auto"/>
        <w:left w:val="none" w:sz="0" w:space="0" w:color="auto"/>
        <w:bottom w:val="none" w:sz="0" w:space="0" w:color="auto"/>
        <w:right w:val="none" w:sz="0" w:space="0" w:color="auto"/>
      </w:divBdr>
    </w:div>
    <w:div w:id="178205693">
      <w:marLeft w:val="0"/>
      <w:marRight w:val="0"/>
      <w:marTop w:val="0"/>
      <w:marBottom w:val="0"/>
      <w:divBdr>
        <w:top w:val="none" w:sz="0" w:space="0" w:color="auto"/>
        <w:left w:val="none" w:sz="0" w:space="0" w:color="auto"/>
        <w:bottom w:val="none" w:sz="0" w:space="0" w:color="auto"/>
        <w:right w:val="none" w:sz="0" w:space="0" w:color="auto"/>
      </w:divBdr>
    </w:div>
    <w:div w:id="178205694">
      <w:marLeft w:val="0"/>
      <w:marRight w:val="0"/>
      <w:marTop w:val="0"/>
      <w:marBottom w:val="0"/>
      <w:divBdr>
        <w:top w:val="none" w:sz="0" w:space="0" w:color="auto"/>
        <w:left w:val="none" w:sz="0" w:space="0" w:color="auto"/>
        <w:bottom w:val="none" w:sz="0" w:space="0" w:color="auto"/>
        <w:right w:val="none" w:sz="0" w:space="0" w:color="auto"/>
      </w:divBdr>
    </w:div>
    <w:div w:id="178205695">
      <w:marLeft w:val="0"/>
      <w:marRight w:val="0"/>
      <w:marTop w:val="0"/>
      <w:marBottom w:val="0"/>
      <w:divBdr>
        <w:top w:val="none" w:sz="0" w:space="0" w:color="auto"/>
        <w:left w:val="none" w:sz="0" w:space="0" w:color="auto"/>
        <w:bottom w:val="none" w:sz="0" w:space="0" w:color="auto"/>
        <w:right w:val="none" w:sz="0" w:space="0" w:color="auto"/>
      </w:divBdr>
    </w:div>
    <w:div w:id="178205696">
      <w:marLeft w:val="0"/>
      <w:marRight w:val="0"/>
      <w:marTop w:val="0"/>
      <w:marBottom w:val="0"/>
      <w:divBdr>
        <w:top w:val="none" w:sz="0" w:space="0" w:color="auto"/>
        <w:left w:val="none" w:sz="0" w:space="0" w:color="auto"/>
        <w:bottom w:val="none" w:sz="0" w:space="0" w:color="auto"/>
        <w:right w:val="none" w:sz="0" w:space="0" w:color="auto"/>
      </w:divBdr>
    </w:div>
    <w:div w:id="178205697">
      <w:marLeft w:val="0"/>
      <w:marRight w:val="0"/>
      <w:marTop w:val="0"/>
      <w:marBottom w:val="0"/>
      <w:divBdr>
        <w:top w:val="none" w:sz="0" w:space="0" w:color="auto"/>
        <w:left w:val="none" w:sz="0" w:space="0" w:color="auto"/>
        <w:bottom w:val="none" w:sz="0" w:space="0" w:color="auto"/>
        <w:right w:val="none" w:sz="0" w:space="0" w:color="auto"/>
      </w:divBdr>
    </w:div>
    <w:div w:id="178205698">
      <w:marLeft w:val="0"/>
      <w:marRight w:val="0"/>
      <w:marTop w:val="0"/>
      <w:marBottom w:val="0"/>
      <w:divBdr>
        <w:top w:val="none" w:sz="0" w:space="0" w:color="auto"/>
        <w:left w:val="none" w:sz="0" w:space="0" w:color="auto"/>
        <w:bottom w:val="none" w:sz="0" w:space="0" w:color="auto"/>
        <w:right w:val="none" w:sz="0" w:space="0" w:color="auto"/>
      </w:divBdr>
    </w:div>
    <w:div w:id="178205699">
      <w:marLeft w:val="0"/>
      <w:marRight w:val="0"/>
      <w:marTop w:val="0"/>
      <w:marBottom w:val="0"/>
      <w:divBdr>
        <w:top w:val="none" w:sz="0" w:space="0" w:color="auto"/>
        <w:left w:val="none" w:sz="0" w:space="0" w:color="auto"/>
        <w:bottom w:val="none" w:sz="0" w:space="0" w:color="auto"/>
        <w:right w:val="none" w:sz="0" w:space="0" w:color="auto"/>
      </w:divBdr>
    </w:div>
    <w:div w:id="178205700">
      <w:marLeft w:val="0"/>
      <w:marRight w:val="0"/>
      <w:marTop w:val="0"/>
      <w:marBottom w:val="0"/>
      <w:divBdr>
        <w:top w:val="none" w:sz="0" w:space="0" w:color="auto"/>
        <w:left w:val="none" w:sz="0" w:space="0" w:color="auto"/>
        <w:bottom w:val="none" w:sz="0" w:space="0" w:color="auto"/>
        <w:right w:val="none" w:sz="0" w:space="0" w:color="auto"/>
      </w:divBdr>
    </w:div>
    <w:div w:id="178205701">
      <w:marLeft w:val="0"/>
      <w:marRight w:val="0"/>
      <w:marTop w:val="0"/>
      <w:marBottom w:val="0"/>
      <w:divBdr>
        <w:top w:val="none" w:sz="0" w:space="0" w:color="auto"/>
        <w:left w:val="none" w:sz="0" w:space="0" w:color="auto"/>
        <w:bottom w:val="none" w:sz="0" w:space="0" w:color="auto"/>
        <w:right w:val="none" w:sz="0" w:space="0" w:color="auto"/>
      </w:divBdr>
    </w:div>
    <w:div w:id="178205702">
      <w:marLeft w:val="0"/>
      <w:marRight w:val="0"/>
      <w:marTop w:val="0"/>
      <w:marBottom w:val="0"/>
      <w:divBdr>
        <w:top w:val="none" w:sz="0" w:space="0" w:color="auto"/>
        <w:left w:val="none" w:sz="0" w:space="0" w:color="auto"/>
        <w:bottom w:val="none" w:sz="0" w:space="0" w:color="auto"/>
        <w:right w:val="none" w:sz="0" w:space="0" w:color="auto"/>
      </w:divBdr>
    </w:div>
    <w:div w:id="178205703">
      <w:marLeft w:val="0"/>
      <w:marRight w:val="0"/>
      <w:marTop w:val="0"/>
      <w:marBottom w:val="0"/>
      <w:divBdr>
        <w:top w:val="none" w:sz="0" w:space="0" w:color="auto"/>
        <w:left w:val="none" w:sz="0" w:space="0" w:color="auto"/>
        <w:bottom w:val="none" w:sz="0" w:space="0" w:color="auto"/>
        <w:right w:val="none" w:sz="0" w:space="0" w:color="auto"/>
      </w:divBdr>
    </w:div>
    <w:div w:id="178205704">
      <w:marLeft w:val="0"/>
      <w:marRight w:val="0"/>
      <w:marTop w:val="0"/>
      <w:marBottom w:val="0"/>
      <w:divBdr>
        <w:top w:val="none" w:sz="0" w:space="0" w:color="auto"/>
        <w:left w:val="none" w:sz="0" w:space="0" w:color="auto"/>
        <w:bottom w:val="none" w:sz="0" w:space="0" w:color="auto"/>
        <w:right w:val="none" w:sz="0" w:space="0" w:color="auto"/>
      </w:divBdr>
    </w:div>
    <w:div w:id="178205705">
      <w:marLeft w:val="0"/>
      <w:marRight w:val="0"/>
      <w:marTop w:val="0"/>
      <w:marBottom w:val="0"/>
      <w:divBdr>
        <w:top w:val="none" w:sz="0" w:space="0" w:color="auto"/>
        <w:left w:val="none" w:sz="0" w:space="0" w:color="auto"/>
        <w:bottom w:val="none" w:sz="0" w:space="0" w:color="auto"/>
        <w:right w:val="none" w:sz="0" w:space="0" w:color="auto"/>
      </w:divBdr>
    </w:div>
    <w:div w:id="178205706">
      <w:marLeft w:val="0"/>
      <w:marRight w:val="0"/>
      <w:marTop w:val="0"/>
      <w:marBottom w:val="0"/>
      <w:divBdr>
        <w:top w:val="none" w:sz="0" w:space="0" w:color="auto"/>
        <w:left w:val="none" w:sz="0" w:space="0" w:color="auto"/>
        <w:bottom w:val="none" w:sz="0" w:space="0" w:color="auto"/>
        <w:right w:val="none" w:sz="0" w:space="0" w:color="auto"/>
      </w:divBdr>
    </w:div>
    <w:div w:id="178205707">
      <w:marLeft w:val="0"/>
      <w:marRight w:val="0"/>
      <w:marTop w:val="0"/>
      <w:marBottom w:val="0"/>
      <w:divBdr>
        <w:top w:val="none" w:sz="0" w:space="0" w:color="auto"/>
        <w:left w:val="none" w:sz="0" w:space="0" w:color="auto"/>
        <w:bottom w:val="none" w:sz="0" w:space="0" w:color="auto"/>
        <w:right w:val="none" w:sz="0" w:space="0" w:color="auto"/>
      </w:divBdr>
    </w:div>
    <w:div w:id="178205708">
      <w:marLeft w:val="0"/>
      <w:marRight w:val="0"/>
      <w:marTop w:val="0"/>
      <w:marBottom w:val="0"/>
      <w:divBdr>
        <w:top w:val="none" w:sz="0" w:space="0" w:color="auto"/>
        <w:left w:val="none" w:sz="0" w:space="0" w:color="auto"/>
        <w:bottom w:val="none" w:sz="0" w:space="0" w:color="auto"/>
        <w:right w:val="none" w:sz="0" w:space="0" w:color="auto"/>
      </w:divBdr>
    </w:div>
    <w:div w:id="178205709">
      <w:marLeft w:val="0"/>
      <w:marRight w:val="0"/>
      <w:marTop w:val="0"/>
      <w:marBottom w:val="0"/>
      <w:divBdr>
        <w:top w:val="none" w:sz="0" w:space="0" w:color="auto"/>
        <w:left w:val="none" w:sz="0" w:space="0" w:color="auto"/>
        <w:bottom w:val="none" w:sz="0" w:space="0" w:color="auto"/>
        <w:right w:val="none" w:sz="0" w:space="0" w:color="auto"/>
      </w:divBdr>
    </w:div>
    <w:div w:id="178205710">
      <w:marLeft w:val="0"/>
      <w:marRight w:val="0"/>
      <w:marTop w:val="0"/>
      <w:marBottom w:val="0"/>
      <w:divBdr>
        <w:top w:val="none" w:sz="0" w:space="0" w:color="auto"/>
        <w:left w:val="none" w:sz="0" w:space="0" w:color="auto"/>
        <w:bottom w:val="none" w:sz="0" w:space="0" w:color="auto"/>
        <w:right w:val="none" w:sz="0" w:space="0" w:color="auto"/>
      </w:divBdr>
    </w:div>
    <w:div w:id="178205711">
      <w:marLeft w:val="0"/>
      <w:marRight w:val="0"/>
      <w:marTop w:val="0"/>
      <w:marBottom w:val="0"/>
      <w:divBdr>
        <w:top w:val="none" w:sz="0" w:space="0" w:color="auto"/>
        <w:left w:val="none" w:sz="0" w:space="0" w:color="auto"/>
        <w:bottom w:val="none" w:sz="0" w:space="0" w:color="auto"/>
        <w:right w:val="none" w:sz="0" w:space="0" w:color="auto"/>
      </w:divBdr>
    </w:div>
    <w:div w:id="178205712">
      <w:marLeft w:val="0"/>
      <w:marRight w:val="0"/>
      <w:marTop w:val="0"/>
      <w:marBottom w:val="0"/>
      <w:divBdr>
        <w:top w:val="none" w:sz="0" w:space="0" w:color="auto"/>
        <w:left w:val="none" w:sz="0" w:space="0" w:color="auto"/>
        <w:bottom w:val="none" w:sz="0" w:space="0" w:color="auto"/>
        <w:right w:val="none" w:sz="0" w:space="0" w:color="auto"/>
      </w:divBdr>
    </w:div>
    <w:div w:id="178205713">
      <w:marLeft w:val="0"/>
      <w:marRight w:val="0"/>
      <w:marTop w:val="0"/>
      <w:marBottom w:val="0"/>
      <w:divBdr>
        <w:top w:val="none" w:sz="0" w:space="0" w:color="auto"/>
        <w:left w:val="none" w:sz="0" w:space="0" w:color="auto"/>
        <w:bottom w:val="none" w:sz="0" w:space="0" w:color="auto"/>
        <w:right w:val="none" w:sz="0" w:space="0" w:color="auto"/>
      </w:divBdr>
    </w:div>
    <w:div w:id="178205714">
      <w:marLeft w:val="0"/>
      <w:marRight w:val="0"/>
      <w:marTop w:val="0"/>
      <w:marBottom w:val="0"/>
      <w:divBdr>
        <w:top w:val="none" w:sz="0" w:space="0" w:color="auto"/>
        <w:left w:val="none" w:sz="0" w:space="0" w:color="auto"/>
        <w:bottom w:val="none" w:sz="0" w:space="0" w:color="auto"/>
        <w:right w:val="none" w:sz="0" w:space="0" w:color="auto"/>
      </w:divBdr>
    </w:div>
    <w:div w:id="178205715">
      <w:marLeft w:val="0"/>
      <w:marRight w:val="0"/>
      <w:marTop w:val="0"/>
      <w:marBottom w:val="0"/>
      <w:divBdr>
        <w:top w:val="none" w:sz="0" w:space="0" w:color="auto"/>
        <w:left w:val="none" w:sz="0" w:space="0" w:color="auto"/>
        <w:bottom w:val="none" w:sz="0" w:space="0" w:color="auto"/>
        <w:right w:val="none" w:sz="0" w:space="0" w:color="auto"/>
      </w:divBdr>
    </w:div>
    <w:div w:id="178205716">
      <w:marLeft w:val="0"/>
      <w:marRight w:val="0"/>
      <w:marTop w:val="0"/>
      <w:marBottom w:val="0"/>
      <w:divBdr>
        <w:top w:val="none" w:sz="0" w:space="0" w:color="auto"/>
        <w:left w:val="none" w:sz="0" w:space="0" w:color="auto"/>
        <w:bottom w:val="none" w:sz="0" w:space="0" w:color="auto"/>
        <w:right w:val="none" w:sz="0" w:space="0" w:color="auto"/>
      </w:divBdr>
    </w:div>
    <w:div w:id="178205717">
      <w:marLeft w:val="0"/>
      <w:marRight w:val="0"/>
      <w:marTop w:val="0"/>
      <w:marBottom w:val="0"/>
      <w:divBdr>
        <w:top w:val="none" w:sz="0" w:space="0" w:color="auto"/>
        <w:left w:val="none" w:sz="0" w:space="0" w:color="auto"/>
        <w:bottom w:val="none" w:sz="0" w:space="0" w:color="auto"/>
        <w:right w:val="none" w:sz="0" w:space="0" w:color="auto"/>
      </w:divBdr>
    </w:div>
    <w:div w:id="178205718">
      <w:marLeft w:val="0"/>
      <w:marRight w:val="0"/>
      <w:marTop w:val="0"/>
      <w:marBottom w:val="0"/>
      <w:divBdr>
        <w:top w:val="none" w:sz="0" w:space="0" w:color="auto"/>
        <w:left w:val="none" w:sz="0" w:space="0" w:color="auto"/>
        <w:bottom w:val="none" w:sz="0" w:space="0" w:color="auto"/>
        <w:right w:val="none" w:sz="0" w:space="0" w:color="auto"/>
      </w:divBdr>
    </w:div>
    <w:div w:id="178205719">
      <w:marLeft w:val="0"/>
      <w:marRight w:val="0"/>
      <w:marTop w:val="0"/>
      <w:marBottom w:val="0"/>
      <w:divBdr>
        <w:top w:val="none" w:sz="0" w:space="0" w:color="auto"/>
        <w:left w:val="none" w:sz="0" w:space="0" w:color="auto"/>
        <w:bottom w:val="none" w:sz="0" w:space="0" w:color="auto"/>
        <w:right w:val="none" w:sz="0" w:space="0" w:color="auto"/>
      </w:divBdr>
    </w:div>
    <w:div w:id="178205720">
      <w:marLeft w:val="0"/>
      <w:marRight w:val="0"/>
      <w:marTop w:val="0"/>
      <w:marBottom w:val="0"/>
      <w:divBdr>
        <w:top w:val="none" w:sz="0" w:space="0" w:color="auto"/>
        <w:left w:val="none" w:sz="0" w:space="0" w:color="auto"/>
        <w:bottom w:val="none" w:sz="0" w:space="0" w:color="auto"/>
        <w:right w:val="none" w:sz="0" w:space="0" w:color="auto"/>
      </w:divBdr>
    </w:div>
    <w:div w:id="178205721">
      <w:marLeft w:val="0"/>
      <w:marRight w:val="0"/>
      <w:marTop w:val="0"/>
      <w:marBottom w:val="0"/>
      <w:divBdr>
        <w:top w:val="none" w:sz="0" w:space="0" w:color="auto"/>
        <w:left w:val="none" w:sz="0" w:space="0" w:color="auto"/>
        <w:bottom w:val="none" w:sz="0" w:space="0" w:color="auto"/>
        <w:right w:val="none" w:sz="0" w:space="0" w:color="auto"/>
      </w:divBdr>
    </w:div>
    <w:div w:id="178205722">
      <w:marLeft w:val="0"/>
      <w:marRight w:val="0"/>
      <w:marTop w:val="0"/>
      <w:marBottom w:val="0"/>
      <w:divBdr>
        <w:top w:val="none" w:sz="0" w:space="0" w:color="auto"/>
        <w:left w:val="none" w:sz="0" w:space="0" w:color="auto"/>
        <w:bottom w:val="none" w:sz="0" w:space="0" w:color="auto"/>
        <w:right w:val="none" w:sz="0" w:space="0" w:color="auto"/>
      </w:divBdr>
    </w:div>
    <w:div w:id="178205723">
      <w:marLeft w:val="0"/>
      <w:marRight w:val="0"/>
      <w:marTop w:val="0"/>
      <w:marBottom w:val="0"/>
      <w:divBdr>
        <w:top w:val="none" w:sz="0" w:space="0" w:color="auto"/>
        <w:left w:val="none" w:sz="0" w:space="0" w:color="auto"/>
        <w:bottom w:val="none" w:sz="0" w:space="0" w:color="auto"/>
        <w:right w:val="none" w:sz="0" w:space="0" w:color="auto"/>
      </w:divBdr>
    </w:div>
    <w:div w:id="178205724">
      <w:marLeft w:val="0"/>
      <w:marRight w:val="0"/>
      <w:marTop w:val="0"/>
      <w:marBottom w:val="0"/>
      <w:divBdr>
        <w:top w:val="none" w:sz="0" w:space="0" w:color="auto"/>
        <w:left w:val="none" w:sz="0" w:space="0" w:color="auto"/>
        <w:bottom w:val="none" w:sz="0" w:space="0" w:color="auto"/>
        <w:right w:val="none" w:sz="0" w:space="0" w:color="auto"/>
      </w:divBdr>
    </w:div>
    <w:div w:id="178205725">
      <w:marLeft w:val="0"/>
      <w:marRight w:val="0"/>
      <w:marTop w:val="0"/>
      <w:marBottom w:val="0"/>
      <w:divBdr>
        <w:top w:val="none" w:sz="0" w:space="0" w:color="auto"/>
        <w:left w:val="none" w:sz="0" w:space="0" w:color="auto"/>
        <w:bottom w:val="none" w:sz="0" w:space="0" w:color="auto"/>
        <w:right w:val="none" w:sz="0" w:space="0" w:color="auto"/>
      </w:divBdr>
    </w:div>
    <w:div w:id="178205726">
      <w:marLeft w:val="0"/>
      <w:marRight w:val="0"/>
      <w:marTop w:val="0"/>
      <w:marBottom w:val="0"/>
      <w:divBdr>
        <w:top w:val="none" w:sz="0" w:space="0" w:color="auto"/>
        <w:left w:val="none" w:sz="0" w:space="0" w:color="auto"/>
        <w:bottom w:val="none" w:sz="0" w:space="0" w:color="auto"/>
        <w:right w:val="none" w:sz="0" w:space="0" w:color="auto"/>
      </w:divBdr>
    </w:div>
    <w:div w:id="178205727">
      <w:marLeft w:val="0"/>
      <w:marRight w:val="0"/>
      <w:marTop w:val="0"/>
      <w:marBottom w:val="0"/>
      <w:divBdr>
        <w:top w:val="none" w:sz="0" w:space="0" w:color="auto"/>
        <w:left w:val="none" w:sz="0" w:space="0" w:color="auto"/>
        <w:bottom w:val="none" w:sz="0" w:space="0" w:color="auto"/>
        <w:right w:val="none" w:sz="0" w:space="0" w:color="auto"/>
      </w:divBdr>
    </w:div>
    <w:div w:id="178205728">
      <w:marLeft w:val="0"/>
      <w:marRight w:val="0"/>
      <w:marTop w:val="0"/>
      <w:marBottom w:val="0"/>
      <w:divBdr>
        <w:top w:val="none" w:sz="0" w:space="0" w:color="auto"/>
        <w:left w:val="none" w:sz="0" w:space="0" w:color="auto"/>
        <w:bottom w:val="none" w:sz="0" w:space="0" w:color="auto"/>
        <w:right w:val="none" w:sz="0" w:space="0" w:color="auto"/>
      </w:divBdr>
    </w:div>
    <w:div w:id="178205729">
      <w:marLeft w:val="0"/>
      <w:marRight w:val="0"/>
      <w:marTop w:val="0"/>
      <w:marBottom w:val="0"/>
      <w:divBdr>
        <w:top w:val="none" w:sz="0" w:space="0" w:color="auto"/>
        <w:left w:val="none" w:sz="0" w:space="0" w:color="auto"/>
        <w:bottom w:val="none" w:sz="0" w:space="0" w:color="auto"/>
        <w:right w:val="none" w:sz="0" w:space="0" w:color="auto"/>
      </w:divBdr>
    </w:div>
    <w:div w:id="178205730">
      <w:marLeft w:val="0"/>
      <w:marRight w:val="0"/>
      <w:marTop w:val="0"/>
      <w:marBottom w:val="0"/>
      <w:divBdr>
        <w:top w:val="none" w:sz="0" w:space="0" w:color="auto"/>
        <w:left w:val="none" w:sz="0" w:space="0" w:color="auto"/>
        <w:bottom w:val="none" w:sz="0" w:space="0" w:color="auto"/>
        <w:right w:val="none" w:sz="0" w:space="0" w:color="auto"/>
      </w:divBdr>
    </w:div>
    <w:div w:id="178205731">
      <w:marLeft w:val="0"/>
      <w:marRight w:val="0"/>
      <w:marTop w:val="0"/>
      <w:marBottom w:val="0"/>
      <w:divBdr>
        <w:top w:val="none" w:sz="0" w:space="0" w:color="auto"/>
        <w:left w:val="none" w:sz="0" w:space="0" w:color="auto"/>
        <w:bottom w:val="none" w:sz="0" w:space="0" w:color="auto"/>
        <w:right w:val="none" w:sz="0" w:space="0" w:color="auto"/>
      </w:divBdr>
    </w:div>
    <w:div w:id="178205732">
      <w:marLeft w:val="0"/>
      <w:marRight w:val="0"/>
      <w:marTop w:val="0"/>
      <w:marBottom w:val="0"/>
      <w:divBdr>
        <w:top w:val="none" w:sz="0" w:space="0" w:color="auto"/>
        <w:left w:val="none" w:sz="0" w:space="0" w:color="auto"/>
        <w:bottom w:val="none" w:sz="0" w:space="0" w:color="auto"/>
        <w:right w:val="none" w:sz="0" w:space="0" w:color="auto"/>
      </w:divBdr>
    </w:div>
    <w:div w:id="178205733">
      <w:marLeft w:val="0"/>
      <w:marRight w:val="0"/>
      <w:marTop w:val="0"/>
      <w:marBottom w:val="0"/>
      <w:divBdr>
        <w:top w:val="none" w:sz="0" w:space="0" w:color="auto"/>
        <w:left w:val="none" w:sz="0" w:space="0" w:color="auto"/>
        <w:bottom w:val="none" w:sz="0" w:space="0" w:color="auto"/>
        <w:right w:val="none" w:sz="0" w:space="0" w:color="auto"/>
      </w:divBdr>
    </w:div>
    <w:div w:id="178205734">
      <w:marLeft w:val="0"/>
      <w:marRight w:val="0"/>
      <w:marTop w:val="0"/>
      <w:marBottom w:val="0"/>
      <w:divBdr>
        <w:top w:val="none" w:sz="0" w:space="0" w:color="auto"/>
        <w:left w:val="none" w:sz="0" w:space="0" w:color="auto"/>
        <w:bottom w:val="none" w:sz="0" w:space="0" w:color="auto"/>
        <w:right w:val="none" w:sz="0" w:space="0" w:color="auto"/>
      </w:divBdr>
    </w:div>
    <w:div w:id="178205735">
      <w:marLeft w:val="0"/>
      <w:marRight w:val="0"/>
      <w:marTop w:val="0"/>
      <w:marBottom w:val="0"/>
      <w:divBdr>
        <w:top w:val="none" w:sz="0" w:space="0" w:color="auto"/>
        <w:left w:val="none" w:sz="0" w:space="0" w:color="auto"/>
        <w:bottom w:val="none" w:sz="0" w:space="0" w:color="auto"/>
        <w:right w:val="none" w:sz="0" w:space="0" w:color="auto"/>
      </w:divBdr>
    </w:div>
    <w:div w:id="178205736">
      <w:marLeft w:val="0"/>
      <w:marRight w:val="0"/>
      <w:marTop w:val="0"/>
      <w:marBottom w:val="0"/>
      <w:divBdr>
        <w:top w:val="none" w:sz="0" w:space="0" w:color="auto"/>
        <w:left w:val="none" w:sz="0" w:space="0" w:color="auto"/>
        <w:bottom w:val="none" w:sz="0" w:space="0" w:color="auto"/>
        <w:right w:val="none" w:sz="0" w:space="0" w:color="auto"/>
      </w:divBdr>
    </w:div>
    <w:div w:id="178205737">
      <w:marLeft w:val="0"/>
      <w:marRight w:val="0"/>
      <w:marTop w:val="0"/>
      <w:marBottom w:val="0"/>
      <w:divBdr>
        <w:top w:val="none" w:sz="0" w:space="0" w:color="auto"/>
        <w:left w:val="none" w:sz="0" w:space="0" w:color="auto"/>
        <w:bottom w:val="none" w:sz="0" w:space="0" w:color="auto"/>
        <w:right w:val="none" w:sz="0" w:space="0" w:color="auto"/>
      </w:divBdr>
    </w:div>
    <w:div w:id="178205738">
      <w:marLeft w:val="0"/>
      <w:marRight w:val="0"/>
      <w:marTop w:val="0"/>
      <w:marBottom w:val="0"/>
      <w:divBdr>
        <w:top w:val="none" w:sz="0" w:space="0" w:color="auto"/>
        <w:left w:val="none" w:sz="0" w:space="0" w:color="auto"/>
        <w:bottom w:val="none" w:sz="0" w:space="0" w:color="auto"/>
        <w:right w:val="none" w:sz="0" w:space="0" w:color="auto"/>
      </w:divBdr>
    </w:div>
    <w:div w:id="178205739">
      <w:marLeft w:val="0"/>
      <w:marRight w:val="0"/>
      <w:marTop w:val="0"/>
      <w:marBottom w:val="0"/>
      <w:divBdr>
        <w:top w:val="none" w:sz="0" w:space="0" w:color="auto"/>
        <w:left w:val="none" w:sz="0" w:space="0" w:color="auto"/>
        <w:bottom w:val="none" w:sz="0" w:space="0" w:color="auto"/>
        <w:right w:val="none" w:sz="0" w:space="0" w:color="auto"/>
      </w:divBdr>
    </w:div>
    <w:div w:id="178205740">
      <w:marLeft w:val="0"/>
      <w:marRight w:val="0"/>
      <w:marTop w:val="0"/>
      <w:marBottom w:val="0"/>
      <w:divBdr>
        <w:top w:val="none" w:sz="0" w:space="0" w:color="auto"/>
        <w:left w:val="none" w:sz="0" w:space="0" w:color="auto"/>
        <w:bottom w:val="none" w:sz="0" w:space="0" w:color="auto"/>
        <w:right w:val="none" w:sz="0" w:space="0" w:color="auto"/>
      </w:divBdr>
    </w:div>
    <w:div w:id="178205741">
      <w:marLeft w:val="0"/>
      <w:marRight w:val="0"/>
      <w:marTop w:val="0"/>
      <w:marBottom w:val="0"/>
      <w:divBdr>
        <w:top w:val="none" w:sz="0" w:space="0" w:color="auto"/>
        <w:left w:val="none" w:sz="0" w:space="0" w:color="auto"/>
        <w:bottom w:val="none" w:sz="0" w:space="0" w:color="auto"/>
        <w:right w:val="none" w:sz="0" w:space="0" w:color="auto"/>
      </w:divBdr>
    </w:div>
    <w:div w:id="178205742">
      <w:marLeft w:val="0"/>
      <w:marRight w:val="0"/>
      <w:marTop w:val="0"/>
      <w:marBottom w:val="0"/>
      <w:divBdr>
        <w:top w:val="none" w:sz="0" w:space="0" w:color="auto"/>
        <w:left w:val="none" w:sz="0" w:space="0" w:color="auto"/>
        <w:bottom w:val="none" w:sz="0" w:space="0" w:color="auto"/>
        <w:right w:val="none" w:sz="0" w:space="0" w:color="auto"/>
      </w:divBdr>
    </w:div>
    <w:div w:id="178205743">
      <w:marLeft w:val="0"/>
      <w:marRight w:val="0"/>
      <w:marTop w:val="0"/>
      <w:marBottom w:val="0"/>
      <w:divBdr>
        <w:top w:val="none" w:sz="0" w:space="0" w:color="auto"/>
        <w:left w:val="none" w:sz="0" w:space="0" w:color="auto"/>
        <w:bottom w:val="none" w:sz="0" w:space="0" w:color="auto"/>
        <w:right w:val="none" w:sz="0" w:space="0" w:color="auto"/>
      </w:divBdr>
    </w:div>
    <w:div w:id="178205744">
      <w:marLeft w:val="0"/>
      <w:marRight w:val="0"/>
      <w:marTop w:val="0"/>
      <w:marBottom w:val="0"/>
      <w:divBdr>
        <w:top w:val="none" w:sz="0" w:space="0" w:color="auto"/>
        <w:left w:val="none" w:sz="0" w:space="0" w:color="auto"/>
        <w:bottom w:val="none" w:sz="0" w:space="0" w:color="auto"/>
        <w:right w:val="none" w:sz="0" w:space="0" w:color="auto"/>
      </w:divBdr>
    </w:div>
    <w:div w:id="178205745">
      <w:marLeft w:val="0"/>
      <w:marRight w:val="0"/>
      <w:marTop w:val="0"/>
      <w:marBottom w:val="0"/>
      <w:divBdr>
        <w:top w:val="none" w:sz="0" w:space="0" w:color="auto"/>
        <w:left w:val="none" w:sz="0" w:space="0" w:color="auto"/>
        <w:bottom w:val="none" w:sz="0" w:space="0" w:color="auto"/>
        <w:right w:val="none" w:sz="0" w:space="0" w:color="auto"/>
      </w:divBdr>
    </w:div>
    <w:div w:id="178205746">
      <w:marLeft w:val="0"/>
      <w:marRight w:val="0"/>
      <w:marTop w:val="0"/>
      <w:marBottom w:val="0"/>
      <w:divBdr>
        <w:top w:val="none" w:sz="0" w:space="0" w:color="auto"/>
        <w:left w:val="none" w:sz="0" w:space="0" w:color="auto"/>
        <w:bottom w:val="none" w:sz="0" w:space="0" w:color="auto"/>
        <w:right w:val="none" w:sz="0" w:space="0" w:color="auto"/>
      </w:divBdr>
    </w:div>
    <w:div w:id="178205747">
      <w:marLeft w:val="0"/>
      <w:marRight w:val="0"/>
      <w:marTop w:val="0"/>
      <w:marBottom w:val="0"/>
      <w:divBdr>
        <w:top w:val="none" w:sz="0" w:space="0" w:color="auto"/>
        <w:left w:val="none" w:sz="0" w:space="0" w:color="auto"/>
        <w:bottom w:val="none" w:sz="0" w:space="0" w:color="auto"/>
        <w:right w:val="none" w:sz="0" w:space="0" w:color="auto"/>
      </w:divBdr>
    </w:div>
    <w:div w:id="178205748">
      <w:marLeft w:val="0"/>
      <w:marRight w:val="0"/>
      <w:marTop w:val="0"/>
      <w:marBottom w:val="0"/>
      <w:divBdr>
        <w:top w:val="none" w:sz="0" w:space="0" w:color="auto"/>
        <w:left w:val="none" w:sz="0" w:space="0" w:color="auto"/>
        <w:bottom w:val="none" w:sz="0" w:space="0" w:color="auto"/>
        <w:right w:val="none" w:sz="0" w:space="0" w:color="auto"/>
      </w:divBdr>
    </w:div>
    <w:div w:id="178205749">
      <w:marLeft w:val="0"/>
      <w:marRight w:val="0"/>
      <w:marTop w:val="0"/>
      <w:marBottom w:val="0"/>
      <w:divBdr>
        <w:top w:val="none" w:sz="0" w:space="0" w:color="auto"/>
        <w:left w:val="none" w:sz="0" w:space="0" w:color="auto"/>
        <w:bottom w:val="none" w:sz="0" w:space="0" w:color="auto"/>
        <w:right w:val="none" w:sz="0" w:space="0" w:color="auto"/>
      </w:divBdr>
    </w:div>
    <w:div w:id="178205750">
      <w:marLeft w:val="0"/>
      <w:marRight w:val="0"/>
      <w:marTop w:val="0"/>
      <w:marBottom w:val="0"/>
      <w:divBdr>
        <w:top w:val="none" w:sz="0" w:space="0" w:color="auto"/>
        <w:left w:val="none" w:sz="0" w:space="0" w:color="auto"/>
        <w:bottom w:val="none" w:sz="0" w:space="0" w:color="auto"/>
        <w:right w:val="none" w:sz="0" w:space="0" w:color="auto"/>
      </w:divBdr>
    </w:div>
    <w:div w:id="178205751">
      <w:marLeft w:val="0"/>
      <w:marRight w:val="0"/>
      <w:marTop w:val="0"/>
      <w:marBottom w:val="0"/>
      <w:divBdr>
        <w:top w:val="none" w:sz="0" w:space="0" w:color="auto"/>
        <w:left w:val="none" w:sz="0" w:space="0" w:color="auto"/>
        <w:bottom w:val="none" w:sz="0" w:space="0" w:color="auto"/>
        <w:right w:val="none" w:sz="0" w:space="0" w:color="auto"/>
      </w:divBdr>
    </w:div>
    <w:div w:id="178205752">
      <w:marLeft w:val="0"/>
      <w:marRight w:val="0"/>
      <w:marTop w:val="0"/>
      <w:marBottom w:val="0"/>
      <w:divBdr>
        <w:top w:val="none" w:sz="0" w:space="0" w:color="auto"/>
        <w:left w:val="none" w:sz="0" w:space="0" w:color="auto"/>
        <w:bottom w:val="none" w:sz="0" w:space="0" w:color="auto"/>
        <w:right w:val="none" w:sz="0" w:space="0" w:color="auto"/>
      </w:divBdr>
    </w:div>
    <w:div w:id="178205753">
      <w:marLeft w:val="0"/>
      <w:marRight w:val="0"/>
      <w:marTop w:val="0"/>
      <w:marBottom w:val="0"/>
      <w:divBdr>
        <w:top w:val="none" w:sz="0" w:space="0" w:color="auto"/>
        <w:left w:val="none" w:sz="0" w:space="0" w:color="auto"/>
        <w:bottom w:val="none" w:sz="0" w:space="0" w:color="auto"/>
        <w:right w:val="none" w:sz="0" w:space="0" w:color="auto"/>
      </w:divBdr>
    </w:div>
    <w:div w:id="178205754">
      <w:marLeft w:val="0"/>
      <w:marRight w:val="0"/>
      <w:marTop w:val="0"/>
      <w:marBottom w:val="0"/>
      <w:divBdr>
        <w:top w:val="none" w:sz="0" w:space="0" w:color="auto"/>
        <w:left w:val="none" w:sz="0" w:space="0" w:color="auto"/>
        <w:bottom w:val="none" w:sz="0" w:space="0" w:color="auto"/>
        <w:right w:val="none" w:sz="0" w:space="0" w:color="auto"/>
      </w:divBdr>
    </w:div>
    <w:div w:id="178205755">
      <w:marLeft w:val="0"/>
      <w:marRight w:val="0"/>
      <w:marTop w:val="0"/>
      <w:marBottom w:val="0"/>
      <w:divBdr>
        <w:top w:val="none" w:sz="0" w:space="0" w:color="auto"/>
        <w:left w:val="none" w:sz="0" w:space="0" w:color="auto"/>
        <w:bottom w:val="none" w:sz="0" w:space="0" w:color="auto"/>
        <w:right w:val="none" w:sz="0" w:space="0" w:color="auto"/>
      </w:divBdr>
    </w:div>
    <w:div w:id="178205756">
      <w:marLeft w:val="0"/>
      <w:marRight w:val="0"/>
      <w:marTop w:val="0"/>
      <w:marBottom w:val="0"/>
      <w:divBdr>
        <w:top w:val="none" w:sz="0" w:space="0" w:color="auto"/>
        <w:left w:val="none" w:sz="0" w:space="0" w:color="auto"/>
        <w:bottom w:val="none" w:sz="0" w:space="0" w:color="auto"/>
        <w:right w:val="none" w:sz="0" w:space="0" w:color="auto"/>
      </w:divBdr>
    </w:div>
    <w:div w:id="178205757">
      <w:marLeft w:val="0"/>
      <w:marRight w:val="0"/>
      <w:marTop w:val="0"/>
      <w:marBottom w:val="0"/>
      <w:divBdr>
        <w:top w:val="none" w:sz="0" w:space="0" w:color="auto"/>
        <w:left w:val="none" w:sz="0" w:space="0" w:color="auto"/>
        <w:bottom w:val="none" w:sz="0" w:space="0" w:color="auto"/>
        <w:right w:val="none" w:sz="0" w:space="0" w:color="auto"/>
      </w:divBdr>
    </w:div>
    <w:div w:id="178205758">
      <w:marLeft w:val="0"/>
      <w:marRight w:val="0"/>
      <w:marTop w:val="0"/>
      <w:marBottom w:val="0"/>
      <w:divBdr>
        <w:top w:val="none" w:sz="0" w:space="0" w:color="auto"/>
        <w:left w:val="none" w:sz="0" w:space="0" w:color="auto"/>
        <w:bottom w:val="none" w:sz="0" w:space="0" w:color="auto"/>
        <w:right w:val="none" w:sz="0" w:space="0" w:color="auto"/>
      </w:divBdr>
    </w:div>
    <w:div w:id="178205759">
      <w:marLeft w:val="0"/>
      <w:marRight w:val="0"/>
      <w:marTop w:val="0"/>
      <w:marBottom w:val="0"/>
      <w:divBdr>
        <w:top w:val="none" w:sz="0" w:space="0" w:color="auto"/>
        <w:left w:val="none" w:sz="0" w:space="0" w:color="auto"/>
        <w:bottom w:val="none" w:sz="0" w:space="0" w:color="auto"/>
        <w:right w:val="none" w:sz="0" w:space="0" w:color="auto"/>
      </w:divBdr>
    </w:div>
    <w:div w:id="178205760">
      <w:marLeft w:val="0"/>
      <w:marRight w:val="0"/>
      <w:marTop w:val="0"/>
      <w:marBottom w:val="0"/>
      <w:divBdr>
        <w:top w:val="none" w:sz="0" w:space="0" w:color="auto"/>
        <w:left w:val="none" w:sz="0" w:space="0" w:color="auto"/>
        <w:bottom w:val="none" w:sz="0" w:space="0" w:color="auto"/>
        <w:right w:val="none" w:sz="0" w:space="0" w:color="auto"/>
      </w:divBdr>
    </w:div>
    <w:div w:id="178205761">
      <w:marLeft w:val="0"/>
      <w:marRight w:val="0"/>
      <w:marTop w:val="0"/>
      <w:marBottom w:val="0"/>
      <w:divBdr>
        <w:top w:val="none" w:sz="0" w:space="0" w:color="auto"/>
        <w:left w:val="none" w:sz="0" w:space="0" w:color="auto"/>
        <w:bottom w:val="none" w:sz="0" w:space="0" w:color="auto"/>
        <w:right w:val="none" w:sz="0" w:space="0" w:color="auto"/>
      </w:divBdr>
    </w:div>
    <w:div w:id="178205762">
      <w:marLeft w:val="0"/>
      <w:marRight w:val="0"/>
      <w:marTop w:val="0"/>
      <w:marBottom w:val="0"/>
      <w:divBdr>
        <w:top w:val="none" w:sz="0" w:space="0" w:color="auto"/>
        <w:left w:val="none" w:sz="0" w:space="0" w:color="auto"/>
        <w:bottom w:val="none" w:sz="0" w:space="0" w:color="auto"/>
        <w:right w:val="none" w:sz="0" w:space="0" w:color="auto"/>
      </w:divBdr>
    </w:div>
    <w:div w:id="178205763">
      <w:marLeft w:val="0"/>
      <w:marRight w:val="0"/>
      <w:marTop w:val="0"/>
      <w:marBottom w:val="0"/>
      <w:divBdr>
        <w:top w:val="none" w:sz="0" w:space="0" w:color="auto"/>
        <w:left w:val="none" w:sz="0" w:space="0" w:color="auto"/>
        <w:bottom w:val="none" w:sz="0" w:space="0" w:color="auto"/>
        <w:right w:val="none" w:sz="0" w:space="0" w:color="auto"/>
      </w:divBdr>
    </w:div>
    <w:div w:id="178205764">
      <w:marLeft w:val="0"/>
      <w:marRight w:val="0"/>
      <w:marTop w:val="0"/>
      <w:marBottom w:val="0"/>
      <w:divBdr>
        <w:top w:val="none" w:sz="0" w:space="0" w:color="auto"/>
        <w:left w:val="none" w:sz="0" w:space="0" w:color="auto"/>
        <w:bottom w:val="none" w:sz="0" w:space="0" w:color="auto"/>
        <w:right w:val="none" w:sz="0" w:space="0" w:color="auto"/>
      </w:divBdr>
    </w:div>
    <w:div w:id="178205765">
      <w:marLeft w:val="0"/>
      <w:marRight w:val="0"/>
      <w:marTop w:val="0"/>
      <w:marBottom w:val="0"/>
      <w:divBdr>
        <w:top w:val="none" w:sz="0" w:space="0" w:color="auto"/>
        <w:left w:val="none" w:sz="0" w:space="0" w:color="auto"/>
        <w:bottom w:val="none" w:sz="0" w:space="0" w:color="auto"/>
        <w:right w:val="none" w:sz="0" w:space="0" w:color="auto"/>
      </w:divBdr>
    </w:div>
    <w:div w:id="178205766">
      <w:marLeft w:val="0"/>
      <w:marRight w:val="0"/>
      <w:marTop w:val="0"/>
      <w:marBottom w:val="0"/>
      <w:divBdr>
        <w:top w:val="none" w:sz="0" w:space="0" w:color="auto"/>
        <w:left w:val="none" w:sz="0" w:space="0" w:color="auto"/>
        <w:bottom w:val="none" w:sz="0" w:space="0" w:color="auto"/>
        <w:right w:val="none" w:sz="0" w:space="0" w:color="auto"/>
      </w:divBdr>
    </w:div>
    <w:div w:id="178205767">
      <w:marLeft w:val="0"/>
      <w:marRight w:val="0"/>
      <w:marTop w:val="0"/>
      <w:marBottom w:val="0"/>
      <w:divBdr>
        <w:top w:val="none" w:sz="0" w:space="0" w:color="auto"/>
        <w:left w:val="none" w:sz="0" w:space="0" w:color="auto"/>
        <w:bottom w:val="none" w:sz="0" w:space="0" w:color="auto"/>
        <w:right w:val="none" w:sz="0" w:space="0" w:color="auto"/>
      </w:divBdr>
    </w:div>
    <w:div w:id="178205768">
      <w:marLeft w:val="0"/>
      <w:marRight w:val="0"/>
      <w:marTop w:val="0"/>
      <w:marBottom w:val="0"/>
      <w:divBdr>
        <w:top w:val="none" w:sz="0" w:space="0" w:color="auto"/>
        <w:left w:val="none" w:sz="0" w:space="0" w:color="auto"/>
        <w:bottom w:val="none" w:sz="0" w:space="0" w:color="auto"/>
        <w:right w:val="none" w:sz="0" w:space="0" w:color="auto"/>
      </w:divBdr>
    </w:div>
    <w:div w:id="178205769">
      <w:marLeft w:val="0"/>
      <w:marRight w:val="0"/>
      <w:marTop w:val="0"/>
      <w:marBottom w:val="0"/>
      <w:divBdr>
        <w:top w:val="none" w:sz="0" w:space="0" w:color="auto"/>
        <w:left w:val="none" w:sz="0" w:space="0" w:color="auto"/>
        <w:bottom w:val="none" w:sz="0" w:space="0" w:color="auto"/>
        <w:right w:val="none" w:sz="0" w:space="0" w:color="auto"/>
      </w:divBdr>
    </w:div>
    <w:div w:id="178205770">
      <w:marLeft w:val="0"/>
      <w:marRight w:val="0"/>
      <w:marTop w:val="0"/>
      <w:marBottom w:val="0"/>
      <w:divBdr>
        <w:top w:val="none" w:sz="0" w:space="0" w:color="auto"/>
        <w:left w:val="none" w:sz="0" w:space="0" w:color="auto"/>
        <w:bottom w:val="none" w:sz="0" w:space="0" w:color="auto"/>
        <w:right w:val="none" w:sz="0" w:space="0" w:color="auto"/>
      </w:divBdr>
    </w:div>
    <w:div w:id="178205771">
      <w:marLeft w:val="0"/>
      <w:marRight w:val="0"/>
      <w:marTop w:val="0"/>
      <w:marBottom w:val="0"/>
      <w:divBdr>
        <w:top w:val="none" w:sz="0" w:space="0" w:color="auto"/>
        <w:left w:val="none" w:sz="0" w:space="0" w:color="auto"/>
        <w:bottom w:val="none" w:sz="0" w:space="0" w:color="auto"/>
        <w:right w:val="none" w:sz="0" w:space="0" w:color="auto"/>
      </w:divBdr>
    </w:div>
    <w:div w:id="178205772">
      <w:marLeft w:val="0"/>
      <w:marRight w:val="0"/>
      <w:marTop w:val="0"/>
      <w:marBottom w:val="0"/>
      <w:divBdr>
        <w:top w:val="none" w:sz="0" w:space="0" w:color="auto"/>
        <w:left w:val="none" w:sz="0" w:space="0" w:color="auto"/>
        <w:bottom w:val="none" w:sz="0" w:space="0" w:color="auto"/>
        <w:right w:val="none" w:sz="0" w:space="0" w:color="auto"/>
      </w:divBdr>
    </w:div>
    <w:div w:id="178205773">
      <w:marLeft w:val="0"/>
      <w:marRight w:val="0"/>
      <w:marTop w:val="0"/>
      <w:marBottom w:val="0"/>
      <w:divBdr>
        <w:top w:val="none" w:sz="0" w:space="0" w:color="auto"/>
        <w:left w:val="none" w:sz="0" w:space="0" w:color="auto"/>
        <w:bottom w:val="none" w:sz="0" w:space="0" w:color="auto"/>
        <w:right w:val="none" w:sz="0" w:space="0" w:color="auto"/>
      </w:divBdr>
    </w:div>
    <w:div w:id="178205774">
      <w:marLeft w:val="0"/>
      <w:marRight w:val="0"/>
      <w:marTop w:val="0"/>
      <w:marBottom w:val="0"/>
      <w:divBdr>
        <w:top w:val="none" w:sz="0" w:space="0" w:color="auto"/>
        <w:left w:val="none" w:sz="0" w:space="0" w:color="auto"/>
        <w:bottom w:val="none" w:sz="0" w:space="0" w:color="auto"/>
        <w:right w:val="none" w:sz="0" w:space="0" w:color="auto"/>
      </w:divBdr>
    </w:div>
    <w:div w:id="178205775">
      <w:marLeft w:val="0"/>
      <w:marRight w:val="0"/>
      <w:marTop w:val="0"/>
      <w:marBottom w:val="0"/>
      <w:divBdr>
        <w:top w:val="none" w:sz="0" w:space="0" w:color="auto"/>
        <w:left w:val="none" w:sz="0" w:space="0" w:color="auto"/>
        <w:bottom w:val="none" w:sz="0" w:space="0" w:color="auto"/>
        <w:right w:val="none" w:sz="0" w:space="0" w:color="auto"/>
      </w:divBdr>
    </w:div>
    <w:div w:id="178205776">
      <w:marLeft w:val="0"/>
      <w:marRight w:val="0"/>
      <w:marTop w:val="0"/>
      <w:marBottom w:val="0"/>
      <w:divBdr>
        <w:top w:val="none" w:sz="0" w:space="0" w:color="auto"/>
        <w:left w:val="none" w:sz="0" w:space="0" w:color="auto"/>
        <w:bottom w:val="none" w:sz="0" w:space="0" w:color="auto"/>
        <w:right w:val="none" w:sz="0" w:space="0" w:color="auto"/>
      </w:divBdr>
    </w:div>
    <w:div w:id="178205777">
      <w:marLeft w:val="0"/>
      <w:marRight w:val="0"/>
      <w:marTop w:val="0"/>
      <w:marBottom w:val="0"/>
      <w:divBdr>
        <w:top w:val="none" w:sz="0" w:space="0" w:color="auto"/>
        <w:left w:val="none" w:sz="0" w:space="0" w:color="auto"/>
        <w:bottom w:val="none" w:sz="0" w:space="0" w:color="auto"/>
        <w:right w:val="none" w:sz="0" w:space="0" w:color="auto"/>
      </w:divBdr>
    </w:div>
    <w:div w:id="178205778">
      <w:marLeft w:val="0"/>
      <w:marRight w:val="0"/>
      <w:marTop w:val="0"/>
      <w:marBottom w:val="0"/>
      <w:divBdr>
        <w:top w:val="none" w:sz="0" w:space="0" w:color="auto"/>
        <w:left w:val="none" w:sz="0" w:space="0" w:color="auto"/>
        <w:bottom w:val="none" w:sz="0" w:space="0" w:color="auto"/>
        <w:right w:val="none" w:sz="0" w:space="0" w:color="auto"/>
      </w:divBdr>
    </w:div>
    <w:div w:id="178205779">
      <w:marLeft w:val="0"/>
      <w:marRight w:val="0"/>
      <w:marTop w:val="0"/>
      <w:marBottom w:val="0"/>
      <w:divBdr>
        <w:top w:val="none" w:sz="0" w:space="0" w:color="auto"/>
        <w:left w:val="none" w:sz="0" w:space="0" w:color="auto"/>
        <w:bottom w:val="none" w:sz="0" w:space="0" w:color="auto"/>
        <w:right w:val="none" w:sz="0" w:space="0" w:color="auto"/>
      </w:divBdr>
    </w:div>
    <w:div w:id="178205780">
      <w:marLeft w:val="0"/>
      <w:marRight w:val="0"/>
      <w:marTop w:val="0"/>
      <w:marBottom w:val="0"/>
      <w:divBdr>
        <w:top w:val="none" w:sz="0" w:space="0" w:color="auto"/>
        <w:left w:val="none" w:sz="0" w:space="0" w:color="auto"/>
        <w:bottom w:val="none" w:sz="0" w:space="0" w:color="auto"/>
        <w:right w:val="none" w:sz="0" w:space="0" w:color="auto"/>
      </w:divBdr>
    </w:div>
    <w:div w:id="178205781">
      <w:marLeft w:val="0"/>
      <w:marRight w:val="0"/>
      <w:marTop w:val="0"/>
      <w:marBottom w:val="0"/>
      <w:divBdr>
        <w:top w:val="none" w:sz="0" w:space="0" w:color="auto"/>
        <w:left w:val="none" w:sz="0" w:space="0" w:color="auto"/>
        <w:bottom w:val="none" w:sz="0" w:space="0" w:color="auto"/>
        <w:right w:val="none" w:sz="0" w:space="0" w:color="auto"/>
      </w:divBdr>
    </w:div>
    <w:div w:id="178205782">
      <w:marLeft w:val="0"/>
      <w:marRight w:val="0"/>
      <w:marTop w:val="0"/>
      <w:marBottom w:val="0"/>
      <w:divBdr>
        <w:top w:val="none" w:sz="0" w:space="0" w:color="auto"/>
        <w:left w:val="none" w:sz="0" w:space="0" w:color="auto"/>
        <w:bottom w:val="none" w:sz="0" w:space="0" w:color="auto"/>
        <w:right w:val="none" w:sz="0" w:space="0" w:color="auto"/>
      </w:divBdr>
    </w:div>
    <w:div w:id="178205783">
      <w:marLeft w:val="0"/>
      <w:marRight w:val="0"/>
      <w:marTop w:val="0"/>
      <w:marBottom w:val="0"/>
      <w:divBdr>
        <w:top w:val="none" w:sz="0" w:space="0" w:color="auto"/>
        <w:left w:val="none" w:sz="0" w:space="0" w:color="auto"/>
        <w:bottom w:val="none" w:sz="0" w:space="0" w:color="auto"/>
        <w:right w:val="none" w:sz="0" w:space="0" w:color="auto"/>
      </w:divBdr>
    </w:div>
    <w:div w:id="178205784">
      <w:marLeft w:val="0"/>
      <w:marRight w:val="0"/>
      <w:marTop w:val="0"/>
      <w:marBottom w:val="0"/>
      <w:divBdr>
        <w:top w:val="none" w:sz="0" w:space="0" w:color="auto"/>
        <w:left w:val="none" w:sz="0" w:space="0" w:color="auto"/>
        <w:bottom w:val="none" w:sz="0" w:space="0" w:color="auto"/>
        <w:right w:val="none" w:sz="0" w:space="0" w:color="auto"/>
      </w:divBdr>
    </w:div>
    <w:div w:id="178205785">
      <w:marLeft w:val="0"/>
      <w:marRight w:val="0"/>
      <w:marTop w:val="0"/>
      <w:marBottom w:val="0"/>
      <w:divBdr>
        <w:top w:val="none" w:sz="0" w:space="0" w:color="auto"/>
        <w:left w:val="none" w:sz="0" w:space="0" w:color="auto"/>
        <w:bottom w:val="none" w:sz="0" w:space="0" w:color="auto"/>
        <w:right w:val="none" w:sz="0" w:space="0" w:color="auto"/>
      </w:divBdr>
    </w:div>
    <w:div w:id="178205786">
      <w:marLeft w:val="0"/>
      <w:marRight w:val="0"/>
      <w:marTop w:val="0"/>
      <w:marBottom w:val="0"/>
      <w:divBdr>
        <w:top w:val="none" w:sz="0" w:space="0" w:color="auto"/>
        <w:left w:val="none" w:sz="0" w:space="0" w:color="auto"/>
        <w:bottom w:val="none" w:sz="0" w:space="0" w:color="auto"/>
        <w:right w:val="none" w:sz="0" w:space="0" w:color="auto"/>
      </w:divBdr>
    </w:div>
    <w:div w:id="178205787">
      <w:marLeft w:val="0"/>
      <w:marRight w:val="0"/>
      <w:marTop w:val="0"/>
      <w:marBottom w:val="0"/>
      <w:divBdr>
        <w:top w:val="none" w:sz="0" w:space="0" w:color="auto"/>
        <w:left w:val="none" w:sz="0" w:space="0" w:color="auto"/>
        <w:bottom w:val="none" w:sz="0" w:space="0" w:color="auto"/>
        <w:right w:val="none" w:sz="0" w:space="0" w:color="auto"/>
      </w:divBdr>
    </w:div>
    <w:div w:id="178205788">
      <w:marLeft w:val="0"/>
      <w:marRight w:val="0"/>
      <w:marTop w:val="0"/>
      <w:marBottom w:val="0"/>
      <w:divBdr>
        <w:top w:val="none" w:sz="0" w:space="0" w:color="auto"/>
        <w:left w:val="none" w:sz="0" w:space="0" w:color="auto"/>
        <w:bottom w:val="none" w:sz="0" w:space="0" w:color="auto"/>
        <w:right w:val="none" w:sz="0" w:space="0" w:color="auto"/>
      </w:divBdr>
    </w:div>
    <w:div w:id="178205789">
      <w:marLeft w:val="0"/>
      <w:marRight w:val="0"/>
      <w:marTop w:val="0"/>
      <w:marBottom w:val="0"/>
      <w:divBdr>
        <w:top w:val="none" w:sz="0" w:space="0" w:color="auto"/>
        <w:left w:val="none" w:sz="0" w:space="0" w:color="auto"/>
        <w:bottom w:val="none" w:sz="0" w:space="0" w:color="auto"/>
        <w:right w:val="none" w:sz="0" w:space="0" w:color="auto"/>
      </w:divBdr>
    </w:div>
    <w:div w:id="178205790">
      <w:marLeft w:val="0"/>
      <w:marRight w:val="0"/>
      <w:marTop w:val="0"/>
      <w:marBottom w:val="0"/>
      <w:divBdr>
        <w:top w:val="none" w:sz="0" w:space="0" w:color="auto"/>
        <w:left w:val="none" w:sz="0" w:space="0" w:color="auto"/>
        <w:bottom w:val="none" w:sz="0" w:space="0" w:color="auto"/>
        <w:right w:val="none" w:sz="0" w:space="0" w:color="auto"/>
      </w:divBdr>
    </w:div>
    <w:div w:id="178205791">
      <w:marLeft w:val="0"/>
      <w:marRight w:val="0"/>
      <w:marTop w:val="0"/>
      <w:marBottom w:val="0"/>
      <w:divBdr>
        <w:top w:val="none" w:sz="0" w:space="0" w:color="auto"/>
        <w:left w:val="none" w:sz="0" w:space="0" w:color="auto"/>
        <w:bottom w:val="none" w:sz="0" w:space="0" w:color="auto"/>
        <w:right w:val="none" w:sz="0" w:space="0" w:color="auto"/>
      </w:divBdr>
    </w:div>
    <w:div w:id="178205792">
      <w:marLeft w:val="0"/>
      <w:marRight w:val="0"/>
      <w:marTop w:val="0"/>
      <w:marBottom w:val="0"/>
      <w:divBdr>
        <w:top w:val="none" w:sz="0" w:space="0" w:color="auto"/>
        <w:left w:val="none" w:sz="0" w:space="0" w:color="auto"/>
        <w:bottom w:val="none" w:sz="0" w:space="0" w:color="auto"/>
        <w:right w:val="none" w:sz="0" w:space="0" w:color="auto"/>
      </w:divBdr>
    </w:div>
    <w:div w:id="178205793">
      <w:marLeft w:val="0"/>
      <w:marRight w:val="0"/>
      <w:marTop w:val="0"/>
      <w:marBottom w:val="0"/>
      <w:divBdr>
        <w:top w:val="none" w:sz="0" w:space="0" w:color="auto"/>
        <w:left w:val="none" w:sz="0" w:space="0" w:color="auto"/>
        <w:bottom w:val="none" w:sz="0" w:space="0" w:color="auto"/>
        <w:right w:val="none" w:sz="0" w:space="0" w:color="auto"/>
      </w:divBdr>
    </w:div>
    <w:div w:id="178205794">
      <w:marLeft w:val="0"/>
      <w:marRight w:val="0"/>
      <w:marTop w:val="0"/>
      <w:marBottom w:val="0"/>
      <w:divBdr>
        <w:top w:val="none" w:sz="0" w:space="0" w:color="auto"/>
        <w:left w:val="none" w:sz="0" w:space="0" w:color="auto"/>
        <w:bottom w:val="none" w:sz="0" w:space="0" w:color="auto"/>
        <w:right w:val="none" w:sz="0" w:space="0" w:color="auto"/>
      </w:divBdr>
    </w:div>
    <w:div w:id="178205795">
      <w:marLeft w:val="0"/>
      <w:marRight w:val="0"/>
      <w:marTop w:val="0"/>
      <w:marBottom w:val="0"/>
      <w:divBdr>
        <w:top w:val="none" w:sz="0" w:space="0" w:color="auto"/>
        <w:left w:val="none" w:sz="0" w:space="0" w:color="auto"/>
        <w:bottom w:val="none" w:sz="0" w:space="0" w:color="auto"/>
        <w:right w:val="none" w:sz="0" w:space="0" w:color="auto"/>
      </w:divBdr>
    </w:div>
    <w:div w:id="178205796">
      <w:marLeft w:val="0"/>
      <w:marRight w:val="0"/>
      <w:marTop w:val="0"/>
      <w:marBottom w:val="0"/>
      <w:divBdr>
        <w:top w:val="none" w:sz="0" w:space="0" w:color="auto"/>
        <w:left w:val="none" w:sz="0" w:space="0" w:color="auto"/>
        <w:bottom w:val="none" w:sz="0" w:space="0" w:color="auto"/>
        <w:right w:val="none" w:sz="0" w:space="0" w:color="auto"/>
      </w:divBdr>
    </w:div>
    <w:div w:id="178205797">
      <w:marLeft w:val="0"/>
      <w:marRight w:val="0"/>
      <w:marTop w:val="0"/>
      <w:marBottom w:val="0"/>
      <w:divBdr>
        <w:top w:val="none" w:sz="0" w:space="0" w:color="auto"/>
        <w:left w:val="none" w:sz="0" w:space="0" w:color="auto"/>
        <w:bottom w:val="none" w:sz="0" w:space="0" w:color="auto"/>
        <w:right w:val="none" w:sz="0" w:space="0" w:color="auto"/>
      </w:divBdr>
    </w:div>
    <w:div w:id="178205798">
      <w:marLeft w:val="0"/>
      <w:marRight w:val="0"/>
      <w:marTop w:val="0"/>
      <w:marBottom w:val="0"/>
      <w:divBdr>
        <w:top w:val="none" w:sz="0" w:space="0" w:color="auto"/>
        <w:left w:val="none" w:sz="0" w:space="0" w:color="auto"/>
        <w:bottom w:val="none" w:sz="0" w:space="0" w:color="auto"/>
        <w:right w:val="none" w:sz="0" w:space="0" w:color="auto"/>
      </w:divBdr>
    </w:div>
    <w:div w:id="178205799">
      <w:marLeft w:val="0"/>
      <w:marRight w:val="0"/>
      <w:marTop w:val="0"/>
      <w:marBottom w:val="0"/>
      <w:divBdr>
        <w:top w:val="none" w:sz="0" w:space="0" w:color="auto"/>
        <w:left w:val="none" w:sz="0" w:space="0" w:color="auto"/>
        <w:bottom w:val="none" w:sz="0" w:space="0" w:color="auto"/>
        <w:right w:val="none" w:sz="0" w:space="0" w:color="auto"/>
      </w:divBdr>
    </w:div>
    <w:div w:id="178205800">
      <w:marLeft w:val="0"/>
      <w:marRight w:val="0"/>
      <w:marTop w:val="0"/>
      <w:marBottom w:val="0"/>
      <w:divBdr>
        <w:top w:val="none" w:sz="0" w:space="0" w:color="auto"/>
        <w:left w:val="none" w:sz="0" w:space="0" w:color="auto"/>
        <w:bottom w:val="none" w:sz="0" w:space="0" w:color="auto"/>
        <w:right w:val="none" w:sz="0" w:space="0" w:color="auto"/>
      </w:divBdr>
    </w:div>
    <w:div w:id="178205801">
      <w:marLeft w:val="0"/>
      <w:marRight w:val="0"/>
      <w:marTop w:val="0"/>
      <w:marBottom w:val="0"/>
      <w:divBdr>
        <w:top w:val="none" w:sz="0" w:space="0" w:color="auto"/>
        <w:left w:val="none" w:sz="0" w:space="0" w:color="auto"/>
        <w:bottom w:val="none" w:sz="0" w:space="0" w:color="auto"/>
        <w:right w:val="none" w:sz="0" w:space="0" w:color="auto"/>
      </w:divBdr>
    </w:div>
    <w:div w:id="178205802">
      <w:marLeft w:val="0"/>
      <w:marRight w:val="0"/>
      <w:marTop w:val="0"/>
      <w:marBottom w:val="0"/>
      <w:divBdr>
        <w:top w:val="none" w:sz="0" w:space="0" w:color="auto"/>
        <w:left w:val="none" w:sz="0" w:space="0" w:color="auto"/>
        <w:bottom w:val="none" w:sz="0" w:space="0" w:color="auto"/>
        <w:right w:val="none" w:sz="0" w:space="0" w:color="auto"/>
      </w:divBdr>
    </w:div>
    <w:div w:id="178205803">
      <w:marLeft w:val="0"/>
      <w:marRight w:val="0"/>
      <w:marTop w:val="0"/>
      <w:marBottom w:val="0"/>
      <w:divBdr>
        <w:top w:val="none" w:sz="0" w:space="0" w:color="auto"/>
        <w:left w:val="none" w:sz="0" w:space="0" w:color="auto"/>
        <w:bottom w:val="none" w:sz="0" w:space="0" w:color="auto"/>
        <w:right w:val="none" w:sz="0" w:space="0" w:color="auto"/>
      </w:divBdr>
    </w:div>
    <w:div w:id="178205804">
      <w:marLeft w:val="0"/>
      <w:marRight w:val="0"/>
      <w:marTop w:val="0"/>
      <w:marBottom w:val="0"/>
      <w:divBdr>
        <w:top w:val="none" w:sz="0" w:space="0" w:color="auto"/>
        <w:left w:val="none" w:sz="0" w:space="0" w:color="auto"/>
        <w:bottom w:val="none" w:sz="0" w:space="0" w:color="auto"/>
        <w:right w:val="none" w:sz="0" w:space="0" w:color="auto"/>
      </w:divBdr>
    </w:div>
    <w:div w:id="178205805">
      <w:marLeft w:val="0"/>
      <w:marRight w:val="0"/>
      <w:marTop w:val="0"/>
      <w:marBottom w:val="0"/>
      <w:divBdr>
        <w:top w:val="none" w:sz="0" w:space="0" w:color="auto"/>
        <w:left w:val="none" w:sz="0" w:space="0" w:color="auto"/>
        <w:bottom w:val="none" w:sz="0" w:space="0" w:color="auto"/>
        <w:right w:val="none" w:sz="0" w:space="0" w:color="auto"/>
      </w:divBdr>
    </w:div>
    <w:div w:id="178205806">
      <w:marLeft w:val="0"/>
      <w:marRight w:val="0"/>
      <w:marTop w:val="0"/>
      <w:marBottom w:val="0"/>
      <w:divBdr>
        <w:top w:val="none" w:sz="0" w:space="0" w:color="auto"/>
        <w:left w:val="none" w:sz="0" w:space="0" w:color="auto"/>
        <w:bottom w:val="none" w:sz="0" w:space="0" w:color="auto"/>
        <w:right w:val="none" w:sz="0" w:space="0" w:color="auto"/>
      </w:divBdr>
    </w:div>
    <w:div w:id="178205807">
      <w:marLeft w:val="0"/>
      <w:marRight w:val="0"/>
      <w:marTop w:val="0"/>
      <w:marBottom w:val="0"/>
      <w:divBdr>
        <w:top w:val="none" w:sz="0" w:space="0" w:color="auto"/>
        <w:left w:val="none" w:sz="0" w:space="0" w:color="auto"/>
        <w:bottom w:val="none" w:sz="0" w:space="0" w:color="auto"/>
        <w:right w:val="none" w:sz="0" w:space="0" w:color="auto"/>
      </w:divBdr>
    </w:div>
    <w:div w:id="178205808">
      <w:marLeft w:val="0"/>
      <w:marRight w:val="0"/>
      <w:marTop w:val="0"/>
      <w:marBottom w:val="0"/>
      <w:divBdr>
        <w:top w:val="none" w:sz="0" w:space="0" w:color="auto"/>
        <w:left w:val="none" w:sz="0" w:space="0" w:color="auto"/>
        <w:bottom w:val="none" w:sz="0" w:space="0" w:color="auto"/>
        <w:right w:val="none" w:sz="0" w:space="0" w:color="auto"/>
      </w:divBdr>
    </w:div>
    <w:div w:id="178205809">
      <w:marLeft w:val="0"/>
      <w:marRight w:val="0"/>
      <w:marTop w:val="0"/>
      <w:marBottom w:val="0"/>
      <w:divBdr>
        <w:top w:val="none" w:sz="0" w:space="0" w:color="auto"/>
        <w:left w:val="none" w:sz="0" w:space="0" w:color="auto"/>
        <w:bottom w:val="none" w:sz="0" w:space="0" w:color="auto"/>
        <w:right w:val="none" w:sz="0" w:space="0" w:color="auto"/>
      </w:divBdr>
    </w:div>
    <w:div w:id="178205810">
      <w:marLeft w:val="0"/>
      <w:marRight w:val="0"/>
      <w:marTop w:val="0"/>
      <w:marBottom w:val="0"/>
      <w:divBdr>
        <w:top w:val="none" w:sz="0" w:space="0" w:color="auto"/>
        <w:left w:val="none" w:sz="0" w:space="0" w:color="auto"/>
        <w:bottom w:val="none" w:sz="0" w:space="0" w:color="auto"/>
        <w:right w:val="none" w:sz="0" w:space="0" w:color="auto"/>
      </w:divBdr>
    </w:div>
    <w:div w:id="178205811">
      <w:marLeft w:val="0"/>
      <w:marRight w:val="0"/>
      <w:marTop w:val="0"/>
      <w:marBottom w:val="0"/>
      <w:divBdr>
        <w:top w:val="none" w:sz="0" w:space="0" w:color="auto"/>
        <w:left w:val="none" w:sz="0" w:space="0" w:color="auto"/>
        <w:bottom w:val="none" w:sz="0" w:space="0" w:color="auto"/>
        <w:right w:val="none" w:sz="0" w:space="0" w:color="auto"/>
      </w:divBdr>
    </w:div>
    <w:div w:id="178205812">
      <w:marLeft w:val="0"/>
      <w:marRight w:val="0"/>
      <w:marTop w:val="0"/>
      <w:marBottom w:val="0"/>
      <w:divBdr>
        <w:top w:val="none" w:sz="0" w:space="0" w:color="auto"/>
        <w:left w:val="none" w:sz="0" w:space="0" w:color="auto"/>
        <w:bottom w:val="none" w:sz="0" w:space="0" w:color="auto"/>
        <w:right w:val="none" w:sz="0" w:space="0" w:color="auto"/>
      </w:divBdr>
    </w:div>
    <w:div w:id="178205813">
      <w:marLeft w:val="0"/>
      <w:marRight w:val="0"/>
      <w:marTop w:val="0"/>
      <w:marBottom w:val="0"/>
      <w:divBdr>
        <w:top w:val="none" w:sz="0" w:space="0" w:color="auto"/>
        <w:left w:val="none" w:sz="0" w:space="0" w:color="auto"/>
        <w:bottom w:val="none" w:sz="0" w:space="0" w:color="auto"/>
        <w:right w:val="none" w:sz="0" w:space="0" w:color="auto"/>
      </w:divBdr>
    </w:div>
    <w:div w:id="178205814">
      <w:marLeft w:val="0"/>
      <w:marRight w:val="0"/>
      <w:marTop w:val="0"/>
      <w:marBottom w:val="0"/>
      <w:divBdr>
        <w:top w:val="none" w:sz="0" w:space="0" w:color="auto"/>
        <w:left w:val="none" w:sz="0" w:space="0" w:color="auto"/>
        <w:bottom w:val="none" w:sz="0" w:space="0" w:color="auto"/>
        <w:right w:val="none" w:sz="0" w:space="0" w:color="auto"/>
      </w:divBdr>
    </w:div>
    <w:div w:id="178205815">
      <w:marLeft w:val="0"/>
      <w:marRight w:val="0"/>
      <w:marTop w:val="0"/>
      <w:marBottom w:val="0"/>
      <w:divBdr>
        <w:top w:val="none" w:sz="0" w:space="0" w:color="auto"/>
        <w:left w:val="none" w:sz="0" w:space="0" w:color="auto"/>
        <w:bottom w:val="none" w:sz="0" w:space="0" w:color="auto"/>
        <w:right w:val="none" w:sz="0" w:space="0" w:color="auto"/>
      </w:divBdr>
    </w:div>
    <w:div w:id="178205816">
      <w:marLeft w:val="0"/>
      <w:marRight w:val="0"/>
      <w:marTop w:val="0"/>
      <w:marBottom w:val="0"/>
      <w:divBdr>
        <w:top w:val="none" w:sz="0" w:space="0" w:color="auto"/>
        <w:left w:val="none" w:sz="0" w:space="0" w:color="auto"/>
        <w:bottom w:val="none" w:sz="0" w:space="0" w:color="auto"/>
        <w:right w:val="none" w:sz="0" w:space="0" w:color="auto"/>
      </w:divBdr>
    </w:div>
    <w:div w:id="178205817">
      <w:marLeft w:val="0"/>
      <w:marRight w:val="0"/>
      <w:marTop w:val="0"/>
      <w:marBottom w:val="0"/>
      <w:divBdr>
        <w:top w:val="none" w:sz="0" w:space="0" w:color="auto"/>
        <w:left w:val="none" w:sz="0" w:space="0" w:color="auto"/>
        <w:bottom w:val="none" w:sz="0" w:space="0" w:color="auto"/>
        <w:right w:val="none" w:sz="0" w:space="0" w:color="auto"/>
      </w:divBdr>
    </w:div>
    <w:div w:id="178205818">
      <w:marLeft w:val="0"/>
      <w:marRight w:val="0"/>
      <w:marTop w:val="0"/>
      <w:marBottom w:val="0"/>
      <w:divBdr>
        <w:top w:val="none" w:sz="0" w:space="0" w:color="auto"/>
        <w:left w:val="none" w:sz="0" w:space="0" w:color="auto"/>
        <w:bottom w:val="none" w:sz="0" w:space="0" w:color="auto"/>
        <w:right w:val="none" w:sz="0" w:space="0" w:color="auto"/>
      </w:divBdr>
    </w:div>
    <w:div w:id="178205819">
      <w:marLeft w:val="0"/>
      <w:marRight w:val="0"/>
      <w:marTop w:val="0"/>
      <w:marBottom w:val="0"/>
      <w:divBdr>
        <w:top w:val="none" w:sz="0" w:space="0" w:color="auto"/>
        <w:left w:val="none" w:sz="0" w:space="0" w:color="auto"/>
        <w:bottom w:val="none" w:sz="0" w:space="0" w:color="auto"/>
        <w:right w:val="none" w:sz="0" w:space="0" w:color="auto"/>
      </w:divBdr>
    </w:div>
    <w:div w:id="178205820">
      <w:marLeft w:val="0"/>
      <w:marRight w:val="0"/>
      <w:marTop w:val="0"/>
      <w:marBottom w:val="0"/>
      <w:divBdr>
        <w:top w:val="none" w:sz="0" w:space="0" w:color="auto"/>
        <w:left w:val="none" w:sz="0" w:space="0" w:color="auto"/>
        <w:bottom w:val="none" w:sz="0" w:space="0" w:color="auto"/>
        <w:right w:val="none" w:sz="0" w:space="0" w:color="auto"/>
      </w:divBdr>
    </w:div>
    <w:div w:id="178205821">
      <w:marLeft w:val="0"/>
      <w:marRight w:val="0"/>
      <w:marTop w:val="0"/>
      <w:marBottom w:val="0"/>
      <w:divBdr>
        <w:top w:val="none" w:sz="0" w:space="0" w:color="auto"/>
        <w:left w:val="none" w:sz="0" w:space="0" w:color="auto"/>
        <w:bottom w:val="none" w:sz="0" w:space="0" w:color="auto"/>
        <w:right w:val="none" w:sz="0" w:space="0" w:color="auto"/>
      </w:divBdr>
    </w:div>
    <w:div w:id="178205822">
      <w:marLeft w:val="0"/>
      <w:marRight w:val="0"/>
      <w:marTop w:val="0"/>
      <w:marBottom w:val="0"/>
      <w:divBdr>
        <w:top w:val="none" w:sz="0" w:space="0" w:color="auto"/>
        <w:left w:val="none" w:sz="0" w:space="0" w:color="auto"/>
        <w:bottom w:val="none" w:sz="0" w:space="0" w:color="auto"/>
        <w:right w:val="none" w:sz="0" w:space="0" w:color="auto"/>
      </w:divBdr>
    </w:div>
    <w:div w:id="178205823">
      <w:marLeft w:val="0"/>
      <w:marRight w:val="0"/>
      <w:marTop w:val="0"/>
      <w:marBottom w:val="0"/>
      <w:divBdr>
        <w:top w:val="none" w:sz="0" w:space="0" w:color="auto"/>
        <w:left w:val="none" w:sz="0" w:space="0" w:color="auto"/>
        <w:bottom w:val="none" w:sz="0" w:space="0" w:color="auto"/>
        <w:right w:val="none" w:sz="0" w:space="0" w:color="auto"/>
      </w:divBdr>
    </w:div>
    <w:div w:id="178205824">
      <w:marLeft w:val="0"/>
      <w:marRight w:val="0"/>
      <w:marTop w:val="0"/>
      <w:marBottom w:val="0"/>
      <w:divBdr>
        <w:top w:val="none" w:sz="0" w:space="0" w:color="auto"/>
        <w:left w:val="none" w:sz="0" w:space="0" w:color="auto"/>
        <w:bottom w:val="none" w:sz="0" w:space="0" w:color="auto"/>
        <w:right w:val="none" w:sz="0" w:space="0" w:color="auto"/>
      </w:divBdr>
    </w:div>
    <w:div w:id="178205825">
      <w:marLeft w:val="0"/>
      <w:marRight w:val="0"/>
      <w:marTop w:val="0"/>
      <w:marBottom w:val="0"/>
      <w:divBdr>
        <w:top w:val="none" w:sz="0" w:space="0" w:color="auto"/>
        <w:left w:val="none" w:sz="0" w:space="0" w:color="auto"/>
        <w:bottom w:val="none" w:sz="0" w:space="0" w:color="auto"/>
        <w:right w:val="none" w:sz="0" w:space="0" w:color="auto"/>
      </w:divBdr>
    </w:div>
    <w:div w:id="178205826">
      <w:marLeft w:val="0"/>
      <w:marRight w:val="0"/>
      <w:marTop w:val="0"/>
      <w:marBottom w:val="0"/>
      <w:divBdr>
        <w:top w:val="none" w:sz="0" w:space="0" w:color="auto"/>
        <w:left w:val="none" w:sz="0" w:space="0" w:color="auto"/>
        <w:bottom w:val="none" w:sz="0" w:space="0" w:color="auto"/>
        <w:right w:val="none" w:sz="0" w:space="0" w:color="auto"/>
      </w:divBdr>
    </w:div>
    <w:div w:id="178205827">
      <w:marLeft w:val="0"/>
      <w:marRight w:val="0"/>
      <w:marTop w:val="0"/>
      <w:marBottom w:val="0"/>
      <w:divBdr>
        <w:top w:val="none" w:sz="0" w:space="0" w:color="auto"/>
        <w:left w:val="none" w:sz="0" w:space="0" w:color="auto"/>
        <w:bottom w:val="none" w:sz="0" w:space="0" w:color="auto"/>
        <w:right w:val="none" w:sz="0" w:space="0" w:color="auto"/>
      </w:divBdr>
    </w:div>
    <w:div w:id="178205828">
      <w:marLeft w:val="0"/>
      <w:marRight w:val="0"/>
      <w:marTop w:val="0"/>
      <w:marBottom w:val="0"/>
      <w:divBdr>
        <w:top w:val="none" w:sz="0" w:space="0" w:color="auto"/>
        <w:left w:val="none" w:sz="0" w:space="0" w:color="auto"/>
        <w:bottom w:val="none" w:sz="0" w:space="0" w:color="auto"/>
        <w:right w:val="none" w:sz="0" w:space="0" w:color="auto"/>
      </w:divBdr>
    </w:div>
    <w:div w:id="178205829">
      <w:marLeft w:val="0"/>
      <w:marRight w:val="0"/>
      <w:marTop w:val="0"/>
      <w:marBottom w:val="0"/>
      <w:divBdr>
        <w:top w:val="none" w:sz="0" w:space="0" w:color="auto"/>
        <w:left w:val="none" w:sz="0" w:space="0" w:color="auto"/>
        <w:bottom w:val="none" w:sz="0" w:space="0" w:color="auto"/>
        <w:right w:val="none" w:sz="0" w:space="0" w:color="auto"/>
      </w:divBdr>
    </w:div>
    <w:div w:id="178205830">
      <w:marLeft w:val="0"/>
      <w:marRight w:val="0"/>
      <w:marTop w:val="0"/>
      <w:marBottom w:val="0"/>
      <w:divBdr>
        <w:top w:val="none" w:sz="0" w:space="0" w:color="auto"/>
        <w:left w:val="none" w:sz="0" w:space="0" w:color="auto"/>
        <w:bottom w:val="none" w:sz="0" w:space="0" w:color="auto"/>
        <w:right w:val="none" w:sz="0" w:space="0" w:color="auto"/>
      </w:divBdr>
    </w:div>
    <w:div w:id="178205831">
      <w:marLeft w:val="0"/>
      <w:marRight w:val="0"/>
      <w:marTop w:val="0"/>
      <w:marBottom w:val="0"/>
      <w:divBdr>
        <w:top w:val="none" w:sz="0" w:space="0" w:color="auto"/>
        <w:left w:val="none" w:sz="0" w:space="0" w:color="auto"/>
        <w:bottom w:val="none" w:sz="0" w:space="0" w:color="auto"/>
        <w:right w:val="none" w:sz="0" w:space="0" w:color="auto"/>
      </w:divBdr>
    </w:div>
    <w:div w:id="178205832">
      <w:marLeft w:val="0"/>
      <w:marRight w:val="0"/>
      <w:marTop w:val="0"/>
      <w:marBottom w:val="0"/>
      <w:divBdr>
        <w:top w:val="none" w:sz="0" w:space="0" w:color="auto"/>
        <w:left w:val="none" w:sz="0" w:space="0" w:color="auto"/>
        <w:bottom w:val="none" w:sz="0" w:space="0" w:color="auto"/>
        <w:right w:val="none" w:sz="0" w:space="0" w:color="auto"/>
      </w:divBdr>
    </w:div>
    <w:div w:id="178205833">
      <w:marLeft w:val="0"/>
      <w:marRight w:val="0"/>
      <w:marTop w:val="0"/>
      <w:marBottom w:val="0"/>
      <w:divBdr>
        <w:top w:val="none" w:sz="0" w:space="0" w:color="auto"/>
        <w:left w:val="none" w:sz="0" w:space="0" w:color="auto"/>
        <w:bottom w:val="none" w:sz="0" w:space="0" w:color="auto"/>
        <w:right w:val="none" w:sz="0" w:space="0" w:color="auto"/>
      </w:divBdr>
    </w:div>
    <w:div w:id="178205834">
      <w:marLeft w:val="0"/>
      <w:marRight w:val="0"/>
      <w:marTop w:val="0"/>
      <w:marBottom w:val="0"/>
      <w:divBdr>
        <w:top w:val="none" w:sz="0" w:space="0" w:color="auto"/>
        <w:left w:val="none" w:sz="0" w:space="0" w:color="auto"/>
        <w:bottom w:val="none" w:sz="0" w:space="0" w:color="auto"/>
        <w:right w:val="none" w:sz="0" w:space="0" w:color="auto"/>
      </w:divBdr>
    </w:div>
    <w:div w:id="178205835">
      <w:marLeft w:val="0"/>
      <w:marRight w:val="0"/>
      <w:marTop w:val="0"/>
      <w:marBottom w:val="0"/>
      <w:divBdr>
        <w:top w:val="none" w:sz="0" w:space="0" w:color="auto"/>
        <w:left w:val="none" w:sz="0" w:space="0" w:color="auto"/>
        <w:bottom w:val="none" w:sz="0" w:space="0" w:color="auto"/>
        <w:right w:val="none" w:sz="0" w:space="0" w:color="auto"/>
      </w:divBdr>
    </w:div>
    <w:div w:id="178205836">
      <w:marLeft w:val="0"/>
      <w:marRight w:val="0"/>
      <w:marTop w:val="0"/>
      <w:marBottom w:val="0"/>
      <w:divBdr>
        <w:top w:val="none" w:sz="0" w:space="0" w:color="auto"/>
        <w:left w:val="none" w:sz="0" w:space="0" w:color="auto"/>
        <w:bottom w:val="none" w:sz="0" w:space="0" w:color="auto"/>
        <w:right w:val="none" w:sz="0" w:space="0" w:color="auto"/>
      </w:divBdr>
    </w:div>
    <w:div w:id="178205837">
      <w:marLeft w:val="0"/>
      <w:marRight w:val="0"/>
      <w:marTop w:val="0"/>
      <w:marBottom w:val="0"/>
      <w:divBdr>
        <w:top w:val="none" w:sz="0" w:space="0" w:color="auto"/>
        <w:left w:val="none" w:sz="0" w:space="0" w:color="auto"/>
        <w:bottom w:val="none" w:sz="0" w:space="0" w:color="auto"/>
        <w:right w:val="none" w:sz="0" w:space="0" w:color="auto"/>
      </w:divBdr>
    </w:div>
    <w:div w:id="178205838">
      <w:marLeft w:val="0"/>
      <w:marRight w:val="0"/>
      <w:marTop w:val="0"/>
      <w:marBottom w:val="0"/>
      <w:divBdr>
        <w:top w:val="none" w:sz="0" w:space="0" w:color="auto"/>
        <w:left w:val="none" w:sz="0" w:space="0" w:color="auto"/>
        <w:bottom w:val="none" w:sz="0" w:space="0" w:color="auto"/>
        <w:right w:val="none" w:sz="0" w:space="0" w:color="auto"/>
      </w:divBdr>
    </w:div>
    <w:div w:id="178205839">
      <w:marLeft w:val="0"/>
      <w:marRight w:val="0"/>
      <w:marTop w:val="0"/>
      <w:marBottom w:val="0"/>
      <w:divBdr>
        <w:top w:val="none" w:sz="0" w:space="0" w:color="auto"/>
        <w:left w:val="none" w:sz="0" w:space="0" w:color="auto"/>
        <w:bottom w:val="none" w:sz="0" w:space="0" w:color="auto"/>
        <w:right w:val="none" w:sz="0" w:space="0" w:color="auto"/>
      </w:divBdr>
    </w:div>
    <w:div w:id="178205840">
      <w:marLeft w:val="0"/>
      <w:marRight w:val="0"/>
      <w:marTop w:val="0"/>
      <w:marBottom w:val="0"/>
      <w:divBdr>
        <w:top w:val="none" w:sz="0" w:space="0" w:color="auto"/>
        <w:left w:val="none" w:sz="0" w:space="0" w:color="auto"/>
        <w:bottom w:val="none" w:sz="0" w:space="0" w:color="auto"/>
        <w:right w:val="none" w:sz="0" w:space="0" w:color="auto"/>
      </w:divBdr>
    </w:div>
    <w:div w:id="178205841">
      <w:marLeft w:val="0"/>
      <w:marRight w:val="0"/>
      <w:marTop w:val="0"/>
      <w:marBottom w:val="0"/>
      <w:divBdr>
        <w:top w:val="none" w:sz="0" w:space="0" w:color="auto"/>
        <w:left w:val="none" w:sz="0" w:space="0" w:color="auto"/>
        <w:bottom w:val="none" w:sz="0" w:space="0" w:color="auto"/>
        <w:right w:val="none" w:sz="0" w:space="0" w:color="auto"/>
      </w:divBdr>
    </w:div>
    <w:div w:id="178205842">
      <w:marLeft w:val="0"/>
      <w:marRight w:val="0"/>
      <w:marTop w:val="0"/>
      <w:marBottom w:val="0"/>
      <w:divBdr>
        <w:top w:val="none" w:sz="0" w:space="0" w:color="auto"/>
        <w:left w:val="none" w:sz="0" w:space="0" w:color="auto"/>
        <w:bottom w:val="none" w:sz="0" w:space="0" w:color="auto"/>
        <w:right w:val="none" w:sz="0" w:space="0" w:color="auto"/>
      </w:divBdr>
    </w:div>
    <w:div w:id="178205843">
      <w:marLeft w:val="0"/>
      <w:marRight w:val="0"/>
      <w:marTop w:val="0"/>
      <w:marBottom w:val="0"/>
      <w:divBdr>
        <w:top w:val="none" w:sz="0" w:space="0" w:color="auto"/>
        <w:left w:val="none" w:sz="0" w:space="0" w:color="auto"/>
        <w:bottom w:val="none" w:sz="0" w:space="0" w:color="auto"/>
        <w:right w:val="none" w:sz="0" w:space="0" w:color="auto"/>
      </w:divBdr>
    </w:div>
    <w:div w:id="178205844">
      <w:marLeft w:val="0"/>
      <w:marRight w:val="0"/>
      <w:marTop w:val="0"/>
      <w:marBottom w:val="0"/>
      <w:divBdr>
        <w:top w:val="none" w:sz="0" w:space="0" w:color="auto"/>
        <w:left w:val="none" w:sz="0" w:space="0" w:color="auto"/>
        <w:bottom w:val="none" w:sz="0" w:space="0" w:color="auto"/>
        <w:right w:val="none" w:sz="0" w:space="0" w:color="auto"/>
      </w:divBdr>
    </w:div>
    <w:div w:id="178205845">
      <w:marLeft w:val="0"/>
      <w:marRight w:val="0"/>
      <w:marTop w:val="0"/>
      <w:marBottom w:val="0"/>
      <w:divBdr>
        <w:top w:val="none" w:sz="0" w:space="0" w:color="auto"/>
        <w:left w:val="none" w:sz="0" w:space="0" w:color="auto"/>
        <w:bottom w:val="none" w:sz="0" w:space="0" w:color="auto"/>
        <w:right w:val="none" w:sz="0" w:space="0" w:color="auto"/>
      </w:divBdr>
    </w:div>
    <w:div w:id="178205846">
      <w:marLeft w:val="0"/>
      <w:marRight w:val="0"/>
      <w:marTop w:val="0"/>
      <w:marBottom w:val="0"/>
      <w:divBdr>
        <w:top w:val="none" w:sz="0" w:space="0" w:color="auto"/>
        <w:left w:val="none" w:sz="0" w:space="0" w:color="auto"/>
        <w:bottom w:val="none" w:sz="0" w:space="0" w:color="auto"/>
        <w:right w:val="none" w:sz="0" w:space="0" w:color="auto"/>
      </w:divBdr>
    </w:div>
    <w:div w:id="178205847">
      <w:marLeft w:val="0"/>
      <w:marRight w:val="0"/>
      <w:marTop w:val="0"/>
      <w:marBottom w:val="0"/>
      <w:divBdr>
        <w:top w:val="none" w:sz="0" w:space="0" w:color="auto"/>
        <w:left w:val="none" w:sz="0" w:space="0" w:color="auto"/>
        <w:bottom w:val="none" w:sz="0" w:space="0" w:color="auto"/>
        <w:right w:val="none" w:sz="0" w:space="0" w:color="auto"/>
      </w:divBdr>
    </w:div>
    <w:div w:id="178205848">
      <w:marLeft w:val="0"/>
      <w:marRight w:val="0"/>
      <w:marTop w:val="0"/>
      <w:marBottom w:val="0"/>
      <w:divBdr>
        <w:top w:val="none" w:sz="0" w:space="0" w:color="auto"/>
        <w:left w:val="none" w:sz="0" w:space="0" w:color="auto"/>
        <w:bottom w:val="none" w:sz="0" w:space="0" w:color="auto"/>
        <w:right w:val="none" w:sz="0" w:space="0" w:color="auto"/>
      </w:divBdr>
    </w:div>
    <w:div w:id="178205849">
      <w:marLeft w:val="0"/>
      <w:marRight w:val="0"/>
      <w:marTop w:val="0"/>
      <w:marBottom w:val="0"/>
      <w:divBdr>
        <w:top w:val="none" w:sz="0" w:space="0" w:color="auto"/>
        <w:left w:val="none" w:sz="0" w:space="0" w:color="auto"/>
        <w:bottom w:val="none" w:sz="0" w:space="0" w:color="auto"/>
        <w:right w:val="none" w:sz="0" w:space="0" w:color="auto"/>
      </w:divBdr>
    </w:div>
    <w:div w:id="178205850">
      <w:marLeft w:val="0"/>
      <w:marRight w:val="0"/>
      <w:marTop w:val="0"/>
      <w:marBottom w:val="0"/>
      <w:divBdr>
        <w:top w:val="none" w:sz="0" w:space="0" w:color="auto"/>
        <w:left w:val="none" w:sz="0" w:space="0" w:color="auto"/>
        <w:bottom w:val="none" w:sz="0" w:space="0" w:color="auto"/>
        <w:right w:val="none" w:sz="0" w:space="0" w:color="auto"/>
      </w:divBdr>
    </w:div>
    <w:div w:id="178205851">
      <w:marLeft w:val="0"/>
      <w:marRight w:val="0"/>
      <w:marTop w:val="0"/>
      <w:marBottom w:val="0"/>
      <w:divBdr>
        <w:top w:val="none" w:sz="0" w:space="0" w:color="auto"/>
        <w:left w:val="none" w:sz="0" w:space="0" w:color="auto"/>
        <w:bottom w:val="none" w:sz="0" w:space="0" w:color="auto"/>
        <w:right w:val="none" w:sz="0" w:space="0" w:color="auto"/>
      </w:divBdr>
    </w:div>
    <w:div w:id="178205852">
      <w:marLeft w:val="0"/>
      <w:marRight w:val="0"/>
      <w:marTop w:val="0"/>
      <w:marBottom w:val="0"/>
      <w:divBdr>
        <w:top w:val="none" w:sz="0" w:space="0" w:color="auto"/>
        <w:left w:val="none" w:sz="0" w:space="0" w:color="auto"/>
        <w:bottom w:val="none" w:sz="0" w:space="0" w:color="auto"/>
        <w:right w:val="none" w:sz="0" w:space="0" w:color="auto"/>
      </w:divBdr>
    </w:div>
    <w:div w:id="178205853">
      <w:marLeft w:val="0"/>
      <w:marRight w:val="0"/>
      <w:marTop w:val="0"/>
      <w:marBottom w:val="0"/>
      <w:divBdr>
        <w:top w:val="none" w:sz="0" w:space="0" w:color="auto"/>
        <w:left w:val="none" w:sz="0" w:space="0" w:color="auto"/>
        <w:bottom w:val="none" w:sz="0" w:space="0" w:color="auto"/>
        <w:right w:val="none" w:sz="0" w:space="0" w:color="auto"/>
      </w:divBdr>
    </w:div>
    <w:div w:id="178205854">
      <w:marLeft w:val="0"/>
      <w:marRight w:val="0"/>
      <w:marTop w:val="0"/>
      <w:marBottom w:val="0"/>
      <w:divBdr>
        <w:top w:val="none" w:sz="0" w:space="0" w:color="auto"/>
        <w:left w:val="none" w:sz="0" w:space="0" w:color="auto"/>
        <w:bottom w:val="none" w:sz="0" w:space="0" w:color="auto"/>
        <w:right w:val="none" w:sz="0" w:space="0" w:color="auto"/>
      </w:divBdr>
    </w:div>
    <w:div w:id="178205855">
      <w:marLeft w:val="0"/>
      <w:marRight w:val="0"/>
      <w:marTop w:val="0"/>
      <w:marBottom w:val="0"/>
      <w:divBdr>
        <w:top w:val="none" w:sz="0" w:space="0" w:color="auto"/>
        <w:left w:val="none" w:sz="0" w:space="0" w:color="auto"/>
        <w:bottom w:val="none" w:sz="0" w:space="0" w:color="auto"/>
        <w:right w:val="none" w:sz="0" w:space="0" w:color="auto"/>
      </w:divBdr>
    </w:div>
    <w:div w:id="178205856">
      <w:marLeft w:val="0"/>
      <w:marRight w:val="0"/>
      <w:marTop w:val="0"/>
      <w:marBottom w:val="0"/>
      <w:divBdr>
        <w:top w:val="none" w:sz="0" w:space="0" w:color="auto"/>
        <w:left w:val="none" w:sz="0" w:space="0" w:color="auto"/>
        <w:bottom w:val="none" w:sz="0" w:space="0" w:color="auto"/>
        <w:right w:val="none" w:sz="0" w:space="0" w:color="auto"/>
      </w:divBdr>
    </w:div>
    <w:div w:id="182399403">
      <w:bodyDiv w:val="1"/>
      <w:marLeft w:val="0"/>
      <w:marRight w:val="0"/>
      <w:marTop w:val="0"/>
      <w:marBottom w:val="0"/>
      <w:divBdr>
        <w:top w:val="none" w:sz="0" w:space="0" w:color="auto"/>
        <w:left w:val="none" w:sz="0" w:space="0" w:color="auto"/>
        <w:bottom w:val="none" w:sz="0" w:space="0" w:color="auto"/>
        <w:right w:val="none" w:sz="0" w:space="0" w:color="auto"/>
      </w:divBdr>
    </w:div>
    <w:div w:id="182550337">
      <w:bodyDiv w:val="1"/>
      <w:marLeft w:val="0"/>
      <w:marRight w:val="0"/>
      <w:marTop w:val="0"/>
      <w:marBottom w:val="0"/>
      <w:divBdr>
        <w:top w:val="none" w:sz="0" w:space="0" w:color="auto"/>
        <w:left w:val="none" w:sz="0" w:space="0" w:color="auto"/>
        <w:bottom w:val="none" w:sz="0" w:space="0" w:color="auto"/>
        <w:right w:val="none" w:sz="0" w:space="0" w:color="auto"/>
      </w:divBdr>
    </w:div>
    <w:div w:id="194778327">
      <w:bodyDiv w:val="1"/>
      <w:marLeft w:val="0"/>
      <w:marRight w:val="0"/>
      <w:marTop w:val="0"/>
      <w:marBottom w:val="0"/>
      <w:divBdr>
        <w:top w:val="none" w:sz="0" w:space="0" w:color="auto"/>
        <w:left w:val="none" w:sz="0" w:space="0" w:color="auto"/>
        <w:bottom w:val="none" w:sz="0" w:space="0" w:color="auto"/>
        <w:right w:val="none" w:sz="0" w:space="0" w:color="auto"/>
      </w:divBdr>
    </w:div>
    <w:div w:id="203294269">
      <w:bodyDiv w:val="1"/>
      <w:marLeft w:val="0"/>
      <w:marRight w:val="0"/>
      <w:marTop w:val="0"/>
      <w:marBottom w:val="0"/>
      <w:divBdr>
        <w:top w:val="none" w:sz="0" w:space="0" w:color="auto"/>
        <w:left w:val="none" w:sz="0" w:space="0" w:color="auto"/>
        <w:bottom w:val="none" w:sz="0" w:space="0" w:color="auto"/>
        <w:right w:val="none" w:sz="0" w:space="0" w:color="auto"/>
      </w:divBdr>
    </w:div>
    <w:div w:id="211886448">
      <w:bodyDiv w:val="1"/>
      <w:marLeft w:val="0"/>
      <w:marRight w:val="0"/>
      <w:marTop w:val="0"/>
      <w:marBottom w:val="0"/>
      <w:divBdr>
        <w:top w:val="none" w:sz="0" w:space="0" w:color="auto"/>
        <w:left w:val="none" w:sz="0" w:space="0" w:color="auto"/>
        <w:bottom w:val="none" w:sz="0" w:space="0" w:color="auto"/>
        <w:right w:val="none" w:sz="0" w:space="0" w:color="auto"/>
      </w:divBdr>
    </w:div>
    <w:div w:id="213277092">
      <w:bodyDiv w:val="1"/>
      <w:marLeft w:val="0"/>
      <w:marRight w:val="0"/>
      <w:marTop w:val="0"/>
      <w:marBottom w:val="0"/>
      <w:divBdr>
        <w:top w:val="none" w:sz="0" w:space="0" w:color="auto"/>
        <w:left w:val="none" w:sz="0" w:space="0" w:color="auto"/>
        <w:bottom w:val="none" w:sz="0" w:space="0" w:color="auto"/>
        <w:right w:val="none" w:sz="0" w:space="0" w:color="auto"/>
      </w:divBdr>
    </w:div>
    <w:div w:id="220753632">
      <w:bodyDiv w:val="1"/>
      <w:marLeft w:val="0"/>
      <w:marRight w:val="0"/>
      <w:marTop w:val="0"/>
      <w:marBottom w:val="0"/>
      <w:divBdr>
        <w:top w:val="none" w:sz="0" w:space="0" w:color="auto"/>
        <w:left w:val="none" w:sz="0" w:space="0" w:color="auto"/>
        <w:bottom w:val="none" w:sz="0" w:space="0" w:color="auto"/>
        <w:right w:val="none" w:sz="0" w:space="0" w:color="auto"/>
      </w:divBdr>
    </w:div>
    <w:div w:id="220795870">
      <w:bodyDiv w:val="1"/>
      <w:marLeft w:val="0"/>
      <w:marRight w:val="0"/>
      <w:marTop w:val="0"/>
      <w:marBottom w:val="0"/>
      <w:divBdr>
        <w:top w:val="none" w:sz="0" w:space="0" w:color="auto"/>
        <w:left w:val="none" w:sz="0" w:space="0" w:color="auto"/>
        <w:bottom w:val="none" w:sz="0" w:space="0" w:color="auto"/>
        <w:right w:val="none" w:sz="0" w:space="0" w:color="auto"/>
      </w:divBdr>
    </w:div>
    <w:div w:id="222178145">
      <w:bodyDiv w:val="1"/>
      <w:marLeft w:val="0"/>
      <w:marRight w:val="0"/>
      <w:marTop w:val="0"/>
      <w:marBottom w:val="0"/>
      <w:divBdr>
        <w:top w:val="none" w:sz="0" w:space="0" w:color="auto"/>
        <w:left w:val="none" w:sz="0" w:space="0" w:color="auto"/>
        <w:bottom w:val="none" w:sz="0" w:space="0" w:color="auto"/>
        <w:right w:val="none" w:sz="0" w:space="0" w:color="auto"/>
      </w:divBdr>
    </w:div>
    <w:div w:id="226382062">
      <w:bodyDiv w:val="1"/>
      <w:marLeft w:val="0"/>
      <w:marRight w:val="0"/>
      <w:marTop w:val="0"/>
      <w:marBottom w:val="0"/>
      <w:divBdr>
        <w:top w:val="none" w:sz="0" w:space="0" w:color="auto"/>
        <w:left w:val="none" w:sz="0" w:space="0" w:color="auto"/>
        <w:bottom w:val="none" w:sz="0" w:space="0" w:color="auto"/>
        <w:right w:val="none" w:sz="0" w:space="0" w:color="auto"/>
      </w:divBdr>
      <w:divsChild>
        <w:div w:id="1005593092">
          <w:marLeft w:val="0"/>
          <w:marRight w:val="0"/>
          <w:marTop w:val="0"/>
          <w:marBottom w:val="0"/>
          <w:divBdr>
            <w:top w:val="none" w:sz="0" w:space="0" w:color="auto"/>
            <w:left w:val="none" w:sz="0" w:space="0" w:color="auto"/>
            <w:bottom w:val="none" w:sz="0" w:space="0" w:color="auto"/>
            <w:right w:val="none" w:sz="0" w:space="0" w:color="auto"/>
          </w:divBdr>
          <w:divsChild>
            <w:div w:id="147593971">
              <w:marLeft w:val="0"/>
              <w:marRight w:val="0"/>
              <w:marTop w:val="0"/>
              <w:marBottom w:val="0"/>
              <w:divBdr>
                <w:top w:val="none" w:sz="0" w:space="0" w:color="auto"/>
                <w:left w:val="none" w:sz="0" w:space="0" w:color="auto"/>
                <w:bottom w:val="none" w:sz="0" w:space="0" w:color="auto"/>
                <w:right w:val="none" w:sz="0" w:space="0" w:color="auto"/>
              </w:divBdr>
            </w:div>
            <w:div w:id="262223104">
              <w:marLeft w:val="0"/>
              <w:marRight w:val="0"/>
              <w:marTop w:val="0"/>
              <w:marBottom w:val="0"/>
              <w:divBdr>
                <w:top w:val="none" w:sz="0" w:space="0" w:color="auto"/>
                <w:left w:val="none" w:sz="0" w:space="0" w:color="auto"/>
                <w:bottom w:val="none" w:sz="0" w:space="0" w:color="auto"/>
                <w:right w:val="none" w:sz="0" w:space="0" w:color="auto"/>
              </w:divBdr>
            </w:div>
            <w:div w:id="404038203">
              <w:marLeft w:val="0"/>
              <w:marRight w:val="0"/>
              <w:marTop w:val="0"/>
              <w:marBottom w:val="0"/>
              <w:divBdr>
                <w:top w:val="none" w:sz="0" w:space="0" w:color="auto"/>
                <w:left w:val="none" w:sz="0" w:space="0" w:color="auto"/>
                <w:bottom w:val="none" w:sz="0" w:space="0" w:color="auto"/>
                <w:right w:val="none" w:sz="0" w:space="0" w:color="auto"/>
              </w:divBdr>
            </w:div>
            <w:div w:id="445736194">
              <w:marLeft w:val="0"/>
              <w:marRight w:val="0"/>
              <w:marTop w:val="0"/>
              <w:marBottom w:val="0"/>
              <w:divBdr>
                <w:top w:val="none" w:sz="0" w:space="0" w:color="auto"/>
                <w:left w:val="none" w:sz="0" w:space="0" w:color="auto"/>
                <w:bottom w:val="none" w:sz="0" w:space="0" w:color="auto"/>
                <w:right w:val="none" w:sz="0" w:space="0" w:color="auto"/>
              </w:divBdr>
            </w:div>
            <w:div w:id="567157396">
              <w:marLeft w:val="0"/>
              <w:marRight w:val="0"/>
              <w:marTop w:val="0"/>
              <w:marBottom w:val="0"/>
              <w:divBdr>
                <w:top w:val="none" w:sz="0" w:space="0" w:color="auto"/>
                <w:left w:val="none" w:sz="0" w:space="0" w:color="auto"/>
                <w:bottom w:val="none" w:sz="0" w:space="0" w:color="auto"/>
                <w:right w:val="none" w:sz="0" w:space="0" w:color="auto"/>
              </w:divBdr>
            </w:div>
            <w:div w:id="708840694">
              <w:marLeft w:val="0"/>
              <w:marRight w:val="0"/>
              <w:marTop w:val="0"/>
              <w:marBottom w:val="0"/>
              <w:divBdr>
                <w:top w:val="none" w:sz="0" w:space="0" w:color="auto"/>
                <w:left w:val="none" w:sz="0" w:space="0" w:color="auto"/>
                <w:bottom w:val="none" w:sz="0" w:space="0" w:color="auto"/>
                <w:right w:val="none" w:sz="0" w:space="0" w:color="auto"/>
              </w:divBdr>
            </w:div>
            <w:div w:id="1201625279">
              <w:marLeft w:val="0"/>
              <w:marRight w:val="0"/>
              <w:marTop w:val="0"/>
              <w:marBottom w:val="0"/>
              <w:divBdr>
                <w:top w:val="none" w:sz="0" w:space="0" w:color="auto"/>
                <w:left w:val="none" w:sz="0" w:space="0" w:color="auto"/>
                <w:bottom w:val="none" w:sz="0" w:space="0" w:color="auto"/>
                <w:right w:val="none" w:sz="0" w:space="0" w:color="auto"/>
              </w:divBdr>
            </w:div>
            <w:div w:id="1264264102">
              <w:marLeft w:val="0"/>
              <w:marRight w:val="0"/>
              <w:marTop w:val="0"/>
              <w:marBottom w:val="0"/>
              <w:divBdr>
                <w:top w:val="none" w:sz="0" w:space="0" w:color="auto"/>
                <w:left w:val="none" w:sz="0" w:space="0" w:color="auto"/>
                <w:bottom w:val="none" w:sz="0" w:space="0" w:color="auto"/>
                <w:right w:val="none" w:sz="0" w:space="0" w:color="auto"/>
              </w:divBdr>
            </w:div>
            <w:div w:id="1344671278">
              <w:marLeft w:val="0"/>
              <w:marRight w:val="0"/>
              <w:marTop w:val="0"/>
              <w:marBottom w:val="0"/>
              <w:divBdr>
                <w:top w:val="none" w:sz="0" w:space="0" w:color="auto"/>
                <w:left w:val="none" w:sz="0" w:space="0" w:color="auto"/>
                <w:bottom w:val="none" w:sz="0" w:space="0" w:color="auto"/>
                <w:right w:val="none" w:sz="0" w:space="0" w:color="auto"/>
              </w:divBdr>
            </w:div>
            <w:div w:id="1352142126">
              <w:marLeft w:val="0"/>
              <w:marRight w:val="0"/>
              <w:marTop w:val="0"/>
              <w:marBottom w:val="0"/>
              <w:divBdr>
                <w:top w:val="none" w:sz="0" w:space="0" w:color="auto"/>
                <w:left w:val="none" w:sz="0" w:space="0" w:color="auto"/>
                <w:bottom w:val="none" w:sz="0" w:space="0" w:color="auto"/>
                <w:right w:val="none" w:sz="0" w:space="0" w:color="auto"/>
              </w:divBdr>
            </w:div>
            <w:div w:id="1637102483">
              <w:marLeft w:val="0"/>
              <w:marRight w:val="0"/>
              <w:marTop w:val="0"/>
              <w:marBottom w:val="0"/>
              <w:divBdr>
                <w:top w:val="none" w:sz="0" w:space="0" w:color="auto"/>
                <w:left w:val="none" w:sz="0" w:space="0" w:color="auto"/>
                <w:bottom w:val="none" w:sz="0" w:space="0" w:color="auto"/>
                <w:right w:val="none" w:sz="0" w:space="0" w:color="auto"/>
              </w:divBdr>
            </w:div>
            <w:div w:id="1974403387">
              <w:marLeft w:val="0"/>
              <w:marRight w:val="0"/>
              <w:marTop w:val="0"/>
              <w:marBottom w:val="0"/>
              <w:divBdr>
                <w:top w:val="none" w:sz="0" w:space="0" w:color="auto"/>
                <w:left w:val="none" w:sz="0" w:space="0" w:color="auto"/>
                <w:bottom w:val="none" w:sz="0" w:space="0" w:color="auto"/>
                <w:right w:val="none" w:sz="0" w:space="0" w:color="auto"/>
              </w:divBdr>
            </w:div>
            <w:div w:id="205246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197643">
      <w:bodyDiv w:val="1"/>
      <w:marLeft w:val="0"/>
      <w:marRight w:val="0"/>
      <w:marTop w:val="0"/>
      <w:marBottom w:val="0"/>
      <w:divBdr>
        <w:top w:val="none" w:sz="0" w:space="0" w:color="auto"/>
        <w:left w:val="none" w:sz="0" w:space="0" w:color="auto"/>
        <w:bottom w:val="none" w:sz="0" w:space="0" w:color="auto"/>
        <w:right w:val="none" w:sz="0" w:space="0" w:color="auto"/>
      </w:divBdr>
    </w:div>
    <w:div w:id="234751296">
      <w:bodyDiv w:val="1"/>
      <w:marLeft w:val="0"/>
      <w:marRight w:val="0"/>
      <w:marTop w:val="0"/>
      <w:marBottom w:val="0"/>
      <w:divBdr>
        <w:top w:val="none" w:sz="0" w:space="0" w:color="auto"/>
        <w:left w:val="none" w:sz="0" w:space="0" w:color="auto"/>
        <w:bottom w:val="none" w:sz="0" w:space="0" w:color="auto"/>
        <w:right w:val="none" w:sz="0" w:space="0" w:color="auto"/>
      </w:divBdr>
    </w:div>
    <w:div w:id="235015584">
      <w:bodyDiv w:val="1"/>
      <w:marLeft w:val="0"/>
      <w:marRight w:val="0"/>
      <w:marTop w:val="0"/>
      <w:marBottom w:val="0"/>
      <w:divBdr>
        <w:top w:val="none" w:sz="0" w:space="0" w:color="auto"/>
        <w:left w:val="none" w:sz="0" w:space="0" w:color="auto"/>
        <w:bottom w:val="none" w:sz="0" w:space="0" w:color="auto"/>
        <w:right w:val="none" w:sz="0" w:space="0" w:color="auto"/>
      </w:divBdr>
    </w:div>
    <w:div w:id="235239447">
      <w:bodyDiv w:val="1"/>
      <w:marLeft w:val="0"/>
      <w:marRight w:val="0"/>
      <w:marTop w:val="0"/>
      <w:marBottom w:val="0"/>
      <w:divBdr>
        <w:top w:val="none" w:sz="0" w:space="0" w:color="auto"/>
        <w:left w:val="none" w:sz="0" w:space="0" w:color="auto"/>
        <w:bottom w:val="none" w:sz="0" w:space="0" w:color="auto"/>
        <w:right w:val="none" w:sz="0" w:space="0" w:color="auto"/>
      </w:divBdr>
    </w:div>
    <w:div w:id="235670983">
      <w:bodyDiv w:val="1"/>
      <w:marLeft w:val="0"/>
      <w:marRight w:val="0"/>
      <w:marTop w:val="0"/>
      <w:marBottom w:val="0"/>
      <w:divBdr>
        <w:top w:val="none" w:sz="0" w:space="0" w:color="auto"/>
        <w:left w:val="none" w:sz="0" w:space="0" w:color="auto"/>
        <w:bottom w:val="none" w:sz="0" w:space="0" w:color="auto"/>
        <w:right w:val="none" w:sz="0" w:space="0" w:color="auto"/>
      </w:divBdr>
    </w:div>
    <w:div w:id="238561423">
      <w:bodyDiv w:val="1"/>
      <w:marLeft w:val="0"/>
      <w:marRight w:val="0"/>
      <w:marTop w:val="0"/>
      <w:marBottom w:val="0"/>
      <w:divBdr>
        <w:top w:val="none" w:sz="0" w:space="0" w:color="auto"/>
        <w:left w:val="none" w:sz="0" w:space="0" w:color="auto"/>
        <w:bottom w:val="none" w:sz="0" w:space="0" w:color="auto"/>
        <w:right w:val="none" w:sz="0" w:space="0" w:color="auto"/>
      </w:divBdr>
    </w:div>
    <w:div w:id="239293029">
      <w:bodyDiv w:val="1"/>
      <w:marLeft w:val="0"/>
      <w:marRight w:val="0"/>
      <w:marTop w:val="0"/>
      <w:marBottom w:val="0"/>
      <w:divBdr>
        <w:top w:val="none" w:sz="0" w:space="0" w:color="auto"/>
        <w:left w:val="none" w:sz="0" w:space="0" w:color="auto"/>
        <w:bottom w:val="none" w:sz="0" w:space="0" w:color="auto"/>
        <w:right w:val="none" w:sz="0" w:space="0" w:color="auto"/>
      </w:divBdr>
    </w:div>
    <w:div w:id="240221287">
      <w:bodyDiv w:val="1"/>
      <w:marLeft w:val="0"/>
      <w:marRight w:val="0"/>
      <w:marTop w:val="0"/>
      <w:marBottom w:val="0"/>
      <w:divBdr>
        <w:top w:val="none" w:sz="0" w:space="0" w:color="auto"/>
        <w:left w:val="none" w:sz="0" w:space="0" w:color="auto"/>
        <w:bottom w:val="none" w:sz="0" w:space="0" w:color="auto"/>
        <w:right w:val="none" w:sz="0" w:space="0" w:color="auto"/>
      </w:divBdr>
    </w:div>
    <w:div w:id="241108160">
      <w:bodyDiv w:val="1"/>
      <w:marLeft w:val="0"/>
      <w:marRight w:val="0"/>
      <w:marTop w:val="0"/>
      <w:marBottom w:val="0"/>
      <w:divBdr>
        <w:top w:val="none" w:sz="0" w:space="0" w:color="auto"/>
        <w:left w:val="none" w:sz="0" w:space="0" w:color="auto"/>
        <w:bottom w:val="none" w:sz="0" w:space="0" w:color="auto"/>
        <w:right w:val="none" w:sz="0" w:space="0" w:color="auto"/>
      </w:divBdr>
    </w:div>
    <w:div w:id="242033987">
      <w:bodyDiv w:val="1"/>
      <w:marLeft w:val="0"/>
      <w:marRight w:val="0"/>
      <w:marTop w:val="0"/>
      <w:marBottom w:val="0"/>
      <w:divBdr>
        <w:top w:val="none" w:sz="0" w:space="0" w:color="auto"/>
        <w:left w:val="none" w:sz="0" w:space="0" w:color="auto"/>
        <w:bottom w:val="none" w:sz="0" w:space="0" w:color="auto"/>
        <w:right w:val="none" w:sz="0" w:space="0" w:color="auto"/>
      </w:divBdr>
      <w:divsChild>
        <w:div w:id="1772309993">
          <w:marLeft w:val="0"/>
          <w:marRight w:val="0"/>
          <w:marTop w:val="0"/>
          <w:marBottom w:val="0"/>
          <w:divBdr>
            <w:top w:val="none" w:sz="0" w:space="0" w:color="auto"/>
            <w:left w:val="none" w:sz="0" w:space="0" w:color="auto"/>
            <w:bottom w:val="none" w:sz="0" w:space="0" w:color="auto"/>
            <w:right w:val="none" w:sz="0" w:space="0" w:color="auto"/>
          </w:divBdr>
        </w:div>
        <w:div w:id="343476794">
          <w:marLeft w:val="0"/>
          <w:marRight w:val="0"/>
          <w:marTop w:val="0"/>
          <w:marBottom w:val="0"/>
          <w:divBdr>
            <w:top w:val="none" w:sz="0" w:space="0" w:color="auto"/>
            <w:left w:val="none" w:sz="0" w:space="0" w:color="auto"/>
            <w:bottom w:val="none" w:sz="0" w:space="0" w:color="auto"/>
            <w:right w:val="none" w:sz="0" w:space="0" w:color="auto"/>
          </w:divBdr>
        </w:div>
        <w:div w:id="1299994717">
          <w:marLeft w:val="0"/>
          <w:marRight w:val="0"/>
          <w:marTop w:val="0"/>
          <w:marBottom w:val="0"/>
          <w:divBdr>
            <w:top w:val="none" w:sz="0" w:space="0" w:color="auto"/>
            <w:left w:val="none" w:sz="0" w:space="0" w:color="auto"/>
            <w:bottom w:val="none" w:sz="0" w:space="0" w:color="auto"/>
            <w:right w:val="none" w:sz="0" w:space="0" w:color="auto"/>
          </w:divBdr>
        </w:div>
      </w:divsChild>
    </w:div>
    <w:div w:id="243536661">
      <w:bodyDiv w:val="1"/>
      <w:marLeft w:val="0"/>
      <w:marRight w:val="0"/>
      <w:marTop w:val="0"/>
      <w:marBottom w:val="0"/>
      <w:divBdr>
        <w:top w:val="none" w:sz="0" w:space="0" w:color="auto"/>
        <w:left w:val="none" w:sz="0" w:space="0" w:color="auto"/>
        <w:bottom w:val="none" w:sz="0" w:space="0" w:color="auto"/>
        <w:right w:val="none" w:sz="0" w:space="0" w:color="auto"/>
      </w:divBdr>
    </w:div>
    <w:div w:id="245574156">
      <w:bodyDiv w:val="1"/>
      <w:marLeft w:val="0"/>
      <w:marRight w:val="0"/>
      <w:marTop w:val="0"/>
      <w:marBottom w:val="0"/>
      <w:divBdr>
        <w:top w:val="none" w:sz="0" w:space="0" w:color="auto"/>
        <w:left w:val="none" w:sz="0" w:space="0" w:color="auto"/>
        <w:bottom w:val="none" w:sz="0" w:space="0" w:color="auto"/>
        <w:right w:val="none" w:sz="0" w:space="0" w:color="auto"/>
      </w:divBdr>
    </w:div>
    <w:div w:id="246116554">
      <w:bodyDiv w:val="1"/>
      <w:marLeft w:val="0"/>
      <w:marRight w:val="0"/>
      <w:marTop w:val="0"/>
      <w:marBottom w:val="0"/>
      <w:divBdr>
        <w:top w:val="none" w:sz="0" w:space="0" w:color="auto"/>
        <w:left w:val="none" w:sz="0" w:space="0" w:color="auto"/>
        <w:bottom w:val="none" w:sz="0" w:space="0" w:color="auto"/>
        <w:right w:val="none" w:sz="0" w:space="0" w:color="auto"/>
      </w:divBdr>
    </w:div>
    <w:div w:id="247230671">
      <w:bodyDiv w:val="1"/>
      <w:marLeft w:val="0"/>
      <w:marRight w:val="0"/>
      <w:marTop w:val="0"/>
      <w:marBottom w:val="0"/>
      <w:divBdr>
        <w:top w:val="none" w:sz="0" w:space="0" w:color="auto"/>
        <w:left w:val="none" w:sz="0" w:space="0" w:color="auto"/>
        <w:bottom w:val="none" w:sz="0" w:space="0" w:color="auto"/>
        <w:right w:val="none" w:sz="0" w:space="0" w:color="auto"/>
      </w:divBdr>
    </w:div>
    <w:div w:id="249001317">
      <w:bodyDiv w:val="1"/>
      <w:marLeft w:val="0"/>
      <w:marRight w:val="0"/>
      <w:marTop w:val="0"/>
      <w:marBottom w:val="0"/>
      <w:divBdr>
        <w:top w:val="none" w:sz="0" w:space="0" w:color="auto"/>
        <w:left w:val="none" w:sz="0" w:space="0" w:color="auto"/>
        <w:bottom w:val="none" w:sz="0" w:space="0" w:color="auto"/>
        <w:right w:val="none" w:sz="0" w:space="0" w:color="auto"/>
      </w:divBdr>
    </w:div>
    <w:div w:id="249318048">
      <w:bodyDiv w:val="1"/>
      <w:marLeft w:val="0"/>
      <w:marRight w:val="0"/>
      <w:marTop w:val="0"/>
      <w:marBottom w:val="0"/>
      <w:divBdr>
        <w:top w:val="none" w:sz="0" w:space="0" w:color="auto"/>
        <w:left w:val="none" w:sz="0" w:space="0" w:color="auto"/>
        <w:bottom w:val="none" w:sz="0" w:space="0" w:color="auto"/>
        <w:right w:val="none" w:sz="0" w:space="0" w:color="auto"/>
      </w:divBdr>
    </w:div>
    <w:div w:id="251085852">
      <w:bodyDiv w:val="1"/>
      <w:marLeft w:val="0"/>
      <w:marRight w:val="0"/>
      <w:marTop w:val="0"/>
      <w:marBottom w:val="0"/>
      <w:divBdr>
        <w:top w:val="none" w:sz="0" w:space="0" w:color="auto"/>
        <w:left w:val="none" w:sz="0" w:space="0" w:color="auto"/>
        <w:bottom w:val="none" w:sz="0" w:space="0" w:color="auto"/>
        <w:right w:val="none" w:sz="0" w:space="0" w:color="auto"/>
      </w:divBdr>
    </w:div>
    <w:div w:id="252976167">
      <w:bodyDiv w:val="1"/>
      <w:marLeft w:val="0"/>
      <w:marRight w:val="0"/>
      <w:marTop w:val="0"/>
      <w:marBottom w:val="0"/>
      <w:divBdr>
        <w:top w:val="none" w:sz="0" w:space="0" w:color="auto"/>
        <w:left w:val="none" w:sz="0" w:space="0" w:color="auto"/>
        <w:bottom w:val="none" w:sz="0" w:space="0" w:color="auto"/>
        <w:right w:val="none" w:sz="0" w:space="0" w:color="auto"/>
      </w:divBdr>
    </w:div>
    <w:div w:id="256252297">
      <w:bodyDiv w:val="1"/>
      <w:marLeft w:val="0"/>
      <w:marRight w:val="0"/>
      <w:marTop w:val="0"/>
      <w:marBottom w:val="0"/>
      <w:divBdr>
        <w:top w:val="none" w:sz="0" w:space="0" w:color="auto"/>
        <w:left w:val="none" w:sz="0" w:space="0" w:color="auto"/>
        <w:bottom w:val="none" w:sz="0" w:space="0" w:color="auto"/>
        <w:right w:val="none" w:sz="0" w:space="0" w:color="auto"/>
      </w:divBdr>
    </w:div>
    <w:div w:id="257644302">
      <w:bodyDiv w:val="1"/>
      <w:marLeft w:val="0"/>
      <w:marRight w:val="0"/>
      <w:marTop w:val="0"/>
      <w:marBottom w:val="0"/>
      <w:divBdr>
        <w:top w:val="none" w:sz="0" w:space="0" w:color="auto"/>
        <w:left w:val="none" w:sz="0" w:space="0" w:color="auto"/>
        <w:bottom w:val="none" w:sz="0" w:space="0" w:color="auto"/>
        <w:right w:val="none" w:sz="0" w:space="0" w:color="auto"/>
      </w:divBdr>
    </w:div>
    <w:div w:id="259994604">
      <w:bodyDiv w:val="1"/>
      <w:marLeft w:val="0"/>
      <w:marRight w:val="0"/>
      <w:marTop w:val="0"/>
      <w:marBottom w:val="0"/>
      <w:divBdr>
        <w:top w:val="none" w:sz="0" w:space="0" w:color="auto"/>
        <w:left w:val="none" w:sz="0" w:space="0" w:color="auto"/>
        <w:bottom w:val="none" w:sz="0" w:space="0" w:color="auto"/>
        <w:right w:val="none" w:sz="0" w:space="0" w:color="auto"/>
      </w:divBdr>
    </w:div>
    <w:div w:id="260768698">
      <w:bodyDiv w:val="1"/>
      <w:marLeft w:val="0"/>
      <w:marRight w:val="0"/>
      <w:marTop w:val="0"/>
      <w:marBottom w:val="0"/>
      <w:divBdr>
        <w:top w:val="none" w:sz="0" w:space="0" w:color="auto"/>
        <w:left w:val="none" w:sz="0" w:space="0" w:color="auto"/>
        <w:bottom w:val="none" w:sz="0" w:space="0" w:color="auto"/>
        <w:right w:val="none" w:sz="0" w:space="0" w:color="auto"/>
      </w:divBdr>
    </w:div>
    <w:div w:id="267276797">
      <w:bodyDiv w:val="1"/>
      <w:marLeft w:val="0"/>
      <w:marRight w:val="0"/>
      <w:marTop w:val="0"/>
      <w:marBottom w:val="0"/>
      <w:divBdr>
        <w:top w:val="none" w:sz="0" w:space="0" w:color="auto"/>
        <w:left w:val="none" w:sz="0" w:space="0" w:color="auto"/>
        <w:bottom w:val="none" w:sz="0" w:space="0" w:color="auto"/>
        <w:right w:val="none" w:sz="0" w:space="0" w:color="auto"/>
      </w:divBdr>
    </w:div>
    <w:div w:id="270552241">
      <w:bodyDiv w:val="1"/>
      <w:marLeft w:val="0"/>
      <w:marRight w:val="0"/>
      <w:marTop w:val="0"/>
      <w:marBottom w:val="0"/>
      <w:divBdr>
        <w:top w:val="none" w:sz="0" w:space="0" w:color="auto"/>
        <w:left w:val="none" w:sz="0" w:space="0" w:color="auto"/>
        <w:bottom w:val="none" w:sz="0" w:space="0" w:color="auto"/>
        <w:right w:val="none" w:sz="0" w:space="0" w:color="auto"/>
      </w:divBdr>
    </w:div>
    <w:div w:id="273171558">
      <w:bodyDiv w:val="1"/>
      <w:marLeft w:val="0"/>
      <w:marRight w:val="0"/>
      <w:marTop w:val="0"/>
      <w:marBottom w:val="0"/>
      <w:divBdr>
        <w:top w:val="none" w:sz="0" w:space="0" w:color="auto"/>
        <w:left w:val="none" w:sz="0" w:space="0" w:color="auto"/>
        <w:bottom w:val="none" w:sz="0" w:space="0" w:color="auto"/>
        <w:right w:val="none" w:sz="0" w:space="0" w:color="auto"/>
      </w:divBdr>
      <w:divsChild>
        <w:div w:id="1441142796">
          <w:marLeft w:val="0"/>
          <w:marRight w:val="0"/>
          <w:marTop w:val="0"/>
          <w:marBottom w:val="0"/>
          <w:divBdr>
            <w:top w:val="none" w:sz="0" w:space="0" w:color="auto"/>
            <w:left w:val="none" w:sz="0" w:space="0" w:color="auto"/>
            <w:bottom w:val="none" w:sz="0" w:space="0" w:color="auto"/>
            <w:right w:val="none" w:sz="0" w:space="0" w:color="auto"/>
          </w:divBdr>
        </w:div>
        <w:div w:id="601886127">
          <w:marLeft w:val="0"/>
          <w:marRight w:val="0"/>
          <w:marTop w:val="0"/>
          <w:marBottom w:val="0"/>
          <w:divBdr>
            <w:top w:val="none" w:sz="0" w:space="0" w:color="auto"/>
            <w:left w:val="none" w:sz="0" w:space="0" w:color="auto"/>
            <w:bottom w:val="none" w:sz="0" w:space="0" w:color="auto"/>
            <w:right w:val="none" w:sz="0" w:space="0" w:color="auto"/>
          </w:divBdr>
        </w:div>
        <w:div w:id="244001809">
          <w:marLeft w:val="0"/>
          <w:marRight w:val="0"/>
          <w:marTop w:val="0"/>
          <w:marBottom w:val="0"/>
          <w:divBdr>
            <w:top w:val="none" w:sz="0" w:space="0" w:color="auto"/>
            <w:left w:val="none" w:sz="0" w:space="0" w:color="auto"/>
            <w:bottom w:val="none" w:sz="0" w:space="0" w:color="auto"/>
            <w:right w:val="none" w:sz="0" w:space="0" w:color="auto"/>
          </w:divBdr>
        </w:div>
        <w:div w:id="684936710">
          <w:marLeft w:val="0"/>
          <w:marRight w:val="0"/>
          <w:marTop w:val="0"/>
          <w:marBottom w:val="0"/>
          <w:divBdr>
            <w:top w:val="none" w:sz="0" w:space="0" w:color="auto"/>
            <w:left w:val="none" w:sz="0" w:space="0" w:color="auto"/>
            <w:bottom w:val="none" w:sz="0" w:space="0" w:color="auto"/>
            <w:right w:val="none" w:sz="0" w:space="0" w:color="auto"/>
          </w:divBdr>
        </w:div>
        <w:div w:id="1677265121">
          <w:marLeft w:val="0"/>
          <w:marRight w:val="0"/>
          <w:marTop w:val="0"/>
          <w:marBottom w:val="0"/>
          <w:divBdr>
            <w:top w:val="none" w:sz="0" w:space="0" w:color="auto"/>
            <w:left w:val="none" w:sz="0" w:space="0" w:color="auto"/>
            <w:bottom w:val="none" w:sz="0" w:space="0" w:color="auto"/>
            <w:right w:val="none" w:sz="0" w:space="0" w:color="auto"/>
          </w:divBdr>
        </w:div>
        <w:div w:id="1028019851">
          <w:marLeft w:val="0"/>
          <w:marRight w:val="0"/>
          <w:marTop w:val="0"/>
          <w:marBottom w:val="0"/>
          <w:divBdr>
            <w:top w:val="none" w:sz="0" w:space="0" w:color="auto"/>
            <w:left w:val="none" w:sz="0" w:space="0" w:color="auto"/>
            <w:bottom w:val="none" w:sz="0" w:space="0" w:color="auto"/>
            <w:right w:val="none" w:sz="0" w:space="0" w:color="auto"/>
          </w:divBdr>
        </w:div>
        <w:div w:id="800927397">
          <w:marLeft w:val="0"/>
          <w:marRight w:val="0"/>
          <w:marTop w:val="0"/>
          <w:marBottom w:val="0"/>
          <w:divBdr>
            <w:top w:val="none" w:sz="0" w:space="0" w:color="auto"/>
            <w:left w:val="none" w:sz="0" w:space="0" w:color="auto"/>
            <w:bottom w:val="none" w:sz="0" w:space="0" w:color="auto"/>
            <w:right w:val="none" w:sz="0" w:space="0" w:color="auto"/>
          </w:divBdr>
        </w:div>
      </w:divsChild>
    </w:div>
    <w:div w:id="281544340">
      <w:bodyDiv w:val="1"/>
      <w:marLeft w:val="0"/>
      <w:marRight w:val="0"/>
      <w:marTop w:val="0"/>
      <w:marBottom w:val="0"/>
      <w:divBdr>
        <w:top w:val="none" w:sz="0" w:space="0" w:color="auto"/>
        <w:left w:val="none" w:sz="0" w:space="0" w:color="auto"/>
        <w:bottom w:val="none" w:sz="0" w:space="0" w:color="auto"/>
        <w:right w:val="none" w:sz="0" w:space="0" w:color="auto"/>
      </w:divBdr>
    </w:div>
    <w:div w:id="285280508">
      <w:bodyDiv w:val="1"/>
      <w:marLeft w:val="0"/>
      <w:marRight w:val="0"/>
      <w:marTop w:val="0"/>
      <w:marBottom w:val="0"/>
      <w:divBdr>
        <w:top w:val="none" w:sz="0" w:space="0" w:color="auto"/>
        <w:left w:val="none" w:sz="0" w:space="0" w:color="auto"/>
        <w:bottom w:val="none" w:sz="0" w:space="0" w:color="auto"/>
        <w:right w:val="none" w:sz="0" w:space="0" w:color="auto"/>
      </w:divBdr>
    </w:div>
    <w:div w:id="290282756">
      <w:bodyDiv w:val="1"/>
      <w:marLeft w:val="0"/>
      <w:marRight w:val="0"/>
      <w:marTop w:val="0"/>
      <w:marBottom w:val="0"/>
      <w:divBdr>
        <w:top w:val="none" w:sz="0" w:space="0" w:color="auto"/>
        <w:left w:val="none" w:sz="0" w:space="0" w:color="auto"/>
        <w:bottom w:val="none" w:sz="0" w:space="0" w:color="auto"/>
        <w:right w:val="none" w:sz="0" w:space="0" w:color="auto"/>
      </w:divBdr>
    </w:div>
    <w:div w:id="292635941">
      <w:bodyDiv w:val="1"/>
      <w:marLeft w:val="0"/>
      <w:marRight w:val="0"/>
      <w:marTop w:val="0"/>
      <w:marBottom w:val="0"/>
      <w:divBdr>
        <w:top w:val="none" w:sz="0" w:space="0" w:color="auto"/>
        <w:left w:val="none" w:sz="0" w:space="0" w:color="auto"/>
        <w:bottom w:val="none" w:sz="0" w:space="0" w:color="auto"/>
        <w:right w:val="none" w:sz="0" w:space="0" w:color="auto"/>
      </w:divBdr>
    </w:div>
    <w:div w:id="292753251">
      <w:bodyDiv w:val="1"/>
      <w:marLeft w:val="0"/>
      <w:marRight w:val="0"/>
      <w:marTop w:val="0"/>
      <w:marBottom w:val="0"/>
      <w:divBdr>
        <w:top w:val="none" w:sz="0" w:space="0" w:color="auto"/>
        <w:left w:val="none" w:sz="0" w:space="0" w:color="auto"/>
        <w:bottom w:val="none" w:sz="0" w:space="0" w:color="auto"/>
        <w:right w:val="none" w:sz="0" w:space="0" w:color="auto"/>
      </w:divBdr>
    </w:div>
    <w:div w:id="293483318">
      <w:bodyDiv w:val="1"/>
      <w:marLeft w:val="0"/>
      <w:marRight w:val="0"/>
      <w:marTop w:val="0"/>
      <w:marBottom w:val="0"/>
      <w:divBdr>
        <w:top w:val="none" w:sz="0" w:space="0" w:color="auto"/>
        <w:left w:val="none" w:sz="0" w:space="0" w:color="auto"/>
        <w:bottom w:val="none" w:sz="0" w:space="0" w:color="auto"/>
        <w:right w:val="none" w:sz="0" w:space="0" w:color="auto"/>
      </w:divBdr>
    </w:div>
    <w:div w:id="294453672">
      <w:bodyDiv w:val="1"/>
      <w:marLeft w:val="0"/>
      <w:marRight w:val="0"/>
      <w:marTop w:val="0"/>
      <w:marBottom w:val="0"/>
      <w:divBdr>
        <w:top w:val="none" w:sz="0" w:space="0" w:color="auto"/>
        <w:left w:val="none" w:sz="0" w:space="0" w:color="auto"/>
        <w:bottom w:val="none" w:sz="0" w:space="0" w:color="auto"/>
        <w:right w:val="none" w:sz="0" w:space="0" w:color="auto"/>
      </w:divBdr>
    </w:div>
    <w:div w:id="302660075">
      <w:bodyDiv w:val="1"/>
      <w:marLeft w:val="0"/>
      <w:marRight w:val="0"/>
      <w:marTop w:val="0"/>
      <w:marBottom w:val="0"/>
      <w:divBdr>
        <w:top w:val="none" w:sz="0" w:space="0" w:color="auto"/>
        <w:left w:val="none" w:sz="0" w:space="0" w:color="auto"/>
        <w:bottom w:val="none" w:sz="0" w:space="0" w:color="auto"/>
        <w:right w:val="none" w:sz="0" w:space="0" w:color="auto"/>
      </w:divBdr>
    </w:div>
    <w:div w:id="303700296">
      <w:bodyDiv w:val="1"/>
      <w:marLeft w:val="0"/>
      <w:marRight w:val="0"/>
      <w:marTop w:val="0"/>
      <w:marBottom w:val="0"/>
      <w:divBdr>
        <w:top w:val="none" w:sz="0" w:space="0" w:color="auto"/>
        <w:left w:val="none" w:sz="0" w:space="0" w:color="auto"/>
        <w:bottom w:val="none" w:sz="0" w:space="0" w:color="auto"/>
        <w:right w:val="none" w:sz="0" w:space="0" w:color="auto"/>
      </w:divBdr>
    </w:div>
    <w:div w:id="305355913">
      <w:bodyDiv w:val="1"/>
      <w:marLeft w:val="0"/>
      <w:marRight w:val="0"/>
      <w:marTop w:val="0"/>
      <w:marBottom w:val="0"/>
      <w:divBdr>
        <w:top w:val="none" w:sz="0" w:space="0" w:color="auto"/>
        <w:left w:val="none" w:sz="0" w:space="0" w:color="auto"/>
        <w:bottom w:val="none" w:sz="0" w:space="0" w:color="auto"/>
        <w:right w:val="none" w:sz="0" w:space="0" w:color="auto"/>
      </w:divBdr>
    </w:div>
    <w:div w:id="308707016">
      <w:bodyDiv w:val="1"/>
      <w:marLeft w:val="0"/>
      <w:marRight w:val="0"/>
      <w:marTop w:val="0"/>
      <w:marBottom w:val="0"/>
      <w:divBdr>
        <w:top w:val="none" w:sz="0" w:space="0" w:color="auto"/>
        <w:left w:val="none" w:sz="0" w:space="0" w:color="auto"/>
        <w:bottom w:val="none" w:sz="0" w:space="0" w:color="auto"/>
        <w:right w:val="none" w:sz="0" w:space="0" w:color="auto"/>
      </w:divBdr>
    </w:div>
    <w:div w:id="323169395">
      <w:bodyDiv w:val="1"/>
      <w:marLeft w:val="0"/>
      <w:marRight w:val="0"/>
      <w:marTop w:val="0"/>
      <w:marBottom w:val="0"/>
      <w:divBdr>
        <w:top w:val="none" w:sz="0" w:space="0" w:color="auto"/>
        <w:left w:val="none" w:sz="0" w:space="0" w:color="auto"/>
        <w:bottom w:val="none" w:sz="0" w:space="0" w:color="auto"/>
        <w:right w:val="none" w:sz="0" w:space="0" w:color="auto"/>
      </w:divBdr>
    </w:div>
    <w:div w:id="327753325">
      <w:bodyDiv w:val="1"/>
      <w:marLeft w:val="0"/>
      <w:marRight w:val="0"/>
      <w:marTop w:val="0"/>
      <w:marBottom w:val="0"/>
      <w:divBdr>
        <w:top w:val="none" w:sz="0" w:space="0" w:color="auto"/>
        <w:left w:val="none" w:sz="0" w:space="0" w:color="auto"/>
        <w:bottom w:val="none" w:sz="0" w:space="0" w:color="auto"/>
        <w:right w:val="none" w:sz="0" w:space="0" w:color="auto"/>
      </w:divBdr>
    </w:div>
    <w:div w:id="330528372">
      <w:bodyDiv w:val="1"/>
      <w:marLeft w:val="0"/>
      <w:marRight w:val="0"/>
      <w:marTop w:val="0"/>
      <w:marBottom w:val="0"/>
      <w:divBdr>
        <w:top w:val="none" w:sz="0" w:space="0" w:color="auto"/>
        <w:left w:val="none" w:sz="0" w:space="0" w:color="auto"/>
        <w:bottom w:val="none" w:sz="0" w:space="0" w:color="auto"/>
        <w:right w:val="none" w:sz="0" w:space="0" w:color="auto"/>
      </w:divBdr>
    </w:div>
    <w:div w:id="332923198">
      <w:bodyDiv w:val="1"/>
      <w:marLeft w:val="0"/>
      <w:marRight w:val="0"/>
      <w:marTop w:val="0"/>
      <w:marBottom w:val="0"/>
      <w:divBdr>
        <w:top w:val="none" w:sz="0" w:space="0" w:color="auto"/>
        <w:left w:val="none" w:sz="0" w:space="0" w:color="auto"/>
        <w:bottom w:val="none" w:sz="0" w:space="0" w:color="auto"/>
        <w:right w:val="none" w:sz="0" w:space="0" w:color="auto"/>
      </w:divBdr>
    </w:div>
    <w:div w:id="333412214">
      <w:bodyDiv w:val="1"/>
      <w:marLeft w:val="0"/>
      <w:marRight w:val="0"/>
      <w:marTop w:val="0"/>
      <w:marBottom w:val="0"/>
      <w:divBdr>
        <w:top w:val="none" w:sz="0" w:space="0" w:color="auto"/>
        <w:left w:val="none" w:sz="0" w:space="0" w:color="auto"/>
        <w:bottom w:val="none" w:sz="0" w:space="0" w:color="auto"/>
        <w:right w:val="none" w:sz="0" w:space="0" w:color="auto"/>
      </w:divBdr>
      <w:divsChild>
        <w:div w:id="1506165783">
          <w:marLeft w:val="0"/>
          <w:marRight w:val="0"/>
          <w:marTop w:val="0"/>
          <w:marBottom w:val="0"/>
          <w:divBdr>
            <w:top w:val="none" w:sz="0" w:space="0" w:color="auto"/>
            <w:left w:val="none" w:sz="0" w:space="0" w:color="auto"/>
            <w:bottom w:val="none" w:sz="0" w:space="0" w:color="auto"/>
            <w:right w:val="none" w:sz="0" w:space="0" w:color="auto"/>
          </w:divBdr>
        </w:div>
        <w:div w:id="1184587652">
          <w:marLeft w:val="0"/>
          <w:marRight w:val="0"/>
          <w:marTop w:val="0"/>
          <w:marBottom w:val="0"/>
          <w:divBdr>
            <w:top w:val="none" w:sz="0" w:space="0" w:color="auto"/>
            <w:left w:val="none" w:sz="0" w:space="0" w:color="auto"/>
            <w:bottom w:val="none" w:sz="0" w:space="0" w:color="auto"/>
            <w:right w:val="none" w:sz="0" w:space="0" w:color="auto"/>
          </w:divBdr>
        </w:div>
        <w:div w:id="1741096385">
          <w:marLeft w:val="0"/>
          <w:marRight w:val="0"/>
          <w:marTop w:val="0"/>
          <w:marBottom w:val="0"/>
          <w:divBdr>
            <w:top w:val="none" w:sz="0" w:space="0" w:color="auto"/>
            <w:left w:val="none" w:sz="0" w:space="0" w:color="auto"/>
            <w:bottom w:val="none" w:sz="0" w:space="0" w:color="auto"/>
            <w:right w:val="none" w:sz="0" w:space="0" w:color="auto"/>
          </w:divBdr>
        </w:div>
        <w:div w:id="1297637864">
          <w:marLeft w:val="0"/>
          <w:marRight w:val="0"/>
          <w:marTop w:val="0"/>
          <w:marBottom w:val="0"/>
          <w:divBdr>
            <w:top w:val="none" w:sz="0" w:space="0" w:color="auto"/>
            <w:left w:val="none" w:sz="0" w:space="0" w:color="auto"/>
            <w:bottom w:val="none" w:sz="0" w:space="0" w:color="auto"/>
            <w:right w:val="none" w:sz="0" w:space="0" w:color="auto"/>
          </w:divBdr>
        </w:div>
        <w:div w:id="330718390">
          <w:marLeft w:val="0"/>
          <w:marRight w:val="0"/>
          <w:marTop w:val="0"/>
          <w:marBottom w:val="0"/>
          <w:divBdr>
            <w:top w:val="none" w:sz="0" w:space="0" w:color="auto"/>
            <w:left w:val="none" w:sz="0" w:space="0" w:color="auto"/>
            <w:bottom w:val="none" w:sz="0" w:space="0" w:color="auto"/>
            <w:right w:val="none" w:sz="0" w:space="0" w:color="auto"/>
          </w:divBdr>
        </w:div>
        <w:div w:id="1429962312">
          <w:marLeft w:val="0"/>
          <w:marRight w:val="0"/>
          <w:marTop w:val="0"/>
          <w:marBottom w:val="0"/>
          <w:divBdr>
            <w:top w:val="none" w:sz="0" w:space="0" w:color="auto"/>
            <w:left w:val="none" w:sz="0" w:space="0" w:color="auto"/>
            <w:bottom w:val="none" w:sz="0" w:space="0" w:color="auto"/>
            <w:right w:val="none" w:sz="0" w:space="0" w:color="auto"/>
          </w:divBdr>
        </w:div>
        <w:div w:id="874850911">
          <w:marLeft w:val="0"/>
          <w:marRight w:val="0"/>
          <w:marTop w:val="0"/>
          <w:marBottom w:val="0"/>
          <w:divBdr>
            <w:top w:val="none" w:sz="0" w:space="0" w:color="auto"/>
            <w:left w:val="none" w:sz="0" w:space="0" w:color="auto"/>
            <w:bottom w:val="none" w:sz="0" w:space="0" w:color="auto"/>
            <w:right w:val="none" w:sz="0" w:space="0" w:color="auto"/>
          </w:divBdr>
        </w:div>
      </w:divsChild>
    </w:div>
    <w:div w:id="338390280">
      <w:bodyDiv w:val="1"/>
      <w:marLeft w:val="0"/>
      <w:marRight w:val="0"/>
      <w:marTop w:val="0"/>
      <w:marBottom w:val="0"/>
      <w:divBdr>
        <w:top w:val="none" w:sz="0" w:space="0" w:color="auto"/>
        <w:left w:val="none" w:sz="0" w:space="0" w:color="auto"/>
        <w:bottom w:val="none" w:sz="0" w:space="0" w:color="auto"/>
        <w:right w:val="none" w:sz="0" w:space="0" w:color="auto"/>
      </w:divBdr>
    </w:div>
    <w:div w:id="342435078">
      <w:bodyDiv w:val="1"/>
      <w:marLeft w:val="0"/>
      <w:marRight w:val="0"/>
      <w:marTop w:val="0"/>
      <w:marBottom w:val="0"/>
      <w:divBdr>
        <w:top w:val="none" w:sz="0" w:space="0" w:color="auto"/>
        <w:left w:val="none" w:sz="0" w:space="0" w:color="auto"/>
        <w:bottom w:val="none" w:sz="0" w:space="0" w:color="auto"/>
        <w:right w:val="none" w:sz="0" w:space="0" w:color="auto"/>
      </w:divBdr>
    </w:div>
    <w:div w:id="344282773">
      <w:bodyDiv w:val="1"/>
      <w:marLeft w:val="0"/>
      <w:marRight w:val="0"/>
      <w:marTop w:val="0"/>
      <w:marBottom w:val="0"/>
      <w:divBdr>
        <w:top w:val="none" w:sz="0" w:space="0" w:color="auto"/>
        <w:left w:val="none" w:sz="0" w:space="0" w:color="auto"/>
        <w:bottom w:val="none" w:sz="0" w:space="0" w:color="auto"/>
        <w:right w:val="none" w:sz="0" w:space="0" w:color="auto"/>
      </w:divBdr>
    </w:div>
    <w:div w:id="346299095">
      <w:bodyDiv w:val="1"/>
      <w:marLeft w:val="0"/>
      <w:marRight w:val="0"/>
      <w:marTop w:val="0"/>
      <w:marBottom w:val="0"/>
      <w:divBdr>
        <w:top w:val="none" w:sz="0" w:space="0" w:color="auto"/>
        <w:left w:val="none" w:sz="0" w:space="0" w:color="auto"/>
        <w:bottom w:val="none" w:sz="0" w:space="0" w:color="auto"/>
        <w:right w:val="none" w:sz="0" w:space="0" w:color="auto"/>
      </w:divBdr>
    </w:div>
    <w:div w:id="349795963">
      <w:bodyDiv w:val="1"/>
      <w:marLeft w:val="0"/>
      <w:marRight w:val="0"/>
      <w:marTop w:val="0"/>
      <w:marBottom w:val="0"/>
      <w:divBdr>
        <w:top w:val="none" w:sz="0" w:space="0" w:color="auto"/>
        <w:left w:val="none" w:sz="0" w:space="0" w:color="auto"/>
        <w:bottom w:val="none" w:sz="0" w:space="0" w:color="auto"/>
        <w:right w:val="none" w:sz="0" w:space="0" w:color="auto"/>
      </w:divBdr>
    </w:div>
    <w:div w:id="349962777">
      <w:bodyDiv w:val="1"/>
      <w:marLeft w:val="0"/>
      <w:marRight w:val="0"/>
      <w:marTop w:val="0"/>
      <w:marBottom w:val="0"/>
      <w:divBdr>
        <w:top w:val="none" w:sz="0" w:space="0" w:color="auto"/>
        <w:left w:val="none" w:sz="0" w:space="0" w:color="auto"/>
        <w:bottom w:val="none" w:sz="0" w:space="0" w:color="auto"/>
        <w:right w:val="none" w:sz="0" w:space="0" w:color="auto"/>
      </w:divBdr>
    </w:div>
    <w:div w:id="350299507">
      <w:bodyDiv w:val="1"/>
      <w:marLeft w:val="0"/>
      <w:marRight w:val="0"/>
      <w:marTop w:val="0"/>
      <w:marBottom w:val="0"/>
      <w:divBdr>
        <w:top w:val="none" w:sz="0" w:space="0" w:color="auto"/>
        <w:left w:val="none" w:sz="0" w:space="0" w:color="auto"/>
        <w:bottom w:val="none" w:sz="0" w:space="0" w:color="auto"/>
        <w:right w:val="none" w:sz="0" w:space="0" w:color="auto"/>
      </w:divBdr>
    </w:div>
    <w:div w:id="353269905">
      <w:bodyDiv w:val="1"/>
      <w:marLeft w:val="0"/>
      <w:marRight w:val="0"/>
      <w:marTop w:val="0"/>
      <w:marBottom w:val="0"/>
      <w:divBdr>
        <w:top w:val="none" w:sz="0" w:space="0" w:color="auto"/>
        <w:left w:val="none" w:sz="0" w:space="0" w:color="auto"/>
        <w:bottom w:val="none" w:sz="0" w:space="0" w:color="auto"/>
        <w:right w:val="none" w:sz="0" w:space="0" w:color="auto"/>
      </w:divBdr>
    </w:div>
    <w:div w:id="356153858">
      <w:bodyDiv w:val="1"/>
      <w:marLeft w:val="0"/>
      <w:marRight w:val="0"/>
      <w:marTop w:val="0"/>
      <w:marBottom w:val="0"/>
      <w:divBdr>
        <w:top w:val="none" w:sz="0" w:space="0" w:color="auto"/>
        <w:left w:val="none" w:sz="0" w:space="0" w:color="auto"/>
        <w:bottom w:val="none" w:sz="0" w:space="0" w:color="auto"/>
        <w:right w:val="none" w:sz="0" w:space="0" w:color="auto"/>
      </w:divBdr>
    </w:div>
    <w:div w:id="357121488">
      <w:bodyDiv w:val="1"/>
      <w:marLeft w:val="0"/>
      <w:marRight w:val="0"/>
      <w:marTop w:val="0"/>
      <w:marBottom w:val="0"/>
      <w:divBdr>
        <w:top w:val="none" w:sz="0" w:space="0" w:color="auto"/>
        <w:left w:val="none" w:sz="0" w:space="0" w:color="auto"/>
        <w:bottom w:val="none" w:sz="0" w:space="0" w:color="auto"/>
        <w:right w:val="none" w:sz="0" w:space="0" w:color="auto"/>
      </w:divBdr>
    </w:div>
    <w:div w:id="357581634">
      <w:bodyDiv w:val="1"/>
      <w:marLeft w:val="0"/>
      <w:marRight w:val="0"/>
      <w:marTop w:val="0"/>
      <w:marBottom w:val="0"/>
      <w:divBdr>
        <w:top w:val="none" w:sz="0" w:space="0" w:color="auto"/>
        <w:left w:val="none" w:sz="0" w:space="0" w:color="auto"/>
        <w:bottom w:val="none" w:sz="0" w:space="0" w:color="auto"/>
        <w:right w:val="none" w:sz="0" w:space="0" w:color="auto"/>
      </w:divBdr>
      <w:divsChild>
        <w:div w:id="1026759569">
          <w:marLeft w:val="0"/>
          <w:marRight w:val="0"/>
          <w:marTop w:val="0"/>
          <w:marBottom w:val="0"/>
          <w:divBdr>
            <w:top w:val="none" w:sz="0" w:space="0" w:color="auto"/>
            <w:left w:val="none" w:sz="0" w:space="0" w:color="auto"/>
            <w:bottom w:val="none" w:sz="0" w:space="0" w:color="auto"/>
            <w:right w:val="none" w:sz="0" w:space="0" w:color="auto"/>
          </w:divBdr>
          <w:divsChild>
            <w:div w:id="54814115">
              <w:marLeft w:val="0"/>
              <w:marRight w:val="0"/>
              <w:marTop w:val="0"/>
              <w:marBottom w:val="0"/>
              <w:divBdr>
                <w:top w:val="none" w:sz="0" w:space="0" w:color="auto"/>
                <w:left w:val="none" w:sz="0" w:space="0" w:color="auto"/>
                <w:bottom w:val="none" w:sz="0" w:space="0" w:color="auto"/>
                <w:right w:val="none" w:sz="0" w:space="0" w:color="auto"/>
              </w:divBdr>
            </w:div>
            <w:div w:id="228468361">
              <w:marLeft w:val="0"/>
              <w:marRight w:val="0"/>
              <w:marTop w:val="0"/>
              <w:marBottom w:val="0"/>
              <w:divBdr>
                <w:top w:val="none" w:sz="0" w:space="0" w:color="auto"/>
                <w:left w:val="none" w:sz="0" w:space="0" w:color="auto"/>
                <w:bottom w:val="none" w:sz="0" w:space="0" w:color="auto"/>
                <w:right w:val="none" w:sz="0" w:space="0" w:color="auto"/>
              </w:divBdr>
            </w:div>
            <w:div w:id="254289795">
              <w:marLeft w:val="0"/>
              <w:marRight w:val="0"/>
              <w:marTop w:val="0"/>
              <w:marBottom w:val="0"/>
              <w:divBdr>
                <w:top w:val="none" w:sz="0" w:space="0" w:color="auto"/>
                <w:left w:val="none" w:sz="0" w:space="0" w:color="auto"/>
                <w:bottom w:val="none" w:sz="0" w:space="0" w:color="auto"/>
                <w:right w:val="none" w:sz="0" w:space="0" w:color="auto"/>
              </w:divBdr>
            </w:div>
            <w:div w:id="881941957">
              <w:marLeft w:val="0"/>
              <w:marRight w:val="0"/>
              <w:marTop w:val="0"/>
              <w:marBottom w:val="0"/>
              <w:divBdr>
                <w:top w:val="none" w:sz="0" w:space="0" w:color="auto"/>
                <w:left w:val="none" w:sz="0" w:space="0" w:color="auto"/>
                <w:bottom w:val="none" w:sz="0" w:space="0" w:color="auto"/>
                <w:right w:val="none" w:sz="0" w:space="0" w:color="auto"/>
              </w:divBdr>
            </w:div>
            <w:div w:id="1023746549">
              <w:marLeft w:val="0"/>
              <w:marRight w:val="0"/>
              <w:marTop w:val="0"/>
              <w:marBottom w:val="0"/>
              <w:divBdr>
                <w:top w:val="none" w:sz="0" w:space="0" w:color="auto"/>
                <w:left w:val="none" w:sz="0" w:space="0" w:color="auto"/>
                <w:bottom w:val="none" w:sz="0" w:space="0" w:color="auto"/>
                <w:right w:val="none" w:sz="0" w:space="0" w:color="auto"/>
              </w:divBdr>
            </w:div>
            <w:div w:id="1031341060">
              <w:marLeft w:val="0"/>
              <w:marRight w:val="0"/>
              <w:marTop w:val="0"/>
              <w:marBottom w:val="0"/>
              <w:divBdr>
                <w:top w:val="none" w:sz="0" w:space="0" w:color="auto"/>
                <w:left w:val="none" w:sz="0" w:space="0" w:color="auto"/>
                <w:bottom w:val="none" w:sz="0" w:space="0" w:color="auto"/>
                <w:right w:val="none" w:sz="0" w:space="0" w:color="auto"/>
              </w:divBdr>
            </w:div>
            <w:div w:id="1169909824">
              <w:marLeft w:val="0"/>
              <w:marRight w:val="0"/>
              <w:marTop w:val="0"/>
              <w:marBottom w:val="0"/>
              <w:divBdr>
                <w:top w:val="none" w:sz="0" w:space="0" w:color="auto"/>
                <w:left w:val="none" w:sz="0" w:space="0" w:color="auto"/>
                <w:bottom w:val="none" w:sz="0" w:space="0" w:color="auto"/>
                <w:right w:val="none" w:sz="0" w:space="0" w:color="auto"/>
              </w:divBdr>
            </w:div>
            <w:div w:id="1273168270">
              <w:marLeft w:val="0"/>
              <w:marRight w:val="0"/>
              <w:marTop w:val="0"/>
              <w:marBottom w:val="0"/>
              <w:divBdr>
                <w:top w:val="none" w:sz="0" w:space="0" w:color="auto"/>
                <w:left w:val="none" w:sz="0" w:space="0" w:color="auto"/>
                <w:bottom w:val="none" w:sz="0" w:space="0" w:color="auto"/>
                <w:right w:val="none" w:sz="0" w:space="0" w:color="auto"/>
              </w:divBdr>
            </w:div>
            <w:div w:id="1360740562">
              <w:marLeft w:val="0"/>
              <w:marRight w:val="0"/>
              <w:marTop w:val="0"/>
              <w:marBottom w:val="0"/>
              <w:divBdr>
                <w:top w:val="none" w:sz="0" w:space="0" w:color="auto"/>
                <w:left w:val="none" w:sz="0" w:space="0" w:color="auto"/>
                <w:bottom w:val="none" w:sz="0" w:space="0" w:color="auto"/>
                <w:right w:val="none" w:sz="0" w:space="0" w:color="auto"/>
              </w:divBdr>
            </w:div>
            <w:div w:id="1638293302">
              <w:marLeft w:val="0"/>
              <w:marRight w:val="0"/>
              <w:marTop w:val="0"/>
              <w:marBottom w:val="0"/>
              <w:divBdr>
                <w:top w:val="none" w:sz="0" w:space="0" w:color="auto"/>
                <w:left w:val="none" w:sz="0" w:space="0" w:color="auto"/>
                <w:bottom w:val="none" w:sz="0" w:space="0" w:color="auto"/>
                <w:right w:val="none" w:sz="0" w:space="0" w:color="auto"/>
              </w:divBdr>
            </w:div>
            <w:div w:id="1664696380">
              <w:marLeft w:val="0"/>
              <w:marRight w:val="0"/>
              <w:marTop w:val="0"/>
              <w:marBottom w:val="0"/>
              <w:divBdr>
                <w:top w:val="none" w:sz="0" w:space="0" w:color="auto"/>
                <w:left w:val="none" w:sz="0" w:space="0" w:color="auto"/>
                <w:bottom w:val="none" w:sz="0" w:space="0" w:color="auto"/>
                <w:right w:val="none" w:sz="0" w:space="0" w:color="auto"/>
              </w:divBdr>
            </w:div>
            <w:div w:id="1727026323">
              <w:marLeft w:val="0"/>
              <w:marRight w:val="0"/>
              <w:marTop w:val="0"/>
              <w:marBottom w:val="0"/>
              <w:divBdr>
                <w:top w:val="none" w:sz="0" w:space="0" w:color="auto"/>
                <w:left w:val="none" w:sz="0" w:space="0" w:color="auto"/>
                <w:bottom w:val="none" w:sz="0" w:space="0" w:color="auto"/>
                <w:right w:val="none" w:sz="0" w:space="0" w:color="auto"/>
              </w:divBdr>
            </w:div>
            <w:div w:id="2068138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211400">
      <w:bodyDiv w:val="1"/>
      <w:marLeft w:val="0"/>
      <w:marRight w:val="0"/>
      <w:marTop w:val="0"/>
      <w:marBottom w:val="0"/>
      <w:divBdr>
        <w:top w:val="none" w:sz="0" w:space="0" w:color="auto"/>
        <w:left w:val="none" w:sz="0" w:space="0" w:color="auto"/>
        <w:bottom w:val="none" w:sz="0" w:space="0" w:color="auto"/>
        <w:right w:val="none" w:sz="0" w:space="0" w:color="auto"/>
      </w:divBdr>
    </w:div>
    <w:div w:id="364907854">
      <w:bodyDiv w:val="1"/>
      <w:marLeft w:val="0"/>
      <w:marRight w:val="0"/>
      <w:marTop w:val="0"/>
      <w:marBottom w:val="0"/>
      <w:divBdr>
        <w:top w:val="none" w:sz="0" w:space="0" w:color="auto"/>
        <w:left w:val="none" w:sz="0" w:space="0" w:color="auto"/>
        <w:bottom w:val="none" w:sz="0" w:space="0" w:color="auto"/>
        <w:right w:val="none" w:sz="0" w:space="0" w:color="auto"/>
      </w:divBdr>
    </w:div>
    <w:div w:id="365375049">
      <w:bodyDiv w:val="1"/>
      <w:marLeft w:val="0"/>
      <w:marRight w:val="0"/>
      <w:marTop w:val="0"/>
      <w:marBottom w:val="0"/>
      <w:divBdr>
        <w:top w:val="none" w:sz="0" w:space="0" w:color="auto"/>
        <w:left w:val="none" w:sz="0" w:space="0" w:color="auto"/>
        <w:bottom w:val="none" w:sz="0" w:space="0" w:color="auto"/>
        <w:right w:val="none" w:sz="0" w:space="0" w:color="auto"/>
      </w:divBdr>
    </w:div>
    <w:div w:id="365955968">
      <w:bodyDiv w:val="1"/>
      <w:marLeft w:val="0"/>
      <w:marRight w:val="0"/>
      <w:marTop w:val="0"/>
      <w:marBottom w:val="0"/>
      <w:divBdr>
        <w:top w:val="none" w:sz="0" w:space="0" w:color="auto"/>
        <w:left w:val="none" w:sz="0" w:space="0" w:color="auto"/>
        <w:bottom w:val="none" w:sz="0" w:space="0" w:color="auto"/>
        <w:right w:val="none" w:sz="0" w:space="0" w:color="auto"/>
      </w:divBdr>
    </w:div>
    <w:div w:id="367919230">
      <w:bodyDiv w:val="1"/>
      <w:marLeft w:val="0"/>
      <w:marRight w:val="0"/>
      <w:marTop w:val="0"/>
      <w:marBottom w:val="0"/>
      <w:divBdr>
        <w:top w:val="none" w:sz="0" w:space="0" w:color="auto"/>
        <w:left w:val="none" w:sz="0" w:space="0" w:color="auto"/>
        <w:bottom w:val="none" w:sz="0" w:space="0" w:color="auto"/>
        <w:right w:val="none" w:sz="0" w:space="0" w:color="auto"/>
      </w:divBdr>
    </w:div>
    <w:div w:id="370346336">
      <w:bodyDiv w:val="1"/>
      <w:marLeft w:val="0"/>
      <w:marRight w:val="0"/>
      <w:marTop w:val="0"/>
      <w:marBottom w:val="0"/>
      <w:divBdr>
        <w:top w:val="none" w:sz="0" w:space="0" w:color="auto"/>
        <w:left w:val="none" w:sz="0" w:space="0" w:color="auto"/>
        <w:bottom w:val="none" w:sz="0" w:space="0" w:color="auto"/>
        <w:right w:val="none" w:sz="0" w:space="0" w:color="auto"/>
      </w:divBdr>
    </w:div>
    <w:div w:id="374893050">
      <w:bodyDiv w:val="1"/>
      <w:marLeft w:val="0"/>
      <w:marRight w:val="0"/>
      <w:marTop w:val="0"/>
      <w:marBottom w:val="0"/>
      <w:divBdr>
        <w:top w:val="none" w:sz="0" w:space="0" w:color="auto"/>
        <w:left w:val="none" w:sz="0" w:space="0" w:color="auto"/>
        <w:bottom w:val="none" w:sz="0" w:space="0" w:color="auto"/>
        <w:right w:val="none" w:sz="0" w:space="0" w:color="auto"/>
      </w:divBdr>
    </w:div>
    <w:div w:id="375934665">
      <w:bodyDiv w:val="1"/>
      <w:marLeft w:val="0"/>
      <w:marRight w:val="0"/>
      <w:marTop w:val="0"/>
      <w:marBottom w:val="0"/>
      <w:divBdr>
        <w:top w:val="none" w:sz="0" w:space="0" w:color="auto"/>
        <w:left w:val="none" w:sz="0" w:space="0" w:color="auto"/>
        <w:bottom w:val="none" w:sz="0" w:space="0" w:color="auto"/>
        <w:right w:val="none" w:sz="0" w:space="0" w:color="auto"/>
      </w:divBdr>
    </w:div>
    <w:div w:id="377709768">
      <w:bodyDiv w:val="1"/>
      <w:marLeft w:val="0"/>
      <w:marRight w:val="0"/>
      <w:marTop w:val="0"/>
      <w:marBottom w:val="0"/>
      <w:divBdr>
        <w:top w:val="none" w:sz="0" w:space="0" w:color="auto"/>
        <w:left w:val="none" w:sz="0" w:space="0" w:color="auto"/>
        <w:bottom w:val="none" w:sz="0" w:space="0" w:color="auto"/>
        <w:right w:val="none" w:sz="0" w:space="0" w:color="auto"/>
      </w:divBdr>
    </w:div>
    <w:div w:id="379521084">
      <w:bodyDiv w:val="1"/>
      <w:marLeft w:val="0"/>
      <w:marRight w:val="0"/>
      <w:marTop w:val="0"/>
      <w:marBottom w:val="0"/>
      <w:divBdr>
        <w:top w:val="none" w:sz="0" w:space="0" w:color="auto"/>
        <w:left w:val="none" w:sz="0" w:space="0" w:color="auto"/>
        <w:bottom w:val="none" w:sz="0" w:space="0" w:color="auto"/>
        <w:right w:val="none" w:sz="0" w:space="0" w:color="auto"/>
      </w:divBdr>
    </w:div>
    <w:div w:id="380330075">
      <w:bodyDiv w:val="1"/>
      <w:marLeft w:val="0"/>
      <w:marRight w:val="0"/>
      <w:marTop w:val="0"/>
      <w:marBottom w:val="0"/>
      <w:divBdr>
        <w:top w:val="none" w:sz="0" w:space="0" w:color="auto"/>
        <w:left w:val="none" w:sz="0" w:space="0" w:color="auto"/>
        <w:bottom w:val="none" w:sz="0" w:space="0" w:color="auto"/>
        <w:right w:val="none" w:sz="0" w:space="0" w:color="auto"/>
      </w:divBdr>
    </w:div>
    <w:div w:id="380398692">
      <w:bodyDiv w:val="1"/>
      <w:marLeft w:val="0"/>
      <w:marRight w:val="0"/>
      <w:marTop w:val="0"/>
      <w:marBottom w:val="0"/>
      <w:divBdr>
        <w:top w:val="none" w:sz="0" w:space="0" w:color="auto"/>
        <w:left w:val="none" w:sz="0" w:space="0" w:color="auto"/>
        <w:bottom w:val="none" w:sz="0" w:space="0" w:color="auto"/>
        <w:right w:val="none" w:sz="0" w:space="0" w:color="auto"/>
      </w:divBdr>
    </w:div>
    <w:div w:id="381443319">
      <w:bodyDiv w:val="1"/>
      <w:marLeft w:val="0"/>
      <w:marRight w:val="0"/>
      <w:marTop w:val="0"/>
      <w:marBottom w:val="0"/>
      <w:divBdr>
        <w:top w:val="none" w:sz="0" w:space="0" w:color="auto"/>
        <w:left w:val="none" w:sz="0" w:space="0" w:color="auto"/>
        <w:bottom w:val="none" w:sz="0" w:space="0" w:color="auto"/>
        <w:right w:val="none" w:sz="0" w:space="0" w:color="auto"/>
      </w:divBdr>
    </w:div>
    <w:div w:id="382756275">
      <w:bodyDiv w:val="1"/>
      <w:marLeft w:val="0"/>
      <w:marRight w:val="0"/>
      <w:marTop w:val="0"/>
      <w:marBottom w:val="0"/>
      <w:divBdr>
        <w:top w:val="none" w:sz="0" w:space="0" w:color="auto"/>
        <w:left w:val="none" w:sz="0" w:space="0" w:color="auto"/>
        <w:bottom w:val="none" w:sz="0" w:space="0" w:color="auto"/>
        <w:right w:val="none" w:sz="0" w:space="0" w:color="auto"/>
      </w:divBdr>
    </w:div>
    <w:div w:id="383067279">
      <w:bodyDiv w:val="1"/>
      <w:marLeft w:val="0"/>
      <w:marRight w:val="0"/>
      <w:marTop w:val="0"/>
      <w:marBottom w:val="0"/>
      <w:divBdr>
        <w:top w:val="none" w:sz="0" w:space="0" w:color="auto"/>
        <w:left w:val="none" w:sz="0" w:space="0" w:color="auto"/>
        <w:bottom w:val="none" w:sz="0" w:space="0" w:color="auto"/>
        <w:right w:val="none" w:sz="0" w:space="0" w:color="auto"/>
      </w:divBdr>
    </w:div>
    <w:div w:id="389773696">
      <w:bodyDiv w:val="1"/>
      <w:marLeft w:val="0"/>
      <w:marRight w:val="0"/>
      <w:marTop w:val="0"/>
      <w:marBottom w:val="0"/>
      <w:divBdr>
        <w:top w:val="none" w:sz="0" w:space="0" w:color="auto"/>
        <w:left w:val="none" w:sz="0" w:space="0" w:color="auto"/>
        <w:bottom w:val="none" w:sz="0" w:space="0" w:color="auto"/>
        <w:right w:val="none" w:sz="0" w:space="0" w:color="auto"/>
      </w:divBdr>
    </w:div>
    <w:div w:id="394934320">
      <w:bodyDiv w:val="1"/>
      <w:marLeft w:val="0"/>
      <w:marRight w:val="0"/>
      <w:marTop w:val="0"/>
      <w:marBottom w:val="0"/>
      <w:divBdr>
        <w:top w:val="none" w:sz="0" w:space="0" w:color="auto"/>
        <w:left w:val="none" w:sz="0" w:space="0" w:color="auto"/>
        <w:bottom w:val="none" w:sz="0" w:space="0" w:color="auto"/>
        <w:right w:val="none" w:sz="0" w:space="0" w:color="auto"/>
      </w:divBdr>
      <w:divsChild>
        <w:div w:id="534657913">
          <w:marLeft w:val="0"/>
          <w:marRight w:val="0"/>
          <w:marTop w:val="0"/>
          <w:marBottom w:val="0"/>
          <w:divBdr>
            <w:top w:val="none" w:sz="0" w:space="0" w:color="auto"/>
            <w:left w:val="none" w:sz="0" w:space="0" w:color="auto"/>
            <w:bottom w:val="none" w:sz="0" w:space="0" w:color="auto"/>
            <w:right w:val="none" w:sz="0" w:space="0" w:color="auto"/>
          </w:divBdr>
          <w:divsChild>
            <w:div w:id="91635985">
              <w:marLeft w:val="0"/>
              <w:marRight w:val="0"/>
              <w:marTop w:val="0"/>
              <w:marBottom w:val="0"/>
              <w:divBdr>
                <w:top w:val="none" w:sz="0" w:space="0" w:color="auto"/>
                <w:left w:val="none" w:sz="0" w:space="0" w:color="auto"/>
                <w:bottom w:val="none" w:sz="0" w:space="0" w:color="auto"/>
                <w:right w:val="none" w:sz="0" w:space="0" w:color="auto"/>
              </w:divBdr>
            </w:div>
            <w:div w:id="330065772">
              <w:marLeft w:val="0"/>
              <w:marRight w:val="0"/>
              <w:marTop w:val="0"/>
              <w:marBottom w:val="0"/>
              <w:divBdr>
                <w:top w:val="none" w:sz="0" w:space="0" w:color="auto"/>
                <w:left w:val="none" w:sz="0" w:space="0" w:color="auto"/>
                <w:bottom w:val="none" w:sz="0" w:space="0" w:color="auto"/>
                <w:right w:val="none" w:sz="0" w:space="0" w:color="auto"/>
              </w:divBdr>
            </w:div>
            <w:div w:id="452752394">
              <w:marLeft w:val="0"/>
              <w:marRight w:val="0"/>
              <w:marTop w:val="0"/>
              <w:marBottom w:val="0"/>
              <w:divBdr>
                <w:top w:val="none" w:sz="0" w:space="0" w:color="auto"/>
                <w:left w:val="none" w:sz="0" w:space="0" w:color="auto"/>
                <w:bottom w:val="none" w:sz="0" w:space="0" w:color="auto"/>
                <w:right w:val="none" w:sz="0" w:space="0" w:color="auto"/>
              </w:divBdr>
            </w:div>
            <w:div w:id="1021858525">
              <w:marLeft w:val="0"/>
              <w:marRight w:val="0"/>
              <w:marTop w:val="0"/>
              <w:marBottom w:val="0"/>
              <w:divBdr>
                <w:top w:val="none" w:sz="0" w:space="0" w:color="auto"/>
                <w:left w:val="none" w:sz="0" w:space="0" w:color="auto"/>
                <w:bottom w:val="none" w:sz="0" w:space="0" w:color="auto"/>
                <w:right w:val="none" w:sz="0" w:space="0" w:color="auto"/>
              </w:divBdr>
            </w:div>
            <w:div w:id="1112898420">
              <w:marLeft w:val="0"/>
              <w:marRight w:val="0"/>
              <w:marTop w:val="0"/>
              <w:marBottom w:val="0"/>
              <w:divBdr>
                <w:top w:val="none" w:sz="0" w:space="0" w:color="auto"/>
                <w:left w:val="none" w:sz="0" w:space="0" w:color="auto"/>
                <w:bottom w:val="none" w:sz="0" w:space="0" w:color="auto"/>
                <w:right w:val="none" w:sz="0" w:space="0" w:color="auto"/>
              </w:divBdr>
            </w:div>
            <w:div w:id="1127891625">
              <w:marLeft w:val="0"/>
              <w:marRight w:val="0"/>
              <w:marTop w:val="0"/>
              <w:marBottom w:val="0"/>
              <w:divBdr>
                <w:top w:val="none" w:sz="0" w:space="0" w:color="auto"/>
                <w:left w:val="none" w:sz="0" w:space="0" w:color="auto"/>
                <w:bottom w:val="none" w:sz="0" w:space="0" w:color="auto"/>
                <w:right w:val="none" w:sz="0" w:space="0" w:color="auto"/>
              </w:divBdr>
            </w:div>
            <w:div w:id="1132289170">
              <w:marLeft w:val="0"/>
              <w:marRight w:val="0"/>
              <w:marTop w:val="0"/>
              <w:marBottom w:val="0"/>
              <w:divBdr>
                <w:top w:val="none" w:sz="0" w:space="0" w:color="auto"/>
                <w:left w:val="none" w:sz="0" w:space="0" w:color="auto"/>
                <w:bottom w:val="none" w:sz="0" w:space="0" w:color="auto"/>
                <w:right w:val="none" w:sz="0" w:space="0" w:color="auto"/>
              </w:divBdr>
            </w:div>
            <w:div w:id="1263221935">
              <w:marLeft w:val="0"/>
              <w:marRight w:val="0"/>
              <w:marTop w:val="0"/>
              <w:marBottom w:val="0"/>
              <w:divBdr>
                <w:top w:val="none" w:sz="0" w:space="0" w:color="auto"/>
                <w:left w:val="none" w:sz="0" w:space="0" w:color="auto"/>
                <w:bottom w:val="none" w:sz="0" w:space="0" w:color="auto"/>
                <w:right w:val="none" w:sz="0" w:space="0" w:color="auto"/>
              </w:divBdr>
            </w:div>
            <w:div w:id="1367481380">
              <w:marLeft w:val="0"/>
              <w:marRight w:val="0"/>
              <w:marTop w:val="0"/>
              <w:marBottom w:val="0"/>
              <w:divBdr>
                <w:top w:val="none" w:sz="0" w:space="0" w:color="auto"/>
                <w:left w:val="none" w:sz="0" w:space="0" w:color="auto"/>
                <w:bottom w:val="none" w:sz="0" w:space="0" w:color="auto"/>
                <w:right w:val="none" w:sz="0" w:space="0" w:color="auto"/>
              </w:divBdr>
            </w:div>
            <w:div w:id="1397046977">
              <w:marLeft w:val="0"/>
              <w:marRight w:val="0"/>
              <w:marTop w:val="0"/>
              <w:marBottom w:val="0"/>
              <w:divBdr>
                <w:top w:val="none" w:sz="0" w:space="0" w:color="auto"/>
                <w:left w:val="none" w:sz="0" w:space="0" w:color="auto"/>
                <w:bottom w:val="none" w:sz="0" w:space="0" w:color="auto"/>
                <w:right w:val="none" w:sz="0" w:space="0" w:color="auto"/>
              </w:divBdr>
            </w:div>
            <w:div w:id="1860045279">
              <w:marLeft w:val="0"/>
              <w:marRight w:val="0"/>
              <w:marTop w:val="0"/>
              <w:marBottom w:val="0"/>
              <w:divBdr>
                <w:top w:val="none" w:sz="0" w:space="0" w:color="auto"/>
                <w:left w:val="none" w:sz="0" w:space="0" w:color="auto"/>
                <w:bottom w:val="none" w:sz="0" w:space="0" w:color="auto"/>
                <w:right w:val="none" w:sz="0" w:space="0" w:color="auto"/>
              </w:divBdr>
            </w:div>
            <w:div w:id="1939176255">
              <w:marLeft w:val="0"/>
              <w:marRight w:val="0"/>
              <w:marTop w:val="0"/>
              <w:marBottom w:val="0"/>
              <w:divBdr>
                <w:top w:val="none" w:sz="0" w:space="0" w:color="auto"/>
                <w:left w:val="none" w:sz="0" w:space="0" w:color="auto"/>
                <w:bottom w:val="none" w:sz="0" w:space="0" w:color="auto"/>
                <w:right w:val="none" w:sz="0" w:space="0" w:color="auto"/>
              </w:divBdr>
            </w:div>
            <w:div w:id="2032299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558433">
      <w:bodyDiv w:val="1"/>
      <w:marLeft w:val="0"/>
      <w:marRight w:val="0"/>
      <w:marTop w:val="0"/>
      <w:marBottom w:val="0"/>
      <w:divBdr>
        <w:top w:val="none" w:sz="0" w:space="0" w:color="auto"/>
        <w:left w:val="none" w:sz="0" w:space="0" w:color="auto"/>
        <w:bottom w:val="none" w:sz="0" w:space="0" w:color="auto"/>
        <w:right w:val="none" w:sz="0" w:space="0" w:color="auto"/>
      </w:divBdr>
    </w:div>
    <w:div w:id="397825839">
      <w:bodyDiv w:val="1"/>
      <w:marLeft w:val="0"/>
      <w:marRight w:val="0"/>
      <w:marTop w:val="0"/>
      <w:marBottom w:val="0"/>
      <w:divBdr>
        <w:top w:val="none" w:sz="0" w:space="0" w:color="auto"/>
        <w:left w:val="none" w:sz="0" w:space="0" w:color="auto"/>
        <w:bottom w:val="none" w:sz="0" w:space="0" w:color="auto"/>
        <w:right w:val="none" w:sz="0" w:space="0" w:color="auto"/>
      </w:divBdr>
    </w:div>
    <w:div w:id="405688996">
      <w:bodyDiv w:val="1"/>
      <w:marLeft w:val="0"/>
      <w:marRight w:val="0"/>
      <w:marTop w:val="0"/>
      <w:marBottom w:val="0"/>
      <w:divBdr>
        <w:top w:val="none" w:sz="0" w:space="0" w:color="auto"/>
        <w:left w:val="none" w:sz="0" w:space="0" w:color="auto"/>
        <w:bottom w:val="none" w:sz="0" w:space="0" w:color="auto"/>
        <w:right w:val="none" w:sz="0" w:space="0" w:color="auto"/>
      </w:divBdr>
    </w:div>
    <w:div w:id="406803127">
      <w:bodyDiv w:val="1"/>
      <w:marLeft w:val="0"/>
      <w:marRight w:val="0"/>
      <w:marTop w:val="0"/>
      <w:marBottom w:val="0"/>
      <w:divBdr>
        <w:top w:val="none" w:sz="0" w:space="0" w:color="auto"/>
        <w:left w:val="none" w:sz="0" w:space="0" w:color="auto"/>
        <w:bottom w:val="none" w:sz="0" w:space="0" w:color="auto"/>
        <w:right w:val="none" w:sz="0" w:space="0" w:color="auto"/>
      </w:divBdr>
    </w:div>
    <w:div w:id="409815325">
      <w:bodyDiv w:val="1"/>
      <w:marLeft w:val="0"/>
      <w:marRight w:val="0"/>
      <w:marTop w:val="0"/>
      <w:marBottom w:val="0"/>
      <w:divBdr>
        <w:top w:val="none" w:sz="0" w:space="0" w:color="auto"/>
        <w:left w:val="none" w:sz="0" w:space="0" w:color="auto"/>
        <w:bottom w:val="none" w:sz="0" w:space="0" w:color="auto"/>
        <w:right w:val="none" w:sz="0" w:space="0" w:color="auto"/>
      </w:divBdr>
    </w:div>
    <w:div w:id="411776539">
      <w:bodyDiv w:val="1"/>
      <w:marLeft w:val="0"/>
      <w:marRight w:val="0"/>
      <w:marTop w:val="0"/>
      <w:marBottom w:val="0"/>
      <w:divBdr>
        <w:top w:val="none" w:sz="0" w:space="0" w:color="auto"/>
        <w:left w:val="none" w:sz="0" w:space="0" w:color="auto"/>
        <w:bottom w:val="none" w:sz="0" w:space="0" w:color="auto"/>
        <w:right w:val="none" w:sz="0" w:space="0" w:color="auto"/>
      </w:divBdr>
    </w:div>
    <w:div w:id="414713977">
      <w:bodyDiv w:val="1"/>
      <w:marLeft w:val="0"/>
      <w:marRight w:val="0"/>
      <w:marTop w:val="0"/>
      <w:marBottom w:val="0"/>
      <w:divBdr>
        <w:top w:val="none" w:sz="0" w:space="0" w:color="auto"/>
        <w:left w:val="none" w:sz="0" w:space="0" w:color="auto"/>
        <w:bottom w:val="none" w:sz="0" w:space="0" w:color="auto"/>
        <w:right w:val="none" w:sz="0" w:space="0" w:color="auto"/>
      </w:divBdr>
    </w:div>
    <w:div w:id="415521511">
      <w:bodyDiv w:val="1"/>
      <w:marLeft w:val="0"/>
      <w:marRight w:val="0"/>
      <w:marTop w:val="0"/>
      <w:marBottom w:val="0"/>
      <w:divBdr>
        <w:top w:val="none" w:sz="0" w:space="0" w:color="auto"/>
        <w:left w:val="none" w:sz="0" w:space="0" w:color="auto"/>
        <w:bottom w:val="none" w:sz="0" w:space="0" w:color="auto"/>
        <w:right w:val="none" w:sz="0" w:space="0" w:color="auto"/>
      </w:divBdr>
    </w:div>
    <w:div w:id="416172884">
      <w:bodyDiv w:val="1"/>
      <w:marLeft w:val="0"/>
      <w:marRight w:val="0"/>
      <w:marTop w:val="0"/>
      <w:marBottom w:val="0"/>
      <w:divBdr>
        <w:top w:val="none" w:sz="0" w:space="0" w:color="auto"/>
        <w:left w:val="none" w:sz="0" w:space="0" w:color="auto"/>
        <w:bottom w:val="none" w:sz="0" w:space="0" w:color="auto"/>
        <w:right w:val="none" w:sz="0" w:space="0" w:color="auto"/>
      </w:divBdr>
    </w:div>
    <w:div w:id="416249340">
      <w:bodyDiv w:val="1"/>
      <w:marLeft w:val="0"/>
      <w:marRight w:val="0"/>
      <w:marTop w:val="0"/>
      <w:marBottom w:val="0"/>
      <w:divBdr>
        <w:top w:val="none" w:sz="0" w:space="0" w:color="auto"/>
        <w:left w:val="none" w:sz="0" w:space="0" w:color="auto"/>
        <w:bottom w:val="none" w:sz="0" w:space="0" w:color="auto"/>
        <w:right w:val="none" w:sz="0" w:space="0" w:color="auto"/>
      </w:divBdr>
    </w:div>
    <w:div w:id="418529103">
      <w:bodyDiv w:val="1"/>
      <w:marLeft w:val="0"/>
      <w:marRight w:val="0"/>
      <w:marTop w:val="0"/>
      <w:marBottom w:val="0"/>
      <w:divBdr>
        <w:top w:val="none" w:sz="0" w:space="0" w:color="auto"/>
        <w:left w:val="none" w:sz="0" w:space="0" w:color="auto"/>
        <w:bottom w:val="none" w:sz="0" w:space="0" w:color="auto"/>
        <w:right w:val="none" w:sz="0" w:space="0" w:color="auto"/>
      </w:divBdr>
    </w:div>
    <w:div w:id="419256617">
      <w:bodyDiv w:val="1"/>
      <w:marLeft w:val="0"/>
      <w:marRight w:val="0"/>
      <w:marTop w:val="0"/>
      <w:marBottom w:val="0"/>
      <w:divBdr>
        <w:top w:val="none" w:sz="0" w:space="0" w:color="auto"/>
        <w:left w:val="none" w:sz="0" w:space="0" w:color="auto"/>
        <w:bottom w:val="none" w:sz="0" w:space="0" w:color="auto"/>
        <w:right w:val="none" w:sz="0" w:space="0" w:color="auto"/>
      </w:divBdr>
    </w:div>
    <w:div w:id="419520297">
      <w:bodyDiv w:val="1"/>
      <w:marLeft w:val="0"/>
      <w:marRight w:val="0"/>
      <w:marTop w:val="0"/>
      <w:marBottom w:val="0"/>
      <w:divBdr>
        <w:top w:val="none" w:sz="0" w:space="0" w:color="auto"/>
        <w:left w:val="none" w:sz="0" w:space="0" w:color="auto"/>
        <w:bottom w:val="none" w:sz="0" w:space="0" w:color="auto"/>
        <w:right w:val="none" w:sz="0" w:space="0" w:color="auto"/>
      </w:divBdr>
    </w:div>
    <w:div w:id="420764041">
      <w:bodyDiv w:val="1"/>
      <w:marLeft w:val="0"/>
      <w:marRight w:val="0"/>
      <w:marTop w:val="0"/>
      <w:marBottom w:val="0"/>
      <w:divBdr>
        <w:top w:val="none" w:sz="0" w:space="0" w:color="auto"/>
        <w:left w:val="none" w:sz="0" w:space="0" w:color="auto"/>
        <w:bottom w:val="none" w:sz="0" w:space="0" w:color="auto"/>
        <w:right w:val="none" w:sz="0" w:space="0" w:color="auto"/>
      </w:divBdr>
    </w:div>
    <w:div w:id="421343094">
      <w:bodyDiv w:val="1"/>
      <w:marLeft w:val="0"/>
      <w:marRight w:val="0"/>
      <w:marTop w:val="0"/>
      <w:marBottom w:val="0"/>
      <w:divBdr>
        <w:top w:val="none" w:sz="0" w:space="0" w:color="auto"/>
        <w:left w:val="none" w:sz="0" w:space="0" w:color="auto"/>
        <w:bottom w:val="none" w:sz="0" w:space="0" w:color="auto"/>
        <w:right w:val="none" w:sz="0" w:space="0" w:color="auto"/>
      </w:divBdr>
    </w:div>
    <w:div w:id="421951665">
      <w:bodyDiv w:val="1"/>
      <w:marLeft w:val="0"/>
      <w:marRight w:val="0"/>
      <w:marTop w:val="0"/>
      <w:marBottom w:val="0"/>
      <w:divBdr>
        <w:top w:val="none" w:sz="0" w:space="0" w:color="auto"/>
        <w:left w:val="none" w:sz="0" w:space="0" w:color="auto"/>
        <w:bottom w:val="none" w:sz="0" w:space="0" w:color="auto"/>
        <w:right w:val="none" w:sz="0" w:space="0" w:color="auto"/>
      </w:divBdr>
    </w:div>
    <w:div w:id="422843368">
      <w:bodyDiv w:val="1"/>
      <w:marLeft w:val="0"/>
      <w:marRight w:val="0"/>
      <w:marTop w:val="0"/>
      <w:marBottom w:val="0"/>
      <w:divBdr>
        <w:top w:val="none" w:sz="0" w:space="0" w:color="auto"/>
        <w:left w:val="none" w:sz="0" w:space="0" w:color="auto"/>
        <w:bottom w:val="none" w:sz="0" w:space="0" w:color="auto"/>
        <w:right w:val="none" w:sz="0" w:space="0" w:color="auto"/>
      </w:divBdr>
    </w:div>
    <w:div w:id="424230775">
      <w:bodyDiv w:val="1"/>
      <w:marLeft w:val="0"/>
      <w:marRight w:val="0"/>
      <w:marTop w:val="0"/>
      <w:marBottom w:val="0"/>
      <w:divBdr>
        <w:top w:val="none" w:sz="0" w:space="0" w:color="auto"/>
        <w:left w:val="none" w:sz="0" w:space="0" w:color="auto"/>
        <w:bottom w:val="none" w:sz="0" w:space="0" w:color="auto"/>
        <w:right w:val="none" w:sz="0" w:space="0" w:color="auto"/>
      </w:divBdr>
    </w:div>
    <w:div w:id="424305221">
      <w:bodyDiv w:val="1"/>
      <w:marLeft w:val="0"/>
      <w:marRight w:val="0"/>
      <w:marTop w:val="0"/>
      <w:marBottom w:val="0"/>
      <w:divBdr>
        <w:top w:val="none" w:sz="0" w:space="0" w:color="auto"/>
        <w:left w:val="none" w:sz="0" w:space="0" w:color="auto"/>
        <w:bottom w:val="none" w:sz="0" w:space="0" w:color="auto"/>
        <w:right w:val="none" w:sz="0" w:space="0" w:color="auto"/>
      </w:divBdr>
    </w:div>
    <w:div w:id="427192620">
      <w:bodyDiv w:val="1"/>
      <w:marLeft w:val="0"/>
      <w:marRight w:val="0"/>
      <w:marTop w:val="0"/>
      <w:marBottom w:val="0"/>
      <w:divBdr>
        <w:top w:val="none" w:sz="0" w:space="0" w:color="auto"/>
        <w:left w:val="none" w:sz="0" w:space="0" w:color="auto"/>
        <w:bottom w:val="none" w:sz="0" w:space="0" w:color="auto"/>
        <w:right w:val="none" w:sz="0" w:space="0" w:color="auto"/>
      </w:divBdr>
    </w:div>
    <w:div w:id="427391248">
      <w:bodyDiv w:val="1"/>
      <w:marLeft w:val="0"/>
      <w:marRight w:val="0"/>
      <w:marTop w:val="0"/>
      <w:marBottom w:val="0"/>
      <w:divBdr>
        <w:top w:val="none" w:sz="0" w:space="0" w:color="auto"/>
        <w:left w:val="none" w:sz="0" w:space="0" w:color="auto"/>
        <w:bottom w:val="none" w:sz="0" w:space="0" w:color="auto"/>
        <w:right w:val="none" w:sz="0" w:space="0" w:color="auto"/>
      </w:divBdr>
    </w:div>
    <w:div w:id="431555613">
      <w:bodyDiv w:val="1"/>
      <w:marLeft w:val="0"/>
      <w:marRight w:val="0"/>
      <w:marTop w:val="0"/>
      <w:marBottom w:val="0"/>
      <w:divBdr>
        <w:top w:val="none" w:sz="0" w:space="0" w:color="auto"/>
        <w:left w:val="none" w:sz="0" w:space="0" w:color="auto"/>
        <w:bottom w:val="none" w:sz="0" w:space="0" w:color="auto"/>
        <w:right w:val="none" w:sz="0" w:space="0" w:color="auto"/>
      </w:divBdr>
    </w:div>
    <w:div w:id="433092045">
      <w:bodyDiv w:val="1"/>
      <w:marLeft w:val="0"/>
      <w:marRight w:val="0"/>
      <w:marTop w:val="0"/>
      <w:marBottom w:val="0"/>
      <w:divBdr>
        <w:top w:val="none" w:sz="0" w:space="0" w:color="auto"/>
        <w:left w:val="none" w:sz="0" w:space="0" w:color="auto"/>
        <w:bottom w:val="none" w:sz="0" w:space="0" w:color="auto"/>
        <w:right w:val="none" w:sz="0" w:space="0" w:color="auto"/>
      </w:divBdr>
    </w:div>
    <w:div w:id="434831398">
      <w:bodyDiv w:val="1"/>
      <w:marLeft w:val="0"/>
      <w:marRight w:val="0"/>
      <w:marTop w:val="0"/>
      <w:marBottom w:val="0"/>
      <w:divBdr>
        <w:top w:val="none" w:sz="0" w:space="0" w:color="auto"/>
        <w:left w:val="none" w:sz="0" w:space="0" w:color="auto"/>
        <w:bottom w:val="none" w:sz="0" w:space="0" w:color="auto"/>
        <w:right w:val="none" w:sz="0" w:space="0" w:color="auto"/>
      </w:divBdr>
    </w:div>
    <w:div w:id="442187439">
      <w:bodyDiv w:val="1"/>
      <w:marLeft w:val="0"/>
      <w:marRight w:val="0"/>
      <w:marTop w:val="0"/>
      <w:marBottom w:val="0"/>
      <w:divBdr>
        <w:top w:val="none" w:sz="0" w:space="0" w:color="auto"/>
        <w:left w:val="none" w:sz="0" w:space="0" w:color="auto"/>
        <w:bottom w:val="none" w:sz="0" w:space="0" w:color="auto"/>
        <w:right w:val="none" w:sz="0" w:space="0" w:color="auto"/>
      </w:divBdr>
    </w:div>
    <w:div w:id="443618203">
      <w:bodyDiv w:val="1"/>
      <w:marLeft w:val="0"/>
      <w:marRight w:val="0"/>
      <w:marTop w:val="0"/>
      <w:marBottom w:val="0"/>
      <w:divBdr>
        <w:top w:val="none" w:sz="0" w:space="0" w:color="auto"/>
        <w:left w:val="none" w:sz="0" w:space="0" w:color="auto"/>
        <w:bottom w:val="none" w:sz="0" w:space="0" w:color="auto"/>
        <w:right w:val="none" w:sz="0" w:space="0" w:color="auto"/>
      </w:divBdr>
    </w:div>
    <w:div w:id="446630123">
      <w:bodyDiv w:val="1"/>
      <w:marLeft w:val="0"/>
      <w:marRight w:val="0"/>
      <w:marTop w:val="0"/>
      <w:marBottom w:val="0"/>
      <w:divBdr>
        <w:top w:val="none" w:sz="0" w:space="0" w:color="auto"/>
        <w:left w:val="none" w:sz="0" w:space="0" w:color="auto"/>
        <w:bottom w:val="none" w:sz="0" w:space="0" w:color="auto"/>
        <w:right w:val="none" w:sz="0" w:space="0" w:color="auto"/>
      </w:divBdr>
    </w:div>
    <w:div w:id="448353304">
      <w:bodyDiv w:val="1"/>
      <w:marLeft w:val="0"/>
      <w:marRight w:val="0"/>
      <w:marTop w:val="0"/>
      <w:marBottom w:val="0"/>
      <w:divBdr>
        <w:top w:val="none" w:sz="0" w:space="0" w:color="auto"/>
        <w:left w:val="none" w:sz="0" w:space="0" w:color="auto"/>
        <w:bottom w:val="none" w:sz="0" w:space="0" w:color="auto"/>
        <w:right w:val="none" w:sz="0" w:space="0" w:color="auto"/>
      </w:divBdr>
    </w:div>
    <w:div w:id="451483462">
      <w:bodyDiv w:val="1"/>
      <w:marLeft w:val="0"/>
      <w:marRight w:val="0"/>
      <w:marTop w:val="0"/>
      <w:marBottom w:val="0"/>
      <w:divBdr>
        <w:top w:val="none" w:sz="0" w:space="0" w:color="auto"/>
        <w:left w:val="none" w:sz="0" w:space="0" w:color="auto"/>
        <w:bottom w:val="none" w:sz="0" w:space="0" w:color="auto"/>
        <w:right w:val="none" w:sz="0" w:space="0" w:color="auto"/>
      </w:divBdr>
    </w:div>
    <w:div w:id="453258631">
      <w:bodyDiv w:val="1"/>
      <w:marLeft w:val="0"/>
      <w:marRight w:val="0"/>
      <w:marTop w:val="0"/>
      <w:marBottom w:val="0"/>
      <w:divBdr>
        <w:top w:val="none" w:sz="0" w:space="0" w:color="auto"/>
        <w:left w:val="none" w:sz="0" w:space="0" w:color="auto"/>
        <w:bottom w:val="none" w:sz="0" w:space="0" w:color="auto"/>
        <w:right w:val="none" w:sz="0" w:space="0" w:color="auto"/>
      </w:divBdr>
    </w:div>
    <w:div w:id="456679467">
      <w:bodyDiv w:val="1"/>
      <w:marLeft w:val="0"/>
      <w:marRight w:val="0"/>
      <w:marTop w:val="0"/>
      <w:marBottom w:val="0"/>
      <w:divBdr>
        <w:top w:val="none" w:sz="0" w:space="0" w:color="auto"/>
        <w:left w:val="none" w:sz="0" w:space="0" w:color="auto"/>
        <w:bottom w:val="none" w:sz="0" w:space="0" w:color="auto"/>
        <w:right w:val="none" w:sz="0" w:space="0" w:color="auto"/>
      </w:divBdr>
    </w:div>
    <w:div w:id="462231545">
      <w:bodyDiv w:val="1"/>
      <w:marLeft w:val="0"/>
      <w:marRight w:val="0"/>
      <w:marTop w:val="0"/>
      <w:marBottom w:val="0"/>
      <w:divBdr>
        <w:top w:val="none" w:sz="0" w:space="0" w:color="auto"/>
        <w:left w:val="none" w:sz="0" w:space="0" w:color="auto"/>
        <w:bottom w:val="none" w:sz="0" w:space="0" w:color="auto"/>
        <w:right w:val="none" w:sz="0" w:space="0" w:color="auto"/>
      </w:divBdr>
    </w:div>
    <w:div w:id="469827627">
      <w:bodyDiv w:val="1"/>
      <w:marLeft w:val="0"/>
      <w:marRight w:val="0"/>
      <w:marTop w:val="0"/>
      <w:marBottom w:val="0"/>
      <w:divBdr>
        <w:top w:val="none" w:sz="0" w:space="0" w:color="auto"/>
        <w:left w:val="none" w:sz="0" w:space="0" w:color="auto"/>
        <w:bottom w:val="none" w:sz="0" w:space="0" w:color="auto"/>
        <w:right w:val="none" w:sz="0" w:space="0" w:color="auto"/>
      </w:divBdr>
    </w:div>
    <w:div w:id="471797731">
      <w:bodyDiv w:val="1"/>
      <w:marLeft w:val="0"/>
      <w:marRight w:val="0"/>
      <w:marTop w:val="0"/>
      <w:marBottom w:val="0"/>
      <w:divBdr>
        <w:top w:val="none" w:sz="0" w:space="0" w:color="auto"/>
        <w:left w:val="none" w:sz="0" w:space="0" w:color="auto"/>
        <w:bottom w:val="none" w:sz="0" w:space="0" w:color="auto"/>
        <w:right w:val="none" w:sz="0" w:space="0" w:color="auto"/>
      </w:divBdr>
    </w:div>
    <w:div w:id="474680924">
      <w:bodyDiv w:val="1"/>
      <w:marLeft w:val="0"/>
      <w:marRight w:val="0"/>
      <w:marTop w:val="0"/>
      <w:marBottom w:val="0"/>
      <w:divBdr>
        <w:top w:val="none" w:sz="0" w:space="0" w:color="auto"/>
        <w:left w:val="none" w:sz="0" w:space="0" w:color="auto"/>
        <w:bottom w:val="none" w:sz="0" w:space="0" w:color="auto"/>
        <w:right w:val="none" w:sz="0" w:space="0" w:color="auto"/>
      </w:divBdr>
      <w:divsChild>
        <w:div w:id="688802567">
          <w:marLeft w:val="0"/>
          <w:marRight w:val="0"/>
          <w:marTop w:val="0"/>
          <w:marBottom w:val="0"/>
          <w:divBdr>
            <w:top w:val="none" w:sz="0" w:space="0" w:color="auto"/>
            <w:left w:val="none" w:sz="0" w:space="0" w:color="auto"/>
            <w:bottom w:val="none" w:sz="0" w:space="0" w:color="auto"/>
            <w:right w:val="none" w:sz="0" w:space="0" w:color="auto"/>
          </w:divBdr>
        </w:div>
        <w:div w:id="1718704537">
          <w:marLeft w:val="0"/>
          <w:marRight w:val="0"/>
          <w:marTop w:val="0"/>
          <w:marBottom w:val="0"/>
          <w:divBdr>
            <w:top w:val="none" w:sz="0" w:space="0" w:color="auto"/>
            <w:left w:val="none" w:sz="0" w:space="0" w:color="auto"/>
            <w:bottom w:val="none" w:sz="0" w:space="0" w:color="auto"/>
            <w:right w:val="none" w:sz="0" w:space="0" w:color="auto"/>
          </w:divBdr>
        </w:div>
        <w:div w:id="1638410319">
          <w:marLeft w:val="0"/>
          <w:marRight w:val="0"/>
          <w:marTop w:val="0"/>
          <w:marBottom w:val="0"/>
          <w:divBdr>
            <w:top w:val="none" w:sz="0" w:space="0" w:color="auto"/>
            <w:left w:val="none" w:sz="0" w:space="0" w:color="auto"/>
            <w:bottom w:val="none" w:sz="0" w:space="0" w:color="auto"/>
            <w:right w:val="none" w:sz="0" w:space="0" w:color="auto"/>
          </w:divBdr>
        </w:div>
        <w:div w:id="2124838343">
          <w:marLeft w:val="0"/>
          <w:marRight w:val="0"/>
          <w:marTop w:val="0"/>
          <w:marBottom w:val="0"/>
          <w:divBdr>
            <w:top w:val="none" w:sz="0" w:space="0" w:color="auto"/>
            <w:left w:val="none" w:sz="0" w:space="0" w:color="auto"/>
            <w:bottom w:val="none" w:sz="0" w:space="0" w:color="auto"/>
            <w:right w:val="none" w:sz="0" w:space="0" w:color="auto"/>
          </w:divBdr>
        </w:div>
        <w:div w:id="13462896">
          <w:marLeft w:val="0"/>
          <w:marRight w:val="0"/>
          <w:marTop w:val="0"/>
          <w:marBottom w:val="0"/>
          <w:divBdr>
            <w:top w:val="none" w:sz="0" w:space="0" w:color="auto"/>
            <w:left w:val="none" w:sz="0" w:space="0" w:color="auto"/>
            <w:bottom w:val="none" w:sz="0" w:space="0" w:color="auto"/>
            <w:right w:val="none" w:sz="0" w:space="0" w:color="auto"/>
          </w:divBdr>
        </w:div>
        <w:div w:id="182981493">
          <w:marLeft w:val="0"/>
          <w:marRight w:val="0"/>
          <w:marTop w:val="0"/>
          <w:marBottom w:val="0"/>
          <w:divBdr>
            <w:top w:val="none" w:sz="0" w:space="0" w:color="auto"/>
            <w:left w:val="none" w:sz="0" w:space="0" w:color="auto"/>
            <w:bottom w:val="none" w:sz="0" w:space="0" w:color="auto"/>
            <w:right w:val="none" w:sz="0" w:space="0" w:color="auto"/>
          </w:divBdr>
        </w:div>
        <w:div w:id="198007233">
          <w:marLeft w:val="0"/>
          <w:marRight w:val="0"/>
          <w:marTop w:val="0"/>
          <w:marBottom w:val="0"/>
          <w:divBdr>
            <w:top w:val="none" w:sz="0" w:space="0" w:color="auto"/>
            <w:left w:val="none" w:sz="0" w:space="0" w:color="auto"/>
            <w:bottom w:val="none" w:sz="0" w:space="0" w:color="auto"/>
            <w:right w:val="none" w:sz="0" w:space="0" w:color="auto"/>
          </w:divBdr>
        </w:div>
        <w:div w:id="1913008317">
          <w:marLeft w:val="0"/>
          <w:marRight w:val="0"/>
          <w:marTop w:val="0"/>
          <w:marBottom w:val="0"/>
          <w:divBdr>
            <w:top w:val="none" w:sz="0" w:space="0" w:color="auto"/>
            <w:left w:val="none" w:sz="0" w:space="0" w:color="auto"/>
            <w:bottom w:val="none" w:sz="0" w:space="0" w:color="auto"/>
            <w:right w:val="none" w:sz="0" w:space="0" w:color="auto"/>
          </w:divBdr>
        </w:div>
        <w:div w:id="1212379776">
          <w:marLeft w:val="0"/>
          <w:marRight w:val="0"/>
          <w:marTop w:val="0"/>
          <w:marBottom w:val="0"/>
          <w:divBdr>
            <w:top w:val="none" w:sz="0" w:space="0" w:color="auto"/>
            <w:left w:val="none" w:sz="0" w:space="0" w:color="auto"/>
            <w:bottom w:val="none" w:sz="0" w:space="0" w:color="auto"/>
            <w:right w:val="none" w:sz="0" w:space="0" w:color="auto"/>
          </w:divBdr>
        </w:div>
        <w:div w:id="1272518167">
          <w:marLeft w:val="0"/>
          <w:marRight w:val="0"/>
          <w:marTop w:val="0"/>
          <w:marBottom w:val="0"/>
          <w:divBdr>
            <w:top w:val="none" w:sz="0" w:space="0" w:color="auto"/>
            <w:left w:val="none" w:sz="0" w:space="0" w:color="auto"/>
            <w:bottom w:val="none" w:sz="0" w:space="0" w:color="auto"/>
            <w:right w:val="none" w:sz="0" w:space="0" w:color="auto"/>
          </w:divBdr>
        </w:div>
        <w:div w:id="1977448277">
          <w:marLeft w:val="0"/>
          <w:marRight w:val="0"/>
          <w:marTop w:val="0"/>
          <w:marBottom w:val="0"/>
          <w:divBdr>
            <w:top w:val="none" w:sz="0" w:space="0" w:color="auto"/>
            <w:left w:val="none" w:sz="0" w:space="0" w:color="auto"/>
            <w:bottom w:val="none" w:sz="0" w:space="0" w:color="auto"/>
            <w:right w:val="none" w:sz="0" w:space="0" w:color="auto"/>
          </w:divBdr>
        </w:div>
        <w:div w:id="869534753">
          <w:marLeft w:val="0"/>
          <w:marRight w:val="0"/>
          <w:marTop w:val="0"/>
          <w:marBottom w:val="0"/>
          <w:divBdr>
            <w:top w:val="none" w:sz="0" w:space="0" w:color="auto"/>
            <w:left w:val="none" w:sz="0" w:space="0" w:color="auto"/>
            <w:bottom w:val="none" w:sz="0" w:space="0" w:color="auto"/>
            <w:right w:val="none" w:sz="0" w:space="0" w:color="auto"/>
          </w:divBdr>
        </w:div>
        <w:div w:id="1352410952">
          <w:marLeft w:val="0"/>
          <w:marRight w:val="0"/>
          <w:marTop w:val="0"/>
          <w:marBottom w:val="0"/>
          <w:divBdr>
            <w:top w:val="none" w:sz="0" w:space="0" w:color="auto"/>
            <w:left w:val="none" w:sz="0" w:space="0" w:color="auto"/>
            <w:bottom w:val="none" w:sz="0" w:space="0" w:color="auto"/>
            <w:right w:val="none" w:sz="0" w:space="0" w:color="auto"/>
          </w:divBdr>
        </w:div>
        <w:div w:id="29110894">
          <w:marLeft w:val="0"/>
          <w:marRight w:val="0"/>
          <w:marTop w:val="0"/>
          <w:marBottom w:val="0"/>
          <w:divBdr>
            <w:top w:val="none" w:sz="0" w:space="0" w:color="auto"/>
            <w:left w:val="none" w:sz="0" w:space="0" w:color="auto"/>
            <w:bottom w:val="none" w:sz="0" w:space="0" w:color="auto"/>
            <w:right w:val="none" w:sz="0" w:space="0" w:color="auto"/>
          </w:divBdr>
        </w:div>
        <w:div w:id="715473750">
          <w:marLeft w:val="0"/>
          <w:marRight w:val="0"/>
          <w:marTop w:val="0"/>
          <w:marBottom w:val="0"/>
          <w:divBdr>
            <w:top w:val="none" w:sz="0" w:space="0" w:color="auto"/>
            <w:left w:val="none" w:sz="0" w:space="0" w:color="auto"/>
            <w:bottom w:val="none" w:sz="0" w:space="0" w:color="auto"/>
            <w:right w:val="none" w:sz="0" w:space="0" w:color="auto"/>
          </w:divBdr>
        </w:div>
        <w:div w:id="1515801136">
          <w:marLeft w:val="0"/>
          <w:marRight w:val="0"/>
          <w:marTop w:val="0"/>
          <w:marBottom w:val="0"/>
          <w:divBdr>
            <w:top w:val="none" w:sz="0" w:space="0" w:color="auto"/>
            <w:left w:val="none" w:sz="0" w:space="0" w:color="auto"/>
            <w:bottom w:val="none" w:sz="0" w:space="0" w:color="auto"/>
            <w:right w:val="none" w:sz="0" w:space="0" w:color="auto"/>
          </w:divBdr>
        </w:div>
        <w:div w:id="573397484">
          <w:marLeft w:val="0"/>
          <w:marRight w:val="0"/>
          <w:marTop w:val="0"/>
          <w:marBottom w:val="0"/>
          <w:divBdr>
            <w:top w:val="none" w:sz="0" w:space="0" w:color="auto"/>
            <w:left w:val="none" w:sz="0" w:space="0" w:color="auto"/>
            <w:bottom w:val="none" w:sz="0" w:space="0" w:color="auto"/>
            <w:right w:val="none" w:sz="0" w:space="0" w:color="auto"/>
          </w:divBdr>
        </w:div>
        <w:div w:id="1444571292">
          <w:marLeft w:val="0"/>
          <w:marRight w:val="0"/>
          <w:marTop w:val="0"/>
          <w:marBottom w:val="0"/>
          <w:divBdr>
            <w:top w:val="none" w:sz="0" w:space="0" w:color="auto"/>
            <w:left w:val="none" w:sz="0" w:space="0" w:color="auto"/>
            <w:bottom w:val="none" w:sz="0" w:space="0" w:color="auto"/>
            <w:right w:val="none" w:sz="0" w:space="0" w:color="auto"/>
          </w:divBdr>
        </w:div>
        <w:div w:id="1022978753">
          <w:marLeft w:val="0"/>
          <w:marRight w:val="0"/>
          <w:marTop w:val="0"/>
          <w:marBottom w:val="0"/>
          <w:divBdr>
            <w:top w:val="none" w:sz="0" w:space="0" w:color="auto"/>
            <w:left w:val="none" w:sz="0" w:space="0" w:color="auto"/>
            <w:bottom w:val="none" w:sz="0" w:space="0" w:color="auto"/>
            <w:right w:val="none" w:sz="0" w:space="0" w:color="auto"/>
          </w:divBdr>
        </w:div>
        <w:div w:id="364257900">
          <w:marLeft w:val="0"/>
          <w:marRight w:val="0"/>
          <w:marTop w:val="0"/>
          <w:marBottom w:val="0"/>
          <w:divBdr>
            <w:top w:val="none" w:sz="0" w:space="0" w:color="auto"/>
            <w:left w:val="none" w:sz="0" w:space="0" w:color="auto"/>
            <w:bottom w:val="none" w:sz="0" w:space="0" w:color="auto"/>
            <w:right w:val="none" w:sz="0" w:space="0" w:color="auto"/>
          </w:divBdr>
        </w:div>
        <w:div w:id="296496264">
          <w:marLeft w:val="0"/>
          <w:marRight w:val="0"/>
          <w:marTop w:val="0"/>
          <w:marBottom w:val="0"/>
          <w:divBdr>
            <w:top w:val="none" w:sz="0" w:space="0" w:color="auto"/>
            <w:left w:val="none" w:sz="0" w:space="0" w:color="auto"/>
            <w:bottom w:val="none" w:sz="0" w:space="0" w:color="auto"/>
            <w:right w:val="none" w:sz="0" w:space="0" w:color="auto"/>
          </w:divBdr>
        </w:div>
        <w:div w:id="1783450553">
          <w:marLeft w:val="0"/>
          <w:marRight w:val="0"/>
          <w:marTop w:val="0"/>
          <w:marBottom w:val="0"/>
          <w:divBdr>
            <w:top w:val="none" w:sz="0" w:space="0" w:color="auto"/>
            <w:left w:val="none" w:sz="0" w:space="0" w:color="auto"/>
            <w:bottom w:val="none" w:sz="0" w:space="0" w:color="auto"/>
            <w:right w:val="none" w:sz="0" w:space="0" w:color="auto"/>
          </w:divBdr>
        </w:div>
        <w:div w:id="142089039">
          <w:marLeft w:val="0"/>
          <w:marRight w:val="0"/>
          <w:marTop w:val="0"/>
          <w:marBottom w:val="0"/>
          <w:divBdr>
            <w:top w:val="none" w:sz="0" w:space="0" w:color="auto"/>
            <w:left w:val="none" w:sz="0" w:space="0" w:color="auto"/>
            <w:bottom w:val="none" w:sz="0" w:space="0" w:color="auto"/>
            <w:right w:val="none" w:sz="0" w:space="0" w:color="auto"/>
          </w:divBdr>
        </w:div>
        <w:div w:id="1100644255">
          <w:marLeft w:val="0"/>
          <w:marRight w:val="0"/>
          <w:marTop w:val="0"/>
          <w:marBottom w:val="0"/>
          <w:divBdr>
            <w:top w:val="none" w:sz="0" w:space="0" w:color="auto"/>
            <w:left w:val="none" w:sz="0" w:space="0" w:color="auto"/>
            <w:bottom w:val="none" w:sz="0" w:space="0" w:color="auto"/>
            <w:right w:val="none" w:sz="0" w:space="0" w:color="auto"/>
          </w:divBdr>
        </w:div>
      </w:divsChild>
    </w:div>
    <w:div w:id="474832197">
      <w:bodyDiv w:val="1"/>
      <w:marLeft w:val="0"/>
      <w:marRight w:val="0"/>
      <w:marTop w:val="0"/>
      <w:marBottom w:val="0"/>
      <w:divBdr>
        <w:top w:val="none" w:sz="0" w:space="0" w:color="auto"/>
        <w:left w:val="none" w:sz="0" w:space="0" w:color="auto"/>
        <w:bottom w:val="none" w:sz="0" w:space="0" w:color="auto"/>
        <w:right w:val="none" w:sz="0" w:space="0" w:color="auto"/>
      </w:divBdr>
    </w:div>
    <w:div w:id="475924155">
      <w:bodyDiv w:val="1"/>
      <w:marLeft w:val="0"/>
      <w:marRight w:val="0"/>
      <w:marTop w:val="0"/>
      <w:marBottom w:val="0"/>
      <w:divBdr>
        <w:top w:val="none" w:sz="0" w:space="0" w:color="auto"/>
        <w:left w:val="none" w:sz="0" w:space="0" w:color="auto"/>
        <w:bottom w:val="none" w:sz="0" w:space="0" w:color="auto"/>
        <w:right w:val="none" w:sz="0" w:space="0" w:color="auto"/>
      </w:divBdr>
    </w:div>
    <w:div w:id="482115202">
      <w:bodyDiv w:val="1"/>
      <w:marLeft w:val="0"/>
      <w:marRight w:val="0"/>
      <w:marTop w:val="0"/>
      <w:marBottom w:val="0"/>
      <w:divBdr>
        <w:top w:val="none" w:sz="0" w:space="0" w:color="auto"/>
        <w:left w:val="none" w:sz="0" w:space="0" w:color="auto"/>
        <w:bottom w:val="none" w:sz="0" w:space="0" w:color="auto"/>
        <w:right w:val="none" w:sz="0" w:space="0" w:color="auto"/>
      </w:divBdr>
    </w:div>
    <w:div w:id="483855355">
      <w:bodyDiv w:val="1"/>
      <w:marLeft w:val="0"/>
      <w:marRight w:val="0"/>
      <w:marTop w:val="0"/>
      <w:marBottom w:val="0"/>
      <w:divBdr>
        <w:top w:val="none" w:sz="0" w:space="0" w:color="auto"/>
        <w:left w:val="none" w:sz="0" w:space="0" w:color="auto"/>
        <w:bottom w:val="none" w:sz="0" w:space="0" w:color="auto"/>
        <w:right w:val="none" w:sz="0" w:space="0" w:color="auto"/>
      </w:divBdr>
    </w:div>
    <w:div w:id="486047328">
      <w:bodyDiv w:val="1"/>
      <w:marLeft w:val="0"/>
      <w:marRight w:val="0"/>
      <w:marTop w:val="0"/>
      <w:marBottom w:val="0"/>
      <w:divBdr>
        <w:top w:val="none" w:sz="0" w:space="0" w:color="auto"/>
        <w:left w:val="none" w:sz="0" w:space="0" w:color="auto"/>
        <w:bottom w:val="none" w:sz="0" w:space="0" w:color="auto"/>
        <w:right w:val="none" w:sz="0" w:space="0" w:color="auto"/>
      </w:divBdr>
    </w:div>
    <w:div w:id="489491261">
      <w:bodyDiv w:val="1"/>
      <w:marLeft w:val="0"/>
      <w:marRight w:val="0"/>
      <w:marTop w:val="0"/>
      <w:marBottom w:val="0"/>
      <w:divBdr>
        <w:top w:val="none" w:sz="0" w:space="0" w:color="auto"/>
        <w:left w:val="none" w:sz="0" w:space="0" w:color="auto"/>
        <w:bottom w:val="none" w:sz="0" w:space="0" w:color="auto"/>
        <w:right w:val="none" w:sz="0" w:space="0" w:color="auto"/>
      </w:divBdr>
    </w:div>
    <w:div w:id="491024910">
      <w:bodyDiv w:val="1"/>
      <w:marLeft w:val="0"/>
      <w:marRight w:val="0"/>
      <w:marTop w:val="0"/>
      <w:marBottom w:val="0"/>
      <w:divBdr>
        <w:top w:val="none" w:sz="0" w:space="0" w:color="auto"/>
        <w:left w:val="none" w:sz="0" w:space="0" w:color="auto"/>
        <w:bottom w:val="none" w:sz="0" w:space="0" w:color="auto"/>
        <w:right w:val="none" w:sz="0" w:space="0" w:color="auto"/>
      </w:divBdr>
    </w:div>
    <w:div w:id="494493416">
      <w:bodyDiv w:val="1"/>
      <w:marLeft w:val="0"/>
      <w:marRight w:val="0"/>
      <w:marTop w:val="0"/>
      <w:marBottom w:val="0"/>
      <w:divBdr>
        <w:top w:val="none" w:sz="0" w:space="0" w:color="auto"/>
        <w:left w:val="none" w:sz="0" w:space="0" w:color="auto"/>
        <w:bottom w:val="none" w:sz="0" w:space="0" w:color="auto"/>
        <w:right w:val="none" w:sz="0" w:space="0" w:color="auto"/>
      </w:divBdr>
    </w:div>
    <w:div w:id="495655649">
      <w:bodyDiv w:val="1"/>
      <w:marLeft w:val="0"/>
      <w:marRight w:val="0"/>
      <w:marTop w:val="0"/>
      <w:marBottom w:val="0"/>
      <w:divBdr>
        <w:top w:val="none" w:sz="0" w:space="0" w:color="auto"/>
        <w:left w:val="none" w:sz="0" w:space="0" w:color="auto"/>
        <w:bottom w:val="none" w:sz="0" w:space="0" w:color="auto"/>
        <w:right w:val="none" w:sz="0" w:space="0" w:color="auto"/>
      </w:divBdr>
    </w:div>
    <w:div w:id="496380026">
      <w:bodyDiv w:val="1"/>
      <w:marLeft w:val="0"/>
      <w:marRight w:val="0"/>
      <w:marTop w:val="0"/>
      <w:marBottom w:val="0"/>
      <w:divBdr>
        <w:top w:val="none" w:sz="0" w:space="0" w:color="auto"/>
        <w:left w:val="none" w:sz="0" w:space="0" w:color="auto"/>
        <w:bottom w:val="none" w:sz="0" w:space="0" w:color="auto"/>
        <w:right w:val="none" w:sz="0" w:space="0" w:color="auto"/>
      </w:divBdr>
    </w:div>
    <w:div w:id="496531322">
      <w:bodyDiv w:val="1"/>
      <w:marLeft w:val="0"/>
      <w:marRight w:val="0"/>
      <w:marTop w:val="0"/>
      <w:marBottom w:val="0"/>
      <w:divBdr>
        <w:top w:val="none" w:sz="0" w:space="0" w:color="auto"/>
        <w:left w:val="none" w:sz="0" w:space="0" w:color="auto"/>
        <w:bottom w:val="none" w:sz="0" w:space="0" w:color="auto"/>
        <w:right w:val="none" w:sz="0" w:space="0" w:color="auto"/>
      </w:divBdr>
    </w:div>
    <w:div w:id="497621195">
      <w:bodyDiv w:val="1"/>
      <w:marLeft w:val="0"/>
      <w:marRight w:val="0"/>
      <w:marTop w:val="0"/>
      <w:marBottom w:val="0"/>
      <w:divBdr>
        <w:top w:val="none" w:sz="0" w:space="0" w:color="auto"/>
        <w:left w:val="none" w:sz="0" w:space="0" w:color="auto"/>
        <w:bottom w:val="none" w:sz="0" w:space="0" w:color="auto"/>
        <w:right w:val="none" w:sz="0" w:space="0" w:color="auto"/>
      </w:divBdr>
    </w:div>
    <w:div w:id="498811597">
      <w:bodyDiv w:val="1"/>
      <w:marLeft w:val="0"/>
      <w:marRight w:val="0"/>
      <w:marTop w:val="0"/>
      <w:marBottom w:val="0"/>
      <w:divBdr>
        <w:top w:val="none" w:sz="0" w:space="0" w:color="auto"/>
        <w:left w:val="none" w:sz="0" w:space="0" w:color="auto"/>
        <w:bottom w:val="none" w:sz="0" w:space="0" w:color="auto"/>
        <w:right w:val="none" w:sz="0" w:space="0" w:color="auto"/>
      </w:divBdr>
    </w:div>
    <w:div w:id="499777719">
      <w:bodyDiv w:val="1"/>
      <w:marLeft w:val="0"/>
      <w:marRight w:val="0"/>
      <w:marTop w:val="0"/>
      <w:marBottom w:val="0"/>
      <w:divBdr>
        <w:top w:val="none" w:sz="0" w:space="0" w:color="auto"/>
        <w:left w:val="none" w:sz="0" w:space="0" w:color="auto"/>
        <w:bottom w:val="none" w:sz="0" w:space="0" w:color="auto"/>
        <w:right w:val="none" w:sz="0" w:space="0" w:color="auto"/>
      </w:divBdr>
    </w:div>
    <w:div w:id="500897208">
      <w:bodyDiv w:val="1"/>
      <w:marLeft w:val="0"/>
      <w:marRight w:val="0"/>
      <w:marTop w:val="0"/>
      <w:marBottom w:val="0"/>
      <w:divBdr>
        <w:top w:val="none" w:sz="0" w:space="0" w:color="auto"/>
        <w:left w:val="none" w:sz="0" w:space="0" w:color="auto"/>
        <w:bottom w:val="none" w:sz="0" w:space="0" w:color="auto"/>
        <w:right w:val="none" w:sz="0" w:space="0" w:color="auto"/>
      </w:divBdr>
    </w:div>
    <w:div w:id="505680674">
      <w:bodyDiv w:val="1"/>
      <w:marLeft w:val="0"/>
      <w:marRight w:val="0"/>
      <w:marTop w:val="0"/>
      <w:marBottom w:val="0"/>
      <w:divBdr>
        <w:top w:val="none" w:sz="0" w:space="0" w:color="auto"/>
        <w:left w:val="none" w:sz="0" w:space="0" w:color="auto"/>
        <w:bottom w:val="none" w:sz="0" w:space="0" w:color="auto"/>
        <w:right w:val="none" w:sz="0" w:space="0" w:color="auto"/>
      </w:divBdr>
    </w:div>
    <w:div w:id="507064102">
      <w:bodyDiv w:val="1"/>
      <w:marLeft w:val="0"/>
      <w:marRight w:val="0"/>
      <w:marTop w:val="0"/>
      <w:marBottom w:val="0"/>
      <w:divBdr>
        <w:top w:val="none" w:sz="0" w:space="0" w:color="auto"/>
        <w:left w:val="none" w:sz="0" w:space="0" w:color="auto"/>
        <w:bottom w:val="none" w:sz="0" w:space="0" w:color="auto"/>
        <w:right w:val="none" w:sz="0" w:space="0" w:color="auto"/>
      </w:divBdr>
    </w:div>
    <w:div w:id="508104740">
      <w:bodyDiv w:val="1"/>
      <w:marLeft w:val="0"/>
      <w:marRight w:val="0"/>
      <w:marTop w:val="0"/>
      <w:marBottom w:val="0"/>
      <w:divBdr>
        <w:top w:val="none" w:sz="0" w:space="0" w:color="auto"/>
        <w:left w:val="none" w:sz="0" w:space="0" w:color="auto"/>
        <w:bottom w:val="none" w:sz="0" w:space="0" w:color="auto"/>
        <w:right w:val="none" w:sz="0" w:space="0" w:color="auto"/>
      </w:divBdr>
    </w:div>
    <w:div w:id="510919654">
      <w:bodyDiv w:val="1"/>
      <w:marLeft w:val="0"/>
      <w:marRight w:val="0"/>
      <w:marTop w:val="0"/>
      <w:marBottom w:val="0"/>
      <w:divBdr>
        <w:top w:val="none" w:sz="0" w:space="0" w:color="auto"/>
        <w:left w:val="none" w:sz="0" w:space="0" w:color="auto"/>
        <w:bottom w:val="none" w:sz="0" w:space="0" w:color="auto"/>
        <w:right w:val="none" w:sz="0" w:space="0" w:color="auto"/>
      </w:divBdr>
    </w:div>
    <w:div w:id="516190540">
      <w:bodyDiv w:val="1"/>
      <w:marLeft w:val="0"/>
      <w:marRight w:val="0"/>
      <w:marTop w:val="0"/>
      <w:marBottom w:val="0"/>
      <w:divBdr>
        <w:top w:val="none" w:sz="0" w:space="0" w:color="auto"/>
        <w:left w:val="none" w:sz="0" w:space="0" w:color="auto"/>
        <w:bottom w:val="none" w:sz="0" w:space="0" w:color="auto"/>
        <w:right w:val="none" w:sz="0" w:space="0" w:color="auto"/>
      </w:divBdr>
    </w:div>
    <w:div w:id="516235948">
      <w:bodyDiv w:val="1"/>
      <w:marLeft w:val="0"/>
      <w:marRight w:val="0"/>
      <w:marTop w:val="0"/>
      <w:marBottom w:val="0"/>
      <w:divBdr>
        <w:top w:val="none" w:sz="0" w:space="0" w:color="auto"/>
        <w:left w:val="none" w:sz="0" w:space="0" w:color="auto"/>
        <w:bottom w:val="none" w:sz="0" w:space="0" w:color="auto"/>
        <w:right w:val="none" w:sz="0" w:space="0" w:color="auto"/>
      </w:divBdr>
    </w:div>
    <w:div w:id="517543879">
      <w:bodyDiv w:val="1"/>
      <w:marLeft w:val="0"/>
      <w:marRight w:val="0"/>
      <w:marTop w:val="0"/>
      <w:marBottom w:val="0"/>
      <w:divBdr>
        <w:top w:val="none" w:sz="0" w:space="0" w:color="auto"/>
        <w:left w:val="none" w:sz="0" w:space="0" w:color="auto"/>
        <w:bottom w:val="none" w:sz="0" w:space="0" w:color="auto"/>
        <w:right w:val="none" w:sz="0" w:space="0" w:color="auto"/>
      </w:divBdr>
    </w:div>
    <w:div w:id="518082191">
      <w:bodyDiv w:val="1"/>
      <w:marLeft w:val="0"/>
      <w:marRight w:val="0"/>
      <w:marTop w:val="0"/>
      <w:marBottom w:val="0"/>
      <w:divBdr>
        <w:top w:val="none" w:sz="0" w:space="0" w:color="auto"/>
        <w:left w:val="none" w:sz="0" w:space="0" w:color="auto"/>
        <w:bottom w:val="none" w:sz="0" w:space="0" w:color="auto"/>
        <w:right w:val="none" w:sz="0" w:space="0" w:color="auto"/>
      </w:divBdr>
    </w:div>
    <w:div w:id="523128616">
      <w:bodyDiv w:val="1"/>
      <w:marLeft w:val="0"/>
      <w:marRight w:val="0"/>
      <w:marTop w:val="0"/>
      <w:marBottom w:val="0"/>
      <w:divBdr>
        <w:top w:val="none" w:sz="0" w:space="0" w:color="auto"/>
        <w:left w:val="none" w:sz="0" w:space="0" w:color="auto"/>
        <w:bottom w:val="none" w:sz="0" w:space="0" w:color="auto"/>
        <w:right w:val="none" w:sz="0" w:space="0" w:color="auto"/>
      </w:divBdr>
    </w:div>
    <w:div w:id="523132961">
      <w:bodyDiv w:val="1"/>
      <w:marLeft w:val="0"/>
      <w:marRight w:val="0"/>
      <w:marTop w:val="0"/>
      <w:marBottom w:val="0"/>
      <w:divBdr>
        <w:top w:val="none" w:sz="0" w:space="0" w:color="auto"/>
        <w:left w:val="none" w:sz="0" w:space="0" w:color="auto"/>
        <w:bottom w:val="none" w:sz="0" w:space="0" w:color="auto"/>
        <w:right w:val="none" w:sz="0" w:space="0" w:color="auto"/>
      </w:divBdr>
    </w:div>
    <w:div w:id="525021188">
      <w:bodyDiv w:val="1"/>
      <w:marLeft w:val="0"/>
      <w:marRight w:val="0"/>
      <w:marTop w:val="0"/>
      <w:marBottom w:val="0"/>
      <w:divBdr>
        <w:top w:val="none" w:sz="0" w:space="0" w:color="auto"/>
        <w:left w:val="none" w:sz="0" w:space="0" w:color="auto"/>
        <w:bottom w:val="none" w:sz="0" w:space="0" w:color="auto"/>
        <w:right w:val="none" w:sz="0" w:space="0" w:color="auto"/>
      </w:divBdr>
    </w:div>
    <w:div w:id="526673550">
      <w:bodyDiv w:val="1"/>
      <w:marLeft w:val="0"/>
      <w:marRight w:val="0"/>
      <w:marTop w:val="0"/>
      <w:marBottom w:val="0"/>
      <w:divBdr>
        <w:top w:val="none" w:sz="0" w:space="0" w:color="auto"/>
        <w:left w:val="none" w:sz="0" w:space="0" w:color="auto"/>
        <w:bottom w:val="none" w:sz="0" w:space="0" w:color="auto"/>
        <w:right w:val="none" w:sz="0" w:space="0" w:color="auto"/>
      </w:divBdr>
    </w:div>
    <w:div w:id="529608785">
      <w:bodyDiv w:val="1"/>
      <w:marLeft w:val="0"/>
      <w:marRight w:val="0"/>
      <w:marTop w:val="0"/>
      <w:marBottom w:val="0"/>
      <w:divBdr>
        <w:top w:val="none" w:sz="0" w:space="0" w:color="auto"/>
        <w:left w:val="none" w:sz="0" w:space="0" w:color="auto"/>
        <w:bottom w:val="none" w:sz="0" w:space="0" w:color="auto"/>
        <w:right w:val="none" w:sz="0" w:space="0" w:color="auto"/>
      </w:divBdr>
    </w:div>
    <w:div w:id="533467340">
      <w:bodyDiv w:val="1"/>
      <w:marLeft w:val="0"/>
      <w:marRight w:val="0"/>
      <w:marTop w:val="0"/>
      <w:marBottom w:val="0"/>
      <w:divBdr>
        <w:top w:val="none" w:sz="0" w:space="0" w:color="auto"/>
        <w:left w:val="none" w:sz="0" w:space="0" w:color="auto"/>
        <w:bottom w:val="none" w:sz="0" w:space="0" w:color="auto"/>
        <w:right w:val="none" w:sz="0" w:space="0" w:color="auto"/>
      </w:divBdr>
    </w:div>
    <w:div w:id="533660084">
      <w:bodyDiv w:val="1"/>
      <w:marLeft w:val="0"/>
      <w:marRight w:val="0"/>
      <w:marTop w:val="0"/>
      <w:marBottom w:val="0"/>
      <w:divBdr>
        <w:top w:val="none" w:sz="0" w:space="0" w:color="auto"/>
        <w:left w:val="none" w:sz="0" w:space="0" w:color="auto"/>
        <w:bottom w:val="none" w:sz="0" w:space="0" w:color="auto"/>
        <w:right w:val="none" w:sz="0" w:space="0" w:color="auto"/>
      </w:divBdr>
      <w:divsChild>
        <w:div w:id="743069649">
          <w:marLeft w:val="0"/>
          <w:marRight w:val="0"/>
          <w:marTop w:val="0"/>
          <w:marBottom w:val="0"/>
          <w:divBdr>
            <w:top w:val="none" w:sz="0" w:space="0" w:color="auto"/>
            <w:left w:val="none" w:sz="0" w:space="0" w:color="auto"/>
            <w:bottom w:val="none" w:sz="0" w:space="0" w:color="auto"/>
            <w:right w:val="none" w:sz="0" w:space="0" w:color="auto"/>
          </w:divBdr>
          <w:divsChild>
            <w:div w:id="233708665">
              <w:marLeft w:val="0"/>
              <w:marRight w:val="0"/>
              <w:marTop w:val="0"/>
              <w:marBottom w:val="0"/>
              <w:divBdr>
                <w:top w:val="none" w:sz="0" w:space="0" w:color="auto"/>
                <w:left w:val="none" w:sz="0" w:space="0" w:color="auto"/>
                <w:bottom w:val="none" w:sz="0" w:space="0" w:color="auto"/>
                <w:right w:val="none" w:sz="0" w:space="0" w:color="auto"/>
              </w:divBdr>
            </w:div>
            <w:div w:id="336882770">
              <w:marLeft w:val="0"/>
              <w:marRight w:val="0"/>
              <w:marTop w:val="0"/>
              <w:marBottom w:val="0"/>
              <w:divBdr>
                <w:top w:val="none" w:sz="0" w:space="0" w:color="auto"/>
                <w:left w:val="none" w:sz="0" w:space="0" w:color="auto"/>
                <w:bottom w:val="none" w:sz="0" w:space="0" w:color="auto"/>
                <w:right w:val="none" w:sz="0" w:space="0" w:color="auto"/>
              </w:divBdr>
            </w:div>
            <w:div w:id="461071284">
              <w:marLeft w:val="0"/>
              <w:marRight w:val="0"/>
              <w:marTop w:val="0"/>
              <w:marBottom w:val="0"/>
              <w:divBdr>
                <w:top w:val="none" w:sz="0" w:space="0" w:color="auto"/>
                <w:left w:val="none" w:sz="0" w:space="0" w:color="auto"/>
                <w:bottom w:val="none" w:sz="0" w:space="0" w:color="auto"/>
                <w:right w:val="none" w:sz="0" w:space="0" w:color="auto"/>
              </w:divBdr>
            </w:div>
            <w:div w:id="651644969">
              <w:marLeft w:val="0"/>
              <w:marRight w:val="0"/>
              <w:marTop w:val="0"/>
              <w:marBottom w:val="0"/>
              <w:divBdr>
                <w:top w:val="none" w:sz="0" w:space="0" w:color="auto"/>
                <w:left w:val="none" w:sz="0" w:space="0" w:color="auto"/>
                <w:bottom w:val="none" w:sz="0" w:space="0" w:color="auto"/>
                <w:right w:val="none" w:sz="0" w:space="0" w:color="auto"/>
              </w:divBdr>
            </w:div>
            <w:div w:id="821846892">
              <w:marLeft w:val="0"/>
              <w:marRight w:val="0"/>
              <w:marTop w:val="0"/>
              <w:marBottom w:val="0"/>
              <w:divBdr>
                <w:top w:val="none" w:sz="0" w:space="0" w:color="auto"/>
                <w:left w:val="none" w:sz="0" w:space="0" w:color="auto"/>
                <w:bottom w:val="none" w:sz="0" w:space="0" w:color="auto"/>
                <w:right w:val="none" w:sz="0" w:space="0" w:color="auto"/>
              </w:divBdr>
            </w:div>
            <w:div w:id="932665671">
              <w:marLeft w:val="0"/>
              <w:marRight w:val="0"/>
              <w:marTop w:val="0"/>
              <w:marBottom w:val="0"/>
              <w:divBdr>
                <w:top w:val="none" w:sz="0" w:space="0" w:color="auto"/>
                <w:left w:val="none" w:sz="0" w:space="0" w:color="auto"/>
                <w:bottom w:val="none" w:sz="0" w:space="0" w:color="auto"/>
                <w:right w:val="none" w:sz="0" w:space="0" w:color="auto"/>
              </w:divBdr>
            </w:div>
            <w:div w:id="1008556264">
              <w:marLeft w:val="0"/>
              <w:marRight w:val="0"/>
              <w:marTop w:val="0"/>
              <w:marBottom w:val="0"/>
              <w:divBdr>
                <w:top w:val="none" w:sz="0" w:space="0" w:color="auto"/>
                <w:left w:val="none" w:sz="0" w:space="0" w:color="auto"/>
                <w:bottom w:val="none" w:sz="0" w:space="0" w:color="auto"/>
                <w:right w:val="none" w:sz="0" w:space="0" w:color="auto"/>
              </w:divBdr>
            </w:div>
            <w:div w:id="1156529736">
              <w:marLeft w:val="0"/>
              <w:marRight w:val="0"/>
              <w:marTop w:val="0"/>
              <w:marBottom w:val="0"/>
              <w:divBdr>
                <w:top w:val="none" w:sz="0" w:space="0" w:color="auto"/>
                <w:left w:val="none" w:sz="0" w:space="0" w:color="auto"/>
                <w:bottom w:val="none" w:sz="0" w:space="0" w:color="auto"/>
                <w:right w:val="none" w:sz="0" w:space="0" w:color="auto"/>
              </w:divBdr>
            </w:div>
            <w:div w:id="1279797956">
              <w:marLeft w:val="0"/>
              <w:marRight w:val="0"/>
              <w:marTop w:val="0"/>
              <w:marBottom w:val="0"/>
              <w:divBdr>
                <w:top w:val="none" w:sz="0" w:space="0" w:color="auto"/>
                <w:left w:val="none" w:sz="0" w:space="0" w:color="auto"/>
                <w:bottom w:val="none" w:sz="0" w:space="0" w:color="auto"/>
                <w:right w:val="none" w:sz="0" w:space="0" w:color="auto"/>
              </w:divBdr>
            </w:div>
            <w:div w:id="1410687593">
              <w:marLeft w:val="0"/>
              <w:marRight w:val="0"/>
              <w:marTop w:val="0"/>
              <w:marBottom w:val="0"/>
              <w:divBdr>
                <w:top w:val="none" w:sz="0" w:space="0" w:color="auto"/>
                <w:left w:val="none" w:sz="0" w:space="0" w:color="auto"/>
                <w:bottom w:val="none" w:sz="0" w:space="0" w:color="auto"/>
                <w:right w:val="none" w:sz="0" w:space="0" w:color="auto"/>
              </w:divBdr>
            </w:div>
            <w:div w:id="1636791194">
              <w:marLeft w:val="0"/>
              <w:marRight w:val="0"/>
              <w:marTop w:val="0"/>
              <w:marBottom w:val="0"/>
              <w:divBdr>
                <w:top w:val="none" w:sz="0" w:space="0" w:color="auto"/>
                <w:left w:val="none" w:sz="0" w:space="0" w:color="auto"/>
                <w:bottom w:val="none" w:sz="0" w:space="0" w:color="auto"/>
                <w:right w:val="none" w:sz="0" w:space="0" w:color="auto"/>
              </w:divBdr>
            </w:div>
            <w:div w:id="1744059530">
              <w:marLeft w:val="0"/>
              <w:marRight w:val="0"/>
              <w:marTop w:val="0"/>
              <w:marBottom w:val="0"/>
              <w:divBdr>
                <w:top w:val="none" w:sz="0" w:space="0" w:color="auto"/>
                <w:left w:val="none" w:sz="0" w:space="0" w:color="auto"/>
                <w:bottom w:val="none" w:sz="0" w:space="0" w:color="auto"/>
                <w:right w:val="none" w:sz="0" w:space="0" w:color="auto"/>
              </w:divBdr>
            </w:div>
            <w:div w:id="21057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360425">
      <w:bodyDiv w:val="1"/>
      <w:marLeft w:val="0"/>
      <w:marRight w:val="0"/>
      <w:marTop w:val="0"/>
      <w:marBottom w:val="0"/>
      <w:divBdr>
        <w:top w:val="none" w:sz="0" w:space="0" w:color="auto"/>
        <w:left w:val="none" w:sz="0" w:space="0" w:color="auto"/>
        <w:bottom w:val="none" w:sz="0" w:space="0" w:color="auto"/>
        <w:right w:val="none" w:sz="0" w:space="0" w:color="auto"/>
      </w:divBdr>
    </w:div>
    <w:div w:id="537594177">
      <w:bodyDiv w:val="1"/>
      <w:marLeft w:val="0"/>
      <w:marRight w:val="0"/>
      <w:marTop w:val="0"/>
      <w:marBottom w:val="0"/>
      <w:divBdr>
        <w:top w:val="none" w:sz="0" w:space="0" w:color="auto"/>
        <w:left w:val="none" w:sz="0" w:space="0" w:color="auto"/>
        <w:bottom w:val="none" w:sz="0" w:space="0" w:color="auto"/>
        <w:right w:val="none" w:sz="0" w:space="0" w:color="auto"/>
      </w:divBdr>
    </w:div>
    <w:div w:id="539247822">
      <w:bodyDiv w:val="1"/>
      <w:marLeft w:val="0"/>
      <w:marRight w:val="0"/>
      <w:marTop w:val="0"/>
      <w:marBottom w:val="0"/>
      <w:divBdr>
        <w:top w:val="none" w:sz="0" w:space="0" w:color="auto"/>
        <w:left w:val="none" w:sz="0" w:space="0" w:color="auto"/>
        <w:bottom w:val="none" w:sz="0" w:space="0" w:color="auto"/>
        <w:right w:val="none" w:sz="0" w:space="0" w:color="auto"/>
      </w:divBdr>
    </w:div>
    <w:div w:id="540022828">
      <w:bodyDiv w:val="1"/>
      <w:marLeft w:val="0"/>
      <w:marRight w:val="0"/>
      <w:marTop w:val="0"/>
      <w:marBottom w:val="0"/>
      <w:divBdr>
        <w:top w:val="none" w:sz="0" w:space="0" w:color="auto"/>
        <w:left w:val="none" w:sz="0" w:space="0" w:color="auto"/>
        <w:bottom w:val="none" w:sz="0" w:space="0" w:color="auto"/>
        <w:right w:val="none" w:sz="0" w:space="0" w:color="auto"/>
      </w:divBdr>
    </w:div>
    <w:div w:id="541598021">
      <w:bodyDiv w:val="1"/>
      <w:marLeft w:val="0"/>
      <w:marRight w:val="0"/>
      <w:marTop w:val="0"/>
      <w:marBottom w:val="0"/>
      <w:divBdr>
        <w:top w:val="none" w:sz="0" w:space="0" w:color="auto"/>
        <w:left w:val="none" w:sz="0" w:space="0" w:color="auto"/>
        <w:bottom w:val="none" w:sz="0" w:space="0" w:color="auto"/>
        <w:right w:val="none" w:sz="0" w:space="0" w:color="auto"/>
      </w:divBdr>
    </w:div>
    <w:div w:id="542251192">
      <w:bodyDiv w:val="1"/>
      <w:marLeft w:val="0"/>
      <w:marRight w:val="0"/>
      <w:marTop w:val="0"/>
      <w:marBottom w:val="0"/>
      <w:divBdr>
        <w:top w:val="none" w:sz="0" w:space="0" w:color="auto"/>
        <w:left w:val="none" w:sz="0" w:space="0" w:color="auto"/>
        <w:bottom w:val="none" w:sz="0" w:space="0" w:color="auto"/>
        <w:right w:val="none" w:sz="0" w:space="0" w:color="auto"/>
      </w:divBdr>
    </w:div>
    <w:div w:id="549535409">
      <w:bodyDiv w:val="1"/>
      <w:marLeft w:val="0"/>
      <w:marRight w:val="0"/>
      <w:marTop w:val="0"/>
      <w:marBottom w:val="0"/>
      <w:divBdr>
        <w:top w:val="none" w:sz="0" w:space="0" w:color="auto"/>
        <w:left w:val="none" w:sz="0" w:space="0" w:color="auto"/>
        <w:bottom w:val="none" w:sz="0" w:space="0" w:color="auto"/>
        <w:right w:val="none" w:sz="0" w:space="0" w:color="auto"/>
      </w:divBdr>
    </w:div>
    <w:div w:id="552893392">
      <w:bodyDiv w:val="1"/>
      <w:marLeft w:val="0"/>
      <w:marRight w:val="0"/>
      <w:marTop w:val="0"/>
      <w:marBottom w:val="0"/>
      <w:divBdr>
        <w:top w:val="none" w:sz="0" w:space="0" w:color="auto"/>
        <w:left w:val="none" w:sz="0" w:space="0" w:color="auto"/>
        <w:bottom w:val="none" w:sz="0" w:space="0" w:color="auto"/>
        <w:right w:val="none" w:sz="0" w:space="0" w:color="auto"/>
      </w:divBdr>
    </w:div>
    <w:div w:id="558177381">
      <w:bodyDiv w:val="1"/>
      <w:marLeft w:val="0"/>
      <w:marRight w:val="0"/>
      <w:marTop w:val="0"/>
      <w:marBottom w:val="0"/>
      <w:divBdr>
        <w:top w:val="none" w:sz="0" w:space="0" w:color="auto"/>
        <w:left w:val="none" w:sz="0" w:space="0" w:color="auto"/>
        <w:bottom w:val="none" w:sz="0" w:space="0" w:color="auto"/>
        <w:right w:val="none" w:sz="0" w:space="0" w:color="auto"/>
      </w:divBdr>
    </w:div>
    <w:div w:id="560483103">
      <w:bodyDiv w:val="1"/>
      <w:marLeft w:val="0"/>
      <w:marRight w:val="0"/>
      <w:marTop w:val="0"/>
      <w:marBottom w:val="0"/>
      <w:divBdr>
        <w:top w:val="none" w:sz="0" w:space="0" w:color="auto"/>
        <w:left w:val="none" w:sz="0" w:space="0" w:color="auto"/>
        <w:bottom w:val="none" w:sz="0" w:space="0" w:color="auto"/>
        <w:right w:val="none" w:sz="0" w:space="0" w:color="auto"/>
      </w:divBdr>
    </w:div>
    <w:div w:id="562184672">
      <w:bodyDiv w:val="1"/>
      <w:marLeft w:val="0"/>
      <w:marRight w:val="0"/>
      <w:marTop w:val="0"/>
      <w:marBottom w:val="0"/>
      <w:divBdr>
        <w:top w:val="none" w:sz="0" w:space="0" w:color="auto"/>
        <w:left w:val="none" w:sz="0" w:space="0" w:color="auto"/>
        <w:bottom w:val="none" w:sz="0" w:space="0" w:color="auto"/>
        <w:right w:val="none" w:sz="0" w:space="0" w:color="auto"/>
      </w:divBdr>
    </w:div>
    <w:div w:id="562716146">
      <w:bodyDiv w:val="1"/>
      <w:marLeft w:val="0"/>
      <w:marRight w:val="0"/>
      <w:marTop w:val="0"/>
      <w:marBottom w:val="0"/>
      <w:divBdr>
        <w:top w:val="none" w:sz="0" w:space="0" w:color="auto"/>
        <w:left w:val="none" w:sz="0" w:space="0" w:color="auto"/>
        <w:bottom w:val="none" w:sz="0" w:space="0" w:color="auto"/>
        <w:right w:val="none" w:sz="0" w:space="0" w:color="auto"/>
      </w:divBdr>
    </w:div>
    <w:div w:id="565187117">
      <w:bodyDiv w:val="1"/>
      <w:marLeft w:val="0"/>
      <w:marRight w:val="0"/>
      <w:marTop w:val="0"/>
      <w:marBottom w:val="0"/>
      <w:divBdr>
        <w:top w:val="none" w:sz="0" w:space="0" w:color="auto"/>
        <w:left w:val="none" w:sz="0" w:space="0" w:color="auto"/>
        <w:bottom w:val="none" w:sz="0" w:space="0" w:color="auto"/>
        <w:right w:val="none" w:sz="0" w:space="0" w:color="auto"/>
      </w:divBdr>
    </w:div>
    <w:div w:id="567035250">
      <w:bodyDiv w:val="1"/>
      <w:marLeft w:val="0"/>
      <w:marRight w:val="0"/>
      <w:marTop w:val="0"/>
      <w:marBottom w:val="0"/>
      <w:divBdr>
        <w:top w:val="none" w:sz="0" w:space="0" w:color="auto"/>
        <w:left w:val="none" w:sz="0" w:space="0" w:color="auto"/>
        <w:bottom w:val="none" w:sz="0" w:space="0" w:color="auto"/>
        <w:right w:val="none" w:sz="0" w:space="0" w:color="auto"/>
      </w:divBdr>
    </w:div>
    <w:div w:id="571619107">
      <w:bodyDiv w:val="1"/>
      <w:marLeft w:val="0"/>
      <w:marRight w:val="0"/>
      <w:marTop w:val="0"/>
      <w:marBottom w:val="0"/>
      <w:divBdr>
        <w:top w:val="none" w:sz="0" w:space="0" w:color="auto"/>
        <w:left w:val="none" w:sz="0" w:space="0" w:color="auto"/>
        <w:bottom w:val="none" w:sz="0" w:space="0" w:color="auto"/>
        <w:right w:val="none" w:sz="0" w:space="0" w:color="auto"/>
      </w:divBdr>
    </w:div>
    <w:div w:id="580528235">
      <w:bodyDiv w:val="1"/>
      <w:marLeft w:val="0"/>
      <w:marRight w:val="0"/>
      <w:marTop w:val="0"/>
      <w:marBottom w:val="0"/>
      <w:divBdr>
        <w:top w:val="none" w:sz="0" w:space="0" w:color="auto"/>
        <w:left w:val="none" w:sz="0" w:space="0" w:color="auto"/>
        <w:bottom w:val="none" w:sz="0" w:space="0" w:color="auto"/>
        <w:right w:val="none" w:sz="0" w:space="0" w:color="auto"/>
      </w:divBdr>
    </w:div>
    <w:div w:id="590116414">
      <w:bodyDiv w:val="1"/>
      <w:marLeft w:val="0"/>
      <w:marRight w:val="0"/>
      <w:marTop w:val="0"/>
      <w:marBottom w:val="0"/>
      <w:divBdr>
        <w:top w:val="none" w:sz="0" w:space="0" w:color="auto"/>
        <w:left w:val="none" w:sz="0" w:space="0" w:color="auto"/>
        <w:bottom w:val="none" w:sz="0" w:space="0" w:color="auto"/>
        <w:right w:val="none" w:sz="0" w:space="0" w:color="auto"/>
      </w:divBdr>
    </w:div>
    <w:div w:id="591739779">
      <w:bodyDiv w:val="1"/>
      <w:marLeft w:val="0"/>
      <w:marRight w:val="0"/>
      <w:marTop w:val="0"/>
      <w:marBottom w:val="0"/>
      <w:divBdr>
        <w:top w:val="none" w:sz="0" w:space="0" w:color="auto"/>
        <w:left w:val="none" w:sz="0" w:space="0" w:color="auto"/>
        <w:bottom w:val="none" w:sz="0" w:space="0" w:color="auto"/>
        <w:right w:val="none" w:sz="0" w:space="0" w:color="auto"/>
      </w:divBdr>
    </w:div>
    <w:div w:id="593167188">
      <w:bodyDiv w:val="1"/>
      <w:marLeft w:val="0"/>
      <w:marRight w:val="0"/>
      <w:marTop w:val="0"/>
      <w:marBottom w:val="0"/>
      <w:divBdr>
        <w:top w:val="none" w:sz="0" w:space="0" w:color="auto"/>
        <w:left w:val="none" w:sz="0" w:space="0" w:color="auto"/>
        <w:bottom w:val="none" w:sz="0" w:space="0" w:color="auto"/>
        <w:right w:val="none" w:sz="0" w:space="0" w:color="auto"/>
      </w:divBdr>
    </w:div>
    <w:div w:id="599528554">
      <w:bodyDiv w:val="1"/>
      <w:marLeft w:val="0"/>
      <w:marRight w:val="0"/>
      <w:marTop w:val="0"/>
      <w:marBottom w:val="0"/>
      <w:divBdr>
        <w:top w:val="none" w:sz="0" w:space="0" w:color="auto"/>
        <w:left w:val="none" w:sz="0" w:space="0" w:color="auto"/>
        <w:bottom w:val="none" w:sz="0" w:space="0" w:color="auto"/>
        <w:right w:val="none" w:sz="0" w:space="0" w:color="auto"/>
      </w:divBdr>
    </w:div>
    <w:div w:id="602954975">
      <w:bodyDiv w:val="1"/>
      <w:marLeft w:val="0"/>
      <w:marRight w:val="0"/>
      <w:marTop w:val="0"/>
      <w:marBottom w:val="0"/>
      <w:divBdr>
        <w:top w:val="none" w:sz="0" w:space="0" w:color="auto"/>
        <w:left w:val="none" w:sz="0" w:space="0" w:color="auto"/>
        <w:bottom w:val="none" w:sz="0" w:space="0" w:color="auto"/>
        <w:right w:val="none" w:sz="0" w:space="0" w:color="auto"/>
      </w:divBdr>
    </w:div>
    <w:div w:id="603810504">
      <w:bodyDiv w:val="1"/>
      <w:marLeft w:val="0"/>
      <w:marRight w:val="0"/>
      <w:marTop w:val="0"/>
      <w:marBottom w:val="0"/>
      <w:divBdr>
        <w:top w:val="none" w:sz="0" w:space="0" w:color="auto"/>
        <w:left w:val="none" w:sz="0" w:space="0" w:color="auto"/>
        <w:bottom w:val="none" w:sz="0" w:space="0" w:color="auto"/>
        <w:right w:val="none" w:sz="0" w:space="0" w:color="auto"/>
      </w:divBdr>
    </w:div>
    <w:div w:id="609824888">
      <w:bodyDiv w:val="1"/>
      <w:marLeft w:val="0"/>
      <w:marRight w:val="0"/>
      <w:marTop w:val="0"/>
      <w:marBottom w:val="0"/>
      <w:divBdr>
        <w:top w:val="none" w:sz="0" w:space="0" w:color="auto"/>
        <w:left w:val="none" w:sz="0" w:space="0" w:color="auto"/>
        <w:bottom w:val="none" w:sz="0" w:space="0" w:color="auto"/>
        <w:right w:val="none" w:sz="0" w:space="0" w:color="auto"/>
      </w:divBdr>
    </w:div>
    <w:div w:id="609900546">
      <w:bodyDiv w:val="1"/>
      <w:marLeft w:val="0"/>
      <w:marRight w:val="0"/>
      <w:marTop w:val="0"/>
      <w:marBottom w:val="0"/>
      <w:divBdr>
        <w:top w:val="none" w:sz="0" w:space="0" w:color="auto"/>
        <w:left w:val="none" w:sz="0" w:space="0" w:color="auto"/>
        <w:bottom w:val="none" w:sz="0" w:space="0" w:color="auto"/>
        <w:right w:val="none" w:sz="0" w:space="0" w:color="auto"/>
      </w:divBdr>
    </w:div>
    <w:div w:id="611673383">
      <w:bodyDiv w:val="1"/>
      <w:marLeft w:val="0"/>
      <w:marRight w:val="0"/>
      <w:marTop w:val="0"/>
      <w:marBottom w:val="0"/>
      <w:divBdr>
        <w:top w:val="none" w:sz="0" w:space="0" w:color="auto"/>
        <w:left w:val="none" w:sz="0" w:space="0" w:color="auto"/>
        <w:bottom w:val="none" w:sz="0" w:space="0" w:color="auto"/>
        <w:right w:val="none" w:sz="0" w:space="0" w:color="auto"/>
      </w:divBdr>
    </w:div>
    <w:div w:id="613369680">
      <w:bodyDiv w:val="1"/>
      <w:marLeft w:val="0"/>
      <w:marRight w:val="0"/>
      <w:marTop w:val="0"/>
      <w:marBottom w:val="0"/>
      <w:divBdr>
        <w:top w:val="none" w:sz="0" w:space="0" w:color="auto"/>
        <w:left w:val="none" w:sz="0" w:space="0" w:color="auto"/>
        <w:bottom w:val="none" w:sz="0" w:space="0" w:color="auto"/>
        <w:right w:val="none" w:sz="0" w:space="0" w:color="auto"/>
      </w:divBdr>
    </w:div>
    <w:div w:id="614099537">
      <w:bodyDiv w:val="1"/>
      <w:marLeft w:val="0"/>
      <w:marRight w:val="0"/>
      <w:marTop w:val="0"/>
      <w:marBottom w:val="0"/>
      <w:divBdr>
        <w:top w:val="none" w:sz="0" w:space="0" w:color="auto"/>
        <w:left w:val="none" w:sz="0" w:space="0" w:color="auto"/>
        <w:bottom w:val="none" w:sz="0" w:space="0" w:color="auto"/>
        <w:right w:val="none" w:sz="0" w:space="0" w:color="auto"/>
      </w:divBdr>
      <w:divsChild>
        <w:div w:id="2017725672">
          <w:marLeft w:val="0"/>
          <w:marRight w:val="0"/>
          <w:marTop w:val="0"/>
          <w:marBottom w:val="0"/>
          <w:divBdr>
            <w:top w:val="none" w:sz="0" w:space="0" w:color="auto"/>
            <w:left w:val="none" w:sz="0" w:space="0" w:color="auto"/>
            <w:bottom w:val="none" w:sz="0" w:space="0" w:color="auto"/>
            <w:right w:val="none" w:sz="0" w:space="0" w:color="auto"/>
          </w:divBdr>
          <w:divsChild>
            <w:div w:id="237180495">
              <w:marLeft w:val="0"/>
              <w:marRight w:val="0"/>
              <w:marTop w:val="0"/>
              <w:marBottom w:val="0"/>
              <w:divBdr>
                <w:top w:val="none" w:sz="0" w:space="0" w:color="auto"/>
                <w:left w:val="none" w:sz="0" w:space="0" w:color="auto"/>
                <w:bottom w:val="none" w:sz="0" w:space="0" w:color="auto"/>
                <w:right w:val="none" w:sz="0" w:space="0" w:color="auto"/>
              </w:divBdr>
            </w:div>
            <w:div w:id="330567577">
              <w:marLeft w:val="0"/>
              <w:marRight w:val="0"/>
              <w:marTop w:val="0"/>
              <w:marBottom w:val="0"/>
              <w:divBdr>
                <w:top w:val="none" w:sz="0" w:space="0" w:color="auto"/>
                <w:left w:val="none" w:sz="0" w:space="0" w:color="auto"/>
                <w:bottom w:val="none" w:sz="0" w:space="0" w:color="auto"/>
                <w:right w:val="none" w:sz="0" w:space="0" w:color="auto"/>
              </w:divBdr>
            </w:div>
            <w:div w:id="490757299">
              <w:marLeft w:val="0"/>
              <w:marRight w:val="0"/>
              <w:marTop w:val="0"/>
              <w:marBottom w:val="0"/>
              <w:divBdr>
                <w:top w:val="none" w:sz="0" w:space="0" w:color="auto"/>
                <w:left w:val="none" w:sz="0" w:space="0" w:color="auto"/>
                <w:bottom w:val="none" w:sz="0" w:space="0" w:color="auto"/>
                <w:right w:val="none" w:sz="0" w:space="0" w:color="auto"/>
              </w:divBdr>
            </w:div>
            <w:div w:id="870529285">
              <w:marLeft w:val="0"/>
              <w:marRight w:val="0"/>
              <w:marTop w:val="0"/>
              <w:marBottom w:val="0"/>
              <w:divBdr>
                <w:top w:val="none" w:sz="0" w:space="0" w:color="auto"/>
                <w:left w:val="none" w:sz="0" w:space="0" w:color="auto"/>
                <w:bottom w:val="none" w:sz="0" w:space="0" w:color="auto"/>
                <w:right w:val="none" w:sz="0" w:space="0" w:color="auto"/>
              </w:divBdr>
            </w:div>
            <w:div w:id="922034467">
              <w:marLeft w:val="0"/>
              <w:marRight w:val="0"/>
              <w:marTop w:val="0"/>
              <w:marBottom w:val="0"/>
              <w:divBdr>
                <w:top w:val="none" w:sz="0" w:space="0" w:color="auto"/>
                <w:left w:val="none" w:sz="0" w:space="0" w:color="auto"/>
                <w:bottom w:val="none" w:sz="0" w:space="0" w:color="auto"/>
                <w:right w:val="none" w:sz="0" w:space="0" w:color="auto"/>
              </w:divBdr>
            </w:div>
            <w:div w:id="1032808689">
              <w:marLeft w:val="0"/>
              <w:marRight w:val="0"/>
              <w:marTop w:val="0"/>
              <w:marBottom w:val="0"/>
              <w:divBdr>
                <w:top w:val="none" w:sz="0" w:space="0" w:color="auto"/>
                <w:left w:val="none" w:sz="0" w:space="0" w:color="auto"/>
                <w:bottom w:val="none" w:sz="0" w:space="0" w:color="auto"/>
                <w:right w:val="none" w:sz="0" w:space="0" w:color="auto"/>
              </w:divBdr>
            </w:div>
            <w:div w:id="1224179078">
              <w:marLeft w:val="0"/>
              <w:marRight w:val="0"/>
              <w:marTop w:val="0"/>
              <w:marBottom w:val="0"/>
              <w:divBdr>
                <w:top w:val="none" w:sz="0" w:space="0" w:color="auto"/>
                <w:left w:val="none" w:sz="0" w:space="0" w:color="auto"/>
                <w:bottom w:val="none" w:sz="0" w:space="0" w:color="auto"/>
                <w:right w:val="none" w:sz="0" w:space="0" w:color="auto"/>
              </w:divBdr>
            </w:div>
            <w:div w:id="1329285621">
              <w:marLeft w:val="0"/>
              <w:marRight w:val="0"/>
              <w:marTop w:val="0"/>
              <w:marBottom w:val="0"/>
              <w:divBdr>
                <w:top w:val="none" w:sz="0" w:space="0" w:color="auto"/>
                <w:left w:val="none" w:sz="0" w:space="0" w:color="auto"/>
                <w:bottom w:val="none" w:sz="0" w:space="0" w:color="auto"/>
                <w:right w:val="none" w:sz="0" w:space="0" w:color="auto"/>
              </w:divBdr>
            </w:div>
            <w:div w:id="1367607630">
              <w:marLeft w:val="0"/>
              <w:marRight w:val="0"/>
              <w:marTop w:val="0"/>
              <w:marBottom w:val="0"/>
              <w:divBdr>
                <w:top w:val="none" w:sz="0" w:space="0" w:color="auto"/>
                <w:left w:val="none" w:sz="0" w:space="0" w:color="auto"/>
                <w:bottom w:val="none" w:sz="0" w:space="0" w:color="auto"/>
                <w:right w:val="none" w:sz="0" w:space="0" w:color="auto"/>
              </w:divBdr>
            </w:div>
            <w:div w:id="1393312787">
              <w:marLeft w:val="0"/>
              <w:marRight w:val="0"/>
              <w:marTop w:val="0"/>
              <w:marBottom w:val="0"/>
              <w:divBdr>
                <w:top w:val="none" w:sz="0" w:space="0" w:color="auto"/>
                <w:left w:val="none" w:sz="0" w:space="0" w:color="auto"/>
                <w:bottom w:val="none" w:sz="0" w:space="0" w:color="auto"/>
                <w:right w:val="none" w:sz="0" w:space="0" w:color="auto"/>
              </w:divBdr>
            </w:div>
            <w:div w:id="1588491584">
              <w:marLeft w:val="0"/>
              <w:marRight w:val="0"/>
              <w:marTop w:val="0"/>
              <w:marBottom w:val="0"/>
              <w:divBdr>
                <w:top w:val="none" w:sz="0" w:space="0" w:color="auto"/>
                <w:left w:val="none" w:sz="0" w:space="0" w:color="auto"/>
                <w:bottom w:val="none" w:sz="0" w:space="0" w:color="auto"/>
                <w:right w:val="none" w:sz="0" w:space="0" w:color="auto"/>
              </w:divBdr>
            </w:div>
            <w:div w:id="1808745598">
              <w:marLeft w:val="0"/>
              <w:marRight w:val="0"/>
              <w:marTop w:val="0"/>
              <w:marBottom w:val="0"/>
              <w:divBdr>
                <w:top w:val="none" w:sz="0" w:space="0" w:color="auto"/>
                <w:left w:val="none" w:sz="0" w:space="0" w:color="auto"/>
                <w:bottom w:val="none" w:sz="0" w:space="0" w:color="auto"/>
                <w:right w:val="none" w:sz="0" w:space="0" w:color="auto"/>
              </w:divBdr>
            </w:div>
            <w:div w:id="209257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958305">
      <w:bodyDiv w:val="1"/>
      <w:marLeft w:val="0"/>
      <w:marRight w:val="0"/>
      <w:marTop w:val="0"/>
      <w:marBottom w:val="0"/>
      <w:divBdr>
        <w:top w:val="none" w:sz="0" w:space="0" w:color="auto"/>
        <w:left w:val="none" w:sz="0" w:space="0" w:color="auto"/>
        <w:bottom w:val="none" w:sz="0" w:space="0" w:color="auto"/>
        <w:right w:val="none" w:sz="0" w:space="0" w:color="auto"/>
      </w:divBdr>
    </w:div>
    <w:div w:id="617220574">
      <w:bodyDiv w:val="1"/>
      <w:marLeft w:val="0"/>
      <w:marRight w:val="0"/>
      <w:marTop w:val="0"/>
      <w:marBottom w:val="0"/>
      <w:divBdr>
        <w:top w:val="none" w:sz="0" w:space="0" w:color="auto"/>
        <w:left w:val="none" w:sz="0" w:space="0" w:color="auto"/>
        <w:bottom w:val="none" w:sz="0" w:space="0" w:color="auto"/>
        <w:right w:val="none" w:sz="0" w:space="0" w:color="auto"/>
      </w:divBdr>
    </w:div>
    <w:div w:id="619149038">
      <w:bodyDiv w:val="1"/>
      <w:marLeft w:val="0"/>
      <w:marRight w:val="0"/>
      <w:marTop w:val="0"/>
      <w:marBottom w:val="0"/>
      <w:divBdr>
        <w:top w:val="none" w:sz="0" w:space="0" w:color="auto"/>
        <w:left w:val="none" w:sz="0" w:space="0" w:color="auto"/>
        <w:bottom w:val="none" w:sz="0" w:space="0" w:color="auto"/>
        <w:right w:val="none" w:sz="0" w:space="0" w:color="auto"/>
      </w:divBdr>
    </w:div>
    <w:div w:id="622658538">
      <w:bodyDiv w:val="1"/>
      <w:marLeft w:val="0"/>
      <w:marRight w:val="0"/>
      <w:marTop w:val="0"/>
      <w:marBottom w:val="0"/>
      <w:divBdr>
        <w:top w:val="none" w:sz="0" w:space="0" w:color="auto"/>
        <w:left w:val="none" w:sz="0" w:space="0" w:color="auto"/>
        <w:bottom w:val="none" w:sz="0" w:space="0" w:color="auto"/>
        <w:right w:val="none" w:sz="0" w:space="0" w:color="auto"/>
      </w:divBdr>
      <w:divsChild>
        <w:div w:id="177735740">
          <w:marLeft w:val="4680"/>
          <w:marRight w:val="0"/>
          <w:marTop w:val="0"/>
          <w:marBottom w:val="0"/>
          <w:divBdr>
            <w:top w:val="none" w:sz="0" w:space="0" w:color="auto"/>
            <w:left w:val="none" w:sz="0" w:space="0" w:color="auto"/>
            <w:bottom w:val="none" w:sz="0" w:space="0" w:color="auto"/>
            <w:right w:val="none" w:sz="0" w:space="0" w:color="auto"/>
          </w:divBdr>
        </w:div>
        <w:div w:id="342710217">
          <w:marLeft w:val="1166"/>
          <w:marRight w:val="0"/>
          <w:marTop w:val="0"/>
          <w:marBottom w:val="0"/>
          <w:divBdr>
            <w:top w:val="none" w:sz="0" w:space="0" w:color="auto"/>
            <w:left w:val="none" w:sz="0" w:space="0" w:color="auto"/>
            <w:bottom w:val="none" w:sz="0" w:space="0" w:color="auto"/>
            <w:right w:val="none" w:sz="0" w:space="0" w:color="auto"/>
          </w:divBdr>
        </w:div>
        <w:div w:id="466971828">
          <w:marLeft w:val="2520"/>
          <w:marRight w:val="0"/>
          <w:marTop w:val="0"/>
          <w:marBottom w:val="0"/>
          <w:divBdr>
            <w:top w:val="none" w:sz="0" w:space="0" w:color="auto"/>
            <w:left w:val="none" w:sz="0" w:space="0" w:color="auto"/>
            <w:bottom w:val="none" w:sz="0" w:space="0" w:color="auto"/>
            <w:right w:val="none" w:sz="0" w:space="0" w:color="auto"/>
          </w:divBdr>
        </w:div>
        <w:div w:id="486551368">
          <w:marLeft w:val="1800"/>
          <w:marRight w:val="0"/>
          <w:marTop w:val="0"/>
          <w:marBottom w:val="0"/>
          <w:divBdr>
            <w:top w:val="none" w:sz="0" w:space="0" w:color="auto"/>
            <w:left w:val="none" w:sz="0" w:space="0" w:color="auto"/>
            <w:bottom w:val="none" w:sz="0" w:space="0" w:color="auto"/>
            <w:right w:val="none" w:sz="0" w:space="0" w:color="auto"/>
          </w:divBdr>
        </w:div>
        <w:div w:id="539561613">
          <w:marLeft w:val="1800"/>
          <w:marRight w:val="0"/>
          <w:marTop w:val="0"/>
          <w:marBottom w:val="0"/>
          <w:divBdr>
            <w:top w:val="none" w:sz="0" w:space="0" w:color="auto"/>
            <w:left w:val="none" w:sz="0" w:space="0" w:color="auto"/>
            <w:bottom w:val="none" w:sz="0" w:space="0" w:color="auto"/>
            <w:right w:val="none" w:sz="0" w:space="0" w:color="auto"/>
          </w:divBdr>
        </w:div>
        <w:div w:id="545027651">
          <w:marLeft w:val="2520"/>
          <w:marRight w:val="0"/>
          <w:marTop w:val="0"/>
          <w:marBottom w:val="0"/>
          <w:divBdr>
            <w:top w:val="none" w:sz="0" w:space="0" w:color="auto"/>
            <w:left w:val="none" w:sz="0" w:space="0" w:color="auto"/>
            <w:bottom w:val="none" w:sz="0" w:space="0" w:color="auto"/>
            <w:right w:val="none" w:sz="0" w:space="0" w:color="auto"/>
          </w:divBdr>
        </w:div>
        <w:div w:id="620765840">
          <w:marLeft w:val="547"/>
          <w:marRight w:val="0"/>
          <w:marTop w:val="0"/>
          <w:marBottom w:val="0"/>
          <w:divBdr>
            <w:top w:val="none" w:sz="0" w:space="0" w:color="auto"/>
            <w:left w:val="none" w:sz="0" w:space="0" w:color="auto"/>
            <w:bottom w:val="none" w:sz="0" w:space="0" w:color="auto"/>
            <w:right w:val="none" w:sz="0" w:space="0" w:color="auto"/>
          </w:divBdr>
        </w:div>
        <w:div w:id="766075371">
          <w:marLeft w:val="3240"/>
          <w:marRight w:val="0"/>
          <w:marTop w:val="0"/>
          <w:marBottom w:val="0"/>
          <w:divBdr>
            <w:top w:val="none" w:sz="0" w:space="0" w:color="auto"/>
            <w:left w:val="none" w:sz="0" w:space="0" w:color="auto"/>
            <w:bottom w:val="none" w:sz="0" w:space="0" w:color="auto"/>
            <w:right w:val="none" w:sz="0" w:space="0" w:color="auto"/>
          </w:divBdr>
        </w:div>
        <w:div w:id="940725384">
          <w:marLeft w:val="1800"/>
          <w:marRight w:val="0"/>
          <w:marTop w:val="0"/>
          <w:marBottom w:val="0"/>
          <w:divBdr>
            <w:top w:val="none" w:sz="0" w:space="0" w:color="auto"/>
            <w:left w:val="none" w:sz="0" w:space="0" w:color="auto"/>
            <w:bottom w:val="none" w:sz="0" w:space="0" w:color="auto"/>
            <w:right w:val="none" w:sz="0" w:space="0" w:color="auto"/>
          </w:divBdr>
        </w:div>
        <w:div w:id="971328148">
          <w:marLeft w:val="3240"/>
          <w:marRight w:val="0"/>
          <w:marTop w:val="0"/>
          <w:marBottom w:val="0"/>
          <w:divBdr>
            <w:top w:val="none" w:sz="0" w:space="0" w:color="auto"/>
            <w:left w:val="none" w:sz="0" w:space="0" w:color="auto"/>
            <w:bottom w:val="none" w:sz="0" w:space="0" w:color="auto"/>
            <w:right w:val="none" w:sz="0" w:space="0" w:color="auto"/>
          </w:divBdr>
        </w:div>
        <w:div w:id="974336142">
          <w:marLeft w:val="3240"/>
          <w:marRight w:val="0"/>
          <w:marTop w:val="0"/>
          <w:marBottom w:val="0"/>
          <w:divBdr>
            <w:top w:val="none" w:sz="0" w:space="0" w:color="auto"/>
            <w:left w:val="none" w:sz="0" w:space="0" w:color="auto"/>
            <w:bottom w:val="none" w:sz="0" w:space="0" w:color="auto"/>
            <w:right w:val="none" w:sz="0" w:space="0" w:color="auto"/>
          </w:divBdr>
        </w:div>
        <w:div w:id="990206929">
          <w:marLeft w:val="3240"/>
          <w:marRight w:val="0"/>
          <w:marTop w:val="0"/>
          <w:marBottom w:val="0"/>
          <w:divBdr>
            <w:top w:val="none" w:sz="0" w:space="0" w:color="auto"/>
            <w:left w:val="none" w:sz="0" w:space="0" w:color="auto"/>
            <w:bottom w:val="none" w:sz="0" w:space="0" w:color="auto"/>
            <w:right w:val="none" w:sz="0" w:space="0" w:color="auto"/>
          </w:divBdr>
        </w:div>
        <w:div w:id="1340037990">
          <w:marLeft w:val="3240"/>
          <w:marRight w:val="0"/>
          <w:marTop w:val="0"/>
          <w:marBottom w:val="0"/>
          <w:divBdr>
            <w:top w:val="none" w:sz="0" w:space="0" w:color="auto"/>
            <w:left w:val="none" w:sz="0" w:space="0" w:color="auto"/>
            <w:bottom w:val="none" w:sz="0" w:space="0" w:color="auto"/>
            <w:right w:val="none" w:sz="0" w:space="0" w:color="auto"/>
          </w:divBdr>
        </w:div>
        <w:div w:id="1349989983">
          <w:marLeft w:val="1166"/>
          <w:marRight w:val="0"/>
          <w:marTop w:val="0"/>
          <w:marBottom w:val="0"/>
          <w:divBdr>
            <w:top w:val="none" w:sz="0" w:space="0" w:color="auto"/>
            <w:left w:val="none" w:sz="0" w:space="0" w:color="auto"/>
            <w:bottom w:val="none" w:sz="0" w:space="0" w:color="auto"/>
            <w:right w:val="none" w:sz="0" w:space="0" w:color="auto"/>
          </w:divBdr>
        </w:div>
        <w:div w:id="1377121102">
          <w:marLeft w:val="2520"/>
          <w:marRight w:val="0"/>
          <w:marTop w:val="0"/>
          <w:marBottom w:val="0"/>
          <w:divBdr>
            <w:top w:val="none" w:sz="0" w:space="0" w:color="auto"/>
            <w:left w:val="none" w:sz="0" w:space="0" w:color="auto"/>
            <w:bottom w:val="none" w:sz="0" w:space="0" w:color="auto"/>
            <w:right w:val="none" w:sz="0" w:space="0" w:color="auto"/>
          </w:divBdr>
        </w:div>
        <w:div w:id="1403454350">
          <w:marLeft w:val="3960"/>
          <w:marRight w:val="0"/>
          <w:marTop w:val="0"/>
          <w:marBottom w:val="0"/>
          <w:divBdr>
            <w:top w:val="none" w:sz="0" w:space="0" w:color="auto"/>
            <w:left w:val="none" w:sz="0" w:space="0" w:color="auto"/>
            <w:bottom w:val="none" w:sz="0" w:space="0" w:color="auto"/>
            <w:right w:val="none" w:sz="0" w:space="0" w:color="auto"/>
          </w:divBdr>
        </w:div>
        <w:div w:id="1434744534">
          <w:marLeft w:val="3960"/>
          <w:marRight w:val="0"/>
          <w:marTop w:val="0"/>
          <w:marBottom w:val="0"/>
          <w:divBdr>
            <w:top w:val="none" w:sz="0" w:space="0" w:color="auto"/>
            <w:left w:val="none" w:sz="0" w:space="0" w:color="auto"/>
            <w:bottom w:val="none" w:sz="0" w:space="0" w:color="auto"/>
            <w:right w:val="none" w:sz="0" w:space="0" w:color="auto"/>
          </w:divBdr>
        </w:div>
        <w:div w:id="1537693660">
          <w:marLeft w:val="3960"/>
          <w:marRight w:val="0"/>
          <w:marTop w:val="0"/>
          <w:marBottom w:val="0"/>
          <w:divBdr>
            <w:top w:val="none" w:sz="0" w:space="0" w:color="auto"/>
            <w:left w:val="none" w:sz="0" w:space="0" w:color="auto"/>
            <w:bottom w:val="none" w:sz="0" w:space="0" w:color="auto"/>
            <w:right w:val="none" w:sz="0" w:space="0" w:color="auto"/>
          </w:divBdr>
        </w:div>
        <w:div w:id="1573343974">
          <w:marLeft w:val="4680"/>
          <w:marRight w:val="0"/>
          <w:marTop w:val="0"/>
          <w:marBottom w:val="0"/>
          <w:divBdr>
            <w:top w:val="none" w:sz="0" w:space="0" w:color="auto"/>
            <w:left w:val="none" w:sz="0" w:space="0" w:color="auto"/>
            <w:bottom w:val="none" w:sz="0" w:space="0" w:color="auto"/>
            <w:right w:val="none" w:sz="0" w:space="0" w:color="auto"/>
          </w:divBdr>
        </w:div>
        <w:div w:id="1594511625">
          <w:marLeft w:val="1800"/>
          <w:marRight w:val="0"/>
          <w:marTop w:val="0"/>
          <w:marBottom w:val="0"/>
          <w:divBdr>
            <w:top w:val="none" w:sz="0" w:space="0" w:color="auto"/>
            <w:left w:val="none" w:sz="0" w:space="0" w:color="auto"/>
            <w:bottom w:val="none" w:sz="0" w:space="0" w:color="auto"/>
            <w:right w:val="none" w:sz="0" w:space="0" w:color="auto"/>
          </w:divBdr>
        </w:div>
        <w:div w:id="1612976558">
          <w:marLeft w:val="1800"/>
          <w:marRight w:val="0"/>
          <w:marTop w:val="0"/>
          <w:marBottom w:val="0"/>
          <w:divBdr>
            <w:top w:val="none" w:sz="0" w:space="0" w:color="auto"/>
            <w:left w:val="none" w:sz="0" w:space="0" w:color="auto"/>
            <w:bottom w:val="none" w:sz="0" w:space="0" w:color="auto"/>
            <w:right w:val="none" w:sz="0" w:space="0" w:color="auto"/>
          </w:divBdr>
        </w:div>
        <w:div w:id="1711800715">
          <w:marLeft w:val="2520"/>
          <w:marRight w:val="0"/>
          <w:marTop w:val="0"/>
          <w:marBottom w:val="0"/>
          <w:divBdr>
            <w:top w:val="none" w:sz="0" w:space="0" w:color="auto"/>
            <w:left w:val="none" w:sz="0" w:space="0" w:color="auto"/>
            <w:bottom w:val="none" w:sz="0" w:space="0" w:color="auto"/>
            <w:right w:val="none" w:sz="0" w:space="0" w:color="auto"/>
          </w:divBdr>
        </w:div>
        <w:div w:id="1783300097">
          <w:marLeft w:val="3960"/>
          <w:marRight w:val="0"/>
          <w:marTop w:val="0"/>
          <w:marBottom w:val="0"/>
          <w:divBdr>
            <w:top w:val="none" w:sz="0" w:space="0" w:color="auto"/>
            <w:left w:val="none" w:sz="0" w:space="0" w:color="auto"/>
            <w:bottom w:val="none" w:sz="0" w:space="0" w:color="auto"/>
            <w:right w:val="none" w:sz="0" w:space="0" w:color="auto"/>
          </w:divBdr>
        </w:div>
        <w:div w:id="1856381987">
          <w:marLeft w:val="2520"/>
          <w:marRight w:val="0"/>
          <w:marTop w:val="0"/>
          <w:marBottom w:val="0"/>
          <w:divBdr>
            <w:top w:val="none" w:sz="0" w:space="0" w:color="auto"/>
            <w:left w:val="none" w:sz="0" w:space="0" w:color="auto"/>
            <w:bottom w:val="none" w:sz="0" w:space="0" w:color="auto"/>
            <w:right w:val="none" w:sz="0" w:space="0" w:color="auto"/>
          </w:divBdr>
        </w:div>
        <w:div w:id="1912617254">
          <w:marLeft w:val="1800"/>
          <w:marRight w:val="0"/>
          <w:marTop w:val="0"/>
          <w:marBottom w:val="0"/>
          <w:divBdr>
            <w:top w:val="none" w:sz="0" w:space="0" w:color="auto"/>
            <w:left w:val="none" w:sz="0" w:space="0" w:color="auto"/>
            <w:bottom w:val="none" w:sz="0" w:space="0" w:color="auto"/>
            <w:right w:val="none" w:sz="0" w:space="0" w:color="auto"/>
          </w:divBdr>
        </w:div>
        <w:div w:id="2139444899">
          <w:marLeft w:val="2520"/>
          <w:marRight w:val="0"/>
          <w:marTop w:val="0"/>
          <w:marBottom w:val="0"/>
          <w:divBdr>
            <w:top w:val="none" w:sz="0" w:space="0" w:color="auto"/>
            <w:left w:val="none" w:sz="0" w:space="0" w:color="auto"/>
            <w:bottom w:val="none" w:sz="0" w:space="0" w:color="auto"/>
            <w:right w:val="none" w:sz="0" w:space="0" w:color="auto"/>
          </w:divBdr>
        </w:div>
      </w:divsChild>
    </w:div>
    <w:div w:id="625082814">
      <w:bodyDiv w:val="1"/>
      <w:marLeft w:val="0"/>
      <w:marRight w:val="0"/>
      <w:marTop w:val="0"/>
      <w:marBottom w:val="0"/>
      <w:divBdr>
        <w:top w:val="none" w:sz="0" w:space="0" w:color="auto"/>
        <w:left w:val="none" w:sz="0" w:space="0" w:color="auto"/>
        <w:bottom w:val="none" w:sz="0" w:space="0" w:color="auto"/>
        <w:right w:val="none" w:sz="0" w:space="0" w:color="auto"/>
      </w:divBdr>
    </w:div>
    <w:div w:id="627782274">
      <w:bodyDiv w:val="1"/>
      <w:marLeft w:val="0"/>
      <w:marRight w:val="0"/>
      <w:marTop w:val="0"/>
      <w:marBottom w:val="0"/>
      <w:divBdr>
        <w:top w:val="none" w:sz="0" w:space="0" w:color="auto"/>
        <w:left w:val="none" w:sz="0" w:space="0" w:color="auto"/>
        <w:bottom w:val="none" w:sz="0" w:space="0" w:color="auto"/>
        <w:right w:val="none" w:sz="0" w:space="0" w:color="auto"/>
      </w:divBdr>
    </w:div>
    <w:div w:id="629281839">
      <w:bodyDiv w:val="1"/>
      <w:marLeft w:val="0"/>
      <w:marRight w:val="0"/>
      <w:marTop w:val="0"/>
      <w:marBottom w:val="0"/>
      <w:divBdr>
        <w:top w:val="none" w:sz="0" w:space="0" w:color="auto"/>
        <w:left w:val="none" w:sz="0" w:space="0" w:color="auto"/>
        <w:bottom w:val="none" w:sz="0" w:space="0" w:color="auto"/>
        <w:right w:val="none" w:sz="0" w:space="0" w:color="auto"/>
      </w:divBdr>
    </w:div>
    <w:div w:id="629360797">
      <w:bodyDiv w:val="1"/>
      <w:marLeft w:val="0"/>
      <w:marRight w:val="0"/>
      <w:marTop w:val="0"/>
      <w:marBottom w:val="0"/>
      <w:divBdr>
        <w:top w:val="none" w:sz="0" w:space="0" w:color="auto"/>
        <w:left w:val="none" w:sz="0" w:space="0" w:color="auto"/>
        <w:bottom w:val="none" w:sz="0" w:space="0" w:color="auto"/>
        <w:right w:val="none" w:sz="0" w:space="0" w:color="auto"/>
      </w:divBdr>
    </w:div>
    <w:div w:id="630130030">
      <w:bodyDiv w:val="1"/>
      <w:marLeft w:val="0"/>
      <w:marRight w:val="0"/>
      <w:marTop w:val="0"/>
      <w:marBottom w:val="0"/>
      <w:divBdr>
        <w:top w:val="none" w:sz="0" w:space="0" w:color="auto"/>
        <w:left w:val="none" w:sz="0" w:space="0" w:color="auto"/>
        <w:bottom w:val="none" w:sz="0" w:space="0" w:color="auto"/>
        <w:right w:val="none" w:sz="0" w:space="0" w:color="auto"/>
      </w:divBdr>
    </w:div>
    <w:div w:id="630526128">
      <w:bodyDiv w:val="1"/>
      <w:marLeft w:val="0"/>
      <w:marRight w:val="0"/>
      <w:marTop w:val="0"/>
      <w:marBottom w:val="0"/>
      <w:divBdr>
        <w:top w:val="none" w:sz="0" w:space="0" w:color="auto"/>
        <w:left w:val="none" w:sz="0" w:space="0" w:color="auto"/>
        <w:bottom w:val="none" w:sz="0" w:space="0" w:color="auto"/>
        <w:right w:val="none" w:sz="0" w:space="0" w:color="auto"/>
      </w:divBdr>
    </w:div>
    <w:div w:id="632097700">
      <w:bodyDiv w:val="1"/>
      <w:marLeft w:val="0"/>
      <w:marRight w:val="0"/>
      <w:marTop w:val="0"/>
      <w:marBottom w:val="0"/>
      <w:divBdr>
        <w:top w:val="none" w:sz="0" w:space="0" w:color="auto"/>
        <w:left w:val="none" w:sz="0" w:space="0" w:color="auto"/>
        <w:bottom w:val="none" w:sz="0" w:space="0" w:color="auto"/>
        <w:right w:val="none" w:sz="0" w:space="0" w:color="auto"/>
      </w:divBdr>
    </w:div>
    <w:div w:id="641539461">
      <w:bodyDiv w:val="1"/>
      <w:marLeft w:val="0"/>
      <w:marRight w:val="0"/>
      <w:marTop w:val="0"/>
      <w:marBottom w:val="0"/>
      <w:divBdr>
        <w:top w:val="none" w:sz="0" w:space="0" w:color="auto"/>
        <w:left w:val="none" w:sz="0" w:space="0" w:color="auto"/>
        <w:bottom w:val="none" w:sz="0" w:space="0" w:color="auto"/>
        <w:right w:val="none" w:sz="0" w:space="0" w:color="auto"/>
      </w:divBdr>
    </w:div>
    <w:div w:id="642318535">
      <w:bodyDiv w:val="1"/>
      <w:marLeft w:val="0"/>
      <w:marRight w:val="0"/>
      <w:marTop w:val="0"/>
      <w:marBottom w:val="0"/>
      <w:divBdr>
        <w:top w:val="none" w:sz="0" w:space="0" w:color="auto"/>
        <w:left w:val="none" w:sz="0" w:space="0" w:color="auto"/>
        <w:bottom w:val="none" w:sz="0" w:space="0" w:color="auto"/>
        <w:right w:val="none" w:sz="0" w:space="0" w:color="auto"/>
      </w:divBdr>
    </w:div>
    <w:div w:id="645933178">
      <w:bodyDiv w:val="1"/>
      <w:marLeft w:val="0"/>
      <w:marRight w:val="0"/>
      <w:marTop w:val="0"/>
      <w:marBottom w:val="0"/>
      <w:divBdr>
        <w:top w:val="none" w:sz="0" w:space="0" w:color="auto"/>
        <w:left w:val="none" w:sz="0" w:space="0" w:color="auto"/>
        <w:bottom w:val="none" w:sz="0" w:space="0" w:color="auto"/>
        <w:right w:val="none" w:sz="0" w:space="0" w:color="auto"/>
      </w:divBdr>
    </w:div>
    <w:div w:id="648051404">
      <w:bodyDiv w:val="1"/>
      <w:marLeft w:val="0"/>
      <w:marRight w:val="0"/>
      <w:marTop w:val="0"/>
      <w:marBottom w:val="0"/>
      <w:divBdr>
        <w:top w:val="none" w:sz="0" w:space="0" w:color="auto"/>
        <w:left w:val="none" w:sz="0" w:space="0" w:color="auto"/>
        <w:bottom w:val="none" w:sz="0" w:space="0" w:color="auto"/>
        <w:right w:val="none" w:sz="0" w:space="0" w:color="auto"/>
      </w:divBdr>
    </w:div>
    <w:div w:id="650716448">
      <w:bodyDiv w:val="1"/>
      <w:marLeft w:val="0"/>
      <w:marRight w:val="0"/>
      <w:marTop w:val="0"/>
      <w:marBottom w:val="0"/>
      <w:divBdr>
        <w:top w:val="none" w:sz="0" w:space="0" w:color="auto"/>
        <w:left w:val="none" w:sz="0" w:space="0" w:color="auto"/>
        <w:bottom w:val="none" w:sz="0" w:space="0" w:color="auto"/>
        <w:right w:val="none" w:sz="0" w:space="0" w:color="auto"/>
      </w:divBdr>
    </w:div>
    <w:div w:id="658732248">
      <w:bodyDiv w:val="1"/>
      <w:marLeft w:val="0"/>
      <w:marRight w:val="0"/>
      <w:marTop w:val="0"/>
      <w:marBottom w:val="0"/>
      <w:divBdr>
        <w:top w:val="none" w:sz="0" w:space="0" w:color="auto"/>
        <w:left w:val="none" w:sz="0" w:space="0" w:color="auto"/>
        <w:bottom w:val="none" w:sz="0" w:space="0" w:color="auto"/>
        <w:right w:val="none" w:sz="0" w:space="0" w:color="auto"/>
      </w:divBdr>
    </w:div>
    <w:div w:id="658971584">
      <w:bodyDiv w:val="1"/>
      <w:marLeft w:val="0"/>
      <w:marRight w:val="0"/>
      <w:marTop w:val="0"/>
      <w:marBottom w:val="0"/>
      <w:divBdr>
        <w:top w:val="none" w:sz="0" w:space="0" w:color="auto"/>
        <w:left w:val="none" w:sz="0" w:space="0" w:color="auto"/>
        <w:bottom w:val="none" w:sz="0" w:space="0" w:color="auto"/>
        <w:right w:val="none" w:sz="0" w:space="0" w:color="auto"/>
      </w:divBdr>
    </w:div>
    <w:div w:id="659312408">
      <w:bodyDiv w:val="1"/>
      <w:marLeft w:val="0"/>
      <w:marRight w:val="0"/>
      <w:marTop w:val="0"/>
      <w:marBottom w:val="0"/>
      <w:divBdr>
        <w:top w:val="none" w:sz="0" w:space="0" w:color="auto"/>
        <w:left w:val="none" w:sz="0" w:space="0" w:color="auto"/>
        <w:bottom w:val="none" w:sz="0" w:space="0" w:color="auto"/>
        <w:right w:val="none" w:sz="0" w:space="0" w:color="auto"/>
      </w:divBdr>
    </w:div>
    <w:div w:id="659580008">
      <w:bodyDiv w:val="1"/>
      <w:marLeft w:val="0"/>
      <w:marRight w:val="0"/>
      <w:marTop w:val="0"/>
      <w:marBottom w:val="0"/>
      <w:divBdr>
        <w:top w:val="none" w:sz="0" w:space="0" w:color="auto"/>
        <w:left w:val="none" w:sz="0" w:space="0" w:color="auto"/>
        <w:bottom w:val="none" w:sz="0" w:space="0" w:color="auto"/>
        <w:right w:val="none" w:sz="0" w:space="0" w:color="auto"/>
      </w:divBdr>
    </w:div>
    <w:div w:id="663168769">
      <w:bodyDiv w:val="1"/>
      <w:marLeft w:val="0"/>
      <w:marRight w:val="0"/>
      <w:marTop w:val="0"/>
      <w:marBottom w:val="0"/>
      <w:divBdr>
        <w:top w:val="none" w:sz="0" w:space="0" w:color="auto"/>
        <w:left w:val="none" w:sz="0" w:space="0" w:color="auto"/>
        <w:bottom w:val="none" w:sz="0" w:space="0" w:color="auto"/>
        <w:right w:val="none" w:sz="0" w:space="0" w:color="auto"/>
      </w:divBdr>
    </w:div>
    <w:div w:id="665862911">
      <w:bodyDiv w:val="1"/>
      <w:marLeft w:val="0"/>
      <w:marRight w:val="0"/>
      <w:marTop w:val="0"/>
      <w:marBottom w:val="0"/>
      <w:divBdr>
        <w:top w:val="none" w:sz="0" w:space="0" w:color="auto"/>
        <w:left w:val="none" w:sz="0" w:space="0" w:color="auto"/>
        <w:bottom w:val="none" w:sz="0" w:space="0" w:color="auto"/>
        <w:right w:val="none" w:sz="0" w:space="0" w:color="auto"/>
      </w:divBdr>
    </w:div>
    <w:div w:id="667637757">
      <w:bodyDiv w:val="1"/>
      <w:marLeft w:val="0"/>
      <w:marRight w:val="0"/>
      <w:marTop w:val="0"/>
      <w:marBottom w:val="0"/>
      <w:divBdr>
        <w:top w:val="none" w:sz="0" w:space="0" w:color="auto"/>
        <w:left w:val="none" w:sz="0" w:space="0" w:color="auto"/>
        <w:bottom w:val="none" w:sz="0" w:space="0" w:color="auto"/>
        <w:right w:val="none" w:sz="0" w:space="0" w:color="auto"/>
      </w:divBdr>
    </w:div>
    <w:div w:id="676691510">
      <w:bodyDiv w:val="1"/>
      <w:marLeft w:val="0"/>
      <w:marRight w:val="0"/>
      <w:marTop w:val="0"/>
      <w:marBottom w:val="0"/>
      <w:divBdr>
        <w:top w:val="none" w:sz="0" w:space="0" w:color="auto"/>
        <w:left w:val="none" w:sz="0" w:space="0" w:color="auto"/>
        <w:bottom w:val="none" w:sz="0" w:space="0" w:color="auto"/>
        <w:right w:val="none" w:sz="0" w:space="0" w:color="auto"/>
      </w:divBdr>
    </w:div>
    <w:div w:id="690953632">
      <w:bodyDiv w:val="1"/>
      <w:marLeft w:val="0"/>
      <w:marRight w:val="0"/>
      <w:marTop w:val="0"/>
      <w:marBottom w:val="0"/>
      <w:divBdr>
        <w:top w:val="none" w:sz="0" w:space="0" w:color="auto"/>
        <w:left w:val="none" w:sz="0" w:space="0" w:color="auto"/>
        <w:bottom w:val="none" w:sz="0" w:space="0" w:color="auto"/>
        <w:right w:val="none" w:sz="0" w:space="0" w:color="auto"/>
      </w:divBdr>
      <w:divsChild>
        <w:div w:id="1141191841">
          <w:marLeft w:val="720"/>
          <w:marRight w:val="0"/>
          <w:marTop w:val="0"/>
          <w:marBottom w:val="0"/>
          <w:divBdr>
            <w:top w:val="none" w:sz="0" w:space="0" w:color="auto"/>
            <w:left w:val="none" w:sz="0" w:space="0" w:color="auto"/>
            <w:bottom w:val="none" w:sz="0" w:space="0" w:color="auto"/>
            <w:right w:val="none" w:sz="0" w:space="0" w:color="auto"/>
          </w:divBdr>
        </w:div>
        <w:div w:id="1805779191">
          <w:marLeft w:val="720"/>
          <w:marRight w:val="0"/>
          <w:marTop w:val="0"/>
          <w:marBottom w:val="0"/>
          <w:divBdr>
            <w:top w:val="none" w:sz="0" w:space="0" w:color="auto"/>
            <w:left w:val="none" w:sz="0" w:space="0" w:color="auto"/>
            <w:bottom w:val="none" w:sz="0" w:space="0" w:color="auto"/>
            <w:right w:val="none" w:sz="0" w:space="0" w:color="auto"/>
          </w:divBdr>
        </w:div>
      </w:divsChild>
    </w:div>
    <w:div w:id="691035542">
      <w:bodyDiv w:val="1"/>
      <w:marLeft w:val="0"/>
      <w:marRight w:val="0"/>
      <w:marTop w:val="0"/>
      <w:marBottom w:val="0"/>
      <w:divBdr>
        <w:top w:val="none" w:sz="0" w:space="0" w:color="auto"/>
        <w:left w:val="none" w:sz="0" w:space="0" w:color="auto"/>
        <w:bottom w:val="none" w:sz="0" w:space="0" w:color="auto"/>
        <w:right w:val="none" w:sz="0" w:space="0" w:color="auto"/>
      </w:divBdr>
    </w:div>
    <w:div w:id="691497124">
      <w:bodyDiv w:val="1"/>
      <w:marLeft w:val="0"/>
      <w:marRight w:val="0"/>
      <w:marTop w:val="0"/>
      <w:marBottom w:val="0"/>
      <w:divBdr>
        <w:top w:val="none" w:sz="0" w:space="0" w:color="auto"/>
        <w:left w:val="none" w:sz="0" w:space="0" w:color="auto"/>
        <w:bottom w:val="none" w:sz="0" w:space="0" w:color="auto"/>
        <w:right w:val="none" w:sz="0" w:space="0" w:color="auto"/>
      </w:divBdr>
    </w:div>
    <w:div w:id="691537109">
      <w:bodyDiv w:val="1"/>
      <w:marLeft w:val="0"/>
      <w:marRight w:val="0"/>
      <w:marTop w:val="0"/>
      <w:marBottom w:val="0"/>
      <w:divBdr>
        <w:top w:val="none" w:sz="0" w:space="0" w:color="auto"/>
        <w:left w:val="none" w:sz="0" w:space="0" w:color="auto"/>
        <w:bottom w:val="none" w:sz="0" w:space="0" w:color="auto"/>
        <w:right w:val="none" w:sz="0" w:space="0" w:color="auto"/>
      </w:divBdr>
    </w:div>
    <w:div w:id="692389569">
      <w:bodyDiv w:val="1"/>
      <w:marLeft w:val="0"/>
      <w:marRight w:val="0"/>
      <w:marTop w:val="0"/>
      <w:marBottom w:val="0"/>
      <w:divBdr>
        <w:top w:val="none" w:sz="0" w:space="0" w:color="auto"/>
        <w:left w:val="none" w:sz="0" w:space="0" w:color="auto"/>
        <w:bottom w:val="none" w:sz="0" w:space="0" w:color="auto"/>
        <w:right w:val="none" w:sz="0" w:space="0" w:color="auto"/>
      </w:divBdr>
    </w:div>
    <w:div w:id="696272290">
      <w:bodyDiv w:val="1"/>
      <w:marLeft w:val="0"/>
      <w:marRight w:val="0"/>
      <w:marTop w:val="0"/>
      <w:marBottom w:val="0"/>
      <w:divBdr>
        <w:top w:val="none" w:sz="0" w:space="0" w:color="auto"/>
        <w:left w:val="none" w:sz="0" w:space="0" w:color="auto"/>
        <w:bottom w:val="none" w:sz="0" w:space="0" w:color="auto"/>
        <w:right w:val="none" w:sz="0" w:space="0" w:color="auto"/>
      </w:divBdr>
    </w:div>
    <w:div w:id="696470775">
      <w:bodyDiv w:val="1"/>
      <w:marLeft w:val="0"/>
      <w:marRight w:val="0"/>
      <w:marTop w:val="0"/>
      <w:marBottom w:val="0"/>
      <w:divBdr>
        <w:top w:val="none" w:sz="0" w:space="0" w:color="auto"/>
        <w:left w:val="none" w:sz="0" w:space="0" w:color="auto"/>
        <w:bottom w:val="none" w:sz="0" w:space="0" w:color="auto"/>
        <w:right w:val="none" w:sz="0" w:space="0" w:color="auto"/>
      </w:divBdr>
    </w:div>
    <w:div w:id="696855602">
      <w:bodyDiv w:val="1"/>
      <w:marLeft w:val="0"/>
      <w:marRight w:val="0"/>
      <w:marTop w:val="0"/>
      <w:marBottom w:val="0"/>
      <w:divBdr>
        <w:top w:val="none" w:sz="0" w:space="0" w:color="auto"/>
        <w:left w:val="none" w:sz="0" w:space="0" w:color="auto"/>
        <w:bottom w:val="none" w:sz="0" w:space="0" w:color="auto"/>
        <w:right w:val="none" w:sz="0" w:space="0" w:color="auto"/>
      </w:divBdr>
    </w:div>
    <w:div w:id="700127832">
      <w:bodyDiv w:val="1"/>
      <w:marLeft w:val="0"/>
      <w:marRight w:val="0"/>
      <w:marTop w:val="0"/>
      <w:marBottom w:val="0"/>
      <w:divBdr>
        <w:top w:val="none" w:sz="0" w:space="0" w:color="auto"/>
        <w:left w:val="none" w:sz="0" w:space="0" w:color="auto"/>
        <w:bottom w:val="none" w:sz="0" w:space="0" w:color="auto"/>
        <w:right w:val="none" w:sz="0" w:space="0" w:color="auto"/>
      </w:divBdr>
    </w:div>
    <w:div w:id="701125494">
      <w:bodyDiv w:val="1"/>
      <w:marLeft w:val="0"/>
      <w:marRight w:val="0"/>
      <w:marTop w:val="0"/>
      <w:marBottom w:val="0"/>
      <w:divBdr>
        <w:top w:val="none" w:sz="0" w:space="0" w:color="auto"/>
        <w:left w:val="none" w:sz="0" w:space="0" w:color="auto"/>
        <w:bottom w:val="none" w:sz="0" w:space="0" w:color="auto"/>
        <w:right w:val="none" w:sz="0" w:space="0" w:color="auto"/>
      </w:divBdr>
    </w:div>
    <w:div w:id="704645227">
      <w:bodyDiv w:val="1"/>
      <w:marLeft w:val="0"/>
      <w:marRight w:val="0"/>
      <w:marTop w:val="0"/>
      <w:marBottom w:val="0"/>
      <w:divBdr>
        <w:top w:val="none" w:sz="0" w:space="0" w:color="auto"/>
        <w:left w:val="none" w:sz="0" w:space="0" w:color="auto"/>
        <w:bottom w:val="none" w:sz="0" w:space="0" w:color="auto"/>
        <w:right w:val="none" w:sz="0" w:space="0" w:color="auto"/>
      </w:divBdr>
    </w:div>
    <w:div w:id="705447839">
      <w:bodyDiv w:val="1"/>
      <w:marLeft w:val="0"/>
      <w:marRight w:val="0"/>
      <w:marTop w:val="0"/>
      <w:marBottom w:val="0"/>
      <w:divBdr>
        <w:top w:val="none" w:sz="0" w:space="0" w:color="auto"/>
        <w:left w:val="none" w:sz="0" w:space="0" w:color="auto"/>
        <w:bottom w:val="none" w:sz="0" w:space="0" w:color="auto"/>
        <w:right w:val="none" w:sz="0" w:space="0" w:color="auto"/>
      </w:divBdr>
    </w:div>
    <w:div w:id="706029489">
      <w:bodyDiv w:val="1"/>
      <w:marLeft w:val="0"/>
      <w:marRight w:val="0"/>
      <w:marTop w:val="0"/>
      <w:marBottom w:val="0"/>
      <w:divBdr>
        <w:top w:val="none" w:sz="0" w:space="0" w:color="auto"/>
        <w:left w:val="none" w:sz="0" w:space="0" w:color="auto"/>
        <w:bottom w:val="none" w:sz="0" w:space="0" w:color="auto"/>
        <w:right w:val="none" w:sz="0" w:space="0" w:color="auto"/>
      </w:divBdr>
    </w:div>
    <w:div w:id="714159365">
      <w:bodyDiv w:val="1"/>
      <w:marLeft w:val="0"/>
      <w:marRight w:val="0"/>
      <w:marTop w:val="0"/>
      <w:marBottom w:val="0"/>
      <w:divBdr>
        <w:top w:val="none" w:sz="0" w:space="0" w:color="auto"/>
        <w:left w:val="none" w:sz="0" w:space="0" w:color="auto"/>
        <w:bottom w:val="none" w:sz="0" w:space="0" w:color="auto"/>
        <w:right w:val="none" w:sz="0" w:space="0" w:color="auto"/>
      </w:divBdr>
    </w:div>
    <w:div w:id="717822411">
      <w:bodyDiv w:val="1"/>
      <w:marLeft w:val="0"/>
      <w:marRight w:val="0"/>
      <w:marTop w:val="0"/>
      <w:marBottom w:val="0"/>
      <w:divBdr>
        <w:top w:val="none" w:sz="0" w:space="0" w:color="auto"/>
        <w:left w:val="none" w:sz="0" w:space="0" w:color="auto"/>
        <w:bottom w:val="none" w:sz="0" w:space="0" w:color="auto"/>
        <w:right w:val="none" w:sz="0" w:space="0" w:color="auto"/>
      </w:divBdr>
    </w:div>
    <w:div w:id="723918077">
      <w:bodyDiv w:val="1"/>
      <w:marLeft w:val="0"/>
      <w:marRight w:val="0"/>
      <w:marTop w:val="0"/>
      <w:marBottom w:val="0"/>
      <w:divBdr>
        <w:top w:val="none" w:sz="0" w:space="0" w:color="auto"/>
        <w:left w:val="none" w:sz="0" w:space="0" w:color="auto"/>
        <w:bottom w:val="none" w:sz="0" w:space="0" w:color="auto"/>
        <w:right w:val="none" w:sz="0" w:space="0" w:color="auto"/>
      </w:divBdr>
      <w:divsChild>
        <w:div w:id="947197641">
          <w:marLeft w:val="0"/>
          <w:marRight w:val="0"/>
          <w:marTop w:val="0"/>
          <w:marBottom w:val="0"/>
          <w:divBdr>
            <w:top w:val="none" w:sz="0" w:space="0" w:color="auto"/>
            <w:left w:val="none" w:sz="0" w:space="0" w:color="auto"/>
            <w:bottom w:val="none" w:sz="0" w:space="0" w:color="auto"/>
            <w:right w:val="none" w:sz="0" w:space="0" w:color="auto"/>
          </w:divBdr>
        </w:div>
        <w:div w:id="1436292976">
          <w:marLeft w:val="0"/>
          <w:marRight w:val="0"/>
          <w:marTop w:val="0"/>
          <w:marBottom w:val="0"/>
          <w:divBdr>
            <w:top w:val="none" w:sz="0" w:space="0" w:color="auto"/>
            <w:left w:val="none" w:sz="0" w:space="0" w:color="auto"/>
            <w:bottom w:val="none" w:sz="0" w:space="0" w:color="auto"/>
            <w:right w:val="none" w:sz="0" w:space="0" w:color="auto"/>
          </w:divBdr>
        </w:div>
      </w:divsChild>
    </w:div>
    <w:div w:id="724521685">
      <w:bodyDiv w:val="1"/>
      <w:marLeft w:val="0"/>
      <w:marRight w:val="0"/>
      <w:marTop w:val="0"/>
      <w:marBottom w:val="0"/>
      <w:divBdr>
        <w:top w:val="none" w:sz="0" w:space="0" w:color="auto"/>
        <w:left w:val="none" w:sz="0" w:space="0" w:color="auto"/>
        <w:bottom w:val="none" w:sz="0" w:space="0" w:color="auto"/>
        <w:right w:val="none" w:sz="0" w:space="0" w:color="auto"/>
      </w:divBdr>
    </w:div>
    <w:div w:id="724721638">
      <w:bodyDiv w:val="1"/>
      <w:marLeft w:val="0"/>
      <w:marRight w:val="0"/>
      <w:marTop w:val="0"/>
      <w:marBottom w:val="0"/>
      <w:divBdr>
        <w:top w:val="none" w:sz="0" w:space="0" w:color="auto"/>
        <w:left w:val="none" w:sz="0" w:space="0" w:color="auto"/>
        <w:bottom w:val="none" w:sz="0" w:space="0" w:color="auto"/>
        <w:right w:val="none" w:sz="0" w:space="0" w:color="auto"/>
      </w:divBdr>
    </w:div>
    <w:div w:id="727068936">
      <w:bodyDiv w:val="1"/>
      <w:marLeft w:val="0"/>
      <w:marRight w:val="0"/>
      <w:marTop w:val="0"/>
      <w:marBottom w:val="0"/>
      <w:divBdr>
        <w:top w:val="none" w:sz="0" w:space="0" w:color="auto"/>
        <w:left w:val="none" w:sz="0" w:space="0" w:color="auto"/>
        <w:bottom w:val="none" w:sz="0" w:space="0" w:color="auto"/>
        <w:right w:val="none" w:sz="0" w:space="0" w:color="auto"/>
      </w:divBdr>
    </w:div>
    <w:div w:id="731199677">
      <w:bodyDiv w:val="1"/>
      <w:marLeft w:val="0"/>
      <w:marRight w:val="0"/>
      <w:marTop w:val="0"/>
      <w:marBottom w:val="0"/>
      <w:divBdr>
        <w:top w:val="none" w:sz="0" w:space="0" w:color="auto"/>
        <w:left w:val="none" w:sz="0" w:space="0" w:color="auto"/>
        <w:bottom w:val="none" w:sz="0" w:space="0" w:color="auto"/>
        <w:right w:val="none" w:sz="0" w:space="0" w:color="auto"/>
      </w:divBdr>
    </w:div>
    <w:div w:id="732970707">
      <w:bodyDiv w:val="1"/>
      <w:marLeft w:val="0"/>
      <w:marRight w:val="0"/>
      <w:marTop w:val="0"/>
      <w:marBottom w:val="0"/>
      <w:divBdr>
        <w:top w:val="none" w:sz="0" w:space="0" w:color="auto"/>
        <w:left w:val="none" w:sz="0" w:space="0" w:color="auto"/>
        <w:bottom w:val="none" w:sz="0" w:space="0" w:color="auto"/>
        <w:right w:val="none" w:sz="0" w:space="0" w:color="auto"/>
      </w:divBdr>
    </w:div>
    <w:div w:id="737746088">
      <w:bodyDiv w:val="1"/>
      <w:marLeft w:val="0"/>
      <w:marRight w:val="0"/>
      <w:marTop w:val="0"/>
      <w:marBottom w:val="0"/>
      <w:divBdr>
        <w:top w:val="none" w:sz="0" w:space="0" w:color="auto"/>
        <w:left w:val="none" w:sz="0" w:space="0" w:color="auto"/>
        <w:bottom w:val="none" w:sz="0" w:space="0" w:color="auto"/>
        <w:right w:val="none" w:sz="0" w:space="0" w:color="auto"/>
      </w:divBdr>
    </w:div>
    <w:div w:id="739057469">
      <w:bodyDiv w:val="1"/>
      <w:marLeft w:val="0"/>
      <w:marRight w:val="0"/>
      <w:marTop w:val="0"/>
      <w:marBottom w:val="0"/>
      <w:divBdr>
        <w:top w:val="none" w:sz="0" w:space="0" w:color="auto"/>
        <w:left w:val="none" w:sz="0" w:space="0" w:color="auto"/>
        <w:bottom w:val="none" w:sz="0" w:space="0" w:color="auto"/>
        <w:right w:val="none" w:sz="0" w:space="0" w:color="auto"/>
      </w:divBdr>
    </w:div>
    <w:div w:id="741634373">
      <w:bodyDiv w:val="1"/>
      <w:marLeft w:val="0"/>
      <w:marRight w:val="0"/>
      <w:marTop w:val="0"/>
      <w:marBottom w:val="0"/>
      <w:divBdr>
        <w:top w:val="none" w:sz="0" w:space="0" w:color="auto"/>
        <w:left w:val="none" w:sz="0" w:space="0" w:color="auto"/>
        <w:bottom w:val="none" w:sz="0" w:space="0" w:color="auto"/>
        <w:right w:val="none" w:sz="0" w:space="0" w:color="auto"/>
      </w:divBdr>
    </w:div>
    <w:div w:id="743793845">
      <w:bodyDiv w:val="1"/>
      <w:marLeft w:val="0"/>
      <w:marRight w:val="0"/>
      <w:marTop w:val="0"/>
      <w:marBottom w:val="0"/>
      <w:divBdr>
        <w:top w:val="none" w:sz="0" w:space="0" w:color="auto"/>
        <w:left w:val="none" w:sz="0" w:space="0" w:color="auto"/>
        <w:bottom w:val="none" w:sz="0" w:space="0" w:color="auto"/>
        <w:right w:val="none" w:sz="0" w:space="0" w:color="auto"/>
      </w:divBdr>
    </w:div>
    <w:div w:id="744231680">
      <w:bodyDiv w:val="1"/>
      <w:marLeft w:val="0"/>
      <w:marRight w:val="0"/>
      <w:marTop w:val="0"/>
      <w:marBottom w:val="0"/>
      <w:divBdr>
        <w:top w:val="none" w:sz="0" w:space="0" w:color="auto"/>
        <w:left w:val="none" w:sz="0" w:space="0" w:color="auto"/>
        <w:bottom w:val="none" w:sz="0" w:space="0" w:color="auto"/>
        <w:right w:val="none" w:sz="0" w:space="0" w:color="auto"/>
      </w:divBdr>
    </w:div>
    <w:div w:id="747728641">
      <w:bodyDiv w:val="1"/>
      <w:marLeft w:val="0"/>
      <w:marRight w:val="0"/>
      <w:marTop w:val="0"/>
      <w:marBottom w:val="0"/>
      <w:divBdr>
        <w:top w:val="none" w:sz="0" w:space="0" w:color="auto"/>
        <w:left w:val="none" w:sz="0" w:space="0" w:color="auto"/>
        <w:bottom w:val="none" w:sz="0" w:space="0" w:color="auto"/>
        <w:right w:val="none" w:sz="0" w:space="0" w:color="auto"/>
      </w:divBdr>
      <w:divsChild>
        <w:div w:id="845484618">
          <w:marLeft w:val="0"/>
          <w:marRight w:val="0"/>
          <w:marTop w:val="0"/>
          <w:marBottom w:val="0"/>
          <w:divBdr>
            <w:top w:val="none" w:sz="0" w:space="0" w:color="auto"/>
            <w:left w:val="none" w:sz="0" w:space="0" w:color="auto"/>
            <w:bottom w:val="none" w:sz="0" w:space="0" w:color="auto"/>
            <w:right w:val="none" w:sz="0" w:space="0" w:color="auto"/>
          </w:divBdr>
          <w:divsChild>
            <w:div w:id="690912746">
              <w:marLeft w:val="0"/>
              <w:marRight w:val="0"/>
              <w:marTop w:val="0"/>
              <w:marBottom w:val="0"/>
              <w:divBdr>
                <w:top w:val="none" w:sz="0" w:space="0" w:color="auto"/>
                <w:left w:val="none" w:sz="0" w:space="0" w:color="auto"/>
                <w:bottom w:val="none" w:sz="0" w:space="0" w:color="auto"/>
                <w:right w:val="none" w:sz="0" w:space="0" w:color="auto"/>
              </w:divBdr>
              <w:divsChild>
                <w:div w:id="75478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035565">
      <w:bodyDiv w:val="1"/>
      <w:marLeft w:val="0"/>
      <w:marRight w:val="0"/>
      <w:marTop w:val="0"/>
      <w:marBottom w:val="0"/>
      <w:divBdr>
        <w:top w:val="none" w:sz="0" w:space="0" w:color="auto"/>
        <w:left w:val="none" w:sz="0" w:space="0" w:color="auto"/>
        <w:bottom w:val="none" w:sz="0" w:space="0" w:color="auto"/>
        <w:right w:val="none" w:sz="0" w:space="0" w:color="auto"/>
      </w:divBdr>
    </w:div>
    <w:div w:id="755976669">
      <w:bodyDiv w:val="1"/>
      <w:marLeft w:val="0"/>
      <w:marRight w:val="0"/>
      <w:marTop w:val="0"/>
      <w:marBottom w:val="0"/>
      <w:divBdr>
        <w:top w:val="none" w:sz="0" w:space="0" w:color="auto"/>
        <w:left w:val="none" w:sz="0" w:space="0" w:color="auto"/>
        <w:bottom w:val="none" w:sz="0" w:space="0" w:color="auto"/>
        <w:right w:val="none" w:sz="0" w:space="0" w:color="auto"/>
      </w:divBdr>
    </w:div>
    <w:div w:id="760101088">
      <w:bodyDiv w:val="1"/>
      <w:marLeft w:val="0"/>
      <w:marRight w:val="0"/>
      <w:marTop w:val="0"/>
      <w:marBottom w:val="0"/>
      <w:divBdr>
        <w:top w:val="none" w:sz="0" w:space="0" w:color="auto"/>
        <w:left w:val="none" w:sz="0" w:space="0" w:color="auto"/>
        <w:bottom w:val="none" w:sz="0" w:space="0" w:color="auto"/>
        <w:right w:val="none" w:sz="0" w:space="0" w:color="auto"/>
      </w:divBdr>
    </w:div>
    <w:div w:id="761411020">
      <w:bodyDiv w:val="1"/>
      <w:marLeft w:val="0"/>
      <w:marRight w:val="0"/>
      <w:marTop w:val="0"/>
      <w:marBottom w:val="0"/>
      <w:divBdr>
        <w:top w:val="none" w:sz="0" w:space="0" w:color="auto"/>
        <w:left w:val="none" w:sz="0" w:space="0" w:color="auto"/>
        <w:bottom w:val="none" w:sz="0" w:space="0" w:color="auto"/>
        <w:right w:val="none" w:sz="0" w:space="0" w:color="auto"/>
      </w:divBdr>
    </w:div>
    <w:div w:id="762069440">
      <w:bodyDiv w:val="1"/>
      <w:marLeft w:val="0"/>
      <w:marRight w:val="0"/>
      <w:marTop w:val="0"/>
      <w:marBottom w:val="0"/>
      <w:divBdr>
        <w:top w:val="none" w:sz="0" w:space="0" w:color="auto"/>
        <w:left w:val="none" w:sz="0" w:space="0" w:color="auto"/>
        <w:bottom w:val="none" w:sz="0" w:space="0" w:color="auto"/>
        <w:right w:val="none" w:sz="0" w:space="0" w:color="auto"/>
      </w:divBdr>
    </w:div>
    <w:div w:id="762412345">
      <w:bodyDiv w:val="1"/>
      <w:marLeft w:val="0"/>
      <w:marRight w:val="0"/>
      <w:marTop w:val="0"/>
      <w:marBottom w:val="0"/>
      <w:divBdr>
        <w:top w:val="none" w:sz="0" w:space="0" w:color="auto"/>
        <w:left w:val="none" w:sz="0" w:space="0" w:color="auto"/>
        <w:bottom w:val="none" w:sz="0" w:space="0" w:color="auto"/>
        <w:right w:val="none" w:sz="0" w:space="0" w:color="auto"/>
      </w:divBdr>
    </w:div>
    <w:div w:id="767967380">
      <w:bodyDiv w:val="1"/>
      <w:marLeft w:val="0"/>
      <w:marRight w:val="0"/>
      <w:marTop w:val="0"/>
      <w:marBottom w:val="0"/>
      <w:divBdr>
        <w:top w:val="none" w:sz="0" w:space="0" w:color="auto"/>
        <w:left w:val="none" w:sz="0" w:space="0" w:color="auto"/>
        <w:bottom w:val="none" w:sz="0" w:space="0" w:color="auto"/>
        <w:right w:val="none" w:sz="0" w:space="0" w:color="auto"/>
      </w:divBdr>
    </w:div>
    <w:div w:id="769589901">
      <w:bodyDiv w:val="1"/>
      <w:marLeft w:val="0"/>
      <w:marRight w:val="0"/>
      <w:marTop w:val="0"/>
      <w:marBottom w:val="0"/>
      <w:divBdr>
        <w:top w:val="none" w:sz="0" w:space="0" w:color="auto"/>
        <w:left w:val="none" w:sz="0" w:space="0" w:color="auto"/>
        <w:bottom w:val="none" w:sz="0" w:space="0" w:color="auto"/>
        <w:right w:val="none" w:sz="0" w:space="0" w:color="auto"/>
      </w:divBdr>
    </w:div>
    <w:div w:id="772171769">
      <w:bodyDiv w:val="1"/>
      <w:marLeft w:val="0"/>
      <w:marRight w:val="0"/>
      <w:marTop w:val="0"/>
      <w:marBottom w:val="0"/>
      <w:divBdr>
        <w:top w:val="none" w:sz="0" w:space="0" w:color="auto"/>
        <w:left w:val="none" w:sz="0" w:space="0" w:color="auto"/>
        <w:bottom w:val="none" w:sz="0" w:space="0" w:color="auto"/>
        <w:right w:val="none" w:sz="0" w:space="0" w:color="auto"/>
      </w:divBdr>
    </w:div>
    <w:div w:id="780612304">
      <w:bodyDiv w:val="1"/>
      <w:marLeft w:val="0"/>
      <w:marRight w:val="0"/>
      <w:marTop w:val="0"/>
      <w:marBottom w:val="0"/>
      <w:divBdr>
        <w:top w:val="none" w:sz="0" w:space="0" w:color="auto"/>
        <w:left w:val="none" w:sz="0" w:space="0" w:color="auto"/>
        <w:bottom w:val="none" w:sz="0" w:space="0" w:color="auto"/>
        <w:right w:val="none" w:sz="0" w:space="0" w:color="auto"/>
      </w:divBdr>
    </w:div>
    <w:div w:id="782117788">
      <w:bodyDiv w:val="1"/>
      <w:marLeft w:val="0"/>
      <w:marRight w:val="0"/>
      <w:marTop w:val="0"/>
      <w:marBottom w:val="0"/>
      <w:divBdr>
        <w:top w:val="none" w:sz="0" w:space="0" w:color="auto"/>
        <w:left w:val="none" w:sz="0" w:space="0" w:color="auto"/>
        <w:bottom w:val="none" w:sz="0" w:space="0" w:color="auto"/>
        <w:right w:val="none" w:sz="0" w:space="0" w:color="auto"/>
      </w:divBdr>
    </w:div>
    <w:div w:id="785198150">
      <w:bodyDiv w:val="1"/>
      <w:marLeft w:val="0"/>
      <w:marRight w:val="0"/>
      <w:marTop w:val="0"/>
      <w:marBottom w:val="0"/>
      <w:divBdr>
        <w:top w:val="none" w:sz="0" w:space="0" w:color="auto"/>
        <w:left w:val="none" w:sz="0" w:space="0" w:color="auto"/>
        <w:bottom w:val="none" w:sz="0" w:space="0" w:color="auto"/>
        <w:right w:val="none" w:sz="0" w:space="0" w:color="auto"/>
      </w:divBdr>
    </w:div>
    <w:div w:id="786505979">
      <w:bodyDiv w:val="1"/>
      <w:marLeft w:val="0"/>
      <w:marRight w:val="0"/>
      <w:marTop w:val="0"/>
      <w:marBottom w:val="0"/>
      <w:divBdr>
        <w:top w:val="none" w:sz="0" w:space="0" w:color="auto"/>
        <w:left w:val="none" w:sz="0" w:space="0" w:color="auto"/>
        <w:bottom w:val="none" w:sz="0" w:space="0" w:color="auto"/>
        <w:right w:val="none" w:sz="0" w:space="0" w:color="auto"/>
      </w:divBdr>
    </w:div>
    <w:div w:id="789670412">
      <w:bodyDiv w:val="1"/>
      <w:marLeft w:val="0"/>
      <w:marRight w:val="0"/>
      <w:marTop w:val="0"/>
      <w:marBottom w:val="0"/>
      <w:divBdr>
        <w:top w:val="none" w:sz="0" w:space="0" w:color="auto"/>
        <w:left w:val="none" w:sz="0" w:space="0" w:color="auto"/>
        <w:bottom w:val="none" w:sz="0" w:space="0" w:color="auto"/>
        <w:right w:val="none" w:sz="0" w:space="0" w:color="auto"/>
      </w:divBdr>
    </w:div>
    <w:div w:id="792865229">
      <w:bodyDiv w:val="1"/>
      <w:marLeft w:val="0"/>
      <w:marRight w:val="0"/>
      <w:marTop w:val="0"/>
      <w:marBottom w:val="0"/>
      <w:divBdr>
        <w:top w:val="none" w:sz="0" w:space="0" w:color="auto"/>
        <w:left w:val="none" w:sz="0" w:space="0" w:color="auto"/>
        <w:bottom w:val="none" w:sz="0" w:space="0" w:color="auto"/>
        <w:right w:val="none" w:sz="0" w:space="0" w:color="auto"/>
      </w:divBdr>
    </w:div>
    <w:div w:id="794913117">
      <w:bodyDiv w:val="1"/>
      <w:marLeft w:val="0"/>
      <w:marRight w:val="0"/>
      <w:marTop w:val="0"/>
      <w:marBottom w:val="0"/>
      <w:divBdr>
        <w:top w:val="none" w:sz="0" w:space="0" w:color="auto"/>
        <w:left w:val="none" w:sz="0" w:space="0" w:color="auto"/>
        <w:bottom w:val="none" w:sz="0" w:space="0" w:color="auto"/>
        <w:right w:val="none" w:sz="0" w:space="0" w:color="auto"/>
      </w:divBdr>
    </w:div>
    <w:div w:id="795368961">
      <w:bodyDiv w:val="1"/>
      <w:marLeft w:val="0"/>
      <w:marRight w:val="0"/>
      <w:marTop w:val="0"/>
      <w:marBottom w:val="0"/>
      <w:divBdr>
        <w:top w:val="none" w:sz="0" w:space="0" w:color="auto"/>
        <w:left w:val="none" w:sz="0" w:space="0" w:color="auto"/>
        <w:bottom w:val="none" w:sz="0" w:space="0" w:color="auto"/>
        <w:right w:val="none" w:sz="0" w:space="0" w:color="auto"/>
      </w:divBdr>
    </w:div>
    <w:div w:id="800850883">
      <w:bodyDiv w:val="1"/>
      <w:marLeft w:val="0"/>
      <w:marRight w:val="0"/>
      <w:marTop w:val="0"/>
      <w:marBottom w:val="0"/>
      <w:divBdr>
        <w:top w:val="none" w:sz="0" w:space="0" w:color="auto"/>
        <w:left w:val="none" w:sz="0" w:space="0" w:color="auto"/>
        <w:bottom w:val="none" w:sz="0" w:space="0" w:color="auto"/>
        <w:right w:val="none" w:sz="0" w:space="0" w:color="auto"/>
      </w:divBdr>
    </w:div>
    <w:div w:id="801188612">
      <w:bodyDiv w:val="1"/>
      <w:marLeft w:val="0"/>
      <w:marRight w:val="0"/>
      <w:marTop w:val="0"/>
      <w:marBottom w:val="0"/>
      <w:divBdr>
        <w:top w:val="none" w:sz="0" w:space="0" w:color="auto"/>
        <w:left w:val="none" w:sz="0" w:space="0" w:color="auto"/>
        <w:bottom w:val="none" w:sz="0" w:space="0" w:color="auto"/>
        <w:right w:val="none" w:sz="0" w:space="0" w:color="auto"/>
      </w:divBdr>
    </w:div>
    <w:div w:id="801968133">
      <w:bodyDiv w:val="1"/>
      <w:marLeft w:val="0"/>
      <w:marRight w:val="0"/>
      <w:marTop w:val="0"/>
      <w:marBottom w:val="0"/>
      <w:divBdr>
        <w:top w:val="none" w:sz="0" w:space="0" w:color="auto"/>
        <w:left w:val="none" w:sz="0" w:space="0" w:color="auto"/>
        <w:bottom w:val="none" w:sz="0" w:space="0" w:color="auto"/>
        <w:right w:val="none" w:sz="0" w:space="0" w:color="auto"/>
      </w:divBdr>
    </w:div>
    <w:div w:id="802042398">
      <w:bodyDiv w:val="1"/>
      <w:marLeft w:val="0"/>
      <w:marRight w:val="0"/>
      <w:marTop w:val="0"/>
      <w:marBottom w:val="0"/>
      <w:divBdr>
        <w:top w:val="none" w:sz="0" w:space="0" w:color="auto"/>
        <w:left w:val="none" w:sz="0" w:space="0" w:color="auto"/>
        <w:bottom w:val="none" w:sz="0" w:space="0" w:color="auto"/>
        <w:right w:val="none" w:sz="0" w:space="0" w:color="auto"/>
      </w:divBdr>
    </w:div>
    <w:div w:id="802886699">
      <w:bodyDiv w:val="1"/>
      <w:marLeft w:val="0"/>
      <w:marRight w:val="0"/>
      <w:marTop w:val="0"/>
      <w:marBottom w:val="0"/>
      <w:divBdr>
        <w:top w:val="none" w:sz="0" w:space="0" w:color="auto"/>
        <w:left w:val="none" w:sz="0" w:space="0" w:color="auto"/>
        <w:bottom w:val="none" w:sz="0" w:space="0" w:color="auto"/>
        <w:right w:val="none" w:sz="0" w:space="0" w:color="auto"/>
      </w:divBdr>
    </w:div>
    <w:div w:id="804540474">
      <w:bodyDiv w:val="1"/>
      <w:marLeft w:val="0"/>
      <w:marRight w:val="0"/>
      <w:marTop w:val="0"/>
      <w:marBottom w:val="0"/>
      <w:divBdr>
        <w:top w:val="none" w:sz="0" w:space="0" w:color="auto"/>
        <w:left w:val="none" w:sz="0" w:space="0" w:color="auto"/>
        <w:bottom w:val="none" w:sz="0" w:space="0" w:color="auto"/>
        <w:right w:val="none" w:sz="0" w:space="0" w:color="auto"/>
      </w:divBdr>
    </w:div>
    <w:div w:id="805705571">
      <w:bodyDiv w:val="1"/>
      <w:marLeft w:val="0"/>
      <w:marRight w:val="0"/>
      <w:marTop w:val="0"/>
      <w:marBottom w:val="0"/>
      <w:divBdr>
        <w:top w:val="none" w:sz="0" w:space="0" w:color="auto"/>
        <w:left w:val="none" w:sz="0" w:space="0" w:color="auto"/>
        <w:bottom w:val="none" w:sz="0" w:space="0" w:color="auto"/>
        <w:right w:val="none" w:sz="0" w:space="0" w:color="auto"/>
      </w:divBdr>
    </w:div>
    <w:div w:id="806701804">
      <w:bodyDiv w:val="1"/>
      <w:marLeft w:val="0"/>
      <w:marRight w:val="0"/>
      <w:marTop w:val="0"/>
      <w:marBottom w:val="0"/>
      <w:divBdr>
        <w:top w:val="none" w:sz="0" w:space="0" w:color="auto"/>
        <w:left w:val="none" w:sz="0" w:space="0" w:color="auto"/>
        <w:bottom w:val="none" w:sz="0" w:space="0" w:color="auto"/>
        <w:right w:val="none" w:sz="0" w:space="0" w:color="auto"/>
      </w:divBdr>
    </w:div>
    <w:div w:id="811604552">
      <w:bodyDiv w:val="1"/>
      <w:marLeft w:val="0"/>
      <w:marRight w:val="0"/>
      <w:marTop w:val="0"/>
      <w:marBottom w:val="0"/>
      <w:divBdr>
        <w:top w:val="none" w:sz="0" w:space="0" w:color="auto"/>
        <w:left w:val="none" w:sz="0" w:space="0" w:color="auto"/>
        <w:bottom w:val="none" w:sz="0" w:space="0" w:color="auto"/>
        <w:right w:val="none" w:sz="0" w:space="0" w:color="auto"/>
      </w:divBdr>
    </w:div>
    <w:div w:id="811749202">
      <w:bodyDiv w:val="1"/>
      <w:marLeft w:val="0"/>
      <w:marRight w:val="0"/>
      <w:marTop w:val="0"/>
      <w:marBottom w:val="0"/>
      <w:divBdr>
        <w:top w:val="none" w:sz="0" w:space="0" w:color="auto"/>
        <w:left w:val="none" w:sz="0" w:space="0" w:color="auto"/>
        <w:bottom w:val="none" w:sz="0" w:space="0" w:color="auto"/>
        <w:right w:val="none" w:sz="0" w:space="0" w:color="auto"/>
      </w:divBdr>
    </w:div>
    <w:div w:id="811946469">
      <w:bodyDiv w:val="1"/>
      <w:marLeft w:val="0"/>
      <w:marRight w:val="0"/>
      <w:marTop w:val="0"/>
      <w:marBottom w:val="0"/>
      <w:divBdr>
        <w:top w:val="none" w:sz="0" w:space="0" w:color="auto"/>
        <w:left w:val="none" w:sz="0" w:space="0" w:color="auto"/>
        <w:bottom w:val="none" w:sz="0" w:space="0" w:color="auto"/>
        <w:right w:val="none" w:sz="0" w:space="0" w:color="auto"/>
      </w:divBdr>
    </w:div>
    <w:div w:id="816263704">
      <w:bodyDiv w:val="1"/>
      <w:marLeft w:val="0"/>
      <w:marRight w:val="0"/>
      <w:marTop w:val="0"/>
      <w:marBottom w:val="0"/>
      <w:divBdr>
        <w:top w:val="none" w:sz="0" w:space="0" w:color="auto"/>
        <w:left w:val="none" w:sz="0" w:space="0" w:color="auto"/>
        <w:bottom w:val="none" w:sz="0" w:space="0" w:color="auto"/>
        <w:right w:val="none" w:sz="0" w:space="0" w:color="auto"/>
      </w:divBdr>
    </w:div>
    <w:div w:id="816456771">
      <w:bodyDiv w:val="1"/>
      <w:marLeft w:val="0"/>
      <w:marRight w:val="0"/>
      <w:marTop w:val="0"/>
      <w:marBottom w:val="0"/>
      <w:divBdr>
        <w:top w:val="none" w:sz="0" w:space="0" w:color="auto"/>
        <w:left w:val="none" w:sz="0" w:space="0" w:color="auto"/>
        <w:bottom w:val="none" w:sz="0" w:space="0" w:color="auto"/>
        <w:right w:val="none" w:sz="0" w:space="0" w:color="auto"/>
      </w:divBdr>
    </w:div>
    <w:div w:id="818770330">
      <w:bodyDiv w:val="1"/>
      <w:marLeft w:val="0"/>
      <w:marRight w:val="0"/>
      <w:marTop w:val="0"/>
      <w:marBottom w:val="0"/>
      <w:divBdr>
        <w:top w:val="none" w:sz="0" w:space="0" w:color="auto"/>
        <w:left w:val="none" w:sz="0" w:space="0" w:color="auto"/>
        <w:bottom w:val="none" w:sz="0" w:space="0" w:color="auto"/>
        <w:right w:val="none" w:sz="0" w:space="0" w:color="auto"/>
      </w:divBdr>
    </w:div>
    <w:div w:id="819073933">
      <w:bodyDiv w:val="1"/>
      <w:marLeft w:val="0"/>
      <w:marRight w:val="0"/>
      <w:marTop w:val="0"/>
      <w:marBottom w:val="0"/>
      <w:divBdr>
        <w:top w:val="none" w:sz="0" w:space="0" w:color="auto"/>
        <w:left w:val="none" w:sz="0" w:space="0" w:color="auto"/>
        <w:bottom w:val="none" w:sz="0" w:space="0" w:color="auto"/>
        <w:right w:val="none" w:sz="0" w:space="0" w:color="auto"/>
      </w:divBdr>
    </w:div>
    <w:div w:id="823812082">
      <w:bodyDiv w:val="1"/>
      <w:marLeft w:val="0"/>
      <w:marRight w:val="0"/>
      <w:marTop w:val="0"/>
      <w:marBottom w:val="0"/>
      <w:divBdr>
        <w:top w:val="none" w:sz="0" w:space="0" w:color="auto"/>
        <w:left w:val="none" w:sz="0" w:space="0" w:color="auto"/>
        <w:bottom w:val="none" w:sz="0" w:space="0" w:color="auto"/>
        <w:right w:val="none" w:sz="0" w:space="0" w:color="auto"/>
      </w:divBdr>
    </w:div>
    <w:div w:id="824929223">
      <w:bodyDiv w:val="1"/>
      <w:marLeft w:val="0"/>
      <w:marRight w:val="0"/>
      <w:marTop w:val="0"/>
      <w:marBottom w:val="0"/>
      <w:divBdr>
        <w:top w:val="none" w:sz="0" w:space="0" w:color="auto"/>
        <w:left w:val="none" w:sz="0" w:space="0" w:color="auto"/>
        <w:bottom w:val="none" w:sz="0" w:space="0" w:color="auto"/>
        <w:right w:val="none" w:sz="0" w:space="0" w:color="auto"/>
      </w:divBdr>
    </w:div>
    <w:div w:id="825517211">
      <w:bodyDiv w:val="1"/>
      <w:marLeft w:val="0"/>
      <w:marRight w:val="0"/>
      <w:marTop w:val="0"/>
      <w:marBottom w:val="0"/>
      <w:divBdr>
        <w:top w:val="none" w:sz="0" w:space="0" w:color="auto"/>
        <w:left w:val="none" w:sz="0" w:space="0" w:color="auto"/>
        <w:bottom w:val="none" w:sz="0" w:space="0" w:color="auto"/>
        <w:right w:val="none" w:sz="0" w:space="0" w:color="auto"/>
      </w:divBdr>
    </w:div>
    <w:div w:id="828058466">
      <w:bodyDiv w:val="1"/>
      <w:marLeft w:val="0"/>
      <w:marRight w:val="0"/>
      <w:marTop w:val="0"/>
      <w:marBottom w:val="0"/>
      <w:divBdr>
        <w:top w:val="none" w:sz="0" w:space="0" w:color="auto"/>
        <w:left w:val="none" w:sz="0" w:space="0" w:color="auto"/>
        <w:bottom w:val="none" w:sz="0" w:space="0" w:color="auto"/>
        <w:right w:val="none" w:sz="0" w:space="0" w:color="auto"/>
      </w:divBdr>
    </w:div>
    <w:div w:id="828639064">
      <w:bodyDiv w:val="1"/>
      <w:marLeft w:val="0"/>
      <w:marRight w:val="0"/>
      <w:marTop w:val="0"/>
      <w:marBottom w:val="0"/>
      <w:divBdr>
        <w:top w:val="none" w:sz="0" w:space="0" w:color="auto"/>
        <w:left w:val="none" w:sz="0" w:space="0" w:color="auto"/>
        <w:bottom w:val="none" w:sz="0" w:space="0" w:color="auto"/>
        <w:right w:val="none" w:sz="0" w:space="0" w:color="auto"/>
      </w:divBdr>
    </w:div>
    <w:div w:id="828716202">
      <w:bodyDiv w:val="1"/>
      <w:marLeft w:val="0"/>
      <w:marRight w:val="0"/>
      <w:marTop w:val="0"/>
      <w:marBottom w:val="0"/>
      <w:divBdr>
        <w:top w:val="none" w:sz="0" w:space="0" w:color="auto"/>
        <w:left w:val="none" w:sz="0" w:space="0" w:color="auto"/>
        <w:bottom w:val="none" w:sz="0" w:space="0" w:color="auto"/>
        <w:right w:val="none" w:sz="0" w:space="0" w:color="auto"/>
      </w:divBdr>
    </w:div>
    <w:div w:id="829248879">
      <w:bodyDiv w:val="1"/>
      <w:marLeft w:val="0"/>
      <w:marRight w:val="0"/>
      <w:marTop w:val="0"/>
      <w:marBottom w:val="0"/>
      <w:divBdr>
        <w:top w:val="none" w:sz="0" w:space="0" w:color="auto"/>
        <w:left w:val="none" w:sz="0" w:space="0" w:color="auto"/>
        <w:bottom w:val="none" w:sz="0" w:space="0" w:color="auto"/>
        <w:right w:val="none" w:sz="0" w:space="0" w:color="auto"/>
      </w:divBdr>
    </w:div>
    <w:div w:id="837119364">
      <w:bodyDiv w:val="1"/>
      <w:marLeft w:val="0"/>
      <w:marRight w:val="0"/>
      <w:marTop w:val="0"/>
      <w:marBottom w:val="0"/>
      <w:divBdr>
        <w:top w:val="none" w:sz="0" w:space="0" w:color="auto"/>
        <w:left w:val="none" w:sz="0" w:space="0" w:color="auto"/>
        <w:bottom w:val="none" w:sz="0" w:space="0" w:color="auto"/>
        <w:right w:val="none" w:sz="0" w:space="0" w:color="auto"/>
      </w:divBdr>
    </w:div>
    <w:div w:id="838813817">
      <w:bodyDiv w:val="1"/>
      <w:marLeft w:val="0"/>
      <w:marRight w:val="0"/>
      <w:marTop w:val="0"/>
      <w:marBottom w:val="0"/>
      <w:divBdr>
        <w:top w:val="none" w:sz="0" w:space="0" w:color="auto"/>
        <w:left w:val="none" w:sz="0" w:space="0" w:color="auto"/>
        <w:bottom w:val="none" w:sz="0" w:space="0" w:color="auto"/>
        <w:right w:val="none" w:sz="0" w:space="0" w:color="auto"/>
      </w:divBdr>
    </w:div>
    <w:div w:id="839003389">
      <w:bodyDiv w:val="1"/>
      <w:marLeft w:val="0"/>
      <w:marRight w:val="0"/>
      <w:marTop w:val="0"/>
      <w:marBottom w:val="0"/>
      <w:divBdr>
        <w:top w:val="none" w:sz="0" w:space="0" w:color="auto"/>
        <w:left w:val="none" w:sz="0" w:space="0" w:color="auto"/>
        <w:bottom w:val="none" w:sz="0" w:space="0" w:color="auto"/>
        <w:right w:val="none" w:sz="0" w:space="0" w:color="auto"/>
      </w:divBdr>
    </w:div>
    <w:div w:id="842277999">
      <w:bodyDiv w:val="1"/>
      <w:marLeft w:val="0"/>
      <w:marRight w:val="0"/>
      <w:marTop w:val="0"/>
      <w:marBottom w:val="0"/>
      <w:divBdr>
        <w:top w:val="none" w:sz="0" w:space="0" w:color="auto"/>
        <w:left w:val="none" w:sz="0" w:space="0" w:color="auto"/>
        <w:bottom w:val="none" w:sz="0" w:space="0" w:color="auto"/>
        <w:right w:val="none" w:sz="0" w:space="0" w:color="auto"/>
      </w:divBdr>
    </w:div>
    <w:div w:id="847796210">
      <w:bodyDiv w:val="1"/>
      <w:marLeft w:val="0"/>
      <w:marRight w:val="0"/>
      <w:marTop w:val="0"/>
      <w:marBottom w:val="0"/>
      <w:divBdr>
        <w:top w:val="none" w:sz="0" w:space="0" w:color="auto"/>
        <w:left w:val="none" w:sz="0" w:space="0" w:color="auto"/>
        <w:bottom w:val="none" w:sz="0" w:space="0" w:color="auto"/>
        <w:right w:val="none" w:sz="0" w:space="0" w:color="auto"/>
      </w:divBdr>
    </w:div>
    <w:div w:id="849829557">
      <w:bodyDiv w:val="1"/>
      <w:marLeft w:val="0"/>
      <w:marRight w:val="0"/>
      <w:marTop w:val="0"/>
      <w:marBottom w:val="0"/>
      <w:divBdr>
        <w:top w:val="none" w:sz="0" w:space="0" w:color="auto"/>
        <w:left w:val="none" w:sz="0" w:space="0" w:color="auto"/>
        <w:bottom w:val="none" w:sz="0" w:space="0" w:color="auto"/>
        <w:right w:val="none" w:sz="0" w:space="0" w:color="auto"/>
      </w:divBdr>
    </w:div>
    <w:div w:id="850217179">
      <w:bodyDiv w:val="1"/>
      <w:marLeft w:val="0"/>
      <w:marRight w:val="0"/>
      <w:marTop w:val="0"/>
      <w:marBottom w:val="0"/>
      <w:divBdr>
        <w:top w:val="none" w:sz="0" w:space="0" w:color="auto"/>
        <w:left w:val="none" w:sz="0" w:space="0" w:color="auto"/>
        <w:bottom w:val="none" w:sz="0" w:space="0" w:color="auto"/>
        <w:right w:val="none" w:sz="0" w:space="0" w:color="auto"/>
      </w:divBdr>
    </w:div>
    <w:div w:id="852108844">
      <w:bodyDiv w:val="1"/>
      <w:marLeft w:val="0"/>
      <w:marRight w:val="0"/>
      <w:marTop w:val="0"/>
      <w:marBottom w:val="0"/>
      <w:divBdr>
        <w:top w:val="none" w:sz="0" w:space="0" w:color="auto"/>
        <w:left w:val="none" w:sz="0" w:space="0" w:color="auto"/>
        <w:bottom w:val="none" w:sz="0" w:space="0" w:color="auto"/>
        <w:right w:val="none" w:sz="0" w:space="0" w:color="auto"/>
      </w:divBdr>
    </w:div>
    <w:div w:id="852691911">
      <w:bodyDiv w:val="1"/>
      <w:marLeft w:val="0"/>
      <w:marRight w:val="0"/>
      <w:marTop w:val="0"/>
      <w:marBottom w:val="0"/>
      <w:divBdr>
        <w:top w:val="none" w:sz="0" w:space="0" w:color="auto"/>
        <w:left w:val="none" w:sz="0" w:space="0" w:color="auto"/>
        <w:bottom w:val="none" w:sz="0" w:space="0" w:color="auto"/>
        <w:right w:val="none" w:sz="0" w:space="0" w:color="auto"/>
      </w:divBdr>
    </w:div>
    <w:div w:id="855000809">
      <w:bodyDiv w:val="1"/>
      <w:marLeft w:val="0"/>
      <w:marRight w:val="0"/>
      <w:marTop w:val="0"/>
      <w:marBottom w:val="0"/>
      <w:divBdr>
        <w:top w:val="none" w:sz="0" w:space="0" w:color="auto"/>
        <w:left w:val="none" w:sz="0" w:space="0" w:color="auto"/>
        <w:bottom w:val="none" w:sz="0" w:space="0" w:color="auto"/>
        <w:right w:val="none" w:sz="0" w:space="0" w:color="auto"/>
      </w:divBdr>
    </w:div>
    <w:div w:id="855340139">
      <w:bodyDiv w:val="1"/>
      <w:marLeft w:val="0"/>
      <w:marRight w:val="0"/>
      <w:marTop w:val="0"/>
      <w:marBottom w:val="0"/>
      <w:divBdr>
        <w:top w:val="none" w:sz="0" w:space="0" w:color="auto"/>
        <w:left w:val="none" w:sz="0" w:space="0" w:color="auto"/>
        <w:bottom w:val="none" w:sz="0" w:space="0" w:color="auto"/>
        <w:right w:val="none" w:sz="0" w:space="0" w:color="auto"/>
      </w:divBdr>
    </w:div>
    <w:div w:id="858398333">
      <w:bodyDiv w:val="1"/>
      <w:marLeft w:val="0"/>
      <w:marRight w:val="0"/>
      <w:marTop w:val="0"/>
      <w:marBottom w:val="0"/>
      <w:divBdr>
        <w:top w:val="none" w:sz="0" w:space="0" w:color="auto"/>
        <w:left w:val="none" w:sz="0" w:space="0" w:color="auto"/>
        <w:bottom w:val="none" w:sz="0" w:space="0" w:color="auto"/>
        <w:right w:val="none" w:sz="0" w:space="0" w:color="auto"/>
      </w:divBdr>
    </w:div>
    <w:div w:id="858784948">
      <w:bodyDiv w:val="1"/>
      <w:marLeft w:val="0"/>
      <w:marRight w:val="0"/>
      <w:marTop w:val="0"/>
      <w:marBottom w:val="0"/>
      <w:divBdr>
        <w:top w:val="none" w:sz="0" w:space="0" w:color="auto"/>
        <w:left w:val="none" w:sz="0" w:space="0" w:color="auto"/>
        <w:bottom w:val="none" w:sz="0" w:space="0" w:color="auto"/>
        <w:right w:val="none" w:sz="0" w:space="0" w:color="auto"/>
      </w:divBdr>
    </w:div>
    <w:div w:id="860507571">
      <w:bodyDiv w:val="1"/>
      <w:marLeft w:val="0"/>
      <w:marRight w:val="0"/>
      <w:marTop w:val="0"/>
      <w:marBottom w:val="0"/>
      <w:divBdr>
        <w:top w:val="none" w:sz="0" w:space="0" w:color="auto"/>
        <w:left w:val="none" w:sz="0" w:space="0" w:color="auto"/>
        <w:bottom w:val="none" w:sz="0" w:space="0" w:color="auto"/>
        <w:right w:val="none" w:sz="0" w:space="0" w:color="auto"/>
      </w:divBdr>
    </w:div>
    <w:div w:id="860699966">
      <w:bodyDiv w:val="1"/>
      <w:marLeft w:val="0"/>
      <w:marRight w:val="0"/>
      <w:marTop w:val="0"/>
      <w:marBottom w:val="0"/>
      <w:divBdr>
        <w:top w:val="none" w:sz="0" w:space="0" w:color="auto"/>
        <w:left w:val="none" w:sz="0" w:space="0" w:color="auto"/>
        <w:bottom w:val="none" w:sz="0" w:space="0" w:color="auto"/>
        <w:right w:val="none" w:sz="0" w:space="0" w:color="auto"/>
      </w:divBdr>
    </w:div>
    <w:div w:id="860750323">
      <w:bodyDiv w:val="1"/>
      <w:marLeft w:val="0"/>
      <w:marRight w:val="0"/>
      <w:marTop w:val="0"/>
      <w:marBottom w:val="0"/>
      <w:divBdr>
        <w:top w:val="none" w:sz="0" w:space="0" w:color="auto"/>
        <w:left w:val="none" w:sz="0" w:space="0" w:color="auto"/>
        <w:bottom w:val="none" w:sz="0" w:space="0" w:color="auto"/>
        <w:right w:val="none" w:sz="0" w:space="0" w:color="auto"/>
      </w:divBdr>
    </w:div>
    <w:div w:id="869614123">
      <w:bodyDiv w:val="1"/>
      <w:marLeft w:val="0"/>
      <w:marRight w:val="0"/>
      <w:marTop w:val="0"/>
      <w:marBottom w:val="0"/>
      <w:divBdr>
        <w:top w:val="none" w:sz="0" w:space="0" w:color="auto"/>
        <w:left w:val="none" w:sz="0" w:space="0" w:color="auto"/>
        <w:bottom w:val="none" w:sz="0" w:space="0" w:color="auto"/>
        <w:right w:val="none" w:sz="0" w:space="0" w:color="auto"/>
      </w:divBdr>
    </w:div>
    <w:div w:id="870148197">
      <w:bodyDiv w:val="1"/>
      <w:marLeft w:val="0"/>
      <w:marRight w:val="0"/>
      <w:marTop w:val="0"/>
      <w:marBottom w:val="0"/>
      <w:divBdr>
        <w:top w:val="none" w:sz="0" w:space="0" w:color="auto"/>
        <w:left w:val="none" w:sz="0" w:space="0" w:color="auto"/>
        <w:bottom w:val="none" w:sz="0" w:space="0" w:color="auto"/>
        <w:right w:val="none" w:sz="0" w:space="0" w:color="auto"/>
      </w:divBdr>
    </w:div>
    <w:div w:id="878905395">
      <w:bodyDiv w:val="1"/>
      <w:marLeft w:val="0"/>
      <w:marRight w:val="0"/>
      <w:marTop w:val="0"/>
      <w:marBottom w:val="0"/>
      <w:divBdr>
        <w:top w:val="none" w:sz="0" w:space="0" w:color="auto"/>
        <w:left w:val="none" w:sz="0" w:space="0" w:color="auto"/>
        <w:bottom w:val="none" w:sz="0" w:space="0" w:color="auto"/>
        <w:right w:val="none" w:sz="0" w:space="0" w:color="auto"/>
      </w:divBdr>
    </w:div>
    <w:div w:id="881944741">
      <w:bodyDiv w:val="1"/>
      <w:marLeft w:val="0"/>
      <w:marRight w:val="0"/>
      <w:marTop w:val="0"/>
      <w:marBottom w:val="0"/>
      <w:divBdr>
        <w:top w:val="none" w:sz="0" w:space="0" w:color="auto"/>
        <w:left w:val="none" w:sz="0" w:space="0" w:color="auto"/>
        <w:bottom w:val="none" w:sz="0" w:space="0" w:color="auto"/>
        <w:right w:val="none" w:sz="0" w:space="0" w:color="auto"/>
      </w:divBdr>
    </w:div>
    <w:div w:id="883978419">
      <w:bodyDiv w:val="1"/>
      <w:marLeft w:val="0"/>
      <w:marRight w:val="0"/>
      <w:marTop w:val="0"/>
      <w:marBottom w:val="0"/>
      <w:divBdr>
        <w:top w:val="none" w:sz="0" w:space="0" w:color="auto"/>
        <w:left w:val="none" w:sz="0" w:space="0" w:color="auto"/>
        <w:bottom w:val="none" w:sz="0" w:space="0" w:color="auto"/>
        <w:right w:val="none" w:sz="0" w:space="0" w:color="auto"/>
      </w:divBdr>
    </w:div>
    <w:div w:id="885524370">
      <w:bodyDiv w:val="1"/>
      <w:marLeft w:val="0"/>
      <w:marRight w:val="0"/>
      <w:marTop w:val="0"/>
      <w:marBottom w:val="0"/>
      <w:divBdr>
        <w:top w:val="none" w:sz="0" w:space="0" w:color="auto"/>
        <w:left w:val="none" w:sz="0" w:space="0" w:color="auto"/>
        <w:bottom w:val="none" w:sz="0" w:space="0" w:color="auto"/>
        <w:right w:val="none" w:sz="0" w:space="0" w:color="auto"/>
      </w:divBdr>
    </w:div>
    <w:div w:id="889802477">
      <w:bodyDiv w:val="1"/>
      <w:marLeft w:val="0"/>
      <w:marRight w:val="0"/>
      <w:marTop w:val="0"/>
      <w:marBottom w:val="0"/>
      <w:divBdr>
        <w:top w:val="none" w:sz="0" w:space="0" w:color="auto"/>
        <w:left w:val="none" w:sz="0" w:space="0" w:color="auto"/>
        <w:bottom w:val="none" w:sz="0" w:space="0" w:color="auto"/>
        <w:right w:val="none" w:sz="0" w:space="0" w:color="auto"/>
      </w:divBdr>
    </w:div>
    <w:div w:id="899483633">
      <w:bodyDiv w:val="1"/>
      <w:marLeft w:val="0"/>
      <w:marRight w:val="0"/>
      <w:marTop w:val="0"/>
      <w:marBottom w:val="0"/>
      <w:divBdr>
        <w:top w:val="none" w:sz="0" w:space="0" w:color="auto"/>
        <w:left w:val="none" w:sz="0" w:space="0" w:color="auto"/>
        <w:bottom w:val="none" w:sz="0" w:space="0" w:color="auto"/>
        <w:right w:val="none" w:sz="0" w:space="0" w:color="auto"/>
      </w:divBdr>
    </w:div>
    <w:div w:id="901521614">
      <w:bodyDiv w:val="1"/>
      <w:marLeft w:val="0"/>
      <w:marRight w:val="0"/>
      <w:marTop w:val="0"/>
      <w:marBottom w:val="0"/>
      <w:divBdr>
        <w:top w:val="none" w:sz="0" w:space="0" w:color="auto"/>
        <w:left w:val="none" w:sz="0" w:space="0" w:color="auto"/>
        <w:bottom w:val="none" w:sz="0" w:space="0" w:color="auto"/>
        <w:right w:val="none" w:sz="0" w:space="0" w:color="auto"/>
      </w:divBdr>
    </w:div>
    <w:div w:id="903758508">
      <w:bodyDiv w:val="1"/>
      <w:marLeft w:val="0"/>
      <w:marRight w:val="0"/>
      <w:marTop w:val="0"/>
      <w:marBottom w:val="0"/>
      <w:divBdr>
        <w:top w:val="none" w:sz="0" w:space="0" w:color="auto"/>
        <w:left w:val="none" w:sz="0" w:space="0" w:color="auto"/>
        <w:bottom w:val="none" w:sz="0" w:space="0" w:color="auto"/>
        <w:right w:val="none" w:sz="0" w:space="0" w:color="auto"/>
      </w:divBdr>
    </w:div>
    <w:div w:id="904724976">
      <w:bodyDiv w:val="1"/>
      <w:marLeft w:val="0"/>
      <w:marRight w:val="0"/>
      <w:marTop w:val="0"/>
      <w:marBottom w:val="0"/>
      <w:divBdr>
        <w:top w:val="none" w:sz="0" w:space="0" w:color="auto"/>
        <w:left w:val="none" w:sz="0" w:space="0" w:color="auto"/>
        <w:bottom w:val="none" w:sz="0" w:space="0" w:color="auto"/>
        <w:right w:val="none" w:sz="0" w:space="0" w:color="auto"/>
      </w:divBdr>
    </w:div>
    <w:div w:id="905262934">
      <w:bodyDiv w:val="1"/>
      <w:marLeft w:val="0"/>
      <w:marRight w:val="0"/>
      <w:marTop w:val="0"/>
      <w:marBottom w:val="0"/>
      <w:divBdr>
        <w:top w:val="none" w:sz="0" w:space="0" w:color="auto"/>
        <w:left w:val="none" w:sz="0" w:space="0" w:color="auto"/>
        <w:bottom w:val="none" w:sz="0" w:space="0" w:color="auto"/>
        <w:right w:val="none" w:sz="0" w:space="0" w:color="auto"/>
      </w:divBdr>
    </w:div>
    <w:div w:id="905844245">
      <w:bodyDiv w:val="1"/>
      <w:marLeft w:val="0"/>
      <w:marRight w:val="0"/>
      <w:marTop w:val="0"/>
      <w:marBottom w:val="0"/>
      <w:divBdr>
        <w:top w:val="none" w:sz="0" w:space="0" w:color="auto"/>
        <w:left w:val="none" w:sz="0" w:space="0" w:color="auto"/>
        <w:bottom w:val="none" w:sz="0" w:space="0" w:color="auto"/>
        <w:right w:val="none" w:sz="0" w:space="0" w:color="auto"/>
      </w:divBdr>
    </w:div>
    <w:div w:id="906568609">
      <w:bodyDiv w:val="1"/>
      <w:marLeft w:val="0"/>
      <w:marRight w:val="0"/>
      <w:marTop w:val="0"/>
      <w:marBottom w:val="0"/>
      <w:divBdr>
        <w:top w:val="none" w:sz="0" w:space="0" w:color="auto"/>
        <w:left w:val="none" w:sz="0" w:space="0" w:color="auto"/>
        <w:bottom w:val="none" w:sz="0" w:space="0" w:color="auto"/>
        <w:right w:val="none" w:sz="0" w:space="0" w:color="auto"/>
      </w:divBdr>
    </w:div>
    <w:div w:id="907031314">
      <w:bodyDiv w:val="1"/>
      <w:marLeft w:val="0"/>
      <w:marRight w:val="0"/>
      <w:marTop w:val="0"/>
      <w:marBottom w:val="0"/>
      <w:divBdr>
        <w:top w:val="none" w:sz="0" w:space="0" w:color="auto"/>
        <w:left w:val="none" w:sz="0" w:space="0" w:color="auto"/>
        <w:bottom w:val="none" w:sz="0" w:space="0" w:color="auto"/>
        <w:right w:val="none" w:sz="0" w:space="0" w:color="auto"/>
      </w:divBdr>
    </w:div>
    <w:div w:id="915482417">
      <w:bodyDiv w:val="1"/>
      <w:marLeft w:val="0"/>
      <w:marRight w:val="0"/>
      <w:marTop w:val="0"/>
      <w:marBottom w:val="0"/>
      <w:divBdr>
        <w:top w:val="none" w:sz="0" w:space="0" w:color="auto"/>
        <w:left w:val="none" w:sz="0" w:space="0" w:color="auto"/>
        <w:bottom w:val="none" w:sz="0" w:space="0" w:color="auto"/>
        <w:right w:val="none" w:sz="0" w:space="0" w:color="auto"/>
      </w:divBdr>
    </w:div>
    <w:div w:id="916481584">
      <w:bodyDiv w:val="1"/>
      <w:marLeft w:val="0"/>
      <w:marRight w:val="0"/>
      <w:marTop w:val="0"/>
      <w:marBottom w:val="0"/>
      <w:divBdr>
        <w:top w:val="none" w:sz="0" w:space="0" w:color="auto"/>
        <w:left w:val="none" w:sz="0" w:space="0" w:color="auto"/>
        <w:bottom w:val="none" w:sz="0" w:space="0" w:color="auto"/>
        <w:right w:val="none" w:sz="0" w:space="0" w:color="auto"/>
      </w:divBdr>
    </w:div>
    <w:div w:id="918372029">
      <w:bodyDiv w:val="1"/>
      <w:marLeft w:val="0"/>
      <w:marRight w:val="0"/>
      <w:marTop w:val="0"/>
      <w:marBottom w:val="0"/>
      <w:divBdr>
        <w:top w:val="none" w:sz="0" w:space="0" w:color="auto"/>
        <w:left w:val="none" w:sz="0" w:space="0" w:color="auto"/>
        <w:bottom w:val="none" w:sz="0" w:space="0" w:color="auto"/>
        <w:right w:val="none" w:sz="0" w:space="0" w:color="auto"/>
      </w:divBdr>
    </w:div>
    <w:div w:id="922758712">
      <w:bodyDiv w:val="1"/>
      <w:marLeft w:val="0"/>
      <w:marRight w:val="0"/>
      <w:marTop w:val="0"/>
      <w:marBottom w:val="0"/>
      <w:divBdr>
        <w:top w:val="none" w:sz="0" w:space="0" w:color="auto"/>
        <w:left w:val="none" w:sz="0" w:space="0" w:color="auto"/>
        <w:bottom w:val="none" w:sz="0" w:space="0" w:color="auto"/>
        <w:right w:val="none" w:sz="0" w:space="0" w:color="auto"/>
      </w:divBdr>
    </w:div>
    <w:div w:id="922883562">
      <w:bodyDiv w:val="1"/>
      <w:marLeft w:val="0"/>
      <w:marRight w:val="0"/>
      <w:marTop w:val="0"/>
      <w:marBottom w:val="0"/>
      <w:divBdr>
        <w:top w:val="none" w:sz="0" w:space="0" w:color="auto"/>
        <w:left w:val="none" w:sz="0" w:space="0" w:color="auto"/>
        <w:bottom w:val="none" w:sz="0" w:space="0" w:color="auto"/>
        <w:right w:val="none" w:sz="0" w:space="0" w:color="auto"/>
      </w:divBdr>
    </w:div>
    <w:div w:id="923145958">
      <w:bodyDiv w:val="1"/>
      <w:marLeft w:val="0"/>
      <w:marRight w:val="0"/>
      <w:marTop w:val="0"/>
      <w:marBottom w:val="0"/>
      <w:divBdr>
        <w:top w:val="none" w:sz="0" w:space="0" w:color="auto"/>
        <w:left w:val="none" w:sz="0" w:space="0" w:color="auto"/>
        <w:bottom w:val="none" w:sz="0" w:space="0" w:color="auto"/>
        <w:right w:val="none" w:sz="0" w:space="0" w:color="auto"/>
      </w:divBdr>
    </w:div>
    <w:div w:id="923877850">
      <w:bodyDiv w:val="1"/>
      <w:marLeft w:val="0"/>
      <w:marRight w:val="0"/>
      <w:marTop w:val="0"/>
      <w:marBottom w:val="0"/>
      <w:divBdr>
        <w:top w:val="none" w:sz="0" w:space="0" w:color="auto"/>
        <w:left w:val="none" w:sz="0" w:space="0" w:color="auto"/>
        <w:bottom w:val="none" w:sz="0" w:space="0" w:color="auto"/>
        <w:right w:val="none" w:sz="0" w:space="0" w:color="auto"/>
      </w:divBdr>
    </w:div>
    <w:div w:id="929462712">
      <w:bodyDiv w:val="1"/>
      <w:marLeft w:val="0"/>
      <w:marRight w:val="0"/>
      <w:marTop w:val="0"/>
      <w:marBottom w:val="0"/>
      <w:divBdr>
        <w:top w:val="none" w:sz="0" w:space="0" w:color="auto"/>
        <w:left w:val="none" w:sz="0" w:space="0" w:color="auto"/>
        <w:bottom w:val="none" w:sz="0" w:space="0" w:color="auto"/>
        <w:right w:val="none" w:sz="0" w:space="0" w:color="auto"/>
      </w:divBdr>
    </w:div>
    <w:div w:id="930285146">
      <w:bodyDiv w:val="1"/>
      <w:marLeft w:val="0"/>
      <w:marRight w:val="0"/>
      <w:marTop w:val="0"/>
      <w:marBottom w:val="0"/>
      <w:divBdr>
        <w:top w:val="none" w:sz="0" w:space="0" w:color="auto"/>
        <w:left w:val="none" w:sz="0" w:space="0" w:color="auto"/>
        <w:bottom w:val="none" w:sz="0" w:space="0" w:color="auto"/>
        <w:right w:val="none" w:sz="0" w:space="0" w:color="auto"/>
      </w:divBdr>
    </w:div>
    <w:div w:id="932009947">
      <w:bodyDiv w:val="1"/>
      <w:marLeft w:val="0"/>
      <w:marRight w:val="0"/>
      <w:marTop w:val="0"/>
      <w:marBottom w:val="0"/>
      <w:divBdr>
        <w:top w:val="none" w:sz="0" w:space="0" w:color="auto"/>
        <w:left w:val="none" w:sz="0" w:space="0" w:color="auto"/>
        <w:bottom w:val="none" w:sz="0" w:space="0" w:color="auto"/>
        <w:right w:val="none" w:sz="0" w:space="0" w:color="auto"/>
      </w:divBdr>
    </w:div>
    <w:div w:id="939071385">
      <w:bodyDiv w:val="1"/>
      <w:marLeft w:val="0"/>
      <w:marRight w:val="0"/>
      <w:marTop w:val="0"/>
      <w:marBottom w:val="0"/>
      <w:divBdr>
        <w:top w:val="none" w:sz="0" w:space="0" w:color="auto"/>
        <w:left w:val="none" w:sz="0" w:space="0" w:color="auto"/>
        <w:bottom w:val="none" w:sz="0" w:space="0" w:color="auto"/>
        <w:right w:val="none" w:sz="0" w:space="0" w:color="auto"/>
      </w:divBdr>
    </w:div>
    <w:div w:id="941108344">
      <w:bodyDiv w:val="1"/>
      <w:marLeft w:val="0"/>
      <w:marRight w:val="0"/>
      <w:marTop w:val="0"/>
      <w:marBottom w:val="0"/>
      <w:divBdr>
        <w:top w:val="none" w:sz="0" w:space="0" w:color="auto"/>
        <w:left w:val="none" w:sz="0" w:space="0" w:color="auto"/>
        <w:bottom w:val="none" w:sz="0" w:space="0" w:color="auto"/>
        <w:right w:val="none" w:sz="0" w:space="0" w:color="auto"/>
      </w:divBdr>
    </w:div>
    <w:div w:id="944577405">
      <w:bodyDiv w:val="1"/>
      <w:marLeft w:val="0"/>
      <w:marRight w:val="0"/>
      <w:marTop w:val="0"/>
      <w:marBottom w:val="0"/>
      <w:divBdr>
        <w:top w:val="none" w:sz="0" w:space="0" w:color="auto"/>
        <w:left w:val="none" w:sz="0" w:space="0" w:color="auto"/>
        <w:bottom w:val="none" w:sz="0" w:space="0" w:color="auto"/>
        <w:right w:val="none" w:sz="0" w:space="0" w:color="auto"/>
      </w:divBdr>
    </w:div>
    <w:div w:id="952008576">
      <w:bodyDiv w:val="1"/>
      <w:marLeft w:val="0"/>
      <w:marRight w:val="0"/>
      <w:marTop w:val="0"/>
      <w:marBottom w:val="0"/>
      <w:divBdr>
        <w:top w:val="none" w:sz="0" w:space="0" w:color="auto"/>
        <w:left w:val="none" w:sz="0" w:space="0" w:color="auto"/>
        <w:bottom w:val="none" w:sz="0" w:space="0" w:color="auto"/>
        <w:right w:val="none" w:sz="0" w:space="0" w:color="auto"/>
      </w:divBdr>
    </w:div>
    <w:div w:id="954362538">
      <w:bodyDiv w:val="1"/>
      <w:marLeft w:val="0"/>
      <w:marRight w:val="0"/>
      <w:marTop w:val="0"/>
      <w:marBottom w:val="0"/>
      <w:divBdr>
        <w:top w:val="none" w:sz="0" w:space="0" w:color="auto"/>
        <w:left w:val="none" w:sz="0" w:space="0" w:color="auto"/>
        <w:bottom w:val="none" w:sz="0" w:space="0" w:color="auto"/>
        <w:right w:val="none" w:sz="0" w:space="0" w:color="auto"/>
      </w:divBdr>
    </w:div>
    <w:div w:id="961308379">
      <w:bodyDiv w:val="1"/>
      <w:marLeft w:val="0"/>
      <w:marRight w:val="0"/>
      <w:marTop w:val="0"/>
      <w:marBottom w:val="0"/>
      <w:divBdr>
        <w:top w:val="none" w:sz="0" w:space="0" w:color="auto"/>
        <w:left w:val="none" w:sz="0" w:space="0" w:color="auto"/>
        <w:bottom w:val="none" w:sz="0" w:space="0" w:color="auto"/>
        <w:right w:val="none" w:sz="0" w:space="0" w:color="auto"/>
      </w:divBdr>
    </w:div>
    <w:div w:id="963003374">
      <w:bodyDiv w:val="1"/>
      <w:marLeft w:val="0"/>
      <w:marRight w:val="0"/>
      <w:marTop w:val="0"/>
      <w:marBottom w:val="0"/>
      <w:divBdr>
        <w:top w:val="none" w:sz="0" w:space="0" w:color="auto"/>
        <w:left w:val="none" w:sz="0" w:space="0" w:color="auto"/>
        <w:bottom w:val="none" w:sz="0" w:space="0" w:color="auto"/>
        <w:right w:val="none" w:sz="0" w:space="0" w:color="auto"/>
      </w:divBdr>
    </w:div>
    <w:div w:id="964309437">
      <w:bodyDiv w:val="1"/>
      <w:marLeft w:val="0"/>
      <w:marRight w:val="0"/>
      <w:marTop w:val="0"/>
      <w:marBottom w:val="0"/>
      <w:divBdr>
        <w:top w:val="none" w:sz="0" w:space="0" w:color="auto"/>
        <w:left w:val="none" w:sz="0" w:space="0" w:color="auto"/>
        <w:bottom w:val="none" w:sz="0" w:space="0" w:color="auto"/>
        <w:right w:val="none" w:sz="0" w:space="0" w:color="auto"/>
      </w:divBdr>
    </w:div>
    <w:div w:id="968247115">
      <w:bodyDiv w:val="1"/>
      <w:marLeft w:val="0"/>
      <w:marRight w:val="0"/>
      <w:marTop w:val="0"/>
      <w:marBottom w:val="0"/>
      <w:divBdr>
        <w:top w:val="none" w:sz="0" w:space="0" w:color="auto"/>
        <w:left w:val="none" w:sz="0" w:space="0" w:color="auto"/>
        <w:bottom w:val="none" w:sz="0" w:space="0" w:color="auto"/>
        <w:right w:val="none" w:sz="0" w:space="0" w:color="auto"/>
      </w:divBdr>
    </w:div>
    <w:div w:id="968626979">
      <w:bodyDiv w:val="1"/>
      <w:marLeft w:val="0"/>
      <w:marRight w:val="0"/>
      <w:marTop w:val="0"/>
      <w:marBottom w:val="0"/>
      <w:divBdr>
        <w:top w:val="none" w:sz="0" w:space="0" w:color="auto"/>
        <w:left w:val="none" w:sz="0" w:space="0" w:color="auto"/>
        <w:bottom w:val="none" w:sz="0" w:space="0" w:color="auto"/>
        <w:right w:val="none" w:sz="0" w:space="0" w:color="auto"/>
      </w:divBdr>
    </w:div>
    <w:div w:id="969671112">
      <w:bodyDiv w:val="1"/>
      <w:marLeft w:val="0"/>
      <w:marRight w:val="0"/>
      <w:marTop w:val="0"/>
      <w:marBottom w:val="0"/>
      <w:divBdr>
        <w:top w:val="none" w:sz="0" w:space="0" w:color="auto"/>
        <w:left w:val="none" w:sz="0" w:space="0" w:color="auto"/>
        <w:bottom w:val="none" w:sz="0" w:space="0" w:color="auto"/>
        <w:right w:val="none" w:sz="0" w:space="0" w:color="auto"/>
      </w:divBdr>
    </w:div>
    <w:div w:id="972367362">
      <w:bodyDiv w:val="1"/>
      <w:marLeft w:val="0"/>
      <w:marRight w:val="0"/>
      <w:marTop w:val="0"/>
      <w:marBottom w:val="0"/>
      <w:divBdr>
        <w:top w:val="none" w:sz="0" w:space="0" w:color="auto"/>
        <w:left w:val="none" w:sz="0" w:space="0" w:color="auto"/>
        <w:bottom w:val="none" w:sz="0" w:space="0" w:color="auto"/>
        <w:right w:val="none" w:sz="0" w:space="0" w:color="auto"/>
      </w:divBdr>
    </w:div>
    <w:div w:id="979579058">
      <w:bodyDiv w:val="1"/>
      <w:marLeft w:val="0"/>
      <w:marRight w:val="0"/>
      <w:marTop w:val="0"/>
      <w:marBottom w:val="0"/>
      <w:divBdr>
        <w:top w:val="none" w:sz="0" w:space="0" w:color="auto"/>
        <w:left w:val="none" w:sz="0" w:space="0" w:color="auto"/>
        <w:bottom w:val="none" w:sz="0" w:space="0" w:color="auto"/>
        <w:right w:val="none" w:sz="0" w:space="0" w:color="auto"/>
      </w:divBdr>
    </w:div>
    <w:div w:id="980114649">
      <w:bodyDiv w:val="1"/>
      <w:marLeft w:val="0"/>
      <w:marRight w:val="0"/>
      <w:marTop w:val="0"/>
      <w:marBottom w:val="0"/>
      <w:divBdr>
        <w:top w:val="none" w:sz="0" w:space="0" w:color="auto"/>
        <w:left w:val="none" w:sz="0" w:space="0" w:color="auto"/>
        <w:bottom w:val="none" w:sz="0" w:space="0" w:color="auto"/>
        <w:right w:val="none" w:sz="0" w:space="0" w:color="auto"/>
      </w:divBdr>
    </w:div>
    <w:div w:id="980234020">
      <w:bodyDiv w:val="1"/>
      <w:marLeft w:val="0"/>
      <w:marRight w:val="0"/>
      <w:marTop w:val="0"/>
      <w:marBottom w:val="0"/>
      <w:divBdr>
        <w:top w:val="none" w:sz="0" w:space="0" w:color="auto"/>
        <w:left w:val="none" w:sz="0" w:space="0" w:color="auto"/>
        <w:bottom w:val="none" w:sz="0" w:space="0" w:color="auto"/>
        <w:right w:val="none" w:sz="0" w:space="0" w:color="auto"/>
      </w:divBdr>
    </w:div>
    <w:div w:id="983898340">
      <w:bodyDiv w:val="1"/>
      <w:marLeft w:val="0"/>
      <w:marRight w:val="0"/>
      <w:marTop w:val="0"/>
      <w:marBottom w:val="0"/>
      <w:divBdr>
        <w:top w:val="none" w:sz="0" w:space="0" w:color="auto"/>
        <w:left w:val="none" w:sz="0" w:space="0" w:color="auto"/>
        <w:bottom w:val="none" w:sz="0" w:space="0" w:color="auto"/>
        <w:right w:val="none" w:sz="0" w:space="0" w:color="auto"/>
      </w:divBdr>
    </w:div>
    <w:div w:id="987395300">
      <w:bodyDiv w:val="1"/>
      <w:marLeft w:val="0"/>
      <w:marRight w:val="0"/>
      <w:marTop w:val="0"/>
      <w:marBottom w:val="0"/>
      <w:divBdr>
        <w:top w:val="none" w:sz="0" w:space="0" w:color="auto"/>
        <w:left w:val="none" w:sz="0" w:space="0" w:color="auto"/>
        <w:bottom w:val="none" w:sz="0" w:space="0" w:color="auto"/>
        <w:right w:val="none" w:sz="0" w:space="0" w:color="auto"/>
      </w:divBdr>
    </w:div>
    <w:div w:id="993875919">
      <w:bodyDiv w:val="1"/>
      <w:marLeft w:val="0"/>
      <w:marRight w:val="0"/>
      <w:marTop w:val="0"/>
      <w:marBottom w:val="0"/>
      <w:divBdr>
        <w:top w:val="none" w:sz="0" w:space="0" w:color="auto"/>
        <w:left w:val="none" w:sz="0" w:space="0" w:color="auto"/>
        <w:bottom w:val="none" w:sz="0" w:space="0" w:color="auto"/>
        <w:right w:val="none" w:sz="0" w:space="0" w:color="auto"/>
      </w:divBdr>
    </w:div>
    <w:div w:id="998458902">
      <w:bodyDiv w:val="1"/>
      <w:marLeft w:val="0"/>
      <w:marRight w:val="0"/>
      <w:marTop w:val="0"/>
      <w:marBottom w:val="0"/>
      <w:divBdr>
        <w:top w:val="none" w:sz="0" w:space="0" w:color="auto"/>
        <w:left w:val="none" w:sz="0" w:space="0" w:color="auto"/>
        <w:bottom w:val="none" w:sz="0" w:space="0" w:color="auto"/>
        <w:right w:val="none" w:sz="0" w:space="0" w:color="auto"/>
      </w:divBdr>
    </w:div>
    <w:div w:id="999625614">
      <w:bodyDiv w:val="1"/>
      <w:marLeft w:val="0"/>
      <w:marRight w:val="0"/>
      <w:marTop w:val="0"/>
      <w:marBottom w:val="0"/>
      <w:divBdr>
        <w:top w:val="none" w:sz="0" w:space="0" w:color="auto"/>
        <w:left w:val="none" w:sz="0" w:space="0" w:color="auto"/>
        <w:bottom w:val="none" w:sz="0" w:space="0" w:color="auto"/>
        <w:right w:val="none" w:sz="0" w:space="0" w:color="auto"/>
      </w:divBdr>
    </w:div>
    <w:div w:id="1001472968">
      <w:bodyDiv w:val="1"/>
      <w:marLeft w:val="0"/>
      <w:marRight w:val="0"/>
      <w:marTop w:val="0"/>
      <w:marBottom w:val="0"/>
      <w:divBdr>
        <w:top w:val="none" w:sz="0" w:space="0" w:color="auto"/>
        <w:left w:val="none" w:sz="0" w:space="0" w:color="auto"/>
        <w:bottom w:val="none" w:sz="0" w:space="0" w:color="auto"/>
        <w:right w:val="none" w:sz="0" w:space="0" w:color="auto"/>
      </w:divBdr>
    </w:div>
    <w:div w:id="1003707881">
      <w:bodyDiv w:val="1"/>
      <w:marLeft w:val="0"/>
      <w:marRight w:val="0"/>
      <w:marTop w:val="0"/>
      <w:marBottom w:val="0"/>
      <w:divBdr>
        <w:top w:val="none" w:sz="0" w:space="0" w:color="auto"/>
        <w:left w:val="none" w:sz="0" w:space="0" w:color="auto"/>
        <w:bottom w:val="none" w:sz="0" w:space="0" w:color="auto"/>
        <w:right w:val="none" w:sz="0" w:space="0" w:color="auto"/>
      </w:divBdr>
    </w:div>
    <w:div w:id="1006203859">
      <w:bodyDiv w:val="1"/>
      <w:marLeft w:val="0"/>
      <w:marRight w:val="0"/>
      <w:marTop w:val="0"/>
      <w:marBottom w:val="0"/>
      <w:divBdr>
        <w:top w:val="none" w:sz="0" w:space="0" w:color="auto"/>
        <w:left w:val="none" w:sz="0" w:space="0" w:color="auto"/>
        <w:bottom w:val="none" w:sz="0" w:space="0" w:color="auto"/>
        <w:right w:val="none" w:sz="0" w:space="0" w:color="auto"/>
      </w:divBdr>
    </w:div>
    <w:div w:id="1007516194">
      <w:bodyDiv w:val="1"/>
      <w:marLeft w:val="0"/>
      <w:marRight w:val="0"/>
      <w:marTop w:val="0"/>
      <w:marBottom w:val="0"/>
      <w:divBdr>
        <w:top w:val="none" w:sz="0" w:space="0" w:color="auto"/>
        <w:left w:val="none" w:sz="0" w:space="0" w:color="auto"/>
        <w:bottom w:val="none" w:sz="0" w:space="0" w:color="auto"/>
        <w:right w:val="none" w:sz="0" w:space="0" w:color="auto"/>
      </w:divBdr>
    </w:div>
    <w:div w:id="1013459132">
      <w:bodyDiv w:val="1"/>
      <w:marLeft w:val="0"/>
      <w:marRight w:val="0"/>
      <w:marTop w:val="0"/>
      <w:marBottom w:val="0"/>
      <w:divBdr>
        <w:top w:val="none" w:sz="0" w:space="0" w:color="auto"/>
        <w:left w:val="none" w:sz="0" w:space="0" w:color="auto"/>
        <w:bottom w:val="none" w:sz="0" w:space="0" w:color="auto"/>
        <w:right w:val="none" w:sz="0" w:space="0" w:color="auto"/>
      </w:divBdr>
    </w:div>
    <w:div w:id="1019350389">
      <w:bodyDiv w:val="1"/>
      <w:marLeft w:val="0"/>
      <w:marRight w:val="0"/>
      <w:marTop w:val="0"/>
      <w:marBottom w:val="0"/>
      <w:divBdr>
        <w:top w:val="none" w:sz="0" w:space="0" w:color="auto"/>
        <w:left w:val="none" w:sz="0" w:space="0" w:color="auto"/>
        <w:bottom w:val="none" w:sz="0" w:space="0" w:color="auto"/>
        <w:right w:val="none" w:sz="0" w:space="0" w:color="auto"/>
      </w:divBdr>
    </w:div>
    <w:div w:id="1021661808">
      <w:bodyDiv w:val="1"/>
      <w:marLeft w:val="0"/>
      <w:marRight w:val="0"/>
      <w:marTop w:val="0"/>
      <w:marBottom w:val="0"/>
      <w:divBdr>
        <w:top w:val="none" w:sz="0" w:space="0" w:color="auto"/>
        <w:left w:val="none" w:sz="0" w:space="0" w:color="auto"/>
        <w:bottom w:val="none" w:sz="0" w:space="0" w:color="auto"/>
        <w:right w:val="none" w:sz="0" w:space="0" w:color="auto"/>
      </w:divBdr>
      <w:divsChild>
        <w:div w:id="854080961">
          <w:marLeft w:val="0"/>
          <w:marRight w:val="0"/>
          <w:marTop w:val="0"/>
          <w:marBottom w:val="0"/>
          <w:divBdr>
            <w:top w:val="none" w:sz="0" w:space="0" w:color="auto"/>
            <w:left w:val="none" w:sz="0" w:space="0" w:color="auto"/>
            <w:bottom w:val="none" w:sz="0" w:space="0" w:color="auto"/>
            <w:right w:val="none" w:sz="0" w:space="0" w:color="auto"/>
          </w:divBdr>
          <w:divsChild>
            <w:div w:id="2010019009">
              <w:marLeft w:val="0"/>
              <w:marRight w:val="0"/>
              <w:marTop w:val="0"/>
              <w:marBottom w:val="0"/>
              <w:divBdr>
                <w:top w:val="none" w:sz="0" w:space="0" w:color="auto"/>
                <w:left w:val="none" w:sz="0" w:space="0" w:color="auto"/>
                <w:bottom w:val="none" w:sz="0" w:space="0" w:color="auto"/>
                <w:right w:val="none" w:sz="0" w:space="0" w:color="auto"/>
              </w:divBdr>
              <w:divsChild>
                <w:div w:id="1918905177">
                  <w:marLeft w:val="0"/>
                  <w:marRight w:val="0"/>
                  <w:marTop w:val="0"/>
                  <w:marBottom w:val="0"/>
                  <w:divBdr>
                    <w:top w:val="none" w:sz="0" w:space="0" w:color="auto"/>
                    <w:left w:val="none" w:sz="0" w:space="0" w:color="auto"/>
                    <w:bottom w:val="none" w:sz="0" w:space="0" w:color="auto"/>
                    <w:right w:val="none" w:sz="0" w:space="0" w:color="auto"/>
                  </w:divBdr>
                  <w:divsChild>
                    <w:div w:id="624624767">
                      <w:marLeft w:val="0"/>
                      <w:marRight w:val="0"/>
                      <w:marTop w:val="0"/>
                      <w:marBottom w:val="0"/>
                      <w:divBdr>
                        <w:top w:val="none" w:sz="0" w:space="0" w:color="auto"/>
                        <w:left w:val="none" w:sz="0" w:space="0" w:color="auto"/>
                        <w:bottom w:val="none" w:sz="0" w:space="0" w:color="auto"/>
                        <w:right w:val="none" w:sz="0" w:space="0" w:color="auto"/>
                      </w:divBdr>
                      <w:divsChild>
                        <w:div w:id="190140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3092163">
      <w:bodyDiv w:val="1"/>
      <w:marLeft w:val="0"/>
      <w:marRight w:val="0"/>
      <w:marTop w:val="0"/>
      <w:marBottom w:val="0"/>
      <w:divBdr>
        <w:top w:val="none" w:sz="0" w:space="0" w:color="auto"/>
        <w:left w:val="none" w:sz="0" w:space="0" w:color="auto"/>
        <w:bottom w:val="none" w:sz="0" w:space="0" w:color="auto"/>
        <w:right w:val="none" w:sz="0" w:space="0" w:color="auto"/>
      </w:divBdr>
    </w:div>
    <w:div w:id="1027022936">
      <w:bodyDiv w:val="1"/>
      <w:marLeft w:val="0"/>
      <w:marRight w:val="0"/>
      <w:marTop w:val="0"/>
      <w:marBottom w:val="0"/>
      <w:divBdr>
        <w:top w:val="none" w:sz="0" w:space="0" w:color="auto"/>
        <w:left w:val="none" w:sz="0" w:space="0" w:color="auto"/>
        <w:bottom w:val="none" w:sz="0" w:space="0" w:color="auto"/>
        <w:right w:val="none" w:sz="0" w:space="0" w:color="auto"/>
      </w:divBdr>
    </w:div>
    <w:div w:id="1028724777">
      <w:bodyDiv w:val="1"/>
      <w:marLeft w:val="0"/>
      <w:marRight w:val="0"/>
      <w:marTop w:val="0"/>
      <w:marBottom w:val="0"/>
      <w:divBdr>
        <w:top w:val="none" w:sz="0" w:space="0" w:color="auto"/>
        <w:left w:val="none" w:sz="0" w:space="0" w:color="auto"/>
        <w:bottom w:val="none" w:sz="0" w:space="0" w:color="auto"/>
        <w:right w:val="none" w:sz="0" w:space="0" w:color="auto"/>
      </w:divBdr>
    </w:div>
    <w:div w:id="1030453602">
      <w:bodyDiv w:val="1"/>
      <w:marLeft w:val="0"/>
      <w:marRight w:val="0"/>
      <w:marTop w:val="0"/>
      <w:marBottom w:val="0"/>
      <w:divBdr>
        <w:top w:val="none" w:sz="0" w:space="0" w:color="auto"/>
        <w:left w:val="none" w:sz="0" w:space="0" w:color="auto"/>
        <w:bottom w:val="none" w:sz="0" w:space="0" w:color="auto"/>
        <w:right w:val="none" w:sz="0" w:space="0" w:color="auto"/>
      </w:divBdr>
    </w:div>
    <w:div w:id="1031765541">
      <w:bodyDiv w:val="1"/>
      <w:marLeft w:val="0"/>
      <w:marRight w:val="0"/>
      <w:marTop w:val="0"/>
      <w:marBottom w:val="0"/>
      <w:divBdr>
        <w:top w:val="none" w:sz="0" w:space="0" w:color="auto"/>
        <w:left w:val="none" w:sz="0" w:space="0" w:color="auto"/>
        <w:bottom w:val="none" w:sz="0" w:space="0" w:color="auto"/>
        <w:right w:val="none" w:sz="0" w:space="0" w:color="auto"/>
      </w:divBdr>
    </w:div>
    <w:div w:id="1033388161">
      <w:bodyDiv w:val="1"/>
      <w:marLeft w:val="0"/>
      <w:marRight w:val="0"/>
      <w:marTop w:val="0"/>
      <w:marBottom w:val="0"/>
      <w:divBdr>
        <w:top w:val="none" w:sz="0" w:space="0" w:color="auto"/>
        <w:left w:val="none" w:sz="0" w:space="0" w:color="auto"/>
        <w:bottom w:val="none" w:sz="0" w:space="0" w:color="auto"/>
        <w:right w:val="none" w:sz="0" w:space="0" w:color="auto"/>
      </w:divBdr>
    </w:div>
    <w:div w:id="1034766923">
      <w:bodyDiv w:val="1"/>
      <w:marLeft w:val="0"/>
      <w:marRight w:val="0"/>
      <w:marTop w:val="0"/>
      <w:marBottom w:val="0"/>
      <w:divBdr>
        <w:top w:val="none" w:sz="0" w:space="0" w:color="auto"/>
        <w:left w:val="none" w:sz="0" w:space="0" w:color="auto"/>
        <w:bottom w:val="none" w:sz="0" w:space="0" w:color="auto"/>
        <w:right w:val="none" w:sz="0" w:space="0" w:color="auto"/>
      </w:divBdr>
    </w:div>
    <w:div w:id="1034767773">
      <w:bodyDiv w:val="1"/>
      <w:marLeft w:val="0"/>
      <w:marRight w:val="0"/>
      <w:marTop w:val="0"/>
      <w:marBottom w:val="0"/>
      <w:divBdr>
        <w:top w:val="none" w:sz="0" w:space="0" w:color="auto"/>
        <w:left w:val="none" w:sz="0" w:space="0" w:color="auto"/>
        <w:bottom w:val="none" w:sz="0" w:space="0" w:color="auto"/>
        <w:right w:val="none" w:sz="0" w:space="0" w:color="auto"/>
      </w:divBdr>
    </w:div>
    <w:div w:id="1034964929">
      <w:bodyDiv w:val="1"/>
      <w:marLeft w:val="0"/>
      <w:marRight w:val="0"/>
      <w:marTop w:val="0"/>
      <w:marBottom w:val="0"/>
      <w:divBdr>
        <w:top w:val="none" w:sz="0" w:space="0" w:color="auto"/>
        <w:left w:val="none" w:sz="0" w:space="0" w:color="auto"/>
        <w:bottom w:val="none" w:sz="0" w:space="0" w:color="auto"/>
        <w:right w:val="none" w:sz="0" w:space="0" w:color="auto"/>
      </w:divBdr>
    </w:div>
    <w:div w:id="1037122220">
      <w:bodyDiv w:val="1"/>
      <w:marLeft w:val="0"/>
      <w:marRight w:val="0"/>
      <w:marTop w:val="0"/>
      <w:marBottom w:val="0"/>
      <w:divBdr>
        <w:top w:val="none" w:sz="0" w:space="0" w:color="auto"/>
        <w:left w:val="none" w:sz="0" w:space="0" w:color="auto"/>
        <w:bottom w:val="none" w:sz="0" w:space="0" w:color="auto"/>
        <w:right w:val="none" w:sz="0" w:space="0" w:color="auto"/>
      </w:divBdr>
    </w:div>
    <w:div w:id="1040857313">
      <w:bodyDiv w:val="1"/>
      <w:marLeft w:val="0"/>
      <w:marRight w:val="0"/>
      <w:marTop w:val="0"/>
      <w:marBottom w:val="0"/>
      <w:divBdr>
        <w:top w:val="none" w:sz="0" w:space="0" w:color="auto"/>
        <w:left w:val="none" w:sz="0" w:space="0" w:color="auto"/>
        <w:bottom w:val="none" w:sz="0" w:space="0" w:color="auto"/>
        <w:right w:val="none" w:sz="0" w:space="0" w:color="auto"/>
      </w:divBdr>
    </w:div>
    <w:div w:id="1043359458">
      <w:bodyDiv w:val="1"/>
      <w:marLeft w:val="0"/>
      <w:marRight w:val="0"/>
      <w:marTop w:val="0"/>
      <w:marBottom w:val="0"/>
      <w:divBdr>
        <w:top w:val="none" w:sz="0" w:space="0" w:color="auto"/>
        <w:left w:val="none" w:sz="0" w:space="0" w:color="auto"/>
        <w:bottom w:val="none" w:sz="0" w:space="0" w:color="auto"/>
        <w:right w:val="none" w:sz="0" w:space="0" w:color="auto"/>
      </w:divBdr>
    </w:div>
    <w:div w:id="1047946008">
      <w:bodyDiv w:val="1"/>
      <w:marLeft w:val="0"/>
      <w:marRight w:val="0"/>
      <w:marTop w:val="0"/>
      <w:marBottom w:val="0"/>
      <w:divBdr>
        <w:top w:val="none" w:sz="0" w:space="0" w:color="auto"/>
        <w:left w:val="none" w:sz="0" w:space="0" w:color="auto"/>
        <w:bottom w:val="none" w:sz="0" w:space="0" w:color="auto"/>
        <w:right w:val="none" w:sz="0" w:space="0" w:color="auto"/>
      </w:divBdr>
    </w:div>
    <w:div w:id="1052270601">
      <w:bodyDiv w:val="1"/>
      <w:marLeft w:val="0"/>
      <w:marRight w:val="0"/>
      <w:marTop w:val="0"/>
      <w:marBottom w:val="0"/>
      <w:divBdr>
        <w:top w:val="none" w:sz="0" w:space="0" w:color="auto"/>
        <w:left w:val="none" w:sz="0" w:space="0" w:color="auto"/>
        <w:bottom w:val="none" w:sz="0" w:space="0" w:color="auto"/>
        <w:right w:val="none" w:sz="0" w:space="0" w:color="auto"/>
      </w:divBdr>
    </w:div>
    <w:div w:id="1055548609">
      <w:bodyDiv w:val="1"/>
      <w:marLeft w:val="0"/>
      <w:marRight w:val="0"/>
      <w:marTop w:val="0"/>
      <w:marBottom w:val="0"/>
      <w:divBdr>
        <w:top w:val="none" w:sz="0" w:space="0" w:color="auto"/>
        <w:left w:val="none" w:sz="0" w:space="0" w:color="auto"/>
        <w:bottom w:val="none" w:sz="0" w:space="0" w:color="auto"/>
        <w:right w:val="none" w:sz="0" w:space="0" w:color="auto"/>
      </w:divBdr>
    </w:div>
    <w:div w:id="1059017262">
      <w:bodyDiv w:val="1"/>
      <w:marLeft w:val="0"/>
      <w:marRight w:val="0"/>
      <w:marTop w:val="0"/>
      <w:marBottom w:val="0"/>
      <w:divBdr>
        <w:top w:val="none" w:sz="0" w:space="0" w:color="auto"/>
        <w:left w:val="none" w:sz="0" w:space="0" w:color="auto"/>
        <w:bottom w:val="none" w:sz="0" w:space="0" w:color="auto"/>
        <w:right w:val="none" w:sz="0" w:space="0" w:color="auto"/>
      </w:divBdr>
    </w:div>
    <w:div w:id="1060246512">
      <w:bodyDiv w:val="1"/>
      <w:marLeft w:val="0"/>
      <w:marRight w:val="0"/>
      <w:marTop w:val="0"/>
      <w:marBottom w:val="0"/>
      <w:divBdr>
        <w:top w:val="none" w:sz="0" w:space="0" w:color="auto"/>
        <w:left w:val="none" w:sz="0" w:space="0" w:color="auto"/>
        <w:bottom w:val="none" w:sz="0" w:space="0" w:color="auto"/>
        <w:right w:val="none" w:sz="0" w:space="0" w:color="auto"/>
      </w:divBdr>
    </w:div>
    <w:div w:id="1061054868">
      <w:bodyDiv w:val="1"/>
      <w:marLeft w:val="125"/>
      <w:marRight w:val="0"/>
      <w:marTop w:val="0"/>
      <w:marBottom w:val="0"/>
      <w:divBdr>
        <w:top w:val="none" w:sz="0" w:space="0" w:color="auto"/>
        <w:left w:val="none" w:sz="0" w:space="0" w:color="auto"/>
        <w:bottom w:val="none" w:sz="0" w:space="0" w:color="auto"/>
        <w:right w:val="none" w:sz="0" w:space="0" w:color="auto"/>
      </w:divBdr>
      <w:divsChild>
        <w:div w:id="806895799">
          <w:marLeft w:val="0"/>
          <w:marRight w:val="0"/>
          <w:marTop w:val="0"/>
          <w:marBottom w:val="0"/>
          <w:divBdr>
            <w:top w:val="none" w:sz="0" w:space="0" w:color="auto"/>
            <w:left w:val="none" w:sz="0" w:space="0" w:color="auto"/>
            <w:bottom w:val="none" w:sz="0" w:space="0" w:color="auto"/>
            <w:right w:val="none" w:sz="0" w:space="0" w:color="auto"/>
          </w:divBdr>
        </w:div>
      </w:divsChild>
    </w:div>
    <w:div w:id="1061758673">
      <w:bodyDiv w:val="1"/>
      <w:marLeft w:val="0"/>
      <w:marRight w:val="0"/>
      <w:marTop w:val="0"/>
      <w:marBottom w:val="0"/>
      <w:divBdr>
        <w:top w:val="none" w:sz="0" w:space="0" w:color="auto"/>
        <w:left w:val="none" w:sz="0" w:space="0" w:color="auto"/>
        <w:bottom w:val="none" w:sz="0" w:space="0" w:color="auto"/>
        <w:right w:val="none" w:sz="0" w:space="0" w:color="auto"/>
      </w:divBdr>
    </w:div>
    <w:div w:id="1064178049">
      <w:bodyDiv w:val="1"/>
      <w:marLeft w:val="0"/>
      <w:marRight w:val="0"/>
      <w:marTop w:val="0"/>
      <w:marBottom w:val="0"/>
      <w:divBdr>
        <w:top w:val="none" w:sz="0" w:space="0" w:color="auto"/>
        <w:left w:val="none" w:sz="0" w:space="0" w:color="auto"/>
        <w:bottom w:val="none" w:sz="0" w:space="0" w:color="auto"/>
        <w:right w:val="none" w:sz="0" w:space="0" w:color="auto"/>
      </w:divBdr>
    </w:div>
    <w:div w:id="1065685791">
      <w:bodyDiv w:val="1"/>
      <w:marLeft w:val="0"/>
      <w:marRight w:val="0"/>
      <w:marTop w:val="0"/>
      <w:marBottom w:val="0"/>
      <w:divBdr>
        <w:top w:val="none" w:sz="0" w:space="0" w:color="auto"/>
        <w:left w:val="none" w:sz="0" w:space="0" w:color="auto"/>
        <w:bottom w:val="none" w:sz="0" w:space="0" w:color="auto"/>
        <w:right w:val="none" w:sz="0" w:space="0" w:color="auto"/>
      </w:divBdr>
    </w:div>
    <w:div w:id="1066027785">
      <w:bodyDiv w:val="1"/>
      <w:marLeft w:val="0"/>
      <w:marRight w:val="0"/>
      <w:marTop w:val="0"/>
      <w:marBottom w:val="0"/>
      <w:divBdr>
        <w:top w:val="none" w:sz="0" w:space="0" w:color="auto"/>
        <w:left w:val="none" w:sz="0" w:space="0" w:color="auto"/>
        <w:bottom w:val="none" w:sz="0" w:space="0" w:color="auto"/>
        <w:right w:val="none" w:sz="0" w:space="0" w:color="auto"/>
      </w:divBdr>
    </w:div>
    <w:div w:id="1070344837">
      <w:bodyDiv w:val="1"/>
      <w:marLeft w:val="0"/>
      <w:marRight w:val="0"/>
      <w:marTop w:val="0"/>
      <w:marBottom w:val="0"/>
      <w:divBdr>
        <w:top w:val="none" w:sz="0" w:space="0" w:color="auto"/>
        <w:left w:val="none" w:sz="0" w:space="0" w:color="auto"/>
        <w:bottom w:val="none" w:sz="0" w:space="0" w:color="auto"/>
        <w:right w:val="none" w:sz="0" w:space="0" w:color="auto"/>
      </w:divBdr>
    </w:div>
    <w:div w:id="1078019627">
      <w:bodyDiv w:val="1"/>
      <w:marLeft w:val="0"/>
      <w:marRight w:val="0"/>
      <w:marTop w:val="0"/>
      <w:marBottom w:val="0"/>
      <w:divBdr>
        <w:top w:val="none" w:sz="0" w:space="0" w:color="auto"/>
        <w:left w:val="none" w:sz="0" w:space="0" w:color="auto"/>
        <w:bottom w:val="none" w:sz="0" w:space="0" w:color="auto"/>
        <w:right w:val="none" w:sz="0" w:space="0" w:color="auto"/>
      </w:divBdr>
    </w:div>
    <w:div w:id="1084183357">
      <w:bodyDiv w:val="1"/>
      <w:marLeft w:val="0"/>
      <w:marRight w:val="0"/>
      <w:marTop w:val="0"/>
      <w:marBottom w:val="0"/>
      <w:divBdr>
        <w:top w:val="none" w:sz="0" w:space="0" w:color="auto"/>
        <w:left w:val="none" w:sz="0" w:space="0" w:color="auto"/>
        <w:bottom w:val="none" w:sz="0" w:space="0" w:color="auto"/>
        <w:right w:val="none" w:sz="0" w:space="0" w:color="auto"/>
      </w:divBdr>
    </w:div>
    <w:div w:id="1085110729">
      <w:bodyDiv w:val="1"/>
      <w:marLeft w:val="0"/>
      <w:marRight w:val="0"/>
      <w:marTop w:val="0"/>
      <w:marBottom w:val="0"/>
      <w:divBdr>
        <w:top w:val="none" w:sz="0" w:space="0" w:color="auto"/>
        <w:left w:val="none" w:sz="0" w:space="0" w:color="auto"/>
        <w:bottom w:val="none" w:sz="0" w:space="0" w:color="auto"/>
        <w:right w:val="none" w:sz="0" w:space="0" w:color="auto"/>
      </w:divBdr>
    </w:div>
    <w:div w:id="1095059423">
      <w:bodyDiv w:val="1"/>
      <w:marLeft w:val="0"/>
      <w:marRight w:val="0"/>
      <w:marTop w:val="0"/>
      <w:marBottom w:val="0"/>
      <w:divBdr>
        <w:top w:val="none" w:sz="0" w:space="0" w:color="auto"/>
        <w:left w:val="none" w:sz="0" w:space="0" w:color="auto"/>
        <w:bottom w:val="none" w:sz="0" w:space="0" w:color="auto"/>
        <w:right w:val="none" w:sz="0" w:space="0" w:color="auto"/>
      </w:divBdr>
      <w:divsChild>
        <w:div w:id="1995137773">
          <w:marLeft w:val="0"/>
          <w:marRight w:val="0"/>
          <w:marTop w:val="0"/>
          <w:marBottom w:val="0"/>
          <w:divBdr>
            <w:top w:val="none" w:sz="0" w:space="0" w:color="auto"/>
            <w:left w:val="none" w:sz="0" w:space="0" w:color="auto"/>
            <w:bottom w:val="none" w:sz="0" w:space="0" w:color="auto"/>
            <w:right w:val="none" w:sz="0" w:space="0" w:color="auto"/>
          </w:divBdr>
          <w:divsChild>
            <w:div w:id="1404645906">
              <w:marLeft w:val="0"/>
              <w:marRight w:val="0"/>
              <w:marTop w:val="0"/>
              <w:marBottom w:val="0"/>
              <w:divBdr>
                <w:top w:val="none" w:sz="0" w:space="0" w:color="auto"/>
                <w:left w:val="none" w:sz="0" w:space="0" w:color="auto"/>
                <w:bottom w:val="none" w:sz="0" w:space="0" w:color="auto"/>
                <w:right w:val="none" w:sz="0" w:space="0" w:color="auto"/>
              </w:divBdr>
              <w:divsChild>
                <w:div w:id="198705855">
                  <w:marLeft w:val="0"/>
                  <w:marRight w:val="0"/>
                  <w:marTop w:val="0"/>
                  <w:marBottom w:val="0"/>
                  <w:divBdr>
                    <w:top w:val="none" w:sz="0" w:space="0" w:color="auto"/>
                    <w:left w:val="none" w:sz="0" w:space="0" w:color="auto"/>
                    <w:bottom w:val="none" w:sz="0" w:space="0" w:color="auto"/>
                    <w:right w:val="none" w:sz="0" w:space="0" w:color="auto"/>
                  </w:divBdr>
                  <w:divsChild>
                    <w:div w:id="1267300694">
                      <w:marLeft w:val="0"/>
                      <w:marRight w:val="0"/>
                      <w:marTop w:val="0"/>
                      <w:marBottom w:val="0"/>
                      <w:divBdr>
                        <w:top w:val="none" w:sz="0" w:space="0" w:color="auto"/>
                        <w:left w:val="none" w:sz="0" w:space="0" w:color="auto"/>
                        <w:bottom w:val="single" w:sz="4" w:space="0" w:color="808080"/>
                        <w:right w:val="none" w:sz="0" w:space="0" w:color="auto"/>
                      </w:divBdr>
                    </w:div>
                  </w:divsChild>
                </w:div>
              </w:divsChild>
            </w:div>
          </w:divsChild>
        </w:div>
      </w:divsChild>
    </w:div>
    <w:div w:id="1096830063">
      <w:bodyDiv w:val="1"/>
      <w:marLeft w:val="0"/>
      <w:marRight w:val="0"/>
      <w:marTop w:val="0"/>
      <w:marBottom w:val="0"/>
      <w:divBdr>
        <w:top w:val="none" w:sz="0" w:space="0" w:color="auto"/>
        <w:left w:val="none" w:sz="0" w:space="0" w:color="auto"/>
        <w:bottom w:val="none" w:sz="0" w:space="0" w:color="auto"/>
        <w:right w:val="none" w:sz="0" w:space="0" w:color="auto"/>
      </w:divBdr>
    </w:div>
    <w:div w:id="1101922398">
      <w:bodyDiv w:val="1"/>
      <w:marLeft w:val="0"/>
      <w:marRight w:val="0"/>
      <w:marTop w:val="0"/>
      <w:marBottom w:val="0"/>
      <w:divBdr>
        <w:top w:val="none" w:sz="0" w:space="0" w:color="auto"/>
        <w:left w:val="none" w:sz="0" w:space="0" w:color="auto"/>
        <w:bottom w:val="none" w:sz="0" w:space="0" w:color="auto"/>
        <w:right w:val="none" w:sz="0" w:space="0" w:color="auto"/>
      </w:divBdr>
    </w:div>
    <w:div w:id="1108625305">
      <w:bodyDiv w:val="1"/>
      <w:marLeft w:val="0"/>
      <w:marRight w:val="0"/>
      <w:marTop w:val="0"/>
      <w:marBottom w:val="0"/>
      <w:divBdr>
        <w:top w:val="none" w:sz="0" w:space="0" w:color="auto"/>
        <w:left w:val="none" w:sz="0" w:space="0" w:color="auto"/>
        <w:bottom w:val="none" w:sz="0" w:space="0" w:color="auto"/>
        <w:right w:val="none" w:sz="0" w:space="0" w:color="auto"/>
      </w:divBdr>
    </w:div>
    <w:div w:id="1110277200">
      <w:bodyDiv w:val="1"/>
      <w:marLeft w:val="0"/>
      <w:marRight w:val="0"/>
      <w:marTop w:val="0"/>
      <w:marBottom w:val="0"/>
      <w:divBdr>
        <w:top w:val="none" w:sz="0" w:space="0" w:color="auto"/>
        <w:left w:val="none" w:sz="0" w:space="0" w:color="auto"/>
        <w:bottom w:val="none" w:sz="0" w:space="0" w:color="auto"/>
        <w:right w:val="none" w:sz="0" w:space="0" w:color="auto"/>
      </w:divBdr>
    </w:div>
    <w:div w:id="1113282075">
      <w:bodyDiv w:val="1"/>
      <w:marLeft w:val="0"/>
      <w:marRight w:val="0"/>
      <w:marTop w:val="0"/>
      <w:marBottom w:val="0"/>
      <w:divBdr>
        <w:top w:val="none" w:sz="0" w:space="0" w:color="auto"/>
        <w:left w:val="none" w:sz="0" w:space="0" w:color="auto"/>
        <w:bottom w:val="none" w:sz="0" w:space="0" w:color="auto"/>
        <w:right w:val="none" w:sz="0" w:space="0" w:color="auto"/>
      </w:divBdr>
    </w:div>
    <w:div w:id="1120152272">
      <w:bodyDiv w:val="1"/>
      <w:marLeft w:val="0"/>
      <w:marRight w:val="0"/>
      <w:marTop w:val="0"/>
      <w:marBottom w:val="0"/>
      <w:divBdr>
        <w:top w:val="none" w:sz="0" w:space="0" w:color="auto"/>
        <w:left w:val="none" w:sz="0" w:space="0" w:color="auto"/>
        <w:bottom w:val="none" w:sz="0" w:space="0" w:color="auto"/>
        <w:right w:val="none" w:sz="0" w:space="0" w:color="auto"/>
      </w:divBdr>
    </w:div>
    <w:div w:id="1122923161">
      <w:bodyDiv w:val="1"/>
      <w:marLeft w:val="0"/>
      <w:marRight w:val="0"/>
      <w:marTop w:val="0"/>
      <w:marBottom w:val="0"/>
      <w:divBdr>
        <w:top w:val="none" w:sz="0" w:space="0" w:color="auto"/>
        <w:left w:val="none" w:sz="0" w:space="0" w:color="auto"/>
        <w:bottom w:val="none" w:sz="0" w:space="0" w:color="auto"/>
        <w:right w:val="none" w:sz="0" w:space="0" w:color="auto"/>
      </w:divBdr>
    </w:div>
    <w:div w:id="1126001952">
      <w:bodyDiv w:val="1"/>
      <w:marLeft w:val="0"/>
      <w:marRight w:val="0"/>
      <w:marTop w:val="0"/>
      <w:marBottom w:val="0"/>
      <w:divBdr>
        <w:top w:val="none" w:sz="0" w:space="0" w:color="auto"/>
        <w:left w:val="none" w:sz="0" w:space="0" w:color="auto"/>
        <w:bottom w:val="none" w:sz="0" w:space="0" w:color="auto"/>
        <w:right w:val="none" w:sz="0" w:space="0" w:color="auto"/>
      </w:divBdr>
    </w:div>
    <w:div w:id="1130132582">
      <w:bodyDiv w:val="1"/>
      <w:marLeft w:val="0"/>
      <w:marRight w:val="0"/>
      <w:marTop w:val="0"/>
      <w:marBottom w:val="0"/>
      <w:divBdr>
        <w:top w:val="none" w:sz="0" w:space="0" w:color="auto"/>
        <w:left w:val="none" w:sz="0" w:space="0" w:color="auto"/>
        <w:bottom w:val="none" w:sz="0" w:space="0" w:color="auto"/>
        <w:right w:val="none" w:sz="0" w:space="0" w:color="auto"/>
      </w:divBdr>
    </w:div>
    <w:div w:id="1132209584">
      <w:bodyDiv w:val="1"/>
      <w:marLeft w:val="0"/>
      <w:marRight w:val="0"/>
      <w:marTop w:val="0"/>
      <w:marBottom w:val="0"/>
      <w:divBdr>
        <w:top w:val="none" w:sz="0" w:space="0" w:color="auto"/>
        <w:left w:val="none" w:sz="0" w:space="0" w:color="auto"/>
        <w:bottom w:val="none" w:sz="0" w:space="0" w:color="auto"/>
        <w:right w:val="none" w:sz="0" w:space="0" w:color="auto"/>
      </w:divBdr>
      <w:divsChild>
        <w:div w:id="815031163">
          <w:marLeft w:val="0"/>
          <w:marRight w:val="0"/>
          <w:marTop w:val="0"/>
          <w:marBottom w:val="0"/>
          <w:divBdr>
            <w:top w:val="none" w:sz="0" w:space="0" w:color="auto"/>
            <w:left w:val="none" w:sz="0" w:space="0" w:color="auto"/>
            <w:bottom w:val="none" w:sz="0" w:space="0" w:color="auto"/>
            <w:right w:val="none" w:sz="0" w:space="0" w:color="auto"/>
          </w:divBdr>
        </w:div>
        <w:div w:id="333996133">
          <w:marLeft w:val="0"/>
          <w:marRight w:val="0"/>
          <w:marTop w:val="0"/>
          <w:marBottom w:val="0"/>
          <w:divBdr>
            <w:top w:val="none" w:sz="0" w:space="0" w:color="auto"/>
            <w:left w:val="none" w:sz="0" w:space="0" w:color="auto"/>
            <w:bottom w:val="none" w:sz="0" w:space="0" w:color="auto"/>
            <w:right w:val="none" w:sz="0" w:space="0" w:color="auto"/>
          </w:divBdr>
        </w:div>
        <w:div w:id="582835381">
          <w:marLeft w:val="0"/>
          <w:marRight w:val="0"/>
          <w:marTop w:val="0"/>
          <w:marBottom w:val="0"/>
          <w:divBdr>
            <w:top w:val="none" w:sz="0" w:space="0" w:color="auto"/>
            <w:left w:val="none" w:sz="0" w:space="0" w:color="auto"/>
            <w:bottom w:val="none" w:sz="0" w:space="0" w:color="auto"/>
            <w:right w:val="none" w:sz="0" w:space="0" w:color="auto"/>
          </w:divBdr>
        </w:div>
        <w:div w:id="487091486">
          <w:marLeft w:val="0"/>
          <w:marRight w:val="0"/>
          <w:marTop w:val="0"/>
          <w:marBottom w:val="0"/>
          <w:divBdr>
            <w:top w:val="none" w:sz="0" w:space="0" w:color="auto"/>
            <w:left w:val="none" w:sz="0" w:space="0" w:color="auto"/>
            <w:bottom w:val="none" w:sz="0" w:space="0" w:color="auto"/>
            <w:right w:val="none" w:sz="0" w:space="0" w:color="auto"/>
          </w:divBdr>
        </w:div>
      </w:divsChild>
    </w:div>
    <w:div w:id="1132406438">
      <w:bodyDiv w:val="1"/>
      <w:marLeft w:val="0"/>
      <w:marRight w:val="0"/>
      <w:marTop w:val="0"/>
      <w:marBottom w:val="0"/>
      <w:divBdr>
        <w:top w:val="none" w:sz="0" w:space="0" w:color="auto"/>
        <w:left w:val="none" w:sz="0" w:space="0" w:color="auto"/>
        <w:bottom w:val="none" w:sz="0" w:space="0" w:color="auto"/>
        <w:right w:val="none" w:sz="0" w:space="0" w:color="auto"/>
      </w:divBdr>
    </w:div>
    <w:div w:id="1138645074">
      <w:bodyDiv w:val="1"/>
      <w:marLeft w:val="0"/>
      <w:marRight w:val="0"/>
      <w:marTop w:val="0"/>
      <w:marBottom w:val="0"/>
      <w:divBdr>
        <w:top w:val="none" w:sz="0" w:space="0" w:color="auto"/>
        <w:left w:val="none" w:sz="0" w:space="0" w:color="auto"/>
        <w:bottom w:val="none" w:sz="0" w:space="0" w:color="auto"/>
        <w:right w:val="none" w:sz="0" w:space="0" w:color="auto"/>
      </w:divBdr>
    </w:div>
    <w:div w:id="1143084639">
      <w:bodyDiv w:val="1"/>
      <w:marLeft w:val="0"/>
      <w:marRight w:val="0"/>
      <w:marTop w:val="0"/>
      <w:marBottom w:val="0"/>
      <w:divBdr>
        <w:top w:val="none" w:sz="0" w:space="0" w:color="auto"/>
        <w:left w:val="none" w:sz="0" w:space="0" w:color="auto"/>
        <w:bottom w:val="none" w:sz="0" w:space="0" w:color="auto"/>
        <w:right w:val="none" w:sz="0" w:space="0" w:color="auto"/>
      </w:divBdr>
    </w:div>
    <w:div w:id="1148588986">
      <w:bodyDiv w:val="1"/>
      <w:marLeft w:val="0"/>
      <w:marRight w:val="0"/>
      <w:marTop w:val="0"/>
      <w:marBottom w:val="0"/>
      <w:divBdr>
        <w:top w:val="none" w:sz="0" w:space="0" w:color="auto"/>
        <w:left w:val="none" w:sz="0" w:space="0" w:color="auto"/>
        <w:bottom w:val="none" w:sz="0" w:space="0" w:color="auto"/>
        <w:right w:val="none" w:sz="0" w:space="0" w:color="auto"/>
      </w:divBdr>
    </w:div>
    <w:div w:id="1154764421">
      <w:bodyDiv w:val="1"/>
      <w:marLeft w:val="0"/>
      <w:marRight w:val="0"/>
      <w:marTop w:val="0"/>
      <w:marBottom w:val="0"/>
      <w:divBdr>
        <w:top w:val="none" w:sz="0" w:space="0" w:color="auto"/>
        <w:left w:val="none" w:sz="0" w:space="0" w:color="auto"/>
        <w:bottom w:val="none" w:sz="0" w:space="0" w:color="auto"/>
        <w:right w:val="none" w:sz="0" w:space="0" w:color="auto"/>
      </w:divBdr>
      <w:divsChild>
        <w:div w:id="1348285641">
          <w:marLeft w:val="0"/>
          <w:marRight w:val="0"/>
          <w:marTop w:val="0"/>
          <w:marBottom w:val="0"/>
          <w:divBdr>
            <w:top w:val="none" w:sz="0" w:space="0" w:color="auto"/>
            <w:left w:val="none" w:sz="0" w:space="0" w:color="auto"/>
            <w:bottom w:val="none" w:sz="0" w:space="0" w:color="auto"/>
            <w:right w:val="none" w:sz="0" w:space="0" w:color="auto"/>
          </w:divBdr>
        </w:div>
        <w:div w:id="455761613">
          <w:marLeft w:val="0"/>
          <w:marRight w:val="0"/>
          <w:marTop w:val="0"/>
          <w:marBottom w:val="0"/>
          <w:divBdr>
            <w:top w:val="none" w:sz="0" w:space="0" w:color="auto"/>
            <w:left w:val="none" w:sz="0" w:space="0" w:color="auto"/>
            <w:bottom w:val="none" w:sz="0" w:space="0" w:color="auto"/>
            <w:right w:val="none" w:sz="0" w:space="0" w:color="auto"/>
          </w:divBdr>
        </w:div>
        <w:div w:id="2126656996">
          <w:marLeft w:val="0"/>
          <w:marRight w:val="0"/>
          <w:marTop w:val="0"/>
          <w:marBottom w:val="0"/>
          <w:divBdr>
            <w:top w:val="none" w:sz="0" w:space="0" w:color="auto"/>
            <w:left w:val="none" w:sz="0" w:space="0" w:color="auto"/>
            <w:bottom w:val="none" w:sz="0" w:space="0" w:color="auto"/>
            <w:right w:val="none" w:sz="0" w:space="0" w:color="auto"/>
          </w:divBdr>
        </w:div>
        <w:div w:id="2129857288">
          <w:marLeft w:val="0"/>
          <w:marRight w:val="0"/>
          <w:marTop w:val="0"/>
          <w:marBottom w:val="0"/>
          <w:divBdr>
            <w:top w:val="none" w:sz="0" w:space="0" w:color="auto"/>
            <w:left w:val="none" w:sz="0" w:space="0" w:color="auto"/>
            <w:bottom w:val="none" w:sz="0" w:space="0" w:color="auto"/>
            <w:right w:val="none" w:sz="0" w:space="0" w:color="auto"/>
          </w:divBdr>
        </w:div>
        <w:div w:id="1302228634">
          <w:marLeft w:val="0"/>
          <w:marRight w:val="0"/>
          <w:marTop w:val="0"/>
          <w:marBottom w:val="0"/>
          <w:divBdr>
            <w:top w:val="none" w:sz="0" w:space="0" w:color="auto"/>
            <w:left w:val="none" w:sz="0" w:space="0" w:color="auto"/>
            <w:bottom w:val="none" w:sz="0" w:space="0" w:color="auto"/>
            <w:right w:val="none" w:sz="0" w:space="0" w:color="auto"/>
          </w:divBdr>
        </w:div>
        <w:div w:id="548762566">
          <w:marLeft w:val="0"/>
          <w:marRight w:val="0"/>
          <w:marTop w:val="0"/>
          <w:marBottom w:val="0"/>
          <w:divBdr>
            <w:top w:val="none" w:sz="0" w:space="0" w:color="auto"/>
            <w:left w:val="none" w:sz="0" w:space="0" w:color="auto"/>
            <w:bottom w:val="none" w:sz="0" w:space="0" w:color="auto"/>
            <w:right w:val="none" w:sz="0" w:space="0" w:color="auto"/>
          </w:divBdr>
        </w:div>
        <w:div w:id="480775335">
          <w:marLeft w:val="0"/>
          <w:marRight w:val="0"/>
          <w:marTop w:val="0"/>
          <w:marBottom w:val="0"/>
          <w:divBdr>
            <w:top w:val="none" w:sz="0" w:space="0" w:color="auto"/>
            <w:left w:val="none" w:sz="0" w:space="0" w:color="auto"/>
            <w:bottom w:val="none" w:sz="0" w:space="0" w:color="auto"/>
            <w:right w:val="none" w:sz="0" w:space="0" w:color="auto"/>
          </w:divBdr>
        </w:div>
        <w:div w:id="1992055727">
          <w:marLeft w:val="0"/>
          <w:marRight w:val="0"/>
          <w:marTop w:val="0"/>
          <w:marBottom w:val="0"/>
          <w:divBdr>
            <w:top w:val="none" w:sz="0" w:space="0" w:color="auto"/>
            <w:left w:val="none" w:sz="0" w:space="0" w:color="auto"/>
            <w:bottom w:val="none" w:sz="0" w:space="0" w:color="auto"/>
            <w:right w:val="none" w:sz="0" w:space="0" w:color="auto"/>
          </w:divBdr>
        </w:div>
        <w:div w:id="1589577300">
          <w:marLeft w:val="0"/>
          <w:marRight w:val="0"/>
          <w:marTop w:val="0"/>
          <w:marBottom w:val="0"/>
          <w:divBdr>
            <w:top w:val="none" w:sz="0" w:space="0" w:color="auto"/>
            <w:left w:val="none" w:sz="0" w:space="0" w:color="auto"/>
            <w:bottom w:val="none" w:sz="0" w:space="0" w:color="auto"/>
            <w:right w:val="none" w:sz="0" w:space="0" w:color="auto"/>
          </w:divBdr>
        </w:div>
        <w:div w:id="1555852128">
          <w:marLeft w:val="0"/>
          <w:marRight w:val="0"/>
          <w:marTop w:val="0"/>
          <w:marBottom w:val="0"/>
          <w:divBdr>
            <w:top w:val="none" w:sz="0" w:space="0" w:color="auto"/>
            <w:left w:val="none" w:sz="0" w:space="0" w:color="auto"/>
            <w:bottom w:val="none" w:sz="0" w:space="0" w:color="auto"/>
            <w:right w:val="none" w:sz="0" w:space="0" w:color="auto"/>
          </w:divBdr>
        </w:div>
        <w:div w:id="1841312894">
          <w:marLeft w:val="0"/>
          <w:marRight w:val="0"/>
          <w:marTop w:val="0"/>
          <w:marBottom w:val="0"/>
          <w:divBdr>
            <w:top w:val="none" w:sz="0" w:space="0" w:color="auto"/>
            <w:left w:val="none" w:sz="0" w:space="0" w:color="auto"/>
            <w:bottom w:val="none" w:sz="0" w:space="0" w:color="auto"/>
            <w:right w:val="none" w:sz="0" w:space="0" w:color="auto"/>
          </w:divBdr>
        </w:div>
        <w:div w:id="1534803971">
          <w:marLeft w:val="0"/>
          <w:marRight w:val="0"/>
          <w:marTop w:val="0"/>
          <w:marBottom w:val="0"/>
          <w:divBdr>
            <w:top w:val="none" w:sz="0" w:space="0" w:color="auto"/>
            <w:left w:val="none" w:sz="0" w:space="0" w:color="auto"/>
            <w:bottom w:val="none" w:sz="0" w:space="0" w:color="auto"/>
            <w:right w:val="none" w:sz="0" w:space="0" w:color="auto"/>
          </w:divBdr>
        </w:div>
      </w:divsChild>
    </w:div>
    <w:div w:id="1155104254">
      <w:bodyDiv w:val="1"/>
      <w:marLeft w:val="0"/>
      <w:marRight w:val="0"/>
      <w:marTop w:val="0"/>
      <w:marBottom w:val="0"/>
      <w:divBdr>
        <w:top w:val="none" w:sz="0" w:space="0" w:color="auto"/>
        <w:left w:val="none" w:sz="0" w:space="0" w:color="auto"/>
        <w:bottom w:val="none" w:sz="0" w:space="0" w:color="auto"/>
        <w:right w:val="none" w:sz="0" w:space="0" w:color="auto"/>
      </w:divBdr>
    </w:div>
    <w:div w:id="1156603746">
      <w:bodyDiv w:val="1"/>
      <w:marLeft w:val="0"/>
      <w:marRight w:val="0"/>
      <w:marTop w:val="0"/>
      <w:marBottom w:val="0"/>
      <w:divBdr>
        <w:top w:val="none" w:sz="0" w:space="0" w:color="auto"/>
        <w:left w:val="none" w:sz="0" w:space="0" w:color="auto"/>
        <w:bottom w:val="none" w:sz="0" w:space="0" w:color="auto"/>
        <w:right w:val="none" w:sz="0" w:space="0" w:color="auto"/>
      </w:divBdr>
    </w:div>
    <w:div w:id="1157647042">
      <w:bodyDiv w:val="1"/>
      <w:marLeft w:val="0"/>
      <w:marRight w:val="0"/>
      <w:marTop w:val="0"/>
      <w:marBottom w:val="0"/>
      <w:divBdr>
        <w:top w:val="none" w:sz="0" w:space="0" w:color="auto"/>
        <w:left w:val="none" w:sz="0" w:space="0" w:color="auto"/>
        <w:bottom w:val="none" w:sz="0" w:space="0" w:color="auto"/>
        <w:right w:val="none" w:sz="0" w:space="0" w:color="auto"/>
      </w:divBdr>
    </w:div>
    <w:div w:id="1159804464">
      <w:bodyDiv w:val="1"/>
      <w:marLeft w:val="0"/>
      <w:marRight w:val="0"/>
      <w:marTop w:val="0"/>
      <w:marBottom w:val="0"/>
      <w:divBdr>
        <w:top w:val="none" w:sz="0" w:space="0" w:color="auto"/>
        <w:left w:val="none" w:sz="0" w:space="0" w:color="auto"/>
        <w:bottom w:val="none" w:sz="0" w:space="0" w:color="auto"/>
        <w:right w:val="none" w:sz="0" w:space="0" w:color="auto"/>
      </w:divBdr>
    </w:div>
    <w:div w:id="1163159793">
      <w:bodyDiv w:val="1"/>
      <w:marLeft w:val="0"/>
      <w:marRight w:val="0"/>
      <w:marTop w:val="0"/>
      <w:marBottom w:val="0"/>
      <w:divBdr>
        <w:top w:val="none" w:sz="0" w:space="0" w:color="auto"/>
        <w:left w:val="none" w:sz="0" w:space="0" w:color="auto"/>
        <w:bottom w:val="none" w:sz="0" w:space="0" w:color="auto"/>
        <w:right w:val="none" w:sz="0" w:space="0" w:color="auto"/>
      </w:divBdr>
    </w:div>
    <w:div w:id="1176919533">
      <w:bodyDiv w:val="1"/>
      <w:marLeft w:val="0"/>
      <w:marRight w:val="0"/>
      <w:marTop w:val="0"/>
      <w:marBottom w:val="0"/>
      <w:divBdr>
        <w:top w:val="none" w:sz="0" w:space="0" w:color="auto"/>
        <w:left w:val="none" w:sz="0" w:space="0" w:color="auto"/>
        <w:bottom w:val="none" w:sz="0" w:space="0" w:color="auto"/>
        <w:right w:val="none" w:sz="0" w:space="0" w:color="auto"/>
      </w:divBdr>
    </w:div>
    <w:div w:id="1179612517">
      <w:bodyDiv w:val="1"/>
      <w:marLeft w:val="0"/>
      <w:marRight w:val="0"/>
      <w:marTop w:val="0"/>
      <w:marBottom w:val="0"/>
      <w:divBdr>
        <w:top w:val="none" w:sz="0" w:space="0" w:color="auto"/>
        <w:left w:val="none" w:sz="0" w:space="0" w:color="auto"/>
        <w:bottom w:val="none" w:sz="0" w:space="0" w:color="auto"/>
        <w:right w:val="none" w:sz="0" w:space="0" w:color="auto"/>
      </w:divBdr>
    </w:div>
    <w:div w:id="1181435838">
      <w:bodyDiv w:val="1"/>
      <w:marLeft w:val="0"/>
      <w:marRight w:val="0"/>
      <w:marTop w:val="0"/>
      <w:marBottom w:val="0"/>
      <w:divBdr>
        <w:top w:val="none" w:sz="0" w:space="0" w:color="auto"/>
        <w:left w:val="none" w:sz="0" w:space="0" w:color="auto"/>
        <w:bottom w:val="none" w:sz="0" w:space="0" w:color="auto"/>
        <w:right w:val="none" w:sz="0" w:space="0" w:color="auto"/>
      </w:divBdr>
    </w:div>
    <w:div w:id="1185292067">
      <w:bodyDiv w:val="1"/>
      <w:marLeft w:val="0"/>
      <w:marRight w:val="0"/>
      <w:marTop w:val="0"/>
      <w:marBottom w:val="0"/>
      <w:divBdr>
        <w:top w:val="none" w:sz="0" w:space="0" w:color="auto"/>
        <w:left w:val="none" w:sz="0" w:space="0" w:color="auto"/>
        <w:bottom w:val="none" w:sz="0" w:space="0" w:color="auto"/>
        <w:right w:val="none" w:sz="0" w:space="0" w:color="auto"/>
      </w:divBdr>
    </w:div>
    <w:div w:id="1192643265">
      <w:bodyDiv w:val="1"/>
      <w:marLeft w:val="0"/>
      <w:marRight w:val="0"/>
      <w:marTop w:val="0"/>
      <w:marBottom w:val="0"/>
      <w:divBdr>
        <w:top w:val="none" w:sz="0" w:space="0" w:color="auto"/>
        <w:left w:val="none" w:sz="0" w:space="0" w:color="auto"/>
        <w:bottom w:val="none" w:sz="0" w:space="0" w:color="auto"/>
        <w:right w:val="none" w:sz="0" w:space="0" w:color="auto"/>
      </w:divBdr>
    </w:div>
    <w:div w:id="1193306746">
      <w:bodyDiv w:val="1"/>
      <w:marLeft w:val="0"/>
      <w:marRight w:val="0"/>
      <w:marTop w:val="0"/>
      <w:marBottom w:val="0"/>
      <w:divBdr>
        <w:top w:val="none" w:sz="0" w:space="0" w:color="auto"/>
        <w:left w:val="none" w:sz="0" w:space="0" w:color="auto"/>
        <w:bottom w:val="none" w:sz="0" w:space="0" w:color="auto"/>
        <w:right w:val="none" w:sz="0" w:space="0" w:color="auto"/>
      </w:divBdr>
    </w:div>
    <w:div w:id="1194031449">
      <w:bodyDiv w:val="1"/>
      <w:marLeft w:val="0"/>
      <w:marRight w:val="0"/>
      <w:marTop w:val="0"/>
      <w:marBottom w:val="0"/>
      <w:divBdr>
        <w:top w:val="none" w:sz="0" w:space="0" w:color="auto"/>
        <w:left w:val="none" w:sz="0" w:space="0" w:color="auto"/>
        <w:bottom w:val="none" w:sz="0" w:space="0" w:color="auto"/>
        <w:right w:val="none" w:sz="0" w:space="0" w:color="auto"/>
      </w:divBdr>
    </w:div>
    <w:div w:id="1196163149">
      <w:bodyDiv w:val="1"/>
      <w:marLeft w:val="0"/>
      <w:marRight w:val="0"/>
      <w:marTop w:val="0"/>
      <w:marBottom w:val="0"/>
      <w:divBdr>
        <w:top w:val="none" w:sz="0" w:space="0" w:color="auto"/>
        <w:left w:val="none" w:sz="0" w:space="0" w:color="auto"/>
        <w:bottom w:val="none" w:sz="0" w:space="0" w:color="auto"/>
        <w:right w:val="none" w:sz="0" w:space="0" w:color="auto"/>
      </w:divBdr>
    </w:div>
    <w:div w:id="1196195624">
      <w:bodyDiv w:val="1"/>
      <w:marLeft w:val="0"/>
      <w:marRight w:val="0"/>
      <w:marTop w:val="0"/>
      <w:marBottom w:val="0"/>
      <w:divBdr>
        <w:top w:val="none" w:sz="0" w:space="0" w:color="auto"/>
        <w:left w:val="none" w:sz="0" w:space="0" w:color="auto"/>
        <w:bottom w:val="none" w:sz="0" w:space="0" w:color="auto"/>
        <w:right w:val="none" w:sz="0" w:space="0" w:color="auto"/>
      </w:divBdr>
    </w:div>
    <w:div w:id="1203906069">
      <w:bodyDiv w:val="1"/>
      <w:marLeft w:val="0"/>
      <w:marRight w:val="0"/>
      <w:marTop w:val="0"/>
      <w:marBottom w:val="0"/>
      <w:divBdr>
        <w:top w:val="none" w:sz="0" w:space="0" w:color="auto"/>
        <w:left w:val="none" w:sz="0" w:space="0" w:color="auto"/>
        <w:bottom w:val="none" w:sz="0" w:space="0" w:color="auto"/>
        <w:right w:val="none" w:sz="0" w:space="0" w:color="auto"/>
      </w:divBdr>
    </w:div>
    <w:div w:id="1207138481">
      <w:bodyDiv w:val="1"/>
      <w:marLeft w:val="0"/>
      <w:marRight w:val="0"/>
      <w:marTop w:val="0"/>
      <w:marBottom w:val="0"/>
      <w:divBdr>
        <w:top w:val="none" w:sz="0" w:space="0" w:color="auto"/>
        <w:left w:val="none" w:sz="0" w:space="0" w:color="auto"/>
        <w:bottom w:val="none" w:sz="0" w:space="0" w:color="auto"/>
        <w:right w:val="none" w:sz="0" w:space="0" w:color="auto"/>
      </w:divBdr>
    </w:div>
    <w:div w:id="1210386937">
      <w:bodyDiv w:val="1"/>
      <w:marLeft w:val="0"/>
      <w:marRight w:val="0"/>
      <w:marTop w:val="0"/>
      <w:marBottom w:val="0"/>
      <w:divBdr>
        <w:top w:val="none" w:sz="0" w:space="0" w:color="auto"/>
        <w:left w:val="none" w:sz="0" w:space="0" w:color="auto"/>
        <w:bottom w:val="none" w:sz="0" w:space="0" w:color="auto"/>
        <w:right w:val="none" w:sz="0" w:space="0" w:color="auto"/>
      </w:divBdr>
    </w:div>
    <w:div w:id="1212620031">
      <w:bodyDiv w:val="1"/>
      <w:marLeft w:val="0"/>
      <w:marRight w:val="0"/>
      <w:marTop w:val="0"/>
      <w:marBottom w:val="0"/>
      <w:divBdr>
        <w:top w:val="none" w:sz="0" w:space="0" w:color="auto"/>
        <w:left w:val="none" w:sz="0" w:space="0" w:color="auto"/>
        <w:bottom w:val="none" w:sz="0" w:space="0" w:color="auto"/>
        <w:right w:val="none" w:sz="0" w:space="0" w:color="auto"/>
      </w:divBdr>
    </w:div>
    <w:div w:id="1215896673">
      <w:bodyDiv w:val="1"/>
      <w:marLeft w:val="0"/>
      <w:marRight w:val="0"/>
      <w:marTop w:val="0"/>
      <w:marBottom w:val="0"/>
      <w:divBdr>
        <w:top w:val="none" w:sz="0" w:space="0" w:color="auto"/>
        <w:left w:val="none" w:sz="0" w:space="0" w:color="auto"/>
        <w:bottom w:val="none" w:sz="0" w:space="0" w:color="auto"/>
        <w:right w:val="none" w:sz="0" w:space="0" w:color="auto"/>
      </w:divBdr>
    </w:div>
    <w:div w:id="1217282340">
      <w:bodyDiv w:val="1"/>
      <w:marLeft w:val="0"/>
      <w:marRight w:val="0"/>
      <w:marTop w:val="0"/>
      <w:marBottom w:val="0"/>
      <w:divBdr>
        <w:top w:val="none" w:sz="0" w:space="0" w:color="auto"/>
        <w:left w:val="none" w:sz="0" w:space="0" w:color="auto"/>
        <w:bottom w:val="none" w:sz="0" w:space="0" w:color="auto"/>
        <w:right w:val="none" w:sz="0" w:space="0" w:color="auto"/>
      </w:divBdr>
    </w:div>
    <w:div w:id="1217743927">
      <w:bodyDiv w:val="1"/>
      <w:marLeft w:val="0"/>
      <w:marRight w:val="0"/>
      <w:marTop w:val="0"/>
      <w:marBottom w:val="0"/>
      <w:divBdr>
        <w:top w:val="none" w:sz="0" w:space="0" w:color="auto"/>
        <w:left w:val="none" w:sz="0" w:space="0" w:color="auto"/>
        <w:bottom w:val="none" w:sz="0" w:space="0" w:color="auto"/>
        <w:right w:val="none" w:sz="0" w:space="0" w:color="auto"/>
      </w:divBdr>
    </w:div>
    <w:div w:id="1217935953">
      <w:bodyDiv w:val="1"/>
      <w:marLeft w:val="0"/>
      <w:marRight w:val="0"/>
      <w:marTop w:val="0"/>
      <w:marBottom w:val="0"/>
      <w:divBdr>
        <w:top w:val="none" w:sz="0" w:space="0" w:color="auto"/>
        <w:left w:val="none" w:sz="0" w:space="0" w:color="auto"/>
        <w:bottom w:val="none" w:sz="0" w:space="0" w:color="auto"/>
        <w:right w:val="none" w:sz="0" w:space="0" w:color="auto"/>
      </w:divBdr>
    </w:div>
    <w:div w:id="1219778258">
      <w:bodyDiv w:val="1"/>
      <w:marLeft w:val="0"/>
      <w:marRight w:val="0"/>
      <w:marTop w:val="0"/>
      <w:marBottom w:val="0"/>
      <w:divBdr>
        <w:top w:val="none" w:sz="0" w:space="0" w:color="auto"/>
        <w:left w:val="none" w:sz="0" w:space="0" w:color="auto"/>
        <w:bottom w:val="none" w:sz="0" w:space="0" w:color="auto"/>
        <w:right w:val="none" w:sz="0" w:space="0" w:color="auto"/>
      </w:divBdr>
    </w:div>
    <w:div w:id="1220091547">
      <w:bodyDiv w:val="1"/>
      <w:marLeft w:val="0"/>
      <w:marRight w:val="0"/>
      <w:marTop w:val="0"/>
      <w:marBottom w:val="0"/>
      <w:divBdr>
        <w:top w:val="none" w:sz="0" w:space="0" w:color="auto"/>
        <w:left w:val="none" w:sz="0" w:space="0" w:color="auto"/>
        <w:bottom w:val="none" w:sz="0" w:space="0" w:color="auto"/>
        <w:right w:val="none" w:sz="0" w:space="0" w:color="auto"/>
      </w:divBdr>
    </w:div>
    <w:div w:id="1222253592">
      <w:bodyDiv w:val="1"/>
      <w:marLeft w:val="0"/>
      <w:marRight w:val="0"/>
      <w:marTop w:val="0"/>
      <w:marBottom w:val="0"/>
      <w:divBdr>
        <w:top w:val="none" w:sz="0" w:space="0" w:color="auto"/>
        <w:left w:val="none" w:sz="0" w:space="0" w:color="auto"/>
        <w:bottom w:val="none" w:sz="0" w:space="0" w:color="auto"/>
        <w:right w:val="none" w:sz="0" w:space="0" w:color="auto"/>
      </w:divBdr>
    </w:div>
    <w:div w:id="1223907840">
      <w:bodyDiv w:val="1"/>
      <w:marLeft w:val="0"/>
      <w:marRight w:val="0"/>
      <w:marTop w:val="0"/>
      <w:marBottom w:val="0"/>
      <w:divBdr>
        <w:top w:val="none" w:sz="0" w:space="0" w:color="auto"/>
        <w:left w:val="none" w:sz="0" w:space="0" w:color="auto"/>
        <w:bottom w:val="none" w:sz="0" w:space="0" w:color="auto"/>
        <w:right w:val="none" w:sz="0" w:space="0" w:color="auto"/>
      </w:divBdr>
    </w:div>
    <w:div w:id="1224609295">
      <w:bodyDiv w:val="1"/>
      <w:marLeft w:val="0"/>
      <w:marRight w:val="0"/>
      <w:marTop w:val="0"/>
      <w:marBottom w:val="0"/>
      <w:divBdr>
        <w:top w:val="none" w:sz="0" w:space="0" w:color="auto"/>
        <w:left w:val="none" w:sz="0" w:space="0" w:color="auto"/>
        <w:bottom w:val="none" w:sz="0" w:space="0" w:color="auto"/>
        <w:right w:val="none" w:sz="0" w:space="0" w:color="auto"/>
      </w:divBdr>
    </w:div>
    <w:div w:id="1225990695">
      <w:bodyDiv w:val="1"/>
      <w:marLeft w:val="0"/>
      <w:marRight w:val="0"/>
      <w:marTop w:val="0"/>
      <w:marBottom w:val="0"/>
      <w:divBdr>
        <w:top w:val="none" w:sz="0" w:space="0" w:color="auto"/>
        <w:left w:val="none" w:sz="0" w:space="0" w:color="auto"/>
        <w:bottom w:val="none" w:sz="0" w:space="0" w:color="auto"/>
        <w:right w:val="none" w:sz="0" w:space="0" w:color="auto"/>
      </w:divBdr>
    </w:div>
    <w:div w:id="1228152101">
      <w:bodyDiv w:val="1"/>
      <w:marLeft w:val="0"/>
      <w:marRight w:val="0"/>
      <w:marTop w:val="0"/>
      <w:marBottom w:val="0"/>
      <w:divBdr>
        <w:top w:val="none" w:sz="0" w:space="0" w:color="auto"/>
        <w:left w:val="none" w:sz="0" w:space="0" w:color="auto"/>
        <w:bottom w:val="none" w:sz="0" w:space="0" w:color="auto"/>
        <w:right w:val="none" w:sz="0" w:space="0" w:color="auto"/>
      </w:divBdr>
    </w:div>
    <w:div w:id="1229337629">
      <w:bodyDiv w:val="1"/>
      <w:marLeft w:val="0"/>
      <w:marRight w:val="0"/>
      <w:marTop w:val="0"/>
      <w:marBottom w:val="0"/>
      <w:divBdr>
        <w:top w:val="none" w:sz="0" w:space="0" w:color="auto"/>
        <w:left w:val="none" w:sz="0" w:space="0" w:color="auto"/>
        <w:bottom w:val="none" w:sz="0" w:space="0" w:color="auto"/>
        <w:right w:val="none" w:sz="0" w:space="0" w:color="auto"/>
      </w:divBdr>
    </w:div>
    <w:div w:id="1229684405">
      <w:bodyDiv w:val="1"/>
      <w:marLeft w:val="0"/>
      <w:marRight w:val="0"/>
      <w:marTop w:val="0"/>
      <w:marBottom w:val="0"/>
      <w:divBdr>
        <w:top w:val="none" w:sz="0" w:space="0" w:color="auto"/>
        <w:left w:val="none" w:sz="0" w:space="0" w:color="auto"/>
        <w:bottom w:val="none" w:sz="0" w:space="0" w:color="auto"/>
        <w:right w:val="none" w:sz="0" w:space="0" w:color="auto"/>
      </w:divBdr>
    </w:div>
    <w:div w:id="1230261718">
      <w:bodyDiv w:val="1"/>
      <w:marLeft w:val="0"/>
      <w:marRight w:val="0"/>
      <w:marTop w:val="0"/>
      <w:marBottom w:val="0"/>
      <w:divBdr>
        <w:top w:val="none" w:sz="0" w:space="0" w:color="auto"/>
        <w:left w:val="none" w:sz="0" w:space="0" w:color="auto"/>
        <w:bottom w:val="none" w:sz="0" w:space="0" w:color="auto"/>
        <w:right w:val="none" w:sz="0" w:space="0" w:color="auto"/>
      </w:divBdr>
    </w:div>
    <w:div w:id="1230384620">
      <w:bodyDiv w:val="1"/>
      <w:marLeft w:val="0"/>
      <w:marRight w:val="0"/>
      <w:marTop w:val="0"/>
      <w:marBottom w:val="0"/>
      <w:divBdr>
        <w:top w:val="none" w:sz="0" w:space="0" w:color="auto"/>
        <w:left w:val="none" w:sz="0" w:space="0" w:color="auto"/>
        <w:bottom w:val="none" w:sz="0" w:space="0" w:color="auto"/>
        <w:right w:val="none" w:sz="0" w:space="0" w:color="auto"/>
      </w:divBdr>
    </w:div>
    <w:div w:id="1246380790">
      <w:bodyDiv w:val="1"/>
      <w:marLeft w:val="0"/>
      <w:marRight w:val="0"/>
      <w:marTop w:val="0"/>
      <w:marBottom w:val="0"/>
      <w:divBdr>
        <w:top w:val="none" w:sz="0" w:space="0" w:color="auto"/>
        <w:left w:val="none" w:sz="0" w:space="0" w:color="auto"/>
        <w:bottom w:val="none" w:sz="0" w:space="0" w:color="auto"/>
        <w:right w:val="none" w:sz="0" w:space="0" w:color="auto"/>
      </w:divBdr>
    </w:div>
    <w:div w:id="1247113647">
      <w:bodyDiv w:val="1"/>
      <w:marLeft w:val="0"/>
      <w:marRight w:val="0"/>
      <w:marTop w:val="0"/>
      <w:marBottom w:val="0"/>
      <w:divBdr>
        <w:top w:val="none" w:sz="0" w:space="0" w:color="auto"/>
        <w:left w:val="none" w:sz="0" w:space="0" w:color="auto"/>
        <w:bottom w:val="none" w:sz="0" w:space="0" w:color="auto"/>
        <w:right w:val="none" w:sz="0" w:space="0" w:color="auto"/>
      </w:divBdr>
    </w:div>
    <w:div w:id="1255163125">
      <w:bodyDiv w:val="1"/>
      <w:marLeft w:val="0"/>
      <w:marRight w:val="0"/>
      <w:marTop w:val="0"/>
      <w:marBottom w:val="0"/>
      <w:divBdr>
        <w:top w:val="none" w:sz="0" w:space="0" w:color="auto"/>
        <w:left w:val="none" w:sz="0" w:space="0" w:color="auto"/>
        <w:bottom w:val="none" w:sz="0" w:space="0" w:color="auto"/>
        <w:right w:val="none" w:sz="0" w:space="0" w:color="auto"/>
      </w:divBdr>
    </w:div>
    <w:div w:id="1255238333">
      <w:bodyDiv w:val="1"/>
      <w:marLeft w:val="0"/>
      <w:marRight w:val="0"/>
      <w:marTop w:val="0"/>
      <w:marBottom w:val="0"/>
      <w:divBdr>
        <w:top w:val="none" w:sz="0" w:space="0" w:color="auto"/>
        <w:left w:val="none" w:sz="0" w:space="0" w:color="auto"/>
        <w:bottom w:val="none" w:sz="0" w:space="0" w:color="auto"/>
        <w:right w:val="none" w:sz="0" w:space="0" w:color="auto"/>
      </w:divBdr>
    </w:div>
    <w:div w:id="1257591672">
      <w:bodyDiv w:val="1"/>
      <w:marLeft w:val="0"/>
      <w:marRight w:val="0"/>
      <w:marTop w:val="0"/>
      <w:marBottom w:val="0"/>
      <w:divBdr>
        <w:top w:val="none" w:sz="0" w:space="0" w:color="auto"/>
        <w:left w:val="none" w:sz="0" w:space="0" w:color="auto"/>
        <w:bottom w:val="none" w:sz="0" w:space="0" w:color="auto"/>
        <w:right w:val="none" w:sz="0" w:space="0" w:color="auto"/>
      </w:divBdr>
    </w:div>
    <w:div w:id="1262030476">
      <w:bodyDiv w:val="1"/>
      <w:marLeft w:val="0"/>
      <w:marRight w:val="0"/>
      <w:marTop w:val="0"/>
      <w:marBottom w:val="0"/>
      <w:divBdr>
        <w:top w:val="none" w:sz="0" w:space="0" w:color="auto"/>
        <w:left w:val="none" w:sz="0" w:space="0" w:color="auto"/>
        <w:bottom w:val="none" w:sz="0" w:space="0" w:color="auto"/>
        <w:right w:val="none" w:sz="0" w:space="0" w:color="auto"/>
      </w:divBdr>
    </w:div>
    <w:div w:id="1265922375">
      <w:bodyDiv w:val="1"/>
      <w:marLeft w:val="0"/>
      <w:marRight w:val="0"/>
      <w:marTop w:val="0"/>
      <w:marBottom w:val="0"/>
      <w:divBdr>
        <w:top w:val="none" w:sz="0" w:space="0" w:color="auto"/>
        <w:left w:val="none" w:sz="0" w:space="0" w:color="auto"/>
        <w:bottom w:val="none" w:sz="0" w:space="0" w:color="auto"/>
        <w:right w:val="none" w:sz="0" w:space="0" w:color="auto"/>
      </w:divBdr>
    </w:div>
    <w:div w:id="1277907466">
      <w:bodyDiv w:val="1"/>
      <w:marLeft w:val="0"/>
      <w:marRight w:val="0"/>
      <w:marTop w:val="0"/>
      <w:marBottom w:val="0"/>
      <w:divBdr>
        <w:top w:val="none" w:sz="0" w:space="0" w:color="auto"/>
        <w:left w:val="none" w:sz="0" w:space="0" w:color="auto"/>
        <w:bottom w:val="none" w:sz="0" w:space="0" w:color="auto"/>
        <w:right w:val="none" w:sz="0" w:space="0" w:color="auto"/>
      </w:divBdr>
    </w:div>
    <w:div w:id="1280456090">
      <w:bodyDiv w:val="1"/>
      <w:marLeft w:val="0"/>
      <w:marRight w:val="0"/>
      <w:marTop w:val="0"/>
      <w:marBottom w:val="0"/>
      <w:divBdr>
        <w:top w:val="none" w:sz="0" w:space="0" w:color="auto"/>
        <w:left w:val="none" w:sz="0" w:space="0" w:color="auto"/>
        <w:bottom w:val="none" w:sz="0" w:space="0" w:color="auto"/>
        <w:right w:val="none" w:sz="0" w:space="0" w:color="auto"/>
      </w:divBdr>
    </w:div>
    <w:div w:id="1280795418">
      <w:bodyDiv w:val="1"/>
      <w:marLeft w:val="0"/>
      <w:marRight w:val="0"/>
      <w:marTop w:val="0"/>
      <w:marBottom w:val="0"/>
      <w:divBdr>
        <w:top w:val="none" w:sz="0" w:space="0" w:color="auto"/>
        <w:left w:val="none" w:sz="0" w:space="0" w:color="auto"/>
        <w:bottom w:val="none" w:sz="0" w:space="0" w:color="auto"/>
        <w:right w:val="none" w:sz="0" w:space="0" w:color="auto"/>
      </w:divBdr>
    </w:div>
    <w:div w:id="1282374214">
      <w:bodyDiv w:val="1"/>
      <w:marLeft w:val="0"/>
      <w:marRight w:val="0"/>
      <w:marTop w:val="0"/>
      <w:marBottom w:val="0"/>
      <w:divBdr>
        <w:top w:val="none" w:sz="0" w:space="0" w:color="auto"/>
        <w:left w:val="none" w:sz="0" w:space="0" w:color="auto"/>
        <w:bottom w:val="none" w:sz="0" w:space="0" w:color="auto"/>
        <w:right w:val="none" w:sz="0" w:space="0" w:color="auto"/>
      </w:divBdr>
      <w:divsChild>
        <w:div w:id="1925450154">
          <w:marLeft w:val="0"/>
          <w:marRight w:val="0"/>
          <w:marTop w:val="0"/>
          <w:marBottom w:val="0"/>
          <w:divBdr>
            <w:top w:val="none" w:sz="0" w:space="0" w:color="auto"/>
            <w:left w:val="none" w:sz="0" w:space="0" w:color="auto"/>
            <w:bottom w:val="none" w:sz="0" w:space="0" w:color="auto"/>
            <w:right w:val="none" w:sz="0" w:space="0" w:color="auto"/>
          </w:divBdr>
          <w:divsChild>
            <w:div w:id="680162121">
              <w:marLeft w:val="0"/>
              <w:marRight w:val="0"/>
              <w:marTop w:val="0"/>
              <w:marBottom w:val="0"/>
              <w:divBdr>
                <w:top w:val="none" w:sz="0" w:space="0" w:color="auto"/>
                <w:left w:val="none" w:sz="0" w:space="0" w:color="auto"/>
                <w:bottom w:val="none" w:sz="0" w:space="0" w:color="auto"/>
                <w:right w:val="none" w:sz="0" w:space="0" w:color="auto"/>
              </w:divBdr>
              <w:divsChild>
                <w:div w:id="175763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277734">
      <w:bodyDiv w:val="1"/>
      <w:marLeft w:val="0"/>
      <w:marRight w:val="0"/>
      <w:marTop w:val="0"/>
      <w:marBottom w:val="0"/>
      <w:divBdr>
        <w:top w:val="none" w:sz="0" w:space="0" w:color="auto"/>
        <w:left w:val="none" w:sz="0" w:space="0" w:color="auto"/>
        <w:bottom w:val="none" w:sz="0" w:space="0" w:color="auto"/>
        <w:right w:val="none" w:sz="0" w:space="0" w:color="auto"/>
      </w:divBdr>
    </w:div>
    <w:div w:id="1294402426">
      <w:bodyDiv w:val="1"/>
      <w:marLeft w:val="0"/>
      <w:marRight w:val="0"/>
      <w:marTop w:val="0"/>
      <w:marBottom w:val="0"/>
      <w:divBdr>
        <w:top w:val="none" w:sz="0" w:space="0" w:color="auto"/>
        <w:left w:val="none" w:sz="0" w:space="0" w:color="auto"/>
        <w:bottom w:val="none" w:sz="0" w:space="0" w:color="auto"/>
        <w:right w:val="none" w:sz="0" w:space="0" w:color="auto"/>
      </w:divBdr>
    </w:div>
    <w:div w:id="1297838782">
      <w:bodyDiv w:val="1"/>
      <w:marLeft w:val="0"/>
      <w:marRight w:val="0"/>
      <w:marTop w:val="0"/>
      <w:marBottom w:val="0"/>
      <w:divBdr>
        <w:top w:val="none" w:sz="0" w:space="0" w:color="auto"/>
        <w:left w:val="none" w:sz="0" w:space="0" w:color="auto"/>
        <w:bottom w:val="none" w:sz="0" w:space="0" w:color="auto"/>
        <w:right w:val="none" w:sz="0" w:space="0" w:color="auto"/>
      </w:divBdr>
    </w:div>
    <w:div w:id="1300498950">
      <w:bodyDiv w:val="1"/>
      <w:marLeft w:val="0"/>
      <w:marRight w:val="0"/>
      <w:marTop w:val="0"/>
      <w:marBottom w:val="0"/>
      <w:divBdr>
        <w:top w:val="none" w:sz="0" w:space="0" w:color="auto"/>
        <w:left w:val="none" w:sz="0" w:space="0" w:color="auto"/>
        <w:bottom w:val="none" w:sz="0" w:space="0" w:color="auto"/>
        <w:right w:val="none" w:sz="0" w:space="0" w:color="auto"/>
      </w:divBdr>
    </w:div>
    <w:div w:id="1303923271">
      <w:bodyDiv w:val="1"/>
      <w:marLeft w:val="0"/>
      <w:marRight w:val="0"/>
      <w:marTop w:val="0"/>
      <w:marBottom w:val="0"/>
      <w:divBdr>
        <w:top w:val="none" w:sz="0" w:space="0" w:color="auto"/>
        <w:left w:val="none" w:sz="0" w:space="0" w:color="auto"/>
        <w:bottom w:val="none" w:sz="0" w:space="0" w:color="auto"/>
        <w:right w:val="none" w:sz="0" w:space="0" w:color="auto"/>
      </w:divBdr>
    </w:div>
    <w:div w:id="1304580664">
      <w:bodyDiv w:val="1"/>
      <w:marLeft w:val="0"/>
      <w:marRight w:val="0"/>
      <w:marTop w:val="0"/>
      <w:marBottom w:val="0"/>
      <w:divBdr>
        <w:top w:val="none" w:sz="0" w:space="0" w:color="auto"/>
        <w:left w:val="none" w:sz="0" w:space="0" w:color="auto"/>
        <w:bottom w:val="none" w:sz="0" w:space="0" w:color="auto"/>
        <w:right w:val="none" w:sz="0" w:space="0" w:color="auto"/>
      </w:divBdr>
    </w:div>
    <w:div w:id="1304847499">
      <w:bodyDiv w:val="1"/>
      <w:marLeft w:val="0"/>
      <w:marRight w:val="0"/>
      <w:marTop w:val="0"/>
      <w:marBottom w:val="0"/>
      <w:divBdr>
        <w:top w:val="none" w:sz="0" w:space="0" w:color="auto"/>
        <w:left w:val="none" w:sz="0" w:space="0" w:color="auto"/>
        <w:bottom w:val="none" w:sz="0" w:space="0" w:color="auto"/>
        <w:right w:val="none" w:sz="0" w:space="0" w:color="auto"/>
      </w:divBdr>
    </w:div>
    <w:div w:id="1304967551">
      <w:bodyDiv w:val="1"/>
      <w:marLeft w:val="0"/>
      <w:marRight w:val="0"/>
      <w:marTop w:val="0"/>
      <w:marBottom w:val="0"/>
      <w:divBdr>
        <w:top w:val="none" w:sz="0" w:space="0" w:color="auto"/>
        <w:left w:val="none" w:sz="0" w:space="0" w:color="auto"/>
        <w:bottom w:val="none" w:sz="0" w:space="0" w:color="auto"/>
        <w:right w:val="none" w:sz="0" w:space="0" w:color="auto"/>
      </w:divBdr>
    </w:div>
    <w:div w:id="1306547367">
      <w:bodyDiv w:val="1"/>
      <w:marLeft w:val="0"/>
      <w:marRight w:val="0"/>
      <w:marTop w:val="0"/>
      <w:marBottom w:val="0"/>
      <w:divBdr>
        <w:top w:val="none" w:sz="0" w:space="0" w:color="auto"/>
        <w:left w:val="none" w:sz="0" w:space="0" w:color="auto"/>
        <w:bottom w:val="none" w:sz="0" w:space="0" w:color="auto"/>
        <w:right w:val="none" w:sz="0" w:space="0" w:color="auto"/>
      </w:divBdr>
    </w:div>
    <w:div w:id="1307779395">
      <w:bodyDiv w:val="1"/>
      <w:marLeft w:val="0"/>
      <w:marRight w:val="0"/>
      <w:marTop w:val="0"/>
      <w:marBottom w:val="0"/>
      <w:divBdr>
        <w:top w:val="none" w:sz="0" w:space="0" w:color="auto"/>
        <w:left w:val="none" w:sz="0" w:space="0" w:color="auto"/>
        <w:bottom w:val="none" w:sz="0" w:space="0" w:color="auto"/>
        <w:right w:val="none" w:sz="0" w:space="0" w:color="auto"/>
      </w:divBdr>
    </w:div>
    <w:div w:id="1315334248">
      <w:bodyDiv w:val="1"/>
      <w:marLeft w:val="0"/>
      <w:marRight w:val="0"/>
      <w:marTop w:val="0"/>
      <w:marBottom w:val="0"/>
      <w:divBdr>
        <w:top w:val="none" w:sz="0" w:space="0" w:color="auto"/>
        <w:left w:val="none" w:sz="0" w:space="0" w:color="auto"/>
        <w:bottom w:val="none" w:sz="0" w:space="0" w:color="auto"/>
        <w:right w:val="none" w:sz="0" w:space="0" w:color="auto"/>
      </w:divBdr>
    </w:div>
    <w:div w:id="1316034288">
      <w:bodyDiv w:val="1"/>
      <w:marLeft w:val="0"/>
      <w:marRight w:val="0"/>
      <w:marTop w:val="0"/>
      <w:marBottom w:val="0"/>
      <w:divBdr>
        <w:top w:val="none" w:sz="0" w:space="0" w:color="auto"/>
        <w:left w:val="none" w:sz="0" w:space="0" w:color="auto"/>
        <w:bottom w:val="none" w:sz="0" w:space="0" w:color="auto"/>
        <w:right w:val="none" w:sz="0" w:space="0" w:color="auto"/>
      </w:divBdr>
    </w:div>
    <w:div w:id="1316954279">
      <w:bodyDiv w:val="1"/>
      <w:marLeft w:val="0"/>
      <w:marRight w:val="0"/>
      <w:marTop w:val="0"/>
      <w:marBottom w:val="0"/>
      <w:divBdr>
        <w:top w:val="none" w:sz="0" w:space="0" w:color="auto"/>
        <w:left w:val="none" w:sz="0" w:space="0" w:color="auto"/>
        <w:bottom w:val="none" w:sz="0" w:space="0" w:color="auto"/>
        <w:right w:val="none" w:sz="0" w:space="0" w:color="auto"/>
      </w:divBdr>
    </w:div>
    <w:div w:id="1320616360">
      <w:bodyDiv w:val="1"/>
      <w:marLeft w:val="0"/>
      <w:marRight w:val="0"/>
      <w:marTop w:val="0"/>
      <w:marBottom w:val="0"/>
      <w:divBdr>
        <w:top w:val="none" w:sz="0" w:space="0" w:color="auto"/>
        <w:left w:val="none" w:sz="0" w:space="0" w:color="auto"/>
        <w:bottom w:val="none" w:sz="0" w:space="0" w:color="auto"/>
        <w:right w:val="none" w:sz="0" w:space="0" w:color="auto"/>
      </w:divBdr>
    </w:div>
    <w:div w:id="1321083854">
      <w:bodyDiv w:val="1"/>
      <w:marLeft w:val="0"/>
      <w:marRight w:val="0"/>
      <w:marTop w:val="0"/>
      <w:marBottom w:val="0"/>
      <w:divBdr>
        <w:top w:val="none" w:sz="0" w:space="0" w:color="auto"/>
        <w:left w:val="none" w:sz="0" w:space="0" w:color="auto"/>
        <w:bottom w:val="none" w:sz="0" w:space="0" w:color="auto"/>
        <w:right w:val="none" w:sz="0" w:space="0" w:color="auto"/>
      </w:divBdr>
    </w:div>
    <w:div w:id="1330015440">
      <w:bodyDiv w:val="1"/>
      <w:marLeft w:val="0"/>
      <w:marRight w:val="0"/>
      <w:marTop w:val="0"/>
      <w:marBottom w:val="0"/>
      <w:divBdr>
        <w:top w:val="none" w:sz="0" w:space="0" w:color="auto"/>
        <w:left w:val="none" w:sz="0" w:space="0" w:color="auto"/>
        <w:bottom w:val="none" w:sz="0" w:space="0" w:color="auto"/>
        <w:right w:val="none" w:sz="0" w:space="0" w:color="auto"/>
      </w:divBdr>
      <w:divsChild>
        <w:div w:id="401102793">
          <w:marLeft w:val="0"/>
          <w:marRight w:val="0"/>
          <w:marTop w:val="0"/>
          <w:marBottom w:val="0"/>
          <w:divBdr>
            <w:top w:val="none" w:sz="0" w:space="0" w:color="auto"/>
            <w:left w:val="none" w:sz="0" w:space="0" w:color="auto"/>
            <w:bottom w:val="none" w:sz="0" w:space="0" w:color="auto"/>
            <w:right w:val="none" w:sz="0" w:space="0" w:color="auto"/>
          </w:divBdr>
          <w:divsChild>
            <w:div w:id="1222211963">
              <w:marLeft w:val="0"/>
              <w:marRight w:val="0"/>
              <w:marTop w:val="0"/>
              <w:marBottom w:val="0"/>
              <w:divBdr>
                <w:top w:val="none" w:sz="0" w:space="0" w:color="auto"/>
                <w:left w:val="none" w:sz="0" w:space="0" w:color="auto"/>
                <w:bottom w:val="none" w:sz="0" w:space="0" w:color="auto"/>
                <w:right w:val="none" w:sz="0" w:space="0" w:color="auto"/>
              </w:divBdr>
              <w:divsChild>
                <w:div w:id="584846455">
                  <w:marLeft w:val="0"/>
                  <w:marRight w:val="0"/>
                  <w:marTop w:val="0"/>
                  <w:marBottom w:val="0"/>
                  <w:divBdr>
                    <w:top w:val="none" w:sz="0" w:space="0" w:color="auto"/>
                    <w:left w:val="none" w:sz="0" w:space="0" w:color="auto"/>
                    <w:bottom w:val="none" w:sz="0" w:space="0" w:color="auto"/>
                    <w:right w:val="none" w:sz="0" w:space="0" w:color="auto"/>
                  </w:divBdr>
                  <w:divsChild>
                    <w:div w:id="1509297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2098333">
      <w:bodyDiv w:val="1"/>
      <w:marLeft w:val="0"/>
      <w:marRight w:val="0"/>
      <w:marTop w:val="0"/>
      <w:marBottom w:val="0"/>
      <w:divBdr>
        <w:top w:val="none" w:sz="0" w:space="0" w:color="auto"/>
        <w:left w:val="none" w:sz="0" w:space="0" w:color="auto"/>
        <w:bottom w:val="none" w:sz="0" w:space="0" w:color="auto"/>
        <w:right w:val="none" w:sz="0" w:space="0" w:color="auto"/>
      </w:divBdr>
    </w:div>
    <w:div w:id="1337029685">
      <w:bodyDiv w:val="1"/>
      <w:marLeft w:val="0"/>
      <w:marRight w:val="0"/>
      <w:marTop w:val="0"/>
      <w:marBottom w:val="0"/>
      <w:divBdr>
        <w:top w:val="none" w:sz="0" w:space="0" w:color="auto"/>
        <w:left w:val="none" w:sz="0" w:space="0" w:color="auto"/>
        <w:bottom w:val="none" w:sz="0" w:space="0" w:color="auto"/>
        <w:right w:val="none" w:sz="0" w:space="0" w:color="auto"/>
      </w:divBdr>
    </w:div>
    <w:div w:id="1342470451">
      <w:bodyDiv w:val="1"/>
      <w:marLeft w:val="0"/>
      <w:marRight w:val="0"/>
      <w:marTop w:val="0"/>
      <w:marBottom w:val="0"/>
      <w:divBdr>
        <w:top w:val="none" w:sz="0" w:space="0" w:color="auto"/>
        <w:left w:val="none" w:sz="0" w:space="0" w:color="auto"/>
        <w:bottom w:val="none" w:sz="0" w:space="0" w:color="auto"/>
        <w:right w:val="none" w:sz="0" w:space="0" w:color="auto"/>
      </w:divBdr>
    </w:div>
    <w:div w:id="1342972197">
      <w:bodyDiv w:val="1"/>
      <w:marLeft w:val="0"/>
      <w:marRight w:val="0"/>
      <w:marTop w:val="0"/>
      <w:marBottom w:val="0"/>
      <w:divBdr>
        <w:top w:val="none" w:sz="0" w:space="0" w:color="auto"/>
        <w:left w:val="none" w:sz="0" w:space="0" w:color="auto"/>
        <w:bottom w:val="none" w:sz="0" w:space="0" w:color="auto"/>
        <w:right w:val="none" w:sz="0" w:space="0" w:color="auto"/>
      </w:divBdr>
    </w:div>
    <w:div w:id="1349915564">
      <w:bodyDiv w:val="1"/>
      <w:marLeft w:val="0"/>
      <w:marRight w:val="0"/>
      <w:marTop w:val="0"/>
      <w:marBottom w:val="0"/>
      <w:divBdr>
        <w:top w:val="none" w:sz="0" w:space="0" w:color="auto"/>
        <w:left w:val="none" w:sz="0" w:space="0" w:color="auto"/>
        <w:bottom w:val="none" w:sz="0" w:space="0" w:color="auto"/>
        <w:right w:val="none" w:sz="0" w:space="0" w:color="auto"/>
      </w:divBdr>
    </w:div>
    <w:div w:id="1360860149">
      <w:bodyDiv w:val="1"/>
      <w:marLeft w:val="0"/>
      <w:marRight w:val="0"/>
      <w:marTop w:val="0"/>
      <w:marBottom w:val="0"/>
      <w:divBdr>
        <w:top w:val="none" w:sz="0" w:space="0" w:color="auto"/>
        <w:left w:val="none" w:sz="0" w:space="0" w:color="auto"/>
        <w:bottom w:val="none" w:sz="0" w:space="0" w:color="auto"/>
        <w:right w:val="none" w:sz="0" w:space="0" w:color="auto"/>
      </w:divBdr>
    </w:div>
    <w:div w:id="1361398424">
      <w:bodyDiv w:val="1"/>
      <w:marLeft w:val="0"/>
      <w:marRight w:val="0"/>
      <w:marTop w:val="0"/>
      <w:marBottom w:val="0"/>
      <w:divBdr>
        <w:top w:val="none" w:sz="0" w:space="0" w:color="auto"/>
        <w:left w:val="none" w:sz="0" w:space="0" w:color="auto"/>
        <w:bottom w:val="none" w:sz="0" w:space="0" w:color="auto"/>
        <w:right w:val="none" w:sz="0" w:space="0" w:color="auto"/>
      </w:divBdr>
    </w:div>
    <w:div w:id="1368601222">
      <w:bodyDiv w:val="1"/>
      <w:marLeft w:val="0"/>
      <w:marRight w:val="0"/>
      <w:marTop w:val="0"/>
      <w:marBottom w:val="0"/>
      <w:divBdr>
        <w:top w:val="none" w:sz="0" w:space="0" w:color="auto"/>
        <w:left w:val="none" w:sz="0" w:space="0" w:color="auto"/>
        <w:bottom w:val="none" w:sz="0" w:space="0" w:color="auto"/>
        <w:right w:val="none" w:sz="0" w:space="0" w:color="auto"/>
      </w:divBdr>
    </w:div>
    <w:div w:id="1369643997">
      <w:bodyDiv w:val="1"/>
      <w:marLeft w:val="0"/>
      <w:marRight w:val="0"/>
      <w:marTop w:val="0"/>
      <w:marBottom w:val="0"/>
      <w:divBdr>
        <w:top w:val="none" w:sz="0" w:space="0" w:color="auto"/>
        <w:left w:val="none" w:sz="0" w:space="0" w:color="auto"/>
        <w:bottom w:val="none" w:sz="0" w:space="0" w:color="auto"/>
        <w:right w:val="none" w:sz="0" w:space="0" w:color="auto"/>
      </w:divBdr>
    </w:div>
    <w:div w:id="1370643255">
      <w:bodyDiv w:val="1"/>
      <w:marLeft w:val="0"/>
      <w:marRight w:val="0"/>
      <w:marTop w:val="0"/>
      <w:marBottom w:val="0"/>
      <w:divBdr>
        <w:top w:val="none" w:sz="0" w:space="0" w:color="auto"/>
        <w:left w:val="none" w:sz="0" w:space="0" w:color="auto"/>
        <w:bottom w:val="none" w:sz="0" w:space="0" w:color="auto"/>
        <w:right w:val="none" w:sz="0" w:space="0" w:color="auto"/>
      </w:divBdr>
    </w:div>
    <w:div w:id="1371150912">
      <w:bodyDiv w:val="1"/>
      <w:marLeft w:val="0"/>
      <w:marRight w:val="0"/>
      <w:marTop w:val="0"/>
      <w:marBottom w:val="0"/>
      <w:divBdr>
        <w:top w:val="none" w:sz="0" w:space="0" w:color="auto"/>
        <w:left w:val="none" w:sz="0" w:space="0" w:color="auto"/>
        <w:bottom w:val="none" w:sz="0" w:space="0" w:color="auto"/>
        <w:right w:val="none" w:sz="0" w:space="0" w:color="auto"/>
      </w:divBdr>
    </w:div>
    <w:div w:id="1372225291">
      <w:bodyDiv w:val="1"/>
      <w:marLeft w:val="0"/>
      <w:marRight w:val="0"/>
      <w:marTop w:val="0"/>
      <w:marBottom w:val="0"/>
      <w:divBdr>
        <w:top w:val="none" w:sz="0" w:space="0" w:color="auto"/>
        <w:left w:val="none" w:sz="0" w:space="0" w:color="auto"/>
        <w:bottom w:val="none" w:sz="0" w:space="0" w:color="auto"/>
        <w:right w:val="none" w:sz="0" w:space="0" w:color="auto"/>
      </w:divBdr>
    </w:div>
    <w:div w:id="1373648439">
      <w:bodyDiv w:val="1"/>
      <w:marLeft w:val="0"/>
      <w:marRight w:val="0"/>
      <w:marTop w:val="0"/>
      <w:marBottom w:val="0"/>
      <w:divBdr>
        <w:top w:val="none" w:sz="0" w:space="0" w:color="auto"/>
        <w:left w:val="none" w:sz="0" w:space="0" w:color="auto"/>
        <w:bottom w:val="none" w:sz="0" w:space="0" w:color="auto"/>
        <w:right w:val="none" w:sz="0" w:space="0" w:color="auto"/>
      </w:divBdr>
    </w:div>
    <w:div w:id="1376927567">
      <w:bodyDiv w:val="1"/>
      <w:marLeft w:val="0"/>
      <w:marRight w:val="0"/>
      <w:marTop w:val="0"/>
      <w:marBottom w:val="0"/>
      <w:divBdr>
        <w:top w:val="none" w:sz="0" w:space="0" w:color="auto"/>
        <w:left w:val="none" w:sz="0" w:space="0" w:color="auto"/>
        <w:bottom w:val="none" w:sz="0" w:space="0" w:color="auto"/>
        <w:right w:val="none" w:sz="0" w:space="0" w:color="auto"/>
      </w:divBdr>
    </w:div>
    <w:div w:id="1377512217">
      <w:bodyDiv w:val="1"/>
      <w:marLeft w:val="0"/>
      <w:marRight w:val="0"/>
      <w:marTop w:val="0"/>
      <w:marBottom w:val="0"/>
      <w:divBdr>
        <w:top w:val="none" w:sz="0" w:space="0" w:color="auto"/>
        <w:left w:val="none" w:sz="0" w:space="0" w:color="auto"/>
        <w:bottom w:val="none" w:sz="0" w:space="0" w:color="auto"/>
        <w:right w:val="none" w:sz="0" w:space="0" w:color="auto"/>
      </w:divBdr>
    </w:div>
    <w:div w:id="1377970317">
      <w:bodyDiv w:val="1"/>
      <w:marLeft w:val="0"/>
      <w:marRight w:val="0"/>
      <w:marTop w:val="0"/>
      <w:marBottom w:val="0"/>
      <w:divBdr>
        <w:top w:val="none" w:sz="0" w:space="0" w:color="auto"/>
        <w:left w:val="none" w:sz="0" w:space="0" w:color="auto"/>
        <w:bottom w:val="none" w:sz="0" w:space="0" w:color="auto"/>
        <w:right w:val="none" w:sz="0" w:space="0" w:color="auto"/>
      </w:divBdr>
    </w:div>
    <w:div w:id="1378433052">
      <w:bodyDiv w:val="1"/>
      <w:marLeft w:val="0"/>
      <w:marRight w:val="0"/>
      <w:marTop w:val="0"/>
      <w:marBottom w:val="0"/>
      <w:divBdr>
        <w:top w:val="none" w:sz="0" w:space="0" w:color="auto"/>
        <w:left w:val="none" w:sz="0" w:space="0" w:color="auto"/>
        <w:bottom w:val="none" w:sz="0" w:space="0" w:color="auto"/>
        <w:right w:val="none" w:sz="0" w:space="0" w:color="auto"/>
      </w:divBdr>
    </w:div>
    <w:div w:id="1379667927">
      <w:bodyDiv w:val="1"/>
      <w:marLeft w:val="0"/>
      <w:marRight w:val="0"/>
      <w:marTop w:val="0"/>
      <w:marBottom w:val="0"/>
      <w:divBdr>
        <w:top w:val="none" w:sz="0" w:space="0" w:color="auto"/>
        <w:left w:val="none" w:sz="0" w:space="0" w:color="auto"/>
        <w:bottom w:val="none" w:sz="0" w:space="0" w:color="auto"/>
        <w:right w:val="none" w:sz="0" w:space="0" w:color="auto"/>
      </w:divBdr>
    </w:div>
    <w:div w:id="1382821868">
      <w:bodyDiv w:val="1"/>
      <w:marLeft w:val="0"/>
      <w:marRight w:val="0"/>
      <w:marTop w:val="0"/>
      <w:marBottom w:val="0"/>
      <w:divBdr>
        <w:top w:val="none" w:sz="0" w:space="0" w:color="auto"/>
        <w:left w:val="none" w:sz="0" w:space="0" w:color="auto"/>
        <w:bottom w:val="none" w:sz="0" w:space="0" w:color="auto"/>
        <w:right w:val="none" w:sz="0" w:space="0" w:color="auto"/>
      </w:divBdr>
    </w:div>
    <w:div w:id="1385061142">
      <w:bodyDiv w:val="1"/>
      <w:marLeft w:val="0"/>
      <w:marRight w:val="0"/>
      <w:marTop w:val="0"/>
      <w:marBottom w:val="0"/>
      <w:divBdr>
        <w:top w:val="none" w:sz="0" w:space="0" w:color="auto"/>
        <w:left w:val="none" w:sz="0" w:space="0" w:color="auto"/>
        <w:bottom w:val="none" w:sz="0" w:space="0" w:color="auto"/>
        <w:right w:val="none" w:sz="0" w:space="0" w:color="auto"/>
      </w:divBdr>
    </w:div>
    <w:div w:id="1385642990">
      <w:bodyDiv w:val="1"/>
      <w:marLeft w:val="0"/>
      <w:marRight w:val="0"/>
      <w:marTop w:val="0"/>
      <w:marBottom w:val="0"/>
      <w:divBdr>
        <w:top w:val="none" w:sz="0" w:space="0" w:color="auto"/>
        <w:left w:val="none" w:sz="0" w:space="0" w:color="auto"/>
        <w:bottom w:val="none" w:sz="0" w:space="0" w:color="auto"/>
        <w:right w:val="none" w:sz="0" w:space="0" w:color="auto"/>
      </w:divBdr>
    </w:div>
    <w:div w:id="1388912957">
      <w:bodyDiv w:val="1"/>
      <w:marLeft w:val="0"/>
      <w:marRight w:val="0"/>
      <w:marTop w:val="0"/>
      <w:marBottom w:val="0"/>
      <w:divBdr>
        <w:top w:val="none" w:sz="0" w:space="0" w:color="auto"/>
        <w:left w:val="none" w:sz="0" w:space="0" w:color="auto"/>
        <w:bottom w:val="none" w:sz="0" w:space="0" w:color="auto"/>
        <w:right w:val="none" w:sz="0" w:space="0" w:color="auto"/>
      </w:divBdr>
    </w:div>
    <w:div w:id="1390953391">
      <w:bodyDiv w:val="1"/>
      <w:marLeft w:val="0"/>
      <w:marRight w:val="0"/>
      <w:marTop w:val="0"/>
      <w:marBottom w:val="0"/>
      <w:divBdr>
        <w:top w:val="none" w:sz="0" w:space="0" w:color="auto"/>
        <w:left w:val="none" w:sz="0" w:space="0" w:color="auto"/>
        <w:bottom w:val="none" w:sz="0" w:space="0" w:color="auto"/>
        <w:right w:val="none" w:sz="0" w:space="0" w:color="auto"/>
      </w:divBdr>
    </w:div>
    <w:div w:id="1391726710">
      <w:bodyDiv w:val="1"/>
      <w:marLeft w:val="0"/>
      <w:marRight w:val="0"/>
      <w:marTop w:val="0"/>
      <w:marBottom w:val="0"/>
      <w:divBdr>
        <w:top w:val="none" w:sz="0" w:space="0" w:color="auto"/>
        <w:left w:val="none" w:sz="0" w:space="0" w:color="auto"/>
        <w:bottom w:val="none" w:sz="0" w:space="0" w:color="auto"/>
        <w:right w:val="none" w:sz="0" w:space="0" w:color="auto"/>
      </w:divBdr>
    </w:div>
    <w:div w:id="1392801630">
      <w:bodyDiv w:val="1"/>
      <w:marLeft w:val="0"/>
      <w:marRight w:val="0"/>
      <w:marTop w:val="0"/>
      <w:marBottom w:val="0"/>
      <w:divBdr>
        <w:top w:val="none" w:sz="0" w:space="0" w:color="auto"/>
        <w:left w:val="none" w:sz="0" w:space="0" w:color="auto"/>
        <w:bottom w:val="none" w:sz="0" w:space="0" w:color="auto"/>
        <w:right w:val="none" w:sz="0" w:space="0" w:color="auto"/>
      </w:divBdr>
    </w:div>
    <w:div w:id="1395932440">
      <w:bodyDiv w:val="1"/>
      <w:marLeft w:val="0"/>
      <w:marRight w:val="0"/>
      <w:marTop w:val="0"/>
      <w:marBottom w:val="0"/>
      <w:divBdr>
        <w:top w:val="none" w:sz="0" w:space="0" w:color="auto"/>
        <w:left w:val="none" w:sz="0" w:space="0" w:color="auto"/>
        <w:bottom w:val="none" w:sz="0" w:space="0" w:color="auto"/>
        <w:right w:val="none" w:sz="0" w:space="0" w:color="auto"/>
      </w:divBdr>
    </w:div>
    <w:div w:id="1396784803">
      <w:bodyDiv w:val="1"/>
      <w:marLeft w:val="0"/>
      <w:marRight w:val="0"/>
      <w:marTop w:val="0"/>
      <w:marBottom w:val="0"/>
      <w:divBdr>
        <w:top w:val="none" w:sz="0" w:space="0" w:color="auto"/>
        <w:left w:val="none" w:sz="0" w:space="0" w:color="auto"/>
        <w:bottom w:val="none" w:sz="0" w:space="0" w:color="auto"/>
        <w:right w:val="none" w:sz="0" w:space="0" w:color="auto"/>
      </w:divBdr>
    </w:div>
    <w:div w:id="1397170421">
      <w:bodyDiv w:val="1"/>
      <w:marLeft w:val="0"/>
      <w:marRight w:val="0"/>
      <w:marTop w:val="0"/>
      <w:marBottom w:val="0"/>
      <w:divBdr>
        <w:top w:val="none" w:sz="0" w:space="0" w:color="auto"/>
        <w:left w:val="none" w:sz="0" w:space="0" w:color="auto"/>
        <w:bottom w:val="none" w:sz="0" w:space="0" w:color="auto"/>
        <w:right w:val="none" w:sz="0" w:space="0" w:color="auto"/>
      </w:divBdr>
    </w:div>
    <w:div w:id="1397777576">
      <w:bodyDiv w:val="1"/>
      <w:marLeft w:val="0"/>
      <w:marRight w:val="0"/>
      <w:marTop w:val="0"/>
      <w:marBottom w:val="0"/>
      <w:divBdr>
        <w:top w:val="none" w:sz="0" w:space="0" w:color="auto"/>
        <w:left w:val="none" w:sz="0" w:space="0" w:color="auto"/>
        <w:bottom w:val="none" w:sz="0" w:space="0" w:color="auto"/>
        <w:right w:val="none" w:sz="0" w:space="0" w:color="auto"/>
      </w:divBdr>
    </w:div>
    <w:div w:id="1399791245">
      <w:bodyDiv w:val="1"/>
      <w:marLeft w:val="0"/>
      <w:marRight w:val="0"/>
      <w:marTop w:val="0"/>
      <w:marBottom w:val="0"/>
      <w:divBdr>
        <w:top w:val="none" w:sz="0" w:space="0" w:color="auto"/>
        <w:left w:val="none" w:sz="0" w:space="0" w:color="auto"/>
        <w:bottom w:val="none" w:sz="0" w:space="0" w:color="auto"/>
        <w:right w:val="none" w:sz="0" w:space="0" w:color="auto"/>
      </w:divBdr>
    </w:div>
    <w:div w:id="1400713672">
      <w:bodyDiv w:val="1"/>
      <w:marLeft w:val="0"/>
      <w:marRight w:val="0"/>
      <w:marTop w:val="0"/>
      <w:marBottom w:val="0"/>
      <w:divBdr>
        <w:top w:val="none" w:sz="0" w:space="0" w:color="auto"/>
        <w:left w:val="none" w:sz="0" w:space="0" w:color="auto"/>
        <w:bottom w:val="none" w:sz="0" w:space="0" w:color="auto"/>
        <w:right w:val="none" w:sz="0" w:space="0" w:color="auto"/>
      </w:divBdr>
    </w:div>
    <w:div w:id="1401249812">
      <w:bodyDiv w:val="1"/>
      <w:marLeft w:val="0"/>
      <w:marRight w:val="0"/>
      <w:marTop w:val="0"/>
      <w:marBottom w:val="0"/>
      <w:divBdr>
        <w:top w:val="none" w:sz="0" w:space="0" w:color="auto"/>
        <w:left w:val="none" w:sz="0" w:space="0" w:color="auto"/>
        <w:bottom w:val="none" w:sz="0" w:space="0" w:color="auto"/>
        <w:right w:val="none" w:sz="0" w:space="0" w:color="auto"/>
      </w:divBdr>
    </w:div>
    <w:div w:id="1401947754">
      <w:bodyDiv w:val="1"/>
      <w:marLeft w:val="0"/>
      <w:marRight w:val="0"/>
      <w:marTop w:val="0"/>
      <w:marBottom w:val="0"/>
      <w:divBdr>
        <w:top w:val="none" w:sz="0" w:space="0" w:color="auto"/>
        <w:left w:val="none" w:sz="0" w:space="0" w:color="auto"/>
        <w:bottom w:val="none" w:sz="0" w:space="0" w:color="auto"/>
        <w:right w:val="none" w:sz="0" w:space="0" w:color="auto"/>
      </w:divBdr>
    </w:div>
    <w:div w:id="1412855036">
      <w:bodyDiv w:val="1"/>
      <w:marLeft w:val="0"/>
      <w:marRight w:val="0"/>
      <w:marTop w:val="0"/>
      <w:marBottom w:val="0"/>
      <w:divBdr>
        <w:top w:val="none" w:sz="0" w:space="0" w:color="auto"/>
        <w:left w:val="none" w:sz="0" w:space="0" w:color="auto"/>
        <w:bottom w:val="none" w:sz="0" w:space="0" w:color="auto"/>
        <w:right w:val="none" w:sz="0" w:space="0" w:color="auto"/>
      </w:divBdr>
    </w:div>
    <w:div w:id="1413435146">
      <w:bodyDiv w:val="1"/>
      <w:marLeft w:val="0"/>
      <w:marRight w:val="0"/>
      <w:marTop w:val="0"/>
      <w:marBottom w:val="0"/>
      <w:divBdr>
        <w:top w:val="none" w:sz="0" w:space="0" w:color="auto"/>
        <w:left w:val="none" w:sz="0" w:space="0" w:color="auto"/>
        <w:bottom w:val="none" w:sz="0" w:space="0" w:color="auto"/>
        <w:right w:val="none" w:sz="0" w:space="0" w:color="auto"/>
      </w:divBdr>
    </w:div>
    <w:div w:id="1417090997">
      <w:bodyDiv w:val="1"/>
      <w:marLeft w:val="0"/>
      <w:marRight w:val="0"/>
      <w:marTop w:val="0"/>
      <w:marBottom w:val="0"/>
      <w:divBdr>
        <w:top w:val="none" w:sz="0" w:space="0" w:color="auto"/>
        <w:left w:val="none" w:sz="0" w:space="0" w:color="auto"/>
        <w:bottom w:val="none" w:sz="0" w:space="0" w:color="auto"/>
        <w:right w:val="none" w:sz="0" w:space="0" w:color="auto"/>
      </w:divBdr>
    </w:div>
    <w:div w:id="1418676612">
      <w:bodyDiv w:val="1"/>
      <w:marLeft w:val="0"/>
      <w:marRight w:val="0"/>
      <w:marTop w:val="0"/>
      <w:marBottom w:val="0"/>
      <w:divBdr>
        <w:top w:val="none" w:sz="0" w:space="0" w:color="auto"/>
        <w:left w:val="none" w:sz="0" w:space="0" w:color="auto"/>
        <w:bottom w:val="none" w:sz="0" w:space="0" w:color="auto"/>
        <w:right w:val="none" w:sz="0" w:space="0" w:color="auto"/>
      </w:divBdr>
    </w:div>
    <w:div w:id="1423457041">
      <w:bodyDiv w:val="1"/>
      <w:marLeft w:val="0"/>
      <w:marRight w:val="0"/>
      <w:marTop w:val="0"/>
      <w:marBottom w:val="0"/>
      <w:divBdr>
        <w:top w:val="none" w:sz="0" w:space="0" w:color="auto"/>
        <w:left w:val="none" w:sz="0" w:space="0" w:color="auto"/>
        <w:bottom w:val="none" w:sz="0" w:space="0" w:color="auto"/>
        <w:right w:val="none" w:sz="0" w:space="0" w:color="auto"/>
      </w:divBdr>
    </w:div>
    <w:div w:id="1423524503">
      <w:bodyDiv w:val="1"/>
      <w:marLeft w:val="0"/>
      <w:marRight w:val="0"/>
      <w:marTop w:val="0"/>
      <w:marBottom w:val="0"/>
      <w:divBdr>
        <w:top w:val="none" w:sz="0" w:space="0" w:color="auto"/>
        <w:left w:val="none" w:sz="0" w:space="0" w:color="auto"/>
        <w:bottom w:val="none" w:sz="0" w:space="0" w:color="auto"/>
        <w:right w:val="none" w:sz="0" w:space="0" w:color="auto"/>
      </w:divBdr>
    </w:div>
    <w:div w:id="1423575384">
      <w:bodyDiv w:val="1"/>
      <w:marLeft w:val="0"/>
      <w:marRight w:val="0"/>
      <w:marTop w:val="0"/>
      <w:marBottom w:val="0"/>
      <w:divBdr>
        <w:top w:val="none" w:sz="0" w:space="0" w:color="auto"/>
        <w:left w:val="none" w:sz="0" w:space="0" w:color="auto"/>
        <w:bottom w:val="none" w:sz="0" w:space="0" w:color="auto"/>
        <w:right w:val="none" w:sz="0" w:space="0" w:color="auto"/>
      </w:divBdr>
      <w:divsChild>
        <w:div w:id="860364644">
          <w:marLeft w:val="0"/>
          <w:marRight w:val="0"/>
          <w:marTop w:val="0"/>
          <w:marBottom w:val="0"/>
          <w:divBdr>
            <w:top w:val="none" w:sz="0" w:space="0" w:color="auto"/>
            <w:left w:val="none" w:sz="0" w:space="0" w:color="auto"/>
            <w:bottom w:val="none" w:sz="0" w:space="0" w:color="auto"/>
            <w:right w:val="none" w:sz="0" w:space="0" w:color="auto"/>
          </w:divBdr>
          <w:divsChild>
            <w:div w:id="1365211272">
              <w:marLeft w:val="0"/>
              <w:marRight w:val="0"/>
              <w:marTop w:val="0"/>
              <w:marBottom w:val="0"/>
              <w:divBdr>
                <w:top w:val="none" w:sz="0" w:space="0" w:color="auto"/>
                <w:left w:val="none" w:sz="0" w:space="0" w:color="auto"/>
                <w:bottom w:val="none" w:sz="0" w:space="0" w:color="auto"/>
                <w:right w:val="none" w:sz="0" w:space="0" w:color="auto"/>
              </w:divBdr>
              <w:divsChild>
                <w:div w:id="1360162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359120">
      <w:bodyDiv w:val="1"/>
      <w:marLeft w:val="0"/>
      <w:marRight w:val="0"/>
      <w:marTop w:val="0"/>
      <w:marBottom w:val="0"/>
      <w:divBdr>
        <w:top w:val="none" w:sz="0" w:space="0" w:color="auto"/>
        <w:left w:val="none" w:sz="0" w:space="0" w:color="auto"/>
        <w:bottom w:val="none" w:sz="0" w:space="0" w:color="auto"/>
        <w:right w:val="none" w:sz="0" w:space="0" w:color="auto"/>
      </w:divBdr>
    </w:div>
    <w:div w:id="1433431728">
      <w:bodyDiv w:val="1"/>
      <w:marLeft w:val="0"/>
      <w:marRight w:val="0"/>
      <w:marTop w:val="0"/>
      <w:marBottom w:val="0"/>
      <w:divBdr>
        <w:top w:val="none" w:sz="0" w:space="0" w:color="auto"/>
        <w:left w:val="none" w:sz="0" w:space="0" w:color="auto"/>
        <w:bottom w:val="none" w:sz="0" w:space="0" w:color="auto"/>
        <w:right w:val="none" w:sz="0" w:space="0" w:color="auto"/>
      </w:divBdr>
    </w:div>
    <w:div w:id="1435974170">
      <w:bodyDiv w:val="1"/>
      <w:marLeft w:val="0"/>
      <w:marRight w:val="0"/>
      <w:marTop w:val="0"/>
      <w:marBottom w:val="0"/>
      <w:divBdr>
        <w:top w:val="none" w:sz="0" w:space="0" w:color="auto"/>
        <w:left w:val="none" w:sz="0" w:space="0" w:color="auto"/>
        <w:bottom w:val="none" w:sz="0" w:space="0" w:color="auto"/>
        <w:right w:val="none" w:sz="0" w:space="0" w:color="auto"/>
      </w:divBdr>
    </w:div>
    <w:div w:id="1438715909">
      <w:bodyDiv w:val="1"/>
      <w:marLeft w:val="0"/>
      <w:marRight w:val="0"/>
      <w:marTop w:val="0"/>
      <w:marBottom w:val="0"/>
      <w:divBdr>
        <w:top w:val="none" w:sz="0" w:space="0" w:color="auto"/>
        <w:left w:val="none" w:sz="0" w:space="0" w:color="auto"/>
        <w:bottom w:val="none" w:sz="0" w:space="0" w:color="auto"/>
        <w:right w:val="none" w:sz="0" w:space="0" w:color="auto"/>
      </w:divBdr>
    </w:div>
    <w:div w:id="1440367138">
      <w:bodyDiv w:val="1"/>
      <w:marLeft w:val="0"/>
      <w:marRight w:val="0"/>
      <w:marTop w:val="0"/>
      <w:marBottom w:val="0"/>
      <w:divBdr>
        <w:top w:val="none" w:sz="0" w:space="0" w:color="auto"/>
        <w:left w:val="none" w:sz="0" w:space="0" w:color="auto"/>
        <w:bottom w:val="none" w:sz="0" w:space="0" w:color="auto"/>
        <w:right w:val="none" w:sz="0" w:space="0" w:color="auto"/>
      </w:divBdr>
    </w:div>
    <w:div w:id="1444114871">
      <w:bodyDiv w:val="1"/>
      <w:marLeft w:val="0"/>
      <w:marRight w:val="0"/>
      <w:marTop w:val="0"/>
      <w:marBottom w:val="0"/>
      <w:divBdr>
        <w:top w:val="none" w:sz="0" w:space="0" w:color="auto"/>
        <w:left w:val="none" w:sz="0" w:space="0" w:color="auto"/>
        <w:bottom w:val="none" w:sz="0" w:space="0" w:color="auto"/>
        <w:right w:val="none" w:sz="0" w:space="0" w:color="auto"/>
      </w:divBdr>
    </w:div>
    <w:div w:id="1447312750">
      <w:bodyDiv w:val="1"/>
      <w:marLeft w:val="0"/>
      <w:marRight w:val="0"/>
      <w:marTop w:val="0"/>
      <w:marBottom w:val="0"/>
      <w:divBdr>
        <w:top w:val="none" w:sz="0" w:space="0" w:color="auto"/>
        <w:left w:val="none" w:sz="0" w:space="0" w:color="auto"/>
        <w:bottom w:val="none" w:sz="0" w:space="0" w:color="auto"/>
        <w:right w:val="none" w:sz="0" w:space="0" w:color="auto"/>
      </w:divBdr>
    </w:div>
    <w:div w:id="1449083476">
      <w:bodyDiv w:val="1"/>
      <w:marLeft w:val="0"/>
      <w:marRight w:val="0"/>
      <w:marTop w:val="0"/>
      <w:marBottom w:val="0"/>
      <w:divBdr>
        <w:top w:val="none" w:sz="0" w:space="0" w:color="auto"/>
        <w:left w:val="none" w:sz="0" w:space="0" w:color="auto"/>
        <w:bottom w:val="none" w:sz="0" w:space="0" w:color="auto"/>
        <w:right w:val="none" w:sz="0" w:space="0" w:color="auto"/>
      </w:divBdr>
    </w:div>
    <w:div w:id="1453938794">
      <w:bodyDiv w:val="1"/>
      <w:marLeft w:val="0"/>
      <w:marRight w:val="0"/>
      <w:marTop w:val="0"/>
      <w:marBottom w:val="0"/>
      <w:divBdr>
        <w:top w:val="none" w:sz="0" w:space="0" w:color="auto"/>
        <w:left w:val="none" w:sz="0" w:space="0" w:color="auto"/>
        <w:bottom w:val="none" w:sz="0" w:space="0" w:color="auto"/>
        <w:right w:val="none" w:sz="0" w:space="0" w:color="auto"/>
      </w:divBdr>
    </w:div>
    <w:div w:id="1457945013">
      <w:bodyDiv w:val="1"/>
      <w:marLeft w:val="0"/>
      <w:marRight w:val="0"/>
      <w:marTop w:val="0"/>
      <w:marBottom w:val="0"/>
      <w:divBdr>
        <w:top w:val="none" w:sz="0" w:space="0" w:color="auto"/>
        <w:left w:val="none" w:sz="0" w:space="0" w:color="auto"/>
        <w:bottom w:val="none" w:sz="0" w:space="0" w:color="auto"/>
        <w:right w:val="none" w:sz="0" w:space="0" w:color="auto"/>
      </w:divBdr>
    </w:div>
    <w:div w:id="1458139127">
      <w:bodyDiv w:val="1"/>
      <w:marLeft w:val="0"/>
      <w:marRight w:val="0"/>
      <w:marTop w:val="0"/>
      <w:marBottom w:val="0"/>
      <w:divBdr>
        <w:top w:val="none" w:sz="0" w:space="0" w:color="auto"/>
        <w:left w:val="none" w:sz="0" w:space="0" w:color="auto"/>
        <w:bottom w:val="none" w:sz="0" w:space="0" w:color="auto"/>
        <w:right w:val="none" w:sz="0" w:space="0" w:color="auto"/>
      </w:divBdr>
    </w:div>
    <w:div w:id="1458530842">
      <w:bodyDiv w:val="1"/>
      <w:marLeft w:val="0"/>
      <w:marRight w:val="0"/>
      <w:marTop w:val="0"/>
      <w:marBottom w:val="0"/>
      <w:divBdr>
        <w:top w:val="none" w:sz="0" w:space="0" w:color="auto"/>
        <w:left w:val="none" w:sz="0" w:space="0" w:color="auto"/>
        <w:bottom w:val="none" w:sz="0" w:space="0" w:color="auto"/>
        <w:right w:val="none" w:sz="0" w:space="0" w:color="auto"/>
      </w:divBdr>
    </w:div>
    <w:div w:id="1459715430">
      <w:bodyDiv w:val="1"/>
      <w:marLeft w:val="0"/>
      <w:marRight w:val="0"/>
      <w:marTop w:val="0"/>
      <w:marBottom w:val="0"/>
      <w:divBdr>
        <w:top w:val="none" w:sz="0" w:space="0" w:color="auto"/>
        <w:left w:val="none" w:sz="0" w:space="0" w:color="auto"/>
        <w:bottom w:val="none" w:sz="0" w:space="0" w:color="auto"/>
        <w:right w:val="none" w:sz="0" w:space="0" w:color="auto"/>
      </w:divBdr>
    </w:div>
    <w:div w:id="1461265131">
      <w:bodyDiv w:val="1"/>
      <w:marLeft w:val="0"/>
      <w:marRight w:val="0"/>
      <w:marTop w:val="0"/>
      <w:marBottom w:val="0"/>
      <w:divBdr>
        <w:top w:val="none" w:sz="0" w:space="0" w:color="auto"/>
        <w:left w:val="none" w:sz="0" w:space="0" w:color="auto"/>
        <w:bottom w:val="none" w:sz="0" w:space="0" w:color="auto"/>
        <w:right w:val="none" w:sz="0" w:space="0" w:color="auto"/>
      </w:divBdr>
    </w:div>
    <w:div w:id="1461679874">
      <w:bodyDiv w:val="1"/>
      <w:marLeft w:val="0"/>
      <w:marRight w:val="0"/>
      <w:marTop w:val="0"/>
      <w:marBottom w:val="0"/>
      <w:divBdr>
        <w:top w:val="none" w:sz="0" w:space="0" w:color="auto"/>
        <w:left w:val="none" w:sz="0" w:space="0" w:color="auto"/>
        <w:bottom w:val="none" w:sz="0" w:space="0" w:color="auto"/>
        <w:right w:val="none" w:sz="0" w:space="0" w:color="auto"/>
      </w:divBdr>
    </w:div>
    <w:div w:id="1462580387">
      <w:bodyDiv w:val="1"/>
      <w:marLeft w:val="0"/>
      <w:marRight w:val="0"/>
      <w:marTop w:val="0"/>
      <w:marBottom w:val="0"/>
      <w:divBdr>
        <w:top w:val="none" w:sz="0" w:space="0" w:color="auto"/>
        <w:left w:val="none" w:sz="0" w:space="0" w:color="auto"/>
        <w:bottom w:val="none" w:sz="0" w:space="0" w:color="auto"/>
        <w:right w:val="none" w:sz="0" w:space="0" w:color="auto"/>
      </w:divBdr>
    </w:div>
    <w:div w:id="1465661427">
      <w:bodyDiv w:val="1"/>
      <w:marLeft w:val="0"/>
      <w:marRight w:val="0"/>
      <w:marTop w:val="0"/>
      <w:marBottom w:val="0"/>
      <w:divBdr>
        <w:top w:val="none" w:sz="0" w:space="0" w:color="auto"/>
        <w:left w:val="none" w:sz="0" w:space="0" w:color="auto"/>
        <w:bottom w:val="none" w:sz="0" w:space="0" w:color="auto"/>
        <w:right w:val="none" w:sz="0" w:space="0" w:color="auto"/>
      </w:divBdr>
    </w:div>
    <w:div w:id="1467119590">
      <w:bodyDiv w:val="1"/>
      <w:marLeft w:val="0"/>
      <w:marRight w:val="0"/>
      <w:marTop w:val="0"/>
      <w:marBottom w:val="0"/>
      <w:divBdr>
        <w:top w:val="none" w:sz="0" w:space="0" w:color="auto"/>
        <w:left w:val="none" w:sz="0" w:space="0" w:color="auto"/>
        <w:bottom w:val="none" w:sz="0" w:space="0" w:color="auto"/>
        <w:right w:val="none" w:sz="0" w:space="0" w:color="auto"/>
      </w:divBdr>
    </w:div>
    <w:div w:id="1469007235">
      <w:bodyDiv w:val="1"/>
      <w:marLeft w:val="0"/>
      <w:marRight w:val="0"/>
      <w:marTop w:val="0"/>
      <w:marBottom w:val="0"/>
      <w:divBdr>
        <w:top w:val="none" w:sz="0" w:space="0" w:color="auto"/>
        <w:left w:val="none" w:sz="0" w:space="0" w:color="auto"/>
        <w:bottom w:val="none" w:sz="0" w:space="0" w:color="auto"/>
        <w:right w:val="none" w:sz="0" w:space="0" w:color="auto"/>
      </w:divBdr>
    </w:div>
    <w:div w:id="1469013059">
      <w:bodyDiv w:val="1"/>
      <w:marLeft w:val="0"/>
      <w:marRight w:val="0"/>
      <w:marTop w:val="0"/>
      <w:marBottom w:val="0"/>
      <w:divBdr>
        <w:top w:val="none" w:sz="0" w:space="0" w:color="auto"/>
        <w:left w:val="none" w:sz="0" w:space="0" w:color="auto"/>
        <w:bottom w:val="none" w:sz="0" w:space="0" w:color="auto"/>
        <w:right w:val="none" w:sz="0" w:space="0" w:color="auto"/>
      </w:divBdr>
    </w:div>
    <w:div w:id="1473252474">
      <w:bodyDiv w:val="1"/>
      <w:marLeft w:val="0"/>
      <w:marRight w:val="0"/>
      <w:marTop w:val="0"/>
      <w:marBottom w:val="0"/>
      <w:divBdr>
        <w:top w:val="none" w:sz="0" w:space="0" w:color="auto"/>
        <w:left w:val="none" w:sz="0" w:space="0" w:color="auto"/>
        <w:bottom w:val="none" w:sz="0" w:space="0" w:color="auto"/>
        <w:right w:val="none" w:sz="0" w:space="0" w:color="auto"/>
      </w:divBdr>
    </w:div>
    <w:div w:id="1474786973">
      <w:bodyDiv w:val="1"/>
      <w:marLeft w:val="0"/>
      <w:marRight w:val="0"/>
      <w:marTop w:val="0"/>
      <w:marBottom w:val="0"/>
      <w:divBdr>
        <w:top w:val="none" w:sz="0" w:space="0" w:color="auto"/>
        <w:left w:val="none" w:sz="0" w:space="0" w:color="auto"/>
        <w:bottom w:val="none" w:sz="0" w:space="0" w:color="auto"/>
        <w:right w:val="none" w:sz="0" w:space="0" w:color="auto"/>
      </w:divBdr>
    </w:div>
    <w:div w:id="1476215083">
      <w:bodyDiv w:val="1"/>
      <w:marLeft w:val="0"/>
      <w:marRight w:val="0"/>
      <w:marTop w:val="0"/>
      <w:marBottom w:val="0"/>
      <w:divBdr>
        <w:top w:val="none" w:sz="0" w:space="0" w:color="auto"/>
        <w:left w:val="none" w:sz="0" w:space="0" w:color="auto"/>
        <w:bottom w:val="none" w:sz="0" w:space="0" w:color="auto"/>
        <w:right w:val="none" w:sz="0" w:space="0" w:color="auto"/>
      </w:divBdr>
    </w:div>
    <w:div w:id="1479879826">
      <w:bodyDiv w:val="1"/>
      <w:marLeft w:val="0"/>
      <w:marRight w:val="0"/>
      <w:marTop w:val="0"/>
      <w:marBottom w:val="0"/>
      <w:divBdr>
        <w:top w:val="none" w:sz="0" w:space="0" w:color="auto"/>
        <w:left w:val="none" w:sz="0" w:space="0" w:color="auto"/>
        <w:bottom w:val="none" w:sz="0" w:space="0" w:color="auto"/>
        <w:right w:val="none" w:sz="0" w:space="0" w:color="auto"/>
      </w:divBdr>
    </w:div>
    <w:div w:id="1488129778">
      <w:bodyDiv w:val="1"/>
      <w:marLeft w:val="0"/>
      <w:marRight w:val="0"/>
      <w:marTop w:val="0"/>
      <w:marBottom w:val="0"/>
      <w:divBdr>
        <w:top w:val="none" w:sz="0" w:space="0" w:color="auto"/>
        <w:left w:val="none" w:sz="0" w:space="0" w:color="auto"/>
        <w:bottom w:val="none" w:sz="0" w:space="0" w:color="auto"/>
        <w:right w:val="none" w:sz="0" w:space="0" w:color="auto"/>
      </w:divBdr>
    </w:div>
    <w:div w:id="1492066089">
      <w:bodyDiv w:val="1"/>
      <w:marLeft w:val="0"/>
      <w:marRight w:val="0"/>
      <w:marTop w:val="0"/>
      <w:marBottom w:val="0"/>
      <w:divBdr>
        <w:top w:val="none" w:sz="0" w:space="0" w:color="auto"/>
        <w:left w:val="none" w:sz="0" w:space="0" w:color="auto"/>
        <w:bottom w:val="none" w:sz="0" w:space="0" w:color="auto"/>
        <w:right w:val="none" w:sz="0" w:space="0" w:color="auto"/>
      </w:divBdr>
    </w:div>
    <w:div w:id="1495292645">
      <w:bodyDiv w:val="1"/>
      <w:marLeft w:val="0"/>
      <w:marRight w:val="0"/>
      <w:marTop w:val="0"/>
      <w:marBottom w:val="0"/>
      <w:divBdr>
        <w:top w:val="none" w:sz="0" w:space="0" w:color="auto"/>
        <w:left w:val="none" w:sz="0" w:space="0" w:color="auto"/>
        <w:bottom w:val="none" w:sz="0" w:space="0" w:color="auto"/>
        <w:right w:val="none" w:sz="0" w:space="0" w:color="auto"/>
      </w:divBdr>
    </w:div>
    <w:div w:id="1495994734">
      <w:bodyDiv w:val="1"/>
      <w:marLeft w:val="0"/>
      <w:marRight w:val="0"/>
      <w:marTop w:val="0"/>
      <w:marBottom w:val="0"/>
      <w:divBdr>
        <w:top w:val="none" w:sz="0" w:space="0" w:color="auto"/>
        <w:left w:val="none" w:sz="0" w:space="0" w:color="auto"/>
        <w:bottom w:val="none" w:sz="0" w:space="0" w:color="auto"/>
        <w:right w:val="none" w:sz="0" w:space="0" w:color="auto"/>
      </w:divBdr>
    </w:div>
    <w:div w:id="1498425847">
      <w:bodyDiv w:val="1"/>
      <w:marLeft w:val="0"/>
      <w:marRight w:val="0"/>
      <w:marTop w:val="0"/>
      <w:marBottom w:val="0"/>
      <w:divBdr>
        <w:top w:val="none" w:sz="0" w:space="0" w:color="auto"/>
        <w:left w:val="none" w:sz="0" w:space="0" w:color="auto"/>
        <w:bottom w:val="none" w:sz="0" w:space="0" w:color="auto"/>
        <w:right w:val="none" w:sz="0" w:space="0" w:color="auto"/>
      </w:divBdr>
    </w:div>
    <w:div w:id="1499885081">
      <w:bodyDiv w:val="1"/>
      <w:marLeft w:val="0"/>
      <w:marRight w:val="0"/>
      <w:marTop w:val="0"/>
      <w:marBottom w:val="0"/>
      <w:divBdr>
        <w:top w:val="none" w:sz="0" w:space="0" w:color="auto"/>
        <w:left w:val="none" w:sz="0" w:space="0" w:color="auto"/>
        <w:bottom w:val="none" w:sz="0" w:space="0" w:color="auto"/>
        <w:right w:val="none" w:sz="0" w:space="0" w:color="auto"/>
      </w:divBdr>
    </w:div>
    <w:div w:id="1503012027">
      <w:bodyDiv w:val="1"/>
      <w:marLeft w:val="0"/>
      <w:marRight w:val="0"/>
      <w:marTop w:val="0"/>
      <w:marBottom w:val="0"/>
      <w:divBdr>
        <w:top w:val="none" w:sz="0" w:space="0" w:color="auto"/>
        <w:left w:val="none" w:sz="0" w:space="0" w:color="auto"/>
        <w:bottom w:val="none" w:sz="0" w:space="0" w:color="auto"/>
        <w:right w:val="none" w:sz="0" w:space="0" w:color="auto"/>
      </w:divBdr>
    </w:div>
    <w:div w:id="1505433945">
      <w:bodyDiv w:val="1"/>
      <w:marLeft w:val="0"/>
      <w:marRight w:val="0"/>
      <w:marTop w:val="0"/>
      <w:marBottom w:val="0"/>
      <w:divBdr>
        <w:top w:val="none" w:sz="0" w:space="0" w:color="auto"/>
        <w:left w:val="none" w:sz="0" w:space="0" w:color="auto"/>
        <w:bottom w:val="none" w:sz="0" w:space="0" w:color="auto"/>
        <w:right w:val="none" w:sz="0" w:space="0" w:color="auto"/>
      </w:divBdr>
    </w:div>
    <w:div w:id="1506676481">
      <w:bodyDiv w:val="1"/>
      <w:marLeft w:val="0"/>
      <w:marRight w:val="0"/>
      <w:marTop w:val="0"/>
      <w:marBottom w:val="0"/>
      <w:divBdr>
        <w:top w:val="none" w:sz="0" w:space="0" w:color="auto"/>
        <w:left w:val="none" w:sz="0" w:space="0" w:color="auto"/>
        <w:bottom w:val="none" w:sz="0" w:space="0" w:color="auto"/>
        <w:right w:val="none" w:sz="0" w:space="0" w:color="auto"/>
      </w:divBdr>
    </w:div>
    <w:div w:id="1507356834">
      <w:bodyDiv w:val="1"/>
      <w:marLeft w:val="0"/>
      <w:marRight w:val="0"/>
      <w:marTop w:val="0"/>
      <w:marBottom w:val="0"/>
      <w:divBdr>
        <w:top w:val="none" w:sz="0" w:space="0" w:color="auto"/>
        <w:left w:val="none" w:sz="0" w:space="0" w:color="auto"/>
        <w:bottom w:val="none" w:sz="0" w:space="0" w:color="auto"/>
        <w:right w:val="none" w:sz="0" w:space="0" w:color="auto"/>
      </w:divBdr>
    </w:div>
    <w:div w:id="1508058257">
      <w:bodyDiv w:val="1"/>
      <w:marLeft w:val="0"/>
      <w:marRight w:val="0"/>
      <w:marTop w:val="0"/>
      <w:marBottom w:val="0"/>
      <w:divBdr>
        <w:top w:val="none" w:sz="0" w:space="0" w:color="auto"/>
        <w:left w:val="none" w:sz="0" w:space="0" w:color="auto"/>
        <w:bottom w:val="none" w:sz="0" w:space="0" w:color="auto"/>
        <w:right w:val="none" w:sz="0" w:space="0" w:color="auto"/>
      </w:divBdr>
    </w:div>
    <w:div w:id="1509715388">
      <w:bodyDiv w:val="1"/>
      <w:marLeft w:val="0"/>
      <w:marRight w:val="0"/>
      <w:marTop w:val="0"/>
      <w:marBottom w:val="0"/>
      <w:divBdr>
        <w:top w:val="none" w:sz="0" w:space="0" w:color="auto"/>
        <w:left w:val="none" w:sz="0" w:space="0" w:color="auto"/>
        <w:bottom w:val="none" w:sz="0" w:space="0" w:color="auto"/>
        <w:right w:val="none" w:sz="0" w:space="0" w:color="auto"/>
      </w:divBdr>
    </w:div>
    <w:div w:id="1510213486">
      <w:bodyDiv w:val="1"/>
      <w:marLeft w:val="0"/>
      <w:marRight w:val="0"/>
      <w:marTop w:val="0"/>
      <w:marBottom w:val="0"/>
      <w:divBdr>
        <w:top w:val="none" w:sz="0" w:space="0" w:color="auto"/>
        <w:left w:val="none" w:sz="0" w:space="0" w:color="auto"/>
        <w:bottom w:val="none" w:sz="0" w:space="0" w:color="auto"/>
        <w:right w:val="none" w:sz="0" w:space="0" w:color="auto"/>
      </w:divBdr>
    </w:div>
    <w:div w:id="1510752334">
      <w:bodyDiv w:val="1"/>
      <w:marLeft w:val="0"/>
      <w:marRight w:val="0"/>
      <w:marTop w:val="0"/>
      <w:marBottom w:val="0"/>
      <w:divBdr>
        <w:top w:val="none" w:sz="0" w:space="0" w:color="auto"/>
        <w:left w:val="none" w:sz="0" w:space="0" w:color="auto"/>
        <w:bottom w:val="none" w:sz="0" w:space="0" w:color="auto"/>
        <w:right w:val="none" w:sz="0" w:space="0" w:color="auto"/>
      </w:divBdr>
    </w:div>
    <w:div w:id="1511336317">
      <w:bodyDiv w:val="1"/>
      <w:marLeft w:val="0"/>
      <w:marRight w:val="0"/>
      <w:marTop w:val="0"/>
      <w:marBottom w:val="0"/>
      <w:divBdr>
        <w:top w:val="none" w:sz="0" w:space="0" w:color="auto"/>
        <w:left w:val="none" w:sz="0" w:space="0" w:color="auto"/>
        <w:bottom w:val="none" w:sz="0" w:space="0" w:color="auto"/>
        <w:right w:val="none" w:sz="0" w:space="0" w:color="auto"/>
      </w:divBdr>
    </w:div>
    <w:div w:id="1511487814">
      <w:bodyDiv w:val="1"/>
      <w:marLeft w:val="0"/>
      <w:marRight w:val="0"/>
      <w:marTop w:val="0"/>
      <w:marBottom w:val="0"/>
      <w:divBdr>
        <w:top w:val="none" w:sz="0" w:space="0" w:color="auto"/>
        <w:left w:val="none" w:sz="0" w:space="0" w:color="auto"/>
        <w:bottom w:val="none" w:sz="0" w:space="0" w:color="auto"/>
        <w:right w:val="none" w:sz="0" w:space="0" w:color="auto"/>
      </w:divBdr>
    </w:div>
    <w:div w:id="1515416811">
      <w:bodyDiv w:val="1"/>
      <w:marLeft w:val="0"/>
      <w:marRight w:val="0"/>
      <w:marTop w:val="0"/>
      <w:marBottom w:val="0"/>
      <w:divBdr>
        <w:top w:val="none" w:sz="0" w:space="0" w:color="auto"/>
        <w:left w:val="none" w:sz="0" w:space="0" w:color="auto"/>
        <w:bottom w:val="none" w:sz="0" w:space="0" w:color="auto"/>
        <w:right w:val="none" w:sz="0" w:space="0" w:color="auto"/>
      </w:divBdr>
    </w:div>
    <w:div w:id="1520048821">
      <w:bodyDiv w:val="1"/>
      <w:marLeft w:val="0"/>
      <w:marRight w:val="0"/>
      <w:marTop w:val="0"/>
      <w:marBottom w:val="0"/>
      <w:divBdr>
        <w:top w:val="none" w:sz="0" w:space="0" w:color="auto"/>
        <w:left w:val="none" w:sz="0" w:space="0" w:color="auto"/>
        <w:bottom w:val="none" w:sz="0" w:space="0" w:color="auto"/>
        <w:right w:val="none" w:sz="0" w:space="0" w:color="auto"/>
      </w:divBdr>
    </w:div>
    <w:div w:id="1520729338">
      <w:bodyDiv w:val="1"/>
      <w:marLeft w:val="0"/>
      <w:marRight w:val="0"/>
      <w:marTop w:val="0"/>
      <w:marBottom w:val="0"/>
      <w:divBdr>
        <w:top w:val="none" w:sz="0" w:space="0" w:color="auto"/>
        <w:left w:val="none" w:sz="0" w:space="0" w:color="auto"/>
        <w:bottom w:val="none" w:sz="0" w:space="0" w:color="auto"/>
        <w:right w:val="none" w:sz="0" w:space="0" w:color="auto"/>
      </w:divBdr>
    </w:div>
    <w:div w:id="1521510146">
      <w:bodyDiv w:val="1"/>
      <w:marLeft w:val="0"/>
      <w:marRight w:val="0"/>
      <w:marTop w:val="0"/>
      <w:marBottom w:val="0"/>
      <w:divBdr>
        <w:top w:val="none" w:sz="0" w:space="0" w:color="auto"/>
        <w:left w:val="none" w:sz="0" w:space="0" w:color="auto"/>
        <w:bottom w:val="none" w:sz="0" w:space="0" w:color="auto"/>
        <w:right w:val="none" w:sz="0" w:space="0" w:color="auto"/>
      </w:divBdr>
    </w:div>
    <w:div w:id="1522011847">
      <w:bodyDiv w:val="1"/>
      <w:marLeft w:val="0"/>
      <w:marRight w:val="0"/>
      <w:marTop w:val="0"/>
      <w:marBottom w:val="0"/>
      <w:divBdr>
        <w:top w:val="none" w:sz="0" w:space="0" w:color="auto"/>
        <w:left w:val="none" w:sz="0" w:space="0" w:color="auto"/>
        <w:bottom w:val="none" w:sz="0" w:space="0" w:color="auto"/>
        <w:right w:val="none" w:sz="0" w:space="0" w:color="auto"/>
      </w:divBdr>
    </w:div>
    <w:div w:id="1528913099">
      <w:bodyDiv w:val="1"/>
      <w:marLeft w:val="0"/>
      <w:marRight w:val="0"/>
      <w:marTop w:val="0"/>
      <w:marBottom w:val="0"/>
      <w:divBdr>
        <w:top w:val="none" w:sz="0" w:space="0" w:color="auto"/>
        <w:left w:val="none" w:sz="0" w:space="0" w:color="auto"/>
        <w:bottom w:val="none" w:sz="0" w:space="0" w:color="auto"/>
        <w:right w:val="none" w:sz="0" w:space="0" w:color="auto"/>
      </w:divBdr>
    </w:div>
    <w:div w:id="1532497903">
      <w:bodyDiv w:val="1"/>
      <w:marLeft w:val="0"/>
      <w:marRight w:val="0"/>
      <w:marTop w:val="0"/>
      <w:marBottom w:val="0"/>
      <w:divBdr>
        <w:top w:val="none" w:sz="0" w:space="0" w:color="auto"/>
        <w:left w:val="none" w:sz="0" w:space="0" w:color="auto"/>
        <w:bottom w:val="none" w:sz="0" w:space="0" w:color="auto"/>
        <w:right w:val="none" w:sz="0" w:space="0" w:color="auto"/>
      </w:divBdr>
    </w:div>
    <w:div w:id="1536116183">
      <w:bodyDiv w:val="1"/>
      <w:marLeft w:val="0"/>
      <w:marRight w:val="0"/>
      <w:marTop w:val="0"/>
      <w:marBottom w:val="0"/>
      <w:divBdr>
        <w:top w:val="none" w:sz="0" w:space="0" w:color="auto"/>
        <w:left w:val="none" w:sz="0" w:space="0" w:color="auto"/>
        <w:bottom w:val="none" w:sz="0" w:space="0" w:color="auto"/>
        <w:right w:val="none" w:sz="0" w:space="0" w:color="auto"/>
      </w:divBdr>
    </w:div>
    <w:div w:id="1540046488">
      <w:bodyDiv w:val="1"/>
      <w:marLeft w:val="0"/>
      <w:marRight w:val="0"/>
      <w:marTop w:val="0"/>
      <w:marBottom w:val="0"/>
      <w:divBdr>
        <w:top w:val="none" w:sz="0" w:space="0" w:color="auto"/>
        <w:left w:val="none" w:sz="0" w:space="0" w:color="auto"/>
        <w:bottom w:val="none" w:sz="0" w:space="0" w:color="auto"/>
        <w:right w:val="none" w:sz="0" w:space="0" w:color="auto"/>
      </w:divBdr>
    </w:div>
    <w:div w:id="1541744125">
      <w:bodyDiv w:val="1"/>
      <w:marLeft w:val="0"/>
      <w:marRight w:val="0"/>
      <w:marTop w:val="0"/>
      <w:marBottom w:val="0"/>
      <w:divBdr>
        <w:top w:val="none" w:sz="0" w:space="0" w:color="auto"/>
        <w:left w:val="none" w:sz="0" w:space="0" w:color="auto"/>
        <w:bottom w:val="none" w:sz="0" w:space="0" w:color="auto"/>
        <w:right w:val="none" w:sz="0" w:space="0" w:color="auto"/>
      </w:divBdr>
    </w:div>
    <w:div w:id="1544906657">
      <w:bodyDiv w:val="1"/>
      <w:marLeft w:val="0"/>
      <w:marRight w:val="0"/>
      <w:marTop w:val="0"/>
      <w:marBottom w:val="0"/>
      <w:divBdr>
        <w:top w:val="none" w:sz="0" w:space="0" w:color="auto"/>
        <w:left w:val="none" w:sz="0" w:space="0" w:color="auto"/>
        <w:bottom w:val="none" w:sz="0" w:space="0" w:color="auto"/>
        <w:right w:val="none" w:sz="0" w:space="0" w:color="auto"/>
      </w:divBdr>
    </w:div>
    <w:div w:id="1545748403">
      <w:bodyDiv w:val="1"/>
      <w:marLeft w:val="0"/>
      <w:marRight w:val="0"/>
      <w:marTop w:val="0"/>
      <w:marBottom w:val="0"/>
      <w:divBdr>
        <w:top w:val="none" w:sz="0" w:space="0" w:color="auto"/>
        <w:left w:val="none" w:sz="0" w:space="0" w:color="auto"/>
        <w:bottom w:val="none" w:sz="0" w:space="0" w:color="auto"/>
        <w:right w:val="none" w:sz="0" w:space="0" w:color="auto"/>
      </w:divBdr>
    </w:div>
    <w:div w:id="1554584270">
      <w:bodyDiv w:val="1"/>
      <w:marLeft w:val="0"/>
      <w:marRight w:val="0"/>
      <w:marTop w:val="0"/>
      <w:marBottom w:val="0"/>
      <w:divBdr>
        <w:top w:val="none" w:sz="0" w:space="0" w:color="auto"/>
        <w:left w:val="none" w:sz="0" w:space="0" w:color="auto"/>
        <w:bottom w:val="none" w:sz="0" w:space="0" w:color="auto"/>
        <w:right w:val="none" w:sz="0" w:space="0" w:color="auto"/>
      </w:divBdr>
    </w:div>
    <w:div w:id="1558054963">
      <w:bodyDiv w:val="1"/>
      <w:marLeft w:val="0"/>
      <w:marRight w:val="0"/>
      <w:marTop w:val="0"/>
      <w:marBottom w:val="0"/>
      <w:divBdr>
        <w:top w:val="none" w:sz="0" w:space="0" w:color="auto"/>
        <w:left w:val="none" w:sz="0" w:space="0" w:color="auto"/>
        <w:bottom w:val="none" w:sz="0" w:space="0" w:color="auto"/>
        <w:right w:val="none" w:sz="0" w:space="0" w:color="auto"/>
      </w:divBdr>
    </w:div>
    <w:div w:id="1561820225">
      <w:bodyDiv w:val="1"/>
      <w:marLeft w:val="0"/>
      <w:marRight w:val="0"/>
      <w:marTop w:val="0"/>
      <w:marBottom w:val="0"/>
      <w:divBdr>
        <w:top w:val="none" w:sz="0" w:space="0" w:color="auto"/>
        <w:left w:val="none" w:sz="0" w:space="0" w:color="auto"/>
        <w:bottom w:val="none" w:sz="0" w:space="0" w:color="auto"/>
        <w:right w:val="none" w:sz="0" w:space="0" w:color="auto"/>
      </w:divBdr>
    </w:div>
    <w:div w:id="1570454807">
      <w:bodyDiv w:val="1"/>
      <w:marLeft w:val="0"/>
      <w:marRight w:val="0"/>
      <w:marTop w:val="0"/>
      <w:marBottom w:val="0"/>
      <w:divBdr>
        <w:top w:val="none" w:sz="0" w:space="0" w:color="auto"/>
        <w:left w:val="none" w:sz="0" w:space="0" w:color="auto"/>
        <w:bottom w:val="none" w:sz="0" w:space="0" w:color="auto"/>
        <w:right w:val="none" w:sz="0" w:space="0" w:color="auto"/>
      </w:divBdr>
    </w:div>
    <w:div w:id="1571578503">
      <w:bodyDiv w:val="1"/>
      <w:marLeft w:val="0"/>
      <w:marRight w:val="0"/>
      <w:marTop w:val="0"/>
      <w:marBottom w:val="0"/>
      <w:divBdr>
        <w:top w:val="none" w:sz="0" w:space="0" w:color="auto"/>
        <w:left w:val="none" w:sz="0" w:space="0" w:color="auto"/>
        <w:bottom w:val="none" w:sz="0" w:space="0" w:color="auto"/>
        <w:right w:val="none" w:sz="0" w:space="0" w:color="auto"/>
      </w:divBdr>
    </w:div>
    <w:div w:id="1571693779">
      <w:bodyDiv w:val="1"/>
      <w:marLeft w:val="0"/>
      <w:marRight w:val="0"/>
      <w:marTop w:val="0"/>
      <w:marBottom w:val="0"/>
      <w:divBdr>
        <w:top w:val="none" w:sz="0" w:space="0" w:color="auto"/>
        <w:left w:val="none" w:sz="0" w:space="0" w:color="auto"/>
        <w:bottom w:val="none" w:sz="0" w:space="0" w:color="auto"/>
        <w:right w:val="none" w:sz="0" w:space="0" w:color="auto"/>
      </w:divBdr>
    </w:div>
    <w:div w:id="1575705647">
      <w:bodyDiv w:val="1"/>
      <w:marLeft w:val="0"/>
      <w:marRight w:val="0"/>
      <w:marTop w:val="0"/>
      <w:marBottom w:val="0"/>
      <w:divBdr>
        <w:top w:val="none" w:sz="0" w:space="0" w:color="auto"/>
        <w:left w:val="none" w:sz="0" w:space="0" w:color="auto"/>
        <w:bottom w:val="none" w:sz="0" w:space="0" w:color="auto"/>
        <w:right w:val="none" w:sz="0" w:space="0" w:color="auto"/>
      </w:divBdr>
    </w:div>
    <w:div w:id="1578395357">
      <w:bodyDiv w:val="1"/>
      <w:marLeft w:val="0"/>
      <w:marRight w:val="0"/>
      <w:marTop w:val="0"/>
      <w:marBottom w:val="0"/>
      <w:divBdr>
        <w:top w:val="none" w:sz="0" w:space="0" w:color="auto"/>
        <w:left w:val="none" w:sz="0" w:space="0" w:color="auto"/>
        <w:bottom w:val="none" w:sz="0" w:space="0" w:color="auto"/>
        <w:right w:val="none" w:sz="0" w:space="0" w:color="auto"/>
      </w:divBdr>
    </w:div>
    <w:div w:id="1578442731">
      <w:bodyDiv w:val="1"/>
      <w:marLeft w:val="0"/>
      <w:marRight w:val="0"/>
      <w:marTop w:val="0"/>
      <w:marBottom w:val="0"/>
      <w:divBdr>
        <w:top w:val="none" w:sz="0" w:space="0" w:color="auto"/>
        <w:left w:val="none" w:sz="0" w:space="0" w:color="auto"/>
        <w:bottom w:val="none" w:sz="0" w:space="0" w:color="auto"/>
        <w:right w:val="none" w:sz="0" w:space="0" w:color="auto"/>
      </w:divBdr>
    </w:div>
    <w:div w:id="1583023139">
      <w:bodyDiv w:val="1"/>
      <w:marLeft w:val="0"/>
      <w:marRight w:val="0"/>
      <w:marTop w:val="0"/>
      <w:marBottom w:val="0"/>
      <w:divBdr>
        <w:top w:val="none" w:sz="0" w:space="0" w:color="auto"/>
        <w:left w:val="none" w:sz="0" w:space="0" w:color="auto"/>
        <w:bottom w:val="none" w:sz="0" w:space="0" w:color="auto"/>
        <w:right w:val="none" w:sz="0" w:space="0" w:color="auto"/>
      </w:divBdr>
    </w:div>
    <w:div w:id="1593930997">
      <w:bodyDiv w:val="1"/>
      <w:marLeft w:val="0"/>
      <w:marRight w:val="0"/>
      <w:marTop w:val="0"/>
      <w:marBottom w:val="0"/>
      <w:divBdr>
        <w:top w:val="none" w:sz="0" w:space="0" w:color="auto"/>
        <w:left w:val="none" w:sz="0" w:space="0" w:color="auto"/>
        <w:bottom w:val="none" w:sz="0" w:space="0" w:color="auto"/>
        <w:right w:val="none" w:sz="0" w:space="0" w:color="auto"/>
      </w:divBdr>
    </w:div>
    <w:div w:id="1600023086">
      <w:bodyDiv w:val="1"/>
      <w:marLeft w:val="0"/>
      <w:marRight w:val="0"/>
      <w:marTop w:val="0"/>
      <w:marBottom w:val="0"/>
      <w:divBdr>
        <w:top w:val="none" w:sz="0" w:space="0" w:color="auto"/>
        <w:left w:val="none" w:sz="0" w:space="0" w:color="auto"/>
        <w:bottom w:val="none" w:sz="0" w:space="0" w:color="auto"/>
        <w:right w:val="none" w:sz="0" w:space="0" w:color="auto"/>
      </w:divBdr>
    </w:div>
    <w:div w:id="1604219411">
      <w:bodyDiv w:val="1"/>
      <w:marLeft w:val="0"/>
      <w:marRight w:val="0"/>
      <w:marTop w:val="0"/>
      <w:marBottom w:val="0"/>
      <w:divBdr>
        <w:top w:val="none" w:sz="0" w:space="0" w:color="auto"/>
        <w:left w:val="none" w:sz="0" w:space="0" w:color="auto"/>
        <w:bottom w:val="none" w:sz="0" w:space="0" w:color="auto"/>
        <w:right w:val="none" w:sz="0" w:space="0" w:color="auto"/>
      </w:divBdr>
      <w:divsChild>
        <w:div w:id="678316568">
          <w:marLeft w:val="0"/>
          <w:marRight w:val="0"/>
          <w:marTop w:val="0"/>
          <w:marBottom w:val="0"/>
          <w:divBdr>
            <w:top w:val="none" w:sz="0" w:space="0" w:color="auto"/>
            <w:left w:val="none" w:sz="0" w:space="0" w:color="auto"/>
            <w:bottom w:val="none" w:sz="0" w:space="0" w:color="auto"/>
            <w:right w:val="none" w:sz="0" w:space="0" w:color="auto"/>
          </w:divBdr>
        </w:div>
        <w:div w:id="194587600">
          <w:marLeft w:val="0"/>
          <w:marRight w:val="0"/>
          <w:marTop w:val="0"/>
          <w:marBottom w:val="0"/>
          <w:divBdr>
            <w:top w:val="none" w:sz="0" w:space="0" w:color="auto"/>
            <w:left w:val="none" w:sz="0" w:space="0" w:color="auto"/>
            <w:bottom w:val="none" w:sz="0" w:space="0" w:color="auto"/>
            <w:right w:val="none" w:sz="0" w:space="0" w:color="auto"/>
          </w:divBdr>
        </w:div>
        <w:div w:id="1368139826">
          <w:marLeft w:val="0"/>
          <w:marRight w:val="0"/>
          <w:marTop w:val="0"/>
          <w:marBottom w:val="0"/>
          <w:divBdr>
            <w:top w:val="none" w:sz="0" w:space="0" w:color="auto"/>
            <w:left w:val="none" w:sz="0" w:space="0" w:color="auto"/>
            <w:bottom w:val="none" w:sz="0" w:space="0" w:color="auto"/>
            <w:right w:val="none" w:sz="0" w:space="0" w:color="auto"/>
          </w:divBdr>
        </w:div>
        <w:div w:id="636573110">
          <w:marLeft w:val="0"/>
          <w:marRight w:val="0"/>
          <w:marTop w:val="0"/>
          <w:marBottom w:val="0"/>
          <w:divBdr>
            <w:top w:val="none" w:sz="0" w:space="0" w:color="auto"/>
            <w:left w:val="none" w:sz="0" w:space="0" w:color="auto"/>
            <w:bottom w:val="none" w:sz="0" w:space="0" w:color="auto"/>
            <w:right w:val="none" w:sz="0" w:space="0" w:color="auto"/>
          </w:divBdr>
        </w:div>
        <w:div w:id="900293547">
          <w:marLeft w:val="0"/>
          <w:marRight w:val="0"/>
          <w:marTop w:val="0"/>
          <w:marBottom w:val="0"/>
          <w:divBdr>
            <w:top w:val="none" w:sz="0" w:space="0" w:color="auto"/>
            <w:left w:val="none" w:sz="0" w:space="0" w:color="auto"/>
            <w:bottom w:val="none" w:sz="0" w:space="0" w:color="auto"/>
            <w:right w:val="none" w:sz="0" w:space="0" w:color="auto"/>
          </w:divBdr>
        </w:div>
        <w:div w:id="938417273">
          <w:marLeft w:val="0"/>
          <w:marRight w:val="0"/>
          <w:marTop w:val="0"/>
          <w:marBottom w:val="0"/>
          <w:divBdr>
            <w:top w:val="none" w:sz="0" w:space="0" w:color="auto"/>
            <w:left w:val="none" w:sz="0" w:space="0" w:color="auto"/>
            <w:bottom w:val="none" w:sz="0" w:space="0" w:color="auto"/>
            <w:right w:val="none" w:sz="0" w:space="0" w:color="auto"/>
          </w:divBdr>
        </w:div>
        <w:div w:id="1348825779">
          <w:marLeft w:val="0"/>
          <w:marRight w:val="0"/>
          <w:marTop w:val="0"/>
          <w:marBottom w:val="0"/>
          <w:divBdr>
            <w:top w:val="none" w:sz="0" w:space="0" w:color="auto"/>
            <w:left w:val="none" w:sz="0" w:space="0" w:color="auto"/>
            <w:bottom w:val="none" w:sz="0" w:space="0" w:color="auto"/>
            <w:right w:val="none" w:sz="0" w:space="0" w:color="auto"/>
          </w:divBdr>
        </w:div>
      </w:divsChild>
    </w:div>
    <w:div w:id="1604462263">
      <w:bodyDiv w:val="1"/>
      <w:marLeft w:val="0"/>
      <w:marRight w:val="0"/>
      <w:marTop w:val="0"/>
      <w:marBottom w:val="0"/>
      <w:divBdr>
        <w:top w:val="none" w:sz="0" w:space="0" w:color="auto"/>
        <w:left w:val="none" w:sz="0" w:space="0" w:color="auto"/>
        <w:bottom w:val="none" w:sz="0" w:space="0" w:color="auto"/>
        <w:right w:val="none" w:sz="0" w:space="0" w:color="auto"/>
      </w:divBdr>
    </w:div>
    <w:div w:id="1606886609">
      <w:bodyDiv w:val="1"/>
      <w:marLeft w:val="0"/>
      <w:marRight w:val="0"/>
      <w:marTop w:val="0"/>
      <w:marBottom w:val="0"/>
      <w:divBdr>
        <w:top w:val="none" w:sz="0" w:space="0" w:color="auto"/>
        <w:left w:val="none" w:sz="0" w:space="0" w:color="auto"/>
        <w:bottom w:val="none" w:sz="0" w:space="0" w:color="auto"/>
        <w:right w:val="none" w:sz="0" w:space="0" w:color="auto"/>
      </w:divBdr>
    </w:div>
    <w:div w:id="1610040101">
      <w:bodyDiv w:val="1"/>
      <w:marLeft w:val="0"/>
      <w:marRight w:val="0"/>
      <w:marTop w:val="0"/>
      <w:marBottom w:val="0"/>
      <w:divBdr>
        <w:top w:val="none" w:sz="0" w:space="0" w:color="auto"/>
        <w:left w:val="none" w:sz="0" w:space="0" w:color="auto"/>
        <w:bottom w:val="none" w:sz="0" w:space="0" w:color="auto"/>
        <w:right w:val="none" w:sz="0" w:space="0" w:color="auto"/>
      </w:divBdr>
    </w:div>
    <w:div w:id="1610891727">
      <w:bodyDiv w:val="1"/>
      <w:marLeft w:val="0"/>
      <w:marRight w:val="0"/>
      <w:marTop w:val="0"/>
      <w:marBottom w:val="0"/>
      <w:divBdr>
        <w:top w:val="none" w:sz="0" w:space="0" w:color="auto"/>
        <w:left w:val="none" w:sz="0" w:space="0" w:color="auto"/>
        <w:bottom w:val="none" w:sz="0" w:space="0" w:color="auto"/>
        <w:right w:val="none" w:sz="0" w:space="0" w:color="auto"/>
      </w:divBdr>
    </w:div>
    <w:div w:id="1620068039">
      <w:bodyDiv w:val="1"/>
      <w:marLeft w:val="0"/>
      <w:marRight w:val="0"/>
      <w:marTop w:val="0"/>
      <w:marBottom w:val="0"/>
      <w:divBdr>
        <w:top w:val="none" w:sz="0" w:space="0" w:color="auto"/>
        <w:left w:val="none" w:sz="0" w:space="0" w:color="auto"/>
        <w:bottom w:val="none" w:sz="0" w:space="0" w:color="auto"/>
        <w:right w:val="none" w:sz="0" w:space="0" w:color="auto"/>
      </w:divBdr>
    </w:div>
    <w:div w:id="1622565322">
      <w:bodyDiv w:val="1"/>
      <w:marLeft w:val="0"/>
      <w:marRight w:val="0"/>
      <w:marTop w:val="0"/>
      <w:marBottom w:val="0"/>
      <w:divBdr>
        <w:top w:val="none" w:sz="0" w:space="0" w:color="auto"/>
        <w:left w:val="none" w:sz="0" w:space="0" w:color="auto"/>
        <w:bottom w:val="none" w:sz="0" w:space="0" w:color="auto"/>
        <w:right w:val="none" w:sz="0" w:space="0" w:color="auto"/>
      </w:divBdr>
    </w:div>
    <w:div w:id="1624266172">
      <w:bodyDiv w:val="1"/>
      <w:marLeft w:val="0"/>
      <w:marRight w:val="0"/>
      <w:marTop w:val="0"/>
      <w:marBottom w:val="0"/>
      <w:divBdr>
        <w:top w:val="none" w:sz="0" w:space="0" w:color="auto"/>
        <w:left w:val="none" w:sz="0" w:space="0" w:color="auto"/>
        <w:bottom w:val="none" w:sz="0" w:space="0" w:color="auto"/>
        <w:right w:val="none" w:sz="0" w:space="0" w:color="auto"/>
      </w:divBdr>
    </w:div>
    <w:div w:id="1625385965">
      <w:bodyDiv w:val="1"/>
      <w:marLeft w:val="0"/>
      <w:marRight w:val="0"/>
      <w:marTop w:val="0"/>
      <w:marBottom w:val="0"/>
      <w:divBdr>
        <w:top w:val="none" w:sz="0" w:space="0" w:color="auto"/>
        <w:left w:val="none" w:sz="0" w:space="0" w:color="auto"/>
        <w:bottom w:val="none" w:sz="0" w:space="0" w:color="auto"/>
        <w:right w:val="none" w:sz="0" w:space="0" w:color="auto"/>
      </w:divBdr>
    </w:div>
    <w:div w:id="1631323623">
      <w:bodyDiv w:val="1"/>
      <w:marLeft w:val="0"/>
      <w:marRight w:val="0"/>
      <w:marTop w:val="0"/>
      <w:marBottom w:val="0"/>
      <w:divBdr>
        <w:top w:val="none" w:sz="0" w:space="0" w:color="auto"/>
        <w:left w:val="none" w:sz="0" w:space="0" w:color="auto"/>
        <w:bottom w:val="none" w:sz="0" w:space="0" w:color="auto"/>
        <w:right w:val="none" w:sz="0" w:space="0" w:color="auto"/>
      </w:divBdr>
    </w:div>
    <w:div w:id="1635603237">
      <w:bodyDiv w:val="1"/>
      <w:marLeft w:val="0"/>
      <w:marRight w:val="0"/>
      <w:marTop w:val="0"/>
      <w:marBottom w:val="0"/>
      <w:divBdr>
        <w:top w:val="none" w:sz="0" w:space="0" w:color="auto"/>
        <w:left w:val="none" w:sz="0" w:space="0" w:color="auto"/>
        <w:bottom w:val="none" w:sz="0" w:space="0" w:color="auto"/>
        <w:right w:val="none" w:sz="0" w:space="0" w:color="auto"/>
      </w:divBdr>
    </w:div>
    <w:div w:id="1637829235">
      <w:bodyDiv w:val="1"/>
      <w:marLeft w:val="0"/>
      <w:marRight w:val="0"/>
      <w:marTop w:val="0"/>
      <w:marBottom w:val="0"/>
      <w:divBdr>
        <w:top w:val="none" w:sz="0" w:space="0" w:color="auto"/>
        <w:left w:val="none" w:sz="0" w:space="0" w:color="auto"/>
        <w:bottom w:val="none" w:sz="0" w:space="0" w:color="auto"/>
        <w:right w:val="none" w:sz="0" w:space="0" w:color="auto"/>
      </w:divBdr>
    </w:div>
    <w:div w:id="1639608498">
      <w:bodyDiv w:val="1"/>
      <w:marLeft w:val="0"/>
      <w:marRight w:val="0"/>
      <w:marTop w:val="0"/>
      <w:marBottom w:val="0"/>
      <w:divBdr>
        <w:top w:val="none" w:sz="0" w:space="0" w:color="auto"/>
        <w:left w:val="none" w:sz="0" w:space="0" w:color="auto"/>
        <w:bottom w:val="none" w:sz="0" w:space="0" w:color="auto"/>
        <w:right w:val="none" w:sz="0" w:space="0" w:color="auto"/>
      </w:divBdr>
    </w:div>
    <w:div w:id="1650135257">
      <w:bodyDiv w:val="1"/>
      <w:marLeft w:val="0"/>
      <w:marRight w:val="0"/>
      <w:marTop w:val="0"/>
      <w:marBottom w:val="0"/>
      <w:divBdr>
        <w:top w:val="none" w:sz="0" w:space="0" w:color="auto"/>
        <w:left w:val="none" w:sz="0" w:space="0" w:color="auto"/>
        <w:bottom w:val="none" w:sz="0" w:space="0" w:color="auto"/>
        <w:right w:val="none" w:sz="0" w:space="0" w:color="auto"/>
      </w:divBdr>
      <w:divsChild>
        <w:div w:id="1932276549">
          <w:marLeft w:val="0"/>
          <w:marRight w:val="0"/>
          <w:marTop w:val="0"/>
          <w:marBottom w:val="0"/>
          <w:divBdr>
            <w:top w:val="none" w:sz="0" w:space="0" w:color="auto"/>
            <w:left w:val="none" w:sz="0" w:space="0" w:color="auto"/>
            <w:bottom w:val="none" w:sz="0" w:space="0" w:color="auto"/>
            <w:right w:val="none" w:sz="0" w:space="0" w:color="auto"/>
          </w:divBdr>
          <w:divsChild>
            <w:div w:id="871109846">
              <w:marLeft w:val="0"/>
              <w:marRight w:val="0"/>
              <w:marTop w:val="0"/>
              <w:marBottom w:val="0"/>
              <w:divBdr>
                <w:top w:val="none" w:sz="0" w:space="0" w:color="auto"/>
                <w:left w:val="none" w:sz="0" w:space="0" w:color="auto"/>
                <w:bottom w:val="none" w:sz="0" w:space="0" w:color="auto"/>
                <w:right w:val="none" w:sz="0" w:space="0" w:color="auto"/>
              </w:divBdr>
              <w:divsChild>
                <w:div w:id="487476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676530">
      <w:bodyDiv w:val="1"/>
      <w:marLeft w:val="0"/>
      <w:marRight w:val="0"/>
      <w:marTop w:val="0"/>
      <w:marBottom w:val="0"/>
      <w:divBdr>
        <w:top w:val="none" w:sz="0" w:space="0" w:color="auto"/>
        <w:left w:val="none" w:sz="0" w:space="0" w:color="auto"/>
        <w:bottom w:val="none" w:sz="0" w:space="0" w:color="auto"/>
        <w:right w:val="none" w:sz="0" w:space="0" w:color="auto"/>
      </w:divBdr>
    </w:div>
    <w:div w:id="1656227093">
      <w:bodyDiv w:val="1"/>
      <w:marLeft w:val="0"/>
      <w:marRight w:val="0"/>
      <w:marTop w:val="0"/>
      <w:marBottom w:val="0"/>
      <w:divBdr>
        <w:top w:val="none" w:sz="0" w:space="0" w:color="auto"/>
        <w:left w:val="none" w:sz="0" w:space="0" w:color="auto"/>
        <w:bottom w:val="none" w:sz="0" w:space="0" w:color="auto"/>
        <w:right w:val="none" w:sz="0" w:space="0" w:color="auto"/>
      </w:divBdr>
    </w:div>
    <w:div w:id="1659116655">
      <w:bodyDiv w:val="1"/>
      <w:marLeft w:val="0"/>
      <w:marRight w:val="0"/>
      <w:marTop w:val="0"/>
      <w:marBottom w:val="0"/>
      <w:divBdr>
        <w:top w:val="none" w:sz="0" w:space="0" w:color="auto"/>
        <w:left w:val="none" w:sz="0" w:space="0" w:color="auto"/>
        <w:bottom w:val="none" w:sz="0" w:space="0" w:color="auto"/>
        <w:right w:val="none" w:sz="0" w:space="0" w:color="auto"/>
      </w:divBdr>
    </w:div>
    <w:div w:id="1660966160">
      <w:bodyDiv w:val="1"/>
      <w:marLeft w:val="0"/>
      <w:marRight w:val="0"/>
      <w:marTop w:val="0"/>
      <w:marBottom w:val="0"/>
      <w:divBdr>
        <w:top w:val="none" w:sz="0" w:space="0" w:color="auto"/>
        <w:left w:val="none" w:sz="0" w:space="0" w:color="auto"/>
        <w:bottom w:val="none" w:sz="0" w:space="0" w:color="auto"/>
        <w:right w:val="none" w:sz="0" w:space="0" w:color="auto"/>
      </w:divBdr>
    </w:div>
    <w:div w:id="1661300642">
      <w:bodyDiv w:val="1"/>
      <w:marLeft w:val="0"/>
      <w:marRight w:val="0"/>
      <w:marTop w:val="0"/>
      <w:marBottom w:val="0"/>
      <w:divBdr>
        <w:top w:val="none" w:sz="0" w:space="0" w:color="auto"/>
        <w:left w:val="none" w:sz="0" w:space="0" w:color="auto"/>
        <w:bottom w:val="none" w:sz="0" w:space="0" w:color="auto"/>
        <w:right w:val="none" w:sz="0" w:space="0" w:color="auto"/>
      </w:divBdr>
    </w:div>
    <w:div w:id="1663462611">
      <w:bodyDiv w:val="1"/>
      <w:marLeft w:val="0"/>
      <w:marRight w:val="0"/>
      <w:marTop w:val="0"/>
      <w:marBottom w:val="0"/>
      <w:divBdr>
        <w:top w:val="none" w:sz="0" w:space="0" w:color="auto"/>
        <w:left w:val="none" w:sz="0" w:space="0" w:color="auto"/>
        <w:bottom w:val="none" w:sz="0" w:space="0" w:color="auto"/>
        <w:right w:val="none" w:sz="0" w:space="0" w:color="auto"/>
      </w:divBdr>
    </w:div>
    <w:div w:id="1670912156">
      <w:bodyDiv w:val="1"/>
      <w:marLeft w:val="0"/>
      <w:marRight w:val="0"/>
      <w:marTop w:val="0"/>
      <w:marBottom w:val="0"/>
      <w:divBdr>
        <w:top w:val="none" w:sz="0" w:space="0" w:color="auto"/>
        <w:left w:val="none" w:sz="0" w:space="0" w:color="auto"/>
        <w:bottom w:val="none" w:sz="0" w:space="0" w:color="auto"/>
        <w:right w:val="none" w:sz="0" w:space="0" w:color="auto"/>
      </w:divBdr>
    </w:div>
    <w:div w:id="1677728644">
      <w:bodyDiv w:val="1"/>
      <w:marLeft w:val="0"/>
      <w:marRight w:val="0"/>
      <w:marTop w:val="0"/>
      <w:marBottom w:val="0"/>
      <w:divBdr>
        <w:top w:val="none" w:sz="0" w:space="0" w:color="auto"/>
        <w:left w:val="none" w:sz="0" w:space="0" w:color="auto"/>
        <w:bottom w:val="none" w:sz="0" w:space="0" w:color="auto"/>
        <w:right w:val="none" w:sz="0" w:space="0" w:color="auto"/>
      </w:divBdr>
    </w:div>
    <w:div w:id="1683822473">
      <w:bodyDiv w:val="1"/>
      <w:marLeft w:val="0"/>
      <w:marRight w:val="0"/>
      <w:marTop w:val="0"/>
      <w:marBottom w:val="0"/>
      <w:divBdr>
        <w:top w:val="none" w:sz="0" w:space="0" w:color="auto"/>
        <w:left w:val="none" w:sz="0" w:space="0" w:color="auto"/>
        <w:bottom w:val="none" w:sz="0" w:space="0" w:color="auto"/>
        <w:right w:val="none" w:sz="0" w:space="0" w:color="auto"/>
      </w:divBdr>
    </w:div>
    <w:div w:id="1684284438">
      <w:bodyDiv w:val="1"/>
      <w:marLeft w:val="0"/>
      <w:marRight w:val="0"/>
      <w:marTop w:val="0"/>
      <w:marBottom w:val="0"/>
      <w:divBdr>
        <w:top w:val="none" w:sz="0" w:space="0" w:color="auto"/>
        <w:left w:val="none" w:sz="0" w:space="0" w:color="auto"/>
        <w:bottom w:val="none" w:sz="0" w:space="0" w:color="auto"/>
        <w:right w:val="none" w:sz="0" w:space="0" w:color="auto"/>
      </w:divBdr>
    </w:div>
    <w:div w:id="1685088923">
      <w:bodyDiv w:val="1"/>
      <w:marLeft w:val="0"/>
      <w:marRight w:val="0"/>
      <w:marTop w:val="0"/>
      <w:marBottom w:val="0"/>
      <w:divBdr>
        <w:top w:val="none" w:sz="0" w:space="0" w:color="auto"/>
        <w:left w:val="none" w:sz="0" w:space="0" w:color="auto"/>
        <w:bottom w:val="none" w:sz="0" w:space="0" w:color="auto"/>
        <w:right w:val="none" w:sz="0" w:space="0" w:color="auto"/>
      </w:divBdr>
    </w:div>
    <w:div w:id="1690375610">
      <w:bodyDiv w:val="1"/>
      <w:marLeft w:val="0"/>
      <w:marRight w:val="0"/>
      <w:marTop w:val="0"/>
      <w:marBottom w:val="0"/>
      <w:divBdr>
        <w:top w:val="none" w:sz="0" w:space="0" w:color="auto"/>
        <w:left w:val="none" w:sz="0" w:space="0" w:color="auto"/>
        <w:bottom w:val="none" w:sz="0" w:space="0" w:color="auto"/>
        <w:right w:val="none" w:sz="0" w:space="0" w:color="auto"/>
      </w:divBdr>
    </w:div>
    <w:div w:id="1690764501">
      <w:bodyDiv w:val="1"/>
      <w:marLeft w:val="0"/>
      <w:marRight w:val="0"/>
      <w:marTop w:val="0"/>
      <w:marBottom w:val="0"/>
      <w:divBdr>
        <w:top w:val="none" w:sz="0" w:space="0" w:color="auto"/>
        <w:left w:val="none" w:sz="0" w:space="0" w:color="auto"/>
        <w:bottom w:val="none" w:sz="0" w:space="0" w:color="auto"/>
        <w:right w:val="none" w:sz="0" w:space="0" w:color="auto"/>
      </w:divBdr>
    </w:div>
    <w:div w:id="1691492179">
      <w:bodyDiv w:val="1"/>
      <w:marLeft w:val="0"/>
      <w:marRight w:val="0"/>
      <w:marTop w:val="0"/>
      <w:marBottom w:val="0"/>
      <w:divBdr>
        <w:top w:val="none" w:sz="0" w:space="0" w:color="auto"/>
        <w:left w:val="none" w:sz="0" w:space="0" w:color="auto"/>
        <w:bottom w:val="none" w:sz="0" w:space="0" w:color="auto"/>
        <w:right w:val="none" w:sz="0" w:space="0" w:color="auto"/>
      </w:divBdr>
    </w:div>
    <w:div w:id="1691760402">
      <w:bodyDiv w:val="1"/>
      <w:marLeft w:val="0"/>
      <w:marRight w:val="0"/>
      <w:marTop w:val="0"/>
      <w:marBottom w:val="0"/>
      <w:divBdr>
        <w:top w:val="none" w:sz="0" w:space="0" w:color="auto"/>
        <w:left w:val="none" w:sz="0" w:space="0" w:color="auto"/>
        <w:bottom w:val="none" w:sz="0" w:space="0" w:color="auto"/>
        <w:right w:val="none" w:sz="0" w:space="0" w:color="auto"/>
      </w:divBdr>
    </w:div>
    <w:div w:id="1695108314">
      <w:bodyDiv w:val="1"/>
      <w:marLeft w:val="0"/>
      <w:marRight w:val="0"/>
      <w:marTop w:val="0"/>
      <w:marBottom w:val="0"/>
      <w:divBdr>
        <w:top w:val="none" w:sz="0" w:space="0" w:color="auto"/>
        <w:left w:val="none" w:sz="0" w:space="0" w:color="auto"/>
        <w:bottom w:val="none" w:sz="0" w:space="0" w:color="auto"/>
        <w:right w:val="none" w:sz="0" w:space="0" w:color="auto"/>
      </w:divBdr>
    </w:div>
    <w:div w:id="1698114355">
      <w:bodyDiv w:val="1"/>
      <w:marLeft w:val="0"/>
      <w:marRight w:val="0"/>
      <w:marTop w:val="0"/>
      <w:marBottom w:val="0"/>
      <w:divBdr>
        <w:top w:val="none" w:sz="0" w:space="0" w:color="auto"/>
        <w:left w:val="none" w:sz="0" w:space="0" w:color="auto"/>
        <w:bottom w:val="none" w:sz="0" w:space="0" w:color="auto"/>
        <w:right w:val="none" w:sz="0" w:space="0" w:color="auto"/>
      </w:divBdr>
    </w:div>
    <w:div w:id="1702825888">
      <w:bodyDiv w:val="1"/>
      <w:marLeft w:val="0"/>
      <w:marRight w:val="0"/>
      <w:marTop w:val="0"/>
      <w:marBottom w:val="0"/>
      <w:divBdr>
        <w:top w:val="none" w:sz="0" w:space="0" w:color="auto"/>
        <w:left w:val="none" w:sz="0" w:space="0" w:color="auto"/>
        <w:bottom w:val="none" w:sz="0" w:space="0" w:color="auto"/>
        <w:right w:val="none" w:sz="0" w:space="0" w:color="auto"/>
      </w:divBdr>
    </w:div>
    <w:div w:id="1705713499">
      <w:bodyDiv w:val="1"/>
      <w:marLeft w:val="0"/>
      <w:marRight w:val="0"/>
      <w:marTop w:val="0"/>
      <w:marBottom w:val="0"/>
      <w:divBdr>
        <w:top w:val="none" w:sz="0" w:space="0" w:color="auto"/>
        <w:left w:val="none" w:sz="0" w:space="0" w:color="auto"/>
        <w:bottom w:val="none" w:sz="0" w:space="0" w:color="auto"/>
        <w:right w:val="none" w:sz="0" w:space="0" w:color="auto"/>
      </w:divBdr>
    </w:div>
    <w:div w:id="1706708744">
      <w:bodyDiv w:val="1"/>
      <w:marLeft w:val="0"/>
      <w:marRight w:val="0"/>
      <w:marTop w:val="0"/>
      <w:marBottom w:val="0"/>
      <w:divBdr>
        <w:top w:val="none" w:sz="0" w:space="0" w:color="auto"/>
        <w:left w:val="none" w:sz="0" w:space="0" w:color="auto"/>
        <w:bottom w:val="none" w:sz="0" w:space="0" w:color="auto"/>
        <w:right w:val="none" w:sz="0" w:space="0" w:color="auto"/>
      </w:divBdr>
    </w:div>
    <w:div w:id="1709530814">
      <w:bodyDiv w:val="1"/>
      <w:marLeft w:val="0"/>
      <w:marRight w:val="0"/>
      <w:marTop w:val="0"/>
      <w:marBottom w:val="0"/>
      <w:divBdr>
        <w:top w:val="none" w:sz="0" w:space="0" w:color="auto"/>
        <w:left w:val="none" w:sz="0" w:space="0" w:color="auto"/>
        <w:bottom w:val="none" w:sz="0" w:space="0" w:color="auto"/>
        <w:right w:val="none" w:sz="0" w:space="0" w:color="auto"/>
      </w:divBdr>
    </w:div>
    <w:div w:id="1715108775">
      <w:bodyDiv w:val="1"/>
      <w:marLeft w:val="0"/>
      <w:marRight w:val="0"/>
      <w:marTop w:val="0"/>
      <w:marBottom w:val="0"/>
      <w:divBdr>
        <w:top w:val="none" w:sz="0" w:space="0" w:color="auto"/>
        <w:left w:val="none" w:sz="0" w:space="0" w:color="auto"/>
        <w:bottom w:val="none" w:sz="0" w:space="0" w:color="auto"/>
        <w:right w:val="none" w:sz="0" w:space="0" w:color="auto"/>
      </w:divBdr>
    </w:div>
    <w:div w:id="1715543276">
      <w:bodyDiv w:val="1"/>
      <w:marLeft w:val="0"/>
      <w:marRight w:val="0"/>
      <w:marTop w:val="0"/>
      <w:marBottom w:val="0"/>
      <w:divBdr>
        <w:top w:val="none" w:sz="0" w:space="0" w:color="auto"/>
        <w:left w:val="none" w:sz="0" w:space="0" w:color="auto"/>
        <w:bottom w:val="none" w:sz="0" w:space="0" w:color="auto"/>
        <w:right w:val="none" w:sz="0" w:space="0" w:color="auto"/>
      </w:divBdr>
    </w:div>
    <w:div w:id="1717966236">
      <w:bodyDiv w:val="1"/>
      <w:marLeft w:val="0"/>
      <w:marRight w:val="0"/>
      <w:marTop w:val="0"/>
      <w:marBottom w:val="0"/>
      <w:divBdr>
        <w:top w:val="none" w:sz="0" w:space="0" w:color="auto"/>
        <w:left w:val="none" w:sz="0" w:space="0" w:color="auto"/>
        <w:bottom w:val="none" w:sz="0" w:space="0" w:color="auto"/>
        <w:right w:val="none" w:sz="0" w:space="0" w:color="auto"/>
      </w:divBdr>
    </w:div>
    <w:div w:id="1720132915">
      <w:bodyDiv w:val="1"/>
      <w:marLeft w:val="0"/>
      <w:marRight w:val="0"/>
      <w:marTop w:val="0"/>
      <w:marBottom w:val="0"/>
      <w:divBdr>
        <w:top w:val="none" w:sz="0" w:space="0" w:color="auto"/>
        <w:left w:val="none" w:sz="0" w:space="0" w:color="auto"/>
        <w:bottom w:val="none" w:sz="0" w:space="0" w:color="auto"/>
        <w:right w:val="none" w:sz="0" w:space="0" w:color="auto"/>
      </w:divBdr>
    </w:div>
    <w:div w:id="1723017646">
      <w:bodyDiv w:val="1"/>
      <w:marLeft w:val="0"/>
      <w:marRight w:val="0"/>
      <w:marTop w:val="0"/>
      <w:marBottom w:val="0"/>
      <w:divBdr>
        <w:top w:val="none" w:sz="0" w:space="0" w:color="auto"/>
        <w:left w:val="none" w:sz="0" w:space="0" w:color="auto"/>
        <w:bottom w:val="none" w:sz="0" w:space="0" w:color="auto"/>
        <w:right w:val="none" w:sz="0" w:space="0" w:color="auto"/>
      </w:divBdr>
    </w:div>
    <w:div w:id="1723672143">
      <w:bodyDiv w:val="1"/>
      <w:marLeft w:val="0"/>
      <w:marRight w:val="0"/>
      <w:marTop w:val="0"/>
      <w:marBottom w:val="0"/>
      <w:divBdr>
        <w:top w:val="none" w:sz="0" w:space="0" w:color="auto"/>
        <w:left w:val="none" w:sz="0" w:space="0" w:color="auto"/>
        <w:bottom w:val="none" w:sz="0" w:space="0" w:color="auto"/>
        <w:right w:val="none" w:sz="0" w:space="0" w:color="auto"/>
      </w:divBdr>
    </w:div>
    <w:div w:id="1723821634">
      <w:bodyDiv w:val="1"/>
      <w:marLeft w:val="0"/>
      <w:marRight w:val="0"/>
      <w:marTop w:val="0"/>
      <w:marBottom w:val="0"/>
      <w:divBdr>
        <w:top w:val="none" w:sz="0" w:space="0" w:color="auto"/>
        <w:left w:val="none" w:sz="0" w:space="0" w:color="auto"/>
        <w:bottom w:val="none" w:sz="0" w:space="0" w:color="auto"/>
        <w:right w:val="none" w:sz="0" w:space="0" w:color="auto"/>
      </w:divBdr>
    </w:div>
    <w:div w:id="1726878938">
      <w:bodyDiv w:val="1"/>
      <w:marLeft w:val="0"/>
      <w:marRight w:val="0"/>
      <w:marTop w:val="0"/>
      <w:marBottom w:val="0"/>
      <w:divBdr>
        <w:top w:val="none" w:sz="0" w:space="0" w:color="auto"/>
        <w:left w:val="none" w:sz="0" w:space="0" w:color="auto"/>
        <w:bottom w:val="none" w:sz="0" w:space="0" w:color="auto"/>
        <w:right w:val="none" w:sz="0" w:space="0" w:color="auto"/>
      </w:divBdr>
    </w:div>
    <w:div w:id="1728186191">
      <w:bodyDiv w:val="1"/>
      <w:marLeft w:val="0"/>
      <w:marRight w:val="0"/>
      <w:marTop w:val="0"/>
      <w:marBottom w:val="0"/>
      <w:divBdr>
        <w:top w:val="none" w:sz="0" w:space="0" w:color="auto"/>
        <w:left w:val="none" w:sz="0" w:space="0" w:color="auto"/>
        <w:bottom w:val="none" w:sz="0" w:space="0" w:color="auto"/>
        <w:right w:val="none" w:sz="0" w:space="0" w:color="auto"/>
      </w:divBdr>
    </w:div>
    <w:div w:id="1729064038">
      <w:bodyDiv w:val="1"/>
      <w:marLeft w:val="0"/>
      <w:marRight w:val="0"/>
      <w:marTop w:val="0"/>
      <w:marBottom w:val="0"/>
      <w:divBdr>
        <w:top w:val="none" w:sz="0" w:space="0" w:color="auto"/>
        <w:left w:val="none" w:sz="0" w:space="0" w:color="auto"/>
        <w:bottom w:val="none" w:sz="0" w:space="0" w:color="auto"/>
        <w:right w:val="none" w:sz="0" w:space="0" w:color="auto"/>
      </w:divBdr>
    </w:div>
    <w:div w:id="1735472869">
      <w:bodyDiv w:val="1"/>
      <w:marLeft w:val="0"/>
      <w:marRight w:val="0"/>
      <w:marTop w:val="0"/>
      <w:marBottom w:val="0"/>
      <w:divBdr>
        <w:top w:val="none" w:sz="0" w:space="0" w:color="auto"/>
        <w:left w:val="none" w:sz="0" w:space="0" w:color="auto"/>
        <w:bottom w:val="none" w:sz="0" w:space="0" w:color="auto"/>
        <w:right w:val="none" w:sz="0" w:space="0" w:color="auto"/>
      </w:divBdr>
    </w:div>
    <w:div w:id="1736007412">
      <w:bodyDiv w:val="1"/>
      <w:marLeft w:val="0"/>
      <w:marRight w:val="0"/>
      <w:marTop w:val="0"/>
      <w:marBottom w:val="0"/>
      <w:divBdr>
        <w:top w:val="none" w:sz="0" w:space="0" w:color="auto"/>
        <w:left w:val="none" w:sz="0" w:space="0" w:color="auto"/>
        <w:bottom w:val="none" w:sz="0" w:space="0" w:color="auto"/>
        <w:right w:val="none" w:sz="0" w:space="0" w:color="auto"/>
      </w:divBdr>
    </w:div>
    <w:div w:id="1738045511">
      <w:bodyDiv w:val="1"/>
      <w:marLeft w:val="0"/>
      <w:marRight w:val="0"/>
      <w:marTop w:val="0"/>
      <w:marBottom w:val="0"/>
      <w:divBdr>
        <w:top w:val="none" w:sz="0" w:space="0" w:color="auto"/>
        <w:left w:val="none" w:sz="0" w:space="0" w:color="auto"/>
        <w:bottom w:val="none" w:sz="0" w:space="0" w:color="auto"/>
        <w:right w:val="none" w:sz="0" w:space="0" w:color="auto"/>
      </w:divBdr>
    </w:div>
    <w:div w:id="1741438457">
      <w:bodyDiv w:val="1"/>
      <w:marLeft w:val="0"/>
      <w:marRight w:val="0"/>
      <w:marTop w:val="0"/>
      <w:marBottom w:val="0"/>
      <w:divBdr>
        <w:top w:val="none" w:sz="0" w:space="0" w:color="auto"/>
        <w:left w:val="none" w:sz="0" w:space="0" w:color="auto"/>
        <w:bottom w:val="none" w:sz="0" w:space="0" w:color="auto"/>
        <w:right w:val="none" w:sz="0" w:space="0" w:color="auto"/>
      </w:divBdr>
    </w:div>
    <w:div w:id="1745566319">
      <w:bodyDiv w:val="1"/>
      <w:marLeft w:val="0"/>
      <w:marRight w:val="0"/>
      <w:marTop w:val="0"/>
      <w:marBottom w:val="0"/>
      <w:divBdr>
        <w:top w:val="none" w:sz="0" w:space="0" w:color="auto"/>
        <w:left w:val="none" w:sz="0" w:space="0" w:color="auto"/>
        <w:bottom w:val="none" w:sz="0" w:space="0" w:color="auto"/>
        <w:right w:val="none" w:sz="0" w:space="0" w:color="auto"/>
      </w:divBdr>
    </w:div>
    <w:div w:id="1752771886">
      <w:bodyDiv w:val="1"/>
      <w:marLeft w:val="0"/>
      <w:marRight w:val="0"/>
      <w:marTop w:val="0"/>
      <w:marBottom w:val="0"/>
      <w:divBdr>
        <w:top w:val="none" w:sz="0" w:space="0" w:color="auto"/>
        <w:left w:val="none" w:sz="0" w:space="0" w:color="auto"/>
        <w:bottom w:val="none" w:sz="0" w:space="0" w:color="auto"/>
        <w:right w:val="none" w:sz="0" w:space="0" w:color="auto"/>
      </w:divBdr>
    </w:div>
    <w:div w:id="1754013907">
      <w:bodyDiv w:val="1"/>
      <w:marLeft w:val="0"/>
      <w:marRight w:val="0"/>
      <w:marTop w:val="0"/>
      <w:marBottom w:val="0"/>
      <w:divBdr>
        <w:top w:val="none" w:sz="0" w:space="0" w:color="auto"/>
        <w:left w:val="none" w:sz="0" w:space="0" w:color="auto"/>
        <w:bottom w:val="none" w:sz="0" w:space="0" w:color="auto"/>
        <w:right w:val="none" w:sz="0" w:space="0" w:color="auto"/>
      </w:divBdr>
    </w:div>
    <w:div w:id="1755396987">
      <w:bodyDiv w:val="1"/>
      <w:marLeft w:val="0"/>
      <w:marRight w:val="0"/>
      <w:marTop w:val="0"/>
      <w:marBottom w:val="0"/>
      <w:divBdr>
        <w:top w:val="none" w:sz="0" w:space="0" w:color="auto"/>
        <w:left w:val="none" w:sz="0" w:space="0" w:color="auto"/>
        <w:bottom w:val="none" w:sz="0" w:space="0" w:color="auto"/>
        <w:right w:val="none" w:sz="0" w:space="0" w:color="auto"/>
      </w:divBdr>
    </w:div>
    <w:div w:id="1757288748">
      <w:bodyDiv w:val="1"/>
      <w:marLeft w:val="0"/>
      <w:marRight w:val="0"/>
      <w:marTop w:val="0"/>
      <w:marBottom w:val="0"/>
      <w:divBdr>
        <w:top w:val="none" w:sz="0" w:space="0" w:color="auto"/>
        <w:left w:val="none" w:sz="0" w:space="0" w:color="auto"/>
        <w:bottom w:val="none" w:sz="0" w:space="0" w:color="auto"/>
        <w:right w:val="none" w:sz="0" w:space="0" w:color="auto"/>
      </w:divBdr>
    </w:div>
    <w:div w:id="1773356217">
      <w:bodyDiv w:val="1"/>
      <w:marLeft w:val="0"/>
      <w:marRight w:val="0"/>
      <w:marTop w:val="0"/>
      <w:marBottom w:val="0"/>
      <w:divBdr>
        <w:top w:val="none" w:sz="0" w:space="0" w:color="auto"/>
        <w:left w:val="none" w:sz="0" w:space="0" w:color="auto"/>
        <w:bottom w:val="none" w:sz="0" w:space="0" w:color="auto"/>
        <w:right w:val="none" w:sz="0" w:space="0" w:color="auto"/>
      </w:divBdr>
    </w:div>
    <w:div w:id="1776050927">
      <w:bodyDiv w:val="1"/>
      <w:marLeft w:val="0"/>
      <w:marRight w:val="0"/>
      <w:marTop w:val="0"/>
      <w:marBottom w:val="0"/>
      <w:divBdr>
        <w:top w:val="none" w:sz="0" w:space="0" w:color="auto"/>
        <w:left w:val="none" w:sz="0" w:space="0" w:color="auto"/>
        <w:bottom w:val="none" w:sz="0" w:space="0" w:color="auto"/>
        <w:right w:val="none" w:sz="0" w:space="0" w:color="auto"/>
      </w:divBdr>
    </w:div>
    <w:div w:id="1778911717">
      <w:bodyDiv w:val="1"/>
      <w:marLeft w:val="0"/>
      <w:marRight w:val="0"/>
      <w:marTop w:val="0"/>
      <w:marBottom w:val="0"/>
      <w:divBdr>
        <w:top w:val="none" w:sz="0" w:space="0" w:color="auto"/>
        <w:left w:val="none" w:sz="0" w:space="0" w:color="auto"/>
        <w:bottom w:val="none" w:sz="0" w:space="0" w:color="auto"/>
        <w:right w:val="none" w:sz="0" w:space="0" w:color="auto"/>
      </w:divBdr>
    </w:div>
    <w:div w:id="1779132934">
      <w:bodyDiv w:val="1"/>
      <w:marLeft w:val="0"/>
      <w:marRight w:val="0"/>
      <w:marTop w:val="0"/>
      <w:marBottom w:val="0"/>
      <w:divBdr>
        <w:top w:val="none" w:sz="0" w:space="0" w:color="auto"/>
        <w:left w:val="none" w:sz="0" w:space="0" w:color="auto"/>
        <w:bottom w:val="none" w:sz="0" w:space="0" w:color="auto"/>
        <w:right w:val="none" w:sz="0" w:space="0" w:color="auto"/>
      </w:divBdr>
    </w:div>
    <w:div w:id="1783841245">
      <w:bodyDiv w:val="1"/>
      <w:marLeft w:val="0"/>
      <w:marRight w:val="0"/>
      <w:marTop w:val="0"/>
      <w:marBottom w:val="0"/>
      <w:divBdr>
        <w:top w:val="none" w:sz="0" w:space="0" w:color="auto"/>
        <w:left w:val="none" w:sz="0" w:space="0" w:color="auto"/>
        <w:bottom w:val="none" w:sz="0" w:space="0" w:color="auto"/>
        <w:right w:val="none" w:sz="0" w:space="0" w:color="auto"/>
      </w:divBdr>
    </w:div>
    <w:div w:id="1789395313">
      <w:bodyDiv w:val="1"/>
      <w:marLeft w:val="0"/>
      <w:marRight w:val="0"/>
      <w:marTop w:val="0"/>
      <w:marBottom w:val="0"/>
      <w:divBdr>
        <w:top w:val="none" w:sz="0" w:space="0" w:color="auto"/>
        <w:left w:val="none" w:sz="0" w:space="0" w:color="auto"/>
        <w:bottom w:val="none" w:sz="0" w:space="0" w:color="auto"/>
        <w:right w:val="none" w:sz="0" w:space="0" w:color="auto"/>
      </w:divBdr>
    </w:div>
    <w:div w:id="1789818224">
      <w:bodyDiv w:val="1"/>
      <w:marLeft w:val="0"/>
      <w:marRight w:val="0"/>
      <w:marTop w:val="0"/>
      <w:marBottom w:val="0"/>
      <w:divBdr>
        <w:top w:val="none" w:sz="0" w:space="0" w:color="auto"/>
        <w:left w:val="none" w:sz="0" w:space="0" w:color="auto"/>
        <w:bottom w:val="none" w:sz="0" w:space="0" w:color="auto"/>
        <w:right w:val="none" w:sz="0" w:space="0" w:color="auto"/>
      </w:divBdr>
    </w:div>
    <w:div w:id="1792892951">
      <w:bodyDiv w:val="1"/>
      <w:marLeft w:val="0"/>
      <w:marRight w:val="0"/>
      <w:marTop w:val="0"/>
      <w:marBottom w:val="0"/>
      <w:divBdr>
        <w:top w:val="none" w:sz="0" w:space="0" w:color="auto"/>
        <w:left w:val="none" w:sz="0" w:space="0" w:color="auto"/>
        <w:bottom w:val="none" w:sz="0" w:space="0" w:color="auto"/>
        <w:right w:val="none" w:sz="0" w:space="0" w:color="auto"/>
      </w:divBdr>
    </w:div>
    <w:div w:id="1800296041">
      <w:bodyDiv w:val="1"/>
      <w:marLeft w:val="0"/>
      <w:marRight w:val="0"/>
      <w:marTop w:val="0"/>
      <w:marBottom w:val="0"/>
      <w:divBdr>
        <w:top w:val="none" w:sz="0" w:space="0" w:color="auto"/>
        <w:left w:val="none" w:sz="0" w:space="0" w:color="auto"/>
        <w:bottom w:val="none" w:sz="0" w:space="0" w:color="auto"/>
        <w:right w:val="none" w:sz="0" w:space="0" w:color="auto"/>
      </w:divBdr>
    </w:div>
    <w:div w:id="1800604606">
      <w:bodyDiv w:val="1"/>
      <w:marLeft w:val="0"/>
      <w:marRight w:val="0"/>
      <w:marTop w:val="0"/>
      <w:marBottom w:val="0"/>
      <w:divBdr>
        <w:top w:val="none" w:sz="0" w:space="0" w:color="auto"/>
        <w:left w:val="none" w:sz="0" w:space="0" w:color="auto"/>
        <w:bottom w:val="none" w:sz="0" w:space="0" w:color="auto"/>
        <w:right w:val="none" w:sz="0" w:space="0" w:color="auto"/>
      </w:divBdr>
    </w:div>
    <w:div w:id="1802336280">
      <w:bodyDiv w:val="1"/>
      <w:marLeft w:val="0"/>
      <w:marRight w:val="0"/>
      <w:marTop w:val="0"/>
      <w:marBottom w:val="0"/>
      <w:divBdr>
        <w:top w:val="none" w:sz="0" w:space="0" w:color="auto"/>
        <w:left w:val="none" w:sz="0" w:space="0" w:color="auto"/>
        <w:bottom w:val="none" w:sz="0" w:space="0" w:color="auto"/>
        <w:right w:val="none" w:sz="0" w:space="0" w:color="auto"/>
      </w:divBdr>
    </w:div>
    <w:div w:id="1805460483">
      <w:bodyDiv w:val="1"/>
      <w:marLeft w:val="0"/>
      <w:marRight w:val="0"/>
      <w:marTop w:val="0"/>
      <w:marBottom w:val="0"/>
      <w:divBdr>
        <w:top w:val="none" w:sz="0" w:space="0" w:color="auto"/>
        <w:left w:val="none" w:sz="0" w:space="0" w:color="auto"/>
        <w:bottom w:val="none" w:sz="0" w:space="0" w:color="auto"/>
        <w:right w:val="none" w:sz="0" w:space="0" w:color="auto"/>
      </w:divBdr>
    </w:div>
    <w:div w:id="1808738181">
      <w:bodyDiv w:val="1"/>
      <w:marLeft w:val="0"/>
      <w:marRight w:val="0"/>
      <w:marTop w:val="0"/>
      <w:marBottom w:val="0"/>
      <w:divBdr>
        <w:top w:val="none" w:sz="0" w:space="0" w:color="auto"/>
        <w:left w:val="none" w:sz="0" w:space="0" w:color="auto"/>
        <w:bottom w:val="none" w:sz="0" w:space="0" w:color="auto"/>
        <w:right w:val="none" w:sz="0" w:space="0" w:color="auto"/>
      </w:divBdr>
    </w:div>
    <w:div w:id="1809938166">
      <w:bodyDiv w:val="1"/>
      <w:marLeft w:val="0"/>
      <w:marRight w:val="0"/>
      <w:marTop w:val="0"/>
      <w:marBottom w:val="0"/>
      <w:divBdr>
        <w:top w:val="none" w:sz="0" w:space="0" w:color="auto"/>
        <w:left w:val="none" w:sz="0" w:space="0" w:color="auto"/>
        <w:bottom w:val="none" w:sz="0" w:space="0" w:color="auto"/>
        <w:right w:val="none" w:sz="0" w:space="0" w:color="auto"/>
      </w:divBdr>
    </w:div>
    <w:div w:id="1811361322">
      <w:bodyDiv w:val="1"/>
      <w:marLeft w:val="0"/>
      <w:marRight w:val="0"/>
      <w:marTop w:val="0"/>
      <w:marBottom w:val="0"/>
      <w:divBdr>
        <w:top w:val="none" w:sz="0" w:space="0" w:color="auto"/>
        <w:left w:val="none" w:sz="0" w:space="0" w:color="auto"/>
        <w:bottom w:val="none" w:sz="0" w:space="0" w:color="auto"/>
        <w:right w:val="none" w:sz="0" w:space="0" w:color="auto"/>
      </w:divBdr>
    </w:div>
    <w:div w:id="1813599716">
      <w:bodyDiv w:val="1"/>
      <w:marLeft w:val="0"/>
      <w:marRight w:val="0"/>
      <w:marTop w:val="0"/>
      <w:marBottom w:val="0"/>
      <w:divBdr>
        <w:top w:val="none" w:sz="0" w:space="0" w:color="auto"/>
        <w:left w:val="none" w:sz="0" w:space="0" w:color="auto"/>
        <w:bottom w:val="none" w:sz="0" w:space="0" w:color="auto"/>
        <w:right w:val="none" w:sz="0" w:space="0" w:color="auto"/>
      </w:divBdr>
    </w:div>
    <w:div w:id="1816871437">
      <w:bodyDiv w:val="1"/>
      <w:marLeft w:val="0"/>
      <w:marRight w:val="0"/>
      <w:marTop w:val="0"/>
      <w:marBottom w:val="0"/>
      <w:divBdr>
        <w:top w:val="none" w:sz="0" w:space="0" w:color="auto"/>
        <w:left w:val="none" w:sz="0" w:space="0" w:color="auto"/>
        <w:bottom w:val="none" w:sz="0" w:space="0" w:color="auto"/>
        <w:right w:val="none" w:sz="0" w:space="0" w:color="auto"/>
      </w:divBdr>
    </w:div>
    <w:div w:id="1820150607">
      <w:bodyDiv w:val="1"/>
      <w:marLeft w:val="0"/>
      <w:marRight w:val="0"/>
      <w:marTop w:val="0"/>
      <w:marBottom w:val="0"/>
      <w:divBdr>
        <w:top w:val="none" w:sz="0" w:space="0" w:color="auto"/>
        <w:left w:val="none" w:sz="0" w:space="0" w:color="auto"/>
        <w:bottom w:val="none" w:sz="0" w:space="0" w:color="auto"/>
        <w:right w:val="none" w:sz="0" w:space="0" w:color="auto"/>
      </w:divBdr>
    </w:div>
    <w:div w:id="1825580897">
      <w:bodyDiv w:val="1"/>
      <w:marLeft w:val="0"/>
      <w:marRight w:val="0"/>
      <w:marTop w:val="0"/>
      <w:marBottom w:val="0"/>
      <w:divBdr>
        <w:top w:val="none" w:sz="0" w:space="0" w:color="auto"/>
        <w:left w:val="none" w:sz="0" w:space="0" w:color="auto"/>
        <w:bottom w:val="none" w:sz="0" w:space="0" w:color="auto"/>
        <w:right w:val="none" w:sz="0" w:space="0" w:color="auto"/>
      </w:divBdr>
    </w:div>
    <w:div w:id="1826359997">
      <w:bodyDiv w:val="1"/>
      <w:marLeft w:val="0"/>
      <w:marRight w:val="0"/>
      <w:marTop w:val="0"/>
      <w:marBottom w:val="0"/>
      <w:divBdr>
        <w:top w:val="none" w:sz="0" w:space="0" w:color="auto"/>
        <w:left w:val="none" w:sz="0" w:space="0" w:color="auto"/>
        <w:bottom w:val="none" w:sz="0" w:space="0" w:color="auto"/>
        <w:right w:val="none" w:sz="0" w:space="0" w:color="auto"/>
      </w:divBdr>
    </w:div>
    <w:div w:id="1842966004">
      <w:bodyDiv w:val="1"/>
      <w:marLeft w:val="0"/>
      <w:marRight w:val="0"/>
      <w:marTop w:val="0"/>
      <w:marBottom w:val="0"/>
      <w:divBdr>
        <w:top w:val="none" w:sz="0" w:space="0" w:color="auto"/>
        <w:left w:val="none" w:sz="0" w:space="0" w:color="auto"/>
        <w:bottom w:val="none" w:sz="0" w:space="0" w:color="auto"/>
        <w:right w:val="none" w:sz="0" w:space="0" w:color="auto"/>
      </w:divBdr>
    </w:div>
    <w:div w:id="1844393137">
      <w:bodyDiv w:val="1"/>
      <w:marLeft w:val="0"/>
      <w:marRight w:val="0"/>
      <w:marTop w:val="0"/>
      <w:marBottom w:val="0"/>
      <w:divBdr>
        <w:top w:val="none" w:sz="0" w:space="0" w:color="auto"/>
        <w:left w:val="none" w:sz="0" w:space="0" w:color="auto"/>
        <w:bottom w:val="none" w:sz="0" w:space="0" w:color="auto"/>
        <w:right w:val="none" w:sz="0" w:space="0" w:color="auto"/>
      </w:divBdr>
    </w:div>
    <w:div w:id="1844394339">
      <w:bodyDiv w:val="1"/>
      <w:marLeft w:val="0"/>
      <w:marRight w:val="0"/>
      <w:marTop w:val="0"/>
      <w:marBottom w:val="0"/>
      <w:divBdr>
        <w:top w:val="none" w:sz="0" w:space="0" w:color="auto"/>
        <w:left w:val="none" w:sz="0" w:space="0" w:color="auto"/>
        <w:bottom w:val="none" w:sz="0" w:space="0" w:color="auto"/>
        <w:right w:val="none" w:sz="0" w:space="0" w:color="auto"/>
      </w:divBdr>
    </w:div>
    <w:div w:id="1848130761">
      <w:bodyDiv w:val="1"/>
      <w:marLeft w:val="0"/>
      <w:marRight w:val="0"/>
      <w:marTop w:val="0"/>
      <w:marBottom w:val="0"/>
      <w:divBdr>
        <w:top w:val="none" w:sz="0" w:space="0" w:color="auto"/>
        <w:left w:val="none" w:sz="0" w:space="0" w:color="auto"/>
        <w:bottom w:val="none" w:sz="0" w:space="0" w:color="auto"/>
        <w:right w:val="none" w:sz="0" w:space="0" w:color="auto"/>
      </w:divBdr>
    </w:div>
    <w:div w:id="1848447281">
      <w:bodyDiv w:val="1"/>
      <w:marLeft w:val="0"/>
      <w:marRight w:val="0"/>
      <w:marTop w:val="0"/>
      <w:marBottom w:val="0"/>
      <w:divBdr>
        <w:top w:val="none" w:sz="0" w:space="0" w:color="auto"/>
        <w:left w:val="none" w:sz="0" w:space="0" w:color="auto"/>
        <w:bottom w:val="none" w:sz="0" w:space="0" w:color="auto"/>
        <w:right w:val="none" w:sz="0" w:space="0" w:color="auto"/>
      </w:divBdr>
    </w:div>
    <w:div w:id="1856992770">
      <w:bodyDiv w:val="1"/>
      <w:marLeft w:val="0"/>
      <w:marRight w:val="0"/>
      <w:marTop w:val="0"/>
      <w:marBottom w:val="0"/>
      <w:divBdr>
        <w:top w:val="none" w:sz="0" w:space="0" w:color="auto"/>
        <w:left w:val="none" w:sz="0" w:space="0" w:color="auto"/>
        <w:bottom w:val="none" w:sz="0" w:space="0" w:color="auto"/>
        <w:right w:val="none" w:sz="0" w:space="0" w:color="auto"/>
      </w:divBdr>
      <w:divsChild>
        <w:div w:id="1109544555">
          <w:marLeft w:val="0"/>
          <w:marRight w:val="0"/>
          <w:marTop w:val="0"/>
          <w:marBottom w:val="0"/>
          <w:divBdr>
            <w:top w:val="none" w:sz="0" w:space="0" w:color="auto"/>
            <w:left w:val="none" w:sz="0" w:space="0" w:color="auto"/>
            <w:bottom w:val="none" w:sz="0" w:space="0" w:color="auto"/>
            <w:right w:val="none" w:sz="0" w:space="0" w:color="auto"/>
          </w:divBdr>
          <w:divsChild>
            <w:div w:id="4595615">
              <w:marLeft w:val="0"/>
              <w:marRight w:val="0"/>
              <w:marTop w:val="0"/>
              <w:marBottom w:val="0"/>
              <w:divBdr>
                <w:top w:val="none" w:sz="0" w:space="0" w:color="auto"/>
                <w:left w:val="none" w:sz="0" w:space="0" w:color="auto"/>
                <w:bottom w:val="none" w:sz="0" w:space="0" w:color="auto"/>
                <w:right w:val="none" w:sz="0" w:space="0" w:color="auto"/>
              </w:divBdr>
            </w:div>
            <w:div w:id="422729146">
              <w:marLeft w:val="0"/>
              <w:marRight w:val="0"/>
              <w:marTop w:val="0"/>
              <w:marBottom w:val="0"/>
              <w:divBdr>
                <w:top w:val="none" w:sz="0" w:space="0" w:color="auto"/>
                <w:left w:val="none" w:sz="0" w:space="0" w:color="auto"/>
                <w:bottom w:val="none" w:sz="0" w:space="0" w:color="auto"/>
                <w:right w:val="none" w:sz="0" w:space="0" w:color="auto"/>
              </w:divBdr>
            </w:div>
            <w:div w:id="635454708">
              <w:marLeft w:val="0"/>
              <w:marRight w:val="0"/>
              <w:marTop w:val="0"/>
              <w:marBottom w:val="0"/>
              <w:divBdr>
                <w:top w:val="none" w:sz="0" w:space="0" w:color="auto"/>
                <w:left w:val="none" w:sz="0" w:space="0" w:color="auto"/>
                <w:bottom w:val="none" w:sz="0" w:space="0" w:color="auto"/>
                <w:right w:val="none" w:sz="0" w:space="0" w:color="auto"/>
              </w:divBdr>
            </w:div>
            <w:div w:id="670261016">
              <w:marLeft w:val="0"/>
              <w:marRight w:val="0"/>
              <w:marTop w:val="0"/>
              <w:marBottom w:val="0"/>
              <w:divBdr>
                <w:top w:val="none" w:sz="0" w:space="0" w:color="auto"/>
                <w:left w:val="none" w:sz="0" w:space="0" w:color="auto"/>
                <w:bottom w:val="none" w:sz="0" w:space="0" w:color="auto"/>
                <w:right w:val="none" w:sz="0" w:space="0" w:color="auto"/>
              </w:divBdr>
            </w:div>
            <w:div w:id="921448353">
              <w:marLeft w:val="0"/>
              <w:marRight w:val="0"/>
              <w:marTop w:val="0"/>
              <w:marBottom w:val="0"/>
              <w:divBdr>
                <w:top w:val="none" w:sz="0" w:space="0" w:color="auto"/>
                <w:left w:val="none" w:sz="0" w:space="0" w:color="auto"/>
                <w:bottom w:val="none" w:sz="0" w:space="0" w:color="auto"/>
                <w:right w:val="none" w:sz="0" w:space="0" w:color="auto"/>
              </w:divBdr>
            </w:div>
            <w:div w:id="1229806642">
              <w:marLeft w:val="0"/>
              <w:marRight w:val="0"/>
              <w:marTop w:val="0"/>
              <w:marBottom w:val="0"/>
              <w:divBdr>
                <w:top w:val="none" w:sz="0" w:space="0" w:color="auto"/>
                <w:left w:val="none" w:sz="0" w:space="0" w:color="auto"/>
                <w:bottom w:val="none" w:sz="0" w:space="0" w:color="auto"/>
                <w:right w:val="none" w:sz="0" w:space="0" w:color="auto"/>
              </w:divBdr>
            </w:div>
            <w:div w:id="1494568552">
              <w:marLeft w:val="0"/>
              <w:marRight w:val="0"/>
              <w:marTop w:val="0"/>
              <w:marBottom w:val="0"/>
              <w:divBdr>
                <w:top w:val="none" w:sz="0" w:space="0" w:color="auto"/>
                <w:left w:val="none" w:sz="0" w:space="0" w:color="auto"/>
                <w:bottom w:val="none" w:sz="0" w:space="0" w:color="auto"/>
                <w:right w:val="none" w:sz="0" w:space="0" w:color="auto"/>
              </w:divBdr>
            </w:div>
            <w:div w:id="1506632937">
              <w:marLeft w:val="0"/>
              <w:marRight w:val="0"/>
              <w:marTop w:val="0"/>
              <w:marBottom w:val="0"/>
              <w:divBdr>
                <w:top w:val="none" w:sz="0" w:space="0" w:color="auto"/>
                <w:left w:val="none" w:sz="0" w:space="0" w:color="auto"/>
                <w:bottom w:val="none" w:sz="0" w:space="0" w:color="auto"/>
                <w:right w:val="none" w:sz="0" w:space="0" w:color="auto"/>
              </w:divBdr>
            </w:div>
            <w:div w:id="1517190570">
              <w:marLeft w:val="0"/>
              <w:marRight w:val="0"/>
              <w:marTop w:val="0"/>
              <w:marBottom w:val="0"/>
              <w:divBdr>
                <w:top w:val="none" w:sz="0" w:space="0" w:color="auto"/>
                <w:left w:val="none" w:sz="0" w:space="0" w:color="auto"/>
                <w:bottom w:val="none" w:sz="0" w:space="0" w:color="auto"/>
                <w:right w:val="none" w:sz="0" w:space="0" w:color="auto"/>
              </w:divBdr>
            </w:div>
            <w:div w:id="1533374574">
              <w:marLeft w:val="0"/>
              <w:marRight w:val="0"/>
              <w:marTop w:val="0"/>
              <w:marBottom w:val="0"/>
              <w:divBdr>
                <w:top w:val="none" w:sz="0" w:space="0" w:color="auto"/>
                <w:left w:val="none" w:sz="0" w:space="0" w:color="auto"/>
                <w:bottom w:val="none" w:sz="0" w:space="0" w:color="auto"/>
                <w:right w:val="none" w:sz="0" w:space="0" w:color="auto"/>
              </w:divBdr>
            </w:div>
            <w:div w:id="1706641456">
              <w:marLeft w:val="0"/>
              <w:marRight w:val="0"/>
              <w:marTop w:val="0"/>
              <w:marBottom w:val="0"/>
              <w:divBdr>
                <w:top w:val="none" w:sz="0" w:space="0" w:color="auto"/>
                <w:left w:val="none" w:sz="0" w:space="0" w:color="auto"/>
                <w:bottom w:val="none" w:sz="0" w:space="0" w:color="auto"/>
                <w:right w:val="none" w:sz="0" w:space="0" w:color="auto"/>
              </w:divBdr>
            </w:div>
            <w:div w:id="1979921086">
              <w:marLeft w:val="0"/>
              <w:marRight w:val="0"/>
              <w:marTop w:val="0"/>
              <w:marBottom w:val="0"/>
              <w:divBdr>
                <w:top w:val="none" w:sz="0" w:space="0" w:color="auto"/>
                <w:left w:val="none" w:sz="0" w:space="0" w:color="auto"/>
                <w:bottom w:val="none" w:sz="0" w:space="0" w:color="auto"/>
                <w:right w:val="none" w:sz="0" w:space="0" w:color="auto"/>
              </w:divBdr>
            </w:div>
            <w:div w:id="204774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575041">
      <w:bodyDiv w:val="1"/>
      <w:marLeft w:val="0"/>
      <w:marRight w:val="0"/>
      <w:marTop w:val="0"/>
      <w:marBottom w:val="0"/>
      <w:divBdr>
        <w:top w:val="none" w:sz="0" w:space="0" w:color="auto"/>
        <w:left w:val="none" w:sz="0" w:space="0" w:color="auto"/>
        <w:bottom w:val="none" w:sz="0" w:space="0" w:color="auto"/>
        <w:right w:val="none" w:sz="0" w:space="0" w:color="auto"/>
      </w:divBdr>
    </w:div>
    <w:div w:id="1871530186">
      <w:bodyDiv w:val="1"/>
      <w:marLeft w:val="0"/>
      <w:marRight w:val="0"/>
      <w:marTop w:val="0"/>
      <w:marBottom w:val="0"/>
      <w:divBdr>
        <w:top w:val="none" w:sz="0" w:space="0" w:color="auto"/>
        <w:left w:val="none" w:sz="0" w:space="0" w:color="auto"/>
        <w:bottom w:val="none" w:sz="0" w:space="0" w:color="auto"/>
        <w:right w:val="none" w:sz="0" w:space="0" w:color="auto"/>
      </w:divBdr>
    </w:div>
    <w:div w:id="1875343067">
      <w:bodyDiv w:val="1"/>
      <w:marLeft w:val="0"/>
      <w:marRight w:val="0"/>
      <w:marTop w:val="0"/>
      <w:marBottom w:val="0"/>
      <w:divBdr>
        <w:top w:val="none" w:sz="0" w:space="0" w:color="auto"/>
        <w:left w:val="none" w:sz="0" w:space="0" w:color="auto"/>
        <w:bottom w:val="none" w:sz="0" w:space="0" w:color="auto"/>
        <w:right w:val="none" w:sz="0" w:space="0" w:color="auto"/>
      </w:divBdr>
    </w:div>
    <w:div w:id="1876574424">
      <w:bodyDiv w:val="1"/>
      <w:marLeft w:val="0"/>
      <w:marRight w:val="0"/>
      <w:marTop w:val="0"/>
      <w:marBottom w:val="0"/>
      <w:divBdr>
        <w:top w:val="none" w:sz="0" w:space="0" w:color="auto"/>
        <w:left w:val="none" w:sz="0" w:space="0" w:color="auto"/>
        <w:bottom w:val="none" w:sz="0" w:space="0" w:color="auto"/>
        <w:right w:val="none" w:sz="0" w:space="0" w:color="auto"/>
      </w:divBdr>
    </w:div>
    <w:div w:id="1879008092">
      <w:bodyDiv w:val="1"/>
      <w:marLeft w:val="0"/>
      <w:marRight w:val="0"/>
      <w:marTop w:val="0"/>
      <w:marBottom w:val="0"/>
      <w:divBdr>
        <w:top w:val="none" w:sz="0" w:space="0" w:color="auto"/>
        <w:left w:val="none" w:sz="0" w:space="0" w:color="auto"/>
        <w:bottom w:val="none" w:sz="0" w:space="0" w:color="auto"/>
        <w:right w:val="none" w:sz="0" w:space="0" w:color="auto"/>
      </w:divBdr>
    </w:div>
    <w:div w:id="1880587442">
      <w:bodyDiv w:val="1"/>
      <w:marLeft w:val="0"/>
      <w:marRight w:val="0"/>
      <w:marTop w:val="0"/>
      <w:marBottom w:val="0"/>
      <w:divBdr>
        <w:top w:val="none" w:sz="0" w:space="0" w:color="auto"/>
        <w:left w:val="none" w:sz="0" w:space="0" w:color="auto"/>
        <w:bottom w:val="none" w:sz="0" w:space="0" w:color="auto"/>
        <w:right w:val="none" w:sz="0" w:space="0" w:color="auto"/>
      </w:divBdr>
    </w:div>
    <w:div w:id="1881672641">
      <w:bodyDiv w:val="1"/>
      <w:marLeft w:val="0"/>
      <w:marRight w:val="0"/>
      <w:marTop w:val="0"/>
      <w:marBottom w:val="0"/>
      <w:divBdr>
        <w:top w:val="none" w:sz="0" w:space="0" w:color="auto"/>
        <w:left w:val="none" w:sz="0" w:space="0" w:color="auto"/>
        <w:bottom w:val="none" w:sz="0" w:space="0" w:color="auto"/>
        <w:right w:val="none" w:sz="0" w:space="0" w:color="auto"/>
      </w:divBdr>
    </w:div>
    <w:div w:id="1885212693">
      <w:bodyDiv w:val="1"/>
      <w:marLeft w:val="0"/>
      <w:marRight w:val="0"/>
      <w:marTop w:val="0"/>
      <w:marBottom w:val="0"/>
      <w:divBdr>
        <w:top w:val="none" w:sz="0" w:space="0" w:color="auto"/>
        <w:left w:val="none" w:sz="0" w:space="0" w:color="auto"/>
        <w:bottom w:val="none" w:sz="0" w:space="0" w:color="auto"/>
        <w:right w:val="none" w:sz="0" w:space="0" w:color="auto"/>
      </w:divBdr>
    </w:div>
    <w:div w:id="1887255831">
      <w:bodyDiv w:val="1"/>
      <w:marLeft w:val="0"/>
      <w:marRight w:val="0"/>
      <w:marTop w:val="0"/>
      <w:marBottom w:val="0"/>
      <w:divBdr>
        <w:top w:val="none" w:sz="0" w:space="0" w:color="auto"/>
        <w:left w:val="none" w:sz="0" w:space="0" w:color="auto"/>
        <w:bottom w:val="none" w:sz="0" w:space="0" w:color="auto"/>
        <w:right w:val="none" w:sz="0" w:space="0" w:color="auto"/>
      </w:divBdr>
    </w:div>
    <w:div w:id="1891964221">
      <w:bodyDiv w:val="1"/>
      <w:marLeft w:val="0"/>
      <w:marRight w:val="0"/>
      <w:marTop w:val="0"/>
      <w:marBottom w:val="0"/>
      <w:divBdr>
        <w:top w:val="none" w:sz="0" w:space="0" w:color="auto"/>
        <w:left w:val="none" w:sz="0" w:space="0" w:color="auto"/>
        <w:bottom w:val="none" w:sz="0" w:space="0" w:color="auto"/>
        <w:right w:val="none" w:sz="0" w:space="0" w:color="auto"/>
      </w:divBdr>
    </w:div>
    <w:div w:id="1894923939">
      <w:bodyDiv w:val="1"/>
      <w:marLeft w:val="0"/>
      <w:marRight w:val="0"/>
      <w:marTop w:val="0"/>
      <w:marBottom w:val="0"/>
      <w:divBdr>
        <w:top w:val="none" w:sz="0" w:space="0" w:color="auto"/>
        <w:left w:val="none" w:sz="0" w:space="0" w:color="auto"/>
        <w:bottom w:val="none" w:sz="0" w:space="0" w:color="auto"/>
        <w:right w:val="none" w:sz="0" w:space="0" w:color="auto"/>
      </w:divBdr>
    </w:div>
    <w:div w:id="1895384910">
      <w:bodyDiv w:val="1"/>
      <w:marLeft w:val="0"/>
      <w:marRight w:val="0"/>
      <w:marTop w:val="0"/>
      <w:marBottom w:val="0"/>
      <w:divBdr>
        <w:top w:val="none" w:sz="0" w:space="0" w:color="auto"/>
        <w:left w:val="none" w:sz="0" w:space="0" w:color="auto"/>
        <w:bottom w:val="none" w:sz="0" w:space="0" w:color="auto"/>
        <w:right w:val="none" w:sz="0" w:space="0" w:color="auto"/>
      </w:divBdr>
    </w:div>
    <w:div w:id="1896352083">
      <w:bodyDiv w:val="1"/>
      <w:marLeft w:val="0"/>
      <w:marRight w:val="0"/>
      <w:marTop w:val="0"/>
      <w:marBottom w:val="0"/>
      <w:divBdr>
        <w:top w:val="none" w:sz="0" w:space="0" w:color="auto"/>
        <w:left w:val="none" w:sz="0" w:space="0" w:color="auto"/>
        <w:bottom w:val="none" w:sz="0" w:space="0" w:color="auto"/>
        <w:right w:val="none" w:sz="0" w:space="0" w:color="auto"/>
      </w:divBdr>
    </w:div>
    <w:div w:id="1896774900">
      <w:bodyDiv w:val="1"/>
      <w:marLeft w:val="0"/>
      <w:marRight w:val="0"/>
      <w:marTop w:val="0"/>
      <w:marBottom w:val="0"/>
      <w:divBdr>
        <w:top w:val="none" w:sz="0" w:space="0" w:color="auto"/>
        <w:left w:val="none" w:sz="0" w:space="0" w:color="auto"/>
        <w:bottom w:val="none" w:sz="0" w:space="0" w:color="auto"/>
        <w:right w:val="none" w:sz="0" w:space="0" w:color="auto"/>
      </w:divBdr>
    </w:div>
    <w:div w:id="1899709966">
      <w:bodyDiv w:val="1"/>
      <w:marLeft w:val="0"/>
      <w:marRight w:val="0"/>
      <w:marTop w:val="0"/>
      <w:marBottom w:val="0"/>
      <w:divBdr>
        <w:top w:val="none" w:sz="0" w:space="0" w:color="auto"/>
        <w:left w:val="none" w:sz="0" w:space="0" w:color="auto"/>
        <w:bottom w:val="none" w:sz="0" w:space="0" w:color="auto"/>
        <w:right w:val="none" w:sz="0" w:space="0" w:color="auto"/>
      </w:divBdr>
    </w:div>
    <w:div w:id="1904172425">
      <w:bodyDiv w:val="1"/>
      <w:marLeft w:val="0"/>
      <w:marRight w:val="0"/>
      <w:marTop w:val="0"/>
      <w:marBottom w:val="0"/>
      <w:divBdr>
        <w:top w:val="none" w:sz="0" w:space="0" w:color="auto"/>
        <w:left w:val="none" w:sz="0" w:space="0" w:color="auto"/>
        <w:bottom w:val="none" w:sz="0" w:space="0" w:color="auto"/>
        <w:right w:val="none" w:sz="0" w:space="0" w:color="auto"/>
      </w:divBdr>
    </w:div>
    <w:div w:id="1904944035">
      <w:bodyDiv w:val="1"/>
      <w:marLeft w:val="0"/>
      <w:marRight w:val="0"/>
      <w:marTop w:val="0"/>
      <w:marBottom w:val="0"/>
      <w:divBdr>
        <w:top w:val="none" w:sz="0" w:space="0" w:color="auto"/>
        <w:left w:val="none" w:sz="0" w:space="0" w:color="auto"/>
        <w:bottom w:val="none" w:sz="0" w:space="0" w:color="auto"/>
        <w:right w:val="none" w:sz="0" w:space="0" w:color="auto"/>
      </w:divBdr>
    </w:div>
    <w:div w:id="1905947724">
      <w:bodyDiv w:val="1"/>
      <w:marLeft w:val="0"/>
      <w:marRight w:val="0"/>
      <w:marTop w:val="0"/>
      <w:marBottom w:val="0"/>
      <w:divBdr>
        <w:top w:val="none" w:sz="0" w:space="0" w:color="auto"/>
        <w:left w:val="none" w:sz="0" w:space="0" w:color="auto"/>
        <w:bottom w:val="none" w:sz="0" w:space="0" w:color="auto"/>
        <w:right w:val="none" w:sz="0" w:space="0" w:color="auto"/>
      </w:divBdr>
    </w:div>
    <w:div w:id="1906649534">
      <w:bodyDiv w:val="1"/>
      <w:marLeft w:val="0"/>
      <w:marRight w:val="0"/>
      <w:marTop w:val="0"/>
      <w:marBottom w:val="0"/>
      <w:divBdr>
        <w:top w:val="none" w:sz="0" w:space="0" w:color="auto"/>
        <w:left w:val="none" w:sz="0" w:space="0" w:color="auto"/>
        <w:bottom w:val="none" w:sz="0" w:space="0" w:color="auto"/>
        <w:right w:val="none" w:sz="0" w:space="0" w:color="auto"/>
      </w:divBdr>
    </w:div>
    <w:div w:id="1910964799">
      <w:bodyDiv w:val="1"/>
      <w:marLeft w:val="0"/>
      <w:marRight w:val="0"/>
      <w:marTop w:val="0"/>
      <w:marBottom w:val="0"/>
      <w:divBdr>
        <w:top w:val="none" w:sz="0" w:space="0" w:color="auto"/>
        <w:left w:val="none" w:sz="0" w:space="0" w:color="auto"/>
        <w:bottom w:val="none" w:sz="0" w:space="0" w:color="auto"/>
        <w:right w:val="none" w:sz="0" w:space="0" w:color="auto"/>
      </w:divBdr>
    </w:div>
    <w:div w:id="1919365522">
      <w:bodyDiv w:val="1"/>
      <w:marLeft w:val="0"/>
      <w:marRight w:val="0"/>
      <w:marTop w:val="0"/>
      <w:marBottom w:val="0"/>
      <w:divBdr>
        <w:top w:val="none" w:sz="0" w:space="0" w:color="auto"/>
        <w:left w:val="none" w:sz="0" w:space="0" w:color="auto"/>
        <w:bottom w:val="none" w:sz="0" w:space="0" w:color="auto"/>
        <w:right w:val="none" w:sz="0" w:space="0" w:color="auto"/>
      </w:divBdr>
    </w:div>
    <w:div w:id="1922374462">
      <w:bodyDiv w:val="1"/>
      <w:marLeft w:val="0"/>
      <w:marRight w:val="0"/>
      <w:marTop w:val="0"/>
      <w:marBottom w:val="0"/>
      <w:divBdr>
        <w:top w:val="none" w:sz="0" w:space="0" w:color="auto"/>
        <w:left w:val="none" w:sz="0" w:space="0" w:color="auto"/>
        <w:bottom w:val="none" w:sz="0" w:space="0" w:color="auto"/>
        <w:right w:val="none" w:sz="0" w:space="0" w:color="auto"/>
      </w:divBdr>
    </w:div>
    <w:div w:id="1925215377">
      <w:bodyDiv w:val="1"/>
      <w:marLeft w:val="0"/>
      <w:marRight w:val="0"/>
      <w:marTop w:val="0"/>
      <w:marBottom w:val="0"/>
      <w:divBdr>
        <w:top w:val="none" w:sz="0" w:space="0" w:color="auto"/>
        <w:left w:val="none" w:sz="0" w:space="0" w:color="auto"/>
        <w:bottom w:val="none" w:sz="0" w:space="0" w:color="auto"/>
        <w:right w:val="none" w:sz="0" w:space="0" w:color="auto"/>
      </w:divBdr>
    </w:div>
    <w:div w:id="1926257779">
      <w:bodyDiv w:val="1"/>
      <w:marLeft w:val="0"/>
      <w:marRight w:val="0"/>
      <w:marTop w:val="0"/>
      <w:marBottom w:val="0"/>
      <w:divBdr>
        <w:top w:val="none" w:sz="0" w:space="0" w:color="auto"/>
        <w:left w:val="none" w:sz="0" w:space="0" w:color="auto"/>
        <w:bottom w:val="none" w:sz="0" w:space="0" w:color="auto"/>
        <w:right w:val="none" w:sz="0" w:space="0" w:color="auto"/>
      </w:divBdr>
    </w:div>
    <w:div w:id="1940410191">
      <w:bodyDiv w:val="1"/>
      <w:marLeft w:val="0"/>
      <w:marRight w:val="0"/>
      <w:marTop w:val="0"/>
      <w:marBottom w:val="0"/>
      <w:divBdr>
        <w:top w:val="none" w:sz="0" w:space="0" w:color="auto"/>
        <w:left w:val="none" w:sz="0" w:space="0" w:color="auto"/>
        <w:bottom w:val="none" w:sz="0" w:space="0" w:color="auto"/>
        <w:right w:val="none" w:sz="0" w:space="0" w:color="auto"/>
      </w:divBdr>
    </w:div>
    <w:div w:id="1943610308">
      <w:bodyDiv w:val="1"/>
      <w:marLeft w:val="0"/>
      <w:marRight w:val="0"/>
      <w:marTop w:val="0"/>
      <w:marBottom w:val="0"/>
      <w:divBdr>
        <w:top w:val="none" w:sz="0" w:space="0" w:color="auto"/>
        <w:left w:val="none" w:sz="0" w:space="0" w:color="auto"/>
        <w:bottom w:val="none" w:sz="0" w:space="0" w:color="auto"/>
        <w:right w:val="none" w:sz="0" w:space="0" w:color="auto"/>
      </w:divBdr>
    </w:div>
    <w:div w:id="1944023218">
      <w:bodyDiv w:val="1"/>
      <w:marLeft w:val="0"/>
      <w:marRight w:val="0"/>
      <w:marTop w:val="0"/>
      <w:marBottom w:val="0"/>
      <w:divBdr>
        <w:top w:val="none" w:sz="0" w:space="0" w:color="auto"/>
        <w:left w:val="none" w:sz="0" w:space="0" w:color="auto"/>
        <w:bottom w:val="none" w:sz="0" w:space="0" w:color="auto"/>
        <w:right w:val="none" w:sz="0" w:space="0" w:color="auto"/>
      </w:divBdr>
    </w:div>
    <w:div w:id="1945382395">
      <w:bodyDiv w:val="1"/>
      <w:marLeft w:val="0"/>
      <w:marRight w:val="0"/>
      <w:marTop w:val="0"/>
      <w:marBottom w:val="0"/>
      <w:divBdr>
        <w:top w:val="none" w:sz="0" w:space="0" w:color="auto"/>
        <w:left w:val="none" w:sz="0" w:space="0" w:color="auto"/>
        <w:bottom w:val="none" w:sz="0" w:space="0" w:color="auto"/>
        <w:right w:val="none" w:sz="0" w:space="0" w:color="auto"/>
      </w:divBdr>
    </w:div>
    <w:div w:id="1947497931">
      <w:bodyDiv w:val="1"/>
      <w:marLeft w:val="0"/>
      <w:marRight w:val="0"/>
      <w:marTop w:val="0"/>
      <w:marBottom w:val="0"/>
      <w:divBdr>
        <w:top w:val="none" w:sz="0" w:space="0" w:color="auto"/>
        <w:left w:val="none" w:sz="0" w:space="0" w:color="auto"/>
        <w:bottom w:val="none" w:sz="0" w:space="0" w:color="auto"/>
        <w:right w:val="none" w:sz="0" w:space="0" w:color="auto"/>
      </w:divBdr>
    </w:div>
    <w:div w:id="1948537415">
      <w:bodyDiv w:val="1"/>
      <w:marLeft w:val="0"/>
      <w:marRight w:val="0"/>
      <w:marTop w:val="0"/>
      <w:marBottom w:val="0"/>
      <w:divBdr>
        <w:top w:val="none" w:sz="0" w:space="0" w:color="auto"/>
        <w:left w:val="none" w:sz="0" w:space="0" w:color="auto"/>
        <w:bottom w:val="none" w:sz="0" w:space="0" w:color="auto"/>
        <w:right w:val="none" w:sz="0" w:space="0" w:color="auto"/>
      </w:divBdr>
    </w:div>
    <w:div w:id="1949700938">
      <w:bodyDiv w:val="1"/>
      <w:marLeft w:val="0"/>
      <w:marRight w:val="0"/>
      <w:marTop w:val="0"/>
      <w:marBottom w:val="0"/>
      <w:divBdr>
        <w:top w:val="none" w:sz="0" w:space="0" w:color="auto"/>
        <w:left w:val="none" w:sz="0" w:space="0" w:color="auto"/>
        <w:bottom w:val="none" w:sz="0" w:space="0" w:color="auto"/>
        <w:right w:val="none" w:sz="0" w:space="0" w:color="auto"/>
      </w:divBdr>
    </w:div>
    <w:div w:id="1952543357">
      <w:bodyDiv w:val="1"/>
      <w:marLeft w:val="0"/>
      <w:marRight w:val="0"/>
      <w:marTop w:val="0"/>
      <w:marBottom w:val="0"/>
      <w:divBdr>
        <w:top w:val="none" w:sz="0" w:space="0" w:color="auto"/>
        <w:left w:val="none" w:sz="0" w:space="0" w:color="auto"/>
        <w:bottom w:val="none" w:sz="0" w:space="0" w:color="auto"/>
        <w:right w:val="none" w:sz="0" w:space="0" w:color="auto"/>
      </w:divBdr>
    </w:div>
    <w:div w:id="1957365897">
      <w:bodyDiv w:val="1"/>
      <w:marLeft w:val="0"/>
      <w:marRight w:val="0"/>
      <w:marTop w:val="0"/>
      <w:marBottom w:val="0"/>
      <w:divBdr>
        <w:top w:val="none" w:sz="0" w:space="0" w:color="auto"/>
        <w:left w:val="none" w:sz="0" w:space="0" w:color="auto"/>
        <w:bottom w:val="none" w:sz="0" w:space="0" w:color="auto"/>
        <w:right w:val="none" w:sz="0" w:space="0" w:color="auto"/>
      </w:divBdr>
    </w:div>
    <w:div w:id="1958439436">
      <w:bodyDiv w:val="1"/>
      <w:marLeft w:val="0"/>
      <w:marRight w:val="0"/>
      <w:marTop w:val="0"/>
      <w:marBottom w:val="0"/>
      <w:divBdr>
        <w:top w:val="none" w:sz="0" w:space="0" w:color="auto"/>
        <w:left w:val="none" w:sz="0" w:space="0" w:color="auto"/>
        <w:bottom w:val="none" w:sz="0" w:space="0" w:color="auto"/>
        <w:right w:val="none" w:sz="0" w:space="0" w:color="auto"/>
      </w:divBdr>
    </w:div>
    <w:div w:id="1960798191">
      <w:bodyDiv w:val="1"/>
      <w:marLeft w:val="0"/>
      <w:marRight w:val="0"/>
      <w:marTop w:val="0"/>
      <w:marBottom w:val="0"/>
      <w:divBdr>
        <w:top w:val="none" w:sz="0" w:space="0" w:color="auto"/>
        <w:left w:val="none" w:sz="0" w:space="0" w:color="auto"/>
        <w:bottom w:val="none" w:sz="0" w:space="0" w:color="auto"/>
        <w:right w:val="none" w:sz="0" w:space="0" w:color="auto"/>
      </w:divBdr>
    </w:div>
    <w:div w:id="1964727799">
      <w:bodyDiv w:val="1"/>
      <w:marLeft w:val="0"/>
      <w:marRight w:val="0"/>
      <w:marTop w:val="0"/>
      <w:marBottom w:val="0"/>
      <w:divBdr>
        <w:top w:val="none" w:sz="0" w:space="0" w:color="auto"/>
        <w:left w:val="none" w:sz="0" w:space="0" w:color="auto"/>
        <w:bottom w:val="none" w:sz="0" w:space="0" w:color="auto"/>
        <w:right w:val="none" w:sz="0" w:space="0" w:color="auto"/>
      </w:divBdr>
    </w:div>
    <w:div w:id="1968848926">
      <w:bodyDiv w:val="1"/>
      <w:marLeft w:val="0"/>
      <w:marRight w:val="0"/>
      <w:marTop w:val="0"/>
      <w:marBottom w:val="0"/>
      <w:divBdr>
        <w:top w:val="none" w:sz="0" w:space="0" w:color="auto"/>
        <w:left w:val="none" w:sz="0" w:space="0" w:color="auto"/>
        <w:bottom w:val="none" w:sz="0" w:space="0" w:color="auto"/>
        <w:right w:val="none" w:sz="0" w:space="0" w:color="auto"/>
      </w:divBdr>
    </w:div>
    <w:div w:id="1969625685">
      <w:bodyDiv w:val="1"/>
      <w:marLeft w:val="0"/>
      <w:marRight w:val="0"/>
      <w:marTop w:val="0"/>
      <w:marBottom w:val="0"/>
      <w:divBdr>
        <w:top w:val="none" w:sz="0" w:space="0" w:color="auto"/>
        <w:left w:val="none" w:sz="0" w:space="0" w:color="auto"/>
        <w:bottom w:val="none" w:sz="0" w:space="0" w:color="auto"/>
        <w:right w:val="none" w:sz="0" w:space="0" w:color="auto"/>
      </w:divBdr>
    </w:div>
    <w:div w:id="1972517563">
      <w:bodyDiv w:val="1"/>
      <w:marLeft w:val="0"/>
      <w:marRight w:val="0"/>
      <w:marTop w:val="0"/>
      <w:marBottom w:val="0"/>
      <w:divBdr>
        <w:top w:val="none" w:sz="0" w:space="0" w:color="auto"/>
        <w:left w:val="none" w:sz="0" w:space="0" w:color="auto"/>
        <w:bottom w:val="none" w:sz="0" w:space="0" w:color="auto"/>
        <w:right w:val="none" w:sz="0" w:space="0" w:color="auto"/>
      </w:divBdr>
    </w:div>
    <w:div w:id="1980837749">
      <w:bodyDiv w:val="1"/>
      <w:marLeft w:val="0"/>
      <w:marRight w:val="0"/>
      <w:marTop w:val="0"/>
      <w:marBottom w:val="0"/>
      <w:divBdr>
        <w:top w:val="none" w:sz="0" w:space="0" w:color="auto"/>
        <w:left w:val="none" w:sz="0" w:space="0" w:color="auto"/>
        <w:bottom w:val="none" w:sz="0" w:space="0" w:color="auto"/>
        <w:right w:val="none" w:sz="0" w:space="0" w:color="auto"/>
      </w:divBdr>
    </w:div>
    <w:div w:id="1982466452">
      <w:bodyDiv w:val="1"/>
      <w:marLeft w:val="0"/>
      <w:marRight w:val="0"/>
      <w:marTop w:val="0"/>
      <w:marBottom w:val="0"/>
      <w:divBdr>
        <w:top w:val="none" w:sz="0" w:space="0" w:color="auto"/>
        <w:left w:val="none" w:sz="0" w:space="0" w:color="auto"/>
        <w:bottom w:val="none" w:sz="0" w:space="0" w:color="auto"/>
        <w:right w:val="none" w:sz="0" w:space="0" w:color="auto"/>
      </w:divBdr>
    </w:div>
    <w:div w:id="1982928424">
      <w:bodyDiv w:val="1"/>
      <w:marLeft w:val="0"/>
      <w:marRight w:val="0"/>
      <w:marTop w:val="0"/>
      <w:marBottom w:val="0"/>
      <w:divBdr>
        <w:top w:val="none" w:sz="0" w:space="0" w:color="auto"/>
        <w:left w:val="none" w:sz="0" w:space="0" w:color="auto"/>
        <w:bottom w:val="none" w:sz="0" w:space="0" w:color="auto"/>
        <w:right w:val="none" w:sz="0" w:space="0" w:color="auto"/>
      </w:divBdr>
    </w:div>
    <w:div w:id="1985962564">
      <w:bodyDiv w:val="1"/>
      <w:marLeft w:val="0"/>
      <w:marRight w:val="0"/>
      <w:marTop w:val="0"/>
      <w:marBottom w:val="0"/>
      <w:divBdr>
        <w:top w:val="none" w:sz="0" w:space="0" w:color="auto"/>
        <w:left w:val="none" w:sz="0" w:space="0" w:color="auto"/>
        <w:bottom w:val="none" w:sz="0" w:space="0" w:color="auto"/>
        <w:right w:val="none" w:sz="0" w:space="0" w:color="auto"/>
      </w:divBdr>
    </w:div>
    <w:div w:id="1993874003">
      <w:bodyDiv w:val="1"/>
      <w:marLeft w:val="0"/>
      <w:marRight w:val="0"/>
      <w:marTop w:val="0"/>
      <w:marBottom w:val="0"/>
      <w:divBdr>
        <w:top w:val="none" w:sz="0" w:space="0" w:color="auto"/>
        <w:left w:val="none" w:sz="0" w:space="0" w:color="auto"/>
        <w:bottom w:val="none" w:sz="0" w:space="0" w:color="auto"/>
        <w:right w:val="none" w:sz="0" w:space="0" w:color="auto"/>
      </w:divBdr>
    </w:div>
    <w:div w:id="1995257223">
      <w:bodyDiv w:val="1"/>
      <w:marLeft w:val="0"/>
      <w:marRight w:val="0"/>
      <w:marTop w:val="0"/>
      <w:marBottom w:val="0"/>
      <w:divBdr>
        <w:top w:val="none" w:sz="0" w:space="0" w:color="auto"/>
        <w:left w:val="none" w:sz="0" w:space="0" w:color="auto"/>
        <w:bottom w:val="none" w:sz="0" w:space="0" w:color="auto"/>
        <w:right w:val="none" w:sz="0" w:space="0" w:color="auto"/>
      </w:divBdr>
    </w:div>
    <w:div w:id="1995982766">
      <w:bodyDiv w:val="1"/>
      <w:marLeft w:val="0"/>
      <w:marRight w:val="0"/>
      <w:marTop w:val="0"/>
      <w:marBottom w:val="0"/>
      <w:divBdr>
        <w:top w:val="none" w:sz="0" w:space="0" w:color="auto"/>
        <w:left w:val="none" w:sz="0" w:space="0" w:color="auto"/>
        <w:bottom w:val="none" w:sz="0" w:space="0" w:color="auto"/>
        <w:right w:val="none" w:sz="0" w:space="0" w:color="auto"/>
      </w:divBdr>
    </w:div>
    <w:div w:id="1996953509">
      <w:bodyDiv w:val="1"/>
      <w:marLeft w:val="0"/>
      <w:marRight w:val="0"/>
      <w:marTop w:val="0"/>
      <w:marBottom w:val="0"/>
      <w:divBdr>
        <w:top w:val="none" w:sz="0" w:space="0" w:color="auto"/>
        <w:left w:val="none" w:sz="0" w:space="0" w:color="auto"/>
        <w:bottom w:val="none" w:sz="0" w:space="0" w:color="auto"/>
        <w:right w:val="none" w:sz="0" w:space="0" w:color="auto"/>
      </w:divBdr>
    </w:div>
    <w:div w:id="2005354460">
      <w:bodyDiv w:val="1"/>
      <w:marLeft w:val="0"/>
      <w:marRight w:val="0"/>
      <w:marTop w:val="0"/>
      <w:marBottom w:val="0"/>
      <w:divBdr>
        <w:top w:val="none" w:sz="0" w:space="0" w:color="auto"/>
        <w:left w:val="none" w:sz="0" w:space="0" w:color="auto"/>
        <w:bottom w:val="none" w:sz="0" w:space="0" w:color="auto"/>
        <w:right w:val="none" w:sz="0" w:space="0" w:color="auto"/>
      </w:divBdr>
    </w:div>
    <w:div w:id="2011443620">
      <w:bodyDiv w:val="1"/>
      <w:marLeft w:val="0"/>
      <w:marRight w:val="0"/>
      <w:marTop w:val="0"/>
      <w:marBottom w:val="0"/>
      <w:divBdr>
        <w:top w:val="none" w:sz="0" w:space="0" w:color="auto"/>
        <w:left w:val="none" w:sz="0" w:space="0" w:color="auto"/>
        <w:bottom w:val="none" w:sz="0" w:space="0" w:color="auto"/>
        <w:right w:val="none" w:sz="0" w:space="0" w:color="auto"/>
      </w:divBdr>
    </w:div>
    <w:div w:id="2015910996">
      <w:bodyDiv w:val="1"/>
      <w:marLeft w:val="0"/>
      <w:marRight w:val="0"/>
      <w:marTop w:val="0"/>
      <w:marBottom w:val="0"/>
      <w:divBdr>
        <w:top w:val="none" w:sz="0" w:space="0" w:color="auto"/>
        <w:left w:val="none" w:sz="0" w:space="0" w:color="auto"/>
        <w:bottom w:val="none" w:sz="0" w:space="0" w:color="auto"/>
        <w:right w:val="none" w:sz="0" w:space="0" w:color="auto"/>
      </w:divBdr>
    </w:div>
    <w:div w:id="2023772713">
      <w:bodyDiv w:val="1"/>
      <w:marLeft w:val="0"/>
      <w:marRight w:val="0"/>
      <w:marTop w:val="0"/>
      <w:marBottom w:val="0"/>
      <w:divBdr>
        <w:top w:val="none" w:sz="0" w:space="0" w:color="auto"/>
        <w:left w:val="none" w:sz="0" w:space="0" w:color="auto"/>
        <w:bottom w:val="none" w:sz="0" w:space="0" w:color="auto"/>
        <w:right w:val="none" w:sz="0" w:space="0" w:color="auto"/>
      </w:divBdr>
    </w:div>
    <w:div w:id="2026662373">
      <w:bodyDiv w:val="1"/>
      <w:marLeft w:val="0"/>
      <w:marRight w:val="0"/>
      <w:marTop w:val="0"/>
      <w:marBottom w:val="0"/>
      <w:divBdr>
        <w:top w:val="none" w:sz="0" w:space="0" w:color="auto"/>
        <w:left w:val="none" w:sz="0" w:space="0" w:color="auto"/>
        <w:bottom w:val="none" w:sz="0" w:space="0" w:color="auto"/>
        <w:right w:val="none" w:sz="0" w:space="0" w:color="auto"/>
      </w:divBdr>
    </w:div>
    <w:div w:id="2027054541">
      <w:bodyDiv w:val="1"/>
      <w:marLeft w:val="0"/>
      <w:marRight w:val="0"/>
      <w:marTop w:val="0"/>
      <w:marBottom w:val="0"/>
      <w:divBdr>
        <w:top w:val="none" w:sz="0" w:space="0" w:color="auto"/>
        <w:left w:val="none" w:sz="0" w:space="0" w:color="auto"/>
        <w:bottom w:val="none" w:sz="0" w:space="0" w:color="auto"/>
        <w:right w:val="none" w:sz="0" w:space="0" w:color="auto"/>
      </w:divBdr>
    </w:div>
    <w:div w:id="2028485590">
      <w:bodyDiv w:val="1"/>
      <w:marLeft w:val="0"/>
      <w:marRight w:val="0"/>
      <w:marTop w:val="0"/>
      <w:marBottom w:val="0"/>
      <w:divBdr>
        <w:top w:val="none" w:sz="0" w:space="0" w:color="auto"/>
        <w:left w:val="none" w:sz="0" w:space="0" w:color="auto"/>
        <w:bottom w:val="none" w:sz="0" w:space="0" w:color="auto"/>
        <w:right w:val="none" w:sz="0" w:space="0" w:color="auto"/>
      </w:divBdr>
    </w:div>
    <w:div w:id="2030374500">
      <w:bodyDiv w:val="1"/>
      <w:marLeft w:val="0"/>
      <w:marRight w:val="0"/>
      <w:marTop w:val="0"/>
      <w:marBottom w:val="0"/>
      <w:divBdr>
        <w:top w:val="none" w:sz="0" w:space="0" w:color="auto"/>
        <w:left w:val="none" w:sz="0" w:space="0" w:color="auto"/>
        <w:bottom w:val="none" w:sz="0" w:space="0" w:color="auto"/>
        <w:right w:val="none" w:sz="0" w:space="0" w:color="auto"/>
      </w:divBdr>
    </w:div>
    <w:div w:id="2032954862">
      <w:bodyDiv w:val="1"/>
      <w:marLeft w:val="0"/>
      <w:marRight w:val="0"/>
      <w:marTop w:val="0"/>
      <w:marBottom w:val="0"/>
      <w:divBdr>
        <w:top w:val="none" w:sz="0" w:space="0" w:color="auto"/>
        <w:left w:val="none" w:sz="0" w:space="0" w:color="auto"/>
        <w:bottom w:val="none" w:sz="0" w:space="0" w:color="auto"/>
        <w:right w:val="none" w:sz="0" w:space="0" w:color="auto"/>
      </w:divBdr>
    </w:div>
    <w:div w:id="2035226716">
      <w:bodyDiv w:val="1"/>
      <w:marLeft w:val="0"/>
      <w:marRight w:val="0"/>
      <w:marTop w:val="0"/>
      <w:marBottom w:val="0"/>
      <w:divBdr>
        <w:top w:val="none" w:sz="0" w:space="0" w:color="auto"/>
        <w:left w:val="none" w:sz="0" w:space="0" w:color="auto"/>
        <w:bottom w:val="none" w:sz="0" w:space="0" w:color="auto"/>
        <w:right w:val="none" w:sz="0" w:space="0" w:color="auto"/>
      </w:divBdr>
    </w:div>
    <w:div w:id="2035229693">
      <w:bodyDiv w:val="1"/>
      <w:marLeft w:val="0"/>
      <w:marRight w:val="0"/>
      <w:marTop w:val="0"/>
      <w:marBottom w:val="0"/>
      <w:divBdr>
        <w:top w:val="none" w:sz="0" w:space="0" w:color="auto"/>
        <w:left w:val="none" w:sz="0" w:space="0" w:color="auto"/>
        <w:bottom w:val="none" w:sz="0" w:space="0" w:color="auto"/>
        <w:right w:val="none" w:sz="0" w:space="0" w:color="auto"/>
      </w:divBdr>
    </w:div>
    <w:div w:id="2037273000">
      <w:bodyDiv w:val="1"/>
      <w:marLeft w:val="0"/>
      <w:marRight w:val="0"/>
      <w:marTop w:val="0"/>
      <w:marBottom w:val="0"/>
      <w:divBdr>
        <w:top w:val="none" w:sz="0" w:space="0" w:color="auto"/>
        <w:left w:val="none" w:sz="0" w:space="0" w:color="auto"/>
        <w:bottom w:val="none" w:sz="0" w:space="0" w:color="auto"/>
        <w:right w:val="none" w:sz="0" w:space="0" w:color="auto"/>
      </w:divBdr>
    </w:div>
    <w:div w:id="2039040139">
      <w:bodyDiv w:val="1"/>
      <w:marLeft w:val="0"/>
      <w:marRight w:val="0"/>
      <w:marTop w:val="0"/>
      <w:marBottom w:val="0"/>
      <w:divBdr>
        <w:top w:val="none" w:sz="0" w:space="0" w:color="auto"/>
        <w:left w:val="none" w:sz="0" w:space="0" w:color="auto"/>
        <w:bottom w:val="none" w:sz="0" w:space="0" w:color="auto"/>
        <w:right w:val="none" w:sz="0" w:space="0" w:color="auto"/>
      </w:divBdr>
    </w:div>
    <w:div w:id="2040812524">
      <w:bodyDiv w:val="1"/>
      <w:marLeft w:val="0"/>
      <w:marRight w:val="0"/>
      <w:marTop w:val="0"/>
      <w:marBottom w:val="0"/>
      <w:divBdr>
        <w:top w:val="none" w:sz="0" w:space="0" w:color="auto"/>
        <w:left w:val="none" w:sz="0" w:space="0" w:color="auto"/>
        <w:bottom w:val="none" w:sz="0" w:space="0" w:color="auto"/>
        <w:right w:val="none" w:sz="0" w:space="0" w:color="auto"/>
      </w:divBdr>
      <w:divsChild>
        <w:div w:id="459304481">
          <w:marLeft w:val="547"/>
          <w:marRight w:val="0"/>
          <w:marTop w:val="0"/>
          <w:marBottom w:val="0"/>
          <w:divBdr>
            <w:top w:val="none" w:sz="0" w:space="0" w:color="auto"/>
            <w:left w:val="none" w:sz="0" w:space="0" w:color="auto"/>
            <w:bottom w:val="none" w:sz="0" w:space="0" w:color="auto"/>
            <w:right w:val="none" w:sz="0" w:space="0" w:color="auto"/>
          </w:divBdr>
        </w:div>
        <w:div w:id="703410859">
          <w:marLeft w:val="1166"/>
          <w:marRight w:val="0"/>
          <w:marTop w:val="0"/>
          <w:marBottom w:val="0"/>
          <w:divBdr>
            <w:top w:val="none" w:sz="0" w:space="0" w:color="auto"/>
            <w:left w:val="none" w:sz="0" w:space="0" w:color="auto"/>
            <w:bottom w:val="none" w:sz="0" w:space="0" w:color="auto"/>
            <w:right w:val="none" w:sz="0" w:space="0" w:color="auto"/>
          </w:divBdr>
        </w:div>
        <w:div w:id="521629276">
          <w:marLeft w:val="1800"/>
          <w:marRight w:val="0"/>
          <w:marTop w:val="0"/>
          <w:marBottom w:val="0"/>
          <w:divBdr>
            <w:top w:val="none" w:sz="0" w:space="0" w:color="auto"/>
            <w:left w:val="none" w:sz="0" w:space="0" w:color="auto"/>
            <w:bottom w:val="none" w:sz="0" w:space="0" w:color="auto"/>
            <w:right w:val="none" w:sz="0" w:space="0" w:color="auto"/>
          </w:divBdr>
        </w:div>
        <w:div w:id="855312563">
          <w:marLeft w:val="2520"/>
          <w:marRight w:val="0"/>
          <w:marTop w:val="0"/>
          <w:marBottom w:val="0"/>
          <w:divBdr>
            <w:top w:val="none" w:sz="0" w:space="0" w:color="auto"/>
            <w:left w:val="none" w:sz="0" w:space="0" w:color="auto"/>
            <w:bottom w:val="none" w:sz="0" w:space="0" w:color="auto"/>
            <w:right w:val="none" w:sz="0" w:space="0" w:color="auto"/>
          </w:divBdr>
        </w:div>
        <w:div w:id="1313174146">
          <w:marLeft w:val="3240"/>
          <w:marRight w:val="0"/>
          <w:marTop w:val="0"/>
          <w:marBottom w:val="0"/>
          <w:divBdr>
            <w:top w:val="none" w:sz="0" w:space="0" w:color="auto"/>
            <w:left w:val="none" w:sz="0" w:space="0" w:color="auto"/>
            <w:bottom w:val="none" w:sz="0" w:space="0" w:color="auto"/>
            <w:right w:val="none" w:sz="0" w:space="0" w:color="auto"/>
          </w:divBdr>
        </w:div>
        <w:div w:id="481779825">
          <w:marLeft w:val="3960"/>
          <w:marRight w:val="0"/>
          <w:marTop w:val="0"/>
          <w:marBottom w:val="0"/>
          <w:divBdr>
            <w:top w:val="none" w:sz="0" w:space="0" w:color="auto"/>
            <w:left w:val="none" w:sz="0" w:space="0" w:color="auto"/>
            <w:bottom w:val="none" w:sz="0" w:space="0" w:color="auto"/>
            <w:right w:val="none" w:sz="0" w:space="0" w:color="auto"/>
          </w:divBdr>
        </w:div>
        <w:div w:id="1485967814">
          <w:marLeft w:val="4680"/>
          <w:marRight w:val="0"/>
          <w:marTop w:val="0"/>
          <w:marBottom w:val="0"/>
          <w:divBdr>
            <w:top w:val="none" w:sz="0" w:space="0" w:color="auto"/>
            <w:left w:val="none" w:sz="0" w:space="0" w:color="auto"/>
            <w:bottom w:val="none" w:sz="0" w:space="0" w:color="auto"/>
            <w:right w:val="none" w:sz="0" w:space="0" w:color="auto"/>
          </w:divBdr>
        </w:div>
        <w:div w:id="1294097045">
          <w:marLeft w:val="1800"/>
          <w:marRight w:val="0"/>
          <w:marTop w:val="0"/>
          <w:marBottom w:val="0"/>
          <w:divBdr>
            <w:top w:val="none" w:sz="0" w:space="0" w:color="auto"/>
            <w:left w:val="none" w:sz="0" w:space="0" w:color="auto"/>
            <w:bottom w:val="none" w:sz="0" w:space="0" w:color="auto"/>
            <w:right w:val="none" w:sz="0" w:space="0" w:color="auto"/>
          </w:divBdr>
        </w:div>
        <w:div w:id="1535381762">
          <w:marLeft w:val="2520"/>
          <w:marRight w:val="0"/>
          <w:marTop w:val="0"/>
          <w:marBottom w:val="0"/>
          <w:divBdr>
            <w:top w:val="none" w:sz="0" w:space="0" w:color="auto"/>
            <w:left w:val="none" w:sz="0" w:space="0" w:color="auto"/>
            <w:bottom w:val="none" w:sz="0" w:space="0" w:color="auto"/>
            <w:right w:val="none" w:sz="0" w:space="0" w:color="auto"/>
          </w:divBdr>
        </w:div>
        <w:div w:id="1680933019">
          <w:marLeft w:val="3240"/>
          <w:marRight w:val="0"/>
          <w:marTop w:val="0"/>
          <w:marBottom w:val="0"/>
          <w:divBdr>
            <w:top w:val="none" w:sz="0" w:space="0" w:color="auto"/>
            <w:left w:val="none" w:sz="0" w:space="0" w:color="auto"/>
            <w:bottom w:val="none" w:sz="0" w:space="0" w:color="auto"/>
            <w:right w:val="none" w:sz="0" w:space="0" w:color="auto"/>
          </w:divBdr>
        </w:div>
        <w:div w:id="1521310224">
          <w:marLeft w:val="3960"/>
          <w:marRight w:val="0"/>
          <w:marTop w:val="0"/>
          <w:marBottom w:val="0"/>
          <w:divBdr>
            <w:top w:val="none" w:sz="0" w:space="0" w:color="auto"/>
            <w:left w:val="none" w:sz="0" w:space="0" w:color="auto"/>
            <w:bottom w:val="none" w:sz="0" w:space="0" w:color="auto"/>
            <w:right w:val="none" w:sz="0" w:space="0" w:color="auto"/>
          </w:divBdr>
        </w:div>
        <w:div w:id="1705789404">
          <w:marLeft w:val="1166"/>
          <w:marRight w:val="0"/>
          <w:marTop w:val="0"/>
          <w:marBottom w:val="0"/>
          <w:divBdr>
            <w:top w:val="none" w:sz="0" w:space="0" w:color="auto"/>
            <w:left w:val="none" w:sz="0" w:space="0" w:color="auto"/>
            <w:bottom w:val="none" w:sz="0" w:space="0" w:color="auto"/>
            <w:right w:val="none" w:sz="0" w:space="0" w:color="auto"/>
          </w:divBdr>
        </w:div>
        <w:div w:id="1160269213">
          <w:marLeft w:val="1800"/>
          <w:marRight w:val="0"/>
          <w:marTop w:val="0"/>
          <w:marBottom w:val="0"/>
          <w:divBdr>
            <w:top w:val="none" w:sz="0" w:space="0" w:color="auto"/>
            <w:left w:val="none" w:sz="0" w:space="0" w:color="auto"/>
            <w:bottom w:val="none" w:sz="0" w:space="0" w:color="auto"/>
            <w:right w:val="none" w:sz="0" w:space="0" w:color="auto"/>
          </w:divBdr>
        </w:div>
        <w:div w:id="1191190064">
          <w:marLeft w:val="2520"/>
          <w:marRight w:val="0"/>
          <w:marTop w:val="0"/>
          <w:marBottom w:val="0"/>
          <w:divBdr>
            <w:top w:val="none" w:sz="0" w:space="0" w:color="auto"/>
            <w:left w:val="none" w:sz="0" w:space="0" w:color="auto"/>
            <w:bottom w:val="none" w:sz="0" w:space="0" w:color="auto"/>
            <w:right w:val="none" w:sz="0" w:space="0" w:color="auto"/>
          </w:divBdr>
        </w:div>
        <w:div w:id="1648824933">
          <w:marLeft w:val="3240"/>
          <w:marRight w:val="0"/>
          <w:marTop w:val="0"/>
          <w:marBottom w:val="0"/>
          <w:divBdr>
            <w:top w:val="none" w:sz="0" w:space="0" w:color="auto"/>
            <w:left w:val="none" w:sz="0" w:space="0" w:color="auto"/>
            <w:bottom w:val="none" w:sz="0" w:space="0" w:color="auto"/>
            <w:right w:val="none" w:sz="0" w:space="0" w:color="auto"/>
          </w:divBdr>
        </w:div>
        <w:div w:id="55007114">
          <w:marLeft w:val="3960"/>
          <w:marRight w:val="0"/>
          <w:marTop w:val="0"/>
          <w:marBottom w:val="0"/>
          <w:divBdr>
            <w:top w:val="none" w:sz="0" w:space="0" w:color="auto"/>
            <w:left w:val="none" w:sz="0" w:space="0" w:color="auto"/>
            <w:bottom w:val="none" w:sz="0" w:space="0" w:color="auto"/>
            <w:right w:val="none" w:sz="0" w:space="0" w:color="auto"/>
          </w:divBdr>
        </w:div>
        <w:div w:id="1232155023">
          <w:marLeft w:val="1800"/>
          <w:marRight w:val="0"/>
          <w:marTop w:val="0"/>
          <w:marBottom w:val="0"/>
          <w:divBdr>
            <w:top w:val="none" w:sz="0" w:space="0" w:color="auto"/>
            <w:left w:val="none" w:sz="0" w:space="0" w:color="auto"/>
            <w:bottom w:val="none" w:sz="0" w:space="0" w:color="auto"/>
            <w:right w:val="none" w:sz="0" w:space="0" w:color="auto"/>
          </w:divBdr>
        </w:div>
        <w:div w:id="1423722442">
          <w:marLeft w:val="2520"/>
          <w:marRight w:val="0"/>
          <w:marTop w:val="0"/>
          <w:marBottom w:val="0"/>
          <w:divBdr>
            <w:top w:val="none" w:sz="0" w:space="0" w:color="auto"/>
            <w:left w:val="none" w:sz="0" w:space="0" w:color="auto"/>
            <w:bottom w:val="none" w:sz="0" w:space="0" w:color="auto"/>
            <w:right w:val="none" w:sz="0" w:space="0" w:color="auto"/>
          </w:divBdr>
        </w:div>
        <w:div w:id="1623413818">
          <w:marLeft w:val="3240"/>
          <w:marRight w:val="0"/>
          <w:marTop w:val="0"/>
          <w:marBottom w:val="0"/>
          <w:divBdr>
            <w:top w:val="none" w:sz="0" w:space="0" w:color="auto"/>
            <w:left w:val="none" w:sz="0" w:space="0" w:color="auto"/>
            <w:bottom w:val="none" w:sz="0" w:space="0" w:color="auto"/>
            <w:right w:val="none" w:sz="0" w:space="0" w:color="auto"/>
          </w:divBdr>
        </w:div>
        <w:div w:id="2114787486">
          <w:marLeft w:val="3960"/>
          <w:marRight w:val="0"/>
          <w:marTop w:val="0"/>
          <w:marBottom w:val="0"/>
          <w:divBdr>
            <w:top w:val="none" w:sz="0" w:space="0" w:color="auto"/>
            <w:left w:val="none" w:sz="0" w:space="0" w:color="auto"/>
            <w:bottom w:val="none" w:sz="0" w:space="0" w:color="auto"/>
            <w:right w:val="none" w:sz="0" w:space="0" w:color="auto"/>
          </w:divBdr>
        </w:div>
        <w:div w:id="486820183">
          <w:marLeft w:val="4680"/>
          <w:marRight w:val="0"/>
          <w:marTop w:val="0"/>
          <w:marBottom w:val="0"/>
          <w:divBdr>
            <w:top w:val="none" w:sz="0" w:space="0" w:color="auto"/>
            <w:left w:val="none" w:sz="0" w:space="0" w:color="auto"/>
            <w:bottom w:val="none" w:sz="0" w:space="0" w:color="auto"/>
            <w:right w:val="none" w:sz="0" w:space="0" w:color="auto"/>
          </w:divBdr>
        </w:div>
        <w:div w:id="805510289">
          <w:marLeft w:val="1800"/>
          <w:marRight w:val="0"/>
          <w:marTop w:val="0"/>
          <w:marBottom w:val="0"/>
          <w:divBdr>
            <w:top w:val="none" w:sz="0" w:space="0" w:color="auto"/>
            <w:left w:val="none" w:sz="0" w:space="0" w:color="auto"/>
            <w:bottom w:val="none" w:sz="0" w:space="0" w:color="auto"/>
            <w:right w:val="none" w:sz="0" w:space="0" w:color="auto"/>
          </w:divBdr>
        </w:div>
        <w:div w:id="1495102531">
          <w:marLeft w:val="2520"/>
          <w:marRight w:val="0"/>
          <w:marTop w:val="0"/>
          <w:marBottom w:val="0"/>
          <w:divBdr>
            <w:top w:val="none" w:sz="0" w:space="0" w:color="auto"/>
            <w:left w:val="none" w:sz="0" w:space="0" w:color="auto"/>
            <w:bottom w:val="none" w:sz="0" w:space="0" w:color="auto"/>
            <w:right w:val="none" w:sz="0" w:space="0" w:color="auto"/>
          </w:divBdr>
        </w:div>
        <w:div w:id="883179102">
          <w:marLeft w:val="3240"/>
          <w:marRight w:val="0"/>
          <w:marTop w:val="0"/>
          <w:marBottom w:val="0"/>
          <w:divBdr>
            <w:top w:val="none" w:sz="0" w:space="0" w:color="auto"/>
            <w:left w:val="none" w:sz="0" w:space="0" w:color="auto"/>
            <w:bottom w:val="none" w:sz="0" w:space="0" w:color="auto"/>
            <w:right w:val="none" w:sz="0" w:space="0" w:color="auto"/>
          </w:divBdr>
        </w:div>
        <w:div w:id="786702933">
          <w:marLeft w:val="3960"/>
          <w:marRight w:val="0"/>
          <w:marTop w:val="0"/>
          <w:marBottom w:val="0"/>
          <w:divBdr>
            <w:top w:val="none" w:sz="0" w:space="0" w:color="auto"/>
            <w:left w:val="none" w:sz="0" w:space="0" w:color="auto"/>
            <w:bottom w:val="none" w:sz="0" w:space="0" w:color="auto"/>
            <w:right w:val="none" w:sz="0" w:space="0" w:color="auto"/>
          </w:divBdr>
        </w:div>
        <w:div w:id="204097612">
          <w:marLeft w:val="1800"/>
          <w:marRight w:val="0"/>
          <w:marTop w:val="0"/>
          <w:marBottom w:val="0"/>
          <w:divBdr>
            <w:top w:val="none" w:sz="0" w:space="0" w:color="auto"/>
            <w:left w:val="none" w:sz="0" w:space="0" w:color="auto"/>
            <w:bottom w:val="none" w:sz="0" w:space="0" w:color="auto"/>
            <w:right w:val="none" w:sz="0" w:space="0" w:color="auto"/>
          </w:divBdr>
        </w:div>
        <w:div w:id="1757240984">
          <w:marLeft w:val="2520"/>
          <w:marRight w:val="0"/>
          <w:marTop w:val="0"/>
          <w:marBottom w:val="0"/>
          <w:divBdr>
            <w:top w:val="none" w:sz="0" w:space="0" w:color="auto"/>
            <w:left w:val="none" w:sz="0" w:space="0" w:color="auto"/>
            <w:bottom w:val="none" w:sz="0" w:space="0" w:color="auto"/>
            <w:right w:val="none" w:sz="0" w:space="0" w:color="auto"/>
          </w:divBdr>
        </w:div>
        <w:div w:id="1810634080">
          <w:marLeft w:val="3240"/>
          <w:marRight w:val="0"/>
          <w:marTop w:val="0"/>
          <w:marBottom w:val="0"/>
          <w:divBdr>
            <w:top w:val="none" w:sz="0" w:space="0" w:color="auto"/>
            <w:left w:val="none" w:sz="0" w:space="0" w:color="auto"/>
            <w:bottom w:val="none" w:sz="0" w:space="0" w:color="auto"/>
            <w:right w:val="none" w:sz="0" w:space="0" w:color="auto"/>
          </w:divBdr>
        </w:div>
        <w:div w:id="49572047">
          <w:marLeft w:val="3960"/>
          <w:marRight w:val="0"/>
          <w:marTop w:val="0"/>
          <w:marBottom w:val="0"/>
          <w:divBdr>
            <w:top w:val="none" w:sz="0" w:space="0" w:color="auto"/>
            <w:left w:val="none" w:sz="0" w:space="0" w:color="auto"/>
            <w:bottom w:val="none" w:sz="0" w:space="0" w:color="auto"/>
            <w:right w:val="none" w:sz="0" w:space="0" w:color="auto"/>
          </w:divBdr>
        </w:div>
        <w:div w:id="327440196">
          <w:marLeft w:val="4680"/>
          <w:marRight w:val="0"/>
          <w:marTop w:val="0"/>
          <w:marBottom w:val="0"/>
          <w:divBdr>
            <w:top w:val="none" w:sz="0" w:space="0" w:color="auto"/>
            <w:left w:val="none" w:sz="0" w:space="0" w:color="auto"/>
            <w:bottom w:val="none" w:sz="0" w:space="0" w:color="auto"/>
            <w:right w:val="none" w:sz="0" w:space="0" w:color="auto"/>
          </w:divBdr>
        </w:div>
      </w:divsChild>
    </w:div>
    <w:div w:id="2041976250">
      <w:bodyDiv w:val="1"/>
      <w:marLeft w:val="0"/>
      <w:marRight w:val="0"/>
      <w:marTop w:val="0"/>
      <w:marBottom w:val="0"/>
      <w:divBdr>
        <w:top w:val="none" w:sz="0" w:space="0" w:color="auto"/>
        <w:left w:val="none" w:sz="0" w:space="0" w:color="auto"/>
        <w:bottom w:val="none" w:sz="0" w:space="0" w:color="auto"/>
        <w:right w:val="none" w:sz="0" w:space="0" w:color="auto"/>
      </w:divBdr>
    </w:div>
    <w:div w:id="2044014134">
      <w:bodyDiv w:val="1"/>
      <w:marLeft w:val="0"/>
      <w:marRight w:val="0"/>
      <w:marTop w:val="0"/>
      <w:marBottom w:val="0"/>
      <w:divBdr>
        <w:top w:val="none" w:sz="0" w:space="0" w:color="auto"/>
        <w:left w:val="none" w:sz="0" w:space="0" w:color="auto"/>
        <w:bottom w:val="none" w:sz="0" w:space="0" w:color="auto"/>
        <w:right w:val="none" w:sz="0" w:space="0" w:color="auto"/>
      </w:divBdr>
    </w:div>
    <w:div w:id="2044592889">
      <w:bodyDiv w:val="1"/>
      <w:marLeft w:val="0"/>
      <w:marRight w:val="0"/>
      <w:marTop w:val="0"/>
      <w:marBottom w:val="0"/>
      <w:divBdr>
        <w:top w:val="none" w:sz="0" w:space="0" w:color="auto"/>
        <w:left w:val="none" w:sz="0" w:space="0" w:color="auto"/>
        <w:bottom w:val="none" w:sz="0" w:space="0" w:color="auto"/>
        <w:right w:val="none" w:sz="0" w:space="0" w:color="auto"/>
      </w:divBdr>
    </w:div>
    <w:div w:id="2046173801">
      <w:bodyDiv w:val="1"/>
      <w:marLeft w:val="0"/>
      <w:marRight w:val="0"/>
      <w:marTop w:val="0"/>
      <w:marBottom w:val="0"/>
      <w:divBdr>
        <w:top w:val="none" w:sz="0" w:space="0" w:color="auto"/>
        <w:left w:val="none" w:sz="0" w:space="0" w:color="auto"/>
        <w:bottom w:val="none" w:sz="0" w:space="0" w:color="auto"/>
        <w:right w:val="none" w:sz="0" w:space="0" w:color="auto"/>
      </w:divBdr>
    </w:div>
    <w:div w:id="2050764689">
      <w:bodyDiv w:val="1"/>
      <w:marLeft w:val="0"/>
      <w:marRight w:val="0"/>
      <w:marTop w:val="0"/>
      <w:marBottom w:val="0"/>
      <w:divBdr>
        <w:top w:val="none" w:sz="0" w:space="0" w:color="auto"/>
        <w:left w:val="none" w:sz="0" w:space="0" w:color="auto"/>
        <w:bottom w:val="none" w:sz="0" w:space="0" w:color="auto"/>
        <w:right w:val="none" w:sz="0" w:space="0" w:color="auto"/>
      </w:divBdr>
    </w:div>
    <w:div w:id="2052419805">
      <w:bodyDiv w:val="1"/>
      <w:marLeft w:val="0"/>
      <w:marRight w:val="0"/>
      <w:marTop w:val="0"/>
      <w:marBottom w:val="0"/>
      <w:divBdr>
        <w:top w:val="none" w:sz="0" w:space="0" w:color="auto"/>
        <w:left w:val="none" w:sz="0" w:space="0" w:color="auto"/>
        <w:bottom w:val="none" w:sz="0" w:space="0" w:color="auto"/>
        <w:right w:val="none" w:sz="0" w:space="0" w:color="auto"/>
      </w:divBdr>
    </w:div>
    <w:div w:id="2052724233">
      <w:bodyDiv w:val="1"/>
      <w:marLeft w:val="0"/>
      <w:marRight w:val="0"/>
      <w:marTop w:val="0"/>
      <w:marBottom w:val="0"/>
      <w:divBdr>
        <w:top w:val="none" w:sz="0" w:space="0" w:color="auto"/>
        <w:left w:val="none" w:sz="0" w:space="0" w:color="auto"/>
        <w:bottom w:val="none" w:sz="0" w:space="0" w:color="auto"/>
        <w:right w:val="none" w:sz="0" w:space="0" w:color="auto"/>
      </w:divBdr>
    </w:div>
    <w:div w:id="2053532109">
      <w:bodyDiv w:val="1"/>
      <w:marLeft w:val="0"/>
      <w:marRight w:val="0"/>
      <w:marTop w:val="0"/>
      <w:marBottom w:val="0"/>
      <w:divBdr>
        <w:top w:val="none" w:sz="0" w:space="0" w:color="auto"/>
        <w:left w:val="none" w:sz="0" w:space="0" w:color="auto"/>
        <w:bottom w:val="none" w:sz="0" w:space="0" w:color="auto"/>
        <w:right w:val="none" w:sz="0" w:space="0" w:color="auto"/>
      </w:divBdr>
    </w:div>
    <w:div w:id="2054770264">
      <w:bodyDiv w:val="1"/>
      <w:marLeft w:val="0"/>
      <w:marRight w:val="0"/>
      <w:marTop w:val="0"/>
      <w:marBottom w:val="0"/>
      <w:divBdr>
        <w:top w:val="none" w:sz="0" w:space="0" w:color="auto"/>
        <w:left w:val="none" w:sz="0" w:space="0" w:color="auto"/>
        <w:bottom w:val="none" w:sz="0" w:space="0" w:color="auto"/>
        <w:right w:val="none" w:sz="0" w:space="0" w:color="auto"/>
      </w:divBdr>
    </w:div>
    <w:div w:id="2055765626">
      <w:bodyDiv w:val="1"/>
      <w:marLeft w:val="0"/>
      <w:marRight w:val="0"/>
      <w:marTop w:val="0"/>
      <w:marBottom w:val="0"/>
      <w:divBdr>
        <w:top w:val="none" w:sz="0" w:space="0" w:color="auto"/>
        <w:left w:val="none" w:sz="0" w:space="0" w:color="auto"/>
        <w:bottom w:val="none" w:sz="0" w:space="0" w:color="auto"/>
        <w:right w:val="none" w:sz="0" w:space="0" w:color="auto"/>
      </w:divBdr>
    </w:div>
    <w:div w:id="2059893045">
      <w:bodyDiv w:val="1"/>
      <w:marLeft w:val="0"/>
      <w:marRight w:val="0"/>
      <w:marTop w:val="0"/>
      <w:marBottom w:val="0"/>
      <w:divBdr>
        <w:top w:val="none" w:sz="0" w:space="0" w:color="auto"/>
        <w:left w:val="none" w:sz="0" w:space="0" w:color="auto"/>
        <w:bottom w:val="none" w:sz="0" w:space="0" w:color="auto"/>
        <w:right w:val="none" w:sz="0" w:space="0" w:color="auto"/>
      </w:divBdr>
    </w:div>
    <w:div w:id="2060543455">
      <w:bodyDiv w:val="1"/>
      <w:marLeft w:val="0"/>
      <w:marRight w:val="0"/>
      <w:marTop w:val="0"/>
      <w:marBottom w:val="0"/>
      <w:divBdr>
        <w:top w:val="none" w:sz="0" w:space="0" w:color="auto"/>
        <w:left w:val="none" w:sz="0" w:space="0" w:color="auto"/>
        <w:bottom w:val="none" w:sz="0" w:space="0" w:color="auto"/>
        <w:right w:val="none" w:sz="0" w:space="0" w:color="auto"/>
      </w:divBdr>
    </w:div>
    <w:div w:id="2062316169">
      <w:bodyDiv w:val="1"/>
      <w:marLeft w:val="0"/>
      <w:marRight w:val="0"/>
      <w:marTop w:val="0"/>
      <w:marBottom w:val="0"/>
      <w:divBdr>
        <w:top w:val="none" w:sz="0" w:space="0" w:color="auto"/>
        <w:left w:val="none" w:sz="0" w:space="0" w:color="auto"/>
        <w:bottom w:val="none" w:sz="0" w:space="0" w:color="auto"/>
        <w:right w:val="none" w:sz="0" w:space="0" w:color="auto"/>
      </w:divBdr>
    </w:div>
    <w:div w:id="2063018718">
      <w:bodyDiv w:val="1"/>
      <w:marLeft w:val="0"/>
      <w:marRight w:val="0"/>
      <w:marTop w:val="0"/>
      <w:marBottom w:val="0"/>
      <w:divBdr>
        <w:top w:val="none" w:sz="0" w:space="0" w:color="auto"/>
        <w:left w:val="none" w:sz="0" w:space="0" w:color="auto"/>
        <w:bottom w:val="none" w:sz="0" w:space="0" w:color="auto"/>
        <w:right w:val="none" w:sz="0" w:space="0" w:color="auto"/>
      </w:divBdr>
    </w:div>
    <w:div w:id="2063021789">
      <w:bodyDiv w:val="1"/>
      <w:marLeft w:val="0"/>
      <w:marRight w:val="0"/>
      <w:marTop w:val="0"/>
      <w:marBottom w:val="0"/>
      <w:divBdr>
        <w:top w:val="none" w:sz="0" w:space="0" w:color="auto"/>
        <w:left w:val="none" w:sz="0" w:space="0" w:color="auto"/>
        <w:bottom w:val="none" w:sz="0" w:space="0" w:color="auto"/>
        <w:right w:val="none" w:sz="0" w:space="0" w:color="auto"/>
      </w:divBdr>
    </w:div>
    <w:div w:id="2067340838">
      <w:bodyDiv w:val="1"/>
      <w:marLeft w:val="0"/>
      <w:marRight w:val="0"/>
      <w:marTop w:val="0"/>
      <w:marBottom w:val="0"/>
      <w:divBdr>
        <w:top w:val="none" w:sz="0" w:space="0" w:color="auto"/>
        <w:left w:val="none" w:sz="0" w:space="0" w:color="auto"/>
        <w:bottom w:val="none" w:sz="0" w:space="0" w:color="auto"/>
        <w:right w:val="none" w:sz="0" w:space="0" w:color="auto"/>
      </w:divBdr>
    </w:div>
    <w:div w:id="2069958803">
      <w:bodyDiv w:val="1"/>
      <w:marLeft w:val="0"/>
      <w:marRight w:val="0"/>
      <w:marTop w:val="0"/>
      <w:marBottom w:val="0"/>
      <w:divBdr>
        <w:top w:val="none" w:sz="0" w:space="0" w:color="auto"/>
        <w:left w:val="none" w:sz="0" w:space="0" w:color="auto"/>
        <w:bottom w:val="none" w:sz="0" w:space="0" w:color="auto"/>
        <w:right w:val="none" w:sz="0" w:space="0" w:color="auto"/>
      </w:divBdr>
    </w:div>
    <w:div w:id="2071265378">
      <w:bodyDiv w:val="1"/>
      <w:marLeft w:val="0"/>
      <w:marRight w:val="0"/>
      <w:marTop w:val="0"/>
      <w:marBottom w:val="0"/>
      <w:divBdr>
        <w:top w:val="none" w:sz="0" w:space="0" w:color="auto"/>
        <w:left w:val="none" w:sz="0" w:space="0" w:color="auto"/>
        <w:bottom w:val="none" w:sz="0" w:space="0" w:color="auto"/>
        <w:right w:val="none" w:sz="0" w:space="0" w:color="auto"/>
      </w:divBdr>
      <w:divsChild>
        <w:div w:id="454057960">
          <w:marLeft w:val="0"/>
          <w:marRight w:val="0"/>
          <w:marTop w:val="0"/>
          <w:marBottom w:val="0"/>
          <w:divBdr>
            <w:top w:val="none" w:sz="0" w:space="0" w:color="auto"/>
            <w:left w:val="none" w:sz="0" w:space="0" w:color="auto"/>
            <w:bottom w:val="none" w:sz="0" w:space="0" w:color="auto"/>
            <w:right w:val="none" w:sz="0" w:space="0" w:color="auto"/>
          </w:divBdr>
          <w:divsChild>
            <w:div w:id="1317497187">
              <w:marLeft w:val="0"/>
              <w:marRight w:val="0"/>
              <w:marTop w:val="0"/>
              <w:marBottom w:val="0"/>
              <w:divBdr>
                <w:top w:val="none" w:sz="0" w:space="0" w:color="auto"/>
                <w:left w:val="none" w:sz="0" w:space="0" w:color="auto"/>
                <w:bottom w:val="none" w:sz="0" w:space="0" w:color="auto"/>
                <w:right w:val="none" w:sz="0" w:space="0" w:color="auto"/>
              </w:divBdr>
              <w:divsChild>
                <w:div w:id="1343045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55548">
      <w:bodyDiv w:val="1"/>
      <w:marLeft w:val="0"/>
      <w:marRight w:val="0"/>
      <w:marTop w:val="0"/>
      <w:marBottom w:val="0"/>
      <w:divBdr>
        <w:top w:val="none" w:sz="0" w:space="0" w:color="auto"/>
        <w:left w:val="none" w:sz="0" w:space="0" w:color="auto"/>
        <w:bottom w:val="none" w:sz="0" w:space="0" w:color="auto"/>
        <w:right w:val="none" w:sz="0" w:space="0" w:color="auto"/>
      </w:divBdr>
    </w:div>
    <w:div w:id="2073040516">
      <w:bodyDiv w:val="1"/>
      <w:marLeft w:val="0"/>
      <w:marRight w:val="0"/>
      <w:marTop w:val="0"/>
      <w:marBottom w:val="0"/>
      <w:divBdr>
        <w:top w:val="none" w:sz="0" w:space="0" w:color="auto"/>
        <w:left w:val="none" w:sz="0" w:space="0" w:color="auto"/>
        <w:bottom w:val="none" w:sz="0" w:space="0" w:color="auto"/>
        <w:right w:val="none" w:sz="0" w:space="0" w:color="auto"/>
      </w:divBdr>
      <w:divsChild>
        <w:div w:id="113528871">
          <w:marLeft w:val="0"/>
          <w:marRight w:val="0"/>
          <w:marTop w:val="0"/>
          <w:marBottom w:val="0"/>
          <w:divBdr>
            <w:top w:val="none" w:sz="0" w:space="0" w:color="auto"/>
            <w:left w:val="none" w:sz="0" w:space="0" w:color="auto"/>
            <w:bottom w:val="none" w:sz="0" w:space="0" w:color="auto"/>
            <w:right w:val="none" w:sz="0" w:space="0" w:color="auto"/>
          </w:divBdr>
        </w:div>
        <w:div w:id="316694611">
          <w:marLeft w:val="0"/>
          <w:marRight w:val="0"/>
          <w:marTop w:val="0"/>
          <w:marBottom w:val="0"/>
          <w:divBdr>
            <w:top w:val="none" w:sz="0" w:space="0" w:color="auto"/>
            <w:left w:val="none" w:sz="0" w:space="0" w:color="auto"/>
            <w:bottom w:val="none" w:sz="0" w:space="0" w:color="auto"/>
            <w:right w:val="none" w:sz="0" w:space="0" w:color="auto"/>
          </w:divBdr>
        </w:div>
        <w:div w:id="1839424392">
          <w:marLeft w:val="0"/>
          <w:marRight w:val="0"/>
          <w:marTop w:val="0"/>
          <w:marBottom w:val="0"/>
          <w:divBdr>
            <w:top w:val="none" w:sz="0" w:space="0" w:color="auto"/>
            <w:left w:val="none" w:sz="0" w:space="0" w:color="auto"/>
            <w:bottom w:val="none" w:sz="0" w:space="0" w:color="auto"/>
            <w:right w:val="none" w:sz="0" w:space="0" w:color="auto"/>
          </w:divBdr>
        </w:div>
      </w:divsChild>
    </w:div>
    <w:div w:id="2074768783">
      <w:bodyDiv w:val="1"/>
      <w:marLeft w:val="0"/>
      <w:marRight w:val="0"/>
      <w:marTop w:val="0"/>
      <w:marBottom w:val="0"/>
      <w:divBdr>
        <w:top w:val="none" w:sz="0" w:space="0" w:color="auto"/>
        <w:left w:val="none" w:sz="0" w:space="0" w:color="auto"/>
        <w:bottom w:val="none" w:sz="0" w:space="0" w:color="auto"/>
        <w:right w:val="none" w:sz="0" w:space="0" w:color="auto"/>
      </w:divBdr>
    </w:div>
    <w:div w:id="2077386973">
      <w:bodyDiv w:val="1"/>
      <w:marLeft w:val="0"/>
      <w:marRight w:val="0"/>
      <w:marTop w:val="0"/>
      <w:marBottom w:val="0"/>
      <w:divBdr>
        <w:top w:val="none" w:sz="0" w:space="0" w:color="auto"/>
        <w:left w:val="none" w:sz="0" w:space="0" w:color="auto"/>
        <w:bottom w:val="none" w:sz="0" w:space="0" w:color="auto"/>
        <w:right w:val="none" w:sz="0" w:space="0" w:color="auto"/>
      </w:divBdr>
    </w:div>
    <w:div w:id="2084643702">
      <w:bodyDiv w:val="1"/>
      <w:marLeft w:val="0"/>
      <w:marRight w:val="0"/>
      <w:marTop w:val="0"/>
      <w:marBottom w:val="0"/>
      <w:divBdr>
        <w:top w:val="none" w:sz="0" w:space="0" w:color="auto"/>
        <w:left w:val="none" w:sz="0" w:space="0" w:color="auto"/>
        <w:bottom w:val="none" w:sz="0" w:space="0" w:color="auto"/>
        <w:right w:val="none" w:sz="0" w:space="0" w:color="auto"/>
      </w:divBdr>
    </w:div>
    <w:div w:id="2086948540">
      <w:bodyDiv w:val="1"/>
      <w:marLeft w:val="0"/>
      <w:marRight w:val="0"/>
      <w:marTop w:val="0"/>
      <w:marBottom w:val="0"/>
      <w:divBdr>
        <w:top w:val="none" w:sz="0" w:space="0" w:color="auto"/>
        <w:left w:val="none" w:sz="0" w:space="0" w:color="auto"/>
        <w:bottom w:val="none" w:sz="0" w:space="0" w:color="auto"/>
        <w:right w:val="none" w:sz="0" w:space="0" w:color="auto"/>
      </w:divBdr>
    </w:div>
    <w:div w:id="2087259509">
      <w:bodyDiv w:val="1"/>
      <w:marLeft w:val="0"/>
      <w:marRight w:val="0"/>
      <w:marTop w:val="0"/>
      <w:marBottom w:val="0"/>
      <w:divBdr>
        <w:top w:val="none" w:sz="0" w:space="0" w:color="auto"/>
        <w:left w:val="none" w:sz="0" w:space="0" w:color="auto"/>
        <w:bottom w:val="none" w:sz="0" w:space="0" w:color="auto"/>
        <w:right w:val="none" w:sz="0" w:space="0" w:color="auto"/>
      </w:divBdr>
    </w:div>
    <w:div w:id="2095320348">
      <w:bodyDiv w:val="1"/>
      <w:marLeft w:val="0"/>
      <w:marRight w:val="0"/>
      <w:marTop w:val="0"/>
      <w:marBottom w:val="0"/>
      <w:divBdr>
        <w:top w:val="none" w:sz="0" w:space="0" w:color="auto"/>
        <w:left w:val="none" w:sz="0" w:space="0" w:color="auto"/>
        <w:bottom w:val="none" w:sz="0" w:space="0" w:color="auto"/>
        <w:right w:val="none" w:sz="0" w:space="0" w:color="auto"/>
      </w:divBdr>
    </w:div>
    <w:div w:id="2096516935">
      <w:bodyDiv w:val="1"/>
      <w:marLeft w:val="0"/>
      <w:marRight w:val="0"/>
      <w:marTop w:val="0"/>
      <w:marBottom w:val="0"/>
      <w:divBdr>
        <w:top w:val="none" w:sz="0" w:space="0" w:color="auto"/>
        <w:left w:val="none" w:sz="0" w:space="0" w:color="auto"/>
        <w:bottom w:val="none" w:sz="0" w:space="0" w:color="auto"/>
        <w:right w:val="none" w:sz="0" w:space="0" w:color="auto"/>
      </w:divBdr>
    </w:div>
    <w:div w:id="2109157024">
      <w:bodyDiv w:val="1"/>
      <w:marLeft w:val="0"/>
      <w:marRight w:val="0"/>
      <w:marTop w:val="0"/>
      <w:marBottom w:val="0"/>
      <w:divBdr>
        <w:top w:val="none" w:sz="0" w:space="0" w:color="auto"/>
        <w:left w:val="none" w:sz="0" w:space="0" w:color="auto"/>
        <w:bottom w:val="none" w:sz="0" w:space="0" w:color="auto"/>
        <w:right w:val="none" w:sz="0" w:space="0" w:color="auto"/>
      </w:divBdr>
    </w:div>
    <w:div w:id="2109693274">
      <w:bodyDiv w:val="1"/>
      <w:marLeft w:val="0"/>
      <w:marRight w:val="0"/>
      <w:marTop w:val="0"/>
      <w:marBottom w:val="0"/>
      <w:divBdr>
        <w:top w:val="none" w:sz="0" w:space="0" w:color="auto"/>
        <w:left w:val="none" w:sz="0" w:space="0" w:color="auto"/>
        <w:bottom w:val="none" w:sz="0" w:space="0" w:color="auto"/>
        <w:right w:val="none" w:sz="0" w:space="0" w:color="auto"/>
      </w:divBdr>
    </w:div>
    <w:div w:id="2111510792">
      <w:bodyDiv w:val="1"/>
      <w:marLeft w:val="0"/>
      <w:marRight w:val="0"/>
      <w:marTop w:val="0"/>
      <w:marBottom w:val="0"/>
      <w:divBdr>
        <w:top w:val="none" w:sz="0" w:space="0" w:color="auto"/>
        <w:left w:val="none" w:sz="0" w:space="0" w:color="auto"/>
        <w:bottom w:val="none" w:sz="0" w:space="0" w:color="auto"/>
        <w:right w:val="none" w:sz="0" w:space="0" w:color="auto"/>
      </w:divBdr>
    </w:div>
    <w:div w:id="2112312812">
      <w:bodyDiv w:val="1"/>
      <w:marLeft w:val="0"/>
      <w:marRight w:val="0"/>
      <w:marTop w:val="0"/>
      <w:marBottom w:val="0"/>
      <w:divBdr>
        <w:top w:val="none" w:sz="0" w:space="0" w:color="auto"/>
        <w:left w:val="none" w:sz="0" w:space="0" w:color="auto"/>
        <w:bottom w:val="none" w:sz="0" w:space="0" w:color="auto"/>
        <w:right w:val="none" w:sz="0" w:space="0" w:color="auto"/>
      </w:divBdr>
    </w:div>
    <w:div w:id="2112428240">
      <w:bodyDiv w:val="1"/>
      <w:marLeft w:val="0"/>
      <w:marRight w:val="0"/>
      <w:marTop w:val="0"/>
      <w:marBottom w:val="0"/>
      <w:divBdr>
        <w:top w:val="none" w:sz="0" w:space="0" w:color="auto"/>
        <w:left w:val="none" w:sz="0" w:space="0" w:color="auto"/>
        <w:bottom w:val="none" w:sz="0" w:space="0" w:color="auto"/>
        <w:right w:val="none" w:sz="0" w:space="0" w:color="auto"/>
      </w:divBdr>
    </w:div>
    <w:div w:id="2115444086">
      <w:bodyDiv w:val="1"/>
      <w:marLeft w:val="0"/>
      <w:marRight w:val="0"/>
      <w:marTop w:val="0"/>
      <w:marBottom w:val="0"/>
      <w:divBdr>
        <w:top w:val="none" w:sz="0" w:space="0" w:color="auto"/>
        <w:left w:val="none" w:sz="0" w:space="0" w:color="auto"/>
        <w:bottom w:val="none" w:sz="0" w:space="0" w:color="auto"/>
        <w:right w:val="none" w:sz="0" w:space="0" w:color="auto"/>
      </w:divBdr>
    </w:div>
    <w:div w:id="2115781026">
      <w:bodyDiv w:val="1"/>
      <w:marLeft w:val="0"/>
      <w:marRight w:val="0"/>
      <w:marTop w:val="0"/>
      <w:marBottom w:val="0"/>
      <w:divBdr>
        <w:top w:val="none" w:sz="0" w:space="0" w:color="auto"/>
        <w:left w:val="none" w:sz="0" w:space="0" w:color="auto"/>
        <w:bottom w:val="none" w:sz="0" w:space="0" w:color="auto"/>
        <w:right w:val="none" w:sz="0" w:space="0" w:color="auto"/>
      </w:divBdr>
    </w:div>
    <w:div w:id="2115786771">
      <w:bodyDiv w:val="1"/>
      <w:marLeft w:val="0"/>
      <w:marRight w:val="0"/>
      <w:marTop w:val="0"/>
      <w:marBottom w:val="0"/>
      <w:divBdr>
        <w:top w:val="none" w:sz="0" w:space="0" w:color="auto"/>
        <w:left w:val="none" w:sz="0" w:space="0" w:color="auto"/>
        <w:bottom w:val="none" w:sz="0" w:space="0" w:color="auto"/>
        <w:right w:val="none" w:sz="0" w:space="0" w:color="auto"/>
      </w:divBdr>
    </w:div>
    <w:div w:id="2118987368">
      <w:bodyDiv w:val="1"/>
      <w:marLeft w:val="0"/>
      <w:marRight w:val="0"/>
      <w:marTop w:val="0"/>
      <w:marBottom w:val="0"/>
      <w:divBdr>
        <w:top w:val="none" w:sz="0" w:space="0" w:color="auto"/>
        <w:left w:val="none" w:sz="0" w:space="0" w:color="auto"/>
        <w:bottom w:val="none" w:sz="0" w:space="0" w:color="auto"/>
        <w:right w:val="none" w:sz="0" w:space="0" w:color="auto"/>
      </w:divBdr>
    </w:div>
    <w:div w:id="2119400579">
      <w:bodyDiv w:val="1"/>
      <w:marLeft w:val="0"/>
      <w:marRight w:val="0"/>
      <w:marTop w:val="0"/>
      <w:marBottom w:val="0"/>
      <w:divBdr>
        <w:top w:val="none" w:sz="0" w:space="0" w:color="auto"/>
        <w:left w:val="none" w:sz="0" w:space="0" w:color="auto"/>
        <w:bottom w:val="none" w:sz="0" w:space="0" w:color="auto"/>
        <w:right w:val="none" w:sz="0" w:space="0" w:color="auto"/>
      </w:divBdr>
    </w:div>
    <w:div w:id="2119835806">
      <w:bodyDiv w:val="1"/>
      <w:marLeft w:val="0"/>
      <w:marRight w:val="0"/>
      <w:marTop w:val="0"/>
      <w:marBottom w:val="0"/>
      <w:divBdr>
        <w:top w:val="none" w:sz="0" w:space="0" w:color="auto"/>
        <w:left w:val="none" w:sz="0" w:space="0" w:color="auto"/>
        <w:bottom w:val="none" w:sz="0" w:space="0" w:color="auto"/>
        <w:right w:val="none" w:sz="0" w:space="0" w:color="auto"/>
      </w:divBdr>
    </w:div>
    <w:div w:id="2122214691">
      <w:bodyDiv w:val="1"/>
      <w:marLeft w:val="0"/>
      <w:marRight w:val="0"/>
      <w:marTop w:val="0"/>
      <w:marBottom w:val="0"/>
      <w:divBdr>
        <w:top w:val="none" w:sz="0" w:space="0" w:color="auto"/>
        <w:left w:val="none" w:sz="0" w:space="0" w:color="auto"/>
        <w:bottom w:val="none" w:sz="0" w:space="0" w:color="auto"/>
        <w:right w:val="none" w:sz="0" w:space="0" w:color="auto"/>
      </w:divBdr>
    </w:div>
    <w:div w:id="2125036906">
      <w:bodyDiv w:val="1"/>
      <w:marLeft w:val="0"/>
      <w:marRight w:val="0"/>
      <w:marTop w:val="0"/>
      <w:marBottom w:val="0"/>
      <w:divBdr>
        <w:top w:val="none" w:sz="0" w:space="0" w:color="auto"/>
        <w:left w:val="none" w:sz="0" w:space="0" w:color="auto"/>
        <w:bottom w:val="none" w:sz="0" w:space="0" w:color="auto"/>
        <w:right w:val="none" w:sz="0" w:space="0" w:color="auto"/>
      </w:divBdr>
    </w:div>
    <w:div w:id="2129425742">
      <w:bodyDiv w:val="1"/>
      <w:marLeft w:val="0"/>
      <w:marRight w:val="0"/>
      <w:marTop w:val="0"/>
      <w:marBottom w:val="0"/>
      <w:divBdr>
        <w:top w:val="none" w:sz="0" w:space="0" w:color="auto"/>
        <w:left w:val="none" w:sz="0" w:space="0" w:color="auto"/>
        <w:bottom w:val="none" w:sz="0" w:space="0" w:color="auto"/>
        <w:right w:val="none" w:sz="0" w:space="0" w:color="auto"/>
      </w:divBdr>
    </w:div>
    <w:div w:id="2131363763">
      <w:bodyDiv w:val="1"/>
      <w:marLeft w:val="0"/>
      <w:marRight w:val="0"/>
      <w:marTop w:val="0"/>
      <w:marBottom w:val="0"/>
      <w:divBdr>
        <w:top w:val="none" w:sz="0" w:space="0" w:color="auto"/>
        <w:left w:val="none" w:sz="0" w:space="0" w:color="auto"/>
        <w:bottom w:val="none" w:sz="0" w:space="0" w:color="auto"/>
        <w:right w:val="none" w:sz="0" w:space="0" w:color="auto"/>
      </w:divBdr>
    </w:div>
    <w:div w:id="2133012579">
      <w:bodyDiv w:val="1"/>
      <w:marLeft w:val="0"/>
      <w:marRight w:val="0"/>
      <w:marTop w:val="0"/>
      <w:marBottom w:val="0"/>
      <w:divBdr>
        <w:top w:val="none" w:sz="0" w:space="0" w:color="auto"/>
        <w:left w:val="none" w:sz="0" w:space="0" w:color="auto"/>
        <w:bottom w:val="none" w:sz="0" w:space="0" w:color="auto"/>
        <w:right w:val="none" w:sz="0" w:space="0" w:color="auto"/>
      </w:divBdr>
    </w:div>
    <w:div w:id="2138714835">
      <w:bodyDiv w:val="1"/>
      <w:marLeft w:val="0"/>
      <w:marRight w:val="0"/>
      <w:marTop w:val="0"/>
      <w:marBottom w:val="0"/>
      <w:divBdr>
        <w:top w:val="none" w:sz="0" w:space="0" w:color="auto"/>
        <w:left w:val="none" w:sz="0" w:space="0" w:color="auto"/>
        <w:bottom w:val="none" w:sz="0" w:space="0" w:color="auto"/>
        <w:right w:val="none" w:sz="0" w:space="0" w:color="auto"/>
      </w:divBdr>
    </w:div>
    <w:div w:id="2140682411">
      <w:bodyDiv w:val="1"/>
      <w:marLeft w:val="0"/>
      <w:marRight w:val="0"/>
      <w:marTop w:val="0"/>
      <w:marBottom w:val="0"/>
      <w:divBdr>
        <w:top w:val="none" w:sz="0" w:space="0" w:color="auto"/>
        <w:left w:val="none" w:sz="0" w:space="0" w:color="auto"/>
        <w:bottom w:val="none" w:sz="0" w:space="0" w:color="auto"/>
        <w:right w:val="none" w:sz="0" w:space="0" w:color="auto"/>
      </w:divBdr>
    </w:div>
    <w:div w:id="2144032490">
      <w:bodyDiv w:val="1"/>
      <w:marLeft w:val="0"/>
      <w:marRight w:val="0"/>
      <w:marTop w:val="0"/>
      <w:marBottom w:val="0"/>
      <w:divBdr>
        <w:top w:val="none" w:sz="0" w:space="0" w:color="auto"/>
        <w:left w:val="none" w:sz="0" w:space="0" w:color="auto"/>
        <w:bottom w:val="none" w:sz="0" w:space="0" w:color="auto"/>
        <w:right w:val="none" w:sz="0" w:space="0" w:color="auto"/>
      </w:divBdr>
    </w:div>
    <w:div w:id="2146309097">
      <w:bodyDiv w:val="1"/>
      <w:marLeft w:val="0"/>
      <w:marRight w:val="0"/>
      <w:marTop w:val="0"/>
      <w:marBottom w:val="0"/>
      <w:divBdr>
        <w:top w:val="none" w:sz="0" w:space="0" w:color="auto"/>
        <w:left w:val="none" w:sz="0" w:space="0" w:color="auto"/>
        <w:bottom w:val="none" w:sz="0" w:space="0" w:color="auto"/>
        <w:right w:val="none" w:sz="0" w:space="0" w:color="auto"/>
      </w:divBdr>
    </w:div>
    <w:div w:id="2146503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muhasebat.gov.tr/" TargetMode="External"/><Relationship Id="rId21" Type="http://schemas.openxmlformats.org/officeDocument/2006/relationships/hyperlink" Target="https://www.resmigazete.gov.tr/eskiler/2024/06/20240602-1.htm" TargetMode="External"/><Relationship Id="rId42" Type="http://schemas.openxmlformats.org/officeDocument/2006/relationships/hyperlink" Target="https://akillisehirekosistem.csb.gov.tr/" TargetMode="External"/><Relationship Id="rId47" Type="http://schemas.openxmlformats.org/officeDocument/2006/relationships/image" Target="media/image23.png"/><Relationship Id="rId63" Type="http://schemas.openxmlformats.org/officeDocument/2006/relationships/hyperlink" Target="http://icdenetim.csb.gov.tr/" TargetMode="External"/><Relationship Id="rId68" Type="http://schemas.openxmlformats.org/officeDocument/2006/relationships/hyperlink" Target="https://muhasebat.hmb.gov.tr/mahalli-idareler-butce-istatistikleri" TargetMode="Externa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8.png"/><Relationship Id="rId11" Type="http://schemas.openxmlformats.org/officeDocument/2006/relationships/footnotes" Target="footnotes.xml"/><Relationship Id="rId24" Type="http://schemas.openxmlformats.org/officeDocument/2006/relationships/hyperlink" Target="https://www.resmigazete.gov.tr/eskiler/2024/12/20241217-21.htm" TargetMode="External"/><Relationship Id="rId32" Type="http://schemas.openxmlformats.org/officeDocument/2006/relationships/image" Target="media/image11.pn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hyperlink" Target="https://milliemlak.csb.gov.tr/" TargetMode="External"/><Relationship Id="rId5" Type="http://schemas.openxmlformats.org/officeDocument/2006/relationships/customXml" Target="../customXml/item5.xml"/><Relationship Id="rId61" Type="http://schemas.openxmlformats.org/officeDocument/2006/relationships/hyperlink" Target="http://cbs.csb.gov.tr/" TargetMode="External"/><Relationship Id="rId19" Type="http://schemas.openxmlformats.org/officeDocument/2006/relationships/image" Target="media/image5.png"/><Relationship Id="rId14" Type="http://schemas.openxmlformats.org/officeDocument/2006/relationships/footer" Target="footer1.xml"/><Relationship Id="rId22" Type="http://schemas.openxmlformats.org/officeDocument/2006/relationships/hyperlink" Target="https://www.resmigazete.gov.tr/eskiler/2024/09/20240924-1.htm" TargetMode="External"/><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hyperlink" Target="https://akillisehirekosistem.csb.gov.tr/" TargetMode="External"/><Relationship Id="rId48" Type="http://schemas.openxmlformats.org/officeDocument/2006/relationships/image" Target="media/image24.png"/><Relationship Id="rId56" Type="http://schemas.openxmlformats.org/officeDocument/2006/relationships/image" Target="media/image32.jpeg"/><Relationship Id="rId64" Type="http://schemas.openxmlformats.org/officeDocument/2006/relationships/hyperlink" Target="http://altyapi.csb.gov.tr/" TargetMode="External"/><Relationship Id="rId69" Type="http://schemas.openxmlformats.org/officeDocument/2006/relationships/hyperlink" Target="https://www.sbb.gov.tr/kamu-istihdami/" TargetMode="External"/><Relationship Id="rId8" Type="http://schemas.openxmlformats.org/officeDocument/2006/relationships/styles" Target="styles.xml"/><Relationship Id="rId51" Type="http://schemas.openxmlformats.org/officeDocument/2006/relationships/image" Target="media/image27.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4.png"/><Relationship Id="rId25" Type="http://schemas.openxmlformats.org/officeDocument/2006/relationships/footer" Target="footer3.xml"/><Relationship Id="rId33" Type="http://schemas.openxmlformats.org/officeDocument/2006/relationships/image" Target="media/image12.jpeg"/><Relationship Id="rId38" Type="http://schemas.openxmlformats.org/officeDocument/2006/relationships/image" Target="media/image17.png"/><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hyperlink" Target="http://tvk.csb.gov.tr/" TargetMode="External"/><Relationship Id="rId20" Type="http://schemas.openxmlformats.org/officeDocument/2006/relationships/hyperlink" Target="https://www.resmigazete.gov.tr/eskiler/2024/03/20240322-2.htm" TargetMode="External"/><Relationship Id="rId41" Type="http://schemas.openxmlformats.org/officeDocument/2006/relationships/hyperlink" Target="http://www.atlas.gov.tr" TargetMode="External"/><Relationship Id="rId54" Type="http://schemas.openxmlformats.org/officeDocument/2006/relationships/image" Target="media/image30.png"/><Relationship Id="rId62" Type="http://schemas.openxmlformats.org/officeDocument/2006/relationships/hyperlink" Target="http://cygm.csb.gov.tr/" TargetMode="External"/><Relationship Id="rId70" Type="http://schemas.openxmlformats.org/officeDocument/2006/relationships/hyperlink" Target="https://www.sayistay.gov.tr/files/5738_Say%C4%B1%C5%9Ftay%20Ba%C5%9Fkanl%C4%B1%C4%9F%C4%B1%202024%20Y%C4%B1l%C4%B1%20Faaliyet%20Raporu.pdf"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emf"/><Relationship Id="rId23" Type="http://schemas.openxmlformats.org/officeDocument/2006/relationships/hyperlink" Target="https://www.resmigazete.gov.tr/eskiler/2024/10/20241010-21.pdf" TargetMode="External"/><Relationship Id="rId28" Type="http://schemas.openxmlformats.org/officeDocument/2006/relationships/image" Target="media/image7.jpeg"/><Relationship Id="rId36" Type="http://schemas.openxmlformats.org/officeDocument/2006/relationships/image" Target="media/image15.jpg"/><Relationship Id="rId49" Type="http://schemas.openxmlformats.org/officeDocument/2006/relationships/image" Target="media/image25.png"/><Relationship Id="rId57" Type="http://schemas.openxmlformats.org/officeDocument/2006/relationships/image" Target="media/image33.jpeg"/><Relationship Id="rId10" Type="http://schemas.openxmlformats.org/officeDocument/2006/relationships/webSettings" Target="webSettings.xml"/><Relationship Id="rId31" Type="http://schemas.openxmlformats.org/officeDocument/2006/relationships/image" Target="media/image10.png"/><Relationship Id="rId44" Type="http://schemas.openxmlformats.org/officeDocument/2006/relationships/image" Target="media/image20.jpeg"/><Relationship Id="rId52" Type="http://schemas.openxmlformats.org/officeDocument/2006/relationships/image" Target="media/image28.png"/><Relationship Id="rId60" Type="http://schemas.openxmlformats.org/officeDocument/2006/relationships/hyperlink" Target="http://ab.csb.gov.tr/" TargetMode="External"/><Relationship Id="rId65" Type="http://schemas.openxmlformats.org/officeDocument/2006/relationships/hyperlink" Target="http://mpgm.csb.gov.tr/" TargetMode="External"/><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footer" Target="footer2.xm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6.png"/><Relationship Id="rId55" Type="http://schemas.openxmlformats.org/officeDocument/2006/relationships/image" Target="media/image31.png"/><Relationship Id="rId7" Type="http://schemas.openxmlformats.org/officeDocument/2006/relationships/numbering" Target="numbering.xml"/><Relationship Id="rId71" Type="http://schemas.openxmlformats.org/officeDocument/2006/relationships/hyperlink" Target="https://www.e-icisleri.gov.tr/Anasayfa/MulkiIdariBolumleri.aspx" TargetMode="External"/></Relationships>
</file>

<file path=word/theme/theme1.xml><?xml version="1.0" encoding="utf-8"?>
<a:theme xmlns:a="http://schemas.openxmlformats.org/drawingml/2006/main" name="Ofis Teması">
  <a:themeElements>
    <a:clrScheme name="Cumba">
      <a:dk1>
        <a:sysClr val="windowText" lastClr="000000"/>
      </a:dk1>
      <a:lt1>
        <a:sysClr val="window" lastClr="FFFFFF"/>
      </a:lt1>
      <a:dk2>
        <a:srgbClr val="575F6D"/>
      </a:dk2>
      <a:lt2>
        <a:srgbClr val="FFF39D"/>
      </a:lt2>
      <a:accent1>
        <a:srgbClr val="FE8637"/>
      </a:accent1>
      <a:accent2>
        <a:srgbClr val="7598D9"/>
      </a:accent2>
      <a:accent3>
        <a:srgbClr val="B32C16"/>
      </a:accent3>
      <a:accent4>
        <a:srgbClr val="F5CD2D"/>
      </a:accent4>
      <a:accent5>
        <a:srgbClr val="AEBAD5"/>
      </a:accent5>
      <a:accent6>
        <a:srgbClr val="777C84"/>
      </a:accent6>
      <a:hlink>
        <a:srgbClr val="D2611C"/>
      </a:hlink>
      <a:folHlink>
        <a:srgbClr val="3B435B"/>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p:Policy xmlns:p="office.server.policy" id="" local="true">
  <p:Name>Belge</p:Name>
  <p:Description/>
  <p:Statement/>
  <p:PolicyItems>
    <p:PolicyItem featureId="Microsoft.Office.RecordsManagement.PolicyFeatures.PolicyAudit" staticId="0x010100ECCB1BEE2C6355419E2696386C8521AF|8138272" UniqueId="1462afed-cfef-413e-b417-7f778d1992b1">
      <p:Name>Denetleme</p:Name>
      <p:Description>Belgelerdeki kullanıcı eylemlerini denetleyip öğeleri Denetim Günlüğü'ne listeler.</p:Description>
      <p:CustomData>
        <Audit>
          <Update/>
          <View/>
          <CheckInOut/>
          <MoveCopy/>
          <DeleteRestore/>
        </Audit>
      </p:CustomData>
    </p:PolicyItem>
  </p:PolicyItems>
</p:Policy>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_dlc_DocId xmlns="02bb0cb8-50a5-4580-9b6f-935d4679fd54">N2K5RXNDME4Q-11-99986</_dlc_DocId>
    <_dlc_DocIdUrl xmlns="02bb0cb8-50a5-4580-9b6f-935d4679fd54">
      <Url>http://portal.icisleri.gov.tr/sites/mahalliidareler/_layouts/15/DocIdRedir.aspx?ID=N2K5RXNDME4Q-11-99986</Url>
      <Description>N2K5RXNDME4Q-11-99986</Description>
    </_dlc_DocIdUrl>
    <SharedWithUsers xmlns="02bb0cb8-50a5-4580-9b6f-935d4679fd54">
      <UserInfo>
        <DisplayName>Ayşegül SAFİTÜRK</DisplayName>
        <AccountId>103</AccountId>
        <AccountType/>
      </UserInfo>
    </SharedWithUsers>
  </documentManagement>
</p:properties>
</file>

<file path=customXml/item6.xml><?xml version="1.0" encoding="utf-8"?>
<ct:contentTypeSchema xmlns:ct="http://schemas.microsoft.com/office/2006/metadata/contentType" xmlns:ma="http://schemas.microsoft.com/office/2006/metadata/properties/metaAttributes" ct:_="" ma:_="" ma:contentTypeName="Belge" ma:contentTypeID="0x010100ECCB1BEE2C6355419E2696386C8521AF" ma:contentTypeVersion="6" ma:contentTypeDescription="Yeni belge oluşturun." ma:contentTypeScope="" ma:versionID="1c8e93aded606579c98068a93664a75d">
  <xsd:schema xmlns:xsd="http://www.w3.org/2001/XMLSchema" xmlns:xs="http://www.w3.org/2001/XMLSchema" xmlns:p="http://schemas.microsoft.com/office/2006/metadata/properties" xmlns:ns1="http://schemas.microsoft.com/sharepoint/v3" xmlns:ns2="02bb0cb8-50a5-4580-9b6f-935d4679fd54" targetNamespace="http://schemas.microsoft.com/office/2006/metadata/properties" ma:root="true" ma:fieldsID="4754af62870ef123bd99a3635a91e671" ns1:_="" ns2:_="">
    <xsd:import namespace="http://schemas.microsoft.com/sharepoint/v3"/>
    <xsd:import namespace="02bb0cb8-50a5-4580-9b6f-935d4679fd54"/>
    <xsd:element name="properties">
      <xsd:complexType>
        <xsd:sequence>
          <xsd:element name="documentManagement">
            <xsd:complexType>
              <xsd:all>
                <xsd:element ref="ns2:_dlc_DocId" minOccurs="0"/>
                <xsd:element ref="ns2:_dlc_DocIdUrl" minOccurs="0"/>
                <xsd:element ref="ns2:_dlc_DocIdPersistId" minOccurs="0"/>
                <xsd:element ref="ns1:_dlc_Exempt"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11" nillable="true" ma:displayName="İlkenin Dışında Tut"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2bb0cb8-50a5-4580-9b6f-935d4679fd54" elementFormDefault="qualified">
    <xsd:import namespace="http://schemas.microsoft.com/office/2006/documentManagement/types"/>
    <xsd:import namespace="http://schemas.microsoft.com/office/infopath/2007/PartnerControls"/>
    <xsd:element name="_dlc_DocId" ma:index="8" nillable="true" ma:displayName="Belge Kimliği Değeri" ma:description="Bu öğeye atanan belge kimliğinin değeri." ma:internalName="_dlc_DocId" ma:readOnly="true">
      <xsd:simpleType>
        <xsd:restriction base="dms:Text"/>
      </xsd:simpleType>
    </xsd:element>
    <xsd:element name="_dlc_DocIdUrl" ma:index="9" nillable="true" ma:displayName="Belge Kimliği" ma:description="Bu belgeye yönelik kalıcı bağlantı."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Kalıcı Kimlik" ma:description="Eklerken kimliği koru." ma:hidden="true" ma:internalName="_dlc_DocIdPersistId" ma:readOnly="true">
      <xsd:simpleType>
        <xsd:restriction base="dms:Boolean"/>
      </xsd:simpleType>
    </xsd:element>
    <xsd:element name="SharedWithUsers" ma:index="12" nillable="true" ma:displayName="Paylaşılanlar"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7C6ABEC-FB51-43E9-B450-DF7C9168553C}">
  <ds:schemaRefs>
    <ds:schemaRef ds:uri="http://schemas.microsoft.com/sharepoint/v3/contenttype/forms"/>
  </ds:schemaRefs>
</ds:datastoreItem>
</file>

<file path=customXml/itemProps2.xml><?xml version="1.0" encoding="utf-8"?>
<ds:datastoreItem xmlns:ds="http://schemas.openxmlformats.org/officeDocument/2006/customXml" ds:itemID="{B018C728-94BE-47E0-B59B-025D8AE89E1B}">
  <ds:schemaRefs>
    <ds:schemaRef ds:uri="http://schemas.openxmlformats.org/officeDocument/2006/bibliography"/>
  </ds:schemaRefs>
</ds:datastoreItem>
</file>

<file path=customXml/itemProps3.xml><?xml version="1.0" encoding="utf-8"?>
<ds:datastoreItem xmlns:ds="http://schemas.openxmlformats.org/officeDocument/2006/customXml" ds:itemID="{A81B3CB0-BA5E-43A6-9C66-C3D7A82157E0}">
  <ds:schemaRefs>
    <ds:schemaRef ds:uri="office.server.policy"/>
  </ds:schemaRefs>
</ds:datastoreItem>
</file>

<file path=customXml/itemProps4.xml><?xml version="1.0" encoding="utf-8"?>
<ds:datastoreItem xmlns:ds="http://schemas.openxmlformats.org/officeDocument/2006/customXml" ds:itemID="{03CD01EC-5C1B-48E8-B3AD-3ED93A950AC8}">
  <ds:schemaRefs>
    <ds:schemaRef ds:uri="http://schemas.microsoft.com/sharepoint/events"/>
  </ds:schemaRefs>
</ds:datastoreItem>
</file>

<file path=customXml/itemProps5.xml><?xml version="1.0" encoding="utf-8"?>
<ds:datastoreItem xmlns:ds="http://schemas.openxmlformats.org/officeDocument/2006/customXml" ds:itemID="{256B6C97-7866-4B67-955C-3E5C3E33DFBD}">
  <ds:schemaRefs>
    <ds:schemaRef ds:uri="http://schemas.microsoft.com/office/2006/metadata/properties"/>
    <ds:schemaRef ds:uri="http://schemas.microsoft.com/office/infopath/2007/PartnerControls"/>
    <ds:schemaRef ds:uri="02bb0cb8-50a5-4580-9b6f-935d4679fd54"/>
  </ds:schemaRefs>
</ds:datastoreItem>
</file>

<file path=customXml/itemProps6.xml><?xml version="1.0" encoding="utf-8"?>
<ds:datastoreItem xmlns:ds="http://schemas.openxmlformats.org/officeDocument/2006/customXml" ds:itemID="{A5F9B408-521F-406C-A4F8-72B8452B38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2bb0cb8-50a5-4580-9b6f-935d4679fd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195</Pages>
  <Words>40618</Words>
  <Characters>298416</Characters>
  <Application>Microsoft Office Word</Application>
  <DocSecurity>0</DocSecurity>
  <Lines>2486</Lines>
  <Paragraphs>676</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338358</CharactersWithSpaces>
  <SharedDoc>false</SharedDoc>
  <HLinks>
    <vt:vector size="564" baseType="variant">
      <vt:variant>
        <vt:i4>2818091</vt:i4>
      </vt:variant>
      <vt:variant>
        <vt:i4>318</vt:i4>
      </vt:variant>
      <vt:variant>
        <vt:i4>0</vt:i4>
      </vt:variant>
      <vt:variant>
        <vt:i4>5</vt:i4>
      </vt:variant>
      <vt:variant>
        <vt:lpwstr>http://www.tuik.gov.tr/</vt:lpwstr>
      </vt:variant>
      <vt:variant>
        <vt:lpwstr/>
      </vt:variant>
      <vt:variant>
        <vt:i4>2621489</vt:i4>
      </vt:variant>
      <vt:variant>
        <vt:i4>315</vt:i4>
      </vt:variant>
      <vt:variant>
        <vt:i4>0</vt:i4>
      </vt:variant>
      <vt:variant>
        <vt:i4>5</vt:i4>
      </vt:variant>
      <vt:variant>
        <vt:lpwstr>http://www.teftis.icisleri.gov.tr/</vt:lpwstr>
      </vt:variant>
      <vt:variant>
        <vt:lpwstr/>
      </vt:variant>
      <vt:variant>
        <vt:i4>65629</vt:i4>
      </vt:variant>
      <vt:variant>
        <vt:i4>312</vt:i4>
      </vt:variant>
      <vt:variant>
        <vt:i4>0</vt:i4>
      </vt:variant>
      <vt:variant>
        <vt:i4>5</vt:i4>
      </vt:variant>
      <vt:variant>
        <vt:lpwstr>http://www.muhasebat.gov.tr/</vt:lpwstr>
      </vt:variant>
      <vt:variant>
        <vt:lpwstr/>
      </vt:variant>
      <vt:variant>
        <vt:i4>3932209</vt:i4>
      </vt:variant>
      <vt:variant>
        <vt:i4>309</vt:i4>
      </vt:variant>
      <vt:variant>
        <vt:i4>0</vt:i4>
      </vt:variant>
      <vt:variant>
        <vt:i4>5</vt:i4>
      </vt:variant>
      <vt:variant>
        <vt:lpwstr>http://www.migm.gov.tr/</vt:lpwstr>
      </vt:variant>
      <vt:variant>
        <vt:lpwstr/>
      </vt:variant>
      <vt:variant>
        <vt:i4>5439571</vt:i4>
      </vt:variant>
      <vt:variant>
        <vt:i4>306</vt:i4>
      </vt:variant>
      <vt:variant>
        <vt:i4>0</vt:i4>
      </vt:variant>
      <vt:variant>
        <vt:i4>5</vt:i4>
      </vt:variant>
      <vt:variant>
        <vt:lpwstr>http://www.ilbank.gov.tr/</vt:lpwstr>
      </vt:variant>
      <vt:variant>
        <vt:lpwstr/>
      </vt:variant>
      <vt:variant>
        <vt:i4>3014704</vt:i4>
      </vt:variant>
      <vt:variant>
        <vt:i4>303</vt:i4>
      </vt:variant>
      <vt:variant>
        <vt:i4>0</vt:i4>
      </vt:variant>
      <vt:variant>
        <vt:i4>5</vt:i4>
      </vt:variant>
      <vt:variant>
        <vt:lpwstr>http://www.sayistay.gov.tr/</vt:lpwstr>
      </vt:variant>
      <vt:variant>
        <vt:lpwstr/>
      </vt:variant>
      <vt:variant>
        <vt:i4>65629</vt:i4>
      </vt:variant>
      <vt:variant>
        <vt:i4>291</vt:i4>
      </vt:variant>
      <vt:variant>
        <vt:i4>0</vt:i4>
      </vt:variant>
      <vt:variant>
        <vt:i4>5</vt:i4>
      </vt:variant>
      <vt:variant>
        <vt:lpwstr>http://www.muhasebat.gov.tr/</vt:lpwstr>
      </vt:variant>
      <vt:variant>
        <vt:lpwstr/>
      </vt:variant>
      <vt:variant>
        <vt:i4>65629</vt:i4>
      </vt:variant>
      <vt:variant>
        <vt:i4>288</vt:i4>
      </vt:variant>
      <vt:variant>
        <vt:i4>0</vt:i4>
      </vt:variant>
      <vt:variant>
        <vt:i4>5</vt:i4>
      </vt:variant>
      <vt:variant>
        <vt:lpwstr>http://www.muhasebat.gov.tr/</vt:lpwstr>
      </vt:variant>
      <vt:variant>
        <vt:lpwstr/>
      </vt:variant>
      <vt:variant>
        <vt:i4>65629</vt:i4>
      </vt:variant>
      <vt:variant>
        <vt:i4>285</vt:i4>
      </vt:variant>
      <vt:variant>
        <vt:i4>0</vt:i4>
      </vt:variant>
      <vt:variant>
        <vt:i4>5</vt:i4>
      </vt:variant>
      <vt:variant>
        <vt:lpwstr>http://www.muhasebat.gov.tr/</vt:lpwstr>
      </vt:variant>
      <vt:variant>
        <vt:lpwstr/>
      </vt:variant>
      <vt:variant>
        <vt:i4>65629</vt:i4>
      </vt:variant>
      <vt:variant>
        <vt:i4>282</vt:i4>
      </vt:variant>
      <vt:variant>
        <vt:i4>0</vt:i4>
      </vt:variant>
      <vt:variant>
        <vt:i4>5</vt:i4>
      </vt:variant>
      <vt:variant>
        <vt:lpwstr>http://www.muhasebat.gov.tr/</vt:lpwstr>
      </vt:variant>
      <vt:variant>
        <vt:lpwstr/>
      </vt:variant>
      <vt:variant>
        <vt:i4>65629</vt:i4>
      </vt:variant>
      <vt:variant>
        <vt:i4>279</vt:i4>
      </vt:variant>
      <vt:variant>
        <vt:i4>0</vt:i4>
      </vt:variant>
      <vt:variant>
        <vt:i4>5</vt:i4>
      </vt:variant>
      <vt:variant>
        <vt:lpwstr>http://www.muhasebat.gov.tr/</vt:lpwstr>
      </vt:variant>
      <vt:variant>
        <vt:lpwstr/>
      </vt:variant>
      <vt:variant>
        <vt:i4>65629</vt:i4>
      </vt:variant>
      <vt:variant>
        <vt:i4>276</vt:i4>
      </vt:variant>
      <vt:variant>
        <vt:i4>0</vt:i4>
      </vt:variant>
      <vt:variant>
        <vt:i4>5</vt:i4>
      </vt:variant>
      <vt:variant>
        <vt:lpwstr>http://www.muhasebat.gov.tr/</vt:lpwstr>
      </vt:variant>
      <vt:variant>
        <vt:lpwstr/>
      </vt:variant>
      <vt:variant>
        <vt:i4>65629</vt:i4>
      </vt:variant>
      <vt:variant>
        <vt:i4>273</vt:i4>
      </vt:variant>
      <vt:variant>
        <vt:i4>0</vt:i4>
      </vt:variant>
      <vt:variant>
        <vt:i4>5</vt:i4>
      </vt:variant>
      <vt:variant>
        <vt:lpwstr>http://www.muhasebat.gov.tr/</vt:lpwstr>
      </vt:variant>
      <vt:variant>
        <vt:lpwstr/>
      </vt:variant>
      <vt:variant>
        <vt:i4>65629</vt:i4>
      </vt:variant>
      <vt:variant>
        <vt:i4>270</vt:i4>
      </vt:variant>
      <vt:variant>
        <vt:i4>0</vt:i4>
      </vt:variant>
      <vt:variant>
        <vt:i4>5</vt:i4>
      </vt:variant>
      <vt:variant>
        <vt:lpwstr>http://www.muhasebat.gov.tr/</vt:lpwstr>
      </vt:variant>
      <vt:variant>
        <vt:lpwstr/>
      </vt:variant>
      <vt:variant>
        <vt:i4>65629</vt:i4>
      </vt:variant>
      <vt:variant>
        <vt:i4>267</vt:i4>
      </vt:variant>
      <vt:variant>
        <vt:i4>0</vt:i4>
      </vt:variant>
      <vt:variant>
        <vt:i4>5</vt:i4>
      </vt:variant>
      <vt:variant>
        <vt:lpwstr>http://www.muhasebat.gov.tr/</vt:lpwstr>
      </vt:variant>
      <vt:variant>
        <vt:lpwstr/>
      </vt:variant>
      <vt:variant>
        <vt:i4>65629</vt:i4>
      </vt:variant>
      <vt:variant>
        <vt:i4>264</vt:i4>
      </vt:variant>
      <vt:variant>
        <vt:i4>0</vt:i4>
      </vt:variant>
      <vt:variant>
        <vt:i4>5</vt:i4>
      </vt:variant>
      <vt:variant>
        <vt:lpwstr>http://www.muhasebat.gov.tr/</vt:lpwstr>
      </vt:variant>
      <vt:variant>
        <vt:lpwstr/>
      </vt:variant>
      <vt:variant>
        <vt:i4>65629</vt:i4>
      </vt:variant>
      <vt:variant>
        <vt:i4>261</vt:i4>
      </vt:variant>
      <vt:variant>
        <vt:i4>0</vt:i4>
      </vt:variant>
      <vt:variant>
        <vt:i4>5</vt:i4>
      </vt:variant>
      <vt:variant>
        <vt:lpwstr>http://www.muhasebat.gov.tr/</vt:lpwstr>
      </vt:variant>
      <vt:variant>
        <vt:lpwstr/>
      </vt:variant>
      <vt:variant>
        <vt:i4>65629</vt:i4>
      </vt:variant>
      <vt:variant>
        <vt:i4>258</vt:i4>
      </vt:variant>
      <vt:variant>
        <vt:i4>0</vt:i4>
      </vt:variant>
      <vt:variant>
        <vt:i4>5</vt:i4>
      </vt:variant>
      <vt:variant>
        <vt:lpwstr>http://www.muhasebat.gov.tr/</vt:lpwstr>
      </vt:variant>
      <vt:variant>
        <vt:lpwstr/>
      </vt:variant>
      <vt:variant>
        <vt:i4>65629</vt:i4>
      </vt:variant>
      <vt:variant>
        <vt:i4>255</vt:i4>
      </vt:variant>
      <vt:variant>
        <vt:i4>0</vt:i4>
      </vt:variant>
      <vt:variant>
        <vt:i4>5</vt:i4>
      </vt:variant>
      <vt:variant>
        <vt:lpwstr>http://www.muhasebat.gov.tr/</vt:lpwstr>
      </vt:variant>
      <vt:variant>
        <vt:lpwstr/>
      </vt:variant>
      <vt:variant>
        <vt:i4>65629</vt:i4>
      </vt:variant>
      <vt:variant>
        <vt:i4>252</vt:i4>
      </vt:variant>
      <vt:variant>
        <vt:i4>0</vt:i4>
      </vt:variant>
      <vt:variant>
        <vt:i4>5</vt:i4>
      </vt:variant>
      <vt:variant>
        <vt:lpwstr>http://www.muhasebat.gov.tr/</vt:lpwstr>
      </vt:variant>
      <vt:variant>
        <vt:lpwstr/>
      </vt:variant>
      <vt:variant>
        <vt:i4>65629</vt:i4>
      </vt:variant>
      <vt:variant>
        <vt:i4>249</vt:i4>
      </vt:variant>
      <vt:variant>
        <vt:i4>0</vt:i4>
      </vt:variant>
      <vt:variant>
        <vt:i4>5</vt:i4>
      </vt:variant>
      <vt:variant>
        <vt:lpwstr>http://www.muhasebat.gov.tr/</vt:lpwstr>
      </vt:variant>
      <vt:variant>
        <vt:lpwstr/>
      </vt:variant>
      <vt:variant>
        <vt:i4>65629</vt:i4>
      </vt:variant>
      <vt:variant>
        <vt:i4>246</vt:i4>
      </vt:variant>
      <vt:variant>
        <vt:i4>0</vt:i4>
      </vt:variant>
      <vt:variant>
        <vt:i4>5</vt:i4>
      </vt:variant>
      <vt:variant>
        <vt:lpwstr>http://www.muhasebat.gov.tr/</vt:lpwstr>
      </vt:variant>
      <vt:variant>
        <vt:lpwstr/>
      </vt:variant>
      <vt:variant>
        <vt:i4>65629</vt:i4>
      </vt:variant>
      <vt:variant>
        <vt:i4>243</vt:i4>
      </vt:variant>
      <vt:variant>
        <vt:i4>0</vt:i4>
      </vt:variant>
      <vt:variant>
        <vt:i4>5</vt:i4>
      </vt:variant>
      <vt:variant>
        <vt:lpwstr>http://www.muhasebat.gov.tr/</vt:lpwstr>
      </vt:variant>
      <vt:variant>
        <vt:lpwstr/>
      </vt:variant>
      <vt:variant>
        <vt:i4>65629</vt:i4>
      </vt:variant>
      <vt:variant>
        <vt:i4>240</vt:i4>
      </vt:variant>
      <vt:variant>
        <vt:i4>0</vt:i4>
      </vt:variant>
      <vt:variant>
        <vt:i4>5</vt:i4>
      </vt:variant>
      <vt:variant>
        <vt:lpwstr>http://www.muhasebat.gov.tr/</vt:lpwstr>
      </vt:variant>
      <vt:variant>
        <vt:lpwstr/>
      </vt:variant>
      <vt:variant>
        <vt:i4>65629</vt:i4>
      </vt:variant>
      <vt:variant>
        <vt:i4>237</vt:i4>
      </vt:variant>
      <vt:variant>
        <vt:i4>0</vt:i4>
      </vt:variant>
      <vt:variant>
        <vt:i4>5</vt:i4>
      </vt:variant>
      <vt:variant>
        <vt:lpwstr>http://www.muhasebat.gov.tr/</vt:lpwstr>
      </vt:variant>
      <vt:variant>
        <vt:lpwstr/>
      </vt:variant>
      <vt:variant>
        <vt:i4>65629</vt:i4>
      </vt:variant>
      <vt:variant>
        <vt:i4>234</vt:i4>
      </vt:variant>
      <vt:variant>
        <vt:i4>0</vt:i4>
      </vt:variant>
      <vt:variant>
        <vt:i4>5</vt:i4>
      </vt:variant>
      <vt:variant>
        <vt:lpwstr>http://www.muhasebat.gov.tr/</vt:lpwstr>
      </vt:variant>
      <vt:variant>
        <vt:lpwstr/>
      </vt:variant>
      <vt:variant>
        <vt:i4>65629</vt:i4>
      </vt:variant>
      <vt:variant>
        <vt:i4>231</vt:i4>
      </vt:variant>
      <vt:variant>
        <vt:i4>0</vt:i4>
      </vt:variant>
      <vt:variant>
        <vt:i4>5</vt:i4>
      </vt:variant>
      <vt:variant>
        <vt:lpwstr>http://www.muhasebat.gov.tr/</vt:lpwstr>
      </vt:variant>
      <vt:variant>
        <vt:lpwstr/>
      </vt:variant>
      <vt:variant>
        <vt:i4>65629</vt:i4>
      </vt:variant>
      <vt:variant>
        <vt:i4>228</vt:i4>
      </vt:variant>
      <vt:variant>
        <vt:i4>0</vt:i4>
      </vt:variant>
      <vt:variant>
        <vt:i4>5</vt:i4>
      </vt:variant>
      <vt:variant>
        <vt:lpwstr>http://www.muhasebat.gov.tr/</vt:lpwstr>
      </vt:variant>
      <vt:variant>
        <vt:lpwstr/>
      </vt:variant>
      <vt:variant>
        <vt:i4>65629</vt:i4>
      </vt:variant>
      <vt:variant>
        <vt:i4>225</vt:i4>
      </vt:variant>
      <vt:variant>
        <vt:i4>0</vt:i4>
      </vt:variant>
      <vt:variant>
        <vt:i4>5</vt:i4>
      </vt:variant>
      <vt:variant>
        <vt:lpwstr>http://www.muhasebat.gov.tr/</vt:lpwstr>
      </vt:variant>
      <vt:variant>
        <vt:lpwstr/>
      </vt:variant>
      <vt:variant>
        <vt:i4>65629</vt:i4>
      </vt:variant>
      <vt:variant>
        <vt:i4>222</vt:i4>
      </vt:variant>
      <vt:variant>
        <vt:i4>0</vt:i4>
      </vt:variant>
      <vt:variant>
        <vt:i4>5</vt:i4>
      </vt:variant>
      <vt:variant>
        <vt:lpwstr>http://www.muhasebat.gov.tr/</vt:lpwstr>
      </vt:variant>
      <vt:variant>
        <vt:lpwstr/>
      </vt:variant>
      <vt:variant>
        <vt:i4>65629</vt:i4>
      </vt:variant>
      <vt:variant>
        <vt:i4>219</vt:i4>
      </vt:variant>
      <vt:variant>
        <vt:i4>0</vt:i4>
      </vt:variant>
      <vt:variant>
        <vt:i4>5</vt:i4>
      </vt:variant>
      <vt:variant>
        <vt:lpwstr>http://www.muhasebat.gov.tr/</vt:lpwstr>
      </vt:variant>
      <vt:variant>
        <vt:lpwstr/>
      </vt:variant>
      <vt:variant>
        <vt:i4>65629</vt:i4>
      </vt:variant>
      <vt:variant>
        <vt:i4>216</vt:i4>
      </vt:variant>
      <vt:variant>
        <vt:i4>0</vt:i4>
      </vt:variant>
      <vt:variant>
        <vt:i4>5</vt:i4>
      </vt:variant>
      <vt:variant>
        <vt:lpwstr>http://www.muhasebat.gov.tr/</vt:lpwstr>
      </vt:variant>
      <vt:variant>
        <vt:lpwstr/>
      </vt:variant>
      <vt:variant>
        <vt:i4>65629</vt:i4>
      </vt:variant>
      <vt:variant>
        <vt:i4>213</vt:i4>
      </vt:variant>
      <vt:variant>
        <vt:i4>0</vt:i4>
      </vt:variant>
      <vt:variant>
        <vt:i4>5</vt:i4>
      </vt:variant>
      <vt:variant>
        <vt:lpwstr>http://www.muhasebat.gov.tr/</vt:lpwstr>
      </vt:variant>
      <vt:variant>
        <vt:lpwstr/>
      </vt:variant>
      <vt:variant>
        <vt:i4>65629</vt:i4>
      </vt:variant>
      <vt:variant>
        <vt:i4>210</vt:i4>
      </vt:variant>
      <vt:variant>
        <vt:i4>0</vt:i4>
      </vt:variant>
      <vt:variant>
        <vt:i4>5</vt:i4>
      </vt:variant>
      <vt:variant>
        <vt:lpwstr>http://www.muhasebat.gov.tr/</vt:lpwstr>
      </vt:variant>
      <vt:variant>
        <vt:lpwstr/>
      </vt:variant>
      <vt:variant>
        <vt:i4>65629</vt:i4>
      </vt:variant>
      <vt:variant>
        <vt:i4>207</vt:i4>
      </vt:variant>
      <vt:variant>
        <vt:i4>0</vt:i4>
      </vt:variant>
      <vt:variant>
        <vt:i4>5</vt:i4>
      </vt:variant>
      <vt:variant>
        <vt:lpwstr>http://www.muhasebat.gov.tr/</vt:lpwstr>
      </vt:variant>
      <vt:variant>
        <vt:lpwstr/>
      </vt:variant>
      <vt:variant>
        <vt:i4>65629</vt:i4>
      </vt:variant>
      <vt:variant>
        <vt:i4>204</vt:i4>
      </vt:variant>
      <vt:variant>
        <vt:i4>0</vt:i4>
      </vt:variant>
      <vt:variant>
        <vt:i4>5</vt:i4>
      </vt:variant>
      <vt:variant>
        <vt:lpwstr>http://www.muhasebat.gov.tr/</vt:lpwstr>
      </vt:variant>
      <vt:variant>
        <vt:lpwstr/>
      </vt:variant>
      <vt:variant>
        <vt:i4>65629</vt:i4>
      </vt:variant>
      <vt:variant>
        <vt:i4>201</vt:i4>
      </vt:variant>
      <vt:variant>
        <vt:i4>0</vt:i4>
      </vt:variant>
      <vt:variant>
        <vt:i4>5</vt:i4>
      </vt:variant>
      <vt:variant>
        <vt:lpwstr>http://www.muhasebat.gov.tr/</vt:lpwstr>
      </vt:variant>
      <vt:variant>
        <vt:lpwstr/>
      </vt:variant>
      <vt:variant>
        <vt:i4>65629</vt:i4>
      </vt:variant>
      <vt:variant>
        <vt:i4>198</vt:i4>
      </vt:variant>
      <vt:variant>
        <vt:i4>0</vt:i4>
      </vt:variant>
      <vt:variant>
        <vt:i4>5</vt:i4>
      </vt:variant>
      <vt:variant>
        <vt:lpwstr>http://www.muhasebat.gov.tr/</vt:lpwstr>
      </vt:variant>
      <vt:variant>
        <vt:lpwstr/>
      </vt:variant>
      <vt:variant>
        <vt:i4>65629</vt:i4>
      </vt:variant>
      <vt:variant>
        <vt:i4>195</vt:i4>
      </vt:variant>
      <vt:variant>
        <vt:i4>0</vt:i4>
      </vt:variant>
      <vt:variant>
        <vt:i4>5</vt:i4>
      </vt:variant>
      <vt:variant>
        <vt:lpwstr>http://www.muhasebat.gov.tr/</vt:lpwstr>
      </vt:variant>
      <vt:variant>
        <vt:lpwstr/>
      </vt:variant>
      <vt:variant>
        <vt:i4>65629</vt:i4>
      </vt:variant>
      <vt:variant>
        <vt:i4>192</vt:i4>
      </vt:variant>
      <vt:variant>
        <vt:i4>0</vt:i4>
      </vt:variant>
      <vt:variant>
        <vt:i4>5</vt:i4>
      </vt:variant>
      <vt:variant>
        <vt:lpwstr>http://www.muhasebat.gov.tr/</vt:lpwstr>
      </vt:variant>
      <vt:variant>
        <vt:lpwstr/>
      </vt:variant>
      <vt:variant>
        <vt:i4>65629</vt:i4>
      </vt:variant>
      <vt:variant>
        <vt:i4>189</vt:i4>
      </vt:variant>
      <vt:variant>
        <vt:i4>0</vt:i4>
      </vt:variant>
      <vt:variant>
        <vt:i4>5</vt:i4>
      </vt:variant>
      <vt:variant>
        <vt:lpwstr>http://www.muhasebat.gov.tr/</vt:lpwstr>
      </vt:variant>
      <vt:variant>
        <vt:lpwstr/>
      </vt:variant>
      <vt:variant>
        <vt:i4>65629</vt:i4>
      </vt:variant>
      <vt:variant>
        <vt:i4>186</vt:i4>
      </vt:variant>
      <vt:variant>
        <vt:i4>0</vt:i4>
      </vt:variant>
      <vt:variant>
        <vt:i4>5</vt:i4>
      </vt:variant>
      <vt:variant>
        <vt:lpwstr>http://www.muhasebat.gov.tr/</vt:lpwstr>
      </vt:variant>
      <vt:variant>
        <vt:lpwstr/>
      </vt:variant>
      <vt:variant>
        <vt:i4>65629</vt:i4>
      </vt:variant>
      <vt:variant>
        <vt:i4>183</vt:i4>
      </vt:variant>
      <vt:variant>
        <vt:i4>0</vt:i4>
      </vt:variant>
      <vt:variant>
        <vt:i4>5</vt:i4>
      </vt:variant>
      <vt:variant>
        <vt:lpwstr>http://www.muhasebat.gov.tr/</vt:lpwstr>
      </vt:variant>
      <vt:variant>
        <vt:lpwstr/>
      </vt:variant>
      <vt:variant>
        <vt:i4>65629</vt:i4>
      </vt:variant>
      <vt:variant>
        <vt:i4>180</vt:i4>
      </vt:variant>
      <vt:variant>
        <vt:i4>0</vt:i4>
      </vt:variant>
      <vt:variant>
        <vt:i4>5</vt:i4>
      </vt:variant>
      <vt:variant>
        <vt:lpwstr>http://www.muhasebat.gov.tr/</vt:lpwstr>
      </vt:variant>
      <vt:variant>
        <vt:lpwstr/>
      </vt:variant>
      <vt:variant>
        <vt:i4>65629</vt:i4>
      </vt:variant>
      <vt:variant>
        <vt:i4>177</vt:i4>
      </vt:variant>
      <vt:variant>
        <vt:i4>0</vt:i4>
      </vt:variant>
      <vt:variant>
        <vt:i4>5</vt:i4>
      </vt:variant>
      <vt:variant>
        <vt:lpwstr>http://www.muhasebat.gov.tr/</vt:lpwstr>
      </vt:variant>
      <vt:variant>
        <vt:lpwstr/>
      </vt:variant>
      <vt:variant>
        <vt:i4>65629</vt:i4>
      </vt:variant>
      <vt:variant>
        <vt:i4>174</vt:i4>
      </vt:variant>
      <vt:variant>
        <vt:i4>0</vt:i4>
      </vt:variant>
      <vt:variant>
        <vt:i4>5</vt:i4>
      </vt:variant>
      <vt:variant>
        <vt:lpwstr>http://www.muhasebat.gov.tr/</vt:lpwstr>
      </vt:variant>
      <vt:variant>
        <vt:lpwstr/>
      </vt:variant>
      <vt:variant>
        <vt:i4>65629</vt:i4>
      </vt:variant>
      <vt:variant>
        <vt:i4>171</vt:i4>
      </vt:variant>
      <vt:variant>
        <vt:i4>0</vt:i4>
      </vt:variant>
      <vt:variant>
        <vt:i4>5</vt:i4>
      </vt:variant>
      <vt:variant>
        <vt:lpwstr>http://www.muhasebat.gov.tr/</vt:lpwstr>
      </vt:variant>
      <vt:variant>
        <vt:lpwstr/>
      </vt:variant>
      <vt:variant>
        <vt:i4>65629</vt:i4>
      </vt:variant>
      <vt:variant>
        <vt:i4>168</vt:i4>
      </vt:variant>
      <vt:variant>
        <vt:i4>0</vt:i4>
      </vt:variant>
      <vt:variant>
        <vt:i4>5</vt:i4>
      </vt:variant>
      <vt:variant>
        <vt:lpwstr>http://www.muhasebat.gov.tr/</vt:lpwstr>
      </vt:variant>
      <vt:variant>
        <vt:lpwstr/>
      </vt:variant>
      <vt:variant>
        <vt:i4>65629</vt:i4>
      </vt:variant>
      <vt:variant>
        <vt:i4>165</vt:i4>
      </vt:variant>
      <vt:variant>
        <vt:i4>0</vt:i4>
      </vt:variant>
      <vt:variant>
        <vt:i4>5</vt:i4>
      </vt:variant>
      <vt:variant>
        <vt:lpwstr>http://www.muhasebat.gov.tr/</vt:lpwstr>
      </vt:variant>
      <vt:variant>
        <vt:lpwstr/>
      </vt:variant>
      <vt:variant>
        <vt:i4>65629</vt:i4>
      </vt:variant>
      <vt:variant>
        <vt:i4>162</vt:i4>
      </vt:variant>
      <vt:variant>
        <vt:i4>0</vt:i4>
      </vt:variant>
      <vt:variant>
        <vt:i4>5</vt:i4>
      </vt:variant>
      <vt:variant>
        <vt:lpwstr>http://www.muhasebat.gov.tr/</vt:lpwstr>
      </vt:variant>
      <vt:variant>
        <vt:lpwstr/>
      </vt:variant>
      <vt:variant>
        <vt:i4>65629</vt:i4>
      </vt:variant>
      <vt:variant>
        <vt:i4>159</vt:i4>
      </vt:variant>
      <vt:variant>
        <vt:i4>0</vt:i4>
      </vt:variant>
      <vt:variant>
        <vt:i4>5</vt:i4>
      </vt:variant>
      <vt:variant>
        <vt:lpwstr>http://www.muhasebat.gov.tr/</vt:lpwstr>
      </vt:variant>
      <vt:variant>
        <vt:lpwstr/>
      </vt:variant>
      <vt:variant>
        <vt:i4>65629</vt:i4>
      </vt:variant>
      <vt:variant>
        <vt:i4>156</vt:i4>
      </vt:variant>
      <vt:variant>
        <vt:i4>0</vt:i4>
      </vt:variant>
      <vt:variant>
        <vt:i4>5</vt:i4>
      </vt:variant>
      <vt:variant>
        <vt:lpwstr>http://www.muhasebat.gov.tr/</vt:lpwstr>
      </vt:variant>
      <vt:variant>
        <vt:lpwstr/>
      </vt:variant>
      <vt:variant>
        <vt:i4>65629</vt:i4>
      </vt:variant>
      <vt:variant>
        <vt:i4>153</vt:i4>
      </vt:variant>
      <vt:variant>
        <vt:i4>0</vt:i4>
      </vt:variant>
      <vt:variant>
        <vt:i4>5</vt:i4>
      </vt:variant>
      <vt:variant>
        <vt:lpwstr>http://www.muhasebat.gov.tr/</vt:lpwstr>
      </vt:variant>
      <vt:variant>
        <vt:lpwstr/>
      </vt:variant>
      <vt:variant>
        <vt:i4>65629</vt:i4>
      </vt:variant>
      <vt:variant>
        <vt:i4>150</vt:i4>
      </vt:variant>
      <vt:variant>
        <vt:i4>0</vt:i4>
      </vt:variant>
      <vt:variant>
        <vt:i4>5</vt:i4>
      </vt:variant>
      <vt:variant>
        <vt:lpwstr>http://www.muhasebat.gov.tr/</vt:lpwstr>
      </vt:variant>
      <vt:variant>
        <vt:lpwstr/>
      </vt:variant>
      <vt:variant>
        <vt:i4>65629</vt:i4>
      </vt:variant>
      <vt:variant>
        <vt:i4>147</vt:i4>
      </vt:variant>
      <vt:variant>
        <vt:i4>0</vt:i4>
      </vt:variant>
      <vt:variant>
        <vt:i4>5</vt:i4>
      </vt:variant>
      <vt:variant>
        <vt:lpwstr>http://www.muhasebat.gov.tr/</vt:lpwstr>
      </vt:variant>
      <vt:variant>
        <vt:lpwstr/>
      </vt:variant>
      <vt:variant>
        <vt:i4>65629</vt:i4>
      </vt:variant>
      <vt:variant>
        <vt:i4>144</vt:i4>
      </vt:variant>
      <vt:variant>
        <vt:i4>0</vt:i4>
      </vt:variant>
      <vt:variant>
        <vt:i4>5</vt:i4>
      </vt:variant>
      <vt:variant>
        <vt:lpwstr>http://www.muhasebat.gov.tr/</vt:lpwstr>
      </vt:variant>
      <vt:variant>
        <vt:lpwstr/>
      </vt:variant>
      <vt:variant>
        <vt:i4>65629</vt:i4>
      </vt:variant>
      <vt:variant>
        <vt:i4>141</vt:i4>
      </vt:variant>
      <vt:variant>
        <vt:i4>0</vt:i4>
      </vt:variant>
      <vt:variant>
        <vt:i4>5</vt:i4>
      </vt:variant>
      <vt:variant>
        <vt:lpwstr>http://www.muhasebat.gov.tr/</vt:lpwstr>
      </vt:variant>
      <vt:variant>
        <vt:lpwstr/>
      </vt:variant>
      <vt:variant>
        <vt:i4>65629</vt:i4>
      </vt:variant>
      <vt:variant>
        <vt:i4>138</vt:i4>
      </vt:variant>
      <vt:variant>
        <vt:i4>0</vt:i4>
      </vt:variant>
      <vt:variant>
        <vt:i4>5</vt:i4>
      </vt:variant>
      <vt:variant>
        <vt:lpwstr>http://www.muhasebat.gov.tr/</vt:lpwstr>
      </vt:variant>
      <vt:variant>
        <vt:lpwstr/>
      </vt:variant>
      <vt:variant>
        <vt:i4>65629</vt:i4>
      </vt:variant>
      <vt:variant>
        <vt:i4>135</vt:i4>
      </vt:variant>
      <vt:variant>
        <vt:i4>0</vt:i4>
      </vt:variant>
      <vt:variant>
        <vt:i4>5</vt:i4>
      </vt:variant>
      <vt:variant>
        <vt:lpwstr>http://www.muhasebat.gov.tr/</vt:lpwstr>
      </vt:variant>
      <vt:variant>
        <vt:lpwstr/>
      </vt:variant>
      <vt:variant>
        <vt:i4>65629</vt:i4>
      </vt:variant>
      <vt:variant>
        <vt:i4>132</vt:i4>
      </vt:variant>
      <vt:variant>
        <vt:i4>0</vt:i4>
      </vt:variant>
      <vt:variant>
        <vt:i4>5</vt:i4>
      </vt:variant>
      <vt:variant>
        <vt:lpwstr>http://www.muhasebat.gov.tr/</vt:lpwstr>
      </vt:variant>
      <vt:variant>
        <vt:lpwstr/>
      </vt:variant>
      <vt:variant>
        <vt:i4>65629</vt:i4>
      </vt:variant>
      <vt:variant>
        <vt:i4>129</vt:i4>
      </vt:variant>
      <vt:variant>
        <vt:i4>0</vt:i4>
      </vt:variant>
      <vt:variant>
        <vt:i4>5</vt:i4>
      </vt:variant>
      <vt:variant>
        <vt:lpwstr>http://www.muhasebat.gov.tr/</vt:lpwstr>
      </vt:variant>
      <vt:variant>
        <vt:lpwstr/>
      </vt:variant>
      <vt:variant>
        <vt:i4>65629</vt:i4>
      </vt:variant>
      <vt:variant>
        <vt:i4>126</vt:i4>
      </vt:variant>
      <vt:variant>
        <vt:i4>0</vt:i4>
      </vt:variant>
      <vt:variant>
        <vt:i4>5</vt:i4>
      </vt:variant>
      <vt:variant>
        <vt:lpwstr>http://www.muhasebat.gov.tr/</vt:lpwstr>
      </vt:variant>
      <vt:variant>
        <vt:lpwstr/>
      </vt:variant>
      <vt:variant>
        <vt:i4>65629</vt:i4>
      </vt:variant>
      <vt:variant>
        <vt:i4>123</vt:i4>
      </vt:variant>
      <vt:variant>
        <vt:i4>0</vt:i4>
      </vt:variant>
      <vt:variant>
        <vt:i4>5</vt:i4>
      </vt:variant>
      <vt:variant>
        <vt:lpwstr>http://www.muhasebat.gov.tr/</vt:lpwstr>
      </vt:variant>
      <vt:variant>
        <vt:lpwstr/>
      </vt:variant>
      <vt:variant>
        <vt:i4>65629</vt:i4>
      </vt:variant>
      <vt:variant>
        <vt:i4>120</vt:i4>
      </vt:variant>
      <vt:variant>
        <vt:i4>0</vt:i4>
      </vt:variant>
      <vt:variant>
        <vt:i4>5</vt:i4>
      </vt:variant>
      <vt:variant>
        <vt:lpwstr>http://www.muhasebat.gov.tr/</vt:lpwstr>
      </vt:variant>
      <vt:variant>
        <vt:lpwstr/>
      </vt:variant>
      <vt:variant>
        <vt:i4>65629</vt:i4>
      </vt:variant>
      <vt:variant>
        <vt:i4>117</vt:i4>
      </vt:variant>
      <vt:variant>
        <vt:i4>0</vt:i4>
      </vt:variant>
      <vt:variant>
        <vt:i4>5</vt:i4>
      </vt:variant>
      <vt:variant>
        <vt:lpwstr>http://www.muhasebat.gov.tr/</vt:lpwstr>
      </vt:variant>
      <vt:variant>
        <vt:lpwstr/>
      </vt:variant>
      <vt:variant>
        <vt:i4>65629</vt:i4>
      </vt:variant>
      <vt:variant>
        <vt:i4>114</vt:i4>
      </vt:variant>
      <vt:variant>
        <vt:i4>0</vt:i4>
      </vt:variant>
      <vt:variant>
        <vt:i4>5</vt:i4>
      </vt:variant>
      <vt:variant>
        <vt:lpwstr>http://www.muhasebat.gov.tr/</vt:lpwstr>
      </vt:variant>
      <vt:variant>
        <vt:lpwstr/>
      </vt:variant>
      <vt:variant>
        <vt:i4>65629</vt:i4>
      </vt:variant>
      <vt:variant>
        <vt:i4>111</vt:i4>
      </vt:variant>
      <vt:variant>
        <vt:i4>0</vt:i4>
      </vt:variant>
      <vt:variant>
        <vt:i4>5</vt:i4>
      </vt:variant>
      <vt:variant>
        <vt:lpwstr>http://www.muhasebat.gov.tr/</vt:lpwstr>
      </vt:variant>
      <vt:variant>
        <vt:lpwstr/>
      </vt:variant>
      <vt:variant>
        <vt:i4>65629</vt:i4>
      </vt:variant>
      <vt:variant>
        <vt:i4>108</vt:i4>
      </vt:variant>
      <vt:variant>
        <vt:i4>0</vt:i4>
      </vt:variant>
      <vt:variant>
        <vt:i4>5</vt:i4>
      </vt:variant>
      <vt:variant>
        <vt:lpwstr>http://www.muhasebat.gov.tr/</vt:lpwstr>
      </vt:variant>
      <vt:variant>
        <vt:lpwstr/>
      </vt:variant>
      <vt:variant>
        <vt:i4>65629</vt:i4>
      </vt:variant>
      <vt:variant>
        <vt:i4>105</vt:i4>
      </vt:variant>
      <vt:variant>
        <vt:i4>0</vt:i4>
      </vt:variant>
      <vt:variant>
        <vt:i4>5</vt:i4>
      </vt:variant>
      <vt:variant>
        <vt:lpwstr>http://www.muhasebat.gov.tr/</vt:lpwstr>
      </vt:variant>
      <vt:variant>
        <vt:lpwstr/>
      </vt:variant>
      <vt:variant>
        <vt:i4>65629</vt:i4>
      </vt:variant>
      <vt:variant>
        <vt:i4>102</vt:i4>
      </vt:variant>
      <vt:variant>
        <vt:i4>0</vt:i4>
      </vt:variant>
      <vt:variant>
        <vt:i4>5</vt:i4>
      </vt:variant>
      <vt:variant>
        <vt:lpwstr>http://www.muhasebat.gov.tr/</vt:lpwstr>
      </vt:variant>
      <vt:variant>
        <vt:lpwstr/>
      </vt:variant>
      <vt:variant>
        <vt:i4>65629</vt:i4>
      </vt:variant>
      <vt:variant>
        <vt:i4>99</vt:i4>
      </vt:variant>
      <vt:variant>
        <vt:i4>0</vt:i4>
      </vt:variant>
      <vt:variant>
        <vt:i4>5</vt:i4>
      </vt:variant>
      <vt:variant>
        <vt:lpwstr>http://www.muhasebat.gov.tr/</vt:lpwstr>
      </vt:variant>
      <vt:variant>
        <vt:lpwstr/>
      </vt:variant>
      <vt:variant>
        <vt:i4>65629</vt:i4>
      </vt:variant>
      <vt:variant>
        <vt:i4>96</vt:i4>
      </vt:variant>
      <vt:variant>
        <vt:i4>0</vt:i4>
      </vt:variant>
      <vt:variant>
        <vt:i4>5</vt:i4>
      </vt:variant>
      <vt:variant>
        <vt:lpwstr>http://www.muhasebat.gov.tr/</vt:lpwstr>
      </vt:variant>
      <vt:variant>
        <vt:lpwstr/>
      </vt:variant>
      <vt:variant>
        <vt:i4>65629</vt:i4>
      </vt:variant>
      <vt:variant>
        <vt:i4>93</vt:i4>
      </vt:variant>
      <vt:variant>
        <vt:i4>0</vt:i4>
      </vt:variant>
      <vt:variant>
        <vt:i4>5</vt:i4>
      </vt:variant>
      <vt:variant>
        <vt:lpwstr>http://www.muhasebat.gov.tr/</vt:lpwstr>
      </vt:variant>
      <vt:variant>
        <vt:lpwstr/>
      </vt:variant>
      <vt:variant>
        <vt:i4>65629</vt:i4>
      </vt:variant>
      <vt:variant>
        <vt:i4>90</vt:i4>
      </vt:variant>
      <vt:variant>
        <vt:i4>0</vt:i4>
      </vt:variant>
      <vt:variant>
        <vt:i4>5</vt:i4>
      </vt:variant>
      <vt:variant>
        <vt:lpwstr>http://www.muhasebat.gov.tr/</vt:lpwstr>
      </vt:variant>
      <vt:variant>
        <vt:lpwstr/>
      </vt:variant>
      <vt:variant>
        <vt:i4>65629</vt:i4>
      </vt:variant>
      <vt:variant>
        <vt:i4>87</vt:i4>
      </vt:variant>
      <vt:variant>
        <vt:i4>0</vt:i4>
      </vt:variant>
      <vt:variant>
        <vt:i4>5</vt:i4>
      </vt:variant>
      <vt:variant>
        <vt:lpwstr>http://www.muhasebat.gov.tr/</vt:lpwstr>
      </vt:variant>
      <vt:variant>
        <vt:lpwstr/>
      </vt:variant>
      <vt:variant>
        <vt:i4>65629</vt:i4>
      </vt:variant>
      <vt:variant>
        <vt:i4>84</vt:i4>
      </vt:variant>
      <vt:variant>
        <vt:i4>0</vt:i4>
      </vt:variant>
      <vt:variant>
        <vt:i4>5</vt:i4>
      </vt:variant>
      <vt:variant>
        <vt:lpwstr>http://www.muhasebat.gov.tr/</vt:lpwstr>
      </vt:variant>
      <vt:variant>
        <vt:lpwstr/>
      </vt:variant>
      <vt:variant>
        <vt:i4>65629</vt:i4>
      </vt:variant>
      <vt:variant>
        <vt:i4>81</vt:i4>
      </vt:variant>
      <vt:variant>
        <vt:i4>0</vt:i4>
      </vt:variant>
      <vt:variant>
        <vt:i4>5</vt:i4>
      </vt:variant>
      <vt:variant>
        <vt:lpwstr>http://www.muhasebat.gov.tr/</vt:lpwstr>
      </vt:variant>
      <vt:variant>
        <vt:lpwstr/>
      </vt:variant>
      <vt:variant>
        <vt:i4>65629</vt:i4>
      </vt:variant>
      <vt:variant>
        <vt:i4>78</vt:i4>
      </vt:variant>
      <vt:variant>
        <vt:i4>0</vt:i4>
      </vt:variant>
      <vt:variant>
        <vt:i4>5</vt:i4>
      </vt:variant>
      <vt:variant>
        <vt:lpwstr>http://www.muhasebat.gov.tr/</vt:lpwstr>
      </vt:variant>
      <vt:variant>
        <vt:lpwstr/>
      </vt:variant>
      <vt:variant>
        <vt:i4>65629</vt:i4>
      </vt:variant>
      <vt:variant>
        <vt:i4>75</vt:i4>
      </vt:variant>
      <vt:variant>
        <vt:i4>0</vt:i4>
      </vt:variant>
      <vt:variant>
        <vt:i4>5</vt:i4>
      </vt:variant>
      <vt:variant>
        <vt:lpwstr>http://www.muhasebat.gov.tr/</vt:lpwstr>
      </vt:variant>
      <vt:variant>
        <vt:lpwstr/>
      </vt:variant>
      <vt:variant>
        <vt:i4>65629</vt:i4>
      </vt:variant>
      <vt:variant>
        <vt:i4>72</vt:i4>
      </vt:variant>
      <vt:variant>
        <vt:i4>0</vt:i4>
      </vt:variant>
      <vt:variant>
        <vt:i4>5</vt:i4>
      </vt:variant>
      <vt:variant>
        <vt:lpwstr>http://www.muhasebat.gov.tr/</vt:lpwstr>
      </vt:variant>
      <vt:variant>
        <vt:lpwstr/>
      </vt:variant>
      <vt:variant>
        <vt:i4>65629</vt:i4>
      </vt:variant>
      <vt:variant>
        <vt:i4>69</vt:i4>
      </vt:variant>
      <vt:variant>
        <vt:i4>0</vt:i4>
      </vt:variant>
      <vt:variant>
        <vt:i4>5</vt:i4>
      </vt:variant>
      <vt:variant>
        <vt:lpwstr>http://www.muhasebat.gov.tr/</vt:lpwstr>
      </vt:variant>
      <vt:variant>
        <vt:lpwstr/>
      </vt:variant>
      <vt:variant>
        <vt:i4>65629</vt:i4>
      </vt:variant>
      <vt:variant>
        <vt:i4>66</vt:i4>
      </vt:variant>
      <vt:variant>
        <vt:i4>0</vt:i4>
      </vt:variant>
      <vt:variant>
        <vt:i4>5</vt:i4>
      </vt:variant>
      <vt:variant>
        <vt:lpwstr>http://www.muhasebat.gov.tr/</vt:lpwstr>
      </vt:variant>
      <vt:variant>
        <vt:lpwstr/>
      </vt:variant>
      <vt:variant>
        <vt:i4>65629</vt:i4>
      </vt:variant>
      <vt:variant>
        <vt:i4>63</vt:i4>
      </vt:variant>
      <vt:variant>
        <vt:i4>0</vt:i4>
      </vt:variant>
      <vt:variant>
        <vt:i4>5</vt:i4>
      </vt:variant>
      <vt:variant>
        <vt:lpwstr>http://www.muhasebat.gov.tr/</vt:lpwstr>
      </vt:variant>
      <vt:variant>
        <vt:lpwstr/>
      </vt:variant>
      <vt:variant>
        <vt:i4>65629</vt:i4>
      </vt:variant>
      <vt:variant>
        <vt:i4>60</vt:i4>
      </vt:variant>
      <vt:variant>
        <vt:i4>0</vt:i4>
      </vt:variant>
      <vt:variant>
        <vt:i4>5</vt:i4>
      </vt:variant>
      <vt:variant>
        <vt:lpwstr>http://www.muhasebat.gov.tr/</vt:lpwstr>
      </vt:variant>
      <vt:variant>
        <vt:lpwstr/>
      </vt:variant>
      <vt:variant>
        <vt:i4>65629</vt:i4>
      </vt:variant>
      <vt:variant>
        <vt:i4>57</vt:i4>
      </vt:variant>
      <vt:variant>
        <vt:i4>0</vt:i4>
      </vt:variant>
      <vt:variant>
        <vt:i4>5</vt:i4>
      </vt:variant>
      <vt:variant>
        <vt:lpwstr>http://www.muhasebat.gov.tr/</vt:lpwstr>
      </vt:variant>
      <vt:variant>
        <vt:lpwstr/>
      </vt:variant>
      <vt:variant>
        <vt:i4>65629</vt:i4>
      </vt:variant>
      <vt:variant>
        <vt:i4>54</vt:i4>
      </vt:variant>
      <vt:variant>
        <vt:i4>0</vt:i4>
      </vt:variant>
      <vt:variant>
        <vt:i4>5</vt:i4>
      </vt:variant>
      <vt:variant>
        <vt:lpwstr>http://www.muhasebat.gov.tr/</vt:lpwstr>
      </vt:variant>
      <vt:variant>
        <vt:lpwstr/>
      </vt:variant>
      <vt:variant>
        <vt:i4>65629</vt:i4>
      </vt:variant>
      <vt:variant>
        <vt:i4>51</vt:i4>
      </vt:variant>
      <vt:variant>
        <vt:i4>0</vt:i4>
      </vt:variant>
      <vt:variant>
        <vt:i4>5</vt:i4>
      </vt:variant>
      <vt:variant>
        <vt:lpwstr>http://www.muhasebat.gov.tr/</vt:lpwstr>
      </vt:variant>
      <vt:variant>
        <vt:lpwstr/>
      </vt:variant>
      <vt:variant>
        <vt:i4>65629</vt:i4>
      </vt:variant>
      <vt:variant>
        <vt:i4>48</vt:i4>
      </vt:variant>
      <vt:variant>
        <vt:i4>0</vt:i4>
      </vt:variant>
      <vt:variant>
        <vt:i4>5</vt:i4>
      </vt:variant>
      <vt:variant>
        <vt:lpwstr>http://www.muhasebat.gov.tr/</vt:lpwstr>
      </vt:variant>
      <vt:variant>
        <vt:lpwstr/>
      </vt:variant>
      <vt:variant>
        <vt:i4>65629</vt:i4>
      </vt:variant>
      <vt:variant>
        <vt:i4>45</vt:i4>
      </vt:variant>
      <vt:variant>
        <vt:i4>0</vt:i4>
      </vt:variant>
      <vt:variant>
        <vt:i4>5</vt:i4>
      </vt:variant>
      <vt:variant>
        <vt:lpwstr>http://www.muhasebat.gov.tr/</vt:lpwstr>
      </vt:variant>
      <vt:variant>
        <vt:lpwstr/>
      </vt:variant>
      <vt:variant>
        <vt:i4>65629</vt:i4>
      </vt:variant>
      <vt:variant>
        <vt:i4>42</vt:i4>
      </vt:variant>
      <vt:variant>
        <vt:i4>0</vt:i4>
      </vt:variant>
      <vt:variant>
        <vt:i4>5</vt:i4>
      </vt:variant>
      <vt:variant>
        <vt:lpwstr>http://www.muhasebat.gov.tr/</vt:lpwstr>
      </vt:variant>
      <vt:variant>
        <vt:lpwstr/>
      </vt:variant>
      <vt:variant>
        <vt:i4>65629</vt:i4>
      </vt:variant>
      <vt:variant>
        <vt:i4>39</vt:i4>
      </vt:variant>
      <vt:variant>
        <vt:i4>0</vt:i4>
      </vt:variant>
      <vt:variant>
        <vt:i4>5</vt:i4>
      </vt:variant>
      <vt:variant>
        <vt:lpwstr>http://www.muhasebat.gov.tr/</vt:lpwstr>
      </vt:variant>
      <vt:variant>
        <vt:lpwstr/>
      </vt:variant>
      <vt:variant>
        <vt:i4>65629</vt:i4>
      </vt:variant>
      <vt:variant>
        <vt:i4>36</vt:i4>
      </vt:variant>
      <vt:variant>
        <vt:i4>0</vt:i4>
      </vt:variant>
      <vt:variant>
        <vt:i4>5</vt:i4>
      </vt:variant>
      <vt:variant>
        <vt:lpwstr>http://www.muhasebat.gov.tr/</vt:lpwstr>
      </vt:variant>
      <vt:variant>
        <vt:lpwstr/>
      </vt:variant>
      <vt:variant>
        <vt:i4>65629</vt:i4>
      </vt:variant>
      <vt:variant>
        <vt:i4>33</vt:i4>
      </vt:variant>
      <vt:variant>
        <vt:i4>0</vt:i4>
      </vt:variant>
      <vt:variant>
        <vt:i4>5</vt:i4>
      </vt:variant>
      <vt:variant>
        <vt:lpwstr>http://www.muhasebat.gov.tr/</vt:lpwstr>
      </vt:variant>
      <vt:variant>
        <vt:lpwstr/>
      </vt:variant>
      <vt:variant>
        <vt:i4>65629</vt:i4>
      </vt:variant>
      <vt:variant>
        <vt:i4>30</vt:i4>
      </vt:variant>
      <vt:variant>
        <vt:i4>0</vt:i4>
      </vt:variant>
      <vt:variant>
        <vt:i4>5</vt:i4>
      </vt:variant>
      <vt:variant>
        <vt:lpwstr>http://www.muhasebat.gov.tr/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esin.ozdemir</dc:creator>
  <cp:keywords/>
  <dc:description/>
  <cp:lastModifiedBy>Esin DEMİRKOPARAN</cp:lastModifiedBy>
  <cp:revision>3</cp:revision>
  <cp:lastPrinted>2025-07-08T11:37:00Z</cp:lastPrinted>
  <dcterms:created xsi:type="dcterms:W3CDTF">2025-07-24T07:35:00Z</dcterms:created>
  <dcterms:modified xsi:type="dcterms:W3CDTF">2025-07-24T11:12:00Z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0x010100ECCB1BEE2C6355419E2696386C8521AF</vt:lpwstr>
  </property>
  <property fmtid="{D5CDD505-2E9C-101B-9397-08002B2CF9AE}" pid="3" name="_dlc_DocIdItemGuid">
    <vt:lpwstr>d42edf04-f0ee-464d-8c55-00ffd8614a38</vt:lpwstr>
  </property>
</Properties>
</file>