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244"/>
      </w:tblGrid>
      <w:tr w:rsidR="0019759D" w:rsidRPr="00977C90" w:rsidTr="0019759D">
        <w:trPr>
          <w:trHeight w:val="341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977C90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3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77C90">
              <w:rPr>
                <w:b/>
                <w:sz w:val="21"/>
                <w:szCs w:val="21"/>
              </w:rPr>
              <w:t>İŞİN TANIMI</w:t>
            </w:r>
          </w:p>
        </w:tc>
      </w:tr>
      <w:tr w:rsidR="0019759D" w:rsidRPr="00977C90" w:rsidTr="0019759D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23.08-03.09.2021</w:t>
            </w:r>
          </w:p>
        </w:tc>
        <w:tc>
          <w:tcPr>
            <w:tcW w:w="3997" w:type="pct"/>
            <w:shd w:val="clear" w:color="auto" w:fill="FFFFFF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 xml:space="preserve">ların (sınav ücreti, sınav merkezi ve varsa sağlık durumu/engel bilgi formunu doldurmaları için) sınav başvurularının alınması </w:t>
            </w:r>
          </w:p>
        </w:tc>
      </w:tr>
      <w:tr w:rsidR="0019759D" w:rsidRPr="00977C90" w:rsidTr="0019759D">
        <w:trPr>
          <w:trHeight w:val="413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20-24.09.2021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sınav giriş belgelerinin aday</w:t>
            </w:r>
            <w:r w:rsidRPr="00977C90">
              <w:rPr>
                <w:sz w:val="21"/>
                <w:szCs w:val="21"/>
              </w:rPr>
              <w:t>ların erişimine</w:t>
            </w:r>
            <w:r>
              <w:rPr>
                <w:sz w:val="21"/>
                <w:szCs w:val="21"/>
              </w:rPr>
              <w:t xml:space="preserve"> açılması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26.09.2021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s</w:t>
            </w:r>
            <w:r w:rsidR="0019759D" w:rsidRPr="00977C90">
              <w:rPr>
                <w:sz w:val="21"/>
                <w:szCs w:val="21"/>
              </w:rPr>
              <w:t xml:space="preserve">ınavın tek oturum halinde gerçekleştirilmesi 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27-29.09.2021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>lardan sınav sorularına ve cevap anahtarlarına erişim taleplerinin alınması</w:t>
            </w:r>
          </w:p>
        </w:tc>
      </w:tr>
      <w:tr w:rsidR="0019759D" w:rsidRPr="00977C90" w:rsidTr="0019759D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27-29.09.2021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uygulamasına ve sınav sorularına yönelik itirazların alınması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04.10.2021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>ınav sorularına ve cevap anahtarl</w:t>
            </w:r>
            <w:r>
              <w:rPr>
                <w:sz w:val="21"/>
                <w:szCs w:val="21"/>
              </w:rPr>
              <w:t>arına erişim talebinde bulunan aday</w:t>
            </w:r>
            <w:r w:rsidRPr="00977C90">
              <w:rPr>
                <w:sz w:val="21"/>
                <w:szCs w:val="21"/>
              </w:rPr>
              <w:t>lara sınav sorularının ve cevap anahtarlarının gösterilmesi</w:t>
            </w:r>
          </w:p>
        </w:tc>
      </w:tr>
      <w:tr w:rsidR="0019759D" w:rsidRPr="00977C90" w:rsidTr="0019759D">
        <w:trPr>
          <w:trHeight w:val="80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>ınav uygulamasına ve sınav sorularına yönelik itirazla</w:t>
            </w:r>
            <w:r>
              <w:rPr>
                <w:sz w:val="21"/>
                <w:szCs w:val="21"/>
              </w:rPr>
              <w:t>rın değerlendirme sonuçlarının aday</w:t>
            </w:r>
            <w:r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:rsidTr="0019759D">
        <w:trPr>
          <w:trHeight w:val="476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06.10.2021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="0019759D" w:rsidRPr="00977C90">
              <w:rPr>
                <w:sz w:val="21"/>
                <w:szCs w:val="21"/>
              </w:rPr>
              <w:t xml:space="preserve">ınav sonuçlarının </w:t>
            </w:r>
            <w:r w:rsidR="0019759D">
              <w:rPr>
                <w:sz w:val="21"/>
                <w:szCs w:val="21"/>
              </w:rPr>
              <w:t>Bakanlığ</w:t>
            </w:r>
            <w:r>
              <w:rPr>
                <w:sz w:val="21"/>
                <w:szCs w:val="21"/>
              </w:rPr>
              <w:t>ımız</w:t>
            </w:r>
            <w:r w:rsidR="0019759D" w:rsidRPr="00977C90">
              <w:rPr>
                <w:sz w:val="21"/>
                <w:szCs w:val="21"/>
              </w:rPr>
              <w:t>a iletilmesi ve A</w:t>
            </w:r>
            <w:r w:rsidR="0019759D">
              <w:rPr>
                <w:sz w:val="21"/>
                <w:szCs w:val="21"/>
              </w:rPr>
              <w:t>day</w:t>
            </w:r>
            <w:r w:rsidR="0019759D"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:rsidTr="0019759D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06-08.10.2021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sonuçlarına yönelik itirazların alınması</w:t>
            </w:r>
          </w:p>
        </w:tc>
      </w:tr>
      <w:tr w:rsidR="0019759D" w:rsidRPr="00977C90" w:rsidTr="0019759D">
        <w:trPr>
          <w:trHeight w:val="13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14.10.2021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1A237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="0019759D" w:rsidRPr="00977C90">
              <w:rPr>
                <w:sz w:val="21"/>
                <w:szCs w:val="21"/>
              </w:rPr>
              <w:t xml:space="preserve">ınav sonuçlarına yönelik itirazların değerlendirme sonuçlarının </w:t>
            </w:r>
            <w:r w:rsidR="0019759D">
              <w:rPr>
                <w:sz w:val="21"/>
                <w:szCs w:val="21"/>
              </w:rPr>
              <w:t>Bakanlığ</w:t>
            </w:r>
            <w:r>
              <w:rPr>
                <w:sz w:val="21"/>
                <w:szCs w:val="21"/>
              </w:rPr>
              <w:t>ımıza</w:t>
            </w:r>
            <w:r w:rsidR="0019759D" w:rsidRPr="00977C90">
              <w:rPr>
                <w:sz w:val="21"/>
                <w:szCs w:val="21"/>
              </w:rPr>
              <w:t xml:space="preserve"> iletilmesi ve A</w:t>
            </w:r>
            <w:r w:rsidR="0019759D">
              <w:rPr>
                <w:sz w:val="21"/>
                <w:szCs w:val="21"/>
              </w:rPr>
              <w:t>day</w:t>
            </w:r>
            <w:r w:rsidR="0019759D" w:rsidRPr="00977C90">
              <w:rPr>
                <w:sz w:val="21"/>
                <w:szCs w:val="21"/>
              </w:rPr>
              <w:t>lara duyurulması</w:t>
            </w:r>
          </w:p>
        </w:tc>
      </w:tr>
    </w:tbl>
    <w:p w:rsidR="001B5BEF" w:rsidRDefault="001B5BEF"/>
    <w:sectPr w:rsidR="001B5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DE" w:rsidRDefault="005405DE" w:rsidP="006A09DC">
      <w:r>
        <w:separator/>
      </w:r>
    </w:p>
  </w:endnote>
  <w:endnote w:type="continuationSeparator" w:id="0">
    <w:p w:rsidR="005405DE" w:rsidRDefault="005405DE" w:rsidP="006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DE" w:rsidRDefault="005405DE" w:rsidP="006A09DC">
      <w:r>
        <w:separator/>
      </w:r>
    </w:p>
  </w:footnote>
  <w:footnote w:type="continuationSeparator" w:id="0">
    <w:p w:rsidR="005405DE" w:rsidRDefault="005405DE" w:rsidP="006A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DC" w:rsidRDefault="006A09DC">
    <w:pPr>
      <w:pStyle w:val="stbilgi"/>
    </w:pPr>
  </w:p>
  <w:p w:rsidR="006A09DC" w:rsidRDefault="006A09DC">
    <w:pPr>
      <w:pStyle w:val="stbilgi"/>
    </w:pPr>
  </w:p>
  <w:p w:rsidR="006A09DC" w:rsidRPr="000B4AD2" w:rsidRDefault="006A09DC" w:rsidP="00367AF9">
    <w:pPr>
      <w:spacing w:after="150"/>
      <w:jc w:val="center"/>
      <w:outlineLvl w:val="2"/>
      <w:rPr>
        <w:b/>
        <w:bCs/>
        <w:sz w:val="28"/>
        <w:szCs w:val="18"/>
      </w:rPr>
    </w:pPr>
    <w:r w:rsidRPr="000B4AD2">
      <w:rPr>
        <w:b/>
        <w:bCs/>
        <w:sz w:val="28"/>
        <w:szCs w:val="18"/>
      </w:rPr>
      <w:t>Sınav Takvimi</w:t>
    </w:r>
  </w:p>
  <w:p w:rsidR="006A09DC" w:rsidRDefault="006A0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3"/>
    <w:rsid w:val="000B4AD2"/>
    <w:rsid w:val="0012304F"/>
    <w:rsid w:val="001930B6"/>
    <w:rsid w:val="0019759D"/>
    <w:rsid w:val="001A2379"/>
    <w:rsid w:val="001B5BEF"/>
    <w:rsid w:val="00367AF9"/>
    <w:rsid w:val="00434CE8"/>
    <w:rsid w:val="004A0B87"/>
    <w:rsid w:val="005405DE"/>
    <w:rsid w:val="006A09DC"/>
    <w:rsid w:val="00BD7803"/>
    <w:rsid w:val="00CE4379"/>
    <w:rsid w:val="00D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7D37-3EE0-4660-BEB0-DA616DF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2021-01-05T20:55:00Z</dcterms:created>
  <dcterms:modified xsi:type="dcterms:W3CDTF">2021-01-05T20:55:00Z</dcterms:modified>
</cp:coreProperties>
</file>