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BD" w:rsidRDefault="00390AE2" w:rsidP="006815BD">
      <w:pPr>
        <w:shd w:val="clear" w:color="auto" w:fill="FFFFFF"/>
        <w:spacing w:after="0" w:line="240" w:lineRule="auto"/>
        <w:jc w:val="center"/>
        <w:rPr>
          <w:rFonts w:ascii="Times New Roman" w:eastAsia="Times New Roman" w:hAnsi="Times New Roman" w:cs="Times New Roman"/>
          <w:b/>
          <w:bCs/>
          <w:color w:val="2C2F34"/>
          <w:sz w:val="24"/>
          <w:szCs w:val="24"/>
        </w:rPr>
      </w:pPr>
      <w:bookmarkStart w:id="0" w:name="_GoBack"/>
      <w:bookmarkEnd w:id="0"/>
      <w:r>
        <w:rPr>
          <w:rFonts w:ascii="Times New Roman" w:eastAsia="Times New Roman" w:hAnsi="Times New Roman" w:cs="Times New Roman"/>
          <w:b/>
          <w:bCs/>
          <w:color w:val="2C2F34"/>
          <w:sz w:val="24"/>
          <w:szCs w:val="24"/>
        </w:rPr>
        <w:t>ÇAT</w:t>
      </w:r>
      <w:r w:rsidR="006815BD">
        <w:rPr>
          <w:rFonts w:ascii="Times New Roman" w:eastAsia="Times New Roman" w:hAnsi="Times New Roman" w:cs="Times New Roman"/>
          <w:b/>
          <w:bCs/>
          <w:color w:val="2C2F34"/>
          <w:sz w:val="24"/>
          <w:szCs w:val="24"/>
        </w:rPr>
        <w:t xml:space="preserve"> BELEDİYESİ İLK DEFA ATANMAK ÜZERE</w:t>
      </w:r>
    </w:p>
    <w:p w:rsidR="006815BD" w:rsidRDefault="006815BD" w:rsidP="006815BD">
      <w:pPr>
        <w:shd w:val="clear" w:color="auto" w:fill="FFFFFF"/>
        <w:spacing w:after="0" w:line="240" w:lineRule="auto"/>
        <w:jc w:val="center"/>
        <w:rPr>
          <w:rFonts w:ascii="Times New Roman" w:eastAsia="Times New Roman" w:hAnsi="Times New Roman" w:cs="Times New Roman"/>
          <w:color w:val="2C2F34"/>
          <w:sz w:val="24"/>
          <w:szCs w:val="24"/>
        </w:rPr>
      </w:pPr>
      <w:r>
        <w:rPr>
          <w:rFonts w:ascii="Times New Roman" w:eastAsia="Times New Roman" w:hAnsi="Times New Roman" w:cs="Times New Roman"/>
          <w:b/>
          <w:bCs/>
          <w:color w:val="2C2F34"/>
          <w:sz w:val="24"/>
          <w:szCs w:val="24"/>
        </w:rPr>
        <w:t>MEMUR ALIM İLANI</w:t>
      </w:r>
    </w:p>
    <w:p w:rsidR="006815BD" w:rsidRDefault="006815BD" w:rsidP="006815BD">
      <w:pPr>
        <w:shd w:val="clear" w:color="auto" w:fill="FFFFFF"/>
        <w:spacing w:after="0" w:line="240" w:lineRule="auto"/>
        <w:jc w:val="both"/>
        <w:rPr>
          <w:rFonts w:ascii="Times New Roman" w:eastAsia="Times New Roman" w:hAnsi="Times New Roman" w:cs="Times New Roman"/>
          <w:color w:val="2C2F34"/>
          <w:sz w:val="24"/>
          <w:szCs w:val="24"/>
        </w:rPr>
      </w:pPr>
    </w:p>
    <w:p w:rsidR="006815BD" w:rsidRDefault="00B83CE6" w:rsidP="006815BD">
      <w:pPr>
        <w:shd w:val="clear" w:color="auto" w:fill="FFFFFF"/>
        <w:spacing w:after="0" w:line="240" w:lineRule="auto"/>
        <w:ind w:firstLine="708"/>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t xml:space="preserve">Tokat İli </w:t>
      </w:r>
      <w:r w:rsidR="00390AE2">
        <w:rPr>
          <w:rFonts w:ascii="Times New Roman" w:eastAsia="Times New Roman" w:hAnsi="Times New Roman" w:cs="Times New Roman"/>
          <w:color w:val="2C2F34"/>
          <w:sz w:val="24"/>
          <w:szCs w:val="24"/>
        </w:rPr>
        <w:t xml:space="preserve">Çat </w:t>
      </w:r>
      <w:r w:rsidR="006815BD">
        <w:rPr>
          <w:rFonts w:ascii="Times New Roman" w:eastAsia="Times New Roman" w:hAnsi="Times New Roman" w:cs="Times New Roman"/>
          <w:color w:val="2C2F34"/>
          <w:sz w:val="24"/>
          <w:szCs w:val="24"/>
        </w:rPr>
        <w:t>Belediye Başkanlığı bünyesinde, 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kadroya açıktan atama yoluyla memur alımı yapılacaktır.</w:t>
      </w:r>
    </w:p>
    <w:p w:rsidR="006815BD" w:rsidRDefault="006815BD" w:rsidP="006815BD">
      <w:pPr>
        <w:shd w:val="clear" w:color="auto" w:fill="FFFFFF"/>
        <w:spacing w:after="0" w:line="240" w:lineRule="auto"/>
        <w:ind w:firstLine="709"/>
        <w:jc w:val="both"/>
        <w:rPr>
          <w:rFonts w:ascii="Times New Roman" w:eastAsia="Times New Roman" w:hAnsi="Times New Roman" w:cs="Times New Roman"/>
          <w:color w:val="2C2F34"/>
          <w:sz w:val="24"/>
          <w:szCs w:val="24"/>
        </w:rPr>
      </w:pPr>
    </w:p>
    <w:tbl>
      <w:tblPr>
        <w:tblW w:w="98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8"/>
        <w:gridCol w:w="1135"/>
        <w:gridCol w:w="612"/>
        <w:gridCol w:w="1090"/>
        <w:gridCol w:w="852"/>
        <w:gridCol w:w="2270"/>
        <w:gridCol w:w="1418"/>
        <w:gridCol w:w="798"/>
        <w:gridCol w:w="1047"/>
      </w:tblGrid>
      <w:tr w:rsidR="006815BD" w:rsidTr="006815BD">
        <w:trPr>
          <w:trHeight w:val="298"/>
        </w:trPr>
        <w:tc>
          <w:tcPr>
            <w:tcW w:w="649"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Sıra No</w:t>
            </w:r>
          </w:p>
        </w:tc>
        <w:tc>
          <w:tcPr>
            <w:tcW w:w="1134"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Kadro Unvanı</w:t>
            </w:r>
          </w:p>
        </w:tc>
        <w:tc>
          <w:tcPr>
            <w:tcW w:w="612"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Sınıfı</w:t>
            </w:r>
          </w:p>
        </w:tc>
        <w:tc>
          <w:tcPr>
            <w:tcW w:w="1089"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Kadro Derecesi</w:t>
            </w:r>
          </w:p>
        </w:tc>
        <w:tc>
          <w:tcPr>
            <w:tcW w:w="851"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Adedi</w:t>
            </w:r>
          </w:p>
        </w:tc>
        <w:tc>
          <w:tcPr>
            <w:tcW w:w="2268"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Niteliği</w:t>
            </w:r>
          </w:p>
        </w:tc>
        <w:tc>
          <w:tcPr>
            <w:tcW w:w="1417"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Cinsiyeti</w:t>
            </w:r>
          </w:p>
        </w:tc>
        <w:tc>
          <w:tcPr>
            <w:tcW w:w="797"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KPSS Türü</w:t>
            </w:r>
          </w:p>
        </w:tc>
        <w:tc>
          <w:tcPr>
            <w:tcW w:w="1046" w:type="dxa"/>
            <w:tcBorders>
              <w:top w:val="single" w:sz="4" w:space="0" w:color="auto"/>
              <w:left w:val="single" w:sz="4" w:space="0" w:color="auto"/>
              <w:bottom w:val="single" w:sz="4" w:space="0" w:color="auto"/>
              <w:right w:val="single" w:sz="4" w:space="0" w:color="auto"/>
            </w:tcBorders>
            <w:hideMark/>
          </w:tcPr>
          <w:p w:rsidR="006815BD" w:rsidRDefault="006815BD">
            <w:pPr>
              <w:pStyle w:val="AralkYok"/>
              <w:spacing w:line="276" w:lineRule="auto"/>
              <w:jc w:val="center"/>
              <w:rPr>
                <w:b/>
                <w:sz w:val="20"/>
                <w:szCs w:val="20"/>
              </w:rPr>
            </w:pPr>
            <w:r>
              <w:rPr>
                <w:b/>
                <w:sz w:val="20"/>
                <w:szCs w:val="20"/>
              </w:rPr>
              <w:t>KPSS Puanı</w:t>
            </w:r>
          </w:p>
        </w:tc>
      </w:tr>
      <w:tr w:rsidR="006815BD" w:rsidTr="006815BD">
        <w:trPr>
          <w:trHeight w:val="1393"/>
        </w:trPr>
        <w:tc>
          <w:tcPr>
            <w:tcW w:w="649" w:type="dxa"/>
            <w:tcBorders>
              <w:top w:val="single" w:sz="4" w:space="0" w:color="auto"/>
              <w:left w:val="single" w:sz="4" w:space="0" w:color="auto"/>
              <w:bottom w:val="single" w:sz="4" w:space="0" w:color="auto"/>
              <w:right w:val="single" w:sz="4" w:space="0" w:color="auto"/>
            </w:tcBorders>
          </w:tcPr>
          <w:p w:rsidR="006815BD" w:rsidRPr="002A7989" w:rsidRDefault="006815BD" w:rsidP="002A7989">
            <w:pPr>
              <w:pStyle w:val="AralkYok"/>
              <w:spacing w:line="276" w:lineRule="auto"/>
              <w:jc w:val="center"/>
              <w:rPr>
                <w:rFonts w:eastAsiaTheme="minorEastAsia"/>
                <w:sz w:val="20"/>
                <w:szCs w:val="20"/>
              </w:rPr>
            </w:pPr>
          </w:p>
          <w:p w:rsidR="006815BD" w:rsidRPr="002A7989" w:rsidRDefault="00D943A7" w:rsidP="002A7989">
            <w:pPr>
              <w:pStyle w:val="AralkYok"/>
              <w:spacing w:line="276" w:lineRule="auto"/>
              <w:jc w:val="center"/>
              <w:rPr>
                <w:rFonts w:eastAsiaTheme="minorEastAsia"/>
                <w:sz w:val="20"/>
                <w:szCs w:val="20"/>
              </w:rPr>
            </w:pPr>
            <w:r w:rsidRPr="002A7989">
              <w:rPr>
                <w:rFonts w:eastAsiaTheme="minorEastAsia"/>
                <w:sz w:val="20"/>
                <w:szCs w:val="20"/>
              </w:rPr>
              <w:t>1</w:t>
            </w:r>
          </w:p>
          <w:p w:rsidR="006815BD" w:rsidRPr="002A7989" w:rsidRDefault="006815BD" w:rsidP="002A7989">
            <w:pPr>
              <w:pStyle w:val="AralkYok"/>
              <w:spacing w:line="276" w:lineRule="auto"/>
              <w:jc w:val="center"/>
              <w:rPr>
                <w:rFonts w:eastAsiaTheme="minorEastAsia"/>
                <w:sz w:val="20"/>
                <w:szCs w:val="20"/>
              </w:rPr>
            </w:pPr>
          </w:p>
          <w:p w:rsidR="006815BD" w:rsidRPr="002A7989" w:rsidRDefault="006815BD" w:rsidP="002A7989">
            <w:pPr>
              <w:pStyle w:val="AralkYok"/>
              <w:spacing w:line="276" w:lineRule="auto"/>
              <w:jc w:val="center"/>
              <w:rPr>
                <w:rFonts w:eastAsiaTheme="minorEastAsia"/>
                <w:sz w:val="20"/>
                <w:szCs w:val="20"/>
              </w:rPr>
            </w:pPr>
          </w:p>
        </w:tc>
        <w:tc>
          <w:tcPr>
            <w:tcW w:w="1134" w:type="dxa"/>
            <w:tcBorders>
              <w:top w:val="single" w:sz="4" w:space="0" w:color="auto"/>
              <w:left w:val="single" w:sz="4" w:space="0" w:color="auto"/>
              <w:bottom w:val="single" w:sz="4" w:space="0" w:color="auto"/>
              <w:right w:val="single" w:sz="4" w:space="0" w:color="auto"/>
            </w:tcBorders>
          </w:tcPr>
          <w:p w:rsidR="006815BD" w:rsidRPr="002A7989" w:rsidRDefault="006815BD" w:rsidP="002A7989">
            <w:pPr>
              <w:pStyle w:val="AralkYok"/>
              <w:spacing w:line="276" w:lineRule="auto"/>
              <w:jc w:val="center"/>
              <w:rPr>
                <w:rFonts w:eastAsiaTheme="minorEastAsia"/>
                <w:sz w:val="20"/>
                <w:szCs w:val="20"/>
              </w:rPr>
            </w:pPr>
          </w:p>
          <w:p w:rsidR="006815BD" w:rsidRPr="002A7989" w:rsidRDefault="00D943A7" w:rsidP="002A7989">
            <w:pPr>
              <w:pStyle w:val="AralkYok"/>
              <w:spacing w:line="276" w:lineRule="auto"/>
              <w:jc w:val="center"/>
              <w:rPr>
                <w:rFonts w:eastAsiaTheme="minorEastAsia"/>
                <w:sz w:val="20"/>
                <w:szCs w:val="20"/>
              </w:rPr>
            </w:pPr>
            <w:r w:rsidRPr="002A7989">
              <w:rPr>
                <w:rFonts w:eastAsiaTheme="minorEastAsia"/>
                <w:sz w:val="20"/>
                <w:szCs w:val="20"/>
              </w:rPr>
              <w:t>Memur</w:t>
            </w:r>
          </w:p>
          <w:p w:rsidR="006815BD" w:rsidRPr="002A7989" w:rsidRDefault="006815BD" w:rsidP="002A7989">
            <w:pPr>
              <w:pStyle w:val="AralkYok"/>
              <w:spacing w:line="276" w:lineRule="auto"/>
              <w:jc w:val="center"/>
              <w:rPr>
                <w:rFonts w:eastAsiaTheme="minorEastAsia"/>
                <w:sz w:val="20"/>
                <w:szCs w:val="20"/>
              </w:rPr>
            </w:pPr>
          </w:p>
          <w:p w:rsidR="006815BD" w:rsidRPr="002A7989" w:rsidRDefault="006815BD" w:rsidP="002A7989">
            <w:pPr>
              <w:pStyle w:val="AralkYok"/>
              <w:spacing w:line="276" w:lineRule="auto"/>
              <w:jc w:val="center"/>
              <w:rPr>
                <w:rFonts w:eastAsiaTheme="minorEastAsia"/>
                <w:sz w:val="20"/>
                <w:szCs w:val="20"/>
              </w:rPr>
            </w:pPr>
          </w:p>
        </w:tc>
        <w:tc>
          <w:tcPr>
            <w:tcW w:w="612" w:type="dxa"/>
            <w:tcBorders>
              <w:top w:val="single" w:sz="4" w:space="0" w:color="auto"/>
              <w:left w:val="single" w:sz="4" w:space="0" w:color="auto"/>
              <w:bottom w:val="single" w:sz="4" w:space="0" w:color="auto"/>
              <w:right w:val="single" w:sz="4" w:space="0" w:color="auto"/>
            </w:tcBorders>
          </w:tcPr>
          <w:p w:rsidR="006815BD" w:rsidRPr="002A7989" w:rsidRDefault="006815BD" w:rsidP="002A7989">
            <w:pPr>
              <w:pStyle w:val="AralkYok"/>
              <w:spacing w:line="276" w:lineRule="auto"/>
              <w:jc w:val="center"/>
              <w:rPr>
                <w:rFonts w:eastAsiaTheme="minorEastAsia"/>
                <w:sz w:val="20"/>
                <w:szCs w:val="20"/>
              </w:rPr>
            </w:pPr>
          </w:p>
          <w:p w:rsidR="006815BD" w:rsidRPr="002A7989" w:rsidRDefault="00D943A7" w:rsidP="002A7989">
            <w:pPr>
              <w:pStyle w:val="AralkYok"/>
              <w:spacing w:line="276" w:lineRule="auto"/>
              <w:jc w:val="center"/>
              <w:rPr>
                <w:rFonts w:eastAsiaTheme="minorEastAsia"/>
                <w:sz w:val="20"/>
                <w:szCs w:val="20"/>
              </w:rPr>
            </w:pPr>
            <w:r w:rsidRPr="002A7989">
              <w:rPr>
                <w:rFonts w:eastAsiaTheme="minorEastAsia"/>
                <w:sz w:val="20"/>
                <w:szCs w:val="20"/>
              </w:rPr>
              <w:t>GİH</w:t>
            </w:r>
          </w:p>
          <w:p w:rsidR="006815BD" w:rsidRPr="002A7989" w:rsidRDefault="006815BD" w:rsidP="002A7989">
            <w:pPr>
              <w:pStyle w:val="AralkYok"/>
              <w:spacing w:line="276" w:lineRule="auto"/>
              <w:jc w:val="center"/>
              <w:rPr>
                <w:rFonts w:eastAsiaTheme="minorEastAsia"/>
                <w:sz w:val="20"/>
                <w:szCs w:val="20"/>
              </w:rPr>
            </w:pPr>
          </w:p>
          <w:p w:rsidR="006815BD" w:rsidRPr="002A7989" w:rsidRDefault="006815BD" w:rsidP="002A7989">
            <w:pPr>
              <w:pStyle w:val="AralkYok"/>
              <w:spacing w:line="276" w:lineRule="auto"/>
              <w:jc w:val="center"/>
              <w:rPr>
                <w:rFonts w:eastAsiaTheme="minorEastAsia"/>
                <w:sz w:val="20"/>
                <w:szCs w:val="20"/>
              </w:rPr>
            </w:pPr>
          </w:p>
        </w:tc>
        <w:tc>
          <w:tcPr>
            <w:tcW w:w="1089" w:type="dxa"/>
            <w:tcBorders>
              <w:top w:val="single" w:sz="4" w:space="0" w:color="auto"/>
              <w:left w:val="single" w:sz="4" w:space="0" w:color="auto"/>
              <w:bottom w:val="single" w:sz="4" w:space="0" w:color="auto"/>
              <w:right w:val="single" w:sz="4" w:space="0" w:color="auto"/>
            </w:tcBorders>
          </w:tcPr>
          <w:p w:rsidR="006815BD" w:rsidRPr="002A7989" w:rsidRDefault="006815BD" w:rsidP="002A7989">
            <w:pPr>
              <w:pStyle w:val="AralkYok"/>
              <w:spacing w:line="276" w:lineRule="auto"/>
              <w:jc w:val="center"/>
              <w:rPr>
                <w:rFonts w:eastAsiaTheme="minorEastAsia"/>
                <w:sz w:val="20"/>
                <w:szCs w:val="20"/>
              </w:rPr>
            </w:pPr>
          </w:p>
          <w:p w:rsidR="006815BD" w:rsidRPr="002A7989" w:rsidRDefault="00D943A7" w:rsidP="002A7989">
            <w:pPr>
              <w:pStyle w:val="AralkYok"/>
              <w:spacing w:line="276" w:lineRule="auto"/>
              <w:jc w:val="center"/>
              <w:rPr>
                <w:rFonts w:eastAsiaTheme="minorEastAsia"/>
                <w:sz w:val="20"/>
                <w:szCs w:val="20"/>
              </w:rPr>
            </w:pPr>
            <w:r w:rsidRPr="002A7989">
              <w:rPr>
                <w:rFonts w:eastAsiaTheme="minorEastAsia"/>
                <w:sz w:val="20"/>
                <w:szCs w:val="20"/>
              </w:rPr>
              <w:t>11</w:t>
            </w:r>
          </w:p>
          <w:p w:rsidR="006815BD" w:rsidRPr="002A7989" w:rsidRDefault="006815BD" w:rsidP="002A7989">
            <w:pPr>
              <w:pStyle w:val="AralkYok"/>
              <w:spacing w:line="276" w:lineRule="auto"/>
              <w:jc w:val="center"/>
              <w:rPr>
                <w:rFonts w:eastAsiaTheme="minorEastAsia"/>
                <w:sz w:val="20"/>
                <w:szCs w:val="20"/>
              </w:rPr>
            </w:pPr>
          </w:p>
          <w:p w:rsidR="006815BD" w:rsidRPr="002A7989" w:rsidRDefault="006815BD" w:rsidP="002A7989">
            <w:pPr>
              <w:pStyle w:val="AralkYok"/>
              <w:spacing w:line="276" w:lineRule="auto"/>
              <w:jc w:val="center"/>
              <w:rPr>
                <w:rFonts w:eastAsiaTheme="minorEastAsia"/>
                <w:sz w:val="20"/>
                <w:szCs w:val="20"/>
              </w:rPr>
            </w:pPr>
          </w:p>
        </w:tc>
        <w:tc>
          <w:tcPr>
            <w:tcW w:w="851" w:type="dxa"/>
            <w:tcBorders>
              <w:top w:val="single" w:sz="4" w:space="0" w:color="auto"/>
              <w:left w:val="single" w:sz="4" w:space="0" w:color="auto"/>
              <w:bottom w:val="single" w:sz="4" w:space="0" w:color="auto"/>
              <w:right w:val="single" w:sz="4" w:space="0" w:color="auto"/>
            </w:tcBorders>
          </w:tcPr>
          <w:p w:rsidR="006815BD" w:rsidRPr="002A7989" w:rsidRDefault="006815BD" w:rsidP="002A7989">
            <w:pPr>
              <w:pStyle w:val="AralkYok"/>
              <w:spacing w:line="276" w:lineRule="auto"/>
              <w:jc w:val="center"/>
              <w:rPr>
                <w:rFonts w:eastAsiaTheme="minorEastAsia"/>
                <w:sz w:val="20"/>
                <w:szCs w:val="20"/>
              </w:rPr>
            </w:pPr>
          </w:p>
          <w:p w:rsidR="006815BD" w:rsidRPr="002A7989" w:rsidRDefault="00D943A7" w:rsidP="002A7989">
            <w:pPr>
              <w:pStyle w:val="AralkYok"/>
              <w:spacing w:line="276" w:lineRule="auto"/>
              <w:jc w:val="center"/>
              <w:rPr>
                <w:rFonts w:eastAsiaTheme="minorEastAsia"/>
                <w:sz w:val="20"/>
                <w:szCs w:val="20"/>
              </w:rPr>
            </w:pPr>
            <w:r w:rsidRPr="002A7989">
              <w:rPr>
                <w:rFonts w:eastAsiaTheme="minorEastAsia"/>
                <w:sz w:val="20"/>
                <w:szCs w:val="20"/>
              </w:rPr>
              <w:t>1</w:t>
            </w:r>
          </w:p>
          <w:p w:rsidR="006815BD" w:rsidRPr="002A7989" w:rsidRDefault="006815BD" w:rsidP="002A7989">
            <w:pPr>
              <w:pStyle w:val="AralkYok"/>
              <w:spacing w:line="276" w:lineRule="auto"/>
              <w:jc w:val="center"/>
              <w:rPr>
                <w:rFonts w:eastAsiaTheme="minorEastAsia"/>
                <w:sz w:val="20"/>
                <w:szCs w:val="20"/>
              </w:rPr>
            </w:pPr>
          </w:p>
          <w:p w:rsidR="006815BD" w:rsidRPr="002A7989" w:rsidRDefault="006815BD" w:rsidP="002A7989">
            <w:pPr>
              <w:pStyle w:val="AralkYok"/>
              <w:spacing w:line="276" w:lineRule="auto"/>
              <w:jc w:val="center"/>
              <w:rPr>
                <w:rFonts w:eastAsiaTheme="minorEastAsia"/>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2A7989" w:rsidRDefault="002A7989" w:rsidP="002A7989">
            <w:pPr>
              <w:spacing w:before="3"/>
              <w:jc w:val="center"/>
              <w:rPr>
                <w:rFonts w:ascii="Times New Roman" w:hAnsi="Times New Roman" w:cs="Times New Roman"/>
                <w:sz w:val="20"/>
                <w:szCs w:val="20"/>
              </w:rPr>
            </w:pPr>
            <w:r>
              <w:rPr>
                <w:rFonts w:ascii="Times New Roman" w:hAnsi="Times New Roman" w:cs="Times New Roman"/>
                <w:sz w:val="20"/>
                <w:szCs w:val="20"/>
              </w:rPr>
              <w:t>*</w:t>
            </w:r>
            <w:r w:rsidRPr="008A2C62">
              <w:rPr>
                <w:rFonts w:ascii="Times New Roman" w:hAnsi="Times New Roman" w:cs="Times New Roman"/>
                <w:sz w:val="20"/>
                <w:szCs w:val="20"/>
              </w:rPr>
              <w:t>Herhangi bir ortaöğretim kurumundan (lise veya dengi okul) mezun olmak;</w:t>
            </w:r>
          </w:p>
          <w:p w:rsidR="006815BD" w:rsidRPr="002A7989" w:rsidRDefault="002A7989" w:rsidP="002A7989">
            <w:pPr>
              <w:pStyle w:val="AralkYok"/>
              <w:spacing w:line="276" w:lineRule="auto"/>
              <w:jc w:val="center"/>
              <w:rPr>
                <w:rFonts w:eastAsiaTheme="minorEastAsia"/>
                <w:sz w:val="20"/>
                <w:szCs w:val="20"/>
              </w:rPr>
            </w:pPr>
            <w:r w:rsidRPr="002A7989">
              <w:rPr>
                <w:rFonts w:eastAsiaTheme="minorEastAsia"/>
                <w:sz w:val="20"/>
                <w:szCs w:val="20"/>
              </w:rPr>
              <w:t>*En az B sınıfı sürücü belgesine sahip olmak</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15BD" w:rsidRPr="002A7989" w:rsidRDefault="006815BD" w:rsidP="002A7989">
            <w:pPr>
              <w:pStyle w:val="AralkYok"/>
              <w:spacing w:line="276" w:lineRule="auto"/>
              <w:jc w:val="center"/>
              <w:rPr>
                <w:rFonts w:eastAsiaTheme="minorEastAsia"/>
                <w:sz w:val="20"/>
                <w:szCs w:val="20"/>
              </w:rPr>
            </w:pPr>
            <w:r w:rsidRPr="002A7989">
              <w:rPr>
                <w:rFonts w:eastAsiaTheme="minorEastAsia"/>
                <w:sz w:val="20"/>
                <w:szCs w:val="20"/>
              </w:rPr>
              <w:t>Kadın/Erkek</w:t>
            </w:r>
          </w:p>
        </w:tc>
        <w:tc>
          <w:tcPr>
            <w:tcW w:w="797" w:type="dxa"/>
            <w:tcBorders>
              <w:top w:val="single" w:sz="4" w:space="0" w:color="auto"/>
              <w:left w:val="single" w:sz="4" w:space="0" w:color="auto"/>
              <w:bottom w:val="single" w:sz="4" w:space="0" w:color="auto"/>
              <w:right w:val="single" w:sz="4" w:space="0" w:color="auto"/>
            </w:tcBorders>
            <w:vAlign w:val="center"/>
            <w:hideMark/>
          </w:tcPr>
          <w:p w:rsidR="006815BD" w:rsidRPr="002A7989" w:rsidRDefault="00B83CE6" w:rsidP="002A7989">
            <w:pPr>
              <w:pStyle w:val="AralkYok"/>
              <w:spacing w:line="276" w:lineRule="auto"/>
              <w:jc w:val="center"/>
              <w:rPr>
                <w:rFonts w:eastAsiaTheme="minorEastAsia"/>
                <w:sz w:val="20"/>
                <w:szCs w:val="20"/>
              </w:rPr>
            </w:pPr>
            <w:r w:rsidRPr="002A7989">
              <w:rPr>
                <w:rFonts w:eastAsiaTheme="minorEastAsia"/>
                <w:sz w:val="20"/>
                <w:szCs w:val="20"/>
              </w:rPr>
              <w:t>KPSS P94</w:t>
            </w:r>
          </w:p>
        </w:tc>
        <w:tc>
          <w:tcPr>
            <w:tcW w:w="1046" w:type="dxa"/>
            <w:tcBorders>
              <w:top w:val="single" w:sz="4" w:space="0" w:color="auto"/>
              <w:left w:val="single" w:sz="4" w:space="0" w:color="auto"/>
              <w:bottom w:val="single" w:sz="4" w:space="0" w:color="auto"/>
              <w:right w:val="single" w:sz="4" w:space="0" w:color="auto"/>
            </w:tcBorders>
            <w:vAlign w:val="center"/>
            <w:hideMark/>
          </w:tcPr>
          <w:p w:rsidR="006815BD" w:rsidRPr="002A7989" w:rsidRDefault="006815BD" w:rsidP="002A7989">
            <w:pPr>
              <w:pStyle w:val="AralkYok"/>
              <w:spacing w:line="276" w:lineRule="auto"/>
              <w:jc w:val="center"/>
              <w:rPr>
                <w:rFonts w:eastAsiaTheme="minorEastAsia"/>
                <w:sz w:val="20"/>
                <w:szCs w:val="20"/>
              </w:rPr>
            </w:pPr>
            <w:r w:rsidRPr="002A7989">
              <w:rPr>
                <w:rFonts w:eastAsiaTheme="minorEastAsia"/>
                <w:sz w:val="20"/>
                <w:szCs w:val="20"/>
              </w:rPr>
              <w:t>En az</w:t>
            </w:r>
          </w:p>
          <w:p w:rsidR="006815BD" w:rsidRPr="002A7989" w:rsidRDefault="00390AE2" w:rsidP="002A7989">
            <w:pPr>
              <w:pStyle w:val="AralkYok"/>
              <w:spacing w:line="276" w:lineRule="auto"/>
              <w:jc w:val="center"/>
              <w:rPr>
                <w:rFonts w:eastAsiaTheme="minorEastAsia"/>
                <w:sz w:val="20"/>
                <w:szCs w:val="20"/>
              </w:rPr>
            </w:pPr>
            <w:r w:rsidRPr="002A7989">
              <w:rPr>
                <w:rFonts w:eastAsiaTheme="minorEastAsia"/>
                <w:sz w:val="20"/>
                <w:szCs w:val="20"/>
              </w:rPr>
              <w:t>7</w:t>
            </w:r>
            <w:r w:rsidR="006815BD" w:rsidRPr="002A7989">
              <w:rPr>
                <w:rFonts w:eastAsiaTheme="minorEastAsia"/>
                <w:sz w:val="20"/>
                <w:szCs w:val="20"/>
              </w:rPr>
              <w:t>0 Puan</w:t>
            </w:r>
          </w:p>
        </w:tc>
      </w:tr>
    </w:tbl>
    <w:p w:rsidR="006815BD" w:rsidRDefault="006815BD" w:rsidP="006815BD">
      <w:pPr>
        <w:shd w:val="clear" w:color="auto" w:fill="FFFFFF"/>
        <w:spacing w:after="0" w:line="390" w:lineRule="atLeast"/>
        <w:jc w:val="both"/>
        <w:rPr>
          <w:rFonts w:ascii="Times New Roman" w:eastAsia="Times New Roman" w:hAnsi="Times New Roman" w:cs="Times New Roman"/>
          <w:b/>
          <w:bCs/>
          <w:color w:val="2C2F34"/>
          <w:sz w:val="24"/>
          <w:szCs w:val="24"/>
        </w:rPr>
      </w:pPr>
    </w:p>
    <w:p w:rsidR="006815BD" w:rsidRDefault="006815BD" w:rsidP="006815BD">
      <w:pPr>
        <w:shd w:val="clear" w:color="auto" w:fill="FFFFFF"/>
        <w:spacing w:after="0" w:line="390" w:lineRule="atLeast"/>
        <w:ind w:firstLine="708"/>
        <w:jc w:val="both"/>
        <w:rPr>
          <w:rFonts w:ascii="Times New Roman" w:eastAsia="Times New Roman" w:hAnsi="Times New Roman" w:cs="Times New Roman"/>
          <w:color w:val="2C2F34"/>
          <w:sz w:val="24"/>
          <w:szCs w:val="24"/>
        </w:rPr>
      </w:pPr>
      <w:r>
        <w:rPr>
          <w:rFonts w:ascii="Times New Roman" w:eastAsia="Times New Roman" w:hAnsi="Times New Roman" w:cs="Times New Roman"/>
          <w:b/>
          <w:bCs/>
          <w:color w:val="2C2F34"/>
          <w:sz w:val="24"/>
          <w:szCs w:val="24"/>
        </w:rPr>
        <w:t>BAŞVURU GENEL VE ÖZEL ŞARTLARI</w:t>
      </w:r>
    </w:p>
    <w:p w:rsidR="006815BD" w:rsidRDefault="006815BD" w:rsidP="006815BD">
      <w:pPr>
        <w:shd w:val="clear" w:color="auto" w:fill="FFFFFF"/>
        <w:spacing w:after="0" w:line="240" w:lineRule="auto"/>
        <w:jc w:val="both"/>
        <w:rPr>
          <w:rFonts w:ascii="Times New Roman" w:eastAsia="Times New Roman" w:hAnsi="Times New Roman" w:cs="Times New Roman"/>
          <w:color w:val="2C2F34"/>
          <w:sz w:val="24"/>
          <w:szCs w:val="24"/>
        </w:rPr>
      </w:pPr>
    </w:p>
    <w:p w:rsidR="006815BD" w:rsidRDefault="006815BD" w:rsidP="006815BD">
      <w:pPr>
        <w:shd w:val="clear" w:color="auto" w:fill="FFFFFF"/>
        <w:spacing w:after="0" w:line="240" w:lineRule="auto"/>
        <w:ind w:firstLine="708"/>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t>Belediyemizin yukarıda belirtilen boş memur kadrosu için yapılacak başvurularda uyulması gereken genel ve özel şartlar aşağıdadır.</w:t>
      </w:r>
    </w:p>
    <w:p w:rsidR="006815BD" w:rsidRDefault="006815BD" w:rsidP="006815BD">
      <w:pPr>
        <w:shd w:val="clear" w:color="auto" w:fill="FFFFFF"/>
        <w:spacing w:after="0" w:line="240" w:lineRule="auto"/>
        <w:jc w:val="both"/>
        <w:rPr>
          <w:rFonts w:ascii="Times New Roman" w:eastAsia="Times New Roman" w:hAnsi="Times New Roman" w:cs="Times New Roman"/>
          <w:b/>
          <w:bCs/>
          <w:color w:val="2C2F34"/>
          <w:sz w:val="24"/>
          <w:szCs w:val="24"/>
          <w:u w:val="single"/>
        </w:rPr>
      </w:pPr>
    </w:p>
    <w:p w:rsidR="006815BD" w:rsidRDefault="006815BD" w:rsidP="006815BD">
      <w:pPr>
        <w:pStyle w:val="ListeParagraf"/>
        <w:numPr>
          <w:ilvl w:val="0"/>
          <w:numId w:val="1"/>
        </w:numPr>
        <w:shd w:val="clear" w:color="auto" w:fill="FFFFFF"/>
        <w:spacing w:before="0" w:beforeAutospacing="0" w:after="0" w:afterAutospacing="0"/>
        <w:contextualSpacing/>
        <w:jc w:val="both"/>
        <w:rPr>
          <w:b/>
          <w:bCs/>
          <w:color w:val="2C2F34"/>
          <w:u w:val="single"/>
        </w:rPr>
      </w:pPr>
      <w:r>
        <w:rPr>
          <w:b/>
          <w:bCs/>
          <w:color w:val="2C2F34"/>
          <w:u w:val="single"/>
        </w:rPr>
        <w:t>BAŞVURU GENEL ŞARTLARI:</w:t>
      </w:r>
    </w:p>
    <w:p w:rsidR="006815BD" w:rsidRDefault="006815BD" w:rsidP="006815BD">
      <w:pPr>
        <w:pStyle w:val="ListeParagraf"/>
        <w:shd w:val="clear" w:color="auto" w:fill="FFFFFF"/>
        <w:spacing w:before="0" w:beforeAutospacing="0" w:after="0" w:afterAutospacing="0"/>
        <w:ind w:left="1068"/>
        <w:contextualSpacing/>
        <w:jc w:val="both"/>
        <w:rPr>
          <w:b/>
          <w:bCs/>
          <w:color w:val="2C2F34"/>
          <w:u w:val="single"/>
        </w:rPr>
      </w:pPr>
    </w:p>
    <w:p w:rsidR="006815BD" w:rsidRDefault="006815BD" w:rsidP="006815BD">
      <w:pPr>
        <w:shd w:val="clear" w:color="auto" w:fill="FFFFFF"/>
        <w:spacing w:after="0" w:line="240" w:lineRule="auto"/>
        <w:ind w:firstLine="708"/>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t>İlan edilen memur kadrosuna atanmak için başvuracak adayların, 657 sayılı Devlet Memurları Kanunu’nun 48inci maddesinin (A) bendinde belirtilen aşağıdaki genel şartlara sahip olmaları gerekmektedir;</w:t>
      </w:r>
    </w:p>
    <w:p w:rsidR="006815BD" w:rsidRDefault="006815BD" w:rsidP="006815BD">
      <w:pPr>
        <w:pStyle w:val="ListeParagraf"/>
        <w:numPr>
          <w:ilvl w:val="0"/>
          <w:numId w:val="2"/>
        </w:numPr>
        <w:shd w:val="clear" w:color="auto" w:fill="FFFFFF"/>
        <w:spacing w:after="0" w:afterAutospacing="0"/>
        <w:contextualSpacing/>
        <w:jc w:val="both"/>
      </w:pPr>
      <w:r>
        <w:t>Türk vatandaşı olmak,</w:t>
      </w:r>
    </w:p>
    <w:p w:rsidR="006815BD" w:rsidRDefault="006815BD" w:rsidP="006815BD">
      <w:pPr>
        <w:pStyle w:val="ListeParagraf"/>
        <w:numPr>
          <w:ilvl w:val="0"/>
          <w:numId w:val="2"/>
        </w:numPr>
        <w:shd w:val="clear" w:color="auto" w:fill="FFFFFF"/>
        <w:spacing w:after="0" w:afterAutospacing="0"/>
        <w:contextualSpacing/>
        <w:jc w:val="both"/>
      </w:pPr>
      <w:r>
        <w:t>Kamu haklarından mahrum bulunmamak,</w:t>
      </w:r>
    </w:p>
    <w:p w:rsidR="006815BD" w:rsidRDefault="006815BD" w:rsidP="006815BD">
      <w:pPr>
        <w:pStyle w:val="ListeParagraf"/>
        <w:numPr>
          <w:ilvl w:val="0"/>
          <w:numId w:val="2"/>
        </w:numPr>
        <w:shd w:val="clear" w:color="auto" w:fill="FFFFFF"/>
        <w:spacing w:after="0" w:afterAutospacing="0"/>
        <w:contextualSpacing/>
        <w:jc w:val="both"/>
      </w:pPr>
      <w:r>
        <w:t>Türk ceza kanunun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w:t>
      </w:r>
      <w:r w:rsidR="00B83CE6">
        <w:t xml:space="preserve"> </w:t>
      </w:r>
      <w:r>
        <w:t>kötüye kullanma, hileli iflas, ihaleye fesat karıştırma, edimin ifasına fesat karıştırma, suçtan kaynaklanan malvarlığı değerlerini aklama veya kaçakçılık suçlarından mahkum olmamak,</w:t>
      </w:r>
    </w:p>
    <w:p w:rsidR="006815BD" w:rsidRDefault="006815BD" w:rsidP="006815BD">
      <w:pPr>
        <w:pStyle w:val="ListeParagraf"/>
        <w:numPr>
          <w:ilvl w:val="0"/>
          <w:numId w:val="2"/>
        </w:numPr>
        <w:shd w:val="clear" w:color="auto" w:fill="FFFFFF"/>
        <w:spacing w:after="0" w:afterAutospacing="0"/>
        <w:contextualSpacing/>
        <w:jc w:val="both"/>
      </w:pPr>
      <w:r>
        <w:t>Erkek adaylar için askerlik durumu itibariyle; askerlikle ilgisi bulunmamak veya askerlik çağına gelmemiş bulunmak ya da askerlik çağına gelmiş ise muvazzaf askerlik hizmetini yapmış yahut ertelenmiş veya yedek sınıfa geçirilmiş olmak,</w:t>
      </w:r>
    </w:p>
    <w:p w:rsidR="006815BD" w:rsidRDefault="006815BD" w:rsidP="006815BD">
      <w:pPr>
        <w:pStyle w:val="ListeParagraf"/>
        <w:numPr>
          <w:ilvl w:val="0"/>
          <w:numId w:val="2"/>
        </w:numPr>
        <w:shd w:val="clear" w:color="auto" w:fill="FFFFFF"/>
        <w:spacing w:after="0" w:afterAutospacing="0"/>
        <w:contextualSpacing/>
        <w:jc w:val="both"/>
      </w:pPr>
      <w:r>
        <w:t>Görevini devamlı yapmasına engel olabilecek akıl hastalığı veya bedensel engeli bulunmamak,</w:t>
      </w:r>
    </w:p>
    <w:p w:rsidR="006815BD" w:rsidRDefault="006815BD" w:rsidP="006815BD">
      <w:pPr>
        <w:pStyle w:val="ListeParagraf"/>
        <w:numPr>
          <w:ilvl w:val="0"/>
          <w:numId w:val="2"/>
        </w:numPr>
        <w:shd w:val="clear" w:color="auto" w:fill="FFFFFF"/>
        <w:spacing w:after="0" w:afterAutospacing="0"/>
        <w:contextualSpacing/>
        <w:jc w:val="both"/>
      </w:pPr>
      <w:r>
        <w:t>İlan edilen kadro için aranan diğer başvuru şartlarını taşımak,</w:t>
      </w:r>
    </w:p>
    <w:p w:rsidR="006815BD" w:rsidRDefault="006815BD" w:rsidP="006815BD">
      <w:pPr>
        <w:pStyle w:val="ListeParagraf"/>
        <w:shd w:val="clear" w:color="auto" w:fill="FFFFFF"/>
        <w:spacing w:after="0" w:afterAutospacing="0"/>
        <w:contextualSpacing/>
        <w:jc w:val="both"/>
      </w:pPr>
    </w:p>
    <w:p w:rsidR="00666E05" w:rsidRDefault="00666E05" w:rsidP="006815BD">
      <w:pPr>
        <w:pStyle w:val="ListeParagraf"/>
        <w:shd w:val="clear" w:color="auto" w:fill="FFFFFF"/>
        <w:spacing w:after="0" w:afterAutospacing="0"/>
        <w:contextualSpacing/>
        <w:jc w:val="both"/>
      </w:pPr>
    </w:p>
    <w:p w:rsidR="00666E05" w:rsidRDefault="00666E05" w:rsidP="006815BD">
      <w:pPr>
        <w:pStyle w:val="ListeParagraf"/>
        <w:shd w:val="clear" w:color="auto" w:fill="FFFFFF"/>
        <w:spacing w:after="0" w:afterAutospacing="0"/>
        <w:contextualSpacing/>
        <w:jc w:val="both"/>
      </w:pPr>
    </w:p>
    <w:p w:rsidR="00666E05" w:rsidRDefault="00666E05" w:rsidP="006815BD">
      <w:pPr>
        <w:pStyle w:val="ListeParagraf"/>
        <w:shd w:val="clear" w:color="auto" w:fill="FFFFFF"/>
        <w:spacing w:after="0" w:afterAutospacing="0"/>
        <w:contextualSpacing/>
        <w:jc w:val="both"/>
      </w:pPr>
    </w:p>
    <w:p w:rsidR="006815BD" w:rsidRDefault="006815BD" w:rsidP="006815BD">
      <w:pPr>
        <w:pStyle w:val="ListeParagraf"/>
        <w:numPr>
          <w:ilvl w:val="0"/>
          <w:numId w:val="1"/>
        </w:numPr>
        <w:shd w:val="clear" w:color="auto" w:fill="FFFFFF"/>
        <w:spacing w:before="0" w:beforeAutospacing="0" w:after="0" w:afterAutospacing="0" w:line="390" w:lineRule="atLeast"/>
        <w:contextualSpacing/>
        <w:jc w:val="both"/>
        <w:rPr>
          <w:b/>
          <w:bCs/>
          <w:u w:val="single"/>
        </w:rPr>
      </w:pPr>
      <w:r>
        <w:rPr>
          <w:b/>
          <w:bCs/>
          <w:u w:val="single"/>
        </w:rPr>
        <w:lastRenderedPageBreak/>
        <w:t>BAŞVURU İÇİN ÖZEL ŞARTLAR:</w:t>
      </w:r>
    </w:p>
    <w:p w:rsidR="006815BD" w:rsidRDefault="006815BD" w:rsidP="006815BD">
      <w:pPr>
        <w:pStyle w:val="ListeParagraf"/>
        <w:shd w:val="clear" w:color="auto" w:fill="FFFFFF"/>
        <w:spacing w:before="0" w:beforeAutospacing="0" w:after="0" w:afterAutospacing="0" w:line="390" w:lineRule="atLeast"/>
        <w:ind w:left="1068"/>
        <w:contextualSpacing/>
        <w:jc w:val="both"/>
        <w:rPr>
          <w:b/>
          <w:bCs/>
          <w:u w:val="single"/>
        </w:rPr>
      </w:pPr>
    </w:p>
    <w:p w:rsidR="006815BD" w:rsidRDefault="006815BD" w:rsidP="006815BD">
      <w:pPr>
        <w:pStyle w:val="ListeParagraf"/>
        <w:numPr>
          <w:ilvl w:val="0"/>
          <w:numId w:val="3"/>
        </w:numPr>
        <w:spacing w:after="0" w:afterAutospacing="0"/>
        <w:contextualSpacing/>
        <w:jc w:val="both"/>
      </w:pPr>
      <w:r>
        <w:t>İlan edilen unvan için son olarak mezun olunan okul itibarı ile öğrenim şartını taşımak ve bu öğrenimle ilgili olarak,  2020 yılı Kamu Personeli Seçme Sınavına girmiş ve belirtilen asgari KPSS puanını almış olmak,</w:t>
      </w:r>
    </w:p>
    <w:p w:rsidR="006815BD" w:rsidRDefault="006815BD" w:rsidP="006815BD">
      <w:pPr>
        <w:pStyle w:val="ListeParagraf"/>
        <w:numPr>
          <w:ilvl w:val="0"/>
          <w:numId w:val="3"/>
        </w:numPr>
        <w:shd w:val="clear" w:color="auto" w:fill="FFFFFF"/>
        <w:spacing w:after="0" w:afterAutospacing="0"/>
        <w:contextualSpacing/>
        <w:jc w:val="both"/>
      </w:pPr>
      <w:r>
        <w:t>Daha önce çalıştığı kamu kurum ve kuruluşlarından disiplinsizlik veya ahlaki nedenlerle çıkarılmış olmamak,</w:t>
      </w:r>
    </w:p>
    <w:p w:rsidR="006815BD" w:rsidRDefault="006815BD" w:rsidP="006815BD">
      <w:pPr>
        <w:pStyle w:val="ListeParagraf"/>
        <w:numPr>
          <w:ilvl w:val="0"/>
          <w:numId w:val="3"/>
        </w:numPr>
        <w:shd w:val="clear" w:color="auto" w:fill="FFFFFF"/>
        <w:spacing w:after="0" w:afterAutospacing="0"/>
        <w:contextualSpacing/>
        <w:jc w:val="both"/>
      </w:pPr>
      <w:r>
        <w:t>13.10.1983 tarihli ve 2918 sayılı Karayolları Trafik Kanunu hükümlerince verilen en az B sınıfı sürücü belgesine sahip olmak,</w:t>
      </w:r>
    </w:p>
    <w:p w:rsidR="006815BD" w:rsidRDefault="006815BD" w:rsidP="006815BD">
      <w:pPr>
        <w:pStyle w:val="ListeParagraf"/>
        <w:shd w:val="clear" w:color="auto" w:fill="FFFFFF"/>
        <w:spacing w:after="0" w:afterAutospacing="0"/>
        <w:contextualSpacing/>
        <w:jc w:val="both"/>
      </w:pPr>
    </w:p>
    <w:p w:rsidR="006815BD" w:rsidRDefault="006815BD" w:rsidP="006815BD">
      <w:pPr>
        <w:pStyle w:val="ListeParagraf"/>
        <w:numPr>
          <w:ilvl w:val="0"/>
          <w:numId w:val="1"/>
        </w:numPr>
        <w:shd w:val="clear" w:color="auto" w:fill="FFFFFF"/>
        <w:spacing w:before="0" w:beforeAutospacing="0" w:after="0" w:afterAutospacing="0"/>
        <w:contextualSpacing/>
        <w:jc w:val="both"/>
        <w:rPr>
          <w:b/>
          <w:bCs/>
          <w:u w:val="single"/>
        </w:rPr>
      </w:pPr>
      <w:r>
        <w:rPr>
          <w:b/>
          <w:bCs/>
          <w:u w:val="single"/>
        </w:rPr>
        <w:t>BAŞVURU ESNASINDA ADAYLARDAN İSTENİLEN BELGELER:</w:t>
      </w:r>
    </w:p>
    <w:p w:rsidR="006815BD" w:rsidRDefault="006815BD" w:rsidP="006815BD">
      <w:pPr>
        <w:pStyle w:val="ListeParagraf"/>
        <w:shd w:val="clear" w:color="auto" w:fill="FFFFFF"/>
        <w:spacing w:before="0" w:beforeAutospacing="0" w:after="0" w:afterAutospacing="0"/>
        <w:ind w:left="1068"/>
        <w:contextualSpacing/>
        <w:jc w:val="both"/>
        <w:rPr>
          <w:u w:val="single"/>
        </w:rPr>
      </w:pPr>
    </w:p>
    <w:p w:rsidR="006815BD" w:rsidRDefault="006815BD" w:rsidP="006815B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Başvuru sırasında;</w:t>
      </w:r>
    </w:p>
    <w:p w:rsidR="006815BD" w:rsidRDefault="006815BD" w:rsidP="00CD6180">
      <w:pPr>
        <w:pStyle w:val="ListeParagraf"/>
        <w:shd w:val="clear" w:color="auto" w:fill="FFFFFF"/>
        <w:spacing w:after="0" w:afterAutospacing="0"/>
        <w:ind w:firstLine="708"/>
        <w:contextualSpacing/>
        <w:jc w:val="both"/>
      </w:pPr>
      <w:r>
        <w:t>Başvuru formu Kurumumuzdan veya Belediyemizin</w:t>
      </w:r>
      <w:r w:rsidR="00820EBA">
        <w:t xml:space="preserve"> </w:t>
      </w:r>
      <w:hyperlink r:id="rId6" w:history="1">
        <w:r w:rsidR="00D943A7" w:rsidRPr="007A0AB5">
          <w:rPr>
            <w:rStyle w:val="Kpr"/>
          </w:rPr>
          <w:t>www.tokatcat.bel.tr</w:t>
        </w:r>
      </w:hyperlink>
      <w:r w:rsidR="00D943A7">
        <w:t xml:space="preserve"> </w:t>
      </w:r>
      <w:r>
        <w:t>internet adresinden temin edilecektir.</w:t>
      </w:r>
    </w:p>
    <w:p w:rsidR="006815BD" w:rsidRDefault="006815BD" w:rsidP="006815BD">
      <w:pPr>
        <w:pStyle w:val="ListeParagraf"/>
        <w:shd w:val="clear" w:color="auto" w:fill="FFFFFF"/>
        <w:spacing w:after="0" w:afterAutospacing="0"/>
        <w:contextualSpacing/>
        <w:jc w:val="both"/>
      </w:pPr>
    </w:p>
    <w:p w:rsidR="006815BD" w:rsidRDefault="006815BD" w:rsidP="006815BD">
      <w:pPr>
        <w:pStyle w:val="gvdemetni0"/>
        <w:spacing w:before="0" w:beforeAutospacing="0" w:after="180" w:afterAutospacing="0" w:line="269" w:lineRule="exact"/>
        <w:ind w:right="20" w:firstLine="708"/>
      </w:pPr>
      <w:r>
        <w:rPr>
          <w:b/>
        </w:rPr>
        <w:t>Başvuru formuna aşağıdaki belgeler eklenecektir.</w:t>
      </w:r>
    </w:p>
    <w:p w:rsidR="006815BD" w:rsidRDefault="006815BD" w:rsidP="006815BD">
      <w:pPr>
        <w:pStyle w:val="ListeParagraf"/>
        <w:numPr>
          <w:ilvl w:val="0"/>
          <w:numId w:val="4"/>
        </w:numPr>
        <w:spacing w:after="0" w:afterAutospacing="0"/>
        <w:contextualSpacing/>
        <w:jc w:val="both"/>
      </w:pPr>
      <w:r>
        <w:t xml:space="preserve">Nüfus cüzdanı veya kimlik kartının aslı veya kurumumuzca onaylanmak üzere fotokopisi </w:t>
      </w:r>
    </w:p>
    <w:p w:rsidR="006815BD" w:rsidRDefault="006815BD" w:rsidP="006815BD">
      <w:pPr>
        <w:pStyle w:val="ListeParagraf"/>
        <w:numPr>
          <w:ilvl w:val="0"/>
          <w:numId w:val="4"/>
        </w:numPr>
        <w:shd w:val="clear" w:color="auto" w:fill="FFFFFF"/>
        <w:spacing w:after="0" w:afterAutospacing="0"/>
        <w:contextualSpacing/>
        <w:jc w:val="both"/>
      </w:pPr>
      <w:r>
        <w:t>Diploma veya mezuniyet belgesinin aslı veya noter onaylı örneği veya e-devlet üzerinden alınacak barkotlu mezuniyet</w:t>
      </w:r>
      <w:r w:rsidR="00D943A7">
        <w:t xml:space="preserve"> </w:t>
      </w:r>
      <w:r>
        <w:t>belgesi (Aslı ibraz edilmek kaydıyla suretleri belediyemizce tasdik edilebilir),</w:t>
      </w:r>
    </w:p>
    <w:p w:rsidR="006815BD" w:rsidRDefault="006815BD" w:rsidP="006815BD">
      <w:pPr>
        <w:pStyle w:val="ListeParagraf"/>
        <w:numPr>
          <w:ilvl w:val="0"/>
          <w:numId w:val="4"/>
        </w:numPr>
        <w:shd w:val="clear" w:color="auto" w:fill="FFFFFF"/>
        <w:spacing w:after="0" w:afterAutospacing="0"/>
        <w:contextualSpacing/>
        <w:jc w:val="both"/>
      </w:pPr>
      <w:r>
        <w:t xml:space="preserve">Yabancı Okul Mezunları için Denklik Belgesinin aslı veya noter onaylı örneği (Aslı ibraz edilmek kaydıyla suretleri belediyemizce tasdik edilebilir), </w:t>
      </w:r>
    </w:p>
    <w:p w:rsidR="006815BD" w:rsidRDefault="006815BD" w:rsidP="006815BD">
      <w:pPr>
        <w:pStyle w:val="ListeParagraf"/>
        <w:numPr>
          <w:ilvl w:val="0"/>
          <w:numId w:val="4"/>
        </w:numPr>
        <w:shd w:val="clear" w:color="auto" w:fill="FFFFFF"/>
        <w:spacing w:after="0" w:afterAutospacing="0"/>
        <w:contextualSpacing/>
        <w:jc w:val="both"/>
      </w:pPr>
      <w:r>
        <w:t>KPSS Sonuç Belgesinin ÖSYM sitesinden alınan barkotlu bilgisayar çıktısı,</w:t>
      </w:r>
    </w:p>
    <w:p w:rsidR="006815BD" w:rsidRDefault="006815BD" w:rsidP="006815BD">
      <w:pPr>
        <w:pStyle w:val="ListeParagraf"/>
        <w:numPr>
          <w:ilvl w:val="0"/>
          <w:numId w:val="4"/>
        </w:numPr>
        <w:shd w:val="clear" w:color="auto" w:fill="FFFFFF"/>
        <w:spacing w:after="0" w:afterAutospacing="0"/>
        <w:contextualSpacing/>
        <w:jc w:val="both"/>
      </w:pPr>
      <w:r>
        <w:t>Erkek Adayların askerlikle ilişiği olmadığına dair beyanı,</w:t>
      </w:r>
    </w:p>
    <w:p w:rsidR="006815BD" w:rsidRDefault="006815BD" w:rsidP="006815BD">
      <w:pPr>
        <w:pStyle w:val="ListeParagraf"/>
        <w:numPr>
          <w:ilvl w:val="0"/>
          <w:numId w:val="4"/>
        </w:numPr>
        <w:shd w:val="clear" w:color="auto" w:fill="FFFFFF"/>
        <w:spacing w:after="0" w:afterAutospacing="0"/>
        <w:contextualSpacing/>
        <w:jc w:val="both"/>
      </w:pPr>
      <w:r>
        <w:t>Görevini devamlı olarak yapmaya engel bir durumu olmadığına dair beyanı,</w:t>
      </w:r>
    </w:p>
    <w:p w:rsidR="006815BD" w:rsidRDefault="006815BD" w:rsidP="006815BD">
      <w:pPr>
        <w:pStyle w:val="ListeParagraf"/>
        <w:numPr>
          <w:ilvl w:val="0"/>
          <w:numId w:val="4"/>
        </w:numPr>
        <w:shd w:val="clear" w:color="auto" w:fill="FFFFFF"/>
        <w:spacing w:after="0" w:afterAutospacing="0"/>
        <w:contextualSpacing/>
        <w:jc w:val="both"/>
      </w:pPr>
      <w:r>
        <w:t>2 adet biyometrik fotoğraf (1 adedi forma yapıştırılacak),</w:t>
      </w:r>
    </w:p>
    <w:p w:rsidR="006815BD" w:rsidRDefault="006815BD" w:rsidP="006815BD">
      <w:pPr>
        <w:pStyle w:val="ListeParagraf"/>
        <w:numPr>
          <w:ilvl w:val="0"/>
          <w:numId w:val="4"/>
        </w:numPr>
        <w:shd w:val="clear" w:color="auto" w:fill="FFFFFF"/>
        <w:spacing w:after="0" w:afterAutospacing="0"/>
        <w:contextualSpacing/>
        <w:jc w:val="both"/>
      </w:pPr>
      <w:r>
        <w:t>Sürücü belgesinin aslı veya noter onaylı örneği (Aslı ibraz edilmek kaydıyla fotokopisi belediyemizce tasdik edilebilir),</w:t>
      </w:r>
    </w:p>
    <w:p w:rsidR="006815BD" w:rsidRDefault="006815BD" w:rsidP="006815BD">
      <w:pPr>
        <w:pStyle w:val="ListeParagraf"/>
        <w:shd w:val="clear" w:color="auto" w:fill="FFFFFF"/>
        <w:spacing w:after="0" w:afterAutospacing="0"/>
        <w:contextualSpacing/>
        <w:jc w:val="both"/>
      </w:pPr>
    </w:p>
    <w:p w:rsidR="006815BD" w:rsidRDefault="006815BD" w:rsidP="006815BD">
      <w:pPr>
        <w:pStyle w:val="ListeParagraf"/>
        <w:numPr>
          <w:ilvl w:val="0"/>
          <w:numId w:val="1"/>
        </w:numPr>
        <w:shd w:val="clear" w:color="auto" w:fill="FFFFFF"/>
        <w:spacing w:before="0" w:beforeAutospacing="0" w:after="0" w:afterAutospacing="0"/>
        <w:contextualSpacing/>
        <w:jc w:val="both"/>
        <w:rPr>
          <w:b/>
          <w:bCs/>
          <w:u w:val="single"/>
        </w:rPr>
      </w:pPr>
      <w:r>
        <w:rPr>
          <w:b/>
          <w:bCs/>
          <w:u w:val="single"/>
        </w:rPr>
        <w:t>BAŞVURU YERİ, TARİHİ, ŞEKLİ VE SÜRESİ:</w:t>
      </w:r>
    </w:p>
    <w:p w:rsidR="006815BD" w:rsidRDefault="006815BD" w:rsidP="006815BD">
      <w:pPr>
        <w:pStyle w:val="ListeParagraf"/>
        <w:shd w:val="clear" w:color="auto" w:fill="FFFFFF"/>
        <w:spacing w:before="0" w:beforeAutospacing="0" w:after="0" w:afterAutospacing="0"/>
        <w:ind w:left="1068"/>
        <w:contextualSpacing/>
        <w:jc w:val="both"/>
        <w:rPr>
          <w:u w:val="single"/>
        </w:rPr>
      </w:pPr>
    </w:p>
    <w:p w:rsidR="006815BD" w:rsidRDefault="006815BD" w:rsidP="006815B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Adaylar, sözlü sınava katılabilmek için;</w:t>
      </w:r>
    </w:p>
    <w:p w:rsidR="004C6CE3" w:rsidRDefault="004C6CE3" w:rsidP="004C6CE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74100">
        <w:rPr>
          <w:rFonts w:ascii="Times New Roman" w:eastAsia="Times New Roman" w:hAnsi="Times New Roman" w:cs="Times New Roman"/>
          <w:color w:val="000000"/>
          <w:sz w:val="24"/>
          <w:szCs w:val="24"/>
        </w:rPr>
        <w:t>. Yukarıda sayılan başvuru belgeleriyle, </w:t>
      </w:r>
      <w:r w:rsidR="00C06EA5">
        <w:rPr>
          <w:rFonts w:ascii="Times New Roman" w:eastAsia="Times New Roman" w:hAnsi="Times New Roman" w:cs="Times New Roman"/>
          <w:b/>
          <w:bCs/>
          <w:color w:val="000000"/>
          <w:sz w:val="24"/>
          <w:szCs w:val="24"/>
        </w:rPr>
        <w:t>22</w:t>
      </w:r>
      <w:r w:rsidR="00D943A7" w:rsidRPr="00C06EA5">
        <w:rPr>
          <w:rFonts w:ascii="Times New Roman" w:eastAsia="Times New Roman" w:hAnsi="Times New Roman" w:cs="Times New Roman"/>
          <w:b/>
          <w:bCs/>
          <w:color w:val="000000"/>
          <w:sz w:val="24"/>
          <w:szCs w:val="24"/>
        </w:rPr>
        <w:t xml:space="preserve">/04/2021' dan </w:t>
      </w:r>
      <w:r w:rsidR="00C06EA5">
        <w:rPr>
          <w:rFonts w:ascii="Times New Roman" w:eastAsia="Times New Roman" w:hAnsi="Times New Roman" w:cs="Times New Roman"/>
          <w:b/>
          <w:bCs/>
          <w:color w:val="000000"/>
          <w:sz w:val="24"/>
          <w:szCs w:val="24"/>
        </w:rPr>
        <w:t>26</w:t>
      </w:r>
      <w:r w:rsidR="00D943A7" w:rsidRPr="00C06EA5">
        <w:rPr>
          <w:rFonts w:ascii="Times New Roman" w:eastAsia="Times New Roman" w:hAnsi="Times New Roman" w:cs="Times New Roman"/>
          <w:b/>
          <w:bCs/>
          <w:color w:val="000000"/>
          <w:sz w:val="24"/>
          <w:szCs w:val="24"/>
        </w:rPr>
        <w:t>/04/2021</w:t>
      </w:r>
      <w:r w:rsidR="00C06EA5">
        <w:rPr>
          <w:rFonts w:ascii="Times New Roman" w:eastAsia="Times New Roman" w:hAnsi="Times New Roman" w:cs="Times New Roman"/>
          <w:b/>
          <w:bCs/>
          <w:color w:val="000000"/>
          <w:sz w:val="24"/>
          <w:szCs w:val="24"/>
        </w:rPr>
        <w:t xml:space="preserve"> Pazartesi </w:t>
      </w:r>
      <w:r>
        <w:rPr>
          <w:rFonts w:ascii="Times New Roman" w:eastAsia="Times New Roman" w:hAnsi="Times New Roman" w:cs="Times New Roman"/>
          <w:b/>
          <w:bCs/>
          <w:color w:val="000000"/>
          <w:sz w:val="24"/>
          <w:szCs w:val="24"/>
        </w:rPr>
        <w:t>günü saat 16.00' ya</w:t>
      </w:r>
      <w:r w:rsidRPr="00374100">
        <w:rPr>
          <w:rFonts w:ascii="Times New Roman" w:eastAsia="Times New Roman" w:hAnsi="Times New Roman" w:cs="Times New Roman"/>
          <w:b/>
          <w:bCs/>
          <w:color w:val="000000"/>
          <w:sz w:val="24"/>
          <w:szCs w:val="24"/>
        </w:rPr>
        <w:t xml:space="preserve"> kadar</w:t>
      </w:r>
      <w:r>
        <w:rPr>
          <w:rFonts w:ascii="Times New Roman" w:eastAsia="Times New Roman" w:hAnsi="Times New Roman" w:cs="Times New Roman"/>
          <w:b/>
          <w:bCs/>
          <w:color w:val="000000"/>
          <w:sz w:val="24"/>
          <w:szCs w:val="24"/>
        </w:rPr>
        <w:t xml:space="preserve"> (mesai günlerinde saat 09:00-16</w:t>
      </w:r>
      <w:r w:rsidRPr="00374100">
        <w:rPr>
          <w:rFonts w:ascii="Times New Roman" w:eastAsia="Times New Roman" w:hAnsi="Times New Roman" w:cs="Times New Roman"/>
          <w:b/>
          <w:bCs/>
          <w:color w:val="000000"/>
          <w:sz w:val="24"/>
          <w:szCs w:val="24"/>
        </w:rPr>
        <w:t>:00 arasında), </w:t>
      </w:r>
      <w:r w:rsidRPr="00374100">
        <w:rPr>
          <w:rFonts w:ascii="Times New Roman" w:eastAsia="Times New Roman" w:hAnsi="Times New Roman" w:cs="Times New Roman"/>
          <w:color w:val="000000"/>
          <w:sz w:val="24"/>
          <w:szCs w:val="24"/>
        </w:rPr>
        <w:t>müracaatlarını yapabilirler.</w:t>
      </w:r>
    </w:p>
    <w:p w:rsidR="00130E9B" w:rsidRDefault="009F6871" w:rsidP="00035E11">
      <w:pPr>
        <w:widowControl w:val="0"/>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30E9B">
        <w:rPr>
          <w:rFonts w:ascii="Times New Roman" w:eastAsia="Times New Roman" w:hAnsi="Times New Roman" w:cs="Times New Roman"/>
          <w:color w:val="000000"/>
          <w:sz w:val="24"/>
          <w:szCs w:val="24"/>
        </w:rPr>
        <w:t xml:space="preserve">Elektronik ortamda, Belediyemiz </w:t>
      </w:r>
      <w:hyperlink r:id="rId7" w:history="1">
        <w:r w:rsidR="00130E9B" w:rsidRPr="007A0AB5">
          <w:rPr>
            <w:rStyle w:val="Kpr"/>
          </w:rPr>
          <w:t>www.tokatcat.bel.tr</w:t>
        </w:r>
      </w:hyperlink>
      <w:r w:rsidR="00130E9B">
        <w:rPr>
          <w:rStyle w:val="Kpr"/>
        </w:rPr>
        <w:t xml:space="preserve"> </w:t>
      </w:r>
      <w:r w:rsidRPr="00130E9B">
        <w:rPr>
          <w:rFonts w:ascii="Times New Roman" w:eastAsia="Times New Roman" w:hAnsi="Times New Roman" w:cs="Times New Roman"/>
          <w:color w:val="000000"/>
          <w:sz w:val="24"/>
          <w:szCs w:val="24"/>
        </w:rPr>
        <w:t>internet adresine,</w:t>
      </w:r>
    </w:p>
    <w:p w:rsidR="009F6871" w:rsidRDefault="009F6871" w:rsidP="00035E11">
      <w:pPr>
        <w:widowControl w:val="0"/>
        <w:numPr>
          <w:ilvl w:val="0"/>
          <w:numId w:val="10"/>
        </w:numPr>
        <w:shd w:val="clear" w:color="auto" w:fill="FFFFFF"/>
        <w:spacing w:before="100" w:beforeAutospacing="1" w:after="27" w:afterAutospacing="1" w:line="257" w:lineRule="auto"/>
        <w:ind w:right="-879"/>
        <w:jc w:val="both"/>
        <w:rPr>
          <w:rFonts w:ascii="Times New Roman" w:eastAsia="Times New Roman" w:hAnsi="Times New Roman" w:cs="Times New Roman"/>
          <w:color w:val="000000"/>
          <w:sz w:val="24"/>
          <w:szCs w:val="24"/>
        </w:rPr>
      </w:pPr>
      <w:r w:rsidRPr="00130E9B">
        <w:rPr>
          <w:rFonts w:ascii="Times New Roman" w:eastAsia="Times New Roman" w:hAnsi="Times New Roman" w:cs="Times New Roman"/>
          <w:color w:val="000000"/>
          <w:sz w:val="24"/>
          <w:szCs w:val="24"/>
        </w:rPr>
        <w:t xml:space="preserve">Şahsen veya iadeli taahütlü posta yolu ile </w:t>
      </w:r>
      <w:r w:rsidR="00130E9B" w:rsidRPr="00130E9B">
        <w:rPr>
          <w:rFonts w:ascii="Times New Roman" w:eastAsia="Times New Roman" w:hAnsi="Times New Roman" w:cs="Times New Roman"/>
          <w:color w:val="000000"/>
          <w:sz w:val="24"/>
          <w:szCs w:val="24"/>
        </w:rPr>
        <w:t>Çat Belediyesi Yazı İşleri Müdürlüğüne şahsen teslim etmeleri gerekmektedir. ( Merkez Mahallesi Haydaroğlu Sokak No:1 Çat Belediyesi)</w:t>
      </w:r>
      <w:r w:rsidR="00130E9B">
        <w:rPr>
          <w:rFonts w:ascii="Times New Roman" w:eastAsia="Times New Roman" w:hAnsi="Times New Roman" w:cs="Times New Roman"/>
          <w:color w:val="000000"/>
          <w:sz w:val="24"/>
          <w:szCs w:val="24"/>
        </w:rPr>
        <w:t xml:space="preserve"> </w:t>
      </w:r>
    </w:p>
    <w:p w:rsidR="00130E9B" w:rsidRPr="00220470" w:rsidRDefault="00130E9B" w:rsidP="00035E11">
      <w:pPr>
        <w:widowControl w:val="0"/>
        <w:numPr>
          <w:ilvl w:val="0"/>
          <w:numId w:val="10"/>
        </w:numPr>
        <w:spacing w:after="0" w:line="257" w:lineRule="auto"/>
        <w:ind w:right="-879"/>
        <w:jc w:val="both"/>
        <w:rPr>
          <w:rFonts w:ascii="Times New Roman" w:hAnsi="Times New Roman" w:cs="Times New Roman"/>
          <w:sz w:val="24"/>
          <w:szCs w:val="24"/>
        </w:rPr>
      </w:pPr>
      <w:r w:rsidRPr="00220470">
        <w:rPr>
          <w:rFonts w:ascii="Times New Roman" w:hAnsi="Times New Roman" w:cs="Times New Roman"/>
          <w:sz w:val="24"/>
          <w:szCs w:val="24"/>
        </w:rPr>
        <w:t>Postadaki gecikmeler ve duyuruda belirtilen süre içinde yapılmayan başvurular dikkate alınmayacaktır.</w:t>
      </w:r>
    </w:p>
    <w:p w:rsidR="00130E9B" w:rsidRPr="00130E9B" w:rsidRDefault="00130E9B" w:rsidP="00130E9B">
      <w:pPr>
        <w:widowControl w:val="0"/>
        <w:shd w:val="clear" w:color="auto" w:fill="FFFFFF"/>
        <w:spacing w:before="100" w:beforeAutospacing="1" w:after="27" w:afterAutospacing="1" w:line="257" w:lineRule="auto"/>
        <w:ind w:left="720" w:right="-879"/>
        <w:jc w:val="both"/>
        <w:rPr>
          <w:rFonts w:ascii="Times New Roman" w:eastAsia="Times New Roman" w:hAnsi="Times New Roman" w:cs="Times New Roman"/>
          <w:color w:val="000000"/>
          <w:sz w:val="24"/>
          <w:szCs w:val="24"/>
        </w:rPr>
      </w:pPr>
    </w:p>
    <w:p w:rsidR="009F6871" w:rsidRPr="00374100" w:rsidRDefault="009F6871" w:rsidP="004C6CE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6815BD" w:rsidRDefault="006815BD" w:rsidP="006815BD">
      <w:pPr>
        <w:pStyle w:val="ListeParagraf"/>
        <w:numPr>
          <w:ilvl w:val="0"/>
          <w:numId w:val="1"/>
        </w:numPr>
        <w:shd w:val="clear" w:color="auto" w:fill="FFFFFF"/>
        <w:spacing w:before="0" w:beforeAutospacing="0" w:after="0" w:afterAutospacing="0"/>
        <w:contextualSpacing/>
        <w:jc w:val="both"/>
        <w:rPr>
          <w:b/>
          <w:bCs/>
          <w:u w:val="single"/>
        </w:rPr>
      </w:pPr>
      <w:r>
        <w:rPr>
          <w:b/>
          <w:bCs/>
          <w:u w:val="single"/>
        </w:rPr>
        <w:lastRenderedPageBreak/>
        <w:t>BAŞVURULARINDEĞERLENDİRİLMESİ–BAŞVURUSU KABUL EDİLENLERİN İLANI:</w:t>
      </w:r>
    </w:p>
    <w:p w:rsidR="006815BD" w:rsidRDefault="006815BD" w:rsidP="006815BD">
      <w:pPr>
        <w:shd w:val="clear" w:color="auto" w:fill="FFFFFF"/>
        <w:spacing w:after="0" w:line="240" w:lineRule="auto"/>
        <w:jc w:val="both"/>
        <w:rPr>
          <w:rFonts w:ascii="Times New Roman" w:eastAsia="Times New Roman" w:hAnsi="Times New Roman" w:cs="Times New Roman"/>
          <w:b/>
          <w:bCs/>
          <w:sz w:val="24"/>
          <w:szCs w:val="24"/>
          <w:u w:val="single"/>
        </w:rPr>
      </w:pPr>
    </w:p>
    <w:p w:rsidR="006815BD" w:rsidRDefault="006815BD" w:rsidP="006815BD">
      <w:pPr>
        <w:pStyle w:val="ListeParagraf"/>
        <w:numPr>
          <w:ilvl w:val="0"/>
          <w:numId w:val="6"/>
        </w:numPr>
        <w:shd w:val="clear" w:color="auto" w:fill="FFFFFF"/>
        <w:spacing w:after="0" w:afterAutospacing="0"/>
        <w:contextualSpacing/>
        <w:jc w:val="both"/>
        <w:rPr>
          <w:b/>
          <w:bCs/>
          <w:u w:val="single"/>
        </w:rPr>
      </w:pPr>
      <w:r>
        <w:t>Belediyemiz tarafından adayların T.C Kimlik numarası ile ÖSYM kayıtlarının uyumu kontrol edilmek suretiyle KPSS puanlarına göre sıralanarak, en yüksek puanlı adaydan başlamak üzere atama yapılacak boş kadro sayısının beş katı oranında aday sözlü sınava çağrılacaktır.</w:t>
      </w:r>
    </w:p>
    <w:p w:rsidR="006815BD" w:rsidRDefault="006815BD" w:rsidP="006815BD">
      <w:pPr>
        <w:pStyle w:val="ListeParagraf"/>
        <w:numPr>
          <w:ilvl w:val="0"/>
          <w:numId w:val="6"/>
        </w:numPr>
        <w:shd w:val="clear" w:color="auto" w:fill="FFFFFF"/>
        <w:spacing w:after="0" w:afterAutospacing="0"/>
        <w:contextualSpacing/>
        <w:jc w:val="both"/>
      </w:pPr>
      <w:r>
        <w:t xml:space="preserve">Sınava çağrılacak son sıradaki adayla aynı puana sahip olan diğer adaylarda sınava çağrılacaktır. Sözlü sınava katılmaya hak kazanan adaylar ve KPSS puanları ile sınav yeri ve zamanı </w:t>
      </w:r>
      <w:r w:rsidR="00C06EA5" w:rsidRPr="00C06EA5">
        <w:rPr>
          <w:b/>
        </w:rPr>
        <w:t>30</w:t>
      </w:r>
      <w:r w:rsidR="00DF22DD" w:rsidRPr="00C06EA5">
        <w:rPr>
          <w:b/>
        </w:rPr>
        <w:t>.04</w:t>
      </w:r>
      <w:r w:rsidRPr="00C06EA5">
        <w:rPr>
          <w:b/>
        </w:rPr>
        <w:t>.2021</w:t>
      </w:r>
      <w:r w:rsidR="00DF22DD">
        <w:rPr>
          <w:b/>
        </w:rPr>
        <w:t xml:space="preserve"> </w:t>
      </w:r>
      <w:r>
        <w:t xml:space="preserve">günü Belediyemiz </w:t>
      </w:r>
      <w:hyperlink r:id="rId8" w:history="1">
        <w:r w:rsidR="00D943A7" w:rsidRPr="007A0AB5">
          <w:rPr>
            <w:rStyle w:val="Kpr"/>
          </w:rPr>
          <w:t>www.tokatcat.bel.tr</w:t>
        </w:r>
      </w:hyperlink>
      <w:r w:rsidR="00D943A7">
        <w:t xml:space="preserve"> </w:t>
      </w:r>
      <w:r>
        <w:t>internet</w:t>
      </w:r>
      <w:r w:rsidR="00DF22DD">
        <w:t xml:space="preserve"> </w:t>
      </w:r>
      <w:r>
        <w:t>adresinden ilan edilecektir.</w:t>
      </w:r>
    </w:p>
    <w:p w:rsidR="006815BD" w:rsidRDefault="006815BD" w:rsidP="006815BD">
      <w:pPr>
        <w:pStyle w:val="ListeParagraf"/>
        <w:numPr>
          <w:ilvl w:val="0"/>
          <w:numId w:val="6"/>
        </w:numPr>
        <w:spacing w:after="0" w:afterAutospacing="0"/>
        <w:contextualSpacing/>
        <w:jc w:val="both"/>
      </w:pPr>
      <w:r>
        <w:t xml:space="preserve">Başvuruları kabul edilip sınava çağrılan adaylara Belediyemizce düzenlenen ve adayların kimlik bilgileri ile sınav yeri ve tarihinin bulunduğu </w:t>
      </w:r>
      <w:r>
        <w:rPr>
          <w:b/>
        </w:rPr>
        <w:t>“Sınav Giriş Belgesi”</w:t>
      </w:r>
      <w:r>
        <w:t xml:space="preserve"> gönderilecektir. Bu belge sınava girişte ibraz edilecektir.</w:t>
      </w:r>
    </w:p>
    <w:p w:rsidR="006815BD" w:rsidRDefault="006815BD" w:rsidP="006815BD">
      <w:pPr>
        <w:pStyle w:val="ListeParagraf"/>
        <w:numPr>
          <w:ilvl w:val="0"/>
          <w:numId w:val="6"/>
        </w:numPr>
        <w:shd w:val="clear" w:color="auto" w:fill="FFFFFF"/>
        <w:spacing w:after="0" w:afterAutospacing="0"/>
        <w:contextualSpacing/>
        <w:jc w:val="both"/>
      </w:pPr>
      <w:r>
        <w:t>Sınava katılmaya hak kazanamayan adaylara herhangi bir bildirimde bulunulmayacaktır.</w:t>
      </w:r>
    </w:p>
    <w:p w:rsidR="006815BD" w:rsidRDefault="006815BD" w:rsidP="006815BD">
      <w:pPr>
        <w:pStyle w:val="ListeParagraf"/>
        <w:numPr>
          <w:ilvl w:val="0"/>
          <w:numId w:val="6"/>
        </w:numPr>
        <w:spacing w:after="0" w:afterAutospacing="0"/>
        <w:contextualSpacing/>
        <w:jc w:val="both"/>
      </w:pPr>
      <w: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rsidR="006815BD" w:rsidRDefault="006815BD" w:rsidP="006815BD">
      <w:pPr>
        <w:pStyle w:val="ListeParagraf"/>
        <w:spacing w:after="0" w:afterAutospacing="0"/>
        <w:contextualSpacing/>
        <w:jc w:val="both"/>
      </w:pPr>
    </w:p>
    <w:p w:rsidR="006815BD" w:rsidRDefault="006815BD" w:rsidP="006815BD">
      <w:pPr>
        <w:shd w:val="clear" w:color="auto" w:fill="FFFFFF"/>
        <w:spacing w:after="0" w:line="390" w:lineRule="atLeast"/>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6) SINAV YERİ, ZAMANI VE KONULARI:</w:t>
      </w:r>
    </w:p>
    <w:p w:rsidR="006815BD" w:rsidRDefault="006815BD" w:rsidP="006815BD">
      <w:pPr>
        <w:shd w:val="clear" w:color="auto" w:fill="FFFFFF"/>
        <w:spacing w:after="0" w:line="240" w:lineRule="auto"/>
        <w:jc w:val="both"/>
        <w:rPr>
          <w:rFonts w:ascii="Times New Roman" w:eastAsia="Times New Roman" w:hAnsi="Times New Roman" w:cs="Times New Roman"/>
          <w:sz w:val="24"/>
          <w:szCs w:val="24"/>
        </w:rPr>
      </w:pPr>
    </w:p>
    <w:p w:rsidR="006815BD" w:rsidRDefault="006815BD" w:rsidP="006815B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b/>
          <w:sz w:val="24"/>
          <w:szCs w:val="24"/>
        </w:rPr>
        <w:t>Sözlü sınav;</w:t>
      </w:r>
    </w:p>
    <w:p w:rsidR="006815BD" w:rsidRDefault="004C6CE3" w:rsidP="006815BD">
      <w:pPr>
        <w:shd w:val="clear" w:color="auto" w:fill="FFFFFF"/>
        <w:spacing w:after="0" w:line="240" w:lineRule="auto"/>
        <w:ind w:firstLine="708"/>
        <w:jc w:val="both"/>
        <w:rPr>
          <w:rFonts w:ascii="Times New Roman" w:eastAsia="Times New Roman" w:hAnsi="Times New Roman" w:cs="Times New Roman"/>
          <w:sz w:val="24"/>
          <w:szCs w:val="24"/>
        </w:rPr>
      </w:pPr>
      <w:r w:rsidRPr="00C06EA5">
        <w:rPr>
          <w:rFonts w:ascii="Times New Roman" w:eastAsia="Times New Roman" w:hAnsi="Times New Roman" w:cs="Times New Roman"/>
          <w:sz w:val="24"/>
          <w:szCs w:val="24"/>
        </w:rPr>
        <w:t>Çat</w:t>
      </w:r>
      <w:r w:rsidR="006815BD" w:rsidRPr="00C06EA5">
        <w:rPr>
          <w:rFonts w:ascii="Times New Roman" w:eastAsia="Times New Roman" w:hAnsi="Times New Roman" w:cs="Times New Roman"/>
          <w:sz w:val="24"/>
          <w:szCs w:val="24"/>
        </w:rPr>
        <w:t xml:space="preserve"> Be</w:t>
      </w:r>
      <w:r w:rsidRPr="00C06EA5">
        <w:rPr>
          <w:rFonts w:ascii="Times New Roman" w:eastAsia="Times New Roman" w:hAnsi="Times New Roman" w:cs="Times New Roman"/>
          <w:sz w:val="24"/>
          <w:szCs w:val="24"/>
        </w:rPr>
        <w:t>lediyesi hizmet binasında (Çat/Tokat</w:t>
      </w:r>
      <w:r w:rsidR="006815BD" w:rsidRPr="00C06EA5">
        <w:rPr>
          <w:rFonts w:ascii="Times New Roman" w:eastAsia="Times New Roman" w:hAnsi="Times New Roman" w:cs="Times New Roman"/>
          <w:sz w:val="24"/>
          <w:szCs w:val="24"/>
        </w:rPr>
        <w:t xml:space="preserve">) memur alımı için </w:t>
      </w:r>
      <w:r w:rsidR="00C06EA5" w:rsidRPr="00C06EA5">
        <w:rPr>
          <w:rFonts w:ascii="Times New Roman" w:eastAsia="Times New Roman" w:hAnsi="Times New Roman" w:cs="Times New Roman"/>
          <w:b/>
          <w:sz w:val="24"/>
          <w:szCs w:val="24"/>
        </w:rPr>
        <w:t>07.05</w:t>
      </w:r>
      <w:r w:rsidR="006815BD" w:rsidRPr="00C06EA5">
        <w:rPr>
          <w:rFonts w:ascii="Times New Roman" w:eastAsia="Times New Roman" w:hAnsi="Times New Roman" w:cs="Times New Roman"/>
          <w:b/>
          <w:sz w:val="24"/>
          <w:szCs w:val="24"/>
        </w:rPr>
        <w:t>.2021</w:t>
      </w:r>
      <w:r w:rsidR="00130E9B">
        <w:rPr>
          <w:rFonts w:ascii="Times New Roman" w:eastAsia="Times New Roman" w:hAnsi="Times New Roman" w:cs="Times New Roman"/>
          <w:b/>
          <w:sz w:val="24"/>
          <w:szCs w:val="24"/>
        </w:rPr>
        <w:t xml:space="preserve"> </w:t>
      </w:r>
      <w:r w:rsidR="006815BD">
        <w:rPr>
          <w:rFonts w:ascii="Times New Roman" w:eastAsia="Times New Roman" w:hAnsi="Times New Roman" w:cs="Times New Roman"/>
          <w:sz w:val="24"/>
          <w:szCs w:val="24"/>
        </w:rPr>
        <w:t>günü sözlü sınav yapılacaktır. Sözlü sınav aynı gün içinde bitirilemez ise ertesi gün devam edilecektir.</w:t>
      </w:r>
    </w:p>
    <w:p w:rsidR="006815BD" w:rsidRDefault="006815BD" w:rsidP="006815BD">
      <w:pPr>
        <w:ind w:firstLine="708"/>
        <w:rPr>
          <w:rFonts w:ascii="Times New Roman" w:eastAsiaTheme="minorHAnsi" w:hAnsi="Times New Roman" w:cs="Times New Roman"/>
          <w:b/>
          <w:sz w:val="24"/>
          <w:szCs w:val="24"/>
          <w:u w:val="single"/>
        </w:rPr>
      </w:pPr>
      <w:r>
        <w:rPr>
          <w:rFonts w:ascii="Times New Roman" w:hAnsi="Times New Roman" w:cs="Times New Roman"/>
          <w:b/>
          <w:sz w:val="24"/>
          <w:szCs w:val="24"/>
          <w:u w:val="single"/>
        </w:rPr>
        <w:t>Sınav Konuları: </w:t>
      </w:r>
    </w:p>
    <w:p w:rsidR="006815BD" w:rsidRDefault="006815BD" w:rsidP="006815BD">
      <w:pPr>
        <w:pStyle w:val="ListeParagraf"/>
        <w:numPr>
          <w:ilvl w:val="0"/>
          <w:numId w:val="7"/>
        </w:numPr>
        <w:spacing w:before="0" w:beforeAutospacing="0" w:after="0" w:afterAutospacing="0"/>
        <w:ind w:left="709"/>
        <w:contextualSpacing/>
      </w:pPr>
      <w:r>
        <w:t>Türkiye Cumhuriyeti Anayasası</w:t>
      </w:r>
    </w:p>
    <w:p w:rsidR="006815BD" w:rsidRDefault="006815BD" w:rsidP="006815BD">
      <w:pPr>
        <w:pStyle w:val="ListeParagraf"/>
        <w:numPr>
          <w:ilvl w:val="0"/>
          <w:numId w:val="7"/>
        </w:numPr>
        <w:spacing w:before="0" w:beforeAutospacing="0" w:after="0" w:afterAutospacing="0"/>
        <w:ind w:left="709"/>
        <w:contextualSpacing/>
      </w:pPr>
      <w:r>
        <w:t>Atatürk İlkeleri ve İnkılap Tarihi</w:t>
      </w:r>
    </w:p>
    <w:p w:rsidR="006815BD" w:rsidRDefault="006815BD" w:rsidP="006815BD">
      <w:pPr>
        <w:pStyle w:val="ListeParagraf"/>
        <w:numPr>
          <w:ilvl w:val="0"/>
          <w:numId w:val="7"/>
        </w:numPr>
        <w:spacing w:before="0" w:beforeAutospacing="0" w:after="0" w:afterAutospacing="0"/>
        <w:ind w:left="709"/>
        <w:contextualSpacing/>
      </w:pPr>
      <w:r>
        <w:t>657 Sayılı Devlet Memurları Kanunu</w:t>
      </w:r>
    </w:p>
    <w:p w:rsidR="006815BD" w:rsidRDefault="006815BD" w:rsidP="006815BD">
      <w:pPr>
        <w:pStyle w:val="ListeParagraf"/>
        <w:numPr>
          <w:ilvl w:val="0"/>
          <w:numId w:val="7"/>
        </w:numPr>
        <w:spacing w:before="0" w:beforeAutospacing="0" w:after="0" w:afterAutospacing="0"/>
        <w:ind w:left="709"/>
        <w:contextualSpacing/>
      </w:pPr>
      <w:r>
        <w:t>Mahalli İdareler ile ilgili temel mevzuat konuları ile</w:t>
      </w:r>
    </w:p>
    <w:p w:rsidR="006815BD" w:rsidRDefault="006815BD" w:rsidP="00130E9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Kadro unvanına ilişkin mesleki ve uygulamalı bilgi ve yeteneğin ölçülmesini kapsar.</w:t>
      </w:r>
    </w:p>
    <w:p w:rsidR="006815BD" w:rsidRDefault="006815BD" w:rsidP="006815BD">
      <w:pPr>
        <w:shd w:val="clear" w:color="auto" w:fill="FFFFFF"/>
        <w:spacing w:after="0" w:line="390" w:lineRule="atLeast"/>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7) SINAVIN DEĞERLENDİRİLME VE SINAV SONUÇLARINA İTİRAZ:</w:t>
      </w:r>
    </w:p>
    <w:p w:rsidR="006815BD" w:rsidRDefault="006815BD" w:rsidP="006815BD">
      <w:pPr>
        <w:shd w:val="clear" w:color="auto" w:fill="FFFFFF"/>
        <w:spacing w:after="0" w:line="240" w:lineRule="auto"/>
        <w:ind w:left="-142" w:hanging="426"/>
        <w:jc w:val="both"/>
        <w:rPr>
          <w:rFonts w:ascii="Times New Roman" w:eastAsia="Times New Roman" w:hAnsi="Times New Roman" w:cs="Times New Roman"/>
          <w:b/>
          <w:sz w:val="24"/>
          <w:szCs w:val="24"/>
        </w:rPr>
      </w:pPr>
    </w:p>
    <w:p w:rsidR="006815BD" w:rsidRDefault="006815BD" w:rsidP="006815BD">
      <w:pPr>
        <w:ind w:firstLine="708"/>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rPr>
        <w:t xml:space="preserve">Sınavda Değerlendirme; </w:t>
      </w:r>
      <w:r>
        <w:rPr>
          <w:rFonts w:ascii="Times New Roman" w:eastAsia="Times New Roman" w:hAnsi="Times New Roman" w:cs="Times New Roman"/>
          <w:sz w:val="24"/>
          <w:szCs w:val="24"/>
        </w:rPr>
        <w:t>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rsidR="006815BD" w:rsidRDefault="006815BD" w:rsidP="00130E9B">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Adayların atamaya esas başarı puanı; </w:t>
      </w:r>
      <w:r>
        <w:rPr>
          <w:rFonts w:ascii="Times New Roman" w:eastAsia="Times New Roman" w:hAnsi="Times New Roman" w:cs="Times New Roman"/>
          <w:sz w:val="24"/>
          <w:szCs w:val="24"/>
        </w:rPr>
        <w:t>Kurumumuz tarafından yapılan sözlü sınav puanı ile KPSS puanının aritmetik ortalaması alınmak suretiyle belirlenecek ve Kurumumuzun internet sitesinde ilan edilecektir.</w:t>
      </w:r>
    </w:p>
    <w:p w:rsidR="006815BD" w:rsidRDefault="006815BD" w:rsidP="00681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Adayların atamaya esas başarı puanlarının aynı olması halinde KPSS puanı yüksek olana öncelik tanınır. En yüksek başarı puanından başlamak üzere atama yapılacak kadro sayısı </w:t>
      </w:r>
      <w:r>
        <w:rPr>
          <w:rFonts w:ascii="Times New Roman" w:eastAsia="Times New Roman" w:hAnsi="Times New Roman" w:cs="Times New Roman"/>
          <w:sz w:val="24"/>
          <w:szCs w:val="24"/>
        </w:rPr>
        <w:lastRenderedPageBreak/>
        <w:t>kadar asıl aday ve asıl aday sayısı kadar da yedek aday belirlenecektir. Asıl ve yedek aday listeleri Kurumumuzun internet adresinden ilan edilecek ve listede yer alanlara ayrıca yazılı tebligat yapılacaktır.</w:t>
      </w:r>
    </w:p>
    <w:p w:rsidR="006815BD" w:rsidRDefault="006815BD" w:rsidP="006815B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Sınav Kurulu; </w:t>
      </w:r>
      <w:r>
        <w:rPr>
          <w:rFonts w:ascii="Times New Roman" w:eastAsia="Times New Roman" w:hAnsi="Times New Roman" w:cs="Times New Roman"/>
          <w:sz w:val="24"/>
          <w:szCs w:val="24"/>
        </w:rPr>
        <w:t>Sınav sonunda personel alımı için ilana çıktığı kadrolardan, başarı puanlarını düşük bulduğu veya yeterli bulmadığı takdirde sınav duyurusunda ilan edilenlerin bir kısmını ya da hiçbirini alıp almama hakkına sahiptir.</w:t>
      </w:r>
    </w:p>
    <w:p w:rsidR="006815BD" w:rsidRDefault="006815BD" w:rsidP="00681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6815BD" w:rsidRDefault="006815BD" w:rsidP="00681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Sınav sonuçlarına, başarı listesinin Kurumumuzun internet adresinde ilanından itibaren yedi gün içinde yazılı olarak itiraz edilebilir. İtirazlar, sınav kurulu tarafından yedi gün içerisinde sonuçlandırılır ve ilgiliye yazılı olarak bilgi verilir.</w:t>
      </w:r>
    </w:p>
    <w:p w:rsidR="006815BD" w:rsidRDefault="00130E9B" w:rsidP="00130E9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15BD">
        <w:rPr>
          <w:rFonts w:ascii="Times New Roman" w:eastAsia="Times New Roman" w:hAnsi="Times New Roman" w:cs="Times New Roman"/>
          <w:sz w:val="24"/>
          <w:szCs w:val="24"/>
        </w:rPr>
        <w:t>İlan olunur.</w:t>
      </w:r>
    </w:p>
    <w:p w:rsidR="006815BD" w:rsidRDefault="004C6CE3" w:rsidP="006815BD">
      <w:pPr>
        <w:shd w:val="clear" w:color="auto" w:fill="FFFFFF"/>
        <w:spacing w:after="0" w:line="240" w:lineRule="auto"/>
        <w:ind w:left="-426" w:hanging="426"/>
        <w:jc w:val="both"/>
        <w:rPr>
          <w:rFonts w:ascii="Times New Roman" w:eastAsia="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30E9B">
        <w:rPr>
          <w:rFonts w:ascii="Times New Roman" w:hAnsi="Times New Roman" w:cs="Times New Roman"/>
          <w:b/>
          <w:sz w:val="24"/>
          <w:szCs w:val="24"/>
        </w:rPr>
        <w:tab/>
      </w:r>
      <w:r w:rsidR="00130E9B">
        <w:rPr>
          <w:rFonts w:ascii="Times New Roman" w:hAnsi="Times New Roman" w:cs="Times New Roman"/>
          <w:b/>
          <w:sz w:val="24"/>
          <w:szCs w:val="24"/>
        </w:rPr>
        <w:tab/>
      </w:r>
      <w:r>
        <w:rPr>
          <w:rFonts w:ascii="Times New Roman" w:hAnsi="Times New Roman" w:cs="Times New Roman"/>
          <w:b/>
          <w:sz w:val="24"/>
          <w:szCs w:val="24"/>
        </w:rPr>
        <w:t>ÇAT</w:t>
      </w:r>
      <w:r w:rsidR="006815BD">
        <w:rPr>
          <w:rFonts w:ascii="Times New Roman" w:hAnsi="Times New Roman" w:cs="Times New Roman"/>
          <w:b/>
          <w:sz w:val="24"/>
          <w:szCs w:val="24"/>
        </w:rPr>
        <w:t xml:space="preserve"> BELEDİYE BAŞKANLIĞI</w:t>
      </w:r>
    </w:p>
    <w:p w:rsidR="004D3583" w:rsidRDefault="004D3583"/>
    <w:p w:rsidR="004D3583" w:rsidRPr="004D3583" w:rsidRDefault="004D3583" w:rsidP="004D3583"/>
    <w:p w:rsidR="004D3583" w:rsidRDefault="004D3583" w:rsidP="004D3583"/>
    <w:sectPr w:rsidR="004D3583" w:rsidSect="005B2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0F"/>
    <w:multiLevelType w:val="hybridMultilevel"/>
    <w:tmpl w:val="61CC3846"/>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55A761C"/>
    <w:multiLevelType w:val="hybridMultilevel"/>
    <w:tmpl w:val="D9E0EB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3A630F"/>
    <w:multiLevelType w:val="hybridMultilevel"/>
    <w:tmpl w:val="1B6AFC2C"/>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C2F528B"/>
    <w:multiLevelType w:val="hybridMultilevel"/>
    <w:tmpl w:val="5F98DB82"/>
    <w:lvl w:ilvl="0" w:tplc="9B7C534A">
      <w:start w:val="1"/>
      <w:numFmt w:val="decimal"/>
      <w:lvlText w:val="%1)"/>
      <w:lvlJc w:val="left"/>
      <w:pPr>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3D941F3E"/>
    <w:multiLevelType w:val="hybridMultilevel"/>
    <w:tmpl w:val="A9887B16"/>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42D76B94"/>
    <w:multiLevelType w:val="hybridMultilevel"/>
    <w:tmpl w:val="AD121E6A"/>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44ED7E68"/>
    <w:multiLevelType w:val="hybridMultilevel"/>
    <w:tmpl w:val="D9E0EB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7F1D26"/>
    <w:multiLevelType w:val="hybridMultilevel"/>
    <w:tmpl w:val="04BAD5D2"/>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6CE42DE4"/>
    <w:multiLevelType w:val="hybridMultilevel"/>
    <w:tmpl w:val="8E6E824C"/>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706A5926"/>
    <w:multiLevelType w:val="hybridMultilevel"/>
    <w:tmpl w:val="F2E4ADA2"/>
    <w:lvl w:ilvl="0" w:tplc="C5DACBE0">
      <w:start w:val="1"/>
      <w:numFmt w:val="decimal"/>
      <w:lvlText w:val="%1)"/>
      <w:lvlJc w:val="left"/>
      <w:pPr>
        <w:ind w:left="1068"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BD"/>
    <w:rsid w:val="00035E11"/>
    <w:rsid w:val="000F4A67"/>
    <w:rsid w:val="00130E9B"/>
    <w:rsid w:val="001800D4"/>
    <w:rsid w:val="002A421A"/>
    <w:rsid w:val="002A7989"/>
    <w:rsid w:val="002E771A"/>
    <w:rsid w:val="00361BC5"/>
    <w:rsid w:val="00390AE2"/>
    <w:rsid w:val="0039734A"/>
    <w:rsid w:val="003F5063"/>
    <w:rsid w:val="00465BA9"/>
    <w:rsid w:val="004C6CE3"/>
    <w:rsid w:val="004D3583"/>
    <w:rsid w:val="005413BB"/>
    <w:rsid w:val="005B2CC3"/>
    <w:rsid w:val="005E57BF"/>
    <w:rsid w:val="00666E05"/>
    <w:rsid w:val="006815BD"/>
    <w:rsid w:val="006D5084"/>
    <w:rsid w:val="00820EBA"/>
    <w:rsid w:val="0091033B"/>
    <w:rsid w:val="009C09FF"/>
    <w:rsid w:val="009F6871"/>
    <w:rsid w:val="00B83CE6"/>
    <w:rsid w:val="00BA6B34"/>
    <w:rsid w:val="00C06EA5"/>
    <w:rsid w:val="00CD6180"/>
    <w:rsid w:val="00D943A7"/>
    <w:rsid w:val="00DC2786"/>
    <w:rsid w:val="00DF22DD"/>
    <w:rsid w:val="00E04B3F"/>
    <w:rsid w:val="00F532CB"/>
    <w:rsid w:val="00FD4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33D67-AAF4-4F75-8B7A-807C3D75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C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815BD"/>
    <w:rPr>
      <w:color w:val="0000FF"/>
      <w:u w:val="single"/>
    </w:rPr>
  </w:style>
  <w:style w:type="paragraph" w:styleId="AralkYok">
    <w:name w:val="No Spacing"/>
    <w:basedOn w:val="Normal"/>
    <w:uiPriority w:val="1"/>
    <w:qFormat/>
    <w:rsid w:val="006815BD"/>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681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demetni0">
    <w:name w:val="gvdemetni0"/>
    <w:basedOn w:val="Normal"/>
    <w:rsid w:val="006815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495196">
      <w:bodyDiv w:val="1"/>
      <w:marLeft w:val="0"/>
      <w:marRight w:val="0"/>
      <w:marTop w:val="0"/>
      <w:marBottom w:val="0"/>
      <w:divBdr>
        <w:top w:val="none" w:sz="0" w:space="0" w:color="auto"/>
        <w:left w:val="none" w:sz="0" w:space="0" w:color="auto"/>
        <w:bottom w:val="none" w:sz="0" w:space="0" w:color="auto"/>
        <w:right w:val="none" w:sz="0" w:space="0" w:color="auto"/>
      </w:divBdr>
    </w:div>
    <w:div w:id="16196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katcat.bel.tr" TargetMode="External"/><Relationship Id="rId3" Type="http://schemas.openxmlformats.org/officeDocument/2006/relationships/styles" Target="styles.xml"/><Relationship Id="rId7" Type="http://schemas.openxmlformats.org/officeDocument/2006/relationships/hyperlink" Target="http://www.tokatcat.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katcat.bel.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EC464-4355-41A8-AE0A-73B7B2AC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6915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yzl</dc:creator>
  <cp:keywords/>
  <dc:description/>
  <cp:lastModifiedBy>Soner TAŞTAN</cp:lastModifiedBy>
  <cp:revision>2</cp:revision>
  <dcterms:created xsi:type="dcterms:W3CDTF">2021-03-18T10:56:00Z</dcterms:created>
  <dcterms:modified xsi:type="dcterms:W3CDTF">2021-03-18T10:56:00Z</dcterms:modified>
</cp:coreProperties>
</file>