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C6" w:rsidRDefault="001809C6">
      <w:pPr>
        <w:rPr>
          <w:sz w:val="18"/>
          <w:szCs w:val="18"/>
        </w:rPr>
      </w:pPr>
      <w:r>
        <w:rPr>
          <w:sz w:val="18"/>
          <w:szCs w:val="18"/>
        </w:rPr>
        <w:t xml:space="preserve">  </w:t>
      </w:r>
    </w:p>
    <w:p w:rsidR="001809C6" w:rsidRDefault="001809C6">
      <w:pPr>
        <w:rPr>
          <w:b/>
          <w:sz w:val="18"/>
          <w:szCs w:val="18"/>
        </w:rPr>
      </w:pPr>
      <w:r>
        <w:rPr>
          <w:noProof/>
          <w:lang w:eastAsia="tr-TR"/>
        </w:rPr>
        <w:drawing>
          <wp:inline distT="0" distB="0" distL="0" distR="0" wp14:anchorId="175E84C1" wp14:editId="2017AAAB">
            <wp:extent cx="5734050" cy="1266825"/>
            <wp:effectExtent l="0" t="0" r="0" b="9525"/>
            <wp:docPr id="1" name="Resim 1" descr="çevre ve &amp;scedil;ehircilik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vre ve &amp;scedil;ehircilik  logosu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266825"/>
                    </a:xfrm>
                    <a:prstGeom prst="rect">
                      <a:avLst/>
                    </a:prstGeom>
                    <a:noFill/>
                    <a:ln>
                      <a:noFill/>
                    </a:ln>
                  </pic:spPr>
                </pic:pic>
              </a:graphicData>
            </a:graphic>
          </wp:inline>
        </w:drawing>
      </w:r>
    </w:p>
    <w:p w:rsidR="002B3180" w:rsidRDefault="002B3180" w:rsidP="002B3180">
      <w:pPr>
        <w:jc w:val="center"/>
        <w:rPr>
          <w:rFonts w:ascii="Times New Roman" w:hAnsi="Times New Roman" w:cs="Times New Roman"/>
          <w:b/>
          <w:sz w:val="28"/>
          <w:szCs w:val="28"/>
        </w:rPr>
      </w:pPr>
      <w:r w:rsidRPr="002B3180">
        <w:rPr>
          <w:rFonts w:ascii="Times New Roman" w:hAnsi="Times New Roman" w:cs="Times New Roman"/>
          <w:b/>
          <w:sz w:val="28"/>
          <w:szCs w:val="28"/>
        </w:rPr>
        <w:t xml:space="preserve">MÜCAVİR ALAN SINIRLARI İÇİNDE KALAN TARIM ARAZİLERİNİN </w:t>
      </w:r>
    </w:p>
    <w:p w:rsidR="002B3180" w:rsidRPr="002B3180" w:rsidRDefault="002B3180" w:rsidP="002B3180">
      <w:pPr>
        <w:jc w:val="center"/>
        <w:rPr>
          <w:rFonts w:ascii="Times New Roman" w:hAnsi="Times New Roman" w:cs="Times New Roman"/>
          <w:b/>
          <w:sz w:val="28"/>
          <w:szCs w:val="28"/>
        </w:rPr>
      </w:pPr>
      <w:r w:rsidRPr="002B3180">
        <w:rPr>
          <w:rFonts w:ascii="Times New Roman" w:hAnsi="Times New Roman" w:cs="Times New Roman"/>
          <w:b/>
          <w:sz w:val="28"/>
          <w:szCs w:val="28"/>
        </w:rPr>
        <w:t>SATIŞINA İLİŞKİN USUL VE ESASLAR (382 S.SAYILI TEBLİĞ)</w:t>
      </w:r>
    </w:p>
    <w:p w:rsidR="002B3180" w:rsidRDefault="002B3180" w:rsidP="002B3180">
      <w:pPr>
        <w:rPr>
          <w:rFonts w:ascii="Times New Roman" w:hAnsi="Times New Roman" w:cs="Times New Roman"/>
          <w:b/>
          <w:sz w:val="28"/>
          <w:szCs w:val="28"/>
        </w:rPr>
      </w:pP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w:t>
      </w:r>
      <w:r w:rsidRPr="002B3180">
        <w:rPr>
          <w:rFonts w:ascii="Times New Roman" w:hAnsi="Times New Roman" w:cs="Times New Roman"/>
          <w:b/>
          <w:sz w:val="28"/>
          <w:szCs w:val="28"/>
        </w:rPr>
        <w:tab/>
        <w:t xml:space="preserve">Belediye ve mücavir alan sınırları içinde kalan imar planı bulunmayan veya imar planında tarımsal amaca ayrılan tarım arazileri, </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w:t>
      </w:r>
      <w:r w:rsidRPr="002B3180">
        <w:rPr>
          <w:rFonts w:ascii="Times New Roman" w:hAnsi="Times New Roman" w:cs="Times New Roman"/>
          <w:b/>
          <w:sz w:val="28"/>
          <w:szCs w:val="28"/>
        </w:rPr>
        <w:tab/>
        <w:t>30.03.2014 tarihi itibariyle en az üç yıldan beri tarımsal amaçla kiralayan ve kira sözleşmesi halen devam eden kiracıları veya bu arazileri aynı süreyle tarımsal amaçla kullananları ve kullanımları halen devam edenleri,</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 xml:space="preserve">*        Paydaşları, </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w:t>
      </w:r>
      <w:r w:rsidRPr="002B3180">
        <w:rPr>
          <w:rFonts w:ascii="Times New Roman" w:hAnsi="Times New Roman" w:cs="Times New Roman"/>
          <w:b/>
          <w:sz w:val="28"/>
          <w:szCs w:val="28"/>
        </w:rPr>
        <w:tab/>
        <w:t xml:space="preserve">Tapu kütüklerine şerh veya belirtme konulan lehtarları, </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Doğrudan alabilir.</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w:t>
      </w:r>
      <w:r w:rsidRPr="002B3180">
        <w:rPr>
          <w:rFonts w:ascii="Times New Roman" w:hAnsi="Times New Roman" w:cs="Times New Roman"/>
          <w:b/>
          <w:sz w:val="28"/>
          <w:szCs w:val="28"/>
        </w:rPr>
        <w:tab/>
        <w:t>Satış bedeli rayiç bedelin tamamıdır. Satış bedelinin taksitle ödenmesi halinde</w:t>
      </w: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ab/>
        <w:t xml:space="preserve">* Satış bedelinin % 20’si 3 ay içinde </w:t>
      </w:r>
    </w:p>
    <w:p w:rsid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ab/>
        <w:t>* Kalanı ise 5 yılda 10 eşit taksitle kanuni faiziyle ödenir.</w:t>
      </w:r>
    </w:p>
    <w:p w:rsidR="00070829" w:rsidRPr="0049150D" w:rsidRDefault="00070829" w:rsidP="00070829">
      <w:pPr>
        <w:pStyle w:val="ListeParagraf"/>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8"/>
          <w:szCs w:val="28"/>
        </w:rPr>
        <w:t xml:space="preserve">* </w:t>
      </w:r>
      <w:r w:rsidRPr="0049150D">
        <w:rPr>
          <w:rFonts w:ascii="Times New Roman" w:hAnsi="Times New Roman" w:cs="Times New Roman"/>
          <w:b/>
          <w:sz w:val="24"/>
          <w:szCs w:val="24"/>
        </w:rPr>
        <w:t xml:space="preserve">Başvurular taşınmaz Van, Merkez İlçelerinde (İpekyolu, </w:t>
      </w:r>
      <w:proofErr w:type="spellStart"/>
      <w:r w:rsidRPr="0049150D">
        <w:rPr>
          <w:rFonts w:ascii="Times New Roman" w:hAnsi="Times New Roman" w:cs="Times New Roman"/>
          <w:b/>
          <w:sz w:val="24"/>
          <w:szCs w:val="24"/>
        </w:rPr>
        <w:t>Tuşba</w:t>
      </w:r>
      <w:proofErr w:type="spellEnd"/>
      <w:r w:rsidRPr="0049150D">
        <w:rPr>
          <w:rFonts w:ascii="Times New Roman" w:hAnsi="Times New Roman" w:cs="Times New Roman"/>
          <w:b/>
          <w:sz w:val="24"/>
          <w:szCs w:val="24"/>
        </w:rPr>
        <w:t>, Edremit) ise Van Çevre ve Şehircilik İl Müdürlüğü Milli Emlak Müdürlüğüne, taşınmaz diğer ilçelerde ise İlçe Kaymakamlıklarına (Milli Emlak Şefliği) yapılacaktır.</w:t>
      </w:r>
    </w:p>
    <w:p w:rsidR="00070829" w:rsidRPr="002B3180" w:rsidRDefault="00070829" w:rsidP="002B3180">
      <w:pPr>
        <w:ind w:firstLine="708"/>
        <w:jc w:val="both"/>
        <w:rPr>
          <w:rFonts w:ascii="Times New Roman" w:hAnsi="Times New Roman" w:cs="Times New Roman"/>
          <w:b/>
          <w:sz w:val="28"/>
          <w:szCs w:val="28"/>
        </w:rPr>
      </w:pPr>
    </w:p>
    <w:p w:rsidR="002B3180" w:rsidRPr="002B3180" w:rsidRDefault="002B3180" w:rsidP="002B3180">
      <w:pPr>
        <w:ind w:firstLine="708"/>
        <w:jc w:val="both"/>
        <w:rPr>
          <w:rFonts w:ascii="Times New Roman" w:hAnsi="Times New Roman" w:cs="Times New Roman"/>
          <w:b/>
          <w:sz w:val="28"/>
          <w:szCs w:val="28"/>
        </w:rPr>
      </w:pPr>
      <w:r w:rsidRPr="002B3180">
        <w:rPr>
          <w:rFonts w:ascii="Times New Roman" w:hAnsi="Times New Roman" w:cs="Times New Roman"/>
          <w:b/>
          <w:sz w:val="28"/>
          <w:szCs w:val="28"/>
        </w:rPr>
        <w:tab/>
        <w:t xml:space="preserve">* Son başvuru tarihi 05.12.2018 </w:t>
      </w:r>
      <w:proofErr w:type="spellStart"/>
      <w:r w:rsidRPr="002B3180">
        <w:rPr>
          <w:rFonts w:ascii="Times New Roman" w:hAnsi="Times New Roman" w:cs="Times New Roman"/>
          <w:b/>
          <w:sz w:val="28"/>
          <w:szCs w:val="28"/>
        </w:rPr>
        <w:t>dir</w:t>
      </w:r>
      <w:proofErr w:type="spellEnd"/>
      <w:r w:rsidRPr="002B3180">
        <w:rPr>
          <w:rFonts w:ascii="Times New Roman" w:hAnsi="Times New Roman" w:cs="Times New Roman"/>
          <w:b/>
          <w:sz w:val="28"/>
          <w:szCs w:val="28"/>
        </w:rPr>
        <w:t>.</w:t>
      </w:r>
    </w:p>
    <w:p w:rsidR="001809C6" w:rsidRPr="002B3180" w:rsidRDefault="001809C6">
      <w:pPr>
        <w:rPr>
          <w:b/>
        </w:rPr>
      </w:pPr>
    </w:p>
    <w:p w:rsidR="001809C6" w:rsidRDefault="001809C6"/>
    <w:p w:rsidR="001809C6" w:rsidRDefault="0049150D">
      <w:r>
        <w:t xml:space="preserve">                                     </w:t>
      </w:r>
      <w:r w:rsidR="002B3180" w:rsidRPr="002B3180">
        <w:t xml:space="preserve"> </w:t>
      </w:r>
      <w:r w:rsidR="002B3180">
        <w:rPr>
          <w:noProof/>
          <w:lang w:eastAsia="tr-TR"/>
        </w:rPr>
        <w:drawing>
          <wp:inline distT="0" distB="0" distL="0" distR="0">
            <wp:extent cx="2971800" cy="1581150"/>
            <wp:effectExtent l="0" t="0" r="0" b="0"/>
            <wp:docPr id="3" name="Resim 3" descr="https://www.milliemlak.gov.tr/Style%20Library/Mil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lliemlak.gov.tr/Style%20Library/Mile/im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581150"/>
                    </a:xfrm>
                    <a:prstGeom prst="rect">
                      <a:avLst/>
                    </a:prstGeom>
                    <a:noFill/>
                    <a:ln>
                      <a:noFill/>
                    </a:ln>
                  </pic:spPr>
                </pic:pic>
              </a:graphicData>
            </a:graphic>
          </wp:inline>
        </w:drawing>
      </w:r>
    </w:p>
    <w:sectPr w:rsidR="001809C6" w:rsidSect="00A11829">
      <w:pgSz w:w="11906" w:h="16838"/>
      <w:pgMar w:top="426" w:right="849"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39" w:rsidRDefault="00382839" w:rsidP="001809C6">
      <w:pPr>
        <w:spacing w:after="0" w:line="240" w:lineRule="auto"/>
      </w:pPr>
      <w:r>
        <w:separator/>
      </w:r>
    </w:p>
  </w:endnote>
  <w:endnote w:type="continuationSeparator" w:id="0">
    <w:p w:rsidR="00382839" w:rsidRDefault="00382839" w:rsidP="0018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39" w:rsidRDefault="00382839" w:rsidP="001809C6">
      <w:pPr>
        <w:spacing w:after="0" w:line="240" w:lineRule="auto"/>
      </w:pPr>
      <w:r>
        <w:separator/>
      </w:r>
    </w:p>
  </w:footnote>
  <w:footnote w:type="continuationSeparator" w:id="0">
    <w:p w:rsidR="00382839" w:rsidRDefault="00382839" w:rsidP="00180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4381"/>
    <w:multiLevelType w:val="hybridMultilevel"/>
    <w:tmpl w:val="9D1CD36E"/>
    <w:lvl w:ilvl="0" w:tplc="46E42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8B"/>
    <w:rsid w:val="00070829"/>
    <w:rsid w:val="00134E3D"/>
    <w:rsid w:val="001809C6"/>
    <w:rsid w:val="00262155"/>
    <w:rsid w:val="002B3180"/>
    <w:rsid w:val="002B7027"/>
    <w:rsid w:val="00323780"/>
    <w:rsid w:val="00382839"/>
    <w:rsid w:val="0049150D"/>
    <w:rsid w:val="005E23D5"/>
    <w:rsid w:val="00871603"/>
    <w:rsid w:val="009F4B8B"/>
    <w:rsid w:val="00A11829"/>
    <w:rsid w:val="00A21733"/>
    <w:rsid w:val="00B16E3F"/>
    <w:rsid w:val="00D56D2D"/>
    <w:rsid w:val="00D95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4B8B"/>
    <w:rPr>
      <w:color w:val="0000FF" w:themeColor="hyperlink"/>
      <w:u w:val="single"/>
    </w:rPr>
  </w:style>
  <w:style w:type="paragraph" w:styleId="BalonMetni">
    <w:name w:val="Balloon Text"/>
    <w:basedOn w:val="Normal"/>
    <w:link w:val="BalonMetniChar"/>
    <w:uiPriority w:val="99"/>
    <w:semiHidden/>
    <w:unhideWhenUsed/>
    <w:rsid w:val="009F4B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B8B"/>
    <w:rPr>
      <w:rFonts w:ascii="Tahoma" w:hAnsi="Tahoma" w:cs="Tahoma"/>
      <w:sz w:val="16"/>
      <w:szCs w:val="16"/>
    </w:rPr>
  </w:style>
  <w:style w:type="paragraph" w:styleId="stbilgi">
    <w:name w:val="header"/>
    <w:basedOn w:val="Normal"/>
    <w:link w:val="stbilgiChar"/>
    <w:uiPriority w:val="99"/>
    <w:unhideWhenUsed/>
    <w:rsid w:val="001809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09C6"/>
  </w:style>
  <w:style w:type="paragraph" w:styleId="Altbilgi">
    <w:name w:val="footer"/>
    <w:basedOn w:val="Normal"/>
    <w:link w:val="AltbilgiChar"/>
    <w:uiPriority w:val="99"/>
    <w:unhideWhenUsed/>
    <w:rsid w:val="001809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09C6"/>
  </w:style>
  <w:style w:type="paragraph" w:styleId="ListeParagraf">
    <w:name w:val="List Paragraph"/>
    <w:basedOn w:val="Normal"/>
    <w:uiPriority w:val="34"/>
    <w:qFormat/>
    <w:rsid w:val="00491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4B8B"/>
    <w:rPr>
      <w:color w:val="0000FF" w:themeColor="hyperlink"/>
      <w:u w:val="single"/>
    </w:rPr>
  </w:style>
  <w:style w:type="paragraph" w:styleId="BalonMetni">
    <w:name w:val="Balloon Text"/>
    <w:basedOn w:val="Normal"/>
    <w:link w:val="BalonMetniChar"/>
    <w:uiPriority w:val="99"/>
    <w:semiHidden/>
    <w:unhideWhenUsed/>
    <w:rsid w:val="009F4B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B8B"/>
    <w:rPr>
      <w:rFonts w:ascii="Tahoma" w:hAnsi="Tahoma" w:cs="Tahoma"/>
      <w:sz w:val="16"/>
      <w:szCs w:val="16"/>
    </w:rPr>
  </w:style>
  <w:style w:type="paragraph" w:styleId="stbilgi">
    <w:name w:val="header"/>
    <w:basedOn w:val="Normal"/>
    <w:link w:val="stbilgiChar"/>
    <w:uiPriority w:val="99"/>
    <w:unhideWhenUsed/>
    <w:rsid w:val="001809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09C6"/>
  </w:style>
  <w:style w:type="paragraph" w:styleId="Altbilgi">
    <w:name w:val="footer"/>
    <w:basedOn w:val="Normal"/>
    <w:link w:val="AltbilgiChar"/>
    <w:uiPriority w:val="99"/>
    <w:unhideWhenUsed/>
    <w:rsid w:val="001809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09C6"/>
  </w:style>
  <w:style w:type="paragraph" w:styleId="ListeParagraf">
    <w:name w:val="List Paragraph"/>
    <w:basedOn w:val="Normal"/>
    <w:uiPriority w:val="34"/>
    <w:qFormat/>
    <w:rsid w:val="00491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AA0C-1012-4A05-BAAF-64EF84E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158</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ÖZBAY</dc:creator>
  <cp:lastModifiedBy>Hakan ÖZBAY</cp:lastModifiedBy>
  <cp:revision>3</cp:revision>
  <cp:lastPrinted>2018-09-04T12:29:00Z</cp:lastPrinted>
  <dcterms:created xsi:type="dcterms:W3CDTF">2018-09-04T11:43:00Z</dcterms:created>
  <dcterms:modified xsi:type="dcterms:W3CDTF">2018-09-05T05:47:00Z</dcterms:modified>
</cp:coreProperties>
</file>