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C6" w:rsidRDefault="001809C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809C6" w:rsidRDefault="001809C6">
      <w:pPr>
        <w:rPr>
          <w:b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175E84C1" wp14:editId="2017AAAB">
            <wp:extent cx="5734050" cy="1266825"/>
            <wp:effectExtent l="0" t="0" r="0" b="9525"/>
            <wp:docPr id="1" name="Resim 1" descr="çevre ve &amp;scedil;ehircilik  logos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evre ve &amp;scedil;ehircilik  logos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2D" w:rsidRPr="00D56D2D" w:rsidRDefault="00D56D2D" w:rsidP="00D56D2D">
      <w:pPr>
        <w:jc w:val="center"/>
        <w:rPr>
          <w:b/>
          <w:sz w:val="28"/>
          <w:szCs w:val="28"/>
        </w:rPr>
      </w:pPr>
      <w:r w:rsidRPr="00D56D2D">
        <w:rPr>
          <w:b/>
          <w:sz w:val="28"/>
          <w:szCs w:val="28"/>
        </w:rPr>
        <w:t>HAZİNEYE AİT TARIM ARAZİLERİNİN KULLANICILARINA KİRALANMASI</w:t>
      </w:r>
    </w:p>
    <w:p w:rsidR="002B7027" w:rsidRPr="00D56D2D" w:rsidRDefault="00D56D2D" w:rsidP="00D56D2D">
      <w:pPr>
        <w:jc w:val="center"/>
        <w:rPr>
          <w:sz w:val="28"/>
          <w:szCs w:val="28"/>
        </w:rPr>
      </w:pPr>
      <w:r w:rsidRPr="00D56D2D">
        <w:rPr>
          <w:b/>
          <w:sz w:val="28"/>
          <w:szCs w:val="28"/>
        </w:rPr>
        <w:t>VE SATIŞINA</w:t>
      </w:r>
      <w:r w:rsidR="00B16E3F" w:rsidRPr="00D56D2D">
        <w:rPr>
          <w:b/>
          <w:sz w:val="28"/>
          <w:szCs w:val="28"/>
        </w:rPr>
        <w:t xml:space="preserve"> İLİŞKİN USUL VE ESASLAR (387 sayılı TEBLİĞ)</w:t>
      </w:r>
    </w:p>
    <w:p w:rsidR="001809C6" w:rsidRDefault="001809C6"/>
    <w:p w:rsidR="001809C6" w:rsidRPr="00A11829" w:rsidRDefault="001809C6">
      <w:pPr>
        <w:rPr>
          <w:b/>
        </w:rPr>
      </w:pPr>
      <w:r w:rsidRPr="00A11829">
        <w:rPr>
          <w:b/>
        </w:rPr>
        <w:t>1 – İmar planında bulunmayan.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>2- Veya imarda tarımsal amaca ayrılan,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 xml:space="preserve">3- </w:t>
      </w:r>
      <w:proofErr w:type="gramStart"/>
      <w:r w:rsidRPr="00A11829">
        <w:rPr>
          <w:b/>
        </w:rPr>
        <w:t>31/12/2017</w:t>
      </w:r>
      <w:proofErr w:type="gramEnd"/>
      <w:r w:rsidRPr="00A11829">
        <w:rPr>
          <w:b/>
        </w:rPr>
        <w:t xml:space="preserve"> itibariyle 3 yıllık kullanmış olan</w:t>
      </w:r>
      <w:r w:rsidR="00D56D2D" w:rsidRPr="00A11829">
        <w:rPr>
          <w:b/>
        </w:rPr>
        <w:t xml:space="preserve"> hazineye </w:t>
      </w:r>
      <w:r w:rsidR="00A11829" w:rsidRPr="00A11829">
        <w:rPr>
          <w:b/>
        </w:rPr>
        <w:t>ait tarım arazileri</w:t>
      </w:r>
      <w:r w:rsidRPr="00A11829">
        <w:rPr>
          <w:b/>
        </w:rPr>
        <w:t>,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 xml:space="preserve">4- 10 yıla kadar doğrudan </w:t>
      </w:r>
      <w:r w:rsidR="00A11829" w:rsidRPr="00A11829">
        <w:rPr>
          <w:b/>
        </w:rPr>
        <w:t>kullanıcılarına kiralanabilecektir.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>5- Kira</w:t>
      </w:r>
      <w:r w:rsidR="00A11829" w:rsidRPr="00A11829">
        <w:rPr>
          <w:b/>
        </w:rPr>
        <w:t xml:space="preserve"> sözleşmesinin başka birine devri mümkün değildir.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>6 – Taksitlere faiz uygulanmayacaktır.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 xml:space="preserve">7 – İlk yıl kira bedeli cari yıl </w:t>
      </w:r>
      <w:proofErr w:type="spellStart"/>
      <w:r w:rsidRPr="00A11829">
        <w:rPr>
          <w:b/>
        </w:rPr>
        <w:t>ecrimisil</w:t>
      </w:r>
      <w:proofErr w:type="spellEnd"/>
      <w:r w:rsidRPr="00A11829">
        <w:rPr>
          <w:b/>
        </w:rPr>
        <w:t xml:space="preserve"> bedelinin yarısı</w:t>
      </w:r>
      <w:r w:rsidR="00A11829">
        <w:rPr>
          <w:b/>
        </w:rPr>
        <w:t xml:space="preserve"> olacaktır.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>8 – İlk yıl % 25 peşin kalanı 2 taksitle v</w:t>
      </w:r>
      <w:r w:rsidR="00A11829" w:rsidRPr="00A11829">
        <w:rPr>
          <w:b/>
        </w:rPr>
        <w:t xml:space="preserve">eya </w:t>
      </w:r>
      <w:proofErr w:type="gramStart"/>
      <w:r w:rsidR="00A11829" w:rsidRPr="00A11829">
        <w:rPr>
          <w:b/>
        </w:rPr>
        <w:t>yıl sonunda</w:t>
      </w:r>
      <w:proofErr w:type="gramEnd"/>
      <w:r w:rsidR="00A11829" w:rsidRPr="00A11829">
        <w:rPr>
          <w:b/>
        </w:rPr>
        <w:t xml:space="preserve"> peşin ödenebilecektir.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 xml:space="preserve">9 – Sonraki yıllar </w:t>
      </w:r>
      <w:r w:rsidR="00A11829" w:rsidRPr="00A11829">
        <w:rPr>
          <w:b/>
        </w:rPr>
        <w:t xml:space="preserve">kira bedelleri ise </w:t>
      </w:r>
      <w:r w:rsidRPr="00A11829">
        <w:rPr>
          <w:b/>
        </w:rPr>
        <w:t>3 taksitle veya yıl sonu</w:t>
      </w:r>
      <w:r w:rsidR="00A11829" w:rsidRPr="00A11829">
        <w:rPr>
          <w:b/>
        </w:rPr>
        <w:t>nda tamamı</w:t>
      </w:r>
      <w:r w:rsidRPr="00A11829">
        <w:rPr>
          <w:b/>
        </w:rPr>
        <w:t xml:space="preserve"> </w:t>
      </w:r>
      <w:proofErr w:type="gramStart"/>
      <w:r w:rsidRPr="00A11829">
        <w:rPr>
          <w:b/>
        </w:rPr>
        <w:t>peşin  ödenebilir</w:t>
      </w:r>
      <w:proofErr w:type="gramEnd"/>
      <w:r w:rsidR="00A11829" w:rsidRPr="00A11829">
        <w:rPr>
          <w:b/>
        </w:rPr>
        <w:t>.</w:t>
      </w:r>
    </w:p>
    <w:p w:rsidR="001809C6" w:rsidRPr="00A11829" w:rsidRDefault="001809C6">
      <w:pPr>
        <w:rPr>
          <w:b/>
        </w:rPr>
      </w:pPr>
      <w:r w:rsidRPr="00A11829">
        <w:rPr>
          <w:b/>
        </w:rPr>
        <w:t>10 – 10 yılın sonunda yükümlülüklerini y</w:t>
      </w:r>
      <w:r w:rsidR="00A11829" w:rsidRPr="00A11829">
        <w:rPr>
          <w:b/>
        </w:rPr>
        <w:t xml:space="preserve">erine getiren kiracıların talepleri doğrultusunda </w:t>
      </w:r>
      <w:r w:rsidRPr="00A11829">
        <w:rPr>
          <w:b/>
        </w:rPr>
        <w:t xml:space="preserve">tekrar kiralama </w:t>
      </w:r>
      <w:r w:rsidR="00A11829" w:rsidRPr="00A11829">
        <w:rPr>
          <w:b/>
        </w:rPr>
        <w:t>yapılabileceği gibi doğrudan satın alma talebinde de bulunabileceklerdir.</w:t>
      </w:r>
    </w:p>
    <w:p w:rsidR="001809C6" w:rsidRPr="00A11829" w:rsidRDefault="00A11829">
      <w:pPr>
        <w:rPr>
          <w:b/>
        </w:rPr>
      </w:pPr>
      <w:r w:rsidRPr="00A11829">
        <w:rPr>
          <w:b/>
        </w:rPr>
        <w:t>11 – Başvurular Van Çevre ve Şehircilik İl Müdürlüğü Milli Emlak Müdürlüğüne veya diğer ilçelerde ise İlçe Kaymakamlıklarına (Milli Emlak Şeflik) yapılacaktır.</w:t>
      </w:r>
    </w:p>
    <w:p w:rsidR="00A11829" w:rsidRPr="00A11829" w:rsidRDefault="00A11829">
      <w:pPr>
        <w:rPr>
          <w:b/>
        </w:rPr>
      </w:pPr>
      <w:r w:rsidRPr="00A11829">
        <w:rPr>
          <w:b/>
        </w:rPr>
        <w:t xml:space="preserve">12 – Son başvuru süresi </w:t>
      </w:r>
      <w:proofErr w:type="gramStart"/>
      <w:r w:rsidRPr="00A11829">
        <w:rPr>
          <w:b/>
        </w:rPr>
        <w:t>19/11/2018</w:t>
      </w:r>
      <w:proofErr w:type="gramEnd"/>
      <w:r w:rsidRPr="00A11829">
        <w:rPr>
          <w:b/>
        </w:rPr>
        <w:t xml:space="preserve"> </w:t>
      </w:r>
      <w:proofErr w:type="spellStart"/>
      <w:r w:rsidRPr="00A11829">
        <w:rPr>
          <w:b/>
        </w:rPr>
        <w:t>dir</w:t>
      </w:r>
      <w:proofErr w:type="spellEnd"/>
      <w:r w:rsidRPr="00A11829">
        <w:rPr>
          <w:b/>
        </w:rPr>
        <w:t>.</w:t>
      </w:r>
    </w:p>
    <w:p w:rsidR="001809C6" w:rsidRDefault="001809C6"/>
    <w:p w:rsidR="001809C6" w:rsidRDefault="001809C6"/>
    <w:p w:rsidR="001809C6" w:rsidRDefault="001809C6"/>
    <w:p w:rsidR="001809C6" w:rsidRDefault="009B33FE">
      <w:r>
        <w:t xml:space="preserve">                           </w:t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3ED9BF47" wp14:editId="428BEF78">
            <wp:extent cx="3581400" cy="1752600"/>
            <wp:effectExtent l="0" t="0" r="0" b="0"/>
            <wp:docPr id="3" name="Resim 3" descr="https://www.milliemlak.gov.tr/Style%20Library/Mil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liemlak.gov.tr/Style%20Library/Mile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9C6" w:rsidSect="00A11829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6E" w:rsidRDefault="00956F6E" w:rsidP="001809C6">
      <w:pPr>
        <w:spacing w:after="0" w:line="240" w:lineRule="auto"/>
      </w:pPr>
      <w:r>
        <w:separator/>
      </w:r>
    </w:p>
  </w:endnote>
  <w:endnote w:type="continuationSeparator" w:id="0">
    <w:p w:rsidR="00956F6E" w:rsidRDefault="00956F6E" w:rsidP="0018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6E" w:rsidRDefault="00956F6E" w:rsidP="001809C6">
      <w:pPr>
        <w:spacing w:after="0" w:line="240" w:lineRule="auto"/>
      </w:pPr>
      <w:r>
        <w:separator/>
      </w:r>
    </w:p>
  </w:footnote>
  <w:footnote w:type="continuationSeparator" w:id="0">
    <w:p w:rsidR="00956F6E" w:rsidRDefault="00956F6E" w:rsidP="00180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8B"/>
    <w:rsid w:val="001809C6"/>
    <w:rsid w:val="002B7027"/>
    <w:rsid w:val="002C75C7"/>
    <w:rsid w:val="00323780"/>
    <w:rsid w:val="00956F6E"/>
    <w:rsid w:val="009B33FE"/>
    <w:rsid w:val="009F4B8B"/>
    <w:rsid w:val="00A11829"/>
    <w:rsid w:val="00A21733"/>
    <w:rsid w:val="00B16E3F"/>
    <w:rsid w:val="00D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4B8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B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9C6"/>
  </w:style>
  <w:style w:type="paragraph" w:styleId="Altbilgi">
    <w:name w:val="footer"/>
    <w:basedOn w:val="Normal"/>
    <w:link w:val="Al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4B8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B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9C6"/>
  </w:style>
  <w:style w:type="paragraph" w:styleId="Altbilgi">
    <w:name w:val="footer"/>
    <w:basedOn w:val="Normal"/>
    <w:link w:val="AltbilgiChar"/>
    <w:uiPriority w:val="99"/>
    <w:unhideWhenUsed/>
    <w:rsid w:val="0018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786E-E3AA-42D9-9A9E-ECA3613D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ÖZBAY</dc:creator>
  <cp:lastModifiedBy>Hakan ÖZBAY</cp:lastModifiedBy>
  <cp:revision>2</cp:revision>
  <cp:lastPrinted>2018-09-03T12:25:00Z</cp:lastPrinted>
  <dcterms:created xsi:type="dcterms:W3CDTF">2018-09-03T11:06:00Z</dcterms:created>
  <dcterms:modified xsi:type="dcterms:W3CDTF">2018-09-05T05:29:00Z</dcterms:modified>
</cp:coreProperties>
</file>