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32D" w:rsidRPr="00F930E9" w:rsidRDefault="00F930E9" w:rsidP="00F930E9">
      <w:pPr>
        <w:jc w:val="center"/>
        <w:rPr>
          <w:b/>
          <w:sz w:val="32"/>
          <w:szCs w:val="32"/>
        </w:rPr>
      </w:pPr>
      <w:r w:rsidRPr="00F930E9">
        <w:rPr>
          <w:b/>
          <w:sz w:val="32"/>
          <w:szCs w:val="32"/>
        </w:rPr>
        <w:t>DUYURU</w:t>
      </w:r>
    </w:p>
    <w:p w:rsidR="0076248D" w:rsidRDefault="0076248D"/>
    <w:p w:rsidR="00F930E9" w:rsidRDefault="0076248D" w:rsidP="00F930E9">
      <w:pPr>
        <w:pStyle w:val="NormalWeb"/>
        <w:shd w:val="clear" w:color="auto" w:fill="FFFFFF"/>
        <w:spacing w:before="0" w:beforeAutospacing="0" w:after="345" w:afterAutospacing="0" w:line="300" w:lineRule="atLeast"/>
        <w:ind w:firstLine="708"/>
        <w:jc w:val="both"/>
        <w:rPr>
          <w:rFonts w:ascii="Arial" w:hAnsi="Arial" w:cs="Arial"/>
          <w:color w:val="1A1A1E"/>
          <w:sz w:val="21"/>
          <w:szCs w:val="21"/>
        </w:rPr>
      </w:pPr>
      <w:r>
        <w:rPr>
          <w:rFonts w:ascii="Arial" w:hAnsi="Arial" w:cs="Arial"/>
          <w:color w:val="1A1A1E"/>
          <w:sz w:val="21"/>
          <w:szCs w:val="21"/>
        </w:rPr>
        <w:t>6306 Sayılı Afet Riski Altındaki Alanların Dönüştürülmesi Hakkında Kanunun Uygulama Yönetmeliğinin Açık Arttırma Usulü ile Satışı başlıklı 15/A maddesi gereğince, tapu kaydında İlimiz İpekyolu İlçesi Şerefiye Mahallesi 731 ada, 46 nolu parselde yer alan arsa ile ilgili yapılacak işlemlerde, üçte iki çoğunluğun sağlandığı, ancak oy birliği ile karar alınamamasından dolayı karara katılmayan dört hissedarın hisseleri açık artırma usulü ile 28.02.2023 tarihinde ihaleye çıkıldığı, yapılan satış işleminde dört hisse için teklif verildiği ve dört hissenin de satıldığı fakat bir hisenin ödemesi verilen süre içerisinde ödenmediğinden dolayı bir hissenin satış işlemi iptal edil</w:t>
      </w:r>
      <w:r w:rsidR="00F930E9">
        <w:rPr>
          <w:rFonts w:ascii="Arial" w:hAnsi="Arial" w:cs="Arial"/>
          <w:color w:val="1A1A1E"/>
          <w:sz w:val="21"/>
          <w:szCs w:val="21"/>
        </w:rPr>
        <w:t xml:space="preserve">miştir. </w:t>
      </w:r>
      <w:r>
        <w:rPr>
          <w:rFonts w:ascii="Arial" w:hAnsi="Arial" w:cs="Arial"/>
          <w:color w:val="1A1A1E"/>
          <w:sz w:val="21"/>
          <w:szCs w:val="21"/>
        </w:rPr>
        <w:t xml:space="preserve">Satışın gerçekleşmemesinden dolayı Üçte iki çoğunluğun kararına katılmayan </w:t>
      </w:r>
      <w:r w:rsidR="00F930E9">
        <w:rPr>
          <w:rFonts w:ascii="Arial" w:hAnsi="Arial" w:cs="Arial"/>
          <w:color w:val="1A1A1E"/>
          <w:sz w:val="21"/>
          <w:szCs w:val="21"/>
        </w:rPr>
        <w:t xml:space="preserve">bir </w:t>
      </w:r>
      <w:r>
        <w:rPr>
          <w:rFonts w:ascii="Arial" w:hAnsi="Arial" w:cs="Arial"/>
          <w:color w:val="1A1A1E"/>
          <w:sz w:val="21"/>
          <w:szCs w:val="21"/>
        </w:rPr>
        <w:t>hissedarın hisse</w:t>
      </w:r>
      <w:r w:rsidR="00F930E9">
        <w:rPr>
          <w:rFonts w:ascii="Arial" w:hAnsi="Arial" w:cs="Arial"/>
          <w:color w:val="1A1A1E"/>
          <w:sz w:val="21"/>
          <w:szCs w:val="21"/>
        </w:rPr>
        <w:t xml:space="preserve">si </w:t>
      </w:r>
      <w:r>
        <w:rPr>
          <w:rFonts w:ascii="Arial" w:hAnsi="Arial" w:cs="Arial"/>
          <w:color w:val="1A1A1E"/>
          <w:sz w:val="21"/>
          <w:szCs w:val="21"/>
        </w:rPr>
        <w:t xml:space="preserve">tekrar satışa çıkartılacaktır. </w:t>
      </w:r>
    </w:p>
    <w:p w:rsidR="00051A20" w:rsidRDefault="0076248D" w:rsidP="00F930E9">
      <w:pPr>
        <w:pStyle w:val="NormalWeb"/>
        <w:shd w:val="clear" w:color="auto" w:fill="FFFFFF"/>
        <w:spacing w:before="0" w:beforeAutospacing="0" w:after="345" w:afterAutospacing="0" w:line="300" w:lineRule="atLeast"/>
        <w:ind w:firstLine="708"/>
        <w:jc w:val="both"/>
        <w:rPr>
          <w:rFonts w:ascii="Arial" w:hAnsi="Arial" w:cs="Arial"/>
          <w:color w:val="1A1A1E"/>
          <w:sz w:val="21"/>
          <w:szCs w:val="21"/>
        </w:rPr>
      </w:pPr>
      <w:r>
        <w:rPr>
          <w:rFonts w:ascii="Arial" w:hAnsi="Arial" w:cs="Arial"/>
          <w:color w:val="1A1A1E"/>
          <w:sz w:val="21"/>
          <w:szCs w:val="21"/>
        </w:rPr>
        <w:t>Üçte iki çoğunluk ile anlaşan paydaşlar ile birlikte üçüncü şahısların da katılabilmesi için üçüncü şahısların satıştan önce üçte iki çoğunluk il</w:t>
      </w:r>
      <w:bookmarkStart w:id="0" w:name="_GoBack"/>
      <w:bookmarkEnd w:id="0"/>
      <w:r>
        <w:rPr>
          <w:rFonts w:ascii="Arial" w:hAnsi="Arial" w:cs="Arial"/>
          <w:color w:val="1A1A1E"/>
          <w:sz w:val="21"/>
          <w:szCs w:val="21"/>
        </w:rPr>
        <w:t xml:space="preserve">e alınan kararı kabul edeceklerini ve üçte iki çoğunluk ile alınan karar doğrultusunda yapılan sözleşmeyi ve yapılacak uygulamanın gerektirdiği diğer belgeleri imzalayacaklarını yazılı olarak beyan etmeleri ve satışı yapılacak arsa payının üçüncü fıkra uyarınca belirlenen rayiç değerinin yüzde onu oranında nakit teminatı satıştan önce ilgili muhasebe birimine vermeleri şarttır. Bu bağlamda satışı yapılamayan hisse </w:t>
      </w:r>
      <w:r w:rsidR="00F930E9">
        <w:rPr>
          <w:rFonts w:ascii="Arial" w:hAnsi="Arial" w:cs="Arial"/>
          <w:color w:val="1A1A1E"/>
          <w:sz w:val="21"/>
          <w:szCs w:val="21"/>
        </w:rPr>
        <w:t>02</w:t>
      </w:r>
      <w:r>
        <w:rPr>
          <w:rFonts w:ascii="Arial" w:hAnsi="Arial" w:cs="Arial"/>
          <w:color w:val="1A1A1E"/>
          <w:sz w:val="21"/>
          <w:szCs w:val="21"/>
        </w:rPr>
        <w:t>/</w:t>
      </w:r>
      <w:r w:rsidR="00F930E9">
        <w:rPr>
          <w:rFonts w:ascii="Arial" w:hAnsi="Arial" w:cs="Arial"/>
          <w:color w:val="1A1A1E"/>
          <w:sz w:val="21"/>
          <w:szCs w:val="21"/>
        </w:rPr>
        <w:t>0</w:t>
      </w:r>
      <w:r w:rsidR="00AA212A">
        <w:rPr>
          <w:rFonts w:ascii="Arial" w:hAnsi="Arial" w:cs="Arial"/>
          <w:color w:val="1A1A1E"/>
          <w:sz w:val="21"/>
          <w:szCs w:val="21"/>
        </w:rPr>
        <w:t>5</w:t>
      </w:r>
      <w:r>
        <w:rPr>
          <w:rFonts w:ascii="Arial" w:hAnsi="Arial" w:cs="Arial"/>
          <w:color w:val="1A1A1E"/>
          <w:sz w:val="21"/>
          <w:szCs w:val="21"/>
        </w:rPr>
        <w:t>/20</w:t>
      </w:r>
      <w:r w:rsidR="00F930E9">
        <w:rPr>
          <w:rFonts w:ascii="Arial" w:hAnsi="Arial" w:cs="Arial"/>
          <w:color w:val="1A1A1E"/>
          <w:sz w:val="21"/>
          <w:szCs w:val="21"/>
        </w:rPr>
        <w:t xml:space="preserve">23 </w:t>
      </w:r>
      <w:r>
        <w:rPr>
          <w:rFonts w:ascii="Arial" w:hAnsi="Arial" w:cs="Arial"/>
          <w:color w:val="1A1A1E"/>
          <w:sz w:val="21"/>
          <w:szCs w:val="21"/>
        </w:rPr>
        <w:t>tarihinde saat 14:00’de Van Çevre ve Şehircilik İl Müdürlüğü toplantı salonunda açık artırma usulü ile tekrar satışa çıkartılacaktır.</w:t>
      </w:r>
      <w:r w:rsidR="005B5E98">
        <w:rPr>
          <w:rFonts w:ascii="Arial" w:hAnsi="Arial" w:cs="Arial"/>
          <w:color w:val="1A1A1E"/>
          <w:sz w:val="21"/>
          <w:szCs w:val="21"/>
        </w:rPr>
        <w:t xml:space="preserve"> </w:t>
      </w:r>
    </w:p>
    <w:p w:rsidR="0076248D" w:rsidRDefault="00051A20" w:rsidP="00F930E9">
      <w:pPr>
        <w:pStyle w:val="NormalWeb"/>
        <w:shd w:val="clear" w:color="auto" w:fill="FFFFFF"/>
        <w:spacing w:before="0" w:beforeAutospacing="0" w:after="345" w:afterAutospacing="0" w:line="300" w:lineRule="atLeast"/>
        <w:ind w:firstLine="708"/>
        <w:jc w:val="both"/>
        <w:rPr>
          <w:rFonts w:ascii="Arial" w:hAnsi="Arial" w:cs="Arial"/>
          <w:color w:val="1A1A1E"/>
          <w:sz w:val="21"/>
          <w:szCs w:val="21"/>
        </w:rPr>
      </w:pPr>
      <w:r>
        <w:rPr>
          <w:rFonts w:ascii="Arial" w:hAnsi="Arial" w:cs="Arial"/>
          <w:color w:val="1A1A1E"/>
          <w:sz w:val="21"/>
          <w:szCs w:val="21"/>
        </w:rPr>
        <w:t xml:space="preserve">Konu ile </w:t>
      </w:r>
      <w:r w:rsidR="005B5E98">
        <w:rPr>
          <w:rFonts w:ascii="Arial" w:hAnsi="Arial" w:cs="Arial"/>
          <w:color w:val="1A1A1E"/>
          <w:sz w:val="21"/>
          <w:szCs w:val="21"/>
        </w:rPr>
        <w:t>ilgili bilgileri İl Müdürlüğümüz Altyapı ve Kentsel Dönüşüm Hizmetleri Şube Müdürlüğünde alınabilir.</w:t>
      </w:r>
    </w:p>
    <w:p w:rsidR="0076248D" w:rsidRDefault="0076248D" w:rsidP="0076248D">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İlanen duyurulmakta olup, bilgilerinize sunulur.</w:t>
      </w:r>
    </w:p>
    <w:p w:rsidR="0076248D" w:rsidRDefault="0076248D"/>
    <w:sectPr w:rsidR="00762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8D"/>
    <w:rsid w:val="00051A20"/>
    <w:rsid w:val="00541FE3"/>
    <w:rsid w:val="005B5E98"/>
    <w:rsid w:val="0076248D"/>
    <w:rsid w:val="00A4732D"/>
    <w:rsid w:val="00AA212A"/>
    <w:rsid w:val="00C62F9B"/>
    <w:rsid w:val="00F930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54B99-324C-491D-8D67-3390527D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6248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8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252</Words>
  <Characters>1439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ücar</dc:creator>
  <cp:keywords/>
  <dc:description/>
  <cp:lastModifiedBy>Sinan Cihangiroglu</cp:lastModifiedBy>
  <cp:revision>7</cp:revision>
  <dcterms:created xsi:type="dcterms:W3CDTF">2023-03-27T10:07:00Z</dcterms:created>
  <dcterms:modified xsi:type="dcterms:W3CDTF">2023-04-27T13:08:00Z</dcterms:modified>
</cp:coreProperties>
</file>