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D6" w:rsidRDefault="00D17AD6" w:rsidP="00D17AD6">
      <w:pPr>
        <w:tabs>
          <w:tab w:val="right" w:pos="10773"/>
        </w:tabs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4C88">
        <w:rPr>
          <w:rFonts w:ascii="Times New Roman" w:hAnsi="Times New Roman" w:cs="Times New Roman"/>
          <w:b/>
          <w:sz w:val="24"/>
          <w:szCs w:val="24"/>
        </w:rPr>
        <w:t>EK</w:t>
      </w:r>
    </w:p>
    <w:p w:rsidR="00D17AD6" w:rsidRPr="00794C88" w:rsidRDefault="00D17AD6" w:rsidP="00D17AD6">
      <w:pPr>
        <w:tabs>
          <w:tab w:val="right" w:pos="10773"/>
        </w:tabs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Pr="009053C3" w:rsidRDefault="007B07C1" w:rsidP="007B0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3C3">
        <w:rPr>
          <w:rFonts w:ascii="Times New Roman" w:eastAsia="Calibri" w:hAnsi="Times New Roman" w:cs="Times New Roman"/>
          <w:sz w:val="24"/>
          <w:szCs w:val="24"/>
        </w:rPr>
        <w:t>Tekirdağ ili, Saray ilçesi, Bahçeköy köyü sınırları içerisinde yer alan ve giriş ağzı koo</w:t>
      </w:r>
      <w:r w:rsidR="00C51937">
        <w:rPr>
          <w:rFonts w:ascii="Times New Roman" w:eastAsia="Calibri" w:hAnsi="Times New Roman" w:cs="Times New Roman"/>
          <w:sz w:val="24"/>
          <w:szCs w:val="24"/>
        </w:rPr>
        <w:t>rdinatları (Y:585607.748, X:460</w:t>
      </w:r>
      <w:r w:rsidRPr="009053C3">
        <w:rPr>
          <w:rFonts w:ascii="Times New Roman" w:eastAsia="Calibri" w:hAnsi="Times New Roman" w:cs="Times New Roman"/>
          <w:sz w:val="24"/>
          <w:szCs w:val="24"/>
        </w:rPr>
        <w:t xml:space="preserve">4557.233) (ED50 UTM 3°) olan Ceneviz II Mağarası’nın “Tabiat Varlığı- A Grubu Mağara” olduğuna ve </w:t>
      </w:r>
      <w:r w:rsidRPr="009053C3">
        <w:rPr>
          <w:rFonts w:ascii="Times New Roman" w:hAnsi="Times New Roman" w:cs="Times New Roman"/>
          <w:sz w:val="24"/>
          <w:szCs w:val="24"/>
        </w:rPr>
        <w:t xml:space="preserve">grubu göz önüne alınarak belirlenen koruma alanı sınırının uygun olduğuna ilişkin Edirne Tabiat Varlıklarını Koruma Bölge Komisyonu’nca alınan </w:t>
      </w:r>
      <w:r w:rsidR="00AC71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17.11.2020 tarihli ve 103</w:t>
      </w:r>
      <w:r w:rsidRPr="009053C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 </w:t>
      </w:r>
      <w:r w:rsidRPr="009053C3">
        <w:rPr>
          <w:rFonts w:ascii="Times New Roman" w:hAnsi="Times New Roman" w:cs="Times New Roman"/>
          <w:sz w:val="24"/>
          <w:szCs w:val="24"/>
        </w:rPr>
        <w:t>sayılı karar,</w:t>
      </w:r>
      <w:r w:rsidRPr="009053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3C3">
        <w:rPr>
          <w:rFonts w:ascii="Times New Roman" w:hAnsi="Times New Roman" w:cs="Times New Roman"/>
          <w:sz w:val="24"/>
          <w:szCs w:val="24"/>
        </w:rPr>
        <w:t>23.12.2020 tarihli ve 275987 sayılı Bakanlık Makam Olur’u ile onaylanmıştır.</w:t>
      </w:r>
    </w:p>
    <w:p w:rsidR="00D17AD6" w:rsidRPr="009053C3" w:rsidRDefault="00D17AD6" w:rsidP="00D17AD6">
      <w:pPr>
        <w:tabs>
          <w:tab w:val="righ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AD6" w:rsidRPr="009053C3" w:rsidRDefault="00D17AD6" w:rsidP="00D17AD6">
      <w:pPr>
        <w:tabs>
          <w:tab w:val="left" w:pos="851"/>
          <w:tab w:val="right" w:pos="1077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53C3">
        <w:rPr>
          <w:rFonts w:ascii="Times New Roman" w:hAnsi="Times New Roman" w:cs="Times New Roman"/>
          <w:sz w:val="24"/>
          <w:szCs w:val="24"/>
        </w:rPr>
        <w:t>10.07.2018 tarihli ve 30474 sayılı Resmi Gazetede yayımlanarak yürürlüğe giren 1 No.lu Cumhurbaşkanlığı Kararnamesi’nin 109 uncu maddesi 1 inci fıkrası (b) bendi uyarınca ekteki şekilde koruma alanı sınırları belirtilen mağaranın tabiat varlığı olarak tescili tebliğ olunur.</w:t>
      </w:r>
    </w:p>
    <w:p w:rsidR="003C3BCA" w:rsidRPr="009053C3" w:rsidRDefault="003C3BCA" w:rsidP="003C3BC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53C3">
        <w:rPr>
          <w:rFonts w:ascii="Times New Roman" w:hAnsi="Times New Roman" w:cs="Times New Roman"/>
          <w:sz w:val="24"/>
          <w:szCs w:val="24"/>
        </w:rPr>
        <w:t xml:space="preserve">Alana ait koordinat bilgileri, </w:t>
      </w:r>
      <w:hyperlink r:id="rId4" w:history="1">
        <w:r w:rsidR="00F51C08" w:rsidRPr="008F6105">
          <w:rPr>
            <w:rStyle w:val="Kpr"/>
            <w:rFonts w:ascii="Times New Roman" w:hAnsi="Times New Roman" w:cs="Times New Roman"/>
            <w:sz w:val="24"/>
            <w:szCs w:val="24"/>
          </w:rPr>
          <w:t>www.tvksays.csb.gov.tr</w:t>
        </w:r>
      </w:hyperlink>
      <w:r w:rsidR="00F51C08">
        <w:rPr>
          <w:rFonts w:ascii="Times New Roman" w:hAnsi="Times New Roman" w:cs="Times New Roman"/>
          <w:sz w:val="24"/>
          <w:szCs w:val="24"/>
        </w:rPr>
        <w:t xml:space="preserve"> </w:t>
      </w:r>
      <w:r w:rsidRPr="009053C3">
        <w:rPr>
          <w:rFonts w:ascii="Times New Roman" w:hAnsi="Times New Roman" w:cs="Times New Roman"/>
          <w:sz w:val="24"/>
          <w:szCs w:val="24"/>
        </w:rPr>
        <w:t>adreslerinde mevcuttur.</w:t>
      </w:r>
    </w:p>
    <w:p w:rsidR="003C3BCA" w:rsidRPr="009053C3" w:rsidRDefault="003C3BCA" w:rsidP="003C3BCA">
      <w:pPr>
        <w:tabs>
          <w:tab w:val="left" w:pos="851"/>
          <w:tab w:val="righ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C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C12D9" w:rsidRDefault="004C12D9"/>
    <w:p w:rsidR="00D17AD6" w:rsidRDefault="00D17AD6" w:rsidP="00D17AD6">
      <w:pPr>
        <w:jc w:val="center"/>
      </w:pPr>
    </w:p>
    <w:p w:rsidR="00D17AD6" w:rsidRDefault="007B07C1" w:rsidP="000641F5">
      <w:pPr>
        <w:ind w:left="-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B07C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272851" cy="4091995"/>
            <wp:effectExtent l="0" t="0" r="0" b="3810"/>
            <wp:docPr id="3" name="Resim 3" descr="C:\Users\selen.salebci\Desktop\TRAKYA 1.GRUP\Ceneviz II koruma alan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en.salebci\Desktop\TRAKYA 1.GRUP\Ceneviz II koruma alan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415" cy="413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AD6" w:rsidSect="007B07C1">
      <w:pgSz w:w="11906" w:h="16838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D6"/>
    <w:rsid w:val="000641F5"/>
    <w:rsid w:val="003C3BCA"/>
    <w:rsid w:val="004C12D9"/>
    <w:rsid w:val="005C0B2A"/>
    <w:rsid w:val="007B07C1"/>
    <w:rsid w:val="009053C3"/>
    <w:rsid w:val="00AC7177"/>
    <w:rsid w:val="00C51937"/>
    <w:rsid w:val="00CD5FAA"/>
    <w:rsid w:val="00CE27D3"/>
    <w:rsid w:val="00D17AD6"/>
    <w:rsid w:val="00E30D7A"/>
    <w:rsid w:val="00F5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A7A1CB-9E97-41F4-A515-7282E1A9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AD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C3B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vksays.csb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 Salebci</dc:creator>
  <cp:keywords/>
  <dc:description/>
  <cp:lastModifiedBy>İmren Yenipınar</cp:lastModifiedBy>
  <cp:revision>2</cp:revision>
  <dcterms:created xsi:type="dcterms:W3CDTF">2021-01-25T10:33:00Z</dcterms:created>
  <dcterms:modified xsi:type="dcterms:W3CDTF">2021-01-25T10:33:00Z</dcterms:modified>
</cp:coreProperties>
</file>