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F3FB" w14:textId="2F4C3FDF" w:rsidR="00E32AEE" w:rsidRDefault="00E32AEE" w:rsidP="00E32AEE">
      <w:pPr>
        <w:jc w:val="right"/>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4F7D7284" wp14:editId="51B4704E">
            <wp:extent cx="1181100" cy="1181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B3B28AD" w14:textId="49D1CEBC" w:rsidR="00E32AEE" w:rsidRDefault="00E32AEE" w:rsidP="00E32AEE">
      <w:pPr>
        <w:jc w:val="right"/>
        <w:rPr>
          <w:rFonts w:ascii="Times New Roman" w:hAnsi="Times New Roman" w:cs="Times New Roman"/>
          <w:b/>
          <w:bCs/>
          <w:sz w:val="24"/>
          <w:szCs w:val="24"/>
        </w:rPr>
      </w:pPr>
    </w:p>
    <w:p w14:paraId="10F4D1CD" w14:textId="77777777" w:rsidR="00E32AEE" w:rsidRDefault="00E32AEE" w:rsidP="00E32AEE">
      <w:pPr>
        <w:jc w:val="right"/>
        <w:rPr>
          <w:rFonts w:ascii="Times New Roman" w:hAnsi="Times New Roman" w:cs="Times New Roman"/>
          <w:b/>
          <w:bCs/>
          <w:sz w:val="24"/>
          <w:szCs w:val="24"/>
        </w:rPr>
      </w:pPr>
    </w:p>
    <w:p w14:paraId="2D039BE1" w14:textId="5A2BA6B7" w:rsidR="00E32AEE" w:rsidRDefault="00D425B0" w:rsidP="00E32AEE">
      <w:pPr>
        <w:jc w:val="center"/>
        <w:rPr>
          <w:rFonts w:ascii="Times New Roman" w:hAnsi="Times New Roman" w:cs="Times New Roman"/>
          <w:b/>
          <w:bCs/>
          <w:sz w:val="24"/>
          <w:szCs w:val="24"/>
        </w:rPr>
      </w:pPr>
      <w:r w:rsidRPr="00E32AEE">
        <w:rPr>
          <w:rFonts w:ascii="Times New Roman" w:hAnsi="Times New Roman" w:cs="Times New Roman"/>
          <w:b/>
          <w:bCs/>
          <w:sz w:val="24"/>
          <w:szCs w:val="24"/>
        </w:rPr>
        <w:t>ANTALYA VE GAZİANTEP GÖREV MERKEZLERİNİN KURULMASI</w:t>
      </w:r>
    </w:p>
    <w:p w14:paraId="57A79691" w14:textId="77777777" w:rsidR="00E32AEE" w:rsidRPr="00E32AEE" w:rsidRDefault="00E32AEE" w:rsidP="00E32AEE">
      <w:pPr>
        <w:jc w:val="center"/>
        <w:rPr>
          <w:rFonts w:ascii="Times New Roman" w:hAnsi="Times New Roman" w:cs="Times New Roman"/>
          <w:b/>
          <w:bCs/>
          <w:sz w:val="24"/>
          <w:szCs w:val="24"/>
        </w:rPr>
      </w:pPr>
    </w:p>
    <w:p w14:paraId="7EE850AE" w14:textId="0ADD30F2" w:rsidR="00E32AEE" w:rsidRDefault="00D425B0" w:rsidP="00E32AE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E32AEE">
        <w:rPr>
          <w:rFonts w:ascii="Times New Roman" w:hAnsi="Times New Roman" w:cs="Times New Roman"/>
          <w:sz w:val="24"/>
          <w:szCs w:val="24"/>
        </w:rPr>
        <w:t>06.07.2019  tarihli</w:t>
      </w:r>
      <w:proofErr w:type="gramEnd"/>
      <w:r w:rsidRPr="00E32AEE">
        <w:rPr>
          <w:rFonts w:ascii="Times New Roman" w:hAnsi="Times New Roman" w:cs="Times New Roman"/>
          <w:sz w:val="24"/>
          <w:szCs w:val="24"/>
        </w:rPr>
        <w:t xml:space="preserve">  ve  30823  sayılı  Resmi  </w:t>
      </w:r>
      <w:proofErr w:type="spellStart"/>
      <w:r w:rsidRPr="00E32AEE">
        <w:rPr>
          <w:rFonts w:ascii="Times New Roman" w:hAnsi="Times New Roman" w:cs="Times New Roman"/>
          <w:sz w:val="24"/>
          <w:szCs w:val="24"/>
        </w:rPr>
        <w:t>Gazete'de</w:t>
      </w:r>
      <w:proofErr w:type="spellEnd"/>
      <w:r w:rsidRPr="00E32AEE">
        <w:rPr>
          <w:rFonts w:ascii="Times New Roman" w:hAnsi="Times New Roman" w:cs="Times New Roman"/>
          <w:sz w:val="24"/>
          <w:szCs w:val="24"/>
        </w:rPr>
        <w:t xml:space="preserve">  yayımlanan  "Çevre,  Şehircilik  ve  İklim Değişikliği Bakanlığı Rehberlik ve Teftiş Başkanlığı Yönetmeliğinin Kuruluş ve Bağlılık başlıklı 4. maddesinin 4. fıkrası uyarınca, İstanbul ve İzmir görev merkezlerinin yanı sıra ek olarak Bakanlık Müfettişliği grubundan oluşan Antalya ve Gaziantep görev merkezlerinin kurulması 03.06.2025 tarihli ve 12683994 sayılı Bakanlık Makamı Oluru ile uygun görülmüştür.</w:t>
      </w:r>
    </w:p>
    <w:p w14:paraId="62AB5A80" w14:textId="62BBCF3E" w:rsidR="00E32AEE" w:rsidRDefault="00E32AEE" w:rsidP="00E32AEE">
      <w:pPr>
        <w:spacing w:line="360" w:lineRule="auto"/>
        <w:jc w:val="both"/>
        <w:rPr>
          <w:rFonts w:ascii="Times New Roman" w:hAnsi="Times New Roman" w:cs="Times New Roman"/>
          <w:sz w:val="24"/>
          <w:szCs w:val="24"/>
        </w:rPr>
      </w:pPr>
    </w:p>
    <w:p w14:paraId="5A0A6932" w14:textId="77777777" w:rsidR="00E32AEE" w:rsidRPr="009B4A93" w:rsidRDefault="00E32AEE" w:rsidP="00E32AEE">
      <w:pPr>
        <w:spacing w:line="360" w:lineRule="auto"/>
        <w:jc w:val="both"/>
        <w:rPr>
          <w:rFonts w:ascii="Times New Roman" w:hAnsi="Times New Roman" w:cs="Times New Roman"/>
          <w:sz w:val="24"/>
          <w:szCs w:val="24"/>
        </w:rPr>
      </w:pPr>
    </w:p>
    <w:p w14:paraId="5FAF7673" w14:textId="56B720D1" w:rsidR="00781557" w:rsidRDefault="00E32AEE" w:rsidP="00E32AEE">
      <w:pPr>
        <w:ind w:left="-284" w:right="-284"/>
        <w:jc w:val="center"/>
      </w:pPr>
      <w:r>
        <w:rPr>
          <w:rFonts w:ascii="Times New Roman" w:hAnsi="Times New Roman" w:cs="Times New Roman"/>
          <w:noProof/>
          <w:sz w:val="24"/>
          <w:szCs w:val="24"/>
        </w:rPr>
        <w:drawing>
          <wp:inline distT="0" distB="0" distL="0" distR="0" wp14:anchorId="7A73F9AB" wp14:editId="339EC643">
            <wp:extent cx="5185686" cy="29190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6889" cy="2925401"/>
                    </a:xfrm>
                    <a:prstGeom prst="rect">
                      <a:avLst/>
                    </a:prstGeom>
                    <a:noFill/>
                    <a:ln>
                      <a:noFill/>
                    </a:ln>
                  </pic:spPr>
                </pic:pic>
              </a:graphicData>
            </a:graphic>
          </wp:inline>
        </w:drawing>
      </w:r>
    </w:p>
    <w:sectPr w:rsidR="00781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25"/>
    <w:rsid w:val="005F2125"/>
    <w:rsid w:val="00781557"/>
    <w:rsid w:val="00C74EEC"/>
    <w:rsid w:val="00D425B0"/>
    <w:rsid w:val="00E32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53FD"/>
  <w15:chartTrackingRefBased/>
  <w15:docId w15:val="{63A28206-DF7E-4CCD-8976-187E63A2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5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Zaimoğlu</dc:creator>
  <cp:keywords/>
  <dc:description/>
  <cp:lastModifiedBy>Hasan Zaimoğlu</cp:lastModifiedBy>
  <cp:revision>3</cp:revision>
  <dcterms:created xsi:type="dcterms:W3CDTF">2025-06-04T11:52:00Z</dcterms:created>
  <dcterms:modified xsi:type="dcterms:W3CDTF">2025-06-04T12:07:00Z</dcterms:modified>
</cp:coreProperties>
</file>