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FC" w:rsidRDefault="007702FC"/>
    <w:tbl>
      <w:tblPr>
        <w:tblW w:w="1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7"/>
        <w:gridCol w:w="146"/>
        <w:gridCol w:w="146"/>
        <w:gridCol w:w="146"/>
        <w:gridCol w:w="146"/>
        <w:gridCol w:w="146"/>
        <w:gridCol w:w="150"/>
        <w:gridCol w:w="146"/>
        <w:gridCol w:w="146"/>
        <w:gridCol w:w="146"/>
        <w:gridCol w:w="146"/>
      </w:tblGrid>
      <w:tr w:rsidR="00933D04" w:rsidRPr="00933D04" w:rsidTr="00933D04">
        <w:trPr>
          <w:trHeight w:val="300"/>
        </w:trPr>
        <w:tc>
          <w:tcPr>
            <w:tcW w:w="18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10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1-İlçemizin muhtelif köylerinde hazine adına kayıtlı bulunan ve aşağıda tapu kayıtları yazılı </w:t>
            </w:r>
            <w:r w:rsidR="00106D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adet taşınmaz satışı 2886 sayılı yasanın 45.maddesi uyarınca Açık Teklif Usulü ile hizalarında belirtilen</w:t>
            </w:r>
          </w:p>
        </w:tc>
      </w:tr>
      <w:tr w:rsidR="00933D04" w:rsidRPr="00933D04" w:rsidTr="00933D04">
        <w:trPr>
          <w:trHeight w:val="300"/>
        </w:trPr>
        <w:tc>
          <w:tcPr>
            <w:tcW w:w="1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</w:t>
            </w:r>
            <w:proofErr w:type="gram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ve saatlerde Milli Emlak Şefliğinde toplanacak olan komisyon huzurunda yapılacaktır.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33D04" w:rsidRPr="00933D04" w:rsidTr="00933D04">
        <w:trPr>
          <w:trHeight w:val="345"/>
        </w:trPr>
        <w:tc>
          <w:tcPr>
            <w:tcW w:w="18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2-İsteklilerin ihaleye katılabilmek için; gerçek kişilerin nüfus cüzdanı örneğini ve </w:t>
            </w:r>
            <w:proofErr w:type="gram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ikametgah</w:t>
            </w:r>
            <w:proofErr w:type="gram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ilmuhaberlerini</w:t>
            </w:r>
            <w:proofErr w:type="spell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tüzel kişilerde noter tasdikli yılı içerisinde alınmış yetki belgesi ve imza sirküleri</w:t>
            </w:r>
          </w:p>
        </w:tc>
      </w:tr>
      <w:tr w:rsidR="00933D04" w:rsidRPr="00933D04" w:rsidTr="00933D04">
        <w:trPr>
          <w:trHeight w:val="300"/>
        </w:trPr>
        <w:tc>
          <w:tcPr>
            <w:tcW w:w="18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katılacakların noter tasdikli vekaletnameyi ayrıca satın almak istedikleri taşınmaz mala ait geçici teminat makbuzlarını veya banka teminat mektuplarını (2886 sayılı yasaya uygun) </w:t>
            </w:r>
          </w:p>
        </w:tc>
      </w:tr>
      <w:tr w:rsidR="00933D04" w:rsidRPr="00933D04" w:rsidTr="00933D04">
        <w:trPr>
          <w:trHeight w:val="300"/>
        </w:trPr>
        <w:tc>
          <w:tcPr>
            <w:tcW w:w="17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teyit</w:t>
            </w:r>
            <w:proofErr w:type="gram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yazısı ile birlikte ihalenin başlama saatine kadar komisyon başkanlığına teslim etmek zorundadırlar.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33D04" w:rsidRPr="00933D04" w:rsidTr="00933D04">
        <w:trPr>
          <w:trHeight w:val="300"/>
        </w:trPr>
        <w:tc>
          <w:tcPr>
            <w:tcW w:w="18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770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3-4706 sayılı kanun gereğince, Hazine tarafından yapılan taşınmaz satış işlemleri ve bu işlemler sırasında düzenlenen belgelerden vergi, resim ve harç (KDV, karar </w:t>
            </w:r>
            <w:proofErr w:type="spellStart"/>
            <w:proofErr w:type="gram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pulu,tapu</w:t>
            </w:r>
            <w:proofErr w:type="spellEnd"/>
            <w:proofErr w:type="gram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harcı) alınmaz,4916 sayılı</w:t>
            </w:r>
          </w:p>
        </w:tc>
      </w:tr>
      <w:tr w:rsidR="00933D04" w:rsidRPr="00933D04" w:rsidTr="00933D04">
        <w:trPr>
          <w:trHeight w:val="300"/>
        </w:trPr>
        <w:tc>
          <w:tcPr>
            <w:tcW w:w="18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Kanunla değişik 5. Madde gereğince talep edilmesi halinde taşınmaz malların satış bedelinin Belediye ve mücavir alan sınırları içerisinde 5.000,00TL dışında ise 1.000,00TL'yi geçmesi halinde</w:t>
            </w:r>
          </w:p>
        </w:tc>
      </w:tr>
      <w:tr w:rsidR="00933D04" w:rsidRPr="00933D04" w:rsidTr="00933D04">
        <w:trPr>
          <w:trHeight w:val="300"/>
        </w:trPr>
        <w:tc>
          <w:tcPr>
            <w:tcW w:w="18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</w:t>
            </w:r>
            <w:proofErr w:type="gram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az 1/4'ü peşin yatırılarak geri kalan kısım kanuni faiziyle 2 (iki) yılda 3'er aylık taksitler halinde ödenebilecektir. Satış tarihini takip eden yıldan itibaren 5 yıl süre ile Emlak vergisine tabi değildir.</w:t>
            </w:r>
          </w:p>
        </w:tc>
      </w:tr>
      <w:tr w:rsidR="00933D04" w:rsidRPr="00933D04" w:rsidTr="00933D04">
        <w:trPr>
          <w:trHeight w:val="315"/>
        </w:trPr>
        <w:tc>
          <w:tcPr>
            <w:tcW w:w="1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4-Şartnameler mesai saatleri içerisinde ücretsiz olarak Milli Emlak Şefliğinde görülebilir.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33D04" w:rsidRPr="00933D04" w:rsidTr="00933D04">
        <w:trPr>
          <w:trHeight w:val="300"/>
        </w:trPr>
        <w:tc>
          <w:tcPr>
            <w:tcW w:w="17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5-</w:t>
            </w:r>
            <w:r w:rsidR="002C6B12"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Satışa sunulan taşınmazların Genel Yönetim Kapsamındaki idareler </w:t>
            </w:r>
            <w:proofErr w:type="gramStart"/>
            <w:r w:rsidR="002C6B12"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dışındakilere  satılması</w:t>
            </w:r>
            <w:proofErr w:type="gramEnd"/>
            <w:r w:rsidR="002C6B12"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halinde satış bedeli üzerinden işlem bedeli olarak; satış bedelinin 5 milyon TL ye kadar olan kısmı içim %1(</w:t>
            </w:r>
            <w:proofErr w:type="spellStart"/>
            <w:r w:rsidR="002C6B12"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yüzdebir</w:t>
            </w:r>
            <w:proofErr w:type="spellEnd"/>
            <w:r w:rsidR="002C6B12"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), </w:t>
            </w:r>
          </w:p>
          <w:p w:rsidR="002C6B12" w:rsidRDefault="002C6B12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 milyon TL den 10 milyon TL ye kadar kısmı için % 0,5 (</w:t>
            </w:r>
            <w:proofErr w:type="spell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bindebeş</w:t>
            </w:r>
            <w:proofErr w:type="spell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), 10 milyon TL </w:t>
            </w:r>
            <w:proofErr w:type="spell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</w:t>
            </w:r>
            <w:proofErr w:type="spell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aşan kısmı için %0,25 (</w:t>
            </w:r>
            <w:proofErr w:type="spell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onbindeyirmibeş</w:t>
            </w:r>
            <w:proofErr w:type="spell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oranında döner sermaye hizmet bedeli ihale kararının ihale üzerinde kalana (müşteriye)</w:t>
            </w:r>
          </w:p>
          <w:p w:rsidR="00E55F2F" w:rsidRDefault="002C6B12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tebliğinden</w:t>
            </w:r>
            <w:proofErr w:type="gramEnd"/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itibaren 15 gün</w:t>
            </w:r>
            <w:r w:rsidR="00106D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içerisinde müşteri tarafından satış bedeli haricinde peşin ve defaten ödenecek olup, bu bedelin ödenmemesi halinde protesto çekmeye ve hüküm almaya gerek kalmaksızın ihale bozulur ve</w:t>
            </w:r>
          </w:p>
          <w:p w:rsidR="002C6B12" w:rsidRPr="002C6B12" w:rsidRDefault="002C6B12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geçici teminat Hazineye gelir kaydedilir.</w:t>
            </w:r>
          </w:p>
          <w:p w:rsidR="00933D04" w:rsidRPr="002C6B12" w:rsidRDefault="002C6B12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6-P</w:t>
            </w:r>
            <w:r w:rsidR="00933D04"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ostada meydana gelen gecikmeler dikkate alınmaz.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33D04" w:rsidRPr="00933D04" w:rsidTr="00933D04">
        <w:trPr>
          <w:trHeight w:val="285"/>
        </w:trPr>
        <w:tc>
          <w:tcPr>
            <w:tcW w:w="17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2C6B12" w:rsidRDefault="002C6B12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7-</w:t>
            </w:r>
            <w:r w:rsidR="00933D04" w:rsidRPr="002C6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 ihaleyi yapıp yapmamakta serbesttir.</w:t>
            </w:r>
          </w:p>
          <w:p w:rsidR="007702FC" w:rsidRPr="002C6B12" w:rsidRDefault="007702FC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3D04" w:rsidRPr="002C6B12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04" w:rsidRPr="00933D04" w:rsidRDefault="00933D04" w:rsidP="0093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3"/>
        <w:gridCol w:w="1329"/>
        <w:gridCol w:w="1506"/>
        <w:gridCol w:w="1228"/>
        <w:gridCol w:w="1218"/>
        <w:gridCol w:w="1205"/>
        <w:gridCol w:w="1230"/>
        <w:gridCol w:w="1283"/>
        <w:gridCol w:w="1251"/>
        <w:gridCol w:w="1273"/>
        <w:gridCol w:w="1416"/>
        <w:gridCol w:w="1236"/>
      </w:tblGrid>
      <w:tr w:rsidR="007702FC" w:rsidTr="00106D47">
        <w:trPr>
          <w:trHeight w:val="634"/>
        </w:trPr>
        <w:tc>
          <w:tcPr>
            <w:tcW w:w="1213" w:type="dxa"/>
            <w:vAlign w:val="bottom"/>
          </w:tcPr>
          <w:p w:rsidR="007702FC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  <w:proofErr w:type="spellEnd"/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vAlign w:val="bottom"/>
          </w:tcPr>
          <w:p w:rsidR="007702FC" w:rsidRPr="00933D04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Taşınmaz No:</w:t>
            </w:r>
          </w:p>
        </w:tc>
        <w:tc>
          <w:tcPr>
            <w:tcW w:w="1506" w:type="dxa"/>
            <w:vAlign w:val="bottom"/>
          </w:tcPr>
          <w:p w:rsidR="007702FC" w:rsidRDefault="007702FC" w:rsidP="00106D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Mahalle/Köyü</w:t>
            </w:r>
          </w:p>
          <w:p w:rsidR="00106D47" w:rsidRPr="00933D04" w:rsidRDefault="00106D47" w:rsidP="00106D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8" w:type="dxa"/>
            <w:vAlign w:val="bottom"/>
          </w:tcPr>
          <w:p w:rsidR="007702FC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Cinsi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vAlign w:val="bottom"/>
          </w:tcPr>
          <w:p w:rsidR="007702FC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Pafta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vAlign w:val="bottom"/>
          </w:tcPr>
          <w:p w:rsidR="007702FC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Ada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vAlign w:val="bottom"/>
          </w:tcPr>
          <w:p w:rsidR="007702FC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Parsel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83" w:type="dxa"/>
            <w:vAlign w:val="bottom"/>
          </w:tcPr>
          <w:p w:rsidR="007702FC" w:rsidRPr="00933D04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Yüzölçümü (m2)</w:t>
            </w:r>
          </w:p>
        </w:tc>
        <w:tc>
          <w:tcPr>
            <w:tcW w:w="1251" w:type="dxa"/>
            <w:vAlign w:val="bottom"/>
          </w:tcPr>
          <w:p w:rsidR="007702FC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Haz.His</w:t>
            </w:r>
            <w:proofErr w:type="spellEnd"/>
            <w:proofErr w:type="gramEnd"/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vAlign w:val="bottom"/>
          </w:tcPr>
          <w:p w:rsidR="00106D47" w:rsidRPr="00933D04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Tahmini Bedeli(TL)</w:t>
            </w:r>
          </w:p>
        </w:tc>
        <w:tc>
          <w:tcPr>
            <w:tcW w:w="1416" w:type="dxa"/>
            <w:vAlign w:val="bottom"/>
          </w:tcPr>
          <w:p w:rsidR="007702FC" w:rsidRPr="00933D04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Geçici Teminatı(TL)</w:t>
            </w:r>
          </w:p>
        </w:tc>
        <w:tc>
          <w:tcPr>
            <w:tcW w:w="1236" w:type="dxa"/>
            <w:vAlign w:val="bottom"/>
          </w:tcPr>
          <w:p w:rsidR="007702FC" w:rsidRPr="00933D04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Tarihi</w:t>
            </w:r>
          </w:p>
        </w:tc>
      </w:tr>
      <w:tr w:rsidR="007702FC" w:rsidTr="00106D47">
        <w:trPr>
          <w:trHeight w:val="881"/>
        </w:trPr>
        <w:tc>
          <w:tcPr>
            <w:tcW w:w="1213" w:type="dxa"/>
            <w:vAlign w:val="bottom"/>
          </w:tcPr>
          <w:p w:rsidR="00106D47" w:rsidRDefault="007702FC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58030101652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vAlign w:val="bottom"/>
          </w:tcPr>
          <w:p w:rsidR="007702FC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Harmandalı</w:t>
            </w:r>
            <w:r w:rsidR="007702FC" w:rsidRPr="007702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702FC" w:rsidRPr="00933D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Köyü</w:t>
            </w:r>
          </w:p>
        </w:tc>
        <w:tc>
          <w:tcPr>
            <w:tcW w:w="1228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J37-c-07-a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dxa"/>
            <w:vAlign w:val="bottom"/>
          </w:tcPr>
          <w:p w:rsidR="007702FC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17.478,13 m2</w:t>
            </w:r>
          </w:p>
        </w:tc>
        <w:tc>
          <w:tcPr>
            <w:tcW w:w="1251" w:type="dxa"/>
            <w:vAlign w:val="bottom"/>
          </w:tcPr>
          <w:p w:rsidR="007702FC" w:rsidRDefault="007702FC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D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60.</w:t>
            </w:r>
            <w:r w:rsidR="007702FC" w:rsidRPr="007702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000</w:t>
            </w:r>
            <w:r w:rsidR="007702FC" w:rsidRPr="00933D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</w:t>
            </w:r>
            <w:r w:rsidR="007702FC" w:rsidRPr="007702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  <w:r w:rsidR="007702FC" w:rsidRPr="00933D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7702FC" w:rsidRPr="007702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  <w:r w:rsidR="007702FC" w:rsidRPr="007702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.2021</w:t>
            </w:r>
          </w:p>
          <w:p w:rsidR="00555CA7" w:rsidRDefault="00555CA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  <w:p w:rsidR="00106D47" w:rsidRPr="00933D04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02FC" w:rsidTr="00106D47">
        <w:trPr>
          <w:trHeight w:val="959"/>
        </w:trPr>
        <w:tc>
          <w:tcPr>
            <w:tcW w:w="1213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58030102877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vAlign w:val="bottom"/>
          </w:tcPr>
          <w:p w:rsidR="007702FC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Harmandalı Köyü</w:t>
            </w:r>
          </w:p>
        </w:tc>
        <w:tc>
          <w:tcPr>
            <w:tcW w:w="1228" w:type="dxa"/>
            <w:vAlign w:val="bottom"/>
          </w:tcPr>
          <w:p w:rsidR="007702FC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ve Çayır</w:t>
            </w:r>
          </w:p>
        </w:tc>
        <w:tc>
          <w:tcPr>
            <w:tcW w:w="1218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J37c07b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dxa"/>
            <w:vAlign w:val="bottom"/>
          </w:tcPr>
          <w:p w:rsidR="007702FC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21.843,95 m2</w:t>
            </w:r>
          </w:p>
        </w:tc>
        <w:tc>
          <w:tcPr>
            <w:tcW w:w="1251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76.000,00TL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22.800,00 TL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bottom"/>
          </w:tcPr>
          <w:p w:rsidR="00555CA7" w:rsidRDefault="00106D47" w:rsidP="0055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12.11.2021</w:t>
            </w:r>
          </w:p>
          <w:p w:rsidR="00555CA7" w:rsidRDefault="00555CA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02FC" w:rsidTr="00106D47">
        <w:trPr>
          <w:trHeight w:val="923"/>
        </w:trPr>
        <w:tc>
          <w:tcPr>
            <w:tcW w:w="1213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58030101663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vAlign w:val="bottom"/>
          </w:tcPr>
          <w:p w:rsidR="007702FC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Harmandalı Köyü</w:t>
            </w:r>
          </w:p>
        </w:tc>
        <w:tc>
          <w:tcPr>
            <w:tcW w:w="1228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J37-c-07-b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8.039,50 m2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vAlign w:val="bottom"/>
          </w:tcPr>
          <w:p w:rsidR="007702FC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28.000,00 TL</w:t>
            </w:r>
          </w:p>
        </w:tc>
        <w:tc>
          <w:tcPr>
            <w:tcW w:w="1416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8.400,00TL</w:t>
            </w:r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bottom"/>
          </w:tcPr>
          <w:p w:rsid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12.11.2021</w:t>
            </w:r>
          </w:p>
          <w:p w:rsidR="00555CA7" w:rsidRDefault="00555CA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10:15</w:t>
            </w:r>
            <w:bookmarkStart w:id="0" w:name="_GoBack"/>
            <w:bookmarkEnd w:id="0"/>
          </w:p>
          <w:p w:rsidR="00106D47" w:rsidRPr="007702FC" w:rsidRDefault="00106D47" w:rsidP="00106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33D04" w:rsidRDefault="00933D04" w:rsidP="00933D04"/>
    <w:p w:rsidR="00933D04" w:rsidRDefault="007702FC" w:rsidP="00933D04">
      <w:r w:rsidRPr="007702FC">
        <w:t xml:space="preserve">Not: İhale </w:t>
      </w:r>
      <w:proofErr w:type="gramStart"/>
      <w:r w:rsidRPr="007702FC">
        <w:t>Bilgileri   www</w:t>
      </w:r>
      <w:proofErr w:type="gramEnd"/>
      <w:r w:rsidRPr="007702FC">
        <w:t>.milliemlak.gov.tr   internet adresinden öğrenilebilir.</w:t>
      </w:r>
    </w:p>
    <w:p w:rsidR="00106D47" w:rsidRPr="00933D04" w:rsidRDefault="00106D47" w:rsidP="00106D47">
      <w:pPr>
        <w:tabs>
          <w:tab w:val="left" w:pos="11745"/>
        </w:tabs>
      </w:pPr>
      <w:r>
        <w:tab/>
      </w:r>
      <w:r>
        <w:tab/>
        <w:t>İlan Olunur</w:t>
      </w:r>
    </w:p>
    <w:p w:rsidR="00106D47" w:rsidRPr="00933D04" w:rsidRDefault="00106D47" w:rsidP="00933D04"/>
    <w:p w:rsidR="00933D04" w:rsidRPr="00933D04" w:rsidRDefault="00933D04" w:rsidP="00933D04"/>
    <w:sectPr w:rsidR="00933D04" w:rsidRPr="00933D04" w:rsidSect="00106D47">
      <w:headerReference w:type="default" r:id="rId6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DD" w:rsidRDefault="007759DD" w:rsidP="00933D04">
      <w:pPr>
        <w:spacing w:after="0" w:line="240" w:lineRule="auto"/>
      </w:pPr>
      <w:r>
        <w:separator/>
      </w:r>
    </w:p>
  </w:endnote>
  <w:endnote w:type="continuationSeparator" w:id="0">
    <w:p w:rsidR="007759DD" w:rsidRDefault="007759DD" w:rsidP="0093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DD" w:rsidRDefault="007759DD" w:rsidP="00933D04">
      <w:pPr>
        <w:spacing w:after="0" w:line="240" w:lineRule="auto"/>
      </w:pPr>
      <w:r>
        <w:separator/>
      </w:r>
    </w:p>
  </w:footnote>
  <w:footnote w:type="continuationSeparator" w:id="0">
    <w:p w:rsidR="007759DD" w:rsidRDefault="007759DD" w:rsidP="0093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04" w:rsidRDefault="00933D04" w:rsidP="00933D04">
    <w:pPr>
      <w:pStyle w:val="stBilgi"/>
      <w:jc w:val="center"/>
    </w:pPr>
    <w:r>
      <w:t>ALTINYAYLA MİLLİ EMLAK ŞEFLİĞİNDEN İLAN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4"/>
    <w:rsid w:val="00106D47"/>
    <w:rsid w:val="00180934"/>
    <w:rsid w:val="002C6B12"/>
    <w:rsid w:val="00555CA7"/>
    <w:rsid w:val="007702FC"/>
    <w:rsid w:val="007759DD"/>
    <w:rsid w:val="00933D04"/>
    <w:rsid w:val="00A661F6"/>
    <w:rsid w:val="00C461A7"/>
    <w:rsid w:val="00D96659"/>
    <w:rsid w:val="00E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1562"/>
  <w15:chartTrackingRefBased/>
  <w15:docId w15:val="{EE4CC55F-D0EF-4A5D-AFD5-C81A71D0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3D04"/>
  </w:style>
  <w:style w:type="paragraph" w:styleId="AltBilgi">
    <w:name w:val="footer"/>
    <w:basedOn w:val="Normal"/>
    <w:link w:val="AltBilgiChar"/>
    <w:uiPriority w:val="99"/>
    <w:unhideWhenUsed/>
    <w:rsid w:val="0093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3D04"/>
  </w:style>
  <w:style w:type="paragraph" w:styleId="BalonMetni">
    <w:name w:val="Balloon Text"/>
    <w:basedOn w:val="Normal"/>
    <w:link w:val="BalonMetniChar"/>
    <w:uiPriority w:val="99"/>
    <w:semiHidden/>
    <w:unhideWhenUsed/>
    <w:rsid w:val="0093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0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7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Göbekli</dc:creator>
  <cp:keywords/>
  <dc:description/>
  <cp:lastModifiedBy>Dilek Göbekli</cp:lastModifiedBy>
  <cp:revision>5</cp:revision>
  <cp:lastPrinted>2021-09-01T07:10:00Z</cp:lastPrinted>
  <dcterms:created xsi:type="dcterms:W3CDTF">2021-09-01T08:03:00Z</dcterms:created>
  <dcterms:modified xsi:type="dcterms:W3CDTF">2021-10-22T11:45:00Z</dcterms:modified>
</cp:coreProperties>
</file>