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8" w:rsidRDefault="005162D8" w:rsidP="00EF03C5">
      <w:pPr>
        <w:pStyle w:val="AralkYok"/>
        <w:jc w:val="center"/>
        <w:rPr>
          <w:rFonts w:ascii="Times New Roman" w:hAnsi="Times New Roman" w:cs="Times New Roman"/>
          <w:b/>
          <w:sz w:val="24"/>
          <w:szCs w:val="24"/>
        </w:rPr>
      </w:pPr>
    </w:p>
    <w:p w:rsidR="00EF03C5" w:rsidRPr="00EF03C5" w:rsidRDefault="00FF0AB9" w:rsidP="00EF03C5">
      <w:pPr>
        <w:pStyle w:val="AralkYok"/>
        <w:jc w:val="center"/>
        <w:rPr>
          <w:rFonts w:ascii="Times New Roman" w:hAnsi="Times New Roman" w:cs="Times New Roman"/>
          <w:b/>
          <w:sz w:val="24"/>
          <w:szCs w:val="24"/>
        </w:rPr>
      </w:pPr>
      <w:r>
        <w:rPr>
          <w:rFonts w:ascii="Times New Roman" w:hAnsi="Times New Roman" w:cs="Times New Roman"/>
          <w:b/>
          <w:sz w:val="24"/>
          <w:szCs w:val="24"/>
        </w:rPr>
        <w:t>SAR</w:t>
      </w:r>
      <w:r w:rsidR="008622B1">
        <w:rPr>
          <w:rFonts w:ascii="Times New Roman" w:hAnsi="Times New Roman" w:cs="Times New Roman"/>
          <w:b/>
          <w:sz w:val="24"/>
          <w:szCs w:val="24"/>
        </w:rPr>
        <w:t>AYDÜZÜ</w:t>
      </w:r>
      <w:r w:rsidR="00EF03C5" w:rsidRPr="00EF03C5">
        <w:rPr>
          <w:rFonts w:ascii="Times New Roman" w:hAnsi="Times New Roman" w:cs="Times New Roman"/>
          <w:b/>
          <w:sz w:val="24"/>
          <w:szCs w:val="24"/>
        </w:rPr>
        <w:t xml:space="preserve"> KAYMAKAMLIĞI</w:t>
      </w:r>
    </w:p>
    <w:p w:rsidR="004A5E27" w:rsidRPr="00EF03C5" w:rsidRDefault="00EF03C5" w:rsidP="00EF03C5">
      <w:pPr>
        <w:pStyle w:val="AralkYok"/>
        <w:jc w:val="center"/>
        <w:rPr>
          <w:rFonts w:ascii="Times New Roman" w:hAnsi="Times New Roman" w:cs="Times New Roman"/>
          <w:b/>
          <w:sz w:val="24"/>
          <w:szCs w:val="24"/>
        </w:rPr>
      </w:pPr>
      <w:r w:rsidRPr="00EF03C5">
        <w:rPr>
          <w:rFonts w:ascii="Times New Roman" w:hAnsi="Times New Roman" w:cs="Times New Roman"/>
          <w:b/>
          <w:sz w:val="24"/>
          <w:szCs w:val="24"/>
        </w:rPr>
        <w:t>(MİLLİ EMLAK ŞEFLİĞİ)</w:t>
      </w:r>
    </w:p>
    <w:tbl>
      <w:tblPr>
        <w:tblW w:w="15714" w:type="dxa"/>
        <w:tblCellMar>
          <w:left w:w="70" w:type="dxa"/>
          <w:right w:w="70" w:type="dxa"/>
        </w:tblCellMar>
        <w:tblLook w:val="04A0" w:firstRow="1" w:lastRow="0" w:firstColumn="1" w:lastColumn="0" w:noHBand="0" w:noVBand="1"/>
      </w:tblPr>
      <w:tblGrid>
        <w:gridCol w:w="816"/>
        <w:gridCol w:w="1307"/>
        <w:gridCol w:w="1976"/>
        <w:gridCol w:w="496"/>
        <w:gridCol w:w="674"/>
        <w:gridCol w:w="1207"/>
        <w:gridCol w:w="1153"/>
        <w:gridCol w:w="1005"/>
        <w:gridCol w:w="1133"/>
        <w:gridCol w:w="1305"/>
        <w:gridCol w:w="1403"/>
        <w:gridCol w:w="1290"/>
        <w:gridCol w:w="1239"/>
        <w:gridCol w:w="710"/>
      </w:tblGrid>
      <w:tr w:rsidR="00995046" w:rsidRPr="00EF03C5" w:rsidTr="00995046">
        <w:trPr>
          <w:trHeight w:val="372"/>
        </w:trPr>
        <w:tc>
          <w:tcPr>
            <w:tcW w:w="0" w:type="auto"/>
            <w:tcBorders>
              <w:top w:val="nil"/>
              <w:left w:val="nil"/>
              <w:bottom w:val="nil"/>
              <w:right w:val="nil"/>
            </w:tcBorders>
          </w:tcPr>
          <w:p w:rsidR="00995046" w:rsidRPr="00EF03C5" w:rsidRDefault="00995046" w:rsidP="00EF03C5">
            <w:pPr>
              <w:spacing w:after="0" w:line="240" w:lineRule="auto"/>
              <w:rPr>
                <w:rFonts w:ascii="Times New Roman" w:eastAsia="Times New Roman" w:hAnsi="Times New Roman" w:cs="Times New Roman"/>
                <w:b/>
                <w:bCs/>
                <w:color w:val="000000"/>
                <w:sz w:val="28"/>
                <w:szCs w:val="28"/>
                <w:lang w:eastAsia="tr-TR"/>
              </w:rPr>
            </w:pPr>
          </w:p>
        </w:tc>
        <w:tc>
          <w:tcPr>
            <w:tcW w:w="0" w:type="auto"/>
            <w:gridSpan w:val="13"/>
            <w:tcBorders>
              <w:top w:val="nil"/>
              <w:left w:val="nil"/>
              <w:bottom w:val="nil"/>
              <w:right w:val="nil"/>
            </w:tcBorders>
            <w:shd w:val="clear" w:color="auto" w:fill="auto"/>
            <w:vAlign w:val="center"/>
            <w:hideMark/>
          </w:tcPr>
          <w:p w:rsidR="00995046" w:rsidRPr="00EF03C5" w:rsidRDefault="00995046" w:rsidP="00EF03C5">
            <w:pPr>
              <w:spacing w:after="0" w:line="240" w:lineRule="auto"/>
              <w:rPr>
                <w:rFonts w:ascii="Times New Roman" w:eastAsia="Times New Roman" w:hAnsi="Times New Roman" w:cs="Times New Roman"/>
                <w:b/>
                <w:bCs/>
                <w:color w:val="000000"/>
                <w:sz w:val="28"/>
                <w:szCs w:val="28"/>
                <w:lang w:eastAsia="tr-TR"/>
              </w:rPr>
            </w:pPr>
            <w:r w:rsidRPr="00EF03C5">
              <w:rPr>
                <w:rFonts w:ascii="Times New Roman" w:eastAsia="Times New Roman" w:hAnsi="Times New Roman" w:cs="Times New Roman"/>
                <w:b/>
                <w:bCs/>
                <w:color w:val="000000"/>
                <w:sz w:val="28"/>
                <w:szCs w:val="28"/>
                <w:lang w:eastAsia="tr-TR"/>
              </w:rPr>
              <w:t>SATIŞI YAPILACAK TAŞINMAZ</w:t>
            </w:r>
            <w:r>
              <w:rPr>
                <w:rFonts w:ascii="Times New Roman" w:eastAsia="Times New Roman" w:hAnsi="Times New Roman" w:cs="Times New Roman"/>
                <w:b/>
                <w:bCs/>
                <w:color w:val="000000"/>
                <w:sz w:val="28"/>
                <w:szCs w:val="28"/>
                <w:lang w:eastAsia="tr-TR"/>
              </w:rPr>
              <w:t>LAR</w:t>
            </w:r>
            <w:r w:rsidRPr="00EF03C5">
              <w:rPr>
                <w:rFonts w:ascii="Times New Roman" w:eastAsia="Times New Roman" w:hAnsi="Times New Roman" w:cs="Times New Roman"/>
                <w:b/>
                <w:bCs/>
                <w:color w:val="000000"/>
                <w:sz w:val="28"/>
                <w:szCs w:val="28"/>
                <w:lang w:eastAsia="tr-TR"/>
              </w:rPr>
              <w:t>IN;</w:t>
            </w:r>
          </w:p>
        </w:tc>
      </w:tr>
      <w:tr w:rsidR="00995046" w:rsidRPr="00EF03C5" w:rsidTr="009438BA">
        <w:trPr>
          <w:trHeight w:val="4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1976"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74"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207"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153"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005"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305" w:type="dxa"/>
            <w:tcBorders>
              <w:top w:val="single" w:sz="8" w:space="0" w:color="auto"/>
              <w:left w:val="nil"/>
              <w:bottom w:val="single" w:sz="4" w:space="0" w:color="auto"/>
              <w:right w:val="single" w:sz="4" w:space="0" w:color="auto"/>
            </w:tcBorders>
          </w:tcPr>
          <w:p w:rsidR="006C4780"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p>
          <w:p w:rsidR="00995046" w:rsidRPr="00EF03C5"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Fiili </w:t>
            </w:r>
            <w:r w:rsidR="00995046">
              <w:rPr>
                <w:rFonts w:ascii="Times New Roman" w:eastAsia="Times New Roman" w:hAnsi="Times New Roman" w:cs="Times New Roman"/>
                <w:b/>
                <w:bCs/>
                <w:color w:val="000000"/>
                <w:sz w:val="20"/>
                <w:szCs w:val="20"/>
                <w:lang w:eastAsia="tr-TR"/>
              </w:rPr>
              <w:t>Durumu</w:t>
            </w:r>
          </w:p>
        </w:tc>
        <w:tc>
          <w:tcPr>
            <w:tcW w:w="140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290"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995046" w:rsidRPr="00EF03C5" w:rsidTr="009438BA">
        <w:trPr>
          <w:trHeight w:val="40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tcPr>
          <w:p w:rsidR="00995046" w:rsidRPr="00EF03C5" w:rsidRDefault="009438BA" w:rsidP="00133B6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57080109290</w:t>
            </w:r>
          </w:p>
        </w:tc>
        <w:tc>
          <w:tcPr>
            <w:tcW w:w="1976"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FF0AB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Cumatabaklı Köyü</w:t>
            </w:r>
          </w:p>
        </w:tc>
        <w:tc>
          <w:tcPr>
            <w:tcW w:w="496" w:type="dxa"/>
            <w:tcBorders>
              <w:top w:val="nil"/>
              <w:left w:val="nil"/>
              <w:bottom w:val="single" w:sz="4" w:space="0" w:color="auto"/>
              <w:right w:val="single" w:sz="4" w:space="0" w:color="auto"/>
            </w:tcBorders>
            <w:shd w:val="clear" w:color="auto" w:fill="auto"/>
            <w:vAlign w:val="center"/>
          </w:tcPr>
          <w:p w:rsidR="00995046" w:rsidRPr="00EF03C5" w:rsidRDefault="009438B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137</w:t>
            </w:r>
          </w:p>
        </w:tc>
        <w:tc>
          <w:tcPr>
            <w:tcW w:w="674" w:type="dxa"/>
            <w:tcBorders>
              <w:top w:val="nil"/>
              <w:left w:val="nil"/>
              <w:bottom w:val="single" w:sz="4" w:space="0" w:color="auto"/>
              <w:right w:val="single" w:sz="4" w:space="0" w:color="auto"/>
            </w:tcBorders>
            <w:shd w:val="clear" w:color="auto" w:fill="auto"/>
            <w:vAlign w:val="center"/>
          </w:tcPr>
          <w:p w:rsidR="00995046" w:rsidRPr="00EF03C5" w:rsidRDefault="009438B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207" w:type="dxa"/>
            <w:tcBorders>
              <w:top w:val="nil"/>
              <w:left w:val="nil"/>
              <w:bottom w:val="single" w:sz="4" w:space="0" w:color="auto"/>
              <w:right w:val="single" w:sz="4" w:space="0" w:color="auto"/>
            </w:tcBorders>
            <w:shd w:val="clear" w:color="auto" w:fill="auto"/>
            <w:vAlign w:val="center"/>
          </w:tcPr>
          <w:p w:rsidR="00995046" w:rsidRPr="00EF03C5" w:rsidRDefault="007162AE"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252,14</w:t>
            </w:r>
            <w:bookmarkStart w:id="0" w:name="_GoBack"/>
            <w:bookmarkEnd w:id="0"/>
          </w:p>
        </w:tc>
        <w:tc>
          <w:tcPr>
            <w:tcW w:w="1153"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438B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İki Katlı Kargir Ev ve Bahçe</w:t>
            </w:r>
            <w:r w:rsidR="00995046">
              <w:rPr>
                <w:rFonts w:ascii="Times New Roman" w:eastAsia="Times New Roman" w:hAnsi="Times New Roman" w:cs="Times New Roman"/>
                <w:color w:val="000000"/>
                <w:sz w:val="20"/>
                <w:szCs w:val="20"/>
                <w:lang w:eastAsia="tr-TR"/>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133"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305" w:type="dxa"/>
            <w:tcBorders>
              <w:top w:val="nil"/>
              <w:left w:val="nil"/>
              <w:bottom w:val="single" w:sz="4" w:space="0" w:color="auto"/>
              <w:right w:val="single" w:sz="4" w:space="0" w:color="auto"/>
            </w:tcBorders>
          </w:tcPr>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p>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İşgalli</w:t>
            </w:r>
          </w:p>
        </w:tc>
        <w:tc>
          <w:tcPr>
            <w:tcW w:w="1403" w:type="dxa"/>
            <w:tcBorders>
              <w:top w:val="nil"/>
              <w:left w:val="single" w:sz="4" w:space="0" w:color="auto"/>
              <w:bottom w:val="single" w:sz="4" w:space="0" w:color="auto"/>
              <w:right w:val="single" w:sz="4" w:space="0" w:color="auto"/>
            </w:tcBorders>
            <w:shd w:val="clear" w:color="auto" w:fill="auto"/>
            <w:vAlign w:val="center"/>
          </w:tcPr>
          <w:p w:rsidR="00995046" w:rsidRPr="00EF03C5" w:rsidRDefault="009438BA" w:rsidP="0095616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5.275.000,00</w:t>
            </w:r>
          </w:p>
        </w:tc>
        <w:tc>
          <w:tcPr>
            <w:tcW w:w="1290" w:type="dxa"/>
            <w:tcBorders>
              <w:top w:val="nil"/>
              <w:left w:val="nil"/>
              <w:bottom w:val="single" w:sz="4" w:space="0" w:color="auto"/>
              <w:right w:val="single" w:sz="4" w:space="0" w:color="auto"/>
            </w:tcBorders>
            <w:shd w:val="clear" w:color="auto" w:fill="auto"/>
            <w:vAlign w:val="center"/>
          </w:tcPr>
          <w:p w:rsidR="00995046" w:rsidRPr="00EF03C5" w:rsidRDefault="009438B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1.055.000,000</w:t>
            </w:r>
          </w:p>
        </w:tc>
        <w:tc>
          <w:tcPr>
            <w:tcW w:w="0" w:type="auto"/>
            <w:tcBorders>
              <w:top w:val="nil"/>
              <w:left w:val="nil"/>
              <w:bottom w:val="single" w:sz="4" w:space="0" w:color="auto"/>
              <w:right w:val="single" w:sz="4" w:space="0" w:color="auto"/>
            </w:tcBorders>
            <w:shd w:val="clear" w:color="auto" w:fill="auto"/>
            <w:vAlign w:val="center"/>
          </w:tcPr>
          <w:p w:rsidR="00995046" w:rsidRPr="00EF03C5" w:rsidRDefault="009438BA"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27</w:t>
            </w:r>
            <w:r w:rsidR="00995046">
              <w:rPr>
                <w:rFonts w:ascii="Times New Roman" w:eastAsia="Times New Roman" w:hAnsi="Times New Roman" w:cs="Times New Roman"/>
                <w:color w:val="000000"/>
                <w:sz w:val="20"/>
                <w:szCs w:val="20"/>
                <w:lang w:eastAsia="tr-TR"/>
              </w:rPr>
              <w:t>.09.2024</w:t>
            </w:r>
          </w:p>
        </w:tc>
        <w:tc>
          <w:tcPr>
            <w:tcW w:w="0" w:type="auto"/>
            <w:tcBorders>
              <w:top w:val="nil"/>
              <w:left w:val="nil"/>
              <w:bottom w:val="single" w:sz="4" w:space="0" w:color="auto"/>
              <w:right w:val="single" w:sz="8"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14:00</w:t>
            </w:r>
          </w:p>
        </w:tc>
      </w:tr>
    </w:tbl>
    <w:p w:rsidR="00133B6E" w:rsidRDefault="00133B6E" w:rsidP="00B757E8">
      <w:pPr>
        <w:pStyle w:val="AralkYok"/>
        <w:jc w:val="both"/>
        <w:rPr>
          <w:rFonts w:ascii="Times New Roman" w:hAnsi="Times New Roman" w:cs="Times New Roman"/>
          <w:sz w:val="20"/>
          <w:szCs w:val="20"/>
        </w:rPr>
      </w:pP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 Yukarıda nitelikleri belirtilen taşınmazların satış ihaleleri 2886 sayılı Devlet İhale Kanununun 45. maddesi uyarınca Açık Teklif Usulü ile hizalarında gös</w:t>
      </w:r>
      <w:r w:rsidR="000A52BE">
        <w:rPr>
          <w:rFonts w:ascii="Times New Roman" w:hAnsi="Times New Roman" w:cs="Times New Roman"/>
          <w:sz w:val="20"/>
          <w:szCs w:val="20"/>
        </w:rPr>
        <w:t>terilen gün ve saatlerde Saraydüzü</w:t>
      </w:r>
      <w:r w:rsidRPr="000A0799">
        <w:rPr>
          <w:rFonts w:ascii="Times New Roman" w:hAnsi="Times New Roman" w:cs="Times New Roman"/>
          <w:sz w:val="20"/>
          <w:szCs w:val="20"/>
        </w:rPr>
        <w:t xml:space="preserve"> Milli Emlak Şefliğince teşekkül e</w:t>
      </w:r>
      <w:r w:rsidR="000A52BE">
        <w:rPr>
          <w:rFonts w:ascii="Times New Roman" w:hAnsi="Times New Roman" w:cs="Times New Roman"/>
          <w:sz w:val="20"/>
          <w:szCs w:val="20"/>
        </w:rPr>
        <w:t>decek Komisyonca Saraydüzü Kaymakamlığı</w:t>
      </w:r>
      <w:r w:rsidRPr="000A0799">
        <w:rPr>
          <w:rFonts w:ascii="Times New Roman" w:hAnsi="Times New Roman" w:cs="Times New Roman"/>
          <w:sz w:val="20"/>
          <w:szCs w:val="20"/>
        </w:rPr>
        <w:t xml:space="preserve"> Toplantı Salonu</w:t>
      </w:r>
      <w:r w:rsidR="000A52BE">
        <w:rPr>
          <w:rFonts w:ascii="Times New Roman" w:hAnsi="Times New Roman" w:cs="Times New Roman"/>
          <w:sz w:val="20"/>
          <w:szCs w:val="20"/>
        </w:rPr>
        <w:t>nda (Saraydüzü Kaymakamlığı 3.</w:t>
      </w:r>
      <w:r w:rsidRPr="000A0799">
        <w:rPr>
          <w:rFonts w:ascii="Times New Roman" w:hAnsi="Times New Roman" w:cs="Times New Roman"/>
          <w:sz w:val="20"/>
          <w:szCs w:val="20"/>
        </w:rPr>
        <w:t xml:space="preserve"> kat) ayrı ayrı yapılacaktır.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2) İhaleye katılacakların ihale saatine kadar ihale komisyonu başkanlığına;</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a) Tebligat için Türkiye’de gösterilecek adres beyanı,</w:t>
      </w:r>
    </w:p>
    <w:p w:rsidR="00EF03C5"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b) Gerçek kişilerin T.C Kimlik numarasını,  tüzel kişilerin ise vergi kimlik numarasını,</w:t>
      </w:r>
    </w:p>
    <w:p w:rsidR="00363AED"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c) İhalelerin başlangıç saatine kadar taşınmaz bilgileri (Taşınmaz no, köy, ada, parsel) belirtilerek geçici teminatı yatırmaları</w:t>
      </w:r>
      <w:r w:rsidR="00AC0839">
        <w:rPr>
          <w:rFonts w:ascii="Times New Roman" w:hAnsi="Times New Roman" w:cs="Times New Roman"/>
          <w:sz w:val="20"/>
          <w:szCs w:val="20"/>
        </w:rPr>
        <w:t>.</w:t>
      </w:r>
      <w:r w:rsidRPr="000A0799">
        <w:rPr>
          <w:rFonts w:ascii="Times New Roman" w:hAnsi="Times New Roman" w:cs="Times New Roman"/>
          <w:sz w:val="20"/>
          <w:szCs w:val="20"/>
        </w:rPr>
        <w:t xml:space="preserve"> (1-Tedavüldeki Türk Parası 2-Mevduat ve katılım bankalarının verecekleri süresiz teminat mektupları 3-Hazine Müsteşarlığınca ihraç edilen Devlet İç Borçlanma Senetleri veya bu senetler yerine düzenlenen belgeler, 4-Yalnızca taşınmaz malların satışında, dışarıda yerleşik kişiler ile geçimini yurt dışında temin eden Türk vatandaşlarından, teminat olarak Türkiye Cumhuriyeti Merkez Bankasınc</w:t>
      </w:r>
      <w:r w:rsidR="00202221">
        <w:rPr>
          <w:rFonts w:ascii="Times New Roman" w:hAnsi="Times New Roman" w:cs="Times New Roman"/>
          <w:sz w:val="20"/>
          <w:szCs w:val="20"/>
        </w:rPr>
        <w:t>a belirlenen konvertibl döviz),</w:t>
      </w:r>
      <w:r w:rsidRPr="000A0799">
        <w:rPr>
          <w:rFonts w:ascii="Times New Roman" w:hAnsi="Times New Roman" w:cs="Times New Roman"/>
          <w:sz w:val="20"/>
          <w:szCs w:val="20"/>
        </w:rPr>
        <w:t xml:space="preserve"> ve makbuzu İhale Komisyonuna teslim etmiş olmaları, geçici teminatın bankalardan alınmış geçici teminat mektubu ile verilmesi halinde teminat mektubunun süresiz, limit içi olması ve teyit yazısının da ibrazı gerekmektedir. Teminat mektubunda daha önce ilgili banka şubesince verilen teminat mektupları toplamı ile aynı şubenin limitlerinin de gösterilmesi zorunludur.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d) Özel hukuk tüzel kişilerinin yukarıda bel</w:t>
      </w:r>
      <w:r w:rsidR="00841E58">
        <w:rPr>
          <w:rFonts w:ascii="Times New Roman" w:hAnsi="Times New Roman" w:cs="Times New Roman"/>
          <w:sz w:val="20"/>
          <w:szCs w:val="20"/>
        </w:rPr>
        <w:t>irtilen şartlardan ayrı olarak,</w:t>
      </w:r>
      <w:r w:rsidRPr="000A0799">
        <w:rPr>
          <w:rFonts w:ascii="Times New Roman" w:hAnsi="Times New Roman" w:cs="Times New Roman"/>
          <w:sz w:val="20"/>
          <w:szCs w:val="20"/>
        </w:rPr>
        <w:t xml:space="preserve"> idare merkezlerinin bulunduğu yer Mahkemesinden veya siciline kayıtlı bulunduğu Ticaret veya Sanayi Odasından yahut benzeri mesleki kur</w:t>
      </w:r>
      <w:r w:rsidR="005557F1">
        <w:rPr>
          <w:rFonts w:ascii="Times New Roman" w:hAnsi="Times New Roman" w:cs="Times New Roman"/>
          <w:sz w:val="20"/>
          <w:szCs w:val="20"/>
        </w:rPr>
        <w:t>uluştan, ihalenin yapıldığı 2023</w:t>
      </w:r>
      <w:r w:rsidRPr="000A0799">
        <w:rPr>
          <w:rFonts w:ascii="Times New Roman" w:hAnsi="Times New Roman" w:cs="Times New Roman"/>
          <w:sz w:val="20"/>
          <w:szCs w:val="20"/>
        </w:rPr>
        <w:t xml:space="preserve"> yılı içerisinde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geçici teminata ilişkin belge ile tüzel kişilik adına ihaleye katılacak veya teklifte bulunacak kişilerin tüzel kişiliği temsile yetkili olduğunu belirtir belgeyi ve tatbiki imza örneklerini,</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e) Gerçek şahıslar adına vekâleten katılacaklar</w:t>
      </w:r>
      <w:r w:rsidR="0080529D">
        <w:rPr>
          <w:rFonts w:ascii="Times New Roman" w:hAnsi="Times New Roman" w:cs="Times New Roman"/>
          <w:sz w:val="20"/>
          <w:szCs w:val="20"/>
        </w:rPr>
        <w:t>ın noter tasdikli vekâletnameyi</w:t>
      </w:r>
      <w:r w:rsidRPr="000A0799">
        <w:rPr>
          <w:rFonts w:ascii="Times New Roman" w:hAnsi="Times New Roman" w:cs="Times New Roman"/>
          <w:sz w:val="20"/>
          <w:szCs w:val="20"/>
        </w:rPr>
        <w:t xml:space="preserve"> vermeleri gerekmektedir.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3) Posta ile yapılan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4) Tekliflerin hazırlanmasına dair kılavuz ve geçici teminat mektubu örneği https://www.milliemlak.gov.tr/Documents/Satis/satis-brosur.pdf internet adresinden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5) Çevre ve Şehircilik Bakanlığı Döner Sermaye İşletmesi </w:t>
      </w:r>
      <w:r w:rsidR="003C17F6">
        <w:rPr>
          <w:rFonts w:ascii="Times New Roman" w:hAnsi="Times New Roman" w:cs="Times New Roman"/>
          <w:sz w:val="20"/>
          <w:szCs w:val="20"/>
        </w:rPr>
        <w:t xml:space="preserve">Yönetmeliği hükümleri uyarınca </w:t>
      </w:r>
      <w:r w:rsidRPr="000A0799">
        <w:rPr>
          <w:rFonts w:ascii="Times New Roman" w:hAnsi="Times New Roman" w:cs="Times New Roman"/>
          <w:sz w:val="20"/>
          <w:szCs w:val="20"/>
        </w:rPr>
        <w:t xml:space="preserve">milli emlak iş ve işlemlerinin döner </w:t>
      </w:r>
      <w:r w:rsidR="00F6395C">
        <w:rPr>
          <w:rFonts w:ascii="Times New Roman" w:hAnsi="Times New Roman" w:cs="Times New Roman"/>
          <w:sz w:val="20"/>
          <w:szCs w:val="20"/>
        </w:rPr>
        <w:t>sermayeye tabi tutulduğundan</w:t>
      </w:r>
      <w:r w:rsidRPr="000A0799">
        <w:rPr>
          <w:rFonts w:ascii="Times New Roman" w:hAnsi="Times New Roman" w:cs="Times New Roman"/>
          <w:sz w:val="20"/>
          <w:szCs w:val="20"/>
        </w:rPr>
        <w:t>, Döner Sermaye İşletmesi Müdürlüğünce belirtilen oranda ayrıca Döner Sermaye ödemesi alınacaktır.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6) Satışı yapılacak olan taşınmaz malların satış bedelinin peşin olarak ödenmesi hâlinde satış bedeline </w:t>
      </w:r>
      <w:r w:rsidR="00956162">
        <w:rPr>
          <w:rFonts w:ascii="Times New Roman" w:hAnsi="Times New Roman" w:cs="Times New Roman"/>
          <w:sz w:val="20"/>
          <w:szCs w:val="20"/>
        </w:rPr>
        <w:t>% 20 (</w:t>
      </w:r>
      <w:r w:rsidRPr="000A0799">
        <w:rPr>
          <w:rFonts w:ascii="Times New Roman" w:hAnsi="Times New Roman" w:cs="Times New Roman"/>
          <w:sz w:val="20"/>
          <w:szCs w:val="20"/>
        </w:rPr>
        <w:t>yüzde yirmi</w:t>
      </w:r>
      <w:r w:rsidR="00956162">
        <w:rPr>
          <w:rFonts w:ascii="Times New Roman" w:hAnsi="Times New Roman" w:cs="Times New Roman"/>
          <w:sz w:val="20"/>
          <w:szCs w:val="20"/>
        </w:rPr>
        <w:t>)</w:t>
      </w:r>
      <w:r w:rsidRPr="000A0799">
        <w:rPr>
          <w:rFonts w:ascii="Times New Roman" w:hAnsi="Times New Roman" w:cs="Times New Roman"/>
          <w:sz w:val="20"/>
          <w:szCs w:val="20"/>
        </w:rPr>
        <w:t xml:space="preserve"> indirim uygulanır. Satışı yapılacak olan taşınmaz malların ihale bedelleri peşin ödenebileceği gibi talep halinde satış bedelinin en az dörtte biri peşin, kalanı en fazla iki yılda, taksitlerle ve kanunî faizi ile birlikte ödenebilir. Taksitle ödeme halinde borcun tamamı </w:t>
      </w:r>
      <w:r w:rsidR="00D6177B">
        <w:rPr>
          <w:rFonts w:ascii="Times New Roman" w:hAnsi="Times New Roman" w:cs="Times New Roman"/>
          <w:sz w:val="20"/>
          <w:szCs w:val="20"/>
        </w:rPr>
        <w:t xml:space="preserve"> </w:t>
      </w:r>
      <w:r w:rsidRPr="000A0799">
        <w:rPr>
          <w:rFonts w:ascii="Times New Roman" w:hAnsi="Times New Roman" w:cs="Times New Roman"/>
          <w:sz w:val="20"/>
          <w:szCs w:val="20"/>
        </w:rPr>
        <w:t>ödenmeden tapuda ferağ verilmeyecektir. Ferağın verilebilmesi için takside bağlanan borç ve kanuni faizlerini karşılayacak tutarda kesin ve süresiz banka teminat mektubu alınır veya Türk Medeni Kanununun 893. maddesinin 1. bendi uyarınca satışı yapılan taşınmaz mal üzerine Hazine lehine Kanuni ipotek tesis edilir.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7) İhalele</w:t>
      </w:r>
      <w:r w:rsidR="00031A0D">
        <w:rPr>
          <w:rFonts w:ascii="Times New Roman" w:hAnsi="Times New Roman" w:cs="Times New Roman"/>
          <w:sz w:val="20"/>
          <w:szCs w:val="20"/>
        </w:rPr>
        <w:t>r ile ilgili şartnameler Saraydüzü</w:t>
      </w:r>
      <w:r w:rsidRPr="000A0799">
        <w:rPr>
          <w:rFonts w:ascii="Times New Roman" w:hAnsi="Times New Roman" w:cs="Times New Roman"/>
          <w:sz w:val="20"/>
          <w:szCs w:val="20"/>
        </w:rPr>
        <w:t xml:space="preserve"> Milli Emlak Şefliği</w:t>
      </w:r>
      <w:r w:rsidR="00031A0D">
        <w:rPr>
          <w:rFonts w:ascii="Times New Roman" w:hAnsi="Times New Roman" w:cs="Times New Roman"/>
          <w:sz w:val="20"/>
          <w:szCs w:val="20"/>
        </w:rPr>
        <w:t>nde (Saraydüzü Kaymakamlığı</w:t>
      </w:r>
      <w:r w:rsidRPr="000A0799">
        <w:rPr>
          <w:rFonts w:ascii="Times New Roman" w:hAnsi="Times New Roman" w:cs="Times New Roman"/>
          <w:sz w:val="20"/>
          <w:szCs w:val="20"/>
        </w:rPr>
        <w:t xml:space="preserve"> 2</w:t>
      </w:r>
      <w:r w:rsidR="00031A0D">
        <w:rPr>
          <w:rFonts w:ascii="Times New Roman" w:hAnsi="Times New Roman" w:cs="Times New Roman"/>
          <w:sz w:val="20"/>
          <w:szCs w:val="20"/>
        </w:rPr>
        <w:t>’</w:t>
      </w:r>
      <w:r w:rsidRPr="000A0799">
        <w:rPr>
          <w:rFonts w:ascii="Times New Roman" w:hAnsi="Times New Roman" w:cs="Times New Roman"/>
          <w:sz w:val="20"/>
          <w:szCs w:val="20"/>
        </w:rPr>
        <w:t xml:space="preserve"> nci kat)  mesai saatleri içerisinde ücretsiz olarak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8) 4706 sayılı Yasa uyarınca Hazineye ait taşınmazların satış ihale bedelleri, KDV ile diğer vergi, resim ve harçlardan müstesna ve 5 (beş) yıl süre ile emlak vergisinden muaftır.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9) İhale Komisyonu, gerekçesini belirtmek suretiyle, ihaleyi yapıp yapmamakta serbesttir. Komisyonun ihaleyi yapmama kararları kesindir.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10) Bu ihaleye ilişkin bilgiler https://sinop.csb.gov.tr/ adresinden öğrenilebileceği gibi, Türkiye genelindeki ihale bilgileri www.milliemlak.gov.tr adresinden de öğrenilebilir.</w:t>
      </w:r>
    </w:p>
    <w:p w:rsidR="000A0799" w:rsidRDefault="000A0799" w:rsidP="0027456A">
      <w:pPr>
        <w:pStyle w:val="AralkYok"/>
        <w:jc w:val="both"/>
        <w:rPr>
          <w:rFonts w:ascii="Times New Roman" w:hAnsi="Times New Roman" w:cs="Times New Roman"/>
          <w:b/>
          <w:sz w:val="20"/>
          <w:szCs w:val="20"/>
        </w:rPr>
      </w:pPr>
      <w:r w:rsidRPr="00C45589">
        <w:rPr>
          <w:rFonts w:ascii="Times New Roman" w:hAnsi="Times New Roman" w:cs="Times New Roman"/>
          <w:b/>
          <w:sz w:val="20"/>
          <w:szCs w:val="20"/>
        </w:rPr>
        <w:t>İLAN OLUNUR.</w:t>
      </w:r>
    </w:p>
    <w:p w:rsidR="00D6177B" w:rsidRDefault="00D6177B" w:rsidP="0027456A">
      <w:pPr>
        <w:pStyle w:val="AralkYok"/>
        <w:jc w:val="both"/>
        <w:rPr>
          <w:rFonts w:ascii="Times New Roman" w:hAnsi="Times New Roman" w:cs="Times New Roman"/>
          <w:b/>
          <w:sz w:val="20"/>
          <w:szCs w:val="20"/>
        </w:rPr>
      </w:pPr>
    </w:p>
    <w:sectPr w:rsidR="00D6177B" w:rsidSect="005162D8">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3AF"/>
    <w:multiLevelType w:val="hybridMultilevel"/>
    <w:tmpl w:val="F4A04C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1"/>
    <w:rsid w:val="00031A0D"/>
    <w:rsid w:val="00075EC1"/>
    <w:rsid w:val="000A0799"/>
    <w:rsid w:val="000A52BE"/>
    <w:rsid w:val="000F7CA8"/>
    <w:rsid w:val="00133B6E"/>
    <w:rsid w:val="00202221"/>
    <w:rsid w:val="0027456A"/>
    <w:rsid w:val="00344AFC"/>
    <w:rsid w:val="00363AED"/>
    <w:rsid w:val="003C17F6"/>
    <w:rsid w:val="003C3226"/>
    <w:rsid w:val="003C7B04"/>
    <w:rsid w:val="004A5E27"/>
    <w:rsid w:val="004D237A"/>
    <w:rsid w:val="00510329"/>
    <w:rsid w:val="005162D8"/>
    <w:rsid w:val="00527551"/>
    <w:rsid w:val="00542A35"/>
    <w:rsid w:val="005460B9"/>
    <w:rsid w:val="005557F1"/>
    <w:rsid w:val="00625E13"/>
    <w:rsid w:val="00686CA1"/>
    <w:rsid w:val="00687059"/>
    <w:rsid w:val="006926E0"/>
    <w:rsid w:val="006B5674"/>
    <w:rsid w:val="006C3F8B"/>
    <w:rsid w:val="006C4780"/>
    <w:rsid w:val="007162AE"/>
    <w:rsid w:val="0080529D"/>
    <w:rsid w:val="00841E58"/>
    <w:rsid w:val="008622B1"/>
    <w:rsid w:val="00930E80"/>
    <w:rsid w:val="009438BA"/>
    <w:rsid w:val="00956162"/>
    <w:rsid w:val="009767BA"/>
    <w:rsid w:val="00995046"/>
    <w:rsid w:val="009C213C"/>
    <w:rsid w:val="00AA59E3"/>
    <w:rsid w:val="00AC0839"/>
    <w:rsid w:val="00AD417F"/>
    <w:rsid w:val="00AD514D"/>
    <w:rsid w:val="00AE4B7E"/>
    <w:rsid w:val="00AF366E"/>
    <w:rsid w:val="00B17163"/>
    <w:rsid w:val="00B23580"/>
    <w:rsid w:val="00B757E8"/>
    <w:rsid w:val="00B9119C"/>
    <w:rsid w:val="00BC64F4"/>
    <w:rsid w:val="00C45589"/>
    <w:rsid w:val="00C71CDF"/>
    <w:rsid w:val="00C7330F"/>
    <w:rsid w:val="00C944A5"/>
    <w:rsid w:val="00CC7FBA"/>
    <w:rsid w:val="00CF40BB"/>
    <w:rsid w:val="00D6177B"/>
    <w:rsid w:val="00EB58A8"/>
    <w:rsid w:val="00EF03C5"/>
    <w:rsid w:val="00F33FAA"/>
    <w:rsid w:val="00F6395C"/>
    <w:rsid w:val="00FD54B5"/>
    <w:rsid w:val="00FE3C9A"/>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1EA8"/>
  <w15:chartTrackingRefBased/>
  <w15:docId w15:val="{63545E4E-DE59-42DB-B53A-84999ED9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03C5"/>
    <w:pPr>
      <w:spacing w:after="0" w:line="240" w:lineRule="auto"/>
    </w:pPr>
  </w:style>
  <w:style w:type="paragraph" w:styleId="BalonMetni">
    <w:name w:val="Balloon Text"/>
    <w:basedOn w:val="Normal"/>
    <w:link w:val="BalonMetniChar"/>
    <w:uiPriority w:val="99"/>
    <w:semiHidden/>
    <w:unhideWhenUsed/>
    <w:rsid w:val="00AC08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216">
      <w:bodyDiv w:val="1"/>
      <w:marLeft w:val="0"/>
      <w:marRight w:val="0"/>
      <w:marTop w:val="0"/>
      <w:marBottom w:val="0"/>
      <w:divBdr>
        <w:top w:val="none" w:sz="0" w:space="0" w:color="auto"/>
        <w:left w:val="none" w:sz="0" w:space="0" w:color="auto"/>
        <w:bottom w:val="none" w:sz="0" w:space="0" w:color="auto"/>
        <w:right w:val="none" w:sz="0" w:space="0" w:color="auto"/>
      </w:divBdr>
    </w:div>
    <w:div w:id="14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Vakkas POLAT</dc:creator>
  <cp:keywords/>
  <dc:description/>
  <cp:lastModifiedBy>Yusuf Köse</cp:lastModifiedBy>
  <cp:revision>3</cp:revision>
  <cp:lastPrinted>2024-08-13T05:48:00Z</cp:lastPrinted>
  <dcterms:created xsi:type="dcterms:W3CDTF">2024-08-26T05:58:00Z</dcterms:created>
  <dcterms:modified xsi:type="dcterms:W3CDTF">2024-08-26T11:09:00Z</dcterms:modified>
</cp:coreProperties>
</file>