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3D" w:rsidRPr="001C324C" w:rsidRDefault="0043703D" w:rsidP="00F224B2">
      <w:pPr>
        <w:spacing w:after="0" w:line="240" w:lineRule="auto"/>
        <w:jc w:val="center"/>
        <w:rPr>
          <w:rFonts w:ascii="Times New Roman" w:eastAsia="Times New Roman" w:hAnsi="Times New Roman" w:cs="Times New Roman"/>
          <w:b/>
          <w:sz w:val="48"/>
          <w:szCs w:val="24"/>
          <w:u w:val="single"/>
          <w:lang w:eastAsia="tr-TR"/>
        </w:rPr>
      </w:pPr>
      <w:bookmarkStart w:id="0" w:name="OLE_LINK1"/>
      <w:r w:rsidRPr="001C324C">
        <w:rPr>
          <w:rFonts w:ascii="Times New Roman" w:eastAsia="Times New Roman" w:hAnsi="Times New Roman" w:cs="Times New Roman"/>
          <w:b/>
          <w:sz w:val="48"/>
          <w:szCs w:val="24"/>
          <w:u w:val="single"/>
          <w:lang w:eastAsia="tr-TR"/>
        </w:rPr>
        <w:t>İLAN</w:t>
      </w:r>
    </w:p>
    <w:p w:rsidR="00912184" w:rsidRDefault="00912184" w:rsidP="00F224B2">
      <w:pPr>
        <w:spacing w:after="0" w:line="240" w:lineRule="auto"/>
        <w:jc w:val="center"/>
        <w:rPr>
          <w:rFonts w:ascii="Times New Roman" w:eastAsia="Times New Roman" w:hAnsi="Times New Roman" w:cs="Times New Roman"/>
          <w:b/>
          <w:sz w:val="24"/>
          <w:szCs w:val="24"/>
          <w:lang w:eastAsia="tr-TR"/>
        </w:rPr>
      </w:pPr>
    </w:p>
    <w:p w:rsidR="00912184" w:rsidRPr="0043703D" w:rsidRDefault="00912184" w:rsidP="00F224B2">
      <w:pPr>
        <w:spacing w:after="0" w:line="240" w:lineRule="auto"/>
        <w:jc w:val="center"/>
        <w:rPr>
          <w:rFonts w:ascii="Times New Roman" w:eastAsia="Times New Roman" w:hAnsi="Times New Roman" w:cs="Times New Roman"/>
          <w:b/>
          <w:sz w:val="24"/>
          <w:szCs w:val="24"/>
          <w:lang w:eastAsia="tr-TR"/>
        </w:rPr>
      </w:pPr>
    </w:p>
    <w:p w:rsidR="0043703D" w:rsidRPr="001C324C" w:rsidRDefault="0043703D" w:rsidP="00F224B2">
      <w:pPr>
        <w:spacing w:after="0" w:line="240" w:lineRule="auto"/>
        <w:jc w:val="center"/>
        <w:rPr>
          <w:rFonts w:ascii="Times New Roman" w:eastAsia="Times New Roman" w:hAnsi="Times New Roman" w:cs="Times New Roman"/>
          <w:b/>
          <w:sz w:val="28"/>
          <w:szCs w:val="24"/>
          <w:lang w:eastAsia="tr-TR"/>
        </w:rPr>
      </w:pPr>
      <w:bookmarkStart w:id="1" w:name="_GoBack"/>
      <w:r w:rsidRPr="001C324C">
        <w:rPr>
          <w:rFonts w:ascii="Times New Roman" w:eastAsia="Times New Roman" w:hAnsi="Times New Roman" w:cs="Times New Roman"/>
          <w:b/>
          <w:sz w:val="28"/>
          <w:szCs w:val="24"/>
          <w:lang w:eastAsia="tr-TR"/>
        </w:rPr>
        <w:t>KURTALAN MİLLİ EMLAK ŞEFLİĞİNDEN</w:t>
      </w:r>
      <w:r w:rsidRPr="001C324C">
        <w:rPr>
          <w:rFonts w:ascii="Times New Roman" w:eastAsia="Times New Roman" w:hAnsi="Times New Roman" w:cs="Times New Roman"/>
          <w:b/>
          <w:sz w:val="28"/>
          <w:szCs w:val="24"/>
          <w:lang w:eastAsia="tr-TR"/>
        </w:rPr>
        <w:br/>
        <w:t xml:space="preserve">TAŞINMAZMAL </w:t>
      </w:r>
      <w:proofErr w:type="gramStart"/>
      <w:r w:rsidRPr="001C324C">
        <w:rPr>
          <w:rFonts w:ascii="Times New Roman" w:eastAsia="Times New Roman" w:hAnsi="Times New Roman" w:cs="Times New Roman"/>
          <w:b/>
          <w:sz w:val="28"/>
          <w:szCs w:val="24"/>
          <w:lang w:eastAsia="tr-TR"/>
        </w:rPr>
        <w:t xml:space="preserve">SATIŞ </w:t>
      </w:r>
      <w:r w:rsidR="0025349C" w:rsidRPr="001C324C">
        <w:rPr>
          <w:rFonts w:ascii="Times New Roman" w:eastAsia="Times New Roman" w:hAnsi="Times New Roman" w:cs="Times New Roman"/>
          <w:b/>
          <w:sz w:val="28"/>
          <w:szCs w:val="24"/>
          <w:lang w:eastAsia="tr-TR"/>
        </w:rPr>
        <w:t xml:space="preserve"> </w:t>
      </w:r>
      <w:r w:rsidR="00A60480" w:rsidRPr="001C324C">
        <w:rPr>
          <w:rFonts w:ascii="Times New Roman" w:eastAsia="Times New Roman" w:hAnsi="Times New Roman" w:cs="Times New Roman"/>
          <w:b/>
          <w:sz w:val="28"/>
          <w:szCs w:val="24"/>
          <w:lang w:eastAsia="tr-TR"/>
        </w:rPr>
        <w:t>VE</w:t>
      </w:r>
      <w:proofErr w:type="gramEnd"/>
      <w:r w:rsidR="00A60480" w:rsidRPr="001C324C">
        <w:rPr>
          <w:rFonts w:ascii="Times New Roman" w:eastAsia="Times New Roman" w:hAnsi="Times New Roman" w:cs="Times New Roman"/>
          <w:b/>
          <w:sz w:val="28"/>
          <w:szCs w:val="24"/>
          <w:lang w:eastAsia="tr-TR"/>
        </w:rPr>
        <w:t xml:space="preserve"> İRTİFAK HAKKI </w:t>
      </w:r>
      <w:r w:rsidRPr="001C324C">
        <w:rPr>
          <w:rFonts w:ascii="Times New Roman" w:eastAsia="Times New Roman" w:hAnsi="Times New Roman" w:cs="Times New Roman"/>
          <w:b/>
          <w:sz w:val="28"/>
          <w:szCs w:val="24"/>
          <w:lang w:eastAsia="tr-TR"/>
        </w:rPr>
        <w:t>İLANI</w:t>
      </w:r>
    </w:p>
    <w:bookmarkEnd w:id="1"/>
    <w:p w:rsidR="00912184" w:rsidRDefault="00912184" w:rsidP="00F224B2">
      <w:pPr>
        <w:spacing w:after="0" w:line="240" w:lineRule="auto"/>
        <w:jc w:val="center"/>
        <w:rPr>
          <w:rFonts w:ascii="Times New Roman" w:eastAsia="Times New Roman" w:hAnsi="Times New Roman" w:cs="Times New Roman"/>
          <w:b/>
          <w:sz w:val="24"/>
          <w:szCs w:val="24"/>
          <w:lang w:eastAsia="tr-TR"/>
        </w:rPr>
      </w:pPr>
    </w:p>
    <w:p w:rsidR="000718A4" w:rsidRPr="0043703D" w:rsidRDefault="000718A4" w:rsidP="00F224B2">
      <w:pPr>
        <w:spacing w:after="0" w:line="240" w:lineRule="auto"/>
        <w:jc w:val="center"/>
        <w:rPr>
          <w:rFonts w:ascii="Times New Roman" w:eastAsia="Times New Roman" w:hAnsi="Times New Roman" w:cs="Times New Roman"/>
          <w:b/>
          <w:sz w:val="24"/>
          <w:szCs w:val="24"/>
          <w:lang w:eastAsia="tr-TR"/>
        </w:rPr>
      </w:pPr>
    </w:p>
    <w:tbl>
      <w:tblPr>
        <w:tblStyle w:val="TabloKlavuzu"/>
        <w:tblW w:w="15766" w:type="dxa"/>
        <w:tblLayout w:type="fixed"/>
        <w:tblLook w:val="04A0" w:firstRow="1" w:lastRow="0" w:firstColumn="1" w:lastColumn="0" w:noHBand="0" w:noVBand="1"/>
      </w:tblPr>
      <w:tblGrid>
        <w:gridCol w:w="704"/>
        <w:gridCol w:w="992"/>
        <w:gridCol w:w="1134"/>
        <w:gridCol w:w="1843"/>
        <w:gridCol w:w="1418"/>
        <w:gridCol w:w="850"/>
        <w:gridCol w:w="709"/>
        <w:gridCol w:w="1701"/>
        <w:gridCol w:w="1134"/>
        <w:gridCol w:w="1417"/>
        <w:gridCol w:w="1418"/>
        <w:gridCol w:w="1275"/>
        <w:gridCol w:w="1165"/>
        <w:gridCol w:w="6"/>
      </w:tblGrid>
      <w:tr w:rsidR="00DE3699" w:rsidRPr="00F53133" w:rsidTr="00203856">
        <w:trPr>
          <w:trHeight w:val="341"/>
        </w:trPr>
        <w:tc>
          <w:tcPr>
            <w:tcW w:w="704" w:type="dxa"/>
          </w:tcPr>
          <w:p w:rsidR="00DE3699" w:rsidRPr="00F53133" w:rsidRDefault="00DE3699" w:rsidP="00F224B2">
            <w:pPr>
              <w:jc w:val="center"/>
            </w:pPr>
          </w:p>
        </w:tc>
        <w:tc>
          <w:tcPr>
            <w:tcW w:w="15062" w:type="dxa"/>
            <w:gridSpan w:val="13"/>
          </w:tcPr>
          <w:p w:rsidR="00DE3699" w:rsidRPr="0025349C" w:rsidRDefault="0025349C" w:rsidP="00F224B2">
            <w:pPr>
              <w:rPr>
                <w:b/>
                <w:sz w:val="24"/>
                <w:szCs w:val="24"/>
              </w:rPr>
            </w:pPr>
            <w:r>
              <w:t xml:space="preserve">                                                                                            </w:t>
            </w:r>
            <w:r w:rsidR="00DE3699" w:rsidRPr="0025349C">
              <w:rPr>
                <w:b/>
                <w:sz w:val="24"/>
                <w:szCs w:val="24"/>
              </w:rPr>
              <w:t>TAŞINMAZ MALIN</w:t>
            </w:r>
          </w:p>
        </w:tc>
      </w:tr>
      <w:tr w:rsidR="00D924FA" w:rsidRPr="00F53133" w:rsidTr="00D924FA">
        <w:trPr>
          <w:gridAfter w:val="1"/>
          <w:wAfter w:w="6" w:type="dxa"/>
          <w:trHeight w:val="943"/>
        </w:trPr>
        <w:tc>
          <w:tcPr>
            <w:tcW w:w="704" w:type="dxa"/>
          </w:tcPr>
          <w:p w:rsidR="00DE3699" w:rsidRPr="00F53133" w:rsidRDefault="00DE3699" w:rsidP="00F224B2">
            <w:pPr>
              <w:jc w:val="center"/>
              <w:rPr>
                <w:b/>
              </w:rPr>
            </w:pPr>
            <w:r w:rsidRPr="00F53133">
              <w:rPr>
                <w:b/>
              </w:rPr>
              <w:t>Sıra NO</w:t>
            </w:r>
          </w:p>
        </w:tc>
        <w:tc>
          <w:tcPr>
            <w:tcW w:w="992" w:type="dxa"/>
          </w:tcPr>
          <w:p w:rsidR="00DE3699" w:rsidRPr="00F53133" w:rsidRDefault="00DE3699" w:rsidP="00F224B2">
            <w:pPr>
              <w:jc w:val="center"/>
              <w:rPr>
                <w:b/>
              </w:rPr>
            </w:pPr>
            <w:r w:rsidRPr="00F53133">
              <w:rPr>
                <w:b/>
              </w:rPr>
              <w:t>İli</w:t>
            </w:r>
          </w:p>
        </w:tc>
        <w:tc>
          <w:tcPr>
            <w:tcW w:w="1134" w:type="dxa"/>
          </w:tcPr>
          <w:p w:rsidR="00DE3699" w:rsidRPr="00F53133" w:rsidRDefault="00DE3699" w:rsidP="00F224B2">
            <w:pPr>
              <w:jc w:val="center"/>
              <w:rPr>
                <w:b/>
              </w:rPr>
            </w:pPr>
            <w:r w:rsidRPr="00F53133">
              <w:rPr>
                <w:b/>
              </w:rPr>
              <w:t>İlçesi</w:t>
            </w:r>
          </w:p>
        </w:tc>
        <w:tc>
          <w:tcPr>
            <w:tcW w:w="1843" w:type="dxa"/>
          </w:tcPr>
          <w:p w:rsidR="00DE3699" w:rsidRPr="00F53133" w:rsidRDefault="00DE3699" w:rsidP="00F224B2">
            <w:pPr>
              <w:jc w:val="center"/>
              <w:rPr>
                <w:b/>
              </w:rPr>
            </w:pPr>
            <w:r w:rsidRPr="00F53133">
              <w:rPr>
                <w:b/>
              </w:rPr>
              <w:t>Köyü/</w:t>
            </w:r>
            <w:proofErr w:type="spellStart"/>
            <w:r w:rsidRPr="00F53133">
              <w:rPr>
                <w:b/>
              </w:rPr>
              <w:t>mah</w:t>
            </w:r>
            <w:proofErr w:type="spellEnd"/>
          </w:p>
        </w:tc>
        <w:tc>
          <w:tcPr>
            <w:tcW w:w="1418" w:type="dxa"/>
          </w:tcPr>
          <w:p w:rsidR="00DE3699" w:rsidRPr="00F53133" w:rsidRDefault="00DE3699" w:rsidP="00F224B2">
            <w:pPr>
              <w:jc w:val="center"/>
              <w:rPr>
                <w:b/>
              </w:rPr>
            </w:pPr>
            <w:r w:rsidRPr="00F53133">
              <w:rPr>
                <w:b/>
              </w:rPr>
              <w:t>Ada No</w:t>
            </w:r>
          </w:p>
        </w:tc>
        <w:tc>
          <w:tcPr>
            <w:tcW w:w="850" w:type="dxa"/>
          </w:tcPr>
          <w:p w:rsidR="00DE3699" w:rsidRPr="00F53133" w:rsidRDefault="00DE3699" w:rsidP="00F224B2">
            <w:pPr>
              <w:jc w:val="center"/>
              <w:rPr>
                <w:b/>
              </w:rPr>
            </w:pPr>
            <w:r w:rsidRPr="00F53133">
              <w:rPr>
                <w:b/>
              </w:rPr>
              <w:t>Parsel No</w:t>
            </w:r>
          </w:p>
        </w:tc>
        <w:tc>
          <w:tcPr>
            <w:tcW w:w="709" w:type="dxa"/>
          </w:tcPr>
          <w:p w:rsidR="00DE3699" w:rsidRPr="00F53133" w:rsidRDefault="00DE3699" w:rsidP="00F224B2">
            <w:pPr>
              <w:jc w:val="center"/>
              <w:rPr>
                <w:b/>
              </w:rPr>
            </w:pPr>
            <w:r w:rsidRPr="00F53133">
              <w:rPr>
                <w:b/>
              </w:rPr>
              <w:t>Cinsi</w:t>
            </w:r>
          </w:p>
        </w:tc>
        <w:tc>
          <w:tcPr>
            <w:tcW w:w="1701" w:type="dxa"/>
          </w:tcPr>
          <w:p w:rsidR="00DE3699" w:rsidRPr="00F53133" w:rsidRDefault="00DE3699" w:rsidP="00F224B2">
            <w:pPr>
              <w:jc w:val="center"/>
              <w:rPr>
                <w:b/>
              </w:rPr>
            </w:pPr>
            <w:r w:rsidRPr="00F53133">
              <w:rPr>
                <w:b/>
              </w:rPr>
              <w:t>Yüzölçümü m</w:t>
            </w:r>
            <w:r w:rsidRPr="00F53133">
              <w:rPr>
                <w:b/>
                <w:vertAlign w:val="superscript"/>
              </w:rPr>
              <w:t>2</w:t>
            </w:r>
          </w:p>
        </w:tc>
        <w:tc>
          <w:tcPr>
            <w:tcW w:w="1134" w:type="dxa"/>
          </w:tcPr>
          <w:p w:rsidR="00DE3699" w:rsidRPr="00F53133" w:rsidRDefault="00DE3699" w:rsidP="00F224B2">
            <w:pPr>
              <w:jc w:val="center"/>
              <w:rPr>
                <w:b/>
              </w:rPr>
            </w:pPr>
            <w:r w:rsidRPr="00F53133">
              <w:rPr>
                <w:b/>
              </w:rPr>
              <w:t>İmar Durumu</w:t>
            </w:r>
          </w:p>
        </w:tc>
        <w:tc>
          <w:tcPr>
            <w:tcW w:w="1417" w:type="dxa"/>
          </w:tcPr>
          <w:p w:rsidR="00DE3699" w:rsidRPr="00F53133" w:rsidRDefault="00DE3699" w:rsidP="00F224B2">
            <w:pPr>
              <w:jc w:val="center"/>
              <w:rPr>
                <w:b/>
              </w:rPr>
            </w:pPr>
            <w:r w:rsidRPr="00F53133">
              <w:rPr>
                <w:b/>
              </w:rPr>
              <w:t>Tahmini Satış Bedeli (TL)</w:t>
            </w:r>
          </w:p>
        </w:tc>
        <w:tc>
          <w:tcPr>
            <w:tcW w:w="1418" w:type="dxa"/>
          </w:tcPr>
          <w:p w:rsidR="00DE3699" w:rsidRPr="00F53133" w:rsidRDefault="00DE3699" w:rsidP="00F224B2">
            <w:pPr>
              <w:jc w:val="center"/>
              <w:rPr>
                <w:b/>
              </w:rPr>
            </w:pPr>
            <w:r w:rsidRPr="00F53133">
              <w:rPr>
                <w:b/>
              </w:rPr>
              <w:t>Geçici Teminat Bedeli (TL)</w:t>
            </w:r>
          </w:p>
        </w:tc>
        <w:tc>
          <w:tcPr>
            <w:tcW w:w="1275" w:type="dxa"/>
          </w:tcPr>
          <w:p w:rsidR="00DE3699" w:rsidRPr="00F53133" w:rsidRDefault="00DE3699" w:rsidP="00F224B2">
            <w:pPr>
              <w:jc w:val="center"/>
              <w:rPr>
                <w:b/>
              </w:rPr>
            </w:pPr>
            <w:r w:rsidRPr="00F53133">
              <w:rPr>
                <w:b/>
              </w:rPr>
              <w:t>İhale Tarihi</w:t>
            </w:r>
          </w:p>
        </w:tc>
        <w:tc>
          <w:tcPr>
            <w:tcW w:w="1165" w:type="dxa"/>
          </w:tcPr>
          <w:p w:rsidR="00DE3699" w:rsidRPr="00F53133" w:rsidRDefault="00DE3699" w:rsidP="00F224B2">
            <w:pPr>
              <w:jc w:val="center"/>
              <w:rPr>
                <w:b/>
              </w:rPr>
            </w:pPr>
            <w:r w:rsidRPr="00F53133">
              <w:rPr>
                <w:b/>
              </w:rPr>
              <w:t>İhale Saati</w:t>
            </w:r>
          </w:p>
        </w:tc>
      </w:tr>
      <w:tr w:rsidR="00D924FA" w:rsidRPr="00F53133" w:rsidTr="00D924FA">
        <w:trPr>
          <w:gridAfter w:val="1"/>
          <w:wAfter w:w="6" w:type="dxa"/>
          <w:trHeight w:val="341"/>
        </w:trPr>
        <w:tc>
          <w:tcPr>
            <w:tcW w:w="704" w:type="dxa"/>
          </w:tcPr>
          <w:p w:rsidR="00DE3699" w:rsidRPr="00F53133" w:rsidRDefault="00DE3699" w:rsidP="00F224B2">
            <w:r w:rsidRPr="00F53133">
              <w:t>1</w:t>
            </w:r>
          </w:p>
        </w:tc>
        <w:tc>
          <w:tcPr>
            <w:tcW w:w="992" w:type="dxa"/>
          </w:tcPr>
          <w:p w:rsidR="00DE3699" w:rsidRPr="00F53133" w:rsidRDefault="00DE3699" w:rsidP="00F224B2">
            <w:r w:rsidRPr="00F53133">
              <w:t>Siirt</w:t>
            </w:r>
          </w:p>
        </w:tc>
        <w:tc>
          <w:tcPr>
            <w:tcW w:w="1134" w:type="dxa"/>
          </w:tcPr>
          <w:p w:rsidR="00DE3699" w:rsidRPr="00F53133" w:rsidRDefault="00DE3699" w:rsidP="00F224B2">
            <w:r w:rsidRPr="00F53133">
              <w:t>Kurtalan</w:t>
            </w:r>
          </w:p>
        </w:tc>
        <w:tc>
          <w:tcPr>
            <w:tcW w:w="1843" w:type="dxa"/>
          </w:tcPr>
          <w:p w:rsidR="00DE3699" w:rsidRPr="00F53133" w:rsidRDefault="00F224B2" w:rsidP="00F224B2">
            <w:proofErr w:type="spellStart"/>
            <w:r>
              <w:t>Ballıkaya</w:t>
            </w:r>
            <w:proofErr w:type="spellEnd"/>
            <w:r>
              <w:t xml:space="preserve">    </w:t>
            </w:r>
          </w:p>
        </w:tc>
        <w:tc>
          <w:tcPr>
            <w:tcW w:w="1418" w:type="dxa"/>
          </w:tcPr>
          <w:p w:rsidR="00DE3699" w:rsidRPr="00F53133" w:rsidRDefault="00F224B2" w:rsidP="00F224B2">
            <w:r>
              <w:t>209</w:t>
            </w:r>
          </w:p>
        </w:tc>
        <w:tc>
          <w:tcPr>
            <w:tcW w:w="850" w:type="dxa"/>
          </w:tcPr>
          <w:p w:rsidR="00DE3699" w:rsidRPr="00F53133" w:rsidRDefault="009E4251" w:rsidP="00F224B2">
            <w:r>
              <w:t>10</w:t>
            </w:r>
          </w:p>
        </w:tc>
        <w:tc>
          <w:tcPr>
            <w:tcW w:w="709" w:type="dxa"/>
          </w:tcPr>
          <w:p w:rsidR="00DE3699" w:rsidRPr="00F53133" w:rsidRDefault="00F4524E" w:rsidP="00F224B2">
            <w:r>
              <w:t>Tarla</w:t>
            </w:r>
          </w:p>
        </w:tc>
        <w:tc>
          <w:tcPr>
            <w:tcW w:w="1701" w:type="dxa"/>
          </w:tcPr>
          <w:p w:rsidR="00DE3699" w:rsidRPr="00F53133" w:rsidRDefault="00F224B2" w:rsidP="00203856">
            <w:pPr>
              <w:jc w:val="center"/>
            </w:pPr>
            <w:r>
              <w:t>49.769,18</w:t>
            </w:r>
          </w:p>
        </w:tc>
        <w:tc>
          <w:tcPr>
            <w:tcW w:w="1134" w:type="dxa"/>
          </w:tcPr>
          <w:p w:rsidR="00DE3699" w:rsidRPr="00F53133" w:rsidRDefault="00DE3699" w:rsidP="00F224B2">
            <w:r w:rsidRPr="00F53133">
              <w:t>İmarsız</w:t>
            </w:r>
          </w:p>
        </w:tc>
        <w:tc>
          <w:tcPr>
            <w:tcW w:w="1417" w:type="dxa"/>
          </w:tcPr>
          <w:p w:rsidR="00DE3699" w:rsidRPr="00F53133" w:rsidRDefault="00F224B2" w:rsidP="00F224B2">
            <w:r>
              <w:t>2.050,000,00</w:t>
            </w:r>
          </w:p>
        </w:tc>
        <w:tc>
          <w:tcPr>
            <w:tcW w:w="1418" w:type="dxa"/>
          </w:tcPr>
          <w:p w:rsidR="00DE3699" w:rsidRPr="00F53133" w:rsidRDefault="00F224B2" w:rsidP="00F224B2">
            <w:pPr>
              <w:jc w:val="right"/>
            </w:pPr>
            <w:r>
              <w:t>205.000,00</w:t>
            </w:r>
          </w:p>
        </w:tc>
        <w:tc>
          <w:tcPr>
            <w:tcW w:w="1275" w:type="dxa"/>
          </w:tcPr>
          <w:p w:rsidR="00DE3699" w:rsidRPr="00F53133" w:rsidRDefault="00F224B2" w:rsidP="00F224B2">
            <w:pPr>
              <w:jc w:val="center"/>
            </w:pPr>
            <w:r>
              <w:t>01.11</w:t>
            </w:r>
            <w:r w:rsidR="00221404">
              <w:t>.2024</w:t>
            </w:r>
          </w:p>
        </w:tc>
        <w:tc>
          <w:tcPr>
            <w:tcW w:w="1165" w:type="dxa"/>
          </w:tcPr>
          <w:p w:rsidR="00DE3699" w:rsidRPr="00F53133" w:rsidRDefault="000A53BA" w:rsidP="00F224B2">
            <w:pPr>
              <w:jc w:val="right"/>
            </w:pPr>
            <w:r>
              <w:t>10:</w:t>
            </w:r>
            <w:r w:rsidR="00DE3699" w:rsidRPr="00F53133">
              <w:t>00</w:t>
            </w:r>
          </w:p>
        </w:tc>
      </w:tr>
      <w:tr w:rsidR="00D924FA" w:rsidRPr="00F53133" w:rsidTr="00D924FA">
        <w:trPr>
          <w:gridAfter w:val="1"/>
          <w:wAfter w:w="6" w:type="dxa"/>
          <w:trHeight w:val="323"/>
        </w:trPr>
        <w:tc>
          <w:tcPr>
            <w:tcW w:w="704" w:type="dxa"/>
          </w:tcPr>
          <w:p w:rsidR="00F224B2" w:rsidRPr="00F53133" w:rsidRDefault="00F224B2" w:rsidP="00F224B2">
            <w:r w:rsidRPr="00F53133">
              <w:t>2</w:t>
            </w:r>
          </w:p>
        </w:tc>
        <w:tc>
          <w:tcPr>
            <w:tcW w:w="992" w:type="dxa"/>
          </w:tcPr>
          <w:p w:rsidR="00F224B2" w:rsidRPr="00F53133" w:rsidRDefault="00F224B2" w:rsidP="00F224B2">
            <w:r w:rsidRPr="00F53133">
              <w:t>Siirt</w:t>
            </w:r>
          </w:p>
        </w:tc>
        <w:tc>
          <w:tcPr>
            <w:tcW w:w="1134" w:type="dxa"/>
          </w:tcPr>
          <w:p w:rsidR="00F224B2" w:rsidRPr="00F53133" w:rsidRDefault="00F224B2" w:rsidP="00F224B2">
            <w:r w:rsidRPr="00F53133">
              <w:t>Kurtalan</w:t>
            </w:r>
          </w:p>
        </w:tc>
        <w:tc>
          <w:tcPr>
            <w:tcW w:w="1843" w:type="dxa"/>
          </w:tcPr>
          <w:p w:rsidR="00F224B2" w:rsidRPr="00F53133" w:rsidRDefault="00F224B2" w:rsidP="00F224B2">
            <w:r>
              <w:t xml:space="preserve">Beykent </w:t>
            </w:r>
          </w:p>
        </w:tc>
        <w:tc>
          <w:tcPr>
            <w:tcW w:w="1418" w:type="dxa"/>
          </w:tcPr>
          <w:p w:rsidR="00F224B2" w:rsidRPr="00F53133" w:rsidRDefault="00F224B2" w:rsidP="00F224B2">
            <w:r>
              <w:t>252</w:t>
            </w:r>
          </w:p>
        </w:tc>
        <w:tc>
          <w:tcPr>
            <w:tcW w:w="850" w:type="dxa"/>
          </w:tcPr>
          <w:p w:rsidR="00F224B2" w:rsidRPr="00F53133" w:rsidRDefault="00F224B2" w:rsidP="00F224B2">
            <w:r>
              <w:t>2</w:t>
            </w:r>
          </w:p>
        </w:tc>
        <w:tc>
          <w:tcPr>
            <w:tcW w:w="709" w:type="dxa"/>
          </w:tcPr>
          <w:p w:rsidR="00F224B2" w:rsidRPr="00F53133" w:rsidRDefault="00F224B2" w:rsidP="00F224B2">
            <w:r>
              <w:t xml:space="preserve">Tarla </w:t>
            </w:r>
          </w:p>
        </w:tc>
        <w:tc>
          <w:tcPr>
            <w:tcW w:w="1701" w:type="dxa"/>
          </w:tcPr>
          <w:p w:rsidR="00F224B2" w:rsidRPr="00F53133" w:rsidRDefault="00F224B2" w:rsidP="00203856">
            <w:pPr>
              <w:jc w:val="center"/>
            </w:pPr>
            <w:r>
              <w:t>3.086,24</w:t>
            </w:r>
          </w:p>
        </w:tc>
        <w:tc>
          <w:tcPr>
            <w:tcW w:w="1134" w:type="dxa"/>
          </w:tcPr>
          <w:p w:rsidR="00F224B2" w:rsidRPr="00F53133" w:rsidRDefault="00F224B2" w:rsidP="00F224B2">
            <w:r w:rsidRPr="00F53133">
              <w:t>İmarsız</w:t>
            </w:r>
          </w:p>
        </w:tc>
        <w:tc>
          <w:tcPr>
            <w:tcW w:w="1417" w:type="dxa"/>
          </w:tcPr>
          <w:p w:rsidR="00F224B2" w:rsidRPr="00F53133" w:rsidRDefault="00F224B2" w:rsidP="00F224B2">
            <w:pPr>
              <w:jc w:val="right"/>
            </w:pPr>
            <w:r>
              <w:t>77.156,00</w:t>
            </w:r>
          </w:p>
        </w:tc>
        <w:tc>
          <w:tcPr>
            <w:tcW w:w="1418" w:type="dxa"/>
          </w:tcPr>
          <w:p w:rsidR="00F224B2" w:rsidRPr="00F53133" w:rsidRDefault="00F224B2" w:rsidP="00F224B2">
            <w:pPr>
              <w:jc w:val="right"/>
            </w:pPr>
            <w:r>
              <w:t>7.716,00</w:t>
            </w:r>
          </w:p>
        </w:tc>
        <w:tc>
          <w:tcPr>
            <w:tcW w:w="1275" w:type="dxa"/>
          </w:tcPr>
          <w:p w:rsidR="00F224B2" w:rsidRPr="00F53133" w:rsidRDefault="00F224B2" w:rsidP="00F224B2">
            <w:pPr>
              <w:jc w:val="center"/>
            </w:pPr>
            <w:r>
              <w:t>01.11.2024</w:t>
            </w:r>
          </w:p>
        </w:tc>
        <w:tc>
          <w:tcPr>
            <w:tcW w:w="1165" w:type="dxa"/>
          </w:tcPr>
          <w:p w:rsidR="00F224B2" w:rsidRPr="00F53133" w:rsidRDefault="00F224B2" w:rsidP="00F224B2">
            <w:pPr>
              <w:jc w:val="right"/>
            </w:pPr>
            <w:r>
              <w:t>10:</w:t>
            </w:r>
            <w:r w:rsidRPr="00F53133">
              <w:t>10</w:t>
            </w:r>
          </w:p>
        </w:tc>
      </w:tr>
      <w:tr w:rsidR="00D924FA" w:rsidRPr="00F53133" w:rsidTr="00D924FA">
        <w:trPr>
          <w:gridAfter w:val="1"/>
          <w:wAfter w:w="6" w:type="dxa"/>
          <w:trHeight w:val="341"/>
        </w:trPr>
        <w:tc>
          <w:tcPr>
            <w:tcW w:w="704" w:type="dxa"/>
          </w:tcPr>
          <w:p w:rsidR="00F224B2" w:rsidRPr="00F53133" w:rsidRDefault="00F224B2" w:rsidP="00F224B2">
            <w:r w:rsidRPr="00F53133">
              <w:t>3</w:t>
            </w:r>
          </w:p>
        </w:tc>
        <w:tc>
          <w:tcPr>
            <w:tcW w:w="992" w:type="dxa"/>
          </w:tcPr>
          <w:p w:rsidR="00F224B2" w:rsidRPr="00F53133" w:rsidRDefault="00F224B2" w:rsidP="00F224B2">
            <w:r w:rsidRPr="00F53133">
              <w:t xml:space="preserve">Siirt </w:t>
            </w:r>
          </w:p>
        </w:tc>
        <w:tc>
          <w:tcPr>
            <w:tcW w:w="1134" w:type="dxa"/>
          </w:tcPr>
          <w:p w:rsidR="00F224B2" w:rsidRPr="00F53133" w:rsidRDefault="00F224B2" w:rsidP="00F224B2">
            <w:r w:rsidRPr="00F53133">
              <w:t xml:space="preserve">Kurtalan </w:t>
            </w:r>
          </w:p>
        </w:tc>
        <w:tc>
          <w:tcPr>
            <w:tcW w:w="1843" w:type="dxa"/>
          </w:tcPr>
          <w:p w:rsidR="00F224B2" w:rsidRPr="00F53133" w:rsidRDefault="00F224B2" w:rsidP="00F224B2">
            <w:r>
              <w:t xml:space="preserve">Beykent </w:t>
            </w:r>
          </w:p>
        </w:tc>
        <w:tc>
          <w:tcPr>
            <w:tcW w:w="1418" w:type="dxa"/>
          </w:tcPr>
          <w:p w:rsidR="00F224B2" w:rsidRPr="00F53133" w:rsidRDefault="00F224B2" w:rsidP="00F224B2">
            <w:r>
              <w:t>284</w:t>
            </w:r>
          </w:p>
        </w:tc>
        <w:tc>
          <w:tcPr>
            <w:tcW w:w="850" w:type="dxa"/>
          </w:tcPr>
          <w:p w:rsidR="00F224B2" w:rsidRPr="00F53133" w:rsidRDefault="00F224B2" w:rsidP="00F224B2">
            <w:r>
              <w:t>6</w:t>
            </w:r>
          </w:p>
        </w:tc>
        <w:tc>
          <w:tcPr>
            <w:tcW w:w="709" w:type="dxa"/>
          </w:tcPr>
          <w:p w:rsidR="00F224B2" w:rsidRPr="00F53133" w:rsidRDefault="00F224B2" w:rsidP="00F224B2">
            <w:r>
              <w:t xml:space="preserve">Tarla </w:t>
            </w:r>
          </w:p>
        </w:tc>
        <w:tc>
          <w:tcPr>
            <w:tcW w:w="1701" w:type="dxa"/>
          </w:tcPr>
          <w:p w:rsidR="00F224B2" w:rsidRPr="00F53133" w:rsidRDefault="00F224B2" w:rsidP="00203856">
            <w:pPr>
              <w:jc w:val="center"/>
            </w:pPr>
            <w:r>
              <w:t>2.482,15</w:t>
            </w:r>
          </w:p>
        </w:tc>
        <w:tc>
          <w:tcPr>
            <w:tcW w:w="1134" w:type="dxa"/>
          </w:tcPr>
          <w:p w:rsidR="00F224B2" w:rsidRPr="00F53133" w:rsidRDefault="00F224B2" w:rsidP="00F224B2">
            <w:r w:rsidRPr="00F53133">
              <w:t>İmarsız</w:t>
            </w:r>
          </w:p>
        </w:tc>
        <w:tc>
          <w:tcPr>
            <w:tcW w:w="1417" w:type="dxa"/>
          </w:tcPr>
          <w:p w:rsidR="00F224B2" w:rsidRPr="00F53133" w:rsidRDefault="00F224B2" w:rsidP="00F224B2">
            <w:pPr>
              <w:jc w:val="right"/>
            </w:pPr>
            <w:r>
              <w:t>113.686,00</w:t>
            </w:r>
          </w:p>
        </w:tc>
        <w:tc>
          <w:tcPr>
            <w:tcW w:w="1418" w:type="dxa"/>
          </w:tcPr>
          <w:p w:rsidR="00F224B2" w:rsidRPr="00F53133" w:rsidRDefault="00F224B2" w:rsidP="00F224B2">
            <w:pPr>
              <w:jc w:val="right"/>
            </w:pPr>
            <w:r>
              <w:t>11.368,60</w:t>
            </w:r>
          </w:p>
        </w:tc>
        <w:tc>
          <w:tcPr>
            <w:tcW w:w="1275" w:type="dxa"/>
          </w:tcPr>
          <w:p w:rsidR="00F224B2" w:rsidRPr="00F53133" w:rsidRDefault="00F224B2" w:rsidP="00F224B2">
            <w:pPr>
              <w:jc w:val="center"/>
            </w:pPr>
            <w:r>
              <w:t>01.11.2024</w:t>
            </w:r>
          </w:p>
        </w:tc>
        <w:tc>
          <w:tcPr>
            <w:tcW w:w="1165" w:type="dxa"/>
          </w:tcPr>
          <w:p w:rsidR="00F224B2" w:rsidRPr="00F53133" w:rsidRDefault="00F224B2" w:rsidP="00F224B2">
            <w:pPr>
              <w:jc w:val="right"/>
            </w:pPr>
            <w:r>
              <w:t>10:</w:t>
            </w:r>
            <w:r w:rsidRPr="00F53133">
              <w:t>20</w:t>
            </w:r>
          </w:p>
        </w:tc>
      </w:tr>
      <w:tr w:rsidR="00D924FA" w:rsidRPr="00F53133" w:rsidTr="00D924FA">
        <w:trPr>
          <w:gridAfter w:val="1"/>
          <w:wAfter w:w="6" w:type="dxa"/>
          <w:trHeight w:val="323"/>
        </w:trPr>
        <w:tc>
          <w:tcPr>
            <w:tcW w:w="704" w:type="dxa"/>
          </w:tcPr>
          <w:p w:rsidR="00F224B2" w:rsidRPr="00F53133" w:rsidRDefault="00F224B2" w:rsidP="00F224B2">
            <w:r w:rsidRPr="00F53133">
              <w:t>4</w:t>
            </w:r>
          </w:p>
        </w:tc>
        <w:tc>
          <w:tcPr>
            <w:tcW w:w="992" w:type="dxa"/>
          </w:tcPr>
          <w:p w:rsidR="00F224B2" w:rsidRPr="00F53133" w:rsidRDefault="00F224B2" w:rsidP="00F224B2">
            <w:r w:rsidRPr="00F53133">
              <w:t xml:space="preserve">Siirt </w:t>
            </w:r>
          </w:p>
        </w:tc>
        <w:tc>
          <w:tcPr>
            <w:tcW w:w="1134" w:type="dxa"/>
          </w:tcPr>
          <w:p w:rsidR="00F224B2" w:rsidRPr="00F53133" w:rsidRDefault="00F224B2" w:rsidP="00F224B2">
            <w:r w:rsidRPr="00F53133">
              <w:t>Kurtalan</w:t>
            </w:r>
          </w:p>
        </w:tc>
        <w:tc>
          <w:tcPr>
            <w:tcW w:w="1843" w:type="dxa"/>
          </w:tcPr>
          <w:p w:rsidR="00F224B2" w:rsidRPr="00F53133" w:rsidRDefault="00F224B2" w:rsidP="00F224B2">
            <w:proofErr w:type="spellStart"/>
            <w:r>
              <w:t>Ballıkaya</w:t>
            </w:r>
            <w:proofErr w:type="spellEnd"/>
          </w:p>
        </w:tc>
        <w:tc>
          <w:tcPr>
            <w:tcW w:w="1418" w:type="dxa"/>
          </w:tcPr>
          <w:p w:rsidR="00F224B2" w:rsidRPr="00F53133" w:rsidRDefault="00F224B2" w:rsidP="00F224B2">
            <w:r>
              <w:t>111</w:t>
            </w:r>
          </w:p>
        </w:tc>
        <w:tc>
          <w:tcPr>
            <w:tcW w:w="850" w:type="dxa"/>
          </w:tcPr>
          <w:p w:rsidR="00F224B2" w:rsidRPr="00F53133" w:rsidRDefault="00F224B2" w:rsidP="00F224B2">
            <w:r>
              <w:t>4</w:t>
            </w:r>
          </w:p>
        </w:tc>
        <w:tc>
          <w:tcPr>
            <w:tcW w:w="709" w:type="dxa"/>
          </w:tcPr>
          <w:p w:rsidR="00F224B2" w:rsidRPr="00F53133" w:rsidRDefault="00F224B2" w:rsidP="00F224B2">
            <w:r>
              <w:t xml:space="preserve">Tarla </w:t>
            </w:r>
          </w:p>
        </w:tc>
        <w:tc>
          <w:tcPr>
            <w:tcW w:w="1701" w:type="dxa"/>
          </w:tcPr>
          <w:p w:rsidR="00F224B2" w:rsidRPr="00F53133" w:rsidRDefault="00F224B2" w:rsidP="00203856">
            <w:pPr>
              <w:jc w:val="center"/>
            </w:pPr>
            <w:r>
              <w:t>4.280,52</w:t>
            </w:r>
          </w:p>
        </w:tc>
        <w:tc>
          <w:tcPr>
            <w:tcW w:w="1134" w:type="dxa"/>
          </w:tcPr>
          <w:p w:rsidR="00F224B2" w:rsidRPr="00F53133" w:rsidRDefault="00F224B2" w:rsidP="00F224B2">
            <w:r w:rsidRPr="00F53133">
              <w:t>İmarsız</w:t>
            </w:r>
          </w:p>
        </w:tc>
        <w:tc>
          <w:tcPr>
            <w:tcW w:w="1417" w:type="dxa"/>
          </w:tcPr>
          <w:p w:rsidR="00F224B2" w:rsidRPr="00F53133" w:rsidRDefault="00F224B2" w:rsidP="00F224B2">
            <w:pPr>
              <w:jc w:val="right"/>
            </w:pPr>
            <w:r>
              <w:t>171.220,80</w:t>
            </w:r>
          </w:p>
        </w:tc>
        <w:tc>
          <w:tcPr>
            <w:tcW w:w="1418" w:type="dxa"/>
          </w:tcPr>
          <w:p w:rsidR="00F224B2" w:rsidRPr="00F53133" w:rsidRDefault="00F224B2" w:rsidP="00F224B2">
            <w:pPr>
              <w:jc w:val="right"/>
            </w:pPr>
            <w:r>
              <w:t>17.122,00</w:t>
            </w:r>
          </w:p>
        </w:tc>
        <w:tc>
          <w:tcPr>
            <w:tcW w:w="1275" w:type="dxa"/>
          </w:tcPr>
          <w:p w:rsidR="00F224B2" w:rsidRPr="00F53133" w:rsidRDefault="00F224B2" w:rsidP="00F224B2">
            <w:pPr>
              <w:jc w:val="center"/>
            </w:pPr>
            <w:r>
              <w:t>01.11.2024</w:t>
            </w:r>
          </w:p>
        </w:tc>
        <w:tc>
          <w:tcPr>
            <w:tcW w:w="1165" w:type="dxa"/>
          </w:tcPr>
          <w:p w:rsidR="00F224B2" w:rsidRPr="00F53133" w:rsidRDefault="00F224B2" w:rsidP="00F224B2">
            <w:pPr>
              <w:jc w:val="right"/>
            </w:pPr>
            <w:r>
              <w:t>10:</w:t>
            </w:r>
            <w:r w:rsidRPr="00F53133">
              <w:t>30</w:t>
            </w:r>
          </w:p>
        </w:tc>
      </w:tr>
      <w:tr w:rsidR="00D924FA" w:rsidRPr="00F53133" w:rsidTr="00D924FA">
        <w:trPr>
          <w:gridAfter w:val="1"/>
          <w:wAfter w:w="6" w:type="dxa"/>
          <w:trHeight w:val="323"/>
        </w:trPr>
        <w:tc>
          <w:tcPr>
            <w:tcW w:w="704" w:type="dxa"/>
          </w:tcPr>
          <w:p w:rsidR="00F224B2" w:rsidRPr="00F53133" w:rsidRDefault="00F224B2" w:rsidP="00F224B2">
            <w:r>
              <w:t>5</w:t>
            </w:r>
          </w:p>
        </w:tc>
        <w:tc>
          <w:tcPr>
            <w:tcW w:w="992" w:type="dxa"/>
          </w:tcPr>
          <w:p w:rsidR="00F224B2" w:rsidRPr="00F53133" w:rsidRDefault="00F224B2" w:rsidP="00F224B2">
            <w:r w:rsidRPr="00F53133">
              <w:t xml:space="preserve">Siirt </w:t>
            </w:r>
          </w:p>
        </w:tc>
        <w:tc>
          <w:tcPr>
            <w:tcW w:w="1134" w:type="dxa"/>
          </w:tcPr>
          <w:p w:rsidR="00F224B2" w:rsidRPr="00F53133" w:rsidRDefault="00F224B2" w:rsidP="00F224B2">
            <w:r w:rsidRPr="00F53133">
              <w:t>Kurtalan</w:t>
            </w:r>
          </w:p>
        </w:tc>
        <w:tc>
          <w:tcPr>
            <w:tcW w:w="1843" w:type="dxa"/>
          </w:tcPr>
          <w:p w:rsidR="00F224B2" w:rsidRDefault="00F224B2" w:rsidP="00F224B2">
            <w:r>
              <w:t xml:space="preserve">Tulumtaş </w:t>
            </w:r>
          </w:p>
        </w:tc>
        <w:tc>
          <w:tcPr>
            <w:tcW w:w="1418" w:type="dxa"/>
          </w:tcPr>
          <w:p w:rsidR="00F224B2" w:rsidRDefault="00F224B2" w:rsidP="00F224B2"/>
        </w:tc>
        <w:tc>
          <w:tcPr>
            <w:tcW w:w="850" w:type="dxa"/>
          </w:tcPr>
          <w:p w:rsidR="00F224B2" w:rsidRDefault="00F224B2" w:rsidP="00F224B2">
            <w:r>
              <w:t>814</w:t>
            </w:r>
          </w:p>
        </w:tc>
        <w:tc>
          <w:tcPr>
            <w:tcW w:w="709" w:type="dxa"/>
          </w:tcPr>
          <w:p w:rsidR="00F224B2" w:rsidRDefault="00F224B2" w:rsidP="00F224B2">
            <w:r>
              <w:t xml:space="preserve">Tarla </w:t>
            </w:r>
          </w:p>
        </w:tc>
        <w:tc>
          <w:tcPr>
            <w:tcW w:w="1701" w:type="dxa"/>
          </w:tcPr>
          <w:p w:rsidR="00F224B2" w:rsidRDefault="00F224B2" w:rsidP="00203856">
            <w:pPr>
              <w:jc w:val="center"/>
            </w:pPr>
            <w:r>
              <w:t>8.125,00</w:t>
            </w:r>
          </w:p>
        </w:tc>
        <w:tc>
          <w:tcPr>
            <w:tcW w:w="1134" w:type="dxa"/>
          </w:tcPr>
          <w:p w:rsidR="00F224B2" w:rsidRPr="00F53133" w:rsidRDefault="00F224B2" w:rsidP="00F224B2">
            <w:r>
              <w:t>İmarsız</w:t>
            </w:r>
          </w:p>
        </w:tc>
        <w:tc>
          <w:tcPr>
            <w:tcW w:w="1417" w:type="dxa"/>
          </w:tcPr>
          <w:p w:rsidR="00F224B2" w:rsidRDefault="00F224B2" w:rsidP="00F224B2">
            <w:pPr>
              <w:jc w:val="right"/>
            </w:pPr>
            <w:r>
              <w:t>406,250,00</w:t>
            </w:r>
          </w:p>
        </w:tc>
        <w:tc>
          <w:tcPr>
            <w:tcW w:w="1418" w:type="dxa"/>
          </w:tcPr>
          <w:p w:rsidR="00F224B2" w:rsidRDefault="00F224B2" w:rsidP="00F224B2">
            <w:pPr>
              <w:jc w:val="right"/>
            </w:pPr>
            <w:r>
              <w:t>40.625,00</w:t>
            </w:r>
          </w:p>
        </w:tc>
        <w:tc>
          <w:tcPr>
            <w:tcW w:w="1275" w:type="dxa"/>
          </w:tcPr>
          <w:p w:rsidR="00F224B2" w:rsidRPr="00F53133" w:rsidRDefault="00F224B2" w:rsidP="00F224B2">
            <w:pPr>
              <w:jc w:val="center"/>
            </w:pPr>
            <w:r>
              <w:t>01.11.2024</w:t>
            </w:r>
          </w:p>
        </w:tc>
        <w:tc>
          <w:tcPr>
            <w:tcW w:w="1165" w:type="dxa"/>
          </w:tcPr>
          <w:p w:rsidR="00F224B2" w:rsidRDefault="00F224B2" w:rsidP="00F224B2">
            <w:pPr>
              <w:jc w:val="right"/>
            </w:pPr>
            <w:r>
              <w:t>10.40</w:t>
            </w:r>
          </w:p>
        </w:tc>
      </w:tr>
      <w:tr w:rsidR="00D924FA" w:rsidRPr="00F53133" w:rsidTr="00D924FA">
        <w:trPr>
          <w:gridAfter w:val="1"/>
          <w:wAfter w:w="6" w:type="dxa"/>
          <w:trHeight w:val="323"/>
        </w:trPr>
        <w:tc>
          <w:tcPr>
            <w:tcW w:w="704" w:type="dxa"/>
          </w:tcPr>
          <w:p w:rsidR="00F224B2" w:rsidRPr="00F53133" w:rsidRDefault="00F224B2" w:rsidP="00F224B2">
            <w:r>
              <w:t>6</w:t>
            </w:r>
          </w:p>
        </w:tc>
        <w:tc>
          <w:tcPr>
            <w:tcW w:w="992" w:type="dxa"/>
          </w:tcPr>
          <w:p w:rsidR="00F224B2" w:rsidRPr="00F53133" w:rsidRDefault="00F224B2" w:rsidP="00F224B2">
            <w:r w:rsidRPr="00F53133">
              <w:t xml:space="preserve">Siirt </w:t>
            </w:r>
          </w:p>
        </w:tc>
        <w:tc>
          <w:tcPr>
            <w:tcW w:w="1134" w:type="dxa"/>
          </w:tcPr>
          <w:p w:rsidR="00F224B2" w:rsidRPr="00F53133" w:rsidRDefault="00F224B2" w:rsidP="00F224B2">
            <w:r w:rsidRPr="00F53133">
              <w:t>Kurtalan</w:t>
            </w:r>
          </w:p>
        </w:tc>
        <w:tc>
          <w:tcPr>
            <w:tcW w:w="1843" w:type="dxa"/>
          </w:tcPr>
          <w:p w:rsidR="00F224B2" w:rsidRDefault="00F224B2" w:rsidP="00F224B2">
            <w:r>
              <w:t>Tulumtaş( Evciler)</w:t>
            </w:r>
          </w:p>
        </w:tc>
        <w:tc>
          <w:tcPr>
            <w:tcW w:w="1418" w:type="dxa"/>
          </w:tcPr>
          <w:p w:rsidR="00F224B2" w:rsidRDefault="00F224B2" w:rsidP="00F224B2">
            <w:r>
              <w:t>114</w:t>
            </w:r>
          </w:p>
        </w:tc>
        <w:tc>
          <w:tcPr>
            <w:tcW w:w="850" w:type="dxa"/>
          </w:tcPr>
          <w:p w:rsidR="00F224B2" w:rsidRDefault="00F224B2" w:rsidP="00F224B2">
            <w:r>
              <w:t>3</w:t>
            </w:r>
          </w:p>
        </w:tc>
        <w:tc>
          <w:tcPr>
            <w:tcW w:w="709" w:type="dxa"/>
          </w:tcPr>
          <w:p w:rsidR="00F224B2" w:rsidRDefault="00F224B2" w:rsidP="00F224B2">
            <w:r>
              <w:t xml:space="preserve">Arsa </w:t>
            </w:r>
          </w:p>
        </w:tc>
        <w:tc>
          <w:tcPr>
            <w:tcW w:w="1701" w:type="dxa"/>
          </w:tcPr>
          <w:p w:rsidR="00F224B2" w:rsidRDefault="00F224B2" w:rsidP="00203856">
            <w:pPr>
              <w:jc w:val="center"/>
            </w:pPr>
            <w:r>
              <w:t>111,70</w:t>
            </w:r>
          </w:p>
        </w:tc>
        <w:tc>
          <w:tcPr>
            <w:tcW w:w="1134" w:type="dxa"/>
          </w:tcPr>
          <w:p w:rsidR="00F224B2" w:rsidRPr="00F53133" w:rsidRDefault="00F224B2" w:rsidP="00F224B2">
            <w:r>
              <w:t>İmarsız</w:t>
            </w:r>
          </w:p>
        </w:tc>
        <w:tc>
          <w:tcPr>
            <w:tcW w:w="1417" w:type="dxa"/>
          </w:tcPr>
          <w:p w:rsidR="00F224B2" w:rsidRDefault="00F224B2" w:rsidP="00F224B2">
            <w:pPr>
              <w:jc w:val="right"/>
            </w:pPr>
            <w:r>
              <w:t>16.755,00</w:t>
            </w:r>
          </w:p>
        </w:tc>
        <w:tc>
          <w:tcPr>
            <w:tcW w:w="1418" w:type="dxa"/>
          </w:tcPr>
          <w:p w:rsidR="00F224B2" w:rsidRDefault="00F224B2" w:rsidP="00F224B2">
            <w:pPr>
              <w:jc w:val="right"/>
            </w:pPr>
            <w:r>
              <w:t>1.676,00</w:t>
            </w:r>
          </w:p>
        </w:tc>
        <w:tc>
          <w:tcPr>
            <w:tcW w:w="1275" w:type="dxa"/>
          </w:tcPr>
          <w:p w:rsidR="00F224B2" w:rsidRPr="00F53133" w:rsidRDefault="00F224B2" w:rsidP="00F224B2">
            <w:pPr>
              <w:jc w:val="center"/>
            </w:pPr>
            <w:r>
              <w:t>01.11.2024</w:t>
            </w:r>
          </w:p>
        </w:tc>
        <w:tc>
          <w:tcPr>
            <w:tcW w:w="1165" w:type="dxa"/>
          </w:tcPr>
          <w:p w:rsidR="00F224B2" w:rsidRDefault="00F224B2" w:rsidP="00F224B2">
            <w:pPr>
              <w:jc w:val="right"/>
            </w:pPr>
            <w:r>
              <w:t>10.50</w:t>
            </w:r>
          </w:p>
        </w:tc>
      </w:tr>
      <w:tr w:rsidR="00D924FA" w:rsidRPr="00F53133" w:rsidTr="00D924FA">
        <w:trPr>
          <w:gridAfter w:val="1"/>
          <w:wAfter w:w="6" w:type="dxa"/>
          <w:trHeight w:val="323"/>
        </w:trPr>
        <w:tc>
          <w:tcPr>
            <w:tcW w:w="704" w:type="dxa"/>
          </w:tcPr>
          <w:p w:rsidR="00F224B2" w:rsidRPr="00F53133" w:rsidRDefault="00F224B2" w:rsidP="00F224B2">
            <w:r>
              <w:t>7</w:t>
            </w:r>
          </w:p>
        </w:tc>
        <w:tc>
          <w:tcPr>
            <w:tcW w:w="992" w:type="dxa"/>
          </w:tcPr>
          <w:p w:rsidR="00F224B2" w:rsidRPr="00F53133" w:rsidRDefault="00F224B2" w:rsidP="00F224B2">
            <w:r w:rsidRPr="00F53133">
              <w:t xml:space="preserve">Siirt </w:t>
            </w:r>
          </w:p>
        </w:tc>
        <w:tc>
          <w:tcPr>
            <w:tcW w:w="1134" w:type="dxa"/>
          </w:tcPr>
          <w:p w:rsidR="00F224B2" w:rsidRPr="00F53133" w:rsidRDefault="00F224B2" w:rsidP="00F224B2">
            <w:r w:rsidRPr="00F53133">
              <w:t>Kurtalan</w:t>
            </w:r>
          </w:p>
        </w:tc>
        <w:tc>
          <w:tcPr>
            <w:tcW w:w="1843" w:type="dxa"/>
          </w:tcPr>
          <w:p w:rsidR="00F224B2" w:rsidRDefault="00374EBE" w:rsidP="00F224B2">
            <w:r>
              <w:t>Tulumtaş(Evciler)</w:t>
            </w:r>
          </w:p>
        </w:tc>
        <w:tc>
          <w:tcPr>
            <w:tcW w:w="1418" w:type="dxa"/>
          </w:tcPr>
          <w:p w:rsidR="00F224B2" w:rsidRDefault="00374EBE" w:rsidP="00F224B2">
            <w:r>
              <w:t>103</w:t>
            </w:r>
          </w:p>
        </w:tc>
        <w:tc>
          <w:tcPr>
            <w:tcW w:w="850" w:type="dxa"/>
          </w:tcPr>
          <w:p w:rsidR="00F224B2" w:rsidRDefault="00374EBE" w:rsidP="00F224B2">
            <w:r>
              <w:t>85</w:t>
            </w:r>
          </w:p>
        </w:tc>
        <w:tc>
          <w:tcPr>
            <w:tcW w:w="709" w:type="dxa"/>
          </w:tcPr>
          <w:p w:rsidR="00F224B2" w:rsidRDefault="00374EBE" w:rsidP="00F224B2">
            <w:r>
              <w:t>Arsa</w:t>
            </w:r>
          </w:p>
        </w:tc>
        <w:tc>
          <w:tcPr>
            <w:tcW w:w="1701" w:type="dxa"/>
          </w:tcPr>
          <w:p w:rsidR="00F224B2" w:rsidRDefault="00374EBE" w:rsidP="00203856">
            <w:pPr>
              <w:jc w:val="center"/>
            </w:pPr>
            <w:r>
              <w:t>115,41</w:t>
            </w:r>
          </w:p>
        </w:tc>
        <w:tc>
          <w:tcPr>
            <w:tcW w:w="1134" w:type="dxa"/>
          </w:tcPr>
          <w:p w:rsidR="00F224B2" w:rsidRPr="00F53133" w:rsidRDefault="00F224B2" w:rsidP="00F224B2">
            <w:r>
              <w:t>İmarsız</w:t>
            </w:r>
          </w:p>
        </w:tc>
        <w:tc>
          <w:tcPr>
            <w:tcW w:w="1417" w:type="dxa"/>
          </w:tcPr>
          <w:p w:rsidR="00F224B2" w:rsidRDefault="00374EBE" w:rsidP="00F224B2">
            <w:pPr>
              <w:jc w:val="right"/>
            </w:pPr>
            <w:r>
              <w:t>17.317,50</w:t>
            </w:r>
          </w:p>
        </w:tc>
        <w:tc>
          <w:tcPr>
            <w:tcW w:w="1418" w:type="dxa"/>
          </w:tcPr>
          <w:p w:rsidR="00F224B2" w:rsidRDefault="00374EBE" w:rsidP="00F224B2">
            <w:pPr>
              <w:jc w:val="right"/>
            </w:pPr>
            <w:r>
              <w:t>1.731,00</w:t>
            </w:r>
          </w:p>
        </w:tc>
        <w:tc>
          <w:tcPr>
            <w:tcW w:w="1275" w:type="dxa"/>
          </w:tcPr>
          <w:p w:rsidR="00F224B2" w:rsidRPr="00F53133" w:rsidRDefault="00F224B2" w:rsidP="00F224B2">
            <w:pPr>
              <w:jc w:val="center"/>
            </w:pPr>
            <w:r>
              <w:t>01.11.2024</w:t>
            </w:r>
          </w:p>
        </w:tc>
        <w:tc>
          <w:tcPr>
            <w:tcW w:w="1165" w:type="dxa"/>
          </w:tcPr>
          <w:p w:rsidR="00F224B2" w:rsidRDefault="00F224B2" w:rsidP="00F224B2">
            <w:pPr>
              <w:jc w:val="right"/>
            </w:pPr>
            <w:r>
              <w:t>11.00</w:t>
            </w:r>
          </w:p>
        </w:tc>
      </w:tr>
    </w:tbl>
    <w:p w:rsidR="009A5997" w:rsidRDefault="009A5997" w:rsidP="00F224B2">
      <w:pPr>
        <w:spacing w:after="0" w:line="240" w:lineRule="auto"/>
        <w:jc w:val="both"/>
      </w:pPr>
    </w:p>
    <w:tbl>
      <w:tblPr>
        <w:tblStyle w:val="TabloKlavuzu"/>
        <w:tblW w:w="15730" w:type="dxa"/>
        <w:tblLayout w:type="fixed"/>
        <w:tblLook w:val="04A0" w:firstRow="1" w:lastRow="0" w:firstColumn="1" w:lastColumn="0" w:noHBand="0" w:noVBand="1"/>
      </w:tblPr>
      <w:tblGrid>
        <w:gridCol w:w="562"/>
        <w:gridCol w:w="567"/>
        <w:gridCol w:w="1039"/>
        <w:gridCol w:w="946"/>
        <w:gridCol w:w="850"/>
        <w:gridCol w:w="851"/>
        <w:gridCol w:w="1417"/>
        <w:gridCol w:w="851"/>
        <w:gridCol w:w="1559"/>
        <w:gridCol w:w="2126"/>
        <w:gridCol w:w="1134"/>
        <w:gridCol w:w="1276"/>
        <w:gridCol w:w="1134"/>
        <w:gridCol w:w="1418"/>
      </w:tblGrid>
      <w:tr w:rsidR="00D924FA" w:rsidRPr="00F53133" w:rsidTr="008950C1">
        <w:trPr>
          <w:trHeight w:val="360"/>
        </w:trPr>
        <w:tc>
          <w:tcPr>
            <w:tcW w:w="15730" w:type="dxa"/>
            <w:gridSpan w:val="14"/>
          </w:tcPr>
          <w:p w:rsidR="00D924FA" w:rsidRPr="008950C1" w:rsidRDefault="008950C1" w:rsidP="00B70CF2">
            <w:pPr>
              <w:rPr>
                <w:b/>
                <w:sz w:val="24"/>
                <w:szCs w:val="24"/>
              </w:rPr>
            </w:pPr>
            <w:r w:rsidRPr="008950C1">
              <w:rPr>
                <w:b/>
              </w:rPr>
              <w:t>İRTİFAK HAKKI TESİS EDİLECEK TAŞINMAZLARIN</w:t>
            </w:r>
            <w:r w:rsidR="00D924FA" w:rsidRPr="008950C1">
              <w:rPr>
                <w:b/>
                <w:sz w:val="24"/>
                <w:szCs w:val="24"/>
              </w:rPr>
              <w:t xml:space="preserve">                                                                                                                                                </w:t>
            </w:r>
          </w:p>
        </w:tc>
      </w:tr>
      <w:tr w:rsidR="008950C1" w:rsidRPr="00F53133" w:rsidTr="00432D7C">
        <w:trPr>
          <w:trHeight w:val="995"/>
        </w:trPr>
        <w:tc>
          <w:tcPr>
            <w:tcW w:w="562" w:type="dxa"/>
          </w:tcPr>
          <w:p w:rsidR="00D924FA" w:rsidRPr="00432D7C" w:rsidRDefault="00D924FA" w:rsidP="00B70CF2">
            <w:pPr>
              <w:jc w:val="center"/>
              <w:rPr>
                <w:b/>
                <w:sz w:val="20"/>
                <w:szCs w:val="20"/>
              </w:rPr>
            </w:pPr>
            <w:r w:rsidRPr="00432D7C">
              <w:rPr>
                <w:b/>
                <w:sz w:val="20"/>
                <w:szCs w:val="20"/>
              </w:rPr>
              <w:t>Sıra NO</w:t>
            </w:r>
          </w:p>
        </w:tc>
        <w:tc>
          <w:tcPr>
            <w:tcW w:w="567" w:type="dxa"/>
          </w:tcPr>
          <w:p w:rsidR="00D924FA" w:rsidRPr="00432D7C" w:rsidRDefault="008950C1" w:rsidP="00B70CF2">
            <w:pPr>
              <w:jc w:val="center"/>
              <w:rPr>
                <w:b/>
                <w:sz w:val="20"/>
                <w:szCs w:val="20"/>
              </w:rPr>
            </w:pPr>
            <w:r w:rsidRPr="00432D7C">
              <w:rPr>
                <w:b/>
                <w:sz w:val="20"/>
                <w:szCs w:val="20"/>
              </w:rPr>
              <w:t>İLİ</w:t>
            </w:r>
          </w:p>
        </w:tc>
        <w:tc>
          <w:tcPr>
            <w:tcW w:w="1039" w:type="dxa"/>
          </w:tcPr>
          <w:p w:rsidR="00D924FA" w:rsidRPr="00432D7C" w:rsidRDefault="008950C1" w:rsidP="00B70CF2">
            <w:pPr>
              <w:jc w:val="center"/>
              <w:rPr>
                <w:b/>
                <w:sz w:val="20"/>
                <w:szCs w:val="20"/>
              </w:rPr>
            </w:pPr>
            <w:r w:rsidRPr="00432D7C">
              <w:rPr>
                <w:b/>
                <w:sz w:val="20"/>
                <w:szCs w:val="20"/>
              </w:rPr>
              <w:t>İLÇESİ</w:t>
            </w:r>
          </w:p>
        </w:tc>
        <w:tc>
          <w:tcPr>
            <w:tcW w:w="946" w:type="dxa"/>
          </w:tcPr>
          <w:p w:rsidR="00D924FA" w:rsidRPr="00432D7C" w:rsidRDefault="008950C1" w:rsidP="00B70CF2">
            <w:pPr>
              <w:jc w:val="center"/>
              <w:rPr>
                <w:b/>
                <w:sz w:val="20"/>
                <w:szCs w:val="20"/>
              </w:rPr>
            </w:pPr>
            <w:r w:rsidRPr="00432D7C">
              <w:rPr>
                <w:b/>
                <w:sz w:val="20"/>
                <w:szCs w:val="20"/>
              </w:rPr>
              <w:t>KÖYÜ/MAH</w:t>
            </w:r>
          </w:p>
        </w:tc>
        <w:tc>
          <w:tcPr>
            <w:tcW w:w="850" w:type="dxa"/>
          </w:tcPr>
          <w:p w:rsidR="00D924FA" w:rsidRPr="00432D7C" w:rsidRDefault="008950C1" w:rsidP="00B70CF2">
            <w:pPr>
              <w:jc w:val="center"/>
              <w:rPr>
                <w:b/>
                <w:sz w:val="20"/>
                <w:szCs w:val="20"/>
              </w:rPr>
            </w:pPr>
            <w:r w:rsidRPr="00432D7C">
              <w:rPr>
                <w:b/>
                <w:sz w:val="20"/>
                <w:szCs w:val="20"/>
              </w:rPr>
              <w:t>ADA NO</w:t>
            </w:r>
          </w:p>
        </w:tc>
        <w:tc>
          <w:tcPr>
            <w:tcW w:w="851" w:type="dxa"/>
          </w:tcPr>
          <w:p w:rsidR="00D924FA" w:rsidRPr="00432D7C" w:rsidRDefault="008950C1" w:rsidP="00B70CF2">
            <w:pPr>
              <w:jc w:val="center"/>
              <w:rPr>
                <w:b/>
                <w:sz w:val="20"/>
                <w:szCs w:val="20"/>
              </w:rPr>
            </w:pPr>
            <w:r w:rsidRPr="00432D7C">
              <w:rPr>
                <w:b/>
                <w:sz w:val="20"/>
                <w:szCs w:val="20"/>
              </w:rPr>
              <w:t>PARSEL NO</w:t>
            </w:r>
          </w:p>
        </w:tc>
        <w:tc>
          <w:tcPr>
            <w:tcW w:w="1417" w:type="dxa"/>
          </w:tcPr>
          <w:p w:rsidR="00D924FA" w:rsidRPr="00432D7C" w:rsidRDefault="008950C1" w:rsidP="00D924FA">
            <w:pPr>
              <w:jc w:val="center"/>
              <w:rPr>
                <w:b/>
                <w:sz w:val="20"/>
                <w:szCs w:val="20"/>
                <w:vertAlign w:val="superscript"/>
              </w:rPr>
            </w:pPr>
            <w:r w:rsidRPr="00432D7C">
              <w:rPr>
                <w:b/>
                <w:sz w:val="20"/>
                <w:szCs w:val="20"/>
              </w:rPr>
              <w:t>YÜZÖLÇÜMÜ M</w:t>
            </w:r>
            <w:r w:rsidRPr="00432D7C">
              <w:rPr>
                <w:b/>
                <w:sz w:val="20"/>
                <w:szCs w:val="20"/>
                <w:vertAlign w:val="superscript"/>
              </w:rPr>
              <w:t>2</w:t>
            </w:r>
          </w:p>
        </w:tc>
        <w:tc>
          <w:tcPr>
            <w:tcW w:w="851" w:type="dxa"/>
          </w:tcPr>
          <w:p w:rsidR="00D924FA" w:rsidRPr="00432D7C" w:rsidRDefault="008950C1" w:rsidP="00B70CF2">
            <w:pPr>
              <w:jc w:val="center"/>
              <w:rPr>
                <w:b/>
                <w:sz w:val="20"/>
                <w:szCs w:val="20"/>
              </w:rPr>
            </w:pPr>
            <w:r w:rsidRPr="00432D7C">
              <w:rPr>
                <w:b/>
                <w:sz w:val="20"/>
                <w:szCs w:val="20"/>
              </w:rPr>
              <w:t>CİNSİ</w:t>
            </w:r>
          </w:p>
        </w:tc>
        <w:tc>
          <w:tcPr>
            <w:tcW w:w="1559" w:type="dxa"/>
          </w:tcPr>
          <w:p w:rsidR="00D924FA" w:rsidRPr="00432D7C" w:rsidRDefault="00D924FA" w:rsidP="00B70CF2">
            <w:pPr>
              <w:jc w:val="center"/>
              <w:rPr>
                <w:b/>
                <w:sz w:val="20"/>
                <w:szCs w:val="20"/>
              </w:rPr>
            </w:pPr>
            <w:r w:rsidRPr="00432D7C">
              <w:rPr>
                <w:b/>
                <w:sz w:val="20"/>
                <w:szCs w:val="20"/>
              </w:rPr>
              <w:t>İRTİFAK HAKKI TESİS EDİLECEK ALAN(m</w:t>
            </w:r>
            <w:r w:rsidRPr="00432D7C">
              <w:rPr>
                <w:b/>
                <w:sz w:val="20"/>
                <w:szCs w:val="20"/>
                <w:vertAlign w:val="superscript"/>
              </w:rPr>
              <w:t>2</w:t>
            </w:r>
            <w:r w:rsidRPr="00432D7C">
              <w:rPr>
                <w:b/>
                <w:sz w:val="20"/>
                <w:szCs w:val="20"/>
              </w:rPr>
              <w:t>)</w:t>
            </w:r>
          </w:p>
        </w:tc>
        <w:tc>
          <w:tcPr>
            <w:tcW w:w="2126" w:type="dxa"/>
          </w:tcPr>
          <w:p w:rsidR="00D924FA" w:rsidRPr="00432D7C" w:rsidRDefault="00D924FA" w:rsidP="00B70CF2">
            <w:pPr>
              <w:jc w:val="center"/>
              <w:rPr>
                <w:b/>
                <w:sz w:val="20"/>
                <w:szCs w:val="20"/>
              </w:rPr>
            </w:pPr>
            <w:r w:rsidRPr="00432D7C">
              <w:rPr>
                <w:b/>
                <w:sz w:val="20"/>
                <w:szCs w:val="20"/>
              </w:rPr>
              <w:t>İRTİFAK HAKKI TESİS AMACI</w:t>
            </w:r>
          </w:p>
        </w:tc>
        <w:tc>
          <w:tcPr>
            <w:tcW w:w="1134" w:type="dxa"/>
          </w:tcPr>
          <w:p w:rsidR="00D924FA" w:rsidRPr="00432D7C" w:rsidRDefault="00D924FA" w:rsidP="00B70CF2">
            <w:pPr>
              <w:jc w:val="center"/>
              <w:rPr>
                <w:b/>
                <w:sz w:val="20"/>
                <w:szCs w:val="20"/>
              </w:rPr>
            </w:pPr>
            <w:r w:rsidRPr="00432D7C">
              <w:rPr>
                <w:b/>
                <w:sz w:val="20"/>
                <w:szCs w:val="20"/>
              </w:rPr>
              <w:t>İLK YIL TAHMİNİ İRTİFAK HAKKI BEDELİ</w:t>
            </w:r>
          </w:p>
        </w:tc>
        <w:tc>
          <w:tcPr>
            <w:tcW w:w="1276" w:type="dxa"/>
          </w:tcPr>
          <w:p w:rsidR="00D924FA" w:rsidRPr="00432D7C" w:rsidRDefault="008950C1" w:rsidP="00B70CF2">
            <w:pPr>
              <w:jc w:val="center"/>
              <w:rPr>
                <w:b/>
                <w:sz w:val="20"/>
                <w:szCs w:val="20"/>
              </w:rPr>
            </w:pPr>
            <w:r w:rsidRPr="00432D7C">
              <w:rPr>
                <w:b/>
                <w:sz w:val="20"/>
                <w:szCs w:val="20"/>
              </w:rPr>
              <w:t>GEÇİCİ TEMİNAT BEDELİ (TL)</w:t>
            </w:r>
          </w:p>
        </w:tc>
        <w:tc>
          <w:tcPr>
            <w:tcW w:w="2552" w:type="dxa"/>
            <w:gridSpan w:val="2"/>
          </w:tcPr>
          <w:p w:rsidR="00D924FA" w:rsidRPr="00432D7C" w:rsidRDefault="008950C1" w:rsidP="00B70CF2">
            <w:pPr>
              <w:jc w:val="center"/>
              <w:rPr>
                <w:b/>
                <w:sz w:val="20"/>
                <w:szCs w:val="20"/>
              </w:rPr>
            </w:pPr>
            <w:r w:rsidRPr="00432D7C">
              <w:rPr>
                <w:b/>
                <w:sz w:val="20"/>
                <w:szCs w:val="20"/>
              </w:rPr>
              <w:t>İHALENİN TARİHİ/SAATİ</w:t>
            </w:r>
          </w:p>
        </w:tc>
      </w:tr>
      <w:tr w:rsidR="008950C1" w:rsidRPr="00432D7C" w:rsidTr="00432D7C">
        <w:trPr>
          <w:trHeight w:val="360"/>
        </w:trPr>
        <w:tc>
          <w:tcPr>
            <w:tcW w:w="562" w:type="dxa"/>
          </w:tcPr>
          <w:p w:rsidR="008950C1" w:rsidRPr="00F53133" w:rsidRDefault="008950C1" w:rsidP="00B70CF2">
            <w:r w:rsidRPr="00F53133">
              <w:t>1</w:t>
            </w:r>
          </w:p>
        </w:tc>
        <w:tc>
          <w:tcPr>
            <w:tcW w:w="567" w:type="dxa"/>
          </w:tcPr>
          <w:p w:rsidR="008950C1" w:rsidRPr="00432D7C" w:rsidRDefault="008950C1" w:rsidP="00B70CF2">
            <w:pPr>
              <w:rPr>
                <w:sz w:val="20"/>
                <w:szCs w:val="20"/>
              </w:rPr>
            </w:pPr>
            <w:r w:rsidRPr="00432D7C">
              <w:rPr>
                <w:sz w:val="20"/>
                <w:szCs w:val="20"/>
              </w:rPr>
              <w:t>Siirt</w:t>
            </w:r>
          </w:p>
        </w:tc>
        <w:tc>
          <w:tcPr>
            <w:tcW w:w="1039" w:type="dxa"/>
          </w:tcPr>
          <w:p w:rsidR="008950C1" w:rsidRPr="00432D7C" w:rsidRDefault="008950C1" w:rsidP="00B70CF2">
            <w:pPr>
              <w:rPr>
                <w:sz w:val="20"/>
                <w:szCs w:val="20"/>
              </w:rPr>
            </w:pPr>
            <w:r w:rsidRPr="00432D7C">
              <w:rPr>
                <w:sz w:val="20"/>
                <w:szCs w:val="20"/>
              </w:rPr>
              <w:t>Kurtalan</w:t>
            </w:r>
          </w:p>
        </w:tc>
        <w:tc>
          <w:tcPr>
            <w:tcW w:w="946" w:type="dxa"/>
          </w:tcPr>
          <w:p w:rsidR="008950C1" w:rsidRPr="00432D7C" w:rsidRDefault="008950C1" w:rsidP="00B70CF2">
            <w:pPr>
              <w:rPr>
                <w:sz w:val="20"/>
                <w:szCs w:val="20"/>
              </w:rPr>
            </w:pPr>
            <w:r w:rsidRPr="00432D7C">
              <w:rPr>
                <w:sz w:val="20"/>
                <w:szCs w:val="20"/>
              </w:rPr>
              <w:t>Aydemir</w:t>
            </w:r>
          </w:p>
        </w:tc>
        <w:tc>
          <w:tcPr>
            <w:tcW w:w="850" w:type="dxa"/>
          </w:tcPr>
          <w:p w:rsidR="008950C1" w:rsidRPr="00432D7C" w:rsidRDefault="008950C1" w:rsidP="00B70CF2">
            <w:pPr>
              <w:rPr>
                <w:sz w:val="20"/>
                <w:szCs w:val="20"/>
              </w:rPr>
            </w:pPr>
            <w:r w:rsidRPr="00432D7C">
              <w:rPr>
                <w:sz w:val="20"/>
                <w:szCs w:val="20"/>
              </w:rPr>
              <w:t>273</w:t>
            </w:r>
          </w:p>
        </w:tc>
        <w:tc>
          <w:tcPr>
            <w:tcW w:w="851" w:type="dxa"/>
          </w:tcPr>
          <w:p w:rsidR="008950C1" w:rsidRPr="00432D7C" w:rsidRDefault="008950C1" w:rsidP="00B70CF2">
            <w:pPr>
              <w:rPr>
                <w:sz w:val="20"/>
                <w:szCs w:val="20"/>
              </w:rPr>
            </w:pPr>
            <w:r w:rsidRPr="00432D7C">
              <w:rPr>
                <w:sz w:val="20"/>
                <w:szCs w:val="20"/>
              </w:rPr>
              <w:t>11</w:t>
            </w:r>
          </w:p>
        </w:tc>
        <w:tc>
          <w:tcPr>
            <w:tcW w:w="1417" w:type="dxa"/>
          </w:tcPr>
          <w:p w:rsidR="008950C1" w:rsidRPr="00432D7C" w:rsidRDefault="008950C1" w:rsidP="00B70CF2">
            <w:pPr>
              <w:rPr>
                <w:sz w:val="20"/>
                <w:szCs w:val="20"/>
              </w:rPr>
            </w:pPr>
            <w:r w:rsidRPr="00432D7C">
              <w:rPr>
                <w:sz w:val="20"/>
                <w:szCs w:val="20"/>
              </w:rPr>
              <w:t>84</w:t>
            </w:r>
            <w:r w:rsidR="00432D7C" w:rsidRPr="00432D7C">
              <w:rPr>
                <w:sz w:val="20"/>
                <w:szCs w:val="20"/>
              </w:rPr>
              <w:t>.</w:t>
            </w:r>
            <w:r w:rsidRPr="00432D7C">
              <w:rPr>
                <w:sz w:val="20"/>
                <w:szCs w:val="20"/>
              </w:rPr>
              <w:t>760,21</w:t>
            </w:r>
          </w:p>
        </w:tc>
        <w:tc>
          <w:tcPr>
            <w:tcW w:w="851" w:type="dxa"/>
          </w:tcPr>
          <w:p w:rsidR="008950C1" w:rsidRPr="00432D7C" w:rsidRDefault="008950C1" w:rsidP="00B70CF2">
            <w:pPr>
              <w:jc w:val="center"/>
              <w:rPr>
                <w:sz w:val="20"/>
                <w:szCs w:val="20"/>
              </w:rPr>
            </w:pPr>
            <w:r w:rsidRPr="00432D7C">
              <w:rPr>
                <w:sz w:val="20"/>
                <w:szCs w:val="20"/>
              </w:rPr>
              <w:t>Ham Toprak</w:t>
            </w:r>
          </w:p>
        </w:tc>
        <w:tc>
          <w:tcPr>
            <w:tcW w:w="1559" w:type="dxa"/>
          </w:tcPr>
          <w:p w:rsidR="008950C1" w:rsidRPr="00432D7C" w:rsidRDefault="008950C1" w:rsidP="00B70CF2">
            <w:pPr>
              <w:rPr>
                <w:sz w:val="20"/>
                <w:szCs w:val="20"/>
              </w:rPr>
            </w:pPr>
            <w:r w:rsidRPr="00432D7C">
              <w:rPr>
                <w:sz w:val="20"/>
                <w:szCs w:val="20"/>
              </w:rPr>
              <w:t>84</w:t>
            </w:r>
            <w:r w:rsidR="00432D7C">
              <w:rPr>
                <w:sz w:val="20"/>
                <w:szCs w:val="20"/>
              </w:rPr>
              <w:t>.</w:t>
            </w:r>
            <w:r w:rsidRPr="00432D7C">
              <w:rPr>
                <w:sz w:val="20"/>
                <w:szCs w:val="20"/>
              </w:rPr>
              <w:t>760,21</w:t>
            </w:r>
          </w:p>
        </w:tc>
        <w:tc>
          <w:tcPr>
            <w:tcW w:w="2126" w:type="dxa"/>
          </w:tcPr>
          <w:p w:rsidR="008950C1" w:rsidRPr="00432D7C" w:rsidRDefault="008950C1" w:rsidP="00432D7C">
            <w:pPr>
              <w:rPr>
                <w:sz w:val="20"/>
                <w:szCs w:val="20"/>
              </w:rPr>
            </w:pPr>
            <w:r w:rsidRPr="00432D7C">
              <w:rPr>
                <w:sz w:val="20"/>
                <w:szCs w:val="20"/>
              </w:rPr>
              <w:t>Yenilenebilir enerji kaynaklarına dayalı lisanssız elektrik üretim tesisi yapılması</w:t>
            </w:r>
          </w:p>
        </w:tc>
        <w:tc>
          <w:tcPr>
            <w:tcW w:w="1134" w:type="dxa"/>
          </w:tcPr>
          <w:p w:rsidR="008950C1" w:rsidRPr="00432D7C" w:rsidRDefault="008950C1" w:rsidP="00B70CF2">
            <w:pPr>
              <w:jc w:val="right"/>
              <w:rPr>
                <w:sz w:val="20"/>
                <w:szCs w:val="20"/>
              </w:rPr>
            </w:pPr>
            <w:r w:rsidRPr="00432D7C">
              <w:rPr>
                <w:sz w:val="20"/>
                <w:szCs w:val="20"/>
              </w:rPr>
              <w:t>20.000,00</w:t>
            </w:r>
          </w:p>
        </w:tc>
        <w:tc>
          <w:tcPr>
            <w:tcW w:w="1276" w:type="dxa"/>
          </w:tcPr>
          <w:p w:rsidR="008950C1" w:rsidRPr="00432D7C" w:rsidRDefault="008950C1" w:rsidP="00B70CF2">
            <w:pPr>
              <w:jc w:val="right"/>
              <w:rPr>
                <w:sz w:val="20"/>
                <w:szCs w:val="20"/>
              </w:rPr>
            </w:pPr>
            <w:r w:rsidRPr="00432D7C">
              <w:rPr>
                <w:sz w:val="20"/>
                <w:szCs w:val="20"/>
              </w:rPr>
              <w:t>6.000,00</w:t>
            </w:r>
          </w:p>
        </w:tc>
        <w:tc>
          <w:tcPr>
            <w:tcW w:w="1134" w:type="dxa"/>
          </w:tcPr>
          <w:p w:rsidR="008950C1" w:rsidRPr="00432D7C" w:rsidRDefault="008950C1" w:rsidP="008950C1">
            <w:pPr>
              <w:rPr>
                <w:sz w:val="20"/>
                <w:szCs w:val="20"/>
              </w:rPr>
            </w:pPr>
            <w:r w:rsidRPr="00432D7C">
              <w:rPr>
                <w:sz w:val="20"/>
                <w:szCs w:val="20"/>
              </w:rPr>
              <w:t>01.11.2024</w:t>
            </w:r>
          </w:p>
        </w:tc>
        <w:tc>
          <w:tcPr>
            <w:tcW w:w="1418" w:type="dxa"/>
          </w:tcPr>
          <w:p w:rsidR="008950C1" w:rsidRPr="00432D7C" w:rsidRDefault="008950C1" w:rsidP="00B70CF2">
            <w:pPr>
              <w:jc w:val="center"/>
              <w:rPr>
                <w:sz w:val="18"/>
                <w:szCs w:val="18"/>
              </w:rPr>
            </w:pPr>
            <w:r w:rsidRPr="00432D7C">
              <w:rPr>
                <w:sz w:val="18"/>
                <w:szCs w:val="18"/>
              </w:rPr>
              <w:t>11.10</w:t>
            </w:r>
          </w:p>
        </w:tc>
      </w:tr>
      <w:tr w:rsidR="008950C1" w:rsidRPr="00432D7C" w:rsidTr="00432D7C">
        <w:trPr>
          <w:trHeight w:val="340"/>
        </w:trPr>
        <w:tc>
          <w:tcPr>
            <w:tcW w:w="562" w:type="dxa"/>
          </w:tcPr>
          <w:p w:rsidR="008950C1" w:rsidRPr="00F53133" w:rsidRDefault="008950C1" w:rsidP="008950C1">
            <w:r w:rsidRPr="00F53133">
              <w:t>2</w:t>
            </w:r>
          </w:p>
        </w:tc>
        <w:tc>
          <w:tcPr>
            <w:tcW w:w="567" w:type="dxa"/>
          </w:tcPr>
          <w:p w:rsidR="008950C1" w:rsidRPr="00432D7C" w:rsidRDefault="008950C1" w:rsidP="008950C1">
            <w:pPr>
              <w:rPr>
                <w:sz w:val="20"/>
                <w:szCs w:val="20"/>
              </w:rPr>
            </w:pPr>
            <w:r w:rsidRPr="00432D7C">
              <w:rPr>
                <w:sz w:val="20"/>
                <w:szCs w:val="20"/>
              </w:rPr>
              <w:t>Siirt</w:t>
            </w:r>
          </w:p>
        </w:tc>
        <w:tc>
          <w:tcPr>
            <w:tcW w:w="1039" w:type="dxa"/>
          </w:tcPr>
          <w:p w:rsidR="008950C1" w:rsidRPr="00432D7C" w:rsidRDefault="008950C1" w:rsidP="008950C1">
            <w:pPr>
              <w:rPr>
                <w:sz w:val="20"/>
                <w:szCs w:val="20"/>
              </w:rPr>
            </w:pPr>
            <w:r w:rsidRPr="00432D7C">
              <w:rPr>
                <w:sz w:val="20"/>
                <w:szCs w:val="20"/>
              </w:rPr>
              <w:t>Kurtalan</w:t>
            </w:r>
          </w:p>
        </w:tc>
        <w:tc>
          <w:tcPr>
            <w:tcW w:w="946" w:type="dxa"/>
          </w:tcPr>
          <w:p w:rsidR="008950C1" w:rsidRPr="00432D7C" w:rsidRDefault="008950C1" w:rsidP="008950C1">
            <w:pPr>
              <w:rPr>
                <w:sz w:val="20"/>
                <w:szCs w:val="20"/>
              </w:rPr>
            </w:pPr>
            <w:r w:rsidRPr="00432D7C">
              <w:rPr>
                <w:sz w:val="20"/>
                <w:szCs w:val="20"/>
              </w:rPr>
              <w:t>Aydemir</w:t>
            </w:r>
          </w:p>
        </w:tc>
        <w:tc>
          <w:tcPr>
            <w:tcW w:w="850" w:type="dxa"/>
          </w:tcPr>
          <w:p w:rsidR="008950C1" w:rsidRPr="00432D7C" w:rsidRDefault="008950C1" w:rsidP="008950C1">
            <w:pPr>
              <w:rPr>
                <w:sz w:val="20"/>
                <w:szCs w:val="20"/>
              </w:rPr>
            </w:pPr>
            <w:r w:rsidRPr="00432D7C">
              <w:rPr>
                <w:sz w:val="20"/>
                <w:szCs w:val="20"/>
              </w:rPr>
              <w:t>272</w:t>
            </w:r>
          </w:p>
        </w:tc>
        <w:tc>
          <w:tcPr>
            <w:tcW w:w="851" w:type="dxa"/>
          </w:tcPr>
          <w:p w:rsidR="008950C1" w:rsidRPr="00432D7C" w:rsidRDefault="008950C1" w:rsidP="008950C1">
            <w:pPr>
              <w:rPr>
                <w:sz w:val="20"/>
                <w:szCs w:val="20"/>
              </w:rPr>
            </w:pPr>
            <w:r w:rsidRPr="00432D7C">
              <w:rPr>
                <w:sz w:val="20"/>
                <w:szCs w:val="20"/>
              </w:rPr>
              <w:t>7</w:t>
            </w:r>
          </w:p>
        </w:tc>
        <w:tc>
          <w:tcPr>
            <w:tcW w:w="1417" w:type="dxa"/>
          </w:tcPr>
          <w:p w:rsidR="008950C1" w:rsidRPr="00432D7C" w:rsidRDefault="008950C1" w:rsidP="008950C1">
            <w:pPr>
              <w:rPr>
                <w:sz w:val="20"/>
                <w:szCs w:val="20"/>
              </w:rPr>
            </w:pPr>
            <w:r w:rsidRPr="00432D7C">
              <w:rPr>
                <w:sz w:val="20"/>
                <w:szCs w:val="20"/>
              </w:rPr>
              <w:t>201.318,22</w:t>
            </w:r>
          </w:p>
        </w:tc>
        <w:tc>
          <w:tcPr>
            <w:tcW w:w="851" w:type="dxa"/>
          </w:tcPr>
          <w:p w:rsidR="008950C1" w:rsidRPr="00432D7C" w:rsidRDefault="008950C1" w:rsidP="008950C1">
            <w:pPr>
              <w:jc w:val="center"/>
              <w:rPr>
                <w:sz w:val="20"/>
                <w:szCs w:val="20"/>
              </w:rPr>
            </w:pPr>
            <w:r w:rsidRPr="00432D7C">
              <w:rPr>
                <w:sz w:val="20"/>
                <w:szCs w:val="20"/>
              </w:rPr>
              <w:t>Tarla</w:t>
            </w:r>
          </w:p>
        </w:tc>
        <w:tc>
          <w:tcPr>
            <w:tcW w:w="1559" w:type="dxa"/>
          </w:tcPr>
          <w:p w:rsidR="008950C1" w:rsidRPr="00432D7C" w:rsidRDefault="008950C1" w:rsidP="008950C1">
            <w:pPr>
              <w:rPr>
                <w:sz w:val="20"/>
                <w:szCs w:val="20"/>
              </w:rPr>
            </w:pPr>
            <w:r w:rsidRPr="00432D7C">
              <w:rPr>
                <w:sz w:val="20"/>
                <w:szCs w:val="20"/>
              </w:rPr>
              <w:t>201.318,22</w:t>
            </w:r>
          </w:p>
        </w:tc>
        <w:tc>
          <w:tcPr>
            <w:tcW w:w="2126" w:type="dxa"/>
          </w:tcPr>
          <w:p w:rsidR="008950C1" w:rsidRPr="00432D7C" w:rsidRDefault="008950C1" w:rsidP="00432D7C">
            <w:pPr>
              <w:rPr>
                <w:sz w:val="20"/>
                <w:szCs w:val="20"/>
              </w:rPr>
            </w:pPr>
            <w:r w:rsidRPr="00432D7C">
              <w:rPr>
                <w:sz w:val="20"/>
                <w:szCs w:val="20"/>
              </w:rPr>
              <w:t>Yenilenebilir enerji kaynaklarına dayalı lisanssız elektrik üretim tesisi yapılması</w:t>
            </w:r>
          </w:p>
        </w:tc>
        <w:tc>
          <w:tcPr>
            <w:tcW w:w="1134" w:type="dxa"/>
          </w:tcPr>
          <w:p w:rsidR="008950C1" w:rsidRPr="00432D7C" w:rsidRDefault="008950C1" w:rsidP="008950C1">
            <w:pPr>
              <w:jc w:val="right"/>
              <w:rPr>
                <w:sz w:val="20"/>
                <w:szCs w:val="20"/>
              </w:rPr>
            </w:pPr>
            <w:r w:rsidRPr="00432D7C">
              <w:rPr>
                <w:sz w:val="20"/>
                <w:szCs w:val="20"/>
              </w:rPr>
              <w:t>40.000,00</w:t>
            </w:r>
          </w:p>
        </w:tc>
        <w:tc>
          <w:tcPr>
            <w:tcW w:w="1276" w:type="dxa"/>
          </w:tcPr>
          <w:p w:rsidR="008950C1" w:rsidRPr="00432D7C" w:rsidRDefault="008950C1" w:rsidP="008950C1">
            <w:pPr>
              <w:jc w:val="right"/>
              <w:rPr>
                <w:sz w:val="20"/>
                <w:szCs w:val="20"/>
              </w:rPr>
            </w:pPr>
            <w:r w:rsidRPr="00432D7C">
              <w:rPr>
                <w:sz w:val="20"/>
                <w:szCs w:val="20"/>
              </w:rPr>
              <w:t>12.000,00</w:t>
            </w:r>
          </w:p>
        </w:tc>
        <w:tc>
          <w:tcPr>
            <w:tcW w:w="1134" w:type="dxa"/>
          </w:tcPr>
          <w:p w:rsidR="008950C1" w:rsidRPr="00432D7C" w:rsidRDefault="008950C1" w:rsidP="008950C1">
            <w:pPr>
              <w:rPr>
                <w:sz w:val="20"/>
                <w:szCs w:val="20"/>
              </w:rPr>
            </w:pPr>
            <w:r w:rsidRPr="00432D7C">
              <w:rPr>
                <w:sz w:val="20"/>
                <w:szCs w:val="20"/>
              </w:rPr>
              <w:t>01.11.2024</w:t>
            </w:r>
          </w:p>
        </w:tc>
        <w:tc>
          <w:tcPr>
            <w:tcW w:w="1418" w:type="dxa"/>
          </w:tcPr>
          <w:p w:rsidR="008950C1" w:rsidRPr="00432D7C" w:rsidRDefault="008950C1" w:rsidP="008950C1">
            <w:pPr>
              <w:jc w:val="center"/>
              <w:rPr>
                <w:sz w:val="18"/>
                <w:szCs w:val="18"/>
              </w:rPr>
            </w:pPr>
            <w:r w:rsidRPr="00432D7C">
              <w:rPr>
                <w:sz w:val="18"/>
                <w:szCs w:val="18"/>
              </w:rPr>
              <w:t>11.20</w:t>
            </w:r>
          </w:p>
        </w:tc>
      </w:tr>
    </w:tbl>
    <w:p w:rsidR="00D924FA" w:rsidRDefault="00D924FA" w:rsidP="00D924FA">
      <w:pPr>
        <w:spacing w:after="0" w:line="240" w:lineRule="auto"/>
        <w:jc w:val="both"/>
      </w:pPr>
    </w:p>
    <w:p w:rsidR="009A5997" w:rsidRDefault="009A5997" w:rsidP="00F224B2">
      <w:pPr>
        <w:spacing w:after="0" w:line="240" w:lineRule="auto"/>
        <w:jc w:val="both"/>
      </w:pPr>
    </w:p>
    <w:p w:rsidR="009A5997" w:rsidRDefault="009A5997" w:rsidP="00F224B2">
      <w:pPr>
        <w:spacing w:after="0" w:line="240" w:lineRule="auto"/>
        <w:jc w:val="both"/>
      </w:pPr>
    </w:p>
    <w:p w:rsidR="00203856" w:rsidRDefault="007508C4" w:rsidP="00F224B2">
      <w:pPr>
        <w:spacing w:after="0" w:line="240" w:lineRule="auto"/>
        <w:jc w:val="both"/>
      </w:pPr>
      <w:r>
        <w:t>1-</w:t>
      </w:r>
      <w:r w:rsidR="002476A7">
        <w:t xml:space="preserve">Yukarıda özellikleri belirtilen 3 adet taşınmazın irtifak hakkı ihalesi, 2886 sayılı Devlet İhale Kanununun 51/g maddesi gereğince Pazarlık Usulü </w:t>
      </w:r>
      <w:r w:rsidR="00C35D90">
        <w:t xml:space="preserve">7 adet taşınmazı satış ihalesi 2886 sayılı Devlet İhale Kanununun 45 maddesi gereğince Açık Teklif </w:t>
      </w:r>
      <w:proofErr w:type="gramStart"/>
      <w:r w:rsidR="00C35D90">
        <w:t xml:space="preserve">Usulü  </w:t>
      </w:r>
      <w:r w:rsidR="002476A7">
        <w:t>ile</w:t>
      </w:r>
      <w:proofErr w:type="gramEnd"/>
      <w:r w:rsidR="002476A7">
        <w:t xml:space="preserve"> hizalarında gösterilen tarih ve saatte, </w:t>
      </w:r>
      <w:r w:rsidR="00C35D90">
        <w:t xml:space="preserve">Kurtalan Kaymakamlığı </w:t>
      </w:r>
      <w:r w:rsidR="002476A7">
        <w:t xml:space="preserve"> (Milli Emlak </w:t>
      </w:r>
      <w:r w:rsidR="00C35D90">
        <w:t xml:space="preserve">Şefliği </w:t>
      </w:r>
      <w:r w:rsidR="002476A7">
        <w:t xml:space="preserve"> Odası)</w:t>
      </w:r>
      <w:r w:rsidR="00203856">
        <w:t xml:space="preserve">Kültür </w:t>
      </w:r>
      <w:r w:rsidR="00C35D90">
        <w:t xml:space="preserve"> Mah. Barış Cad. </w:t>
      </w:r>
      <w:r w:rsidR="00203856">
        <w:t xml:space="preserve">No:34 </w:t>
      </w:r>
      <w:r w:rsidR="00C35D90">
        <w:t xml:space="preserve">Hükümet Konağı 3 Kat </w:t>
      </w:r>
      <w:r w:rsidR="002476A7">
        <w:t xml:space="preserve">esi No:3 </w:t>
      </w:r>
      <w:r w:rsidR="008439B7">
        <w:t xml:space="preserve">Kurtalan </w:t>
      </w:r>
      <w:r w:rsidR="002476A7">
        <w:t xml:space="preserve"> adresinde teşekkül edecek Komisyon huzurunda yapılacaktır. Komisyon gerekçesini belirtmek suretiyle ihaleyi yapıp yapmamakta serbesttir.</w:t>
      </w:r>
    </w:p>
    <w:p w:rsidR="00203856" w:rsidRDefault="002476A7" w:rsidP="00F224B2">
      <w:pPr>
        <w:spacing w:after="0" w:line="240" w:lineRule="auto"/>
        <w:jc w:val="both"/>
      </w:pPr>
      <w:r>
        <w:t xml:space="preserve"> 2- İhale ile ilgili dosya ve şartname mesai saatleri dâhilinde Milli Emlak </w:t>
      </w:r>
      <w:r w:rsidR="00203856">
        <w:t xml:space="preserve">Şefliğinde </w:t>
      </w:r>
      <w:r>
        <w:t>ücretsiz görülebilir.</w:t>
      </w:r>
    </w:p>
    <w:p w:rsidR="008439B7" w:rsidRDefault="002476A7" w:rsidP="00F224B2">
      <w:pPr>
        <w:spacing w:after="0" w:line="240" w:lineRule="auto"/>
        <w:jc w:val="both"/>
      </w:pPr>
      <w:r>
        <w:t xml:space="preserve"> </w:t>
      </w:r>
      <w:proofErr w:type="gramStart"/>
      <w:r>
        <w:t xml:space="preserve">3- İhaleye iştirak edeceklerin, T.C. kimlik numarasını gösteren nüfus cüzdanı suretini, yerleşim yeri belgesini, teminat makbuzlarını, özel hukuk tüzel kişilerinin ayrıca,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belge veya noterlikçe tasdik edilmiş vekâletnameyi vermeleri; kamu tüzel kişilerinin ise belirtilen şartlardan ayrı olarak, tüzel kişilik adına ihaleye katılacak veya teklifte bulunacak kişilerin, tüzel kişiliği temsile yetkili olduğunu belirtir belgeyi, ihale saatine kadar İhale Komisyonu Başkanlığına vermeleri gerekmektedir. </w:t>
      </w:r>
      <w:proofErr w:type="gramEnd"/>
    </w:p>
    <w:p w:rsidR="00DA518A" w:rsidRDefault="002476A7" w:rsidP="00F224B2">
      <w:pPr>
        <w:spacing w:after="0" w:line="240" w:lineRule="auto"/>
        <w:jc w:val="both"/>
      </w:pPr>
      <w:r>
        <w:t>4- Teminat mektubunun 2886 sayılı Devlet İhale Kanununa uygun olarak düzenlenmesi gerekmektedir (Süresiz ve limit içi olarak düzenlenecek, işin özelliği belirtilecek, banka teyit yazısı ile birlikte getirilecektir.) Geçici teminat bedellerinin</w:t>
      </w:r>
      <w:r w:rsidR="007508C4">
        <w:t xml:space="preserve"> Kurtalan Mal</w:t>
      </w:r>
      <w:r w:rsidR="00DA518A">
        <w:t xml:space="preserve"> </w:t>
      </w:r>
      <w:r w:rsidR="007508C4">
        <w:t>müdürlüğüne</w:t>
      </w:r>
      <w:r>
        <w:t xml:space="preserve"> nakden veya EFT ile ödenmek istenmesi halinde çalışma saatlerinin dikkate alınması ve geçici teminatın muhasebeleştirildiğine ilişkin </w:t>
      </w:r>
      <w:r w:rsidR="007508C4">
        <w:t>evrakın</w:t>
      </w:r>
      <w:r>
        <w:t xml:space="preserve"> diğer evraklarla birlikte ihale saatinden önce İhale Komisyonuna verilmesi gerekmektedir.</w:t>
      </w:r>
    </w:p>
    <w:p w:rsidR="00DA518A" w:rsidRDefault="002476A7" w:rsidP="00F224B2">
      <w:pPr>
        <w:spacing w:after="0" w:line="240" w:lineRule="auto"/>
        <w:jc w:val="both"/>
      </w:pPr>
      <w:r>
        <w:t xml:space="preserve"> 5.1- Yenilenebilir enerji kaynaklarına dayalı lisanssız elektrik üretim tesisi yapılması irtifak hakkı tesis edilmesine ilişkin ihalelerde ihaleye katılacakların ihale öncesinde, 2886 sayılı Kanun ve Hazine Taşınmazlarının İdaresi Hakkında Yönetmelikte yer alan bilgi ve belgelerle birlikte;</w:t>
      </w:r>
    </w:p>
    <w:p w:rsidR="00DA518A" w:rsidRDefault="002476A7" w:rsidP="00F224B2">
      <w:pPr>
        <w:spacing w:after="0" w:line="240" w:lineRule="auto"/>
        <w:jc w:val="both"/>
      </w:pPr>
      <w:r>
        <w:t xml:space="preserve"> a) Kurulması planlanan elektrik üretim tesisinin türü (güneş, rüzgâr, jeotermal, hidrolik veya </w:t>
      </w:r>
      <w:proofErr w:type="spellStart"/>
      <w:r>
        <w:t>biyokütle</w:t>
      </w:r>
      <w:proofErr w:type="spellEnd"/>
      <w:r>
        <w:t xml:space="preserve"> enerjisine dayalı üretim tesisi) ile kurulu gücünü belirtir dilekçeyi, b) Tüketim aboneliği/abonelikleri için bağlantı anlaşmasındaki sözleşme gücünü gösteren ilgili Şebeke İşletmecisinden alınacak yazıyı ihale öncesinde İdareye teslim etmeleri gerekmektedir.</w:t>
      </w:r>
    </w:p>
    <w:p w:rsidR="00DA518A" w:rsidRDefault="002476A7" w:rsidP="00F224B2">
      <w:pPr>
        <w:spacing w:after="0" w:line="240" w:lineRule="auto"/>
        <w:jc w:val="both"/>
      </w:pPr>
      <w:r>
        <w:t xml:space="preserve"> 5.2- Yenilenebilir enerji kaynaklarına dayalı lisanssız elektrik üretimi yapılmasına yönelik olarak Hazine taşınmazları üzerinde irtifak hakkı tesis edilmesi amacıyla, 5403 sayılı Toprak Koruma ve Arazi Kullanımı Kanununun 14 üncü maddesi çerçevesinde; </w:t>
      </w:r>
    </w:p>
    <w:p w:rsidR="00DA518A" w:rsidRDefault="002476A7" w:rsidP="00F224B2">
      <w:pPr>
        <w:spacing w:after="0" w:line="240" w:lineRule="auto"/>
        <w:jc w:val="both"/>
      </w:pPr>
      <w:r>
        <w:t>a) Sanayi abone grubunda yer alan kişiler,</w:t>
      </w:r>
    </w:p>
    <w:p w:rsidR="00DA518A" w:rsidRDefault="002476A7" w:rsidP="00F224B2">
      <w:pPr>
        <w:spacing w:after="0" w:line="240" w:lineRule="auto"/>
        <w:jc w:val="both"/>
      </w:pPr>
      <w:r>
        <w:t xml:space="preserve"> b) Kamu ve özel hizmetler sektörü ile diğer abone grubunda yer alan kişiler,</w:t>
      </w:r>
    </w:p>
    <w:p w:rsidR="00DA518A" w:rsidRDefault="002476A7" w:rsidP="00F224B2">
      <w:pPr>
        <w:spacing w:after="0" w:line="240" w:lineRule="auto"/>
        <w:jc w:val="both"/>
      </w:pPr>
      <w:r>
        <w:t xml:space="preserve"> c) Tarımsal faaliyetler abone grubunda yer alan kişiler, başvuruda bulunabilir.</w:t>
      </w:r>
    </w:p>
    <w:p w:rsidR="00DA518A" w:rsidRDefault="002476A7" w:rsidP="00F224B2">
      <w:pPr>
        <w:spacing w:after="0" w:line="240" w:lineRule="auto"/>
        <w:jc w:val="both"/>
      </w:pPr>
      <w:r>
        <w:t xml:space="preserve"> d) Mesken ve aydınlatma abone grubunda yer alan kişiler bu Tebliğ kapsamında başvuruda bulunamazlar. </w:t>
      </w:r>
    </w:p>
    <w:p w:rsidR="00DA518A" w:rsidRDefault="002476A7" w:rsidP="00F224B2">
      <w:pPr>
        <w:spacing w:after="0" w:line="240" w:lineRule="auto"/>
        <w:jc w:val="both"/>
      </w:pPr>
      <w:r>
        <w:t xml:space="preserve">5.3- Yatırımcıların bir tüketim tesisi için birden fazla üretim tesisi kurmak istemesi halinde, tüketim tesisi ile aynı bölgede bulunma şartı aranmaksızın tüm üretim tesislerinin aynı görevli tedarik şirketi bölgesi sınırları içinde bulunması gerekmektedir. </w:t>
      </w:r>
    </w:p>
    <w:p w:rsidR="00DA518A" w:rsidRDefault="002476A7" w:rsidP="00F224B2">
      <w:pPr>
        <w:spacing w:after="0" w:line="240" w:lineRule="auto"/>
        <w:jc w:val="both"/>
      </w:pPr>
      <w:r>
        <w:t xml:space="preserve">5.4- Yenilenebilir enerji kaynağına dayalı elektrik üretim tesislerinin güç sınırı, Elektrik Piyasasında Lisanssız Elektrik Üretim Yönetmeliğine göre belirlenir. </w:t>
      </w:r>
    </w:p>
    <w:p w:rsidR="00DA518A" w:rsidRDefault="002476A7" w:rsidP="00F224B2">
      <w:pPr>
        <w:spacing w:after="0" w:line="240" w:lineRule="auto"/>
        <w:jc w:val="both"/>
      </w:pPr>
      <w:r>
        <w:t xml:space="preserve">5.5- Güneş enerjisine dayalı olarak kurulacak lisanssız elektrik üretimi tesislerinde bir </w:t>
      </w:r>
      <w:proofErr w:type="spellStart"/>
      <w:r>
        <w:t>MWe</w:t>
      </w:r>
      <w:proofErr w:type="spellEnd"/>
      <w:r>
        <w:t xml:space="preserve"> başına kurulu güç için azami on beş dönüm santral sahasının kullanılmasına izin verilir. </w:t>
      </w:r>
    </w:p>
    <w:p w:rsidR="00DA518A" w:rsidRDefault="002476A7" w:rsidP="00F224B2">
      <w:pPr>
        <w:spacing w:after="0" w:line="240" w:lineRule="auto"/>
        <w:jc w:val="both"/>
      </w:pPr>
      <w:r>
        <w:t>5.6- Hazine taşınmazları hakkında yapılan irtifak hakkı ihalelerinin onayını müteakip, yatırımcılara fiili kullanımı olmaksızın Ön İzin Sözleşmesi düzenlenmek suretiyle bir yıl süreli ön izin verilir.</w:t>
      </w:r>
    </w:p>
    <w:p w:rsidR="00DA518A" w:rsidRDefault="002476A7" w:rsidP="00F224B2">
      <w:pPr>
        <w:spacing w:after="0" w:line="240" w:lineRule="auto"/>
        <w:jc w:val="both"/>
      </w:pPr>
      <w:r>
        <w:t xml:space="preserve"> 5.7- Ön izin sözleşmesinin notere tescil edildiği tarihten itibaren 30 gün içerisinde bağlantı anlaşmasına çağrı mektubu, ön izin sahibi tarafından İdareye teslim edilir. Bu süre üç katına kadar uzatılabilir. 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 </w:t>
      </w:r>
    </w:p>
    <w:p w:rsidR="00DA518A" w:rsidRDefault="002476A7" w:rsidP="00F224B2">
      <w:pPr>
        <w:spacing w:after="0" w:line="240" w:lineRule="auto"/>
        <w:jc w:val="both"/>
      </w:pPr>
      <w:r>
        <w:t xml:space="preserve">5.8- İrtifak hakkı tesis edilen taşınmaz üzerinde yapılacak olan lisanssız elektrik üretim tesislerine ilişkin işlemlerde Elektrik Piyasasında Lisanssız Elektrik Üretim Yönetmeliğinde düzenlenen inşaat sürelerine ilişkin hükümler uygulanacaktır. </w:t>
      </w:r>
    </w:p>
    <w:p w:rsidR="00DA518A" w:rsidRDefault="002476A7" w:rsidP="00F224B2">
      <w:pPr>
        <w:spacing w:after="0" w:line="240" w:lineRule="auto"/>
        <w:jc w:val="both"/>
      </w:pPr>
      <w:proofErr w:type="gramStart"/>
      <w:r>
        <w:lastRenderedPageBreak/>
        <w:t xml:space="preserve">6- 1 ve 2. sıradaki taşınmazlar üzerinde; 412 sıra sayılı Milli Emlak Genel Tebliği kapsamında, yenilenebilir enerji kaynaklarına dayalı lisanssız elektrik üretim tesisi yapılması amacıyla yirmi dokuz (29) yıl süreli bağımsız ve sürekli nitelikte olmayan; 3. sıradaki taşınmaz üzerinde 324 sıra sayılı Milli Emlak Genel Tebliği kapsamında (30) yıl süreli bağımsız ve sürekli nitelikte olan irtifak hakkı tesis edilecektir. </w:t>
      </w:r>
      <w:proofErr w:type="gramEnd"/>
    </w:p>
    <w:p w:rsidR="00DA518A" w:rsidRDefault="002476A7" w:rsidP="00F224B2">
      <w:pPr>
        <w:spacing w:after="0" w:line="240" w:lineRule="auto"/>
        <w:jc w:val="both"/>
      </w:pPr>
      <w:r>
        <w:t>7- Postayla yapılacak müracaatlarda teklifin 2886 sayılı Devlet İhale Kanunu’nun 37. maddesine uygun hazırlanması ve ihale saatine kadar Komisyona ulaşması gerekmektedir. Postada meydana gelebilecek gecikme nedeni ile ihale saatine kadar komisyona ulaşmayan teklifler işleme alınmayacaktır.</w:t>
      </w:r>
    </w:p>
    <w:p w:rsidR="00DA518A" w:rsidRDefault="002476A7" w:rsidP="00F224B2">
      <w:pPr>
        <w:spacing w:after="0" w:line="240" w:lineRule="auto"/>
        <w:jc w:val="both"/>
      </w:pPr>
      <w:r>
        <w:t xml:space="preserve"> 8- Hazine taşınmazlarının, irtifak hakkı işlemlerinde yıllık bedelin 5 Milyon TL'ye kadar olan kısmı için % 1 (yüzde bir) döner sermaye işlem bedeli alınacaktır. </w:t>
      </w:r>
    </w:p>
    <w:p w:rsidR="00912184" w:rsidRPr="00CA3F2A" w:rsidRDefault="006E728F" w:rsidP="00F224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w:t>
      </w:r>
      <w:r w:rsidR="00CA3F2A" w:rsidRPr="00CA3F2A">
        <w:rPr>
          <w:rFonts w:ascii="Times New Roman" w:eastAsia="Times New Roman" w:hAnsi="Times New Roman" w:cs="Times New Roman"/>
          <w:b/>
          <w:sz w:val="24"/>
          <w:szCs w:val="24"/>
          <w:lang w:eastAsia="tr-TR"/>
        </w:rPr>
        <w:t>-</w:t>
      </w:r>
      <w:r w:rsidR="007C5024">
        <w:rPr>
          <w:rFonts w:ascii="Times New Roman" w:eastAsia="Times New Roman" w:hAnsi="Times New Roman" w:cs="Times New Roman"/>
          <w:b/>
          <w:sz w:val="24"/>
          <w:szCs w:val="24"/>
          <w:lang w:eastAsia="tr-TR"/>
        </w:rPr>
        <w:t xml:space="preserve"> </w:t>
      </w:r>
      <w:r w:rsidR="00CA3F2A" w:rsidRPr="00CA3F2A">
        <w:rPr>
          <w:rFonts w:ascii="Times New Roman" w:eastAsia="Times New Roman" w:hAnsi="Times New Roman" w:cs="Times New Roman"/>
          <w:sz w:val="24"/>
          <w:szCs w:val="24"/>
          <w:lang w:eastAsia="tr-TR"/>
        </w:rPr>
        <w:t>Geç verilecek teklifler ve postadaki gecikmeler değerlendirmeye alınmaz.</w:t>
      </w:r>
    </w:p>
    <w:p w:rsidR="00CA3F2A" w:rsidRPr="00CA3F2A" w:rsidRDefault="006E728F" w:rsidP="00F224B2">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10</w:t>
      </w:r>
      <w:r w:rsidR="00CA3F2A" w:rsidRPr="00CA3F2A">
        <w:rPr>
          <w:rFonts w:ascii="Times New Roman" w:eastAsia="Times New Roman" w:hAnsi="Times New Roman" w:cs="Times New Roman"/>
          <w:b/>
          <w:sz w:val="24"/>
          <w:szCs w:val="24"/>
          <w:lang w:eastAsia="tr-TR"/>
        </w:rPr>
        <w:t>-</w:t>
      </w:r>
      <w:r w:rsidR="00CA3F2A" w:rsidRPr="00CA3F2A">
        <w:rPr>
          <w:rFonts w:ascii="Times New Roman" w:eastAsia="Times New Roman" w:hAnsi="Times New Roman" w:cs="Times New Roman"/>
          <w:sz w:val="24"/>
          <w:szCs w:val="24"/>
          <w:lang w:eastAsia="tr-TR"/>
        </w:rPr>
        <w:t xml:space="preserve"> Satılacak taşınmaz mallar için istenilmesi halinde alıcılar tarafından ihale bedeli defaten ödenebileceği gibi 4706 sayılı kanunun 4916 sayılı kanunla değişik 5</w:t>
      </w:r>
      <w:r w:rsidR="00313D14">
        <w:rPr>
          <w:rFonts w:ascii="Times New Roman" w:eastAsia="Times New Roman" w:hAnsi="Times New Roman" w:cs="Times New Roman"/>
          <w:sz w:val="24"/>
          <w:szCs w:val="24"/>
          <w:lang w:eastAsia="tr-TR"/>
        </w:rPr>
        <w:t>.</w:t>
      </w:r>
      <w:r w:rsidR="00CA3F2A" w:rsidRPr="00CA3F2A">
        <w:rPr>
          <w:rFonts w:ascii="Times New Roman" w:eastAsia="Times New Roman" w:hAnsi="Times New Roman" w:cs="Times New Roman"/>
          <w:sz w:val="24"/>
          <w:szCs w:val="24"/>
          <w:lang w:eastAsia="tr-TR"/>
        </w:rPr>
        <w:t xml:space="preserve"> maddesi ile </w:t>
      </w:r>
      <w:r w:rsidR="000B2DC9">
        <w:rPr>
          <w:rFonts w:ascii="Times New Roman" w:eastAsia="Times New Roman" w:hAnsi="Times New Roman" w:cs="Times New Roman"/>
          <w:sz w:val="24"/>
          <w:szCs w:val="24"/>
          <w:lang w:eastAsia="tr-TR"/>
        </w:rPr>
        <w:t>B</w:t>
      </w:r>
      <w:r w:rsidR="00CA3F2A" w:rsidRPr="00CA3F2A">
        <w:rPr>
          <w:rFonts w:ascii="Times New Roman" w:eastAsia="Times New Roman" w:hAnsi="Times New Roman" w:cs="Times New Roman"/>
          <w:sz w:val="24"/>
          <w:szCs w:val="24"/>
          <w:lang w:eastAsia="tr-TR"/>
        </w:rPr>
        <w:t>akanlığımızın 313 sıra sayılı Milli Emlak Genel Tebliğinde belirtilen Taksitlendirme limitlerine göre taksit süresi ve sayısı belirlenerek ¼ peşin geri kalan kısmı ise kanuni faiz uygulanmak suret ile eşit taksitler halinde ödene bilir.</w:t>
      </w:r>
      <w:proofErr w:type="gramEnd"/>
    </w:p>
    <w:p w:rsidR="00CA3F2A" w:rsidRDefault="006E728F" w:rsidP="00F224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CA3F2A" w:rsidRPr="00CA3F2A">
        <w:rPr>
          <w:rFonts w:ascii="Times New Roman" w:eastAsia="Times New Roman" w:hAnsi="Times New Roman" w:cs="Times New Roman"/>
          <w:b/>
          <w:sz w:val="24"/>
          <w:szCs w:val="24"/>
          <w:lang w:eastAsia="tr-TR"/>
        </w:rPr>
        <w:t>-</w:t>
      </w:r>
      <w:r w:rsidR="007C5024">
        <w:rPr>
          <w:rFonts w:ascii="Times New Roman" w:eastAsia="Times New Roman" w:hAnsi="Times New Roman" w:cs="Times New Roman"/>
          <w:b/>
          <w:sz w:val="24"/>
          <w:szCs w:val="24"/>
          <w:lang w:eastAsia="tr-TR"/>
        </w:rPr>
        <w:t xml:space="preserve"> </w:t>
      </w:r>
      <w:r w:rsidR="00CA3F2A" w:rsidRPr="00CA3F2A">
        <w:rPr>
          <w:rFonts w:ascii="Times New Roman" w:eastAsia="Times New Roman" w:hAnsi="Times New Roman" w:cs="Times New Roman"/>
          <w:sz w:val="24"/>
          <w:szCs w:val="24"/>
          <w:lang w:eastAsia="tr-TR"/>
        </w:rPr>
        <w:t>Hazine taşınmaz malların satışı KDV den istisna olup,</w:t>
      </w:r>
      <w:r w:rsidR="00313D14">
        <w:rPr>
          <w:rFonts w:ascii="Times New Roman" w:eastAsia="Times New Roman" w:hAnsi="Times New Roman" w:cs="Times New Roman"/>
          <w:sz w:val="24"/>
          <w:szCs w:val="24"/>
          <w:lang w:eastAsia="tr-TR"/>
        </w:rPr>
        <w:t xml:space="preserve"> </w:t>
      </w:r>
      <w:r w:rsidR="00313D14" w:rsidRPr="00CA3F2A">
        <w:rPr>
          <w:rFonts w:ascii="Times New Roman" w:eastAsia="Times New Roman" w:hAnsi="Times New Roman" w:cs="Times New Roman"/>
          <w:sz w:val="24"/>
          <w:szCs w:val="24"/>
          <w:lang w:eastAsia="tr-TR"/>
        </w:rPr>
        <w:t>vergi</w:t>
      </w:r>
      <w:r w:rsidR="00313D14">
        <w:rPr>
          <w:rFonts w:ascii="Times New Roman" w:eastAsia="Times New Roman" w:hAnsi="Times New Roman" w:cs="Times New Roman"/>
          <w:sz w:val="24"/>
          <w:szCs w:val="24"/>
          <w:lang w:eastAsia="tr-TR"/>
        </w:rPr>
        <w:t>,</w:t>
      </w:r>
      <w:r w:rsidR="00313D14" w:rsidRPr="00CA3F2A">
        <w:rPr>
          <w:rFonts w:ascii="Times New Roman" w:eastAsia="Times New Roman" w:hAnsi="Times New Roman" w:cs="Times New Roman"/>
          <w:sz w:val="24"/>
          <w:szCs w:val="24"/>
          <w:lang w:eastAsia="tr-TR"/>
        </w:rPr>
        <w:t xml:space="preserve"> resim</w:t>
      </w:r>
      <w:r w:rsidR="00CA3F2A" w:rsidRPr="00CA3F2A">
        <w:rPr>
          <w:rFonts w:ascii="Times New Roman" w:eastAsia="Times New Roman" w:hAnsi="Times New Roman" w:cs="Times New Roman"/>
          <w:sz w:val="24"/>
          <w:szCs w:val="24"/>
          <w:lang w:eastAsia="tr-TR"/>
        </w:rPr>
        <w:t xml:space="preserve"> ve harçlardan muaftır.</w:t>
      </w:r>
      <w:r w:rsidR="006F72AD" w:rsidRPr="004A04A4">
        <w:rPr>
          <w:rFonts w:ascii="Times New Roman" w:eastAsia="Times New Roman" w:hAnsi="Times New Roman" w:cs="Times New Roman"/>
          <w:sz w:val="24"/>
          <w:szCs w:val="24"/>
          <w:lang w:eastAsia="tr-TR"/>
        </w:rPr>
        <w:t xml:space="preserve"> </w:t>
      </w:r>
      <w:r w:rsidR="00CA3F2A" w:rsidRPr="00CA3F2A">
        <w:rPr>
          <w:rFonts w:ascii="Times New Roman" w:eastAsia="Times New Roman" w:hAnsi="Times New Roman" w:cs="Times New Roman"/>
          <w:sz w:val="24"/>
          <w:szCs w:val="24"/>
          <w:lang w:eastAsia="tr-TR"/>
        </w:rPr>
        <w:t>Ayrıca satış tarihinden itibaren 5 yıl süre ile Emlak vergisine tabi değildir.</w:t>
      </w:r>
    </w:p>
    <w:p w:rsidR="00CA3F2A" w:rsidRDefault="006E728F" w:rsidP="00F224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w:t>
      </w:r>
      <w:r w:rsidR="00CA3F2A" w:rsidRPr="00CA3F2A">
        <w:rPr>
          <w:rFonts w:ascii="Times New Roman" w:eastAsia="Times New Roman" w:hAnsi="Times New Roman" w:cs="Times New Roman"/>
          <w:sz w:val="24"/>
          <w:szCs w:val="24"/>
          <w:lang w:eastAsia="tr-TR"/>
        </w:rPr>
        <w:t>Komisyon ihaleye yapıp yapmamakta serbesttir.</w:t>
      </w:r>
    </w:p>
    <w:p w:rsidR="000D7306" w:rsidRDefault="006E728F" w:rsidP="00F224B2">
      <w:pPr>
        <w:spacing w:after="0" w:line="240" w:lineRule="auto"/>
        <w:jc w:val="both"/>
      </w:pPr>
      <w:proofErr w:type="gramStart"/>
      <w:r>
        <w:t>Ayrıca  Türkiye</w:t>
      </w:r>
      <w:proofErr w:type="gramEnd"/>
      <w:r>
        <w:t xml:space="preserve"> genelindeki ihale bilgileri http://www.milliemlak.gov.tr/ internet adresinden ve ayrıca http://www.siirt.csb.gov.tr/ adresinden öğrenilebilir.</w:t>
      </w:r>
      <w:bookmarkEnd w:id="0"/>
    </w:p>
    <w:sectPr w:rsidR="000D7306" w:rsidSect="00F224B2">
      <w:pgSz w:w="16727" w:h="11907" w:orient="landscape"/>
      <w:pgMar w:top="720" w:right="720" w:bottom="720" w:left="72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06"/>
    <w:rsid w:val="0001369E"/>
    <w:rsid w:val="000424D8"/>
    <w:rsid w:val="00051686"/>
    <w:rsid w:val="000641B0"/>
    <w:rsid w:val="000718A4"/>
    <w:rsid w:val="000A53BA"/>
    <w:rsid w:val="000B2DC9"/>
    <w:rsid w:val="000D7306"/>
    <w:rsid w:val="000E4EE2"/>
    <w:rsid w:val="00124F60"/>
    <w:rsid w:val="00163783"/>
    <w:rsid w:val="001C324C"/>
    <w:rsid w:val="00203856"/>
    <w:rsid w:val="00212E9D"/>
    <w:rsid w:val="00221404"/>
    <w:rsid w:val="00225B23"/>
    <w:rsid w:val="00240490"/>
    <w:rsid w:val="00240B21"/>
    <w:rsid w:val="00243158"/>
    <w:rsid w:val="002476A7"/>
    <w:rsid w:val="0025349C"/>
    <w:rsid w:val="00263417"/>
    <w:rsid w:val="002B396E"/>
    <w:rsid w:val="002F1CA8"/>
    <w:rsid w:val="002F414D"/>
    <w:rsid w:val="00313D14"/>
    <w:rsid w:val="00324ED2"/>
    <w:rsid w:val="003556F7"/>
    <w:rsid w:val="00374EBE"/>
    <w:rsid w:val="003A64EE"/>
    <w:rsid w:val="003D5BE6"/>
    <w:rsid w:val="00403E40"/>
    <w:rsid w:val="00432D7C"/>
    <w:rsid w:val="0043703D"/>
    <w:rsid w:val="004A04A4"/>
    <w:rsid w:val="005266A1"/>
    <w:rsid w:val="00580FA3"/>
    <w:rsid w:val="005D5652"/>
    <w:rsid w:val="005F7590"/>
    <w:rsid w:val="006B6315"/>
    <w:rsid w:val="006E728F"/>
    <w:rsid w:val="006F72AD"/>
    <w:rsid w:val="00735983"/>
    <w:rsid w:val="007508C4"/>
    <w:rsid w:val="007708AC"/>
    <w:rsid w:val="00796DED"/>
    <w:rsid w:val="007C5024"/>
    <w:rsid w:val="007D3161"/>
    <w:rsid w:val="007D446A"/>
    <w:rsid w:val="00834763"/>
    <w:rsid w:val="008379AD"/>
    <w:rsid w:val="008439B7"/>
    <w:rsid w:val="00853462"/>
    <w:rsid w:val="008750F0"/>
    <w:rsid w:val="008950C1"/>
    <w:rsid w:val="00896790"/>
    <w:rsid w:val="008A2E8C"/>
    <w:rsid w:val="008B06D7"/>
    <w:rsid w:val="008B565B"/>
    <w:rsid w:val="00912184"/>
    <w:rsid w:val="00944C5F"/>
    <w:rsid w:val="009A5997"/>
    <w:rsid w:val="009E4251"/>
    <w:rsid w:val="00A0753F"/>
    <w:rsid w:val="00A403C7"/>
    <w:rsid w:val="00A60480"/>
    <w:rsid w:val="00A6277C"/>
    <w:rsid w:val="00AD787A"/>
    <w:rsid w:val="00B660E5"/>
    <w:rsid w:val="00BE5561"/>
    <w:rsid w:val="00C01806"/>
    <w:rsid w:val="00C136CE"/>
    <w:rsid w:val="00C27B42"/>
    <w:rsid w:val="00C35D90"/>
    <w:rsid w:val="00C91E25"/>
    <w:rsid w:val="00CA3F2A"/>
    <w:rsid w:val="00CC14FA"/>
    <w:rsid w:val="00CE0884"/>
    <w:rsid w:val="00D1125A"/>
    <w:rsid w:val="00D40ADA"/>
    <w:rsid w:val="00D601BC"/>
    <w:rsid w:val="00D700A8"/>
    <w:rsid w:val="00D8484F"/>
    <w:rsid w:val="00D924FA"/>
    <w:rsid w:val="00D96CF0"/>
    <w:rsid w:val="00DA518A"/>
    <w:rsid w:val="00DE3699"/>
    <w:rsid w:val="00E11010"/>
    <w:rsid w:val="00E5174C"/>
    <w:rsid w:val="00EF3DDF"/>
    <w:rsid w:val="00F127F9"/>
    <w:rsid w:val="00F224B2"/>
    <w:rsid w:val="00F4524E"/>
    <w:rsid w:val="00F53133"/>
    <w:rsid w:val="00FC1363"/>
    <w:rsid w:val="00FC47EC"/>
    <w:rsid w:val="00FF2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4B739-BCE4-4A7A-B58E-7B91334C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7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28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2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6541">
      <w:bodyDiv w:val="1"/>
      <w:marLeft w:val="0"/>
      <w:marRight w:val="0"/>
      <w:marTop w:val="0"/>
      <w:marBottom w:val="0"/>
      <w:divBdr>
        <w:top w:val="none" w:sz="0" w:space="0" w:color="auto"/>
        <w:left w:val="none" w:sz="0" w:space="0" w:color="auto"/>
        <w:bottom w:val="none" w:sz="0" w:space="0" w:color="auto"/>
        <w:right w:val="none" w:sz="0" w:space="0" w:color="auto"/>
      </w:divBdr>
    </w:div>
    <w:div w:id="1881819121">
      <w:bodyDiv w:val="1"/>
      <w:marLeft w:val="0"/>
      <w:marRight w:val="0"/>
      <w:marTop w:val="0"/>
      <w:marBottom w:val="0"/>
      <w:divBdr>
        <w:top w:val="none" w:sz="0" w:space="0" w:color="auto"/>
        <w:left w:val="none" w:sz="0" w:space="0" w:color="auto"/>
        <w:bottom w:val="none" w:sz="0" w:space="0" w:color="auto"/>
        <w:right w:val="none" w:sz="0" w:space="0" w:color="auto"/>
      </w:divBdr>
      <w:divsChild>
        <w:div w:id="704453278">
          <w:marLeft w:val="0"/>
          <w:marRight w:val="0"/>
          <w:marTop w:val="0"/>
          <w:marBottom w:val="0"/>
          <w:divBdr>
            <w:top w:val="none" w:sz="0" w:space="0" w:color="auto"/>
            <w:left w:val="none" w:sz="0" w:space="0" w:color="auto"/>
            <w:bottom w:val="none" w:sz="0" w:space="0" w:color="auto"/>
            <w:right w:val="none" w:sz="0" w:space="0" w:color="auto"/>
          </w:divBdr>
        </w:div>
        <w:div w:id="684593556">
          <w:marLeft w:val="0"/>
          <w:marRight w:val="0"/>
          <w:marTop w:val="0"/>
          <w:marBottom w:val="0"/>
          <w:divBdr>
            <w:top w:val="none" w:sz="0" w:space="0" w:color="auto"/>
            <w:left w:val="none" w:sz="0" w:space="0" w:color="auto"/>
            <w:bottom w:val="none" w:sz="0" w:space="0" w:color="auto"/>
            <w:right w:val="none" w:sz="0" w:space="0" w:color="auto"/>
          </w:divBdr>
        </w:div>
      </w:divsChild>
    </w:div>
    <w:div w:id="21409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1FA3-9702-467C-B796-A254BC20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Harun Özlük</cp:lastModifiedBy>
  <cp:revision>3</cp:revision>
  <cp:lastPrinted>2024-10-14T05:57:00Z</cp:lastPrinted>
  <dcterms:created xsi:type="dcterms:W3CDTF">2024-10-14T12:12:00Z</dcterms:created>
  <dcterms:modified xsi:type="dcterms:W3CDTF">2024-10-22T06:17:00Z</dcterms:modified>
</cp:coreProperties>
</file>