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C8C" w:rsidRDefault="00790C8C" w:rsidP="00790C8C">
      <w:pPr>
        <w:rPr>
          <w:rFonts w:ascii="Times New Roman" w:hAnsi="Times New Roman" w:cs="Times New Roman"/>
          <w:b/>
          <w:sz w:val="24"/>
          <w:szCs w:val="24"/>
        </w:rPr>
      </w:pPr>
      <w:r>
        <w:rPr>
          <w:rFonts w:ascii="Times New Roman" w:hAnsi="Times New Roman" w:cs="Times New Roman"/>
          <w:b/>
          <w:sz w:val="24"/>
          <w:szCs w:val="24"/>
        </w:rPr>
        <w:t>EK:</w:t>
      </w:r>
    </w:p>
    <w:p w:rsidR="00E95525" w:rsidRDefault="00E95525" w:rsidP="00E95525">
      <w:pPr>
        <w:jc w:val="center"/>
        <w:rPr>
          <w:rFonts w:ascii="Times New Roman" w:hAnsi="Times New Roman" w:cs="Times New Roman"/>
          <w:b/>
          <w:sz w:val="24"/>
          <w:szCs w:val="24"/>
        </w:rPr>
      </w:pPr>
      <w:r w:rsidRPr="006E4019">
        <w:rPr>
          <w:rFonts w:ascii="Times New Roman" w:hAnsi="Times New Roman" w:cs="Times New Roman"/>
          <w:b/>
          <w:sz w:val="24"/>
          <w:szCs w:val="24"/>
        </w:rPr>
        <w:t>SÇD BİLDİRİMİ</w:t>
      </w:r>
    </w:p>
    <w:p w:rsidR="00E95525" w:rsidRPr="00533ADC" w:rsidRDefault="008C1F00" w:rsidP="00E95525">
      <w:pPr>
        <w:jc w:val="center"/>
        <w:rPr>
          <w:rFonts w:ascii="Times New Roman" w:hAnsi="Times New Roman" w:cs="Times New Roman"/>
          <w:b/>
          <w:sz w:val="24"/>
          <w:szCs w:val="24"/>
        </w:rPr>
      </w:pPr>
      <w:r>
        <w:rPr>
          <w:rFonts w:ascii="Times New Roman" w:hAnsi="Times New Roman" w:cs="Times New Roman"/>
          <w:b/>
          <w:sz w:val="24"/>
          <w:szCs w:val="24"/>
        </w:rPr>
        <w:t xml:space="preserve">MARMARA </w:t>
      </w:r>
      <w:r w:rsidR="00E95525" w:rsidRPr="00533ADC">
        <w:rPr>
          <w:rFonts w:ascii="Times New Roman" w:hAnsi="Times New Roman" w:cs="Times New Roman"/>
          <w:b/>
          <w:sz w:val="24"/>
          <w:szCs w:val="24"/>
        </w:rPr>
        <w:t>HAVZASI KURAKLIK YÖNETİM PLANI</w:t>
      </w:r>
      <w:r w:rsidR="007F095F">
        <w:rPr>
          <w:rFonts w:ascii="Times New Roman" w:hAnsi="Times New Roman" w:cs="Times New Roman"/>
          <w:b/>
          <w:sz w:val="24"/>
          <w:szCs w:val="24"/>
        </w:rPr>
        <w:t xml:space="preserve"> </w:t>
      </w:r>
    </w:p>
    <w:p w:rsidR="00710E39" w:rsidRDefault="00710E39" w:rsidP="00245053">
      <w:pPr>
        <w:jc w:val="both"/>
        <w:rPr>
          <w:rFonts w:ascii="Times New Roman" w:eastAsia="Times New Roman" w:hAnsi="Times New Roman" w:cs="Times New Roman"/>
          <w:sz w:val="24"/>
          <w:szCs w:val="24"/>
        </w:rPr>
      </w:pPr>
    </w:p>
    <w:p w:rsidR="00710E39" w:rsidRPr="00710E39" w:rsidRDefault="00245053" w:rsidP="00810935">
      <w:pPr>
        <w:spacing w:line="240" w:lineRule="auto"/>
        <w:jc w:val="both"/>
        <w:rPr>
          <w:rFonts w:ascii="Times New Roman" w:hAnsi="Times New Roman" w:cs="Times New Roman"/>
          <w:sz w:val="24"/>
          <w:szCs w:val="24"/>
        </w:rPr>
      </w:pPr>
      <w:r w:rsidRPr="00710E39">
        <w:rPr>
          <w:rFonts w:ascii="Times New Roman" w:eastAsia="Times New Roman" w:hAnsi="Times New Roman" w:cs="Times New Roman"/>
          <w:sz w:val="24"/>
          <w:szCs w:val="24"/>
        </w:rPr>
        <w:t xml:space="preserve">Türkiye’nin 25 havzasından biri olan </w:t>
      </w:r>
      <w:r w:rsidR="00710E39" w:rsidRPr="00710E39">
        <w:rPr>
          <w:rFonts w:ascii="Times New Roman" w:hAnsi="Times New Roman" w:cs="Times New Roman"/>
          <w:sz w:val="24"/>
          <w:szCs w:val="24"/>
        </w:rPr>
        <w:t>Marmara Havzası, Çanakkale, İstanbul, Kocaeli, Kırklareli, Tekirdağ, Bursa, Balıkesir, Yalova, Edirne, Sakarya ve Bilecik illerini kapsamaktadır.</w:t>
      </w:r>
      <w:r w:rsidR="00710E39">
        <w:rPr>
          <w:rFonts w:ascii="Times New Roman" w:hAnsi="Times New Roman" w:cs="Times New Roman"/>
          <w:sz w:val="24"/>
          <w:szCs w:val="24"/>
        </w:rPr>
        <w:t xml:space="preserve"> </w:t>
      </w:r>
      <w:r w:rsidR="00710E39" w:rsidRPr="00710E39">
        <w:rPr>
          <w:rFonts w:ascii="Times New Roman" w:hAnsi="Times New Roman" w:cs="Times New Roman"/>
          <w:sz w:val="24"/>
          <w:szCs w:val="24"/>
        </w:rPr>
        <w:t>Marmara Havzası Marmara Denizi’ne dökülen Susurluk Nehri haricindeki tüm akarsuların yağış alanlarını kapsamaktadır. Havza, Kuzey Kısmında Marmara Denizi, Anadolu’da kuzeyden itibaren Alem Dağı, Aydos Dağı, Kayalıdağ, Gökdağ, Avdan Dağı, Katırlı Dağı ile Kaz Dağı uzantıları ve Karadağ tarafından çevrelenmektedir. Türkiye’nin yüzölçümünün %3,09’nu kaplayan nehir havzasının toplam alanı 24100 km</w:t>
      </w:r>
      <w:r w:rsidR="00710E39" w:rsidRPr="00710E39">
        <w:rPr>
          <w:rFonts w:ascii="Times New Roman" w:hAnsi="Times New Roman" w:cs="Times New Roman"/>
          <w:sz w:val="24"/>
          <w:szCs w:val="24"/>
          <w:vertAlign w:val="superscript"/>
        </w:rPr>
        <w:t>2</w:t>
      </w:r>
      <w:r w:rsidR="00710E39" w:rsidRPr="00710E39">
        <w:rPr>
          <w:rFonts w:ascii="Times New Roman" w:hAnsi="Times New Roman" w:cs="Times New Roman"/>
          <w:sz w:val="24"/>
          <w:szCs w:val="24"/>
        </w:rPr>
        <w:t>’dir.</w:t>
      </w:r>
    </w:p>
    <w:p w:rsidR="0084563F" w:rsidRPr="001713B9" w:rsidRDefault="0084563F" w:rsidP="0084563F">
      <w:pPr>
        <w:keepLines/>
        <w:tabs>
          <w:tab w:val="left" w:pos="425"/>
          <w:tab w:val="left" w:pos="851"/>
        </w:tabs>
        <w:spacing w:before="200" w:after="200" w:line="23" w:lineRule="atLeast"/>
        <w:jc w:val="both"/>
        <w:rPr>
          <w:rFonts w:ascii="Times New Roman" w:eastAsia="Times New Roman" w:hAnsi="Times New Roman" w:cs="Times New Roman"/>
          <w:sz w:val="24"/>
          <w:szCs w:val="24"/>
        </w:rPr>
      </w:pPr>
      <w:r w:rsidRPr="001713B9">
        <w:rPr>
          <w:rFonts w:ascii="Times New Roman" w:eastAsia="Times New Roman" w:hAnsi="Times New Roman" w:cs="Times New Roman"/>
          <w:sz w:val="24"/>
          <w:szCs w:val="24"/>
        </w:rPr>
        <w:t>SÇD Yönetmeliği uyarınca “</w:t>
      </w:r>
      <w:r w:rsidR="00710E39">
        <w:rPr>
          <w:rFonts w:ascii="Times New Roman" w:eastAsia="Times New Roman" w:hAnsi="Times New Roman" w:cs="Times New Roman"/>
          <w:sz w:val="24"/>
          <w:szCs w:val="24"/>
        </w:rPr>
        <w:t xml:space="preserve">Marmara </w:t>
      </w:r>
      <w:r>
        <w:rPr>
          <w:rFonts w:ascii="Times New Roman" w:eastAsia="Times New Roman" w:hAnsi="Times New Roman" w:cs="Times New Roman"/>
          <w:sz w:val="24"/>
          <w:szCs w:val="24"/>
        </w:rPr>
        <w:t>Havzası Kuraklık</w:t>
      </w:r>
      <w:r w:rsidRPr="001713B9">
        <w:rPr>
          <w:rFonts w:ascii="Times New Roman" w:eastAsia="Times New Roman" w:hAnsi="Times New Roman" w:cs="Times New Roman"/>
          <w:sz w:val="24"/>
          <w:szCs w:val="24"/>
        </w:rPr>
        <w:t xml:space="preserve"> Y</w:t>
      </w:r>
      <w:r>
        <w:rPr>
          <w:rFonts w:ascii="Times New Roman" w:eastAsia="Times New Roman" w:hAnsi="Times New Roman" w:cs="Times New Roman"/>
          <w:sz w:val="24"/>
          <w:szCs w:val="24"/>
        </w:rPr>
        <w:t>önetim Planı”na dair SÇD süreci</w:t>
      </w:r>
      <w:r w:rsidRPr="001713B9">
        <w:rPr>
          <w:rFonts w:ascii="Times New Roman" w:eastAsia="Times New Roman" w:hAnsi="Times New Roman" w:cs="Times New Roman"/>
          <w:sz w:val="24"/>
          <w:szCs w:val="24"/>
        </w:rPr>
        <w:t>, Yetkili Kurum Su Yönetimi Genel Müdürlüğü tarafından planlama süreciyle eşgüdümlü ola</w:t>
      </w:r>
      <w:r>
        <w:rPr>
          <w:rFonts w:ascii="Times New Roman" w:eastAsia="Times New Roman" w:hAnsi="Times New Roman" w:cs="Times New Roman"/>
          <w:sz w:val="24"/>
          <w:szCs w:val="24"/>
        </w:rPr>
        <w:t>rak yürütülmüştür.</w:t>
      </w:r>
    </w:p>
    <w:p w:rsidR="000A2FFA" w:rsidRPr="000A2FFA" w:rsidRDefault="00202C2C" w:rsidP="00810935">
      <w:pPr>
        <w:spacing w:line="240" w:lineRule="auto"/>
        <w:jc w:val="both"/>
        <w:rPr>
          <w:rFonts w:ascii="Times New Roman" w:eastAsia="Times New Roman" w:hAnsi="Times New Roman" w:cs="Times New Roman"/>
          <w:sz w:val="24"/>
          <w:szCs w:val="24"/>
        </w:rPr>
      </w:pPr>
      <w:r w:rsidRPr="000A2FFA">
        <w:rPr>
          <w:rFonts w:ascii="Times New Roman" w:eastAsia="Times New Roman" w:hAnsi="Times New Roman" w:cs="Times New Roman"/>
          <w:sz w:val="24"/>
          <w:szCs w:val="24"/>
        </w:rPr>
        <w:t xml:space="preserve">SÇD süreci ile ilgili olarak; Kapsam Belirleme Toplantısı </w:t>
      </w:r>
      <w:r w:rsidR="009C7BC7">
        <w:rPr>
          <w:rFonts w:ascii="Times New Roman" w:hAnsi="Times New Roman" w:cs="Times New Roman"/>
          <w:sz w:val="24"/>
          <w:szCs w:val="24"/>
        </w:rPr>
        <w:t xml:space="preserve">21 </w:t>
      </w:r>
      <w:bookmarkStart w:id="0" w:name="_GoBack"/>
      <w:bookmarkEnd w:id="0"/>
      <w:r w:rsidR="000A2FFA" w:rsidRPr="000A2FFA">
        <w:rPr>
          <w:rFonts w:ascii="Times New Roman" w:hAnsi="Times New Roman" w:cs="Times New Roman"/>
          <w:sz w:val="24"/>
          <w:szCs w:val="24"/>
        </w:rPr>
        <w:t xml:space="preserve">Temmuz 2022 tarihinde Su Yönetimi Genel Müdürlüğü Toplantı Salonunda gerçekleştirilmiştir. </w:t>
      </w:r>
      <w:r w:rsidR="000A2FFA" w:rsidRPr="000A2FFA">
        <w:rPr>
          <w:rFonts w:ascii="Times New Roman" w:eastAsia="Times New Roman" w:hAnsi="Times New Roman" w:cs="Times New Roman"/>
          <w:sz w:val="24"/>
          <w:szCs w:val="24"/>
        </w:rPr>
        <w:t xml:space="preserve">SÇD İstişare Toplantısı ise 5 Nisan 2023 tarihinde Su Yönetimi Genel Müdürlüğü 22. Kat Çok Amaçlı Toplantı Salonunda yapılmıştır. </w:t>
      </w:r>
    </w:p>
    <w:p w:rsidR="006570E2" w:rsidRDefault="006570E2" w:rsidP="006570E2">
      <w:pPr>
        <w:jc w:val="both"/>
        <w:rPr>
          <w:rFonts w:ascii="Times New Roman" w:eastAsia="Times New Roman" w:hAnsi="Times New Roman" w:cs="Times New Roman"/>
          <w:sz w:val="24"/>
          <w:szCs w:val="24"/>
        </w:rPr>
      </w:pPr>
      <w:r w:rsidRPr="00097541">
        <w:rPr>
          <w:rFonts w:ascii="Times New Roman" w:eastAsia="Times New Roman" w:hAnsi="Times New Roman" w:cs="Times New Roman"/>
          <w:sz w:val="24"/>
          <w:szCs w:val="24"/>
        </w:rPr>
        <w:t>Stratejik Çevr</w:t>
      </w:r>
      <w:r>
        <w:rPr>
          <w:rFonts w:ascii="Times New Roman" w:eastAsia="Times New Roman" w:hAnsi="Times New Roman" w:cs="Times New Roman"/>
          <w:sz w:val="24"/>
          <w:szCs w:val="24"/>
        </w:rPr>
        <w:t>esel Değerlendirme Raporunda açıklandığı üzere;</w:t>
      </w:r>
    </w:p>
    <w:p w:rsidR="006570E2" w:rsidRPr="00097541" w:rsidRDefault="000A2FFA" w:rsidP="006570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Marmara </w:t>
      </w:r>
      <w:r w:rsidR="006570E2">
        <w:rPr>
          <w:rFonts w:ascii="Times New Roman" w:eastAsia="Times New Roman" w:hAnsi="Times New Roman" w:cs="Times New Roman"/>
          <w:sz w:val="24"/>
          <w:szCs w:val="24"/>
        </w:rPr>
        <w:t>Havzası Kuraklık</w:t>
      </w:r>
      <w:r w:rsidR="006570E2" w:rsidRPr="00097541">
        <w:rPr>
          <w:rFonts w:ascii="Times New Roman" w:eastAsia="Times New Roman" w:hAnsi="Times New Roman" w:cs="Times New Roman"/>
          <w:sz w:val="24"/>
          <w:szCs w:val="24"/>
        </w:rPr>
        <w:t xml:space="preserve"> Yönetim Planı’nın diğer planlarla ilişkisi ve havzanın mevcut çevre ve sağlık durumunu göz önünde bulundurarak, planın uygulanması nedeniyle çevre üzerinde oluşabilecek olumsuz etkilerin önlenmesi, azaltılması, mü</w:t>
      </w:r>
      <w:r w:rsidR="006570E2">
        <w:rPr>
          <w:rFonts w:ascii="Times New Roman" w:eastAsia="Times New Roman" w:hAnsi="Times New Roman" w:cs="Times New Roman"/>
          <w:sz w:val="24"/>
          <w:szCs w:val="24"/>
        </w:rPr>
        <w:t>mkün olduğunca telafi edilmesi</w:t>
      </w:r>
      <w:r w:rsidR="006570E2" w:rsidRPr="00097541">
        <w:rPr>
          <w:rFonts w:ascii="Times New Roman" w:eastAsia="Times New Roman" w:hAnsi="Times New Roman" w:cs="Times New Roman"/>
          <w:sz w:val="24"/>
          <w:szCs w:val="24"/>
        </w:rPr>
        <w:t xml:space="preserve"> ve olumlu etkilerin ise en üst düzeye çıkarılmasını sağlayacak </w:t>
      </w:r>
      <w:r w:rsidR="006570E2">
        <w:rPr>
          <w:rFonts w:ascii="Times New Roman" w:eastAsia="Times New Roman" w:hAnsi="Times New Roman" w:cs="Times New Roman"/>
          <w:sz w:val="24"/>
          <w:szCs w:val="24"/>
        </w:rPr>
        <w:t>önlemler/tedbirler</w:t>
      </w:r>
      <w:r w:rsidR="006570E2" w:rsidRPr="00097541">
        <w:rPr>
          <w:rFonts w:ascii="Times New Roman" w:eastAsia="Times New Roman" w:hAnsi="Times New Roman" w:cs="Times New Roman"/>
          <w:sz w:val="24"/>
          <w:szCs w:val="24"/>
        </w:rPr>
        <w:t xml:space="preserve"> </w:t>
      </w:r>
      <w:r w:rsidR="006570E2">
        <w:rPr>
          <w:rFonts w:ascii="Times New Roman" w:eastAsia="Times New Roman" w:hAnsi="Times New Roman" w:cs="Times New Roman"/>
          <w:sz w:val="24"/>
          <w:szCs w:val="24"/>
        </w:rPr>
        <w:t>geliştirilmiştir.</w:t>
      </w:r>
    </w:p>
    <w:p w:rsidR="00D00986" w:rsidRPr="004B1EE1" w:rsidRDefault="00D00986" w:rsidP="00D00986">
      <w:pPr>
        <w:keepLines/>
        <w:tabs>
          <w:tab w:val="left" w:pos="425"/>
          <w:tab w:val="left" w:pos="851"/>
        </w:tabs>
        <w:spacing w:before="200" w:after="200" w:line="23" w:lineRule="atLeast"/>
        <w:jc w:val="both"/>
        <w:rPr>
          <w:rFonts w:ascii="Times New Roman" w:eastAsia="Times New Roman" w:hAnsi="Times New Roman" w:cs="Times New Roman"/>
          <w:color w:val="FF0000"/>
          <w:sz w:val="24"/>
          <w:szCs w:val="24"/>
        </w:rPr>
      </w:pPr>
      <w:r w:rsidRPr="001110E8">
        <w:rPr>
          <w:rFonts w:ascii="Times New Roman" w:eastAsia="Times New Roman" w:hAnsi="Times New Roman" w:cs="Times New Roman"/>
          <w:sz w:val="24"/>
          <w:szCs w:val="24"/>
        </w:rPr>
        <w:t>SÇD Raporunda “Hiçbir şey yapmama alternatifi” ve “</w:t>
      </w:r>
      <w:r w:rsidRPr="001110E8">
        <w:rPr>
          <w:rFonts w:ascii="Times New Roman" w:eastAsia="Times New Roman" w:hAnsi="Times New Roman" w:cs="Times New Roman"/>
          <w:bCs/>
          <w:sz w:val="24"/>
          <w:szCs w:val="24"/>
        </w:rPr>
        <w:t>Çevre değerlerinin öncelikli değerlendirildiği alternatif</w:t>
      </w:r>
      <w:r w:rsidRPr="001110E8">
        <w:rPr>
          <w:rFonts w:ascii="Times New Roman" w:eastAsia="Times New Roman" w:hAnsi="Times New Roman" w:cs="Times New Roman"/>
          <w:sz w:val="24"/>
          <w:szCs w:val="24"/>
        </w:rPr>
        <w:t xml:space="preserve">” olmak üzere iki alternatif değerlendirilmiştir.  Hiçbir şey yapmama alternatifinde; </w:t>
      </w:r>
      <w:r>
        <w:rPr>
          <w:rFonts w:ascii="Times New Roman" w:eastAsia="Times New Roman" w:hAnsi="Times New Roman" w:cs="Times New Roman"/>
          <w:sz w:val="24"/>
          <w:szCs w:val="24"/>
        </w:rPr>
        <w:t>y</w:t>
      </w:r>
      <w:r w:rsidRPr="001110E8">
        <w:rPr>
          <w:rFonts w:ascii="Times New Roman" w:eastAsia="Times New Roman" w:hAnsi="Times New Roman" w:cs="Times New Roman"/>
          <w:sz w:val="24"/>
          <w:szCs w:val="24"/>
        </w:rPr>
        <w:t>apılan tüm çalışmalar incelendiğinde gelecek dönemlerde yağış azalması, sıcaklığın artması gibi iklim değişikliklerine bağlı olarak su kaynaklarında azalma yaşanacağı ve tüm su kullanımlarında artış yaşanacağı tespit edilmiştir. Bu bağlamda Kuraklık Yönetim Planının uygulanmaması durumunda mevcut çevre koşullarının kuraklık afetine karşı savunmasız kalması ve tüm çevre değerlerinin olumsuz etkilenmesi beklenmektedir.</w:t>
      </w:r>
    </w:p>
    <w:p w:rsidR="00D00986" w:rsidRPr="004B1EE1" w:rsidRDefault="00D00986" w:rsidP="00D00986">
      <w:pPr>
        <w:keepLines/>
        <w:tabs>
          <w:tab w:val="left" w:pos="425"/>
          <w:tab w:val="left" w:pos="851"/>
        </w:tabs>
        <w:spacing w:before="200" w:after="200" w:line="23" w:lineRule="atLeast"/>
        <w:jc w:val="both"/>
        <w:rPr>
          <w:rFonts w:ascii="Times New Roman" w:eastAsia="Times New Roman" w:hAnsi="Times New Roman" w:cs="Times New Roman"/>
          <w:color w:val="FF0000"/>
          <w:sz w:val="24"/>
          <w:szCs w:val="24"/>
        </w:rPr>
      </w:pPr>
      <w:r w:rsidRPr="00AF71CC">
        <w:rPr>
          <w:rFonts w:ascii="Times New Roman" w:eastAsia="Times New Roman" w:hAnsi="Times New Roman" w:cs="Times New Roman"/>
          <w:sz w:val="24"/>
          <w:szCs w:val="24"/>
        </w:rPr>
        <w:t xml:space="preserve">Kuraklık Yönetim Planının uygulanmasının çevre, sağlık ve geçim üzerine genel olarak olumlu etkileri olacağı net olarak görülmektedir. Bu nedenle Kuraklık Yönetim Planı kapsamında önerilen tedbirler programının uygulanması alternatifi </w:t>
      </w:r>
      <w:r w:rsidRPr="00AF71CC">
        <w:rPr>
          <w:rFonts w:ascii="Times New Roman" w:eastAsia="Times New Roman" w:hAnsi="Times New Roman" w:cs="Times New Roman"/>
          <w:b/>
          <w:bCs/>
          <w:sz w:val="24"/>
          <w:szCs w:val="24"/>
        </w:rPr>
        <w:t xml:space="preserve">“çevre değerlerinin öncelikli değerlendirildiği alternatif” </w:t>
      </w:r>
      <w:r w:rsidRPr="00AF71CC">
        <w:rPr>
          <w:rFonts w:ascii="Times New Roman" w:eastAsia="Times New Roman" w:hAnsi="Times New Roman" w:cs="Times New Roman"/>
          <w:sz w:val="24"/>
          <w:szCs w:val="24"/>
        </w:rPr>
        <w:t>olarak ele alınmıştır.</w:t>
      </w:r>
    </w:p>
    <w:p w:rsidR="00D00986" w:rsidRPr="004B1EE1" w:rsidRDefault="00D00986" w:rsidP="00D00986">
      <w:pPr>
        <w:keepLines/>
        <w:tabs>
          <w:tab w:val="left" w:pos="425"/>
          <w:tab w:val="left" w:pos="851"/>
        </w:tabs>
        <w:spacing w:before="200" w:after="200" w:line="23" w:lineRule="atLeast"/>
        <w:jc w:val="both"/>
        <w:rPr>
          <w:rFonts w:ascii="Times New Roman" w:eastAsia="Times New Roman" w:hAnsi="Times New Roman" w:cs="Times New Roman"/>
          <w:color w:val="FF0000"/>
          <w:sz w:val="24"/>
          <w:szCs w:val="24"/>
        </w:rPr>
      </w:pPr>
      <w:r w:rsidRPr="00AF71CC">
        <w:rPr>
          <w:rFonts w:ascii="Times New Roman" w:eastAsia="Times New Roman" w:hAnsi="Times New Roman" w:cs="Times New Roman"/>
          <w:sz w:val="24"/>
          <w:szCs w:val="24"/>
        </w:rPr>
        <w:t>SÇD Raporunda ayrıca KYP’nin uygulanması durumunda gelecekte beklenen olası gelişimler yine kapsam belirleme aşamasında havzaya özgü olarak tespit edilen kilit sorunlar ve ilgili belirli problemler açısından değerlendirilmiştir.</w:t>
      </w:r>
    </w:p>
    <w:p w:rsidR="00D00986" w:rsidRPr="00C10D6E" w:rsidRDefault="00D00986" w:rsidP="00D00986">
      <w:pPr>
        <w:keepLines/>
        <w:tabs>
          <w:tab w:val="left" w:pos="425"/>
          <w:tab w:val="left" w:pos="851"/>
        </w:tabs>
        <w:spacing w:before="200" w:after="200" w:line="23" w:lineRule="atLeast"/>
        <w:jc w:val="both"/>
        <w:rPr>
          <w:rFonts w:ascii="Times New Roman" w:eastAsia="Times New Roman" w:hAnsi="Times New Roman" w:cs="Times New Roman"/>
          <w:sz w:val="24"/>
          <w:szCs w:val="24"/>
        </w:rPr>
      </w:pPr>
      <w:r w:rsidRPr="00C10D6E">
        <w:rPr>
          <w:rFonts w:ascii="Times New Roman" w:eastAsia="Times New Roman" w:hAnsi="Times New Roman" w:cs="Times New Roman"/>
          <w:sz w:val="24"/>
          <w:szCs w:val="24"/>
        </w:rPr>
        <w:t xml:space="preserve">SÇD kapsamında; İklim Değişikliği, </w:t>
      </w:r>
      <w:r w:rsidR="00950695" w:rsidRPr="00C10D6E">
        <w:rPr>
          <w:rFonts w:ascii="Times New Roman" w:hAnsi="Times New Roman" w:cs="Times New Roman"/>
          <w:sz w:val="24"/>
          <w:szCs w:val="24"/>
        </w:rPr>
        <w:t>Kullanılabilir Su Miktarı</w:t>
      </w:r>
      <w:r w:rsidRPr="00C10D6E">
        <w:rPr>
          <w:rFonts w:ascii="Times New Roman" w:eastAsia="Times New Roman" w:hAnsi="Times New Roman" w:cs="Times New Roman"/>
          <w:sz w:val="24"/>
          <w:szCs w:val="24"/>
        </w:rPr>
        <w:t xml:space="preserve">, </w:t>
      </w:r>
      <w:r w:rsidR="00950695" w:rsidRPr="00C10D6E">
        <w:rPr>
          <w:rFonts w:ascii="Times New Roman" w:hAnsi="Times New Roman" w:cs="Times New Roman"/>
          <w:bCs/>
          <w:sz w:val="24"/>
          <w:szCs w:val="24"/>
        </w:rPr>
        <w:t>Korunan Alanlar ve Biyoçeşitlilik</w:t>
      </w:r>
      <w:r w:rsidR="005D0EBF">
        <w:rPr>
          <w:rFonts w:ascii="Times New Roman" w:hAnsi="Times New Roman" w:cs="Times New Roman"/>
          <w:bCs/>
          <w:sz w:val="24"/>
          <w:szCs w:val="24"/>
        </w:rPr>
        <w:t xml:space="preserve">, </w:t>
      </w:r>
      <w:r w:rsidRPr="00C10D6E">
        <w:rPr>
          <w:rFonts w:ascii="Times New Roman" w:eastAsia="Times New Roman" w:hAnsi="Times New Roman" w:cs="Times New Roman"/>
          <w:sz w:val="24"/>
          <w:szCs w:val="24"/>
        </w:rPr>
        <w:t xml:space="preserve">Halk Sağlığı, Geçim (sosyo-ekonomik etkiler), </w:t>
      </w:r>
      <w:r w:rsidR="00C10D6E" w:rsidRPr="00C10D6E">
        <w:rPr>
          <w:rFonts w:ascii="Times New Roman" w:hAnsi="Times New Roman" w:cs="Times New Roman"/>
          <w:sz w:val="24"/>
          <w:szCs w:val="24"/>
        </w:rPr>
        <w:t xml:space="preserve">Orman Alanları, </w:t>
      </w:r>
      <w:r w:rsidRPr="00C10D6E">
        <w:rPr>
          <w:rFonts w:ascii="Times New Roman" w:eastAsia="Times New Roman" w:hAnsi="Times New Roman" w:cs="Times New Roman"/>
          <w:sz w:val="24"/>
          <w:szCs w:val="24"/>
        </w:rPr>
        <w:t>Arazi Kullanımı,  Arkeolojik ve Kültürel Miras, Peyzaj potansiyel kilit hususları KYP tedbirleri özelinde incelenmiştir.</w:t>
      </w:r>
    </w:p>
    <w:p w:rsidR="00E72DB6" w:rsidRDefault="00E72DB6" w:rsidP="00E72DB6">
      <w:pPr>
        <w:pStyle w:val="Default"/>
        <w:jc w:val="both"/>
        <w:rPr>
          <w:rFonts w:ascii="Times New Roman" w:eastAsia="Times New Roman" w:hAnsi="Times New Roman" w:cs="Times New Roman"/>
        </w:rPr>
      </w:pPr>
      <w:r>
        <w:rPr>
          <w:rFonts w:ascii="Times New Roman" w:eastAsia="Times New Roman" w:hAnsi="Times New Roman" w:cs="Times New Roman"/>
          <w:color w:val="auto"/>
        </w:rPr>
        <w:lastRenderedPageBreak/>
        <w:t>K</w:t>
      </w:r>
      <w:r w:rsidRPr="00572AD8">
        <w:rPr>
          <w:rFonts w:ascii="Times New Roman" w:eastAsia="Times New Roman" w:hAnsi="Times New Roman" w:cs="Times New Roman"/>
          <w:color w:val="auto"/>
        </w:rPr>
        <w:t xml:space="preserve">YP’nin </w:t>
      </w:r>
      <w:r w:rsidRPr="00376E40">
        <w:rPr>
          <w:rFonts w:ascii="Times New Roman" w:eastAsia="Times New Roman" w:hAnsi="Times New Roman" w:cs="Times New Roman"/>
          <w:color w:val="auto"/>
        </w:rPr>
        <w:t xml:space="preserve">kilit çevresel ve </w:t>
      </w:r>
      <w:r>
        <w:rPr>
          <w:rFonts w:ascii="Times New Roman" w:eastAsia="Times New Roman" w:hAnsi="Times New Roman" w:cs="Times New Roman"/>
          <w:color w:val="auto"/>
        </w:rPr>
        <w:t xml:space="preserve">sağlıkla ilgili konulara ilişkin </w:t>
      </w:r>
      <w:r w:rsidRPr="00A073D6">
        <w:rPr>
          <w:rFonts w:ascii="Times New Roman" w:eastAsia="Times New Roman" w:hAnsi="Times New Roman" w:cs="Times New Roman"/>
          <w:b/>
          <w:color w:val="auto"/>
          <w:u w:val="single"/>
        </w:rPr>
        <w:t>SÇD bulgular</w:t>
      </w:r>
      <w:r>
        <w:rPr>
          <w:rFonts w:ascii="Times New Roman" w:eastAsia="Times New Roman" w:hAnsi="Times New Roman" w:cs="Times New Roman"/>
          <w:color w:val="auto"/>
        </w:rPr>
        <w:t>ı aşağıda yer almakta olup söz konusu bulguların</w:t>
      </w:r>
      <w:r w:rsidRPr="00FA372D">
        <w:rPr>
          <w:rFonts w:ascii="Times New Roman" w:eastAsia="Times New Roman" w:hAnsi="Times New Roman" w:cs="Times New Roman"/>
        </w:rPr>
        <w:t xml:space="preserve"> tedbirler programı kapsamında </w:t>
      </w:r>
      <w:r>
        <w:rPr>
          <w:rFonts w:ascii="Times New Roman" w:eastAsia="Times New Roman" w:hAnsi="Times New Roman" w:cs="Times New Roman"/>
        </w:rPr>
        <w:t xml:space="preserve">Plan içinde </w:t>
      </w:r>
      <w:r w:rsidRPr="00FA372D">
        <w:rPr>
          <w:rFonts w:ascii="Times New Roman" w:eastAsia="Times New Roman" w:hAnsi="Times New Roman" w:cs="Times New Roman"/>
        </w:rPr>
        <w:t>ele alınması</w:t>
      </w:r>
      <w:r>
        <w:rPr>
          <w:rFonts w:ascii="Times New Roman" w:eastAsia="Times New Roman" w:hAnsi="Times New Roman" w:cs="Times New Roman"/>
        </w:rPr>
        <w:t xml:space="preserve"> gerekmektedir.</w:t>
      </w:r>
      <w:r w:rsidRPr="00FA372D">
        <w:rPr>
          <w:rFonts w:ascii="Times New Roman" w:eastAsia="Times New Roman" w:hAnsi="Times New Roman" w:cs="Times New Roman"/>
        </w:rPr>
        <w:t xml:space="preserve"> </w:t>
      </w:r>
    </w:p>
    <w:p w:rsidR="0084563F" w:rsidRDefault="0084563F" w:rsidP="00245053">
      <w:pPr>
        <w:jc w:val="both"/>
        <w:rPr>
          <w:rFonts w:ascii="Times New Roman" w:eastAsia="Times New Roman" w:hAnsi="Times New Roman" w:cs="Times New Roman"/>
          <w:sz w:val="24"/>
          <w:szCs w:val="24"/>
        </w:rPr>
      </w:pPr>
    </w:p>
    <w:p w:rsidR="00662909" w:rsidRPr="00533ADC" w:rsidRDefault="00662909" w:rsidP="00662909">
      <w:pPr>
        <w:autoSpaceDE w:val="0"/>
        <w:autoSpaceDN w:val="0"/>
        <w:adjustRightInd w:val="0"/>
        <w:spacing w:after="66" w:line="240" w:lineRule="auto"/>
        <w:rPr>
          <w:rFonts w:ascii="Times New Roman" w:eastAsia="Times New Roman" w:hAnsi="Times New Roman" w:cs="Times New Roman"/>
          <w:b/>
          <w:sz w:val="24"/>
          <w:szCs w:val="24"/>
        </w:rPr>
      </w:pPr>
      <w:r w:rsidRPr="00533ADC">
        <w:rPr>
          <w:rFonts w:ascii="Times New Roman" w:eastAsia="Times New Roman" w:hAnsi="Times New Roman" w:cs="Times New Roman"/>
          <w:b/>
          <w:sz w:val="24"/>
          <w:szCs w:val="24"/>
        </w:rPr>
        <w:t>SÇD Kapsamında Elde Edilen Bulgular ve Önerilen Tedbirler:</w:t>
      </w:r>
    </w:p>
    <w:p w:rsidR="00662909" w:rsidRDefault="00662909" w:rsidP="00662909">
      <w:pPr>
        <w:autoSpaceDE w:val="0"/>
        <w:autoSpaceDN w:val="0"/>
        <w:adjustRightInd w:val="0"/>
        <w:spacing w:after="66" w:line="240" w:lineRule="auto"/>
        <w:jc w:val="both"/>
        <w:rPr>
          <w:rFonts w:ascii="Times New Roman" w:hAnsi="Times New Roman" w:cs="Times New Roman"/>
          <w:color w:val="000000"/>
          <w:sz w:val="24"/>
          <w:szCs w:val="24"/>
        </w:rPr>
      </w:pPr>
    </w:p>
    <w:p w:rsidR="00662909" w:rsidRPr="00533ADC" w:rsidRDefault="00662909" w:rsidP="00662909">
      <w:pPr>
        <w:autoSpaceDE w:val="0"/>
        <w:autoSpaceDN w:val="0"/>
        <w:adjustRightInd w:val="0"/>
        <w:spacing w:after="66" w:line="240" w:lineRule="auto"/>
        <w:jc w:val="both"/>
        <w:rPr>
          <w:rFonts w:ascii="Times New Roman" w:hAnsi="Times New Roman" w:cs="Times New Roman"/>
          <w:sz w:val="24"/>
          <w:szCs w:val="24"/>
        </w:rPr>
      </w:pPr>
      <w:r w:rsidRPr="001C774D">
        <w:rPr>
          <w:rFonts w:ascii="Times New Roman" w:hAnsi="Times New Roman" w:cs="Times New Roman"/>
          <w:color w:val="000000"/>
          <w:sz w:val="24"/>
          <w:szCs w:val="24"/>
        </w:rPr>
        <w:t xml:space="preserve">Bu kapsamda </w:t>
      </w:r>
      <w:r>
        <w:rPr>
          <w:rFonts w:ascii="Times New Roman" w:eastAsia="Times New Roman" w:hAnsi="Times New Roman" w:cs="Times New Roman"/>
          <w:sz w:val="24"/>
          <w:szCs w:val="24"/>
        </w:rPr>
        <w:t>KY</w:t>
      </w:r>
      <w:r w:rsidRPr="001C774D">
        <w:rPr>
          <w:rFonts w:ascii="Times New Roman" w:eastAsia="Times New Roman" w:hAnsi="Times New Roman" w:cs="Times New Roman"/>
          <w:sz w:val="24"/>
          <w:szCs w:val="24"/>
        </w:rPr>
        <w:t xml:space="preserve">P’nin kilit çevresel ve sağlıkla ilgili konulara ilişkin SÇD bulguları ve </w:t>
      </w:r>
      <w:r w:rsidRPr="001C774D">
        <w:rPr>
          <w:rFonts w:ascii="Times New Roman" w:hAnsi="Times New Roman" w:cs="Times New Roman"/>
          <w:sz w:val="24"/>
          <w:szCs w:val="24"/>
        </w:rPr>
        <w:t xml:space="preserve">oluşabilecek olumsuz etkilerinin azaltılması/önlenmesi için </w:t>
      </w:r>
      <w:r w:rsidRPr="001C774D">
        <w:rPr>
          <w:rFonts w:ascii="Times New Roman" w:hAnsi="Times New Roman" w:cs="Times New Roman"/>
          <w:color w:val="000000"/>
          <w:sz w:val="24"/>
          <w:szCs w:val="24"/>
        </w:rPr>
        <w:t xml:space="preserve">önerilen tedbirler aşağıda sıralanmıştır: </w:t>
      </w:r>
    </w:p>
    <w:p w:rsidR="00662909" w:rsidRDefault="00662909" w:rsidP="00245053">
      <w:pPr>
        <w:jc w:val="both"/>
        <w:rPr>
          <w:rFonts w:ascii="Times New Roman" w:eastAsia="Times New Roman" w:hAnsi="Times New Roman" w:cs="Times New Roman"/>
          <w:sz w:val="24"/>
          <w:szCs w:val="24"/>
        </w:rPr>
      </w:pPr>
    </w:p>
    <w:p w:rsidR="00662909" w:rsidRPr="00533ADC" w:rsidRDefault="00662909" w:rsidP="00662909">
      <w:pPr>
        <w:pStyle w:val="ListeParagraf"/>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rPr>
      </w:pPr>
      <w:r w:rsidRPr="00533ADC">
        <w:rPr>
          <w:rFonts w:ascii="Times New Roman" w:eastAsia="Times New Roman" w:hAnsi="Times New Roman" w:cs="Times New Roman"/>
          <w:b/>
          <w:sz w:val="24"/>
          <w:szCs w:val="24"/>
        </w:rPr>
        <w:t>İklim Değişikliği</w:t>
      </w:r>
    </w:p>
    <w:p w:rsidR="00662909" w:rsidRPr="00533ADC" w:rsidRDefault="00662909" w:rsidP="00662909">
      <w:pPr>
        <w:pStyle w:val="ListeParagraf"/>
        <w:autoSpaceDE w:val="0"/>
        <w:autoSpaceDN w:val="0"/>
        <w:adjustRightInd w:val="0"/>
        <w:spacing w:after="0" w:line="240" w:lineRule="auto"/>
        <w:ind w:left="502"/>
        <w:jc w:val="both"/>
        <w:rPr>
          <w:rFonts w:ascii="Times New Roman" w:eastAsia="Times New Roman" w:hAnsi="Times New Roman" w:cs="Times New Roman"/>
          <w:b/>
          <w:sz w:val="24"/>
          <w:szCs w:val="24"/>
        </w:rPr>
      </w:pPr>
    </w:p>
    <w:p w:rsidR="00417DF5" w:rsidRPr="00417DF5" w:rsidRDefault="00417DF5" w:rsidP="009633B2">
      <w:pPr>
        <w:autoSpaceDE w:val="0"/>
        <w:autoSpaceDN w:val="0"/>
        <w:adjustRightInd w:val="0"/>
        <w:spacing w:after="0" w:line="240" w:lineRule="auto"/>
        <w:jc w:val="both"/>
        <w:rPr>
          <w:rFonts w:ascii="Times New Roman" w:eastAsia="Times New Roman" w:hAnsi="Times New Roman" w:cs="Times New Roman"/>
          <w:sz w:val="24"/>
          <w:szCs w:val="24"/>
        </w:rPr>
      </w:pPr>
      <w:r w:rsidRPr="00417DF5">
        <w:rPr>
          <w:rFonts w:ascii="Times New Roman" w:hAnsi="Times New Roman" w:cs="Times New Roman"/>
          <w:sz w:val="24"/>
          <w:szCs w:val="24"/>
        </w:rPr>
        <w:t>KYP kapsamında önerilen ve iklim değişikliği stratejilerini destekleyen tedbirler havzada iklim değişikliğine uyum konusunda önemli kazanımlar sağlayacaktır.</w:t>
      </w:r>
    </w:p>
    <w:p w:rsidR="00662909" w:rsidRPr="00417DF5" w:rsidRDefault="00662909" w:rsidP="00417DF5">
      <w:pPr>
        <w:autoSpaceDE w:val="0"/>
        <w:autoSpaceDN w:val="0"/>
        <w:adjustRightInd w:val="0"/>
        <w:spacing w:after="0" w:line="240" w:lineRule="auto"/>
        <w:jc w:val="both"/>
        <w:rPr>
          <w:rFonts w:ascii="Times New Roman" w:eastAsia="Times New Roman" w:hAnsi="Times New Roman" w:cs="Times New Roman"/>
          <w:sz w:val="24"/>
          <w:szCs w:val="24"/>
        </w:rPr>
      </w:pPr>
    </w:p>
    <w:p w:rsidR="00662909" w:rsidRDefault="00662909" w:rsidP="00662909">
      <w:pPr>
        <w:autoSpaceDE w:val="0"/>
        <w:autoSpaceDN w:val="0"/>
        <w:adjustRightInd w:val="0"/>
        <w:spacing w:after="0" w:line="240" w:lineRule="auto"/>
        <w:ind w:left="360"/>
        <w:jc w:val="both"/>
        <w:rPr>
          <w:rFonts w:ascii="Times New Roman" w:eastAsia="Times New Roman" w:hAnsi="Times New Roman" w:cs="Times New Roman"/>
          <w:sz w:val="24"/>
          <w:szCs w:val="24"/>
        </w:rPr>
      </w:pPr>
      <w:r w:rsidRPr="00F0147A">
        <w:rPr>
          <w:rFonts w:ascii="Times New Roman" w:eastAsia="Times New Roman" w:hAnsi="Times New Roman" w:cs="Times New Roman"/>
          <w:sz w:val="24"/>
          <w:szCs w:val="24"/>
        </w:rPr>
        <w:t xml:space="preserve">Bu başlık altında değerlendirilen tedbirler; </w:t>
      </w:r>
    </w:p>
    <w:p w:rsidR="00662909" w:rsidRPr="00F0147A" w:rsidRDefault="00662909" w:rsidP="00662909">
      <w:pPr>
        <w:autoSpaceDE w:val="0"/>
        <w:autoSpaceDN w:val="0"/>
        <w:adjustRightInd w:val="0"/>
        <w:spacing w:after="0" w:line="240" w:lineRule="auto"/>
        <w:ind w:left="360"/>
        <w:jc w:val="both"/>
        <w:rPr>
          <w:rFonts w:ascii="Times New Roman" w:eastAsia="Times New Roman" w:hAnsi="Times New Roman" w:cs="Times New Roman"/>
          <w:sz w:val="24"/>
          <w:szCs w:val="24"/>
        </w:rPr>
      </w:pPr>
    </w:p>
    <w:p w:rsidR="00417DF5" w:rsidRPr="00417DF5" w:rsidRDefault="00417DF5" w:rsidP="00417DF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417DF5">
        <w:rPr>
          <w:rFonts w:ascii="Times New Roman" w:eastAsia="Times New Roman" w:hAnsi="Times New Roman" w:cs="Times New Roman"/>
          <w:sz w:val="24"/>
          <w:szCs w:val="24"/>
        </w:rPr>
        <w:t xml:space="preserve">Sulama sistemlerinin verimliliğinin artırılması </w:t>
      </w:r>
    </w:p>
    <w:p w:rsidR="00417DF5" w:rsidRPr="00417DF5" w:rsidRDefault="00417DF5" w:rsidP="00417DF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417DF5">
        <w:rPr>
          <w:rFonts w:ascii="Times New Roman" w:eastAsia="Times New Roman" w:hAnsi="Times New Roman" w:cs="Times New Roman"/>
          <w:sz w:val="24"/>
          <w:szCs w:val="24"/>
        </w:rPr>
        <w:t xml:space="preserve">Göl yüzeylerindeki buharlaşma kayıplarının azaltılması </w:t>
      </w:r>
    </w:p>
    <w:p w:rsidR="00417DF5" w:rsidRPr="00417DF5" w:rsidRDefault="00417DF5" w:rsidP="00417DF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417DF5">
        <w:rPr>
          <w:rFonts w:ascii="Times New Roman" w:eastAsia="Times New Roman" w:hAnsi="Times New Roman" w:cs="Times New Roman"/>
          <w:sz w:val="24"/>
          <w:szCs w:val="24"/>
        </w:rPr>
        <w:t>İçme ve Kullanma Suyu şebekelerinde kayıp kaçakların azaltılması</w:t>
      </w:r>
    </w:p>
    <w:p w:rsidR="00417DF5" w:rsidRPr="00417DF5" w:rsidRDefault="00417DF5" w:rsidP="00417DF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417DF5">
        <w:rPr>
          <w:rFonts w:ascii="Times New Roman" w:eastAsia="Times New Roman" w:hAnsi="Times New Roman" w:cs="Times New Roman"/>
          <w:sz w:val="24"/>
          <w:szCs w:val="24"/>
        </w:rPr>
        <w:t xml:space="preserve">Arıtılmış Atık suların yeniden kullanımı geri kazanılması </w:t>
      </w:r>
    </w:p>
    <w:p w:rsidR="00417DF5" w:rsidRPr="00417DF5" w:rsidRDefault="00417DF5" w:rsidP="00417DF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417DF5">
        <w:rPr>
          <w:rFonts w:ascii="Times New Roman" w:eastAsia="Times New Roman" w:hAnsi="Times New Roman" w:cs="Times New Roman"/>
          <w:sz w:val="24"/>
          <w:szCs w:val="24"/>
        </w:rPr>
        <w:t>Alternatif su kaynaklarının belirlenmesi</w:t>
      </w:r>
    </w:p>
    <w:p w:rsidR="00417DF5" w:rsidRDefault="00417DF5" w:rsidP="00417DF5">
      <w:pPr>
        <w:jc w:val="both"/>
        <w:rPr>
          <w:rFonts w:ascii="Times New Roman" w:eastAsia="Times New Roman" w:hAnsi="Times New Roman" w:cs="Times New Roman"/>
          <w:sz w:val="24"/>
          <w:szCs w:val="24"/>
        </w:rPr>
      </w:pPr>
    </w:p>
    <w:p w:rsidR="00662909" w:rsidRPr="00533ADC" w:rsidRDefault="00A81F3A" w:rsidP="00662909">
      <w:pPr>
        <w:pStyle w:val="ListeParagraf"/>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Kullanılabilir </w:t>
      </w:r>
      <w:r w:rsidR="00662909">
        <w:rPr>
          <w:rFonts w:ascii="Times New Roman" w:eastAsia="Times New Roman" w:hAnsi="Times New Roman" w:cs="Times New Roman"/>
          <w:b/>
          <w:sz w:val="24"/>
          <w:szCs w:val="24"/>
        </w:rPr>
        <w:t xml:space="preserve">Su </w:t>
      </w:r>
      <w:r>
        <w:rPr>
          <w:rFonts w:ascii="Times New Roman" w:eastAsia="Times New Roman" w:hAnsi="Times New Roman" w:cs="Times New Roman"/>
          <w:b/>
          <w:sz w:val="24"/>
          <w:szCs w:val="24"/>
        </w:rPr>
        <w:t>Miktarı</w:t>
      </w:r>
    </w:p>
    <w:p w:rsidR="00662909" w:rsidRDefault="00662909" w:rsidP="00662909">
      <w:pPr>
        <w:pStyle w:val="ListeParagraf"/>
        <w:autoSpaceDE w:val="0"/>
        <w:autoSpaceDN w:val="0"/>
        <w:adjustRightInd w:val="0"/>
        <w:spacing w:after="0" w:line="240" w:lineRule="auto"/>
        <w:jc w:val="both"/>
        <w:rPr>
          <w:rFonts w:ascii="Times New Roman" w:eastAsia="Times New Roman" w:hAnsi="Times New Roman" w:cs="Times New Roman"/>
          <w:sz w:val="24"/>
          <w:szCs w:val="24"/>
        </w:rPr>
      </w:pPr>
    </w:p>
    <w:p w:rsidR="00D963C7" w:rsidRPr="00D963C7" w:rsidRDefault="00D963C7" w:rsidP="00662909">
      <w:pPr>
        <w:autoSpaceDE w:val="0"/>
        <w:autoSpaceDN w:val="0"/>
        <w:adjustRightInd w:val="0"/>
        <w:spacing w:after="0" w:line="240" w:lineRule="auto"/>
        <w:jc w:val="both"/>
        <w:rPr>
          <w:rFonts w:ascii="Times New Roman" w:hAnsi="Times New Roman" w:cs="Times New Roman"/>
          <w:sz w:val="24"/>
          <w:szCs w:val="24"/>
        </w:rPr>
      </w:pPr>
      <w:r w:rsidRPr="00D963C7">
        <w:rPr>
          <w:rFonts w:ascii="Times New Roman" w:hAnsi="Times New Roman" w:cs="Times New Roman"/>
          <w:sz w:val="24"/>
          <w:szCs w:val="24"/>
        </w:rPr>
        <w:t xml:space="preserve">KYP kapsamında önerilen tedbirler havzada kullanılabilir su miktarını </w:t>
      </w:r>
      <w:r w:rsidR="006E0F71">
        <w:rPr>
          <w:rFonts w:ascii="Times New Roman" w:hAnsi="Times New Roman" w:cs="Times New Roman"/>
          <w:sz w:val="24"/>
          <w:szCs w:val="24"/>
        </w:rPr>
        <w:t xml:space="preserve">ve su kalitesini </w:t>
      </w:r>
      <w:r w:rsidRPr="00D963C7">
        <w:rPr>
          <w:rFonts w:ascii="Times New Roman" w:hAnsi="Times New Roman" w:cs="Times New Roman"/>
          <w:sz w:val="24"/>
          <w:szCs w:val="24"/>
        </w:rPr>
        <w:t>olumlu etkileyecektir.</w:t>
      </w:r>
    </w:p>
    <w:p w:rsidR="00D963C7" w:rsidRDefault="00D963C7" w:rsidP="00662909">
      <w:pPr>
        <w:autoSpaceDE w:val="0"/>
        <w:autoSpaceDN w:val="0"/>
        <w:adjustRightInd w:val="0"/>
        <w:spacing w:after="0" w:line="240" w:lineRule="auto"/>
        <w:jc w:val="both"/>
        <w:rPr>
          <w:rFonts w:ascii="Times New Roman" w:eastAsia="Times New Roman" w:hAnsi="Times New Roman" w:cs="Times New Roman"/>
          <w:sz w:val="24"/>
          <w:szCs w:val="24"/>
        </w:rPr>
      </w:pPr>
    </w:p>
    <w:p w:rsidR="00E82A17" w:rsidRDefault="00E82A17" w:rsidP="00E82A17">
      <w:pPr>
        <w:autoSpaceDE w:val="0"/>
        <w:autoSpaceDN w:val="0"/>
        <w:adjustRightInd w:val="0"/>
        <w:spacing w:after="0" w:line="240" w:lineRule="auto"/>
        <w:jc w:val="both"/>
        <w:rPr>
          <w:rFonts w:ascii="Times New Roman" w:eastAsia="Times New Roman" w:hAnsi="Times New Roman" w:cs="Times New Roman"/>
          <w:sz w:val="24"/>
          <w:szCs w:val="24"/>
        </w:rPr>
      </w:pPr>
      <w:r w:rsidRPr="00E82A17">
        <w:rPr>
          <w:rFonts w:ascii="Times New Roman" w:eastAsia="Times New Roman" w:hAnsi="Times New Roman" w:cs="Times New Roman"/>
          <w:sz w:val="24"/>
          <w:szCs w:val="24"/>
        </w:rPr>
        <w:t xml:space="preserve">Bu başlık altında değerlendirilen tedbirler; </w:t>
      </w:r>
    </w:p>
    <w:p w:rsidR="00E82A17" w:rsidRPr="00E82A17" w:rsidRDefault="00E82A17" w:rsidP="00E82A17">
      <w:pPr>
        <w:autoSpaceDE w:val="0"/>
        <w:autoSpaceDN w:val="0"/>
        <w:adjustRightInd w:val="0"/>
        <w:spacing w:after="0" w:line="240" w:lineRule="auto"/>
        <w:jc w:val="both"/>
        <w:rPr>
          <w:rFonts w:ascii="Times New Roman" w:eastAsia="Times New Roman" w:hAnsi="Times New Roman" w:cs="Times New Roman"/>
          <w:sz w:val="24"/>
          <w:szCs w:val="24"/>
        </w:rPr>
      </w:pPr>
    </w:p>
    <w:p w:rsidR="00D963C7" w:rsidRPr="00D963C7" w:rsidRDefault="00D963C7" w:rsidP="00D963C7">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D963C7">
        <w:rPr>
          <w:rFonts w:ascii="Times New Roman" w:eastAsia="Times New Roman" w:hAnsi="Times New Roman" w:cs="Times New Roman"/>
          <w:sz w:val="24"/>
          <w:szCs w:val="24"/>
        </w:rPr>
        <w:t xml:space="preserve">Sulama sistemlerinin verimliliğinin artırılması </w:t>
      </w:r>
    </w:p>
    <w:p w:rsidR="00D963C7" w:rsidRPr="00D963C7" w:rsidRDefault="00D963C7" w:rsidP="00D963C7">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D963C7">
        <w:rPr>
          <w:rFonts w:ascii="Times New Roman" w:eastAsia="Times New Roman" w:hAnsi="Times New Roman" w:cs="Times New Roman"/>
          <w:sz w:val="24"/>
          <w:szCs w:val="24"/>
        </w:rPr>
        <w:t xml:space="preserve">Göl yüzeylerindeki buharlaşma kayıplarının azaltılması </w:t>
      </w:r>
    </w:p>
    <w:p w:rsidR="00D963C7" w:rsidRPr="00D963C7" w:rsidRDefault="00D963C7" w:rsidP="00D963C7">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D963C7">
        <w:rPr>
          <w:rFonts w:ascii="Times New Roman" w:eastAsia="Times New Roman" w:hAnsi="Times New Roman" w:cs="Times New Roman"/>
          <w:sz w:val="24"/>
          <w:szCs w:val="24"/>
        </w:rPr>
        <w:t xml:space="preserve">İçme ve Kullanma Suyu şebekelerinde kayıp kaçakların azaltılması </w:t>
      </w:r>
    </w:p>
    <w:p w:rsidR="00D963C7" w:rsidRPr="00D963C7" w:rsidRDefault="00D963C7" w:rsidP="00D963C7">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D963C7">
        <w:rPr>
          <w:rFonts w:ascii="Times New Roman" w:eastAsia="Times New Roman" w:hAnsi="Times New Roman" w:cs="Times New Roman"/>
          <w:sz w:val="24"/>
          <w:szCs w:val="24"/>
        </w:rPr>
        <w:t xml:space="preserve">Arıtılmış Atık suların yeniden kullanımı geri kazanılması </w:t>
      </w:r>
    </w:p>
    <w:p w:rsidR="00662909" w:rsidRDefault="00D963C7" w:rsidP="00D963C7">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D963C7">
        <w:rPr>
          <w:rFonts w:ascii="Times New Roman" w:eastAsia="Times New Roman" w:hAnsi="Times New Roman" w:cs="Times New Roman"/>
          <w:sz w:val="24"/>
          <w:szCs w:val="24"/>
        </w:rPr>
        <w:t>Alternatif su kaynaklarının belirlenmesi</w:t>
      </w:r>
    </w:p>
    <w:p w:rsidR="00662909" w:rsidRPr="00F0147A" w:rsidRDefault="00662909" w:rsidP="00662909">
      <w:pPr>
        <w:autoSpaceDE w:val="0"/>
        <w:autoSpaceDN w:val="0"/>
        <w:adjustRightInd w:val="0"/>
        <w:spacing w:after="0" w:line="240" w:lineRule="auto"/>
        <w:jc w:val="both"/>
        <w:rPr>
          <w:rFonts w:ascii="Times New Roman" w:eastAsia="Times New Roman" w:hAnsi="Times New Roman" w:cs="Times New Roman"/>
          <w:sz w:val="24"/>
          <w:szCs w:val="24"/>
        </w:rPr>
      </w:pPr>
    </w:p>
    <w:p w:rsidR="009633B2" w:rsidRPr="00533ADC" w:rsidRDefault="009633B2" w:rsidP="009633B2">
      <w:pPr>
        <w:autoSpaceDE w:val="0"/>
        <w:autoSpaceDN w:val="0"/>
        <w:adjustRightInd w:val="0"/>
        <w:spacing w:after="0" w:line="240" w:lineRule="auto"/>
        <w:jc w:val="both"/>
        <w:rPr>
          <w:rFonts w:ascii="Times New Roman" w:eastAsia="Times New Roman" w:hAnsi="Times New Roman" w:cs="Times New Roman"/>
          <w:sz w:val="24"/>
          <w:szCs w:val="24"/>
        </w:rPr>
      </w:pPr>
    </w:p>
    <w:p w:rsidR="009633B2" w:rsidRPr="00533ADC" w:rsidRDefault="005D0EBF" w:rsidP="00147F9C">
      <w:pPr>
        <w:pStyle w:val="ListeParagraf"/>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rPr>
      </w:pPr>
      <w:r w:rsidRPr="00147F9C">
        <w:rPr>
          <w:rFonts w:ascii="Times New Roman" w:eastAsia="Times New Roman" w:hAnsi="Times New Roman" w:cs="Times New Roman"/>
          <w:b/>
          <w:sz w:val="24"/>
          <w:szCs w:val="24"/>
        </w:rPr>
        <w:t>Korunan Alanlar</w:t>
      </w:r>
      <w:r w:rsidR="009633B2" w:rsidRPr="00147F9C">
        <w:rPr>
          <w:rFonts w:ascii="Times New Roman" w:eastAsia="Times New Roman" w:hAnsi="Times New Roman" w:cs="Times New Roman"/>
          <w:b/>
          <w:sz w:val="24"/>
          <w:szCs w:val="24"/>
        </w:rPr>
        <w:t xml:space="preserve"> ve Biyoçeşitlilik </w:t>
      </w:r>
    </w:p>
    <w:p w:rsidR="00147F9C" w:rsidRPr="00147F9C" w:rsidRDefault="00147F9C" w:rsidP="00147F9C">
      <w:pPr>
        <w:pStyle w:val="ListeParagraf"/>
        <w:autoSpaceDE w:val="0"/>
        <w:autoSpaceDN w:val="0"/>
        <w:adjustRightInd w:val="0"/>
        <w:spacing w:after="0" w:line="240" w:lineRule="auto"/>
        <w:ind w:left="502"/>
        <w:jc w:val="both"/>
        <w:rPr>
          <w:rFonts w:ascii="Times New Roman" w:eastAsia="Times New Roman" w:hAnsi="Times New Roman" w:cs="Times New Roman"/>
          <w:b/>
          <w:sz w:val="24"/>
          <w:szCs w:val="24"/>
        </w:rPr>
      </w:pPr>
    </w:p>
    <w:p w:rsidR="00AD2F3C" w:rsidRPr="00147F9C" w:rsidRDefault="00AD2F3C" w:rsidP="00147F9C">
      <w:pPr>
        <w:autoSpaceDE w:val="0"/>
        <w:autoSpaceDN w:val="0"/>
        <w:adjustRightInd w:val="0"/>
        <w:spacing w:after="0" w:line="240" w:lineRule="auto"/>
        <w:jc w:val="both"/>
        <w:rPr>
          <w:rFonts w:ascii="Times New Roman" w:eastAsia="Times New Roman" w:hAnsi="Times New Roman" w:cs="Times New Roman"/>
          <w:sz w:val="24"/>
          <w:szCs w:val="24"/>
        </w:rPr>
      </w:pPr>
      <w:r w:rsidRPr="00147F9C">
        <w:rPr>
          <w:rFonts w:ascii="Times New Roman" w:eastAsia="Times New Roman" w:hAnsi="Times New Roman" w:cs="Times New Roman"/>
          <w:sz w:val="24"/>
          <w:szCs w:val="24"/>
        </w:rPr>
        <w:t>KYP kapsamında önerilen tedbirler havzada ekosistem ve biyoçeşitliliği destekleyecektir.</w:t>
      </w:r>
    </w:p>
    <w:p w:rsidR="00AD2F3C" w:rsidRPr="00810935" w:rsidRDefault="009633B2" w:rsidP="00810935">
      <w:pPr>
        <w:rPr>
          <w:rFonts w:ascii="Times New Roman" w:eastAsia="Times New Roman" w:hAnsi="Times New Roman" w:cs="Times New Roman"/>
          <w:bCs/>
          <w:sz w:val="24"/>
          <w:szCs w:val="24"/>
        </w:rPr>
      </w:pPr>
      <w:r w:rsidRPr="00D134B9">
        <w:rPr>
          <w:rFonts w:ascii="Times New Roman" w:eastAsia="Times New Roman" w:hAnsi="Times New Roman" w:cs="Times New Roman"/>
          <w:bCs/>
          <w:sz w:val="24"/>
          <w:szCs w:val="24"/>
        </w:rPr>
        <w:t xml:space="preserve">Bu başlık altında değerlendirilen tedbirler; </w:t>
      </w:r>
    </w:p>
    <w:p w:rsidR="009633B2" w:rsidRPr="00AD2F3C" w:rsidRDefault="00AD2F3C" w:rsidP="00AD2F3C">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AD2F3C">
        <w:rPr>
          <w:rFonts w:ascii="Times New Roman" w:eastAsia="Times New Roman" w:hAnsi="Times New Roman" w:cs="Times New Roman"/>
          <w:sz w:val="24"/>
          <w:szCs w:val="24"/>
        </w:rPr>
        <w:t>Göl yüzeylerindeki buharlaşma kayıplarının azaltılması</w:t>
      </w:r>
    </w:p>
    <w:p w:rsidR="00AD2F3C" w:rsidRPr="00AD2F3C" w:rsidRDefault="00AD2F3C" w:rsidP="00AD2F3C">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AD2F3C">
        <w:rPr>
          <w:rFonts w:ascii="Times New Roman" w:eastAsia="Times New Roman" w:hAnsi="Times New Roman" w:cs="Times New Roman"/>
          <w:sz w:val="24"/>
          <w:szCs w:val="24"/>
        </w:rPr>
        <w:t>Jeotermal deşarjların arıtılması</w:t>
      </w:r>
    </w:p>
    <w:p w:rsidR="00AD2F3C" w:rsidRPr="00AD2F3C" w:rsidRDefault="00AD2F3C" w:rsidP="00AD2F3C">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AD2F3C">
        <w:rPr>
          <w:rFonts w:ascii="Times New Roman" w:eastAsia="Times New Roman" w:hAnsi="Times New Roman" w:cs="Times New Roman"/>
          <w:sz w:val="24"/>
          <w:szCs w:val="24"/>
        </w:rPr>
        <w:t>Su kütlelerinde çevresel akış çalışmaları yapılması ve uygulanması</w:t>
      </w:r>
    </w:p>
    <w:p w:rsidR="00AD2F3C" w:rsidRDefault="00AD2F3C" w:rsidP="00810935">
      <w:pPr>
        <w:pStyle w:val="ListeParagraf"/>
        <w:ind w:left="864" w:firstLine="206"/>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Kuraklığın çevresel zararlarının azaltılması başlığı altında önerilen tavsiyeler:</w:t>
      </w:r>
    </w:p>
    <w:p w:rsidR="00AD2F3C" w:rsidRPr="00AD2F3C" w:rsidRDefault="00AD2F3C" w:rsidP="00AD2F3C">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AD2F3C">
        <w:rPr>
          <w:rFonts w:ascii="Times New Roman" w:eastAsia="Times New Roman" w:hAnsi="Times New Roman" w:cs="Times New Roman"/>
          <w:sz w:val="24"/>
          <w:szCs w:val="24"/>
        </w:rPr>
        <w:t>Yeni jeotermal kuyu açılmaması</w:t>
      </w:r>
    </w:p>
    <w:p w:rsidR="00AD2F3C" w:rsidRPr="00AD2F3C" w:rsidRDefault="00AD2F3C" w:rsidP="00AD2F3C">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AD2F3C">
        <w:rPr>
          <w:rFonts w:ascii="Times New Roman" w:eastAsia="Times New Roman" w:hAnsi="Times New Roman" w:cs="Times New Roman"/>
          <w:sz w:val="24"/>
          <w:szCs w:val="24"/>
        </w:rPr>
        <w:lastRenderedPageBreak/>
        <w:t>Yeni açılacak jeotermal kuyular için hidrojeolojik etüd yapılması</w:t>
      </w:r>
    </w:p>
    <w:p w:rsidR="00AD2F3C" w:rsidRPr="00AD2F3C" w:rsidRDefault="00AD2F3C" w:rsidP="00AD2F3C">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AD2F3C">
        <w:rPr>
          <w:rFonts w:ascii="Times New Roman" w:eastAsia="Times New Roman" w:hAnsi="Times New Roman" w:cs="Times New Roman"/>
          <w:sz w:val="24"/>
          <w:szCs w:val="24"/>
        </w:rPr>
        <w:t>Kuraklığın erken teşhisi ve yönetimi için MGM’nin yaptığı çalışmalar yerel yönetimlerle paylaşılmalı</w:t>
      </w:r>
    </w:p>
    <w:p w:rsidR="009633B2" w:rsidRDefault="009633B2" w:rsidP="009633B2">
      <w:pPr>
        <w:autoSpaceDE w:val="0"/>
        <w:autoSpaceDN w:val="0"/>
        <w:adjustRightInd w:val="0"/>
        <w:spacing w:after="0" w:line="240" w:lineRule="auto"/>
        <w:jc w:val="both"/>
        <w:rPr>
          <w:rFonts w:ascii="Times New Roman" w:hAnsi="Times New Roman" w:cs="Times New Roman"/>
          <w:color w:val="000000"/>
          <w:sz w:val="24"/>
          <w:szCs w:val="24"/>
        </w:rPr>
      </w:pPr>
    </w:p>
    <w:p w:rsidR="009633B2" w:rsidRPr="009633B2" w:rsidRDefault="00B941D4" w:rsidP="009633B2">
      <w:pPr>
        <w:jc w:val="both"/>
        <w:rPr>
          <w:rFonts w:ascii="Times New Roman" w:eastAsia="Times New Roman" w:hAnsi="Times New Roman" w:cs="Times New Roman"/>
          <w:bCs/>
          <w:sz w:val="24"/>
          <w:szCs w:val="24"/>
        </w:rPr>
      </w:pPr>
      <w:r>
        <w:rPr>
          <w:rFonts w:ascii="Times New Roman" w:hAnsi="Times New Roman" w:cs="Times New Roman"/>
          <w:color w:val="000000"/>
          <w:sz w:val="24"/>
          <w:szCs w:val="24"/>
        </w:rPr>
        <w:t>G</w:t>
      </w:r>
      <w:r w:rsidR="009633B2" w:rsidRPr="009633B2">
        <w:rPr>
          <w:rFonts w:ascii="Times New Roman" w:hAnsi="Times New Roman" w:cs="Times New Roman"/>
          <w:color w:val="000000"/>
          <w:sz w:val="24"/>
          <w:szCs w:val="24"/>
        </w:rPr>
        <w:t>enel anlamda çevre kalitesinin artması ile birlikte</w:t>
      </w:r>
      <w:r>
        <w:rPr>
          <w:rFonts w:ascii="Times New Roman" w:hAnsi="Times New Roman" w:cs="Times New Roman"/>
          <w:color w:val="000000"/>
          <w:sz w:val="24"/>
          <w:szCs w:val="24"/>
        </w:rPr>
        <w:t xml:space="preserve"> korunan alanlar</w:t>
      </w:r>
      <w:r w:rsidR="009633B2" w:rsidRPr="009633B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ve biyoçeşitlilik </w:t>
      </w:r>
      <w:r w:rsidR="009633B2" w:rsidRPr="009633B2">
        <w:rPr>
          <w:rFonts w:ascii="Times New Roman" w:hAnsi="Times New Roman" w:cs="Times New Roman"/>
          <w:color w:val="000000"/>
          <w:sz w:val="24"/>
          <w:szCs w:val="24"/>
        </w:rPr>
        <w:t xml:space="preserve">üzerine olumlu etkiler gözlenecektir. </w:t>
      </w:r>
      <w:r w:rsidR="009633B2" w:rsidRPr="009633B2">
        <w:rPr>
          <w:rFonts w:ascii="Times New Roman" w:eastAsia="Times New Roman" w:hAnsi="Times New Roman" w:cs="Times New Roman"/>
          <w:bCs/>
          <w:sz w:val="24"/>
          <w:szCs w:val="24"/>
        </w:rPr>
        <w:t>Dolayısıyla, genel anlamda çevre kalitesinin artması ile birlikte biyoçeşitlilik ve ekosistemler üzerine olumlu etkiler gözlenecektir.</w:t>
      </w:r>
    </w:p>
    <w:p w:rsidR="009633B2" w:rsidRPr="009633B2" w:rsidRDefault="009633B2" w:rsidP="009633B2">
      <w:pPr>
        <w:pStyle w:val="ListeParagraf"/>
        <w:ind w:left="502"/>
        <w:jc w:val="both"/>
        <w:rPr>
          <w:rFonts w:ascii="Times New Roman" w:eastAsia="Times New Roman" w:hAnsi="Times New Roman" w:cs="Times New Roman"/>
          <w:b/>
          <w:sz w:val="24"/>
          <w:szCs w:val="24"/>
        </w:rPr>
      </w:pPr>
    </w:p>
    <w:p w:rsidR="00091F82" w:rsidRPr="00091F82" w:rsidRDefault="00091F82" w:rsidP="00B06F59">
      <w:pPr>
        <w:pStyle w:val="ListeParagraf"/>
        <w:numPr>
          <w:ilvl w:val="0"/>
          <w:numId w:val="1"/>
        </w:numPr>
        <w:autoSpaceDE w:val="0"/>
        <w:autoSpaceDN w:val="0"/>
        <w:adjustRightInd w:val="0"/>
        <w:spacing w:line="240" w:lineRule="auto"/>
        <w:ind w:left="567" w:hanging="283"/>
        <w:jc w:val="both"/>
        <w:rPr>
          <w:rFonts w:ascii="Times New Roman" w:eastAsia="Times New Roman" w:hAnsi="Times New Roman" w:cs="Times New Roman"/>
          <w:b/>
          <w:sz w:val="24"/>
          <w:szCs w:val="24"/>
        </w:rPr>
      </w:pPr>
      <w:r w:rsidRPr="00091F82">
        <w:rPr>
          <w:rFonts w:ascii="Times New Roman" w:eastAsia="Times New Roman" w:hAnsi="Times New Roman" w:cs="Times New Roman"/>
          <w:b/>
          <w:sz w:val="24"/>
          <w:szCs w:val="24"/>
        </w:rPr>
        <w:t>Sağlık</w:t>
      </w:r>
    </w:p>
    <w:p w:rsidR="00091F82" w:rsidRPr="00091F82" w:rsidRDefault="00091F82" w:rsidP="00D134B9">
      <w:pPr>
        <w:autoSpaceDE w:val="0"/>
        <w:autoSpaceDN w:val="0"/>
        <w:adjustRightInd w:val="0"/>
        <w:spacing w:line="240" w:lineRule="auto"/>
        <w:jc w:val="both"/>
        <w:rPr>
          <w:rFonts w:ascii="Times New Roman" w:hAnsi="Times New Roman" w:cs="Times New Roman"/>
          <w:sz w:val="24"/>
          <w:szCs w:val="24"/>
        </w:rPr>
      </w:pPr>
      <w:r w:rsidRPr="00091F82">
        <w:rPr>
          <w:rFonts w:ascii="Times New Roman" w:hAnsi="Times New Roman" w:cs="Times New Roman"/>
          <w:sz w:val="24"/>
          <w:szCs w:val="24"/>
        </w:rPr>
        <w:t xml:space="preserve">KYP kapsamında önerilen tedbirler havzada olası sağlık risklerini azaltacak niteliktedir. </w:t>
      </w:r>
    </w:p>
    <w:p w:rsidR="009633B2" w:rsidRDefault="009633B2" w:rsidP="00D134B9">
      <w:pPr>
        <w:autoSpaceDE w:val="0"/>
        <w:autoSpaceDN w:val="0"/>
        <w:adjustRightInd w:val="0"/>
        <w:spacing w:line="240" w:lineRule="auto"/>
        <w:jc w:val="both"/>
        <w:rPr>
          <w:rFonts w:ascii="Times New Roman" w:eastAsia="Times New Roman" w:hAnsi="Times New Roman" w:cs="Times New Roman"/>
          <w:sz w:val="24"/>
          <w:szCs w:val="24"/>
        </w:rPr>
      </w:pPr>
      <w:r w:rsidRPr="00091F82">
        <w:rPr>
          <w:rFonts w:ascii="Times New Roman" w:eastAsia="Times New Roman" w:hAnsi="Times New Roman" w:cs="Times New Roman"/>
          <w:sz w:val="24"/>
          <w:szCs w:val="24"/>
        </w:rPr>
        <w:t xml:space="preserve">Bu başlık altında değerlendirilen genel tedbirler; </w:t>
      </w:r>
    </w:p>
    <w:p w:rsidR="00D134B9" w:rsidRPr="00704B3D" w:rsidRDefault="00D134B9" w:rsidP="00704B3D">
      <w:pPr>
        <w:pStyle w:val="ListeParagraf"/>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704B3D">
        <w:rPr>
          <w:rFonts w:ascii="Times New Roman" w:eastAsia="Times New Roman" w:hAnsi="Times New Roman" w:cs="Times New Roman"/>
          <w:sz w:val="24"/>
          <w:szCs w:val="24"/>
        </w:rPr>
        <w:t xml:space="preserve">Sulama sistemlerinin verimliliğinin artırılması </w:t>
      </w:r>
    </w:p>
    <w:p w:rsidR="00D134B9" w:rsidRPr="00D134B9" w:rsidRDefault="00D134B9" w:rsidP="00704B3D">
      <w:pPr>
        <w:pStyle w:val="ListeParagraf"/>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D134B9">
        <w:rPr>
          <w:rFonts w:ascii="Times New Roman" w:eastAsia="Times New Roman" w:hAnsi="Times New Roman" w:cs="Times New Roman"/>
          <w:sz w:val="24"/>
          <w:szCs w:val="24"/>
        </w:rPr>
        <w:t xml:space="preserve">Göl yüzeylerindeki buharlaşma kayıplarının azaltılması </w:t>
      </w:r>
    </w:p>
    <w:p w:rsidR="00D134B9" w:rsidRPr="00D134B9" w:rsidRDefault="00D134B9" w:rsidP="00704B3D">
      <w:pPr>
        <w:pStyle w:val="ListeParagraf"/>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D134B9">
        <w:rPr>
          <w:rFonts w:ascii="Times New Roman" w:eastAsia="Times New Roman" w:hAnsi="Times New Roman" w:cs="Times New Roman"/>
          <w:sz w:val="24"/>
          <w:szCs w:val="24"/>
        </w:rPr>
        <w:t xml:space="preserve">İçme ve Kullanma Suyu şebekelerinde kayıp kaçakların azaltılması </w:t>
      </w:r>
    </w:p>
    <w:p w:rsidR="00D134B9" w:rsidRPr="00D134B9" w:rsidRDefault="00D134B9" w:rsidP="00704B3D">
      <w:pPr>
        <w:pStyle w:val="ListeParagraf"/>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D134B9">
        <w:rPr>
          <w:rFonts w:ascii="Times New Roman" w:eastAsia="Times New Roman" w:hAnsi="Times New Roman" w:cs="Times New Roman"/>
          <w:sz w:val="24"/>
          <w:szCs w:val="24"/>
        </w:rPr>
        <w:t xml:space="preserve">Alternatif su kaynaklarının belirlenmesi </w:t>
      </w:r>
    </w:p>
    <w:p w:rsidR="009633B2" w:rsidRDefault="00D134B9" w:rsidP="00704B3D">
      <w:pPr>
        <w:pStyle w:val="ListeParagraf"/>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rPr>
      </w:pPr>
      <w:r w:rsidRPr="00D134B9">
        <w:rPr>
          <w:rFonts w:ascii="Times New Roman" w:eastAsia="Times New Roman" w:hAnsi="Times New Roman" w:cs="Times New Roman"/>
          <w:sz w:val="24"/>
          <w:szCs w:val="24"/>
        </w:rPr>
        <w:t>Jeotermal deşarjların arıtılması</w:t>
      </w:r>
    </w:p>
    <w:p w:rsidR="004655AE" w:rsidRDefault="004655AE" w:rsidP="004655AE">
      <w:pPr>
        <w:autoSpaceDE w:val="0"/>
        <w:autoSpaceDN w:val="0"/>
        <w:adjustRightInd w:val="0"/>
        <w:spacing w:after="0" w:line="240" w:lineRule="auto"/>
        <w:jc w:val="both"/>
        <w:rPr>
          <w:rFonts w:ascii="Times New Roman" w:eastAsia="Times New Roman" w:hAnsi="Times New Roman" w:cs="Times New Roman"/>
          <w:sz w:val="24"/>
          <w:szCs w:val="24"/>
        </w:rPr>
      </w:pPr>
    </w:p>
    <w:p w:rsidR="005D0EBF" w:rsidRPr="00810935" w:rsidRDefault="005D0EBF" w:rsidP="00810935">
      <w:pPr>
        <w:autoSpaceDE w:val="0"/>
        <w:autoSpaceDN w:val="0"/>
        <w:adjustRightInd w:val="0"/>
        <w:spacing w:after="0" w:line="240" w:lineRule="auto"/>
        <w:jc w:val="both"/>
        <w:rPr>
          <w:rFonts w:ascii="Times New Roman" w:eastAsia="Times New Roman" w:hAnsi="Times New Roman" w:cs="Times New Roman"/>
          <w:sz w:val="24"/>
          <w:szCs w:val="24"/>
        </w:rPr>
      </w:pPr>
    </w:p>
    <w:p w:rsidR="004655AE" w:rsidRDefault="004655AE" w:rsidP="005D0EBF">
      <w:pPr>
        <w:pStyle w:val="ListeParagraf"/>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w:t>
      </w:r>
      <w:r w:rsidR="00810935">
        <w:rPr>
          <w:rFonts w:ascii="Times New Roman" w:eastAsia="Times New Roman" w:hAnsi="Times New Roman" w:cs="Times New Roman"/>
          <w:b/>
          <w:sz w:val="24"/>
          <w:szCs w:val="24"/>
        </w:rPr>
        <w:t>eçim (sosyo</w:t>
      </w:r>
      <w:r>
        <w:rPr>
          <w:rFonts w:ascii="Times New Roman" w:eastAsia="Times New Roman" w:hAnsi="Times New Roman" w:cs="Times New Roman"/>
          <w:b/>
          <w:sz w:val="24"/>
          <w:szCs w:val="24"/>
        </w:rPr>
        <w:t>-ekonomik etkiler)</w:t>
      </w:r>
    </w:p>
    <w:p w:rsidR="004655AE" w:rsidRDefault="004655AE" w:rsidP="004655AE">
      <w:pPr>
        <w:autoSpaceDE w:val="0"/>
        <w:autoSpaceDN w:val="0"/>
        <w:adjustRightInd w:val="0"/>
        <w:spacing w:after="0" w:line="240" w:lineRule="auto"/>
        <w:jc w:val="both"/>
        <w:rPr>
          <w:rFonts w:ascii="Times New Roman" w:eastAsia="Times New Roman" w:hAnsi="Times New Roman" w:cs="Times New Roman"/>
          <w:b/>
          <w:sz w:val="24"/>
          <w:szCs w:val="24"/>
        </w:rPr>
      </w:pPr>
    </w:p>
    <w:p w:rsidR="004655AE" w:rsidRPr="004655AE" w:rsidRDefault="004655AE" w:rsidP="004655AE">
      <w:pPr>
        <w:jc w:val="both"/>
        <w:rPr>
          <w:rFonts w:ascii="Times New Roman" w:hAnsi="Times New Roman" w:cs="Times New Roman"/>
          <w:sz w:val="24"/>
          <w:szCs w:val="24"/>
        </w:rPr>
      </w:pPr>
      <w:r w:rsidRPr="004655AE">
        <w:rPr>
          <w:rFonts w:ascii="Times New Roman" w:hAnsi="Times New Roman" w:cs="Times New Roman"/>
          <w:sz w:val="24"/>
          <w:szCs w:val="24"/>
        </w:rPr>
        <w:t xml:space="preserve">KYP kapsamında önerilen tedbirler havzada kullanılabilir su miktarını olumlu etkileyecek ve dolayısıyla olası kurak dönemlerin geçim üzerindeki olumsuz etkilerini azaltacaktır. </w:t>
      </w:r>
    </w:p>
    <w:p w:rsidR="004655AE" w:rsidRPr="004655AE" w:rsidRDefault="004655AE" w:rsidP="004655AE">
      <w:pPr>
        <w:jc w:val="both"/>
        <w:rPr>
          <w:rFonts w:ascii="Times New Roman" w:hAnsi="Times New Roman" w:cs="Times New Roman"/>
          <w:sz w:val="24"/>
          <w:szCs w:val="24"/>
        </w:rPr>
      </w:pPr>
      <w:r w:rsidRPr="004655AE">
        <w:rPr>
          <w:rFonts w:ascii="Times New Roman" w:hAnsi="Times New Roman" w:cs="Times New Roman"/>
          <w:sz w:val="24"/>
          <w:szCs w:val="24"/>
        </w:rPr>
        <w:t>Bu başlık altında değerlendirilen tedbirler;</w:t>
      </w:r>
    </w:p>
    <w:p w:rsidR="004655AE" w:rsidRPr="004655AE" w:rsidRDefault="004655AE" w:rsidP="004655AE">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4655AE">
        <w:rPr>
          <w:rFonts w:ascii="Times New Roman" w:eastAsia="Times New Roman" w:hAnsi="Times New Roman" w:cs="Times New Roman"/>
          <w:sz w:val="24"/>
          <w:szCs w:val="24"/>
        </w:rPr>
        <w:t xml:space="preserve">Sulama sistemlerinin verimliliğinin artırılması </w:t>
      </w:r>
    </w:p>
    <w:p w:rsidR="004655AE" w:rsidRPr="004655AE" w:rsidRDefault="004655AE" w:rsidP="004655AE">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4655AE">
        <w:rPr>
          <w:rFonts w:ascii="Times New Roman" w:eastAsia="Times New Roman" w:hAnsi="Times New Roman" w:cs="Times New Roman"/>
          <w:sz w:val="24"/>
          <w:szCs w:val="24"/>
        </w:rPr>
        <w:t>Göl yüzeylerindeki buharlaşma kayıplarının azaltılması</w:t>
      </w:r>
    </w:p>
    <w:p w:rsidR="004655AE" w:rsidRPr="004655AE" w:rsidRDefault="004655AE" w:rsidP="004655AE">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4655AE">
        <w:rPr>
          <w:rFonts w:ascii="Times New Roman" w:eastAsia="Times New Roman" w:hAnsi="Times New Roman" w:cs="Times New Roman"/>
          <w:sz w:val="24"/>
          <w:szCs w:val="24"/>
        </w:rPr>
        <w:t xml:space="preserve">İçme ve Kullanma Suyu şebekelerinde kayıp kaçakların azaltılması </w:t>
      </w:r>
    </w:p>
    <w:p w:rsidR="004655AE" w:rsidRPr="004655AE" w:rsidRDefault="004655AE" w:rsidP="004655AE">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4655AE">
        <w:rPr>
          <w:rFonts w:ascii="Times New Roman" w:eastAsia="Times New Roman" w:hAnsi="Times New Roman" w:cs="Times New Roman"/>
          <w:sz w:val="24"/>
          <w:szCs w:val="24"/>
        </w:rPr>
        <w:t xml:space="preserve">Arıtılmış Atık suların yeniden kullanımı geri kazanılması </w:t>
      </w:r>
    </w:p>
    <w:p w:rsidR="004655AE" w:rsidRPr="004655AE" w:rsidRDefault="004655AE" w:rsidP="004655AE">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4655AE">
        <w:rPr>
          <w:rFonts w:ascii="Times New Roman" w:eastAsia="Times New Roman" w:hAnsi="Times New Roman" w:cs="Times New Roman"/>
          <w:sz w:val="24"/>
          <w:szCs w:val="24"/>
        </w:rPr>
        <w:t>Alternatif su kaynaklarının belirlenmesi</w:t>
      </w:r>
    </w:p>
    <w:p w:rsidR="004655AE" w:rsidRPr="008F0C02" w:rsidRDefault="004655AE" w:rsidP="008F0C02">
      <w:pPr>
        <w:autoSpaceDE w:val="0"/>
        <w:autoSpaceDN w:val="0"/>
        <w:adjustRightInd w:val="0"/>
        <w:spacing w:after="0" w:line="240" w:lineRule="auto"/>
        <w:jc w:val="both"/>
        <w:rPr>
          <w:rFonts w:ascii="Times New Roman" w:eastAsia="Times New Roman" w:hAnsi="Times New Roman" w:cs="Times New Roman"/>
          <w:b/>
          <w:sz w:val="24"/>
          <w:szCs w:val="24"/>
        </w:rPr>
      </w:pPr>
    </w:p>
    <w:p w:rsidR="004655AE" w:rsidRDefault="004655AE" w:rsidP="004655AE">
      <w:pPr>
        <w:pStyle w:val="ListeParagraf"/>
        <w:autoSpaceDE w:val="0"/>
        <w:autoSpaceDN w:val="0"/>
        <w:adjustRightInd w:val="0"/>
        <w:spacing w:after="0" w:line="240" w:lineRule="auto"/>
        <w:ind w:left="502"/>
        <w:jc w:val="both"/>
        <w:rPr>
          <w:rFonts w:ascii="Times New Roman" w:eastAsia="Times New Roman" w:hAnsi="Times New Roman" w:cs="Times New Roman"/>
          <w:b/>
          <w:sz w:val="24"/>
          <w:szCs w:val="24"/>
        </w:rPr>
      </w:pPr>
    </w:p>
    <w:p w:rsidR="005D0EBF" w:rsidRPr="004655AE" w:rsidRDefault="005D0EBF" w:rsidP="004655AE">
      <w:pPr>
        <w:pStyle w:val="ListeParagraf"/>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rPr>
      </w:pPr>
      <w:r w:rsidRPr="004655AE">
        <w:rPr>
          <w:rFonts w:ascii="Times New Roman" w:eastAsia="Times New Roman" w:hAnsi="Times New Roman" w:cs="Times New Roman"/>
          <w:b/>
          <w:sz w:val="24"/>
          <w:szCs w:val="24"/>
        </w:rPr>
        <w:t xml:space="preserve">Arazi Kullanımı </w:t>
      </w:r>
    </w:p>
    <w:p w:rsidR="005D0EBF" w:rsidRDefault="005D0EBF" w:rsidP="005D0EBF">
      <w:pPr>
        <w:autoSpaceDE w:val="0"/>
        <w:autoSpaceDN w:val="0"/>
        <w:adjustRightInd w:val="0"/>
        <w:spacing w:after="0" w:line="240" w:lineRule="auto"/>
        <w:jc w:val="both"/>
        <w:rPr>
          <w:rFonts w:ascii="Times New Roman" w:eastAsia="Times New Roman" w:hAnsi="Times New Roman" w:cs="Times New Roman"/>
          <w:b/>
          <w:sz w:val="24"/>
          <w:szCs w:val="24"/>
        </w:rPr>
      </w:pPr>
    </w:p>
    <w:p w:rsidR="002A1EEF" w:rsidRPr="006F54CA" w:rsidRDefault="008F0C02" w:rsidP="002A1EEF">
      <w:pPr>
        <w:autoSpaceDE w:val="0"/>
        <w:autoSpaceDN w:val="0"/>
        <w:adjustRightInd w:val="0"/>
        <w:spacing w:after="0" w:line="240" w:lineRule="auto"/>
        <w:jc w:val="both"/>
        <w:rPr>
          <w:rFonts w:ascii="Times New Roman" w:eastAsia="Times New Roman" w:hAnsi="Times New Roman" w:cs="Times New Roman"/>
          <w:sz w:val="24"/>
          <w:szCs w:val="24"/>
        </w:rPr>
      </w:pPr>
      <w:r w:rsidRPr="008F0C02">
        <w:rPr>
          <w:rFonts w:ascii="Times New Roman" w:hAnsi="Times New Roman" w:cs="Times New Roman"/>
          <w:sz w:val="24"/>
          <w:szCs w:val="24"/>
        </w:rPr>
        <w:t xml:space="preserve">KYP kapsamında önerilen tedbirler havzada kullanılabilir su miktarını olumlu etkileyecek ve dolayısıyla olası kurak dönemlerin arazi kullanımı üzerindeki olumsuz etkilerini azaltacaktır. </w:t>
      </w:r>
    </w:p>
    <w:p w:rsidR="008F0C02" w:rsidRDefault="008F0C02" w:rsidP="008F0C02">
      <w:pPr>
        <w:rPr>
          <w:rFonts w:ascii="Times New Roman" w:hAnsi="Times New Roman" w:cs="Times New Roman"/>
          <w:sz w:val="24"/>
          <w:szCs w:val="24"/>
        </w:rPr>
      </w:pPr>
    </w:p>
    <w:p w:rsidR="008F0C02" w:rsidRPr="008F0C02" w:rsidRDefault="008F0C02" w:rsidP="008F0C02">
      <w:pPr>
        <w:rPr>
          <w:rFonts w:ascii="Times New Roman" w:hAnsi="Times New Roman" w:cs="Times New Roman"/>
          <w:sz w:val="24"/>
          <w:szCs w:val="24"/>
        </w:rPr>
      </w:pPr>
      <w:r w:rsidRPr="008F0C02">
        <w:rPr>
          <w:rFonts w:ascii="Times New Roman" w:hAnsi="Times New Roman" w:cs="Times New Roman"/>
          <w:sz w:val="24"/>
          <w:szCs w:val="24"/>
        </w:rPr>
        <w:t>Bu başlık altında değerlendirilen tedbirler;</w:t>
      </w:r>
    </w:p>
    <w:p w:rsidR="008F0C02" w:rsidRPr="008F0C02" w:rsidRDefault="008F0C02" w:rsidP="008F0C02">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F0C02">
        <w:rPr>
          <w:rFonts w:ascii="Times New Roman" w:eastAsia="Times New Roman" w:hAnsi="Times New Roman" w:cs="Times New Roman"/>
          <w:sz w:val="24"/>
          <w:szCs w:val="24"/>
        </w:rPr>
        <w:t xml:space="preserve">Sulama sistemlerinin verimliliğinin artırılması </w:t>
      </w:r>
    </w:p>
    <w:p w:rsidR="008F0C02" w:rsidRPr="008F0C02" w:rsidRDefault="008F0C02" w:rsidP="008F0C02">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F0C02">
        <w:rPr>
          <w:rFonts w:ascii="Times New Roman" w:eastAsia="Times New Roman" w:hAnsi="Times New Roman" w:cs="Times New Roman"/>
          <w:sz w:val="24"/>
          <w:szCs w:val="24"/>
        </w:rPr>
        <w:t xml:space="preserve">Göl yüzeylerindeki buharlaşma kayıplarının azaltılması </w:t>
      </w:r>
    </w:p>
    <w:p w:rsidR="008F0C02" w:rsidRPr="008F0C02" w:rsidRDefault="008F0C02" w:rsidP="008F0C02">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F0C02">
        <w:rPr>
          <w:rFonts w:ascii="Times New Roman" w:eastAsia="Times New Roman" w:hAnsi="Times New Roman" w:cs="Times New Roman"/>
          <w:sz w:val="24"/>
          <w:szCs w:val="24"/>
        </w:rPr>
        <w:t xml:space="preserve">İçme ve Kullanma Suyu şebekelerinde kayıp kaçakların azaltılması </w:t>
      </w:r>
    </w:p>
    <w:p w:rsidR="008F0C02" w:rsidRPr="008F0C02" w:rsidRDefault="008F0C02" w:rsidP="008F0C02">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F0C02">
        <w:rPr>
          <w:rFonts w:ascii="Times New Roman" w:eastAsia="Times New Roman" w:hAnsi="Times New Roman" w:cs="Times New Roman"/>
          <w:sz w:val="24"/>
          <w:szCs w:val="24"/>
        </w:rPr>
        <w:t>Arıtılmış Atık suların yeniden kullanımı geri kazanılması</w:t>
      </w:r>
    </w:p>
    <w:p w:rsidR="008F0C02" w:rsidRPr="008F0C02" w:rsidRDefault="008F0C02" w:rsidP="008F0C02">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F0C02">
        <w:rPr>
          <w:rFonts w:ascii="Times New Roman" w:eastAsia="Times New Roman" w:hAnsi="Times New Roman" w:cs="Times New Roman"/>
          <w:sz w:val="24"/>
          <w:szCs w:val="24"/>
        </w:rPr>
        <w:t>Alternatif su kaynaklarının belirlenmesi</w:t>
      </w:r>
    </w:p>
    <w:p w:rsidR="005D0EBF" w:rsidRPr="008F0C02" w:rsidRDefault="005D0EBF" w:rsidP="008F0C02">
      <w:pPr>
        <w:autoSpaceDE w:val="0"/>
        <w:autoSpaceDN w:val="0"/>
        <w:adjustRightInd w:val="0"/>
        <w:spacing w:after="0" w:line="240" w:lineRule="auto"/>
        <w:jc w:val="both"/>
        <w:rPr>
          <w:rFonts w:ascii="Times New Roman" w:eastAsia="Times New Roman" w:hAnsi="Times New Roman" w:cs="Times New Roman"/>
          <w:b/>
          <w:sz w:val="24"/>
          <w:szCs w:val="24"/>
        </w:rPr>
      </w:pPr>
    </w:p>
    <w:p w:rsidR="00147F9C" w:rsidRDefault="00147F9C" w:rsidP="005D0EBF">
      <w:pPr>
        <w:autoSpaceDE w:val="0"/>
        <w:autoSpaceDN w:val="0"/>
        <w:adjustRightInd w:val="0"/>
        <w:spacing w:after="0" w:line="240" w:lineRule="auto"/>
        <w:jc w:val="both"/>
        <w:rPr>
          <w:rFonts w:ascii="Times New Roman" w:eastAsia="Times New Roman" w:hAnsi="Times New Roman" w:cs="Times New Roman"/>
          <w:sz w:val="24"/>
          <w:szCs w:val="24"/>
        </w:rPr>
      </w:pPr>
    </w:p>
    <w:p w:rsidR="002A1EEF" w:rsidRDefault="002A1EEF" w:rsidP="005D0EBF">
      <w:pPr>
        <w:autoSpaceDE w:val="0"/>
        <w:autoSpaceDN w:val="0"/>
        <w:adjustRightInd w:val="0"/>
        <w:spacing w:after="0" w:line="240" w:lineRule="auto"/>
        <w:jc w:val="both"/>
        <w:rPr>
          <w:rFonts w:ascii="Times New Roman" w:eastAsia="Times New Roman" w:hAnsi="Times New Roman" w:cs="Times New Roman"/>
          <w:sz w:val="24"/>
          <w:szCs w:val="24"/>
        </w:rPr>
      </w:pPr>
    </w:p>
    <w:p w:rsidR="00011CD4" w:rsidRDefault="00011CD4" w:rsidP="00D74098">
      <w:pPr>
        <w:pStyle w:val="ListeParagraf"/>
        <w:numPr>
          <w:ilvl w:val="0"/>
          <w:numId w:val="1"/>
        </w:numPr>
        <w:rPr>
          <w:rFonts w:ascii="Times New Roman" w:hAnsi="Times New Roman" w:cs="Times New Roman"/>
          <w:b/>
          <w:sz w:val="24"/>
          <w:szCs w:val="24"/>
        </w:rPr>
      </w:pPr>
      <w:r w:rsidRPr="00011CD4">
        <w:rPr>
          <w:rFonts w:ascii="Times New Roman" w:hAnsi="Times New Roman" w:cs="Times New Roman"/>
          <w:b/>
          <w:sz w:val="24"/>
          <w:szCs w:val="24"/>
        </w:rPr>
        <w:lastRenderedPageBreak/>
        <w:t>Orman Alanları</w:t>
      </w:r>
    </w:p>
    <w:p w:rsidR="00011CD4" w:rsidRPr="00011CD4" w:rsidRDefault="00011CD4" w:rsidP="00011CD4">
      <w:pPr>
        <w:jc w:val="both"/>
        <w:rPr>
          <w:rFonts w:ascii="Times New Roman" w:hAnsi="Times New Roman" w:cs="Times New Roman"/>
          <w:sz w:val="24"/>
          <w:szCs w:val="24"/>
        </w:rPr>
      </w:pPr>
      <w:r w:rsidRPr="00011CD4">
        <w:rPr>
          <w:rFonts w:ascii="Times New Roman" w:hAnsi="Times New Roman" w:cs="Times New Roman"/>
          <w:sz w:val="24"/>
          <w:szCs w:val="24"/>
        </w:rPr>
        <w:t xml:space="preserve">KYP kapsamında önerilen tedbirler havzada kullanılabilir su miktarını olumlu etkileyecek ve dolayısıyla olası kurak dönemlerin geçim üzerindeki olumsuz etkilerini azaltacaktır. Ayrıca baraj ve göller etrafında yeşil kuşak yapılması havzadaki orman alanlarının artırılması hedefini destekleyecektir. </w:t>
      </w:r>
    </w:p>
    <w:p w:rsidR="00011CD4" w:rsidRPr="00011CD4" w:rsidRDefault="00011CD4" w:rsidP="00011CD4">
      <w:pPr>
        <w:jc w:val="both"/>
        <w:rPr>
          <w:rFonts w:ascii="Times New Roman" w:hAnsi="Times New Roman" w:cs="Times New Roman"/>
          <w:b/>
          <w:sz w:val="24"/>
          <w:szCs w:val="24"/>
        </w:rPr>
      </w:pPr>
      <w:r w:rsidRPr="00011CD4">
        <w:rPr>
          <w:rFonts w:ascii="Times New Roman" w:hAnsi="Times New Roman" w:cs="Times New Roman"/>
          <w:sz w:val="24"/>
          <w:szCs w:val="24"/>
        </w:rPr>
        <w:t>Bu başlık altında değerlendirilen tedbirler;</w:t>
      </w:r>
    </w:p>
    <w:p w:rsidR="00011CD4" w:rsidRPr="00011CD4" w:rsidRDefault="00011CD4" w:rsidP="00011CD4">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011CD4">
        <w:rPr>
          <w:rFonts w:ascii="Times New Roman" w:eastAsia="Times New Roman" w:hAnsi="Times New Roman" w:cs="Times New Roman"/>
          <w:sz w:val="24"/>
          <w:szCs w:val="24"/>
        </w:rPr>
        <w:t xml:space="preserve">Sulama sistemlerinin verimliliğinin artırılması </w:t>
      </w:r>
    </w:p>
    <w:p w:rsidR="00011CD4" w:rsidRPr="00011CD4" w:rsidRDefault="00011CD4" w:rsidP="00011CD4">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011CD4">
        <w:rPr>
          <w:rFonts w:ascii="Times New Roman" w:eastAsia="Times New Roman" w:hAnsi="Times New Roman" w:cs="Times New Roman"/>
          <w:sz w:val="24"/>
          <w:szCs w:val="24"/>
        </w:rPr>
        <w:t xml:space="preserve">Göl yüzeylerindeki buharlaşma kayıplarının azaltılması </w:t>
      </w:r>
    </w:p>
    <w:p w:rsidR="00011CD4" w:rsidRPr="00011CD4" w:rsidRDefault="00011CD4" w:rsidP="00011CD4">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011CD4">
        <w:rPr>
          <w:rFonts w:ascii="Times New Roman" w:eastAsia="Times New Roman" w:hAnsi="Times New Roman" w:cs="Times New Roman"/>
          <w:sz w:val="24"/>
          <w:szCs w:val="24"/>
        </w:rPr>
        <w:t xml:space="preserve">İçme ve Kullanma Suyu şebekelerinde kayıp kaçakların azaltılması </w:t>
      </w:r>
    </w:p>
    <w:p w:rsidR="00011CD4" w:rsidRPr="00011CD4" w:rsidRDefault="00011CD4" w:rsidP="00011CD4">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011CD4">
        <w:rPr>
          <w:rFonts w:ascii="Times New Roman" w:eastAsia="Times New Roman" w:hAnsi="Times New Roman" w:cs="Times New Roman"/>
          <w:sz w:val="24"/>
          <w:szCs w:val="24"/>
        </w:rPr>
        <w:t xml:space="preserve">Arıtılmış Atık suların yeniden kullanımı geri kazanılması </w:t>
      </w:r>
    </w:p>
    <w:p w:rsidR="00011CD4" w:rsidRPr="00011CD4" w:rsidRDefault="00011CD4" w:rsidP="00011CD4">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011CD4">
        <w:rPr>
          <w:rFonts w:ascii="Times New Roman" w:eastAsia="Times New Roman" w:hAnsi="Times New Roman" w:cs="Times New Roman"/>
          <w:sz w:val="24"/>
          <w:szCs w:val="24"/>
        </w:rPr>
        <w:t xml:space="preserve">Alternatif su kaynaklarının belirlenmesi </w:t>
      </w:r>
    </w:p>
    <w:p w:rsidR="00011CD4" w:rsidRPr="00011CD4" w:rsidRDefault="00011CD4" w:rsidP="00011CD4">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011CD4">
        <w:rPr>
          <w:rFonts w:ascii="Times New Roman" w:eastAsia="Times New Roman" w:hAnsi="Times New Roman" w:cs="Times New Roman"/>
          <w:sz w:val="24"/>
          <w:szCs w:val="24"/>
        </w:rPr>
        <w:t>Baraj ve göllerin etrafına yeşil kuşak yapılması</w:t>
      </w:r>
    </w:p>
    <w:p w:rsidR="00011CD4" w:rsidRDefault="00011CD4" w:rsidP="00011CD4">
      <w:pPr>
        <w:pStyle w:val="ListeParagraf"/>
        <w:ind w:left="502"/>
        <w:rPr>
          <w:rFonts w:ascii="Times New Roman" w:hAnsi="Times New Roman" w:cs="Times New Roman"/>
          <w:b/>
          <w:sz w:val="24"/>
          <w:szCs w:val="24"/>
        </w:rPr>
      </w:pPr>
    </w:p>
    <w:p w:rsidR="00011CD4" w:rsidRPr="00011CD4" w:rsidRDefault="00011CD4" w:rsidP="00011CD4">
      <w:pPr>
        <w:pStyle w:val="ListeParagraf"/>
        <w:ind w:left="502"/>
        <w:rPr>
          <w:rFonts w:ascii="Times New Roman" w:hAnsi="Times New Roman" w:cs="Times New Roman"/>
          <w:b/>
          <w:sz w:val="24"/>
          <w:szCs w:val="24"/>
        </w:rPr>
      </w:pPr>
    </w:p>
    <w:p w:rsidR="00D74098" w:rsidRPr="00533ADC" w:rsidRDefault="00011CD4" w:rsidP="00D74098">
      <w:pPr>
        <w:pStyle w:val="ListeParagraf"/>
        <w:numPr>
          <w:ilvl w:val="0"/>
          <w:numId w:val="1"/>
        </w:numPr>
        <w:rPr>
          <w:rFonts w:ascii="Times New Roman" w:hAnsi="Times New Roman" w:cs="Times New Roman"/>
          <w:b/>
          <w:sz w:val="24"/>
          <w:szCs w:val="24"/>
        </w:rPr>
      </w:pPr>
      <w:r>
        <w:rPr>
          <w:rFonts w:ascii="Times New Roman" w:hAnsi="Times New Roman" w:cs="Times New Roman"/>
          <w:b/>
          <w:sz w:val="24"/>
          <w:szCs w:val="24"/>
        </w:rPr>
        <w:t>Arkeolojik ve Kültürel Miras</w:t>
      </w:r>
      <w:r w:rsidR="00D74098" w:rsidRPr="00533ADC">
        <w:rPr>
          <w:rFonts w:ascii="Times New Roman" w:hAnsi="Times New Roman" w:cs="Times New Roman"/>
          <w:b/>
          <w:sz w:val="24"/>
          <w:szCs w:val="24"/>
        </w:rPr>
        <w:t xml:space="preserve"> </w:t>
      </w:r>
    </w:p>
    <w:p w:rsidR="00011CD4" w:rsidRPr="00011CD4" w:rsidRDefault="00011CD4" w:rsidP="00011CD4">
      <w:pPr>
        <w:jc w:val="both"/>
        <w:rPr>
          <w:rFonts w:ascii="Times New Roman" w:hAnsi="Times New Roman" w:cs="Times New Roman"/>
          <w:sz w:val="24"/>
          <w:szCs w:val="24"/>
        </w:rPr>
      </w:pPr>
      <w:r w:rsidRPr="00011CD4">
        <w:rPr>
          <w:rFonts w:ascii="Times New Roman" w:hAnsi="Times New Roman" w:cs="Times New Roman"/>
          <w:sz w:val="24"/>
          <w:szCs w:val="24"/>
        </w:rPr>
        <w:t>KYP kapsamında önerilen ve havzada ilave yapıları</w:t>
      </w:r>
      <w:r>
        <w:rPr>
          <w:rFonts w:ascii="Times New Roman" w:hAnsi="Times New Roman" w:cs="Times New Roman"/>
          <w:sz w:val="24"/>
          <w:szCs w:val="24"/>
        </w:rPr>
        <w:t xml:space="preserve">n inşasını gerektiren tedbirler </w:t>
      </w:r>
      <w:r w:rsidRPr="00011CD4">
        <w:rPr>
          <w:rFonts w:ascii="Times New Roman" w:hAnsi="Times New Roman" w:cs="Times New Roman"/>
          <w:sz w:val="24"/>
          <w:szCs w:val="24"/>
        </w:rPr>
        <w:t xml:space="preserve">değerlendirilirken, arkeolojik ve kültür   mirasın korunması ilkesinin gözetilmesi sağlanacaktır. </w:t>
      </w:r>
    </w:p>
    <w:p w:rsidR="00011CD4" w:rsidRPr="00011CD4" w:rsidRDefault="00011CD4" w:rsidP="00011CD4">
      <w:pPr>
        <w:rPr>
          <w:rFonts w:ascii="Times New Roman" w:hAnsi="Times New Roman" w:cs="Times New Roman"/>
          <w:sz w:val="24"/>
          <w:szCs w:val="24"/>
        </w:rPr>
      </w:pPr>
      <w:r w:rsidRPr="00011CD4">
        <w:rPr>
          <w:rFonts w:ascii="Times New Roman" w:hAnsi="Times New Roman" w:cs="Times New Roman"/>
          <w:sz w:val="24"/>
          <w:szCs w:val="24"/>
        </w:rPr>
        <w:t xml:space="preserve">Bu başlık altında değerlendirilen tedbirler; </w:t>
      </w:r>
    </w:p>
    <w:p w:rsidR="00011CD4" w:rsidRPr="00011CD4" w:rsidRDefault="00011CD4" w:rsidP="00011CD4">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011CD4">
        <w:rPr>
          <w:rFonts w:ascii="Times New Roman" w:eastAsia="Times New Roman" w:hAnsi="Times New Roman" w:cs="Times New Roman"/>
          <w:sz w:val="24"/>
          <w:szCs w:val="24"/>
        </w:rPr>
        <w:t>Alternatif su kaynaklarının belirlenmesi</w:t>
      </w:r>
    </w:p>
    <w:p w:rsidR="00011CD4" w:rsidRPr="00011CD4" w:rsidRDefault="00011CD4" w:rsidP="00011CD4">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011CD4">
        <w:rPr>
          <w:rFonts w:ascii="Times New Roman" w:eastAsia="Times New Roman" w:hAnsi="Times New Roman" w:cs="Times New Roman"/>
          <w:sz w:val="24"/>
          <w:szCs w:val="24"/>
        </w:rPr>
        <w:t>Depolama tesisleri yapılması</w:t>
      </w:r>
    </w:p>
    <w:p w:rsidR="00D74098" w:rsidRDefault="00D74098" w:rsidP="00245053">
      <w:pPr>
        <w:jc w:val="both"/>
        <w:rPr>
          <w:rFonts w:ascii="Times New Roman" w:eastAsia="Times New Roman" w:hAnsi="Times New Roman" w:cs="Times New Roman"/>
          <w:sz w:val="28"/>
          <w:szCs w:val="24"/>
        </w:rPr>
      </w:pPr>
    </w:p>
    <w:p w:rsidR="00011CD4" w:rsidRDefault="00011CD4" w:rsidP="00011CD4">
      <w:pPr>
        <w:pStyle w:val="Default"/>
        <w:numPr>
          <w:ilvl w:val="0"/>
          <w:numId w:val="1"/>
        </w:numPr>
        <w:jc w:val="both"/>
        <w:rPr>
          <w:rFonts w:ascii="Times New Roman" w:hAnsi="Times New Roman" w:cs="Times New Roman"/>
          <w:b/>
          <w:color w:val="auto"/>
        </w:rPr>
      </w:pPr>
      <w:r>
        <w:rPr>
          <w:rFonts w:ascii="Times New Roman" w:hAnsi="Times New Roman" w:cs="Times New Roman"/>
          <w:b/>
          <w:color w:val="auto"/>
        </w:rPr>
        <w:t>Peyzaj</w:t>
      </w:r>
    </w:p>
    <w:p w:rsidR="00011CD4" w:rsidRDefault="00011CD4" w:rsidP="00011CD4">
      <w:pPr>
        <w:pStyle w:val="Default"/>
        <w:ind w:left="142"/>
        <w:jc w:val="both"/>
        <w:rPr>
          <w:rFonts w:ascii="Times New Roman" w:hAnsi="Times New Roman" w:cs="Times New Roman"/>
          <w:b/>
          <w:color w:val="auto"/>
        </w:rPr>
      </w:pPr>
    </w:p>
    <w:p w:rsidR="00011CD4" w:rsidRPr="00011CD4" w:rsidRDefault="00011CD4" w:rsidP="00DB6E9D">
      <w:pPr>
        <w:jc w:val="both"/>
        <w:rPr>
          <w:rFonts w:ascii="Times New Roman" w:hAnsi="Times New Roman" w:cs="Times New Roman"/>
          <w:sz w:val="24"/>
          <w:szCs w:val="24"/>
        </w:rPr>
      </w:pPr>
      <w:r w:rsidRPr="00011CD4">
        <w:rPr>
          <w:rFonts w:ascii="Times New Roman" w:hAnsi="Times New Roman" w:cs="Times New Roman"/>
          <w:sz w:val="24"/>
          <w:szCs w:val="24"/>
        </w:rPr>
        <w:t xml:space="preserve">KYP kapsamında önerilen tedbirler havzada peyzaj alanlarının sürdürülebilirliğini destekleyecektir. </w:t>
      </w:r>
    </w:p>
    <w:p w:rsidR="00011CD4" w:rsidRPr="00011CD4" w:rsidRDefault="00011CD4" w:rsidP="00011CD4">
      <w:pPr>
        <w:rPr>
          <w:rFonts w:ascii="Times New Roman" w:hAnsi="Times New Roman" w:cs="Times New Roman"/>
          <w:sz w:val="24"/>
          <w:szCs w:val="24"/>
        </w:rPr>
      </w:pPr>
      <w:r w:rsidRPr="00011CD4">
        <w:rPr>
          <w:rFonts w:ascii="Times New Roman" w:hAnsi="Times New Roman" w:cs="Times New Roman"/>
          <w:sz w:val="24"/>
          <w:szCs w:val="24"/>
        </w:rPr>
        <w:t>Bu başlık altında değerlendirilen tedbirler;</w:t>
      </w:r>
    </w:p>
    <w:p w:rsidR="00011CD4" w:rsidRPr="00011CD4" w:rsidRDefault="00011CD4" w:rsidP="00011CD4">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011CD4">
        <w:rPr>
          <w:rFonts w:ascii="Times New Roman" w:eastAsia="Times New Roman" w:hAnsi="Times New Roman" w:cs="Times New Roman"/>
          <w:sz w:val="24"/>
          <w:szCs w:val="24"/>
        </w:rPr>
        <w:t>Peyzaj alanlarında kuraklığa daha dayanıklı ve suya daha az ihtiyaç duyan peyzaj bitkileri kullanılması</w:t>
      </w:r>
    </w:p>
    <w:p w:rsidR="00011CD4" w:rsidRPr="00011CD4" w:rsidRDefault="00011CD4" w:rsidP="00011CD4">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011CD4">
        <w:rPr>
          <w:rFonts w:ascii="Times New Roman" w:eastAsia="Times New Roman" w:hAnsi="Times New Roman" w:cs="Times New Roman"/>
          <w:sz w:val="24"/>
          <w:szCs w:val="24"/>
        </w:rPr>
        <w:t xml:space="preserve">Park ve bahçe sulamalarının gece saatlerinde yapılması </w:t>
      </w:r>
    </w:p>
    <w:p w:rsidR="00011CD4" w:rsidRPr="00011CD4" w:rsidRDefault="00011CD4" w:rsidP="00011CD4">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011CD4">
        <w:rPr>
          <w:rFonts w:ascii="Times New Roman" w:eastAsia="Times New Roman" w:hAnsi="Times New Roman" w:cs="Times New Roman"/>
          <w:sz w:val="24"/>
          <w:szCs w:val="24"/>
        </w:rPr>
        <w:t>Peyzaj sulaması için alternatif su kaynağı olarak yağmursuyu kullanılması</w:t>
      </w:r>
    </w:p>
    <w:p w:rsidR="00011CD4" w:rsidRPr="00011CD4" w:rsidRDefault="00011CD4" w:rsidP="00011CD4">
      <w:pPr>
        <w:pStyle w:val="Default"/>
        <w:ind w:left="142"/>
        <w:jc w:val="both"/>
        <w:rPr>
          <w:rFonts w:ascii="Times New Roman" w:hAnsi="Times New Roman" w:cs="Times New Roman"/>
          <w:b/>
          <w:color w:val="auto"/>
        </w:rPr>
      </w:pPr>
    </w:p>
    <w:p w:rsidR="00011CD4" w:rsidRDefault="00011CD4" w:rsidP="00595B25">
      <w:pPr>
        <w:pStyle w:val="Default"/>
        <w:jc w:val="both"/>
        <w:rPr>
          <w:rFonts w:ascii="Times New Roman" w:hAnsi="Times New Roman" w:cs="Times New Roman"/>
          <w:b/>
          <w:color w:val="auto"/>
        </w:rPr>
      </w:pPr>
    </w:p>
    <w:p w:rsidR="00595B25" w:rsidRPr="00533ADC" w:rsidRDefault="00595B25" w:rsidP="00595B25">
      <w:pPr>
        <w:pStyle w:val="Default"/>
        <w:jc w:val="both"/>
        <w:rPr>
          <w:rFonts w:ascii="Times New Roman" w:hAnsi="Times New Roman" w:cs="Times New Roman"/>
          <w:b/>
          <w:color w:val="auto"/>
        </w:rPr>
      </w:pPr>
      <w:r w:rsidRPr="00533ADC">
        <w:rPr>
          <w:rFonts w:ascii="Times New Roman" w:hAnsi="Times New Roman" w:cs="Times New Roman"/>
          <w:b/>
          <w:color w:val="auto"/>
        </w:rPr>
        <w:t>Stratejik Çevresel Değerlend</w:t>
      </w:r>
      <w:r>
        <w:rPr>
          <w:rFonts w:ascii="Times New Roman" w:hAnsi="Times New Roman" w:cs="Times New Roman"/>
          <w:b/>
          <w:color w:val="auto"/>
        </w:rPr>
        <w:t>irme kapsamında belirlenen</w:t>
      </w:r>
      <w:r w:rsidRPr="00533ADC">
        <w:rPr>
          <w:rFonts w:ascii="Times New Roman" w:hAnsi="Times New Roman" w:cs="Times New Roman"/>
          <w:b/>
          <w:color w:val="auto"/>
        </w:rPr>
        <w:t xml:space="preserve"> önlemler; </w:t>
      </w:r>
    </w:p>
    <w:p w:rsidR="00595B25" w:rsidRDefault="00595B25" w:rsidP="00D74098">
      <w:pPr>
        <w:jc w:val="both"/>
        <w:rPr>
          <w:rFonts w:ascii="Times New Roman" w:eastAsia="Times New Roman" w:hAnsi="Times New Roman" w:cs="Times New Roman"/>
          <w:sz w:val="24"/>
          <w:szCs w:val="24"/>
        </w:rPr>
      </w:pPr>
    </w:p>
    <w:p w:rsidR="00C7201A" w:rsidRPr="00103B4F" w:rsidRDefault="00C7201A" w:rsidP="00C7201A">
      <w:pPr>
        <w:jc w:val="both"/>
        <w:rPr>
          <w:rFonts w:ascii="Times New Roman" w:hAnsi="Times New Roman" w:cs="Times New Roman"/>
          <w:sz w:val="24"/>
          <w:szCs w:val="24"/>
        </w:rPr>
      </w:pPr>
      <w:r w:rsidRPr="00103B4F">
        <w:rPr>
          <w:rFonts w:ascii="Times New Roman" w:hAnsi="Times New Roman" w:cs="Times New Roman"/>
          <w:sz w:val="24"/>
          <w:szCs w:val="24"/>
        </w:rPr>
        <w:t>Kuraklık Yönetim planı kapsamında önerilen tedbirlerin, çevreye olabilecek olumsuz etkilerinin azaltılması için uyulması gereken hususlar aşağıda sıralanmakta olup Kuraklık Yönetim Planı kapsamında dikkate alınması gerekmektedir.</w:t>
      </w:r>
    </w:p>
    <w:p w:rsidR="00C7201A" w:rsidRPr="00103B4F" w:rsidRDefault="00C7201A" w:rsidP="00C7201A">
      <w:pPr>
        <w:jc w:val="both"/>
        <w:rPr>
          <w:rFonts w:ascii="Times New Roman" w:hAnsi="Times New Roman" w:cs="Times New Roman"/>
          <w:sz w:val="24"/>
          <w:szCs w:val="24"/>
        </w:rPr>
      </w:pPr>
      <w:r w:rsidRPr="00103B4F">
        <w:rPr>
          <w:rFonts w:ascii="Times New Roman" w:hAnsi="Times New Roman" w:cs="Times New Roman"/>
          <w:sz w:val="24"/>
          <w:szCs w:val="24"/>
        </w:rPr>
        <w:t>Kuraklık Yönetim planı kapsamında önerilen tedbirlerin, çevreye olabilecek olumsuz etkilerinin azaltılması ve planın etkinliğinin arttırılması için uyulması gereken hususlar aşağıda sıralanmaktadır.</w:t>
      </w:r>
    </w:p>
    <w:p w:rsidR="00280BC0" w:rsidRPr="004F6C93" w:rsidRDefault="00280BC0" w:rsidP="004F6C93">
      <w:pPr>
        <w:autoSpaceDE w:val="0"/>
        <w:autoSpaceDN w:val="0"/>
        <w:adjustRightInd w:val="0"/>
        <w:spacing w:after="0" w:line="240" w:lineRule="auto"/>
        <w:jc w:val="both"/>
        <w:rPr>
          <w:rFonts w:ascii="Times New Roman" w:eastAsia="Times New Roman" w:hAnsi="Times New Roman" w:cs="Times New Roman"/>
          <w:sz w:val="24"/>
          <w:szCs w:val="24"/>
        </w:rPr>
      </w:pPr>
    </w:p>
    <w:p w:rsidR="00280BC0" w:rsidRPr="00810935" w:rsidRDefault="00280BC0" w:rsidP="0081093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10935">
        <w:rPr>
          <w:rFonts w:ascii="Times New Roman" w:eastAsia="Times New Roman" w:hAnsi="Times New Roman" w:cs="Times New Roman"/>
          <w:sz w:val="24"/>
          <w:szCs w:val="24"/>
        </w:rPr>
        <w:lastRenderedPageBreak/>
        <w:t xml:space="preserve">Havzada etkin bir meteorolojik(MGİ), hidrolojik(AGİ), hidrojeolojik (kuyu kayıtları) ve gözlemsel olarak izleme çalışmalarının yapılması ve tedbirlerin uygulanması sırasında dikkate alınması, </w:t>
      </w:r>
    </w:p>
    <w:p w:rsidR="00280BC0" w:rsidRPr="00810935" w:rsidRDefault="00280BC0" w:rsidP="0081093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10935">
        <w:rPr>
          <w:rFonts w:ascii="Times New Roman" w:eastAsia="Times New Roman" w:hAnsi="Times New Roman" w:cs="Times New Roman"/>
          <w:sz w:val="24"/>
          <w:szCs w:val="24"/>
        </w:rPr>
        <w:t>İç su yapılarına yapılacak tüm atıksu deşarjlarının rutin analizlerle izlenmesi,</w:t>
      </w:r>
    </w:p>
    <w:p w:rsidR="00280BC0" w:rsidRPr="00810935" w:rsidRDefault="00280BC0" w:rsidP="0081093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10935">
        <w:rPr>
          <w:rFonts w:ascii="Times New Roman" w:eastAsia="Times New Roman" w:hAnsi="Times New Roman" w:cs="Times New Roman"/>
          <w:sz w:val="24"/>
          <w:szCs w:val="24"/>
        </w:rPr>
        <w:t>Yerel yönetimler vasıtasıyla tüm su kayıp kaçaklarının takip edilerek, izlenmesi,</w:t>
      </w:r>
    </w:p>
    <w:p w:rsidR="00280BC0" w:rsidRPr="00810935" w:rsidRDefault="00280BC0" w:rsidP="0081093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10935">
        <w:rPr>
          <w:rFonts w:ascii="Times New Roman" w:eastAsia="Times New Roman" w:hAnsi="Times New Roman" w:cs="Times New Roman"/>
          <w:sz w:val="24"/>
          <w:szCs w:val="24"/>
        </w:rPr>
        <w:t>Su kullanımlarının etkin ve verimli şekilde kullanılmasının sağlanması.</w:t>
      </w:r>
    </w:p>
    <w:p w:rsidR="00280BC0" w:rsidRPr="00810935" w:rsidRDefault="00280BC0" w:rsidP="0081093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10935">
        <w:rPr>
          <w:rFonts w:ascii="Times New Roman" w:eastAsia="Times New Roman" w:hAnsi="Times New Roman" w:cs="Times New Roman"/>
          <w:sz w:val="24"/>
          <w:szCs w:val="24"/>
        </w:rPr>
        <w:t xml:space="preserve">Havzada iyi tarım uygulamalarının geliştirilmesi, </w:t>
      </w:r>
    </w:p>
    <w:p w:rsidR="00280BC0" w:rsidRPr="00810935" w:rsidRDefault="00280BC0" w:rsidP="0081093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10935">
        <w:rPr>
          <w:rFonts w:ascii="Times New Roman" w:eastAsia="Times New Roman" w:hAnsi="Times New Roman" w:cs="Times New Roman"/>
          <w:sz w:val="24"/>
          <w:szCs w:val="24"/>
        </w:rPr>
        <w:t>Havzaya özgü iklimsel özellikler, su kaynakları, ürün desenleri vb. tüm özelliklerinin dikkate alınması,</w:t>
      </w:r>
    </w:p>
    <w:p w:rsidR="00280BC0" w:rsidRPr="00810935" w:rsidRDefault="00280BC0" w:rsidP="0081093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10935">
        <w:rPr>
          <w:rFonts w:ascii="Times New Roman" w:eastAsia="Times New Roman" w:hAnsi="Times New Roman" w:cs="Times New Roman"/>
          <w:sz w:val="24"/>
          <w:szCs w:val="24"/>
        </w:rPr>
        <w:t xml:space="preserve">Havzadaki mevcut ve planlanan sulama sistemlerinin kuraklığa uyum kapasitesinin arttırılması, </w:t>
      </w:r>
    </w:p>
    <w:p w:rsidR="00280BC0" w:rsidRPr="00810935" w:rsidRDefault="00280BC0" w:rsidP="0081093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10935">
        <w:rPr>
          <w:rFonts w:ascii="Times New Roman" w:eastAsia="Times New Roman" w:hAnsi="Times New Roman" w:cs="Times New Roman"/>
          <w:sz w:val="24"/>
          <w:szCs w:val="24"/>
        </w:rPr>
        <w:t>Akarsu rejimlerinin düzenli izlenerek, akarsularda bulunan mevcut ve planlanacak tüm yapıların (bent, baraj, HES vb.) can suyu miktarlarının izlenmesi,</w:t>
      </w:r>
    </w:p>
    <w:p w:rsidR="00280BC0" w:rsidRPr="00810935" w:rsidRDefault="00280BC0" w:rsidP="0081093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10935">
        <w:rPr>
          <w:rFonts w:ascii="Times New Roman" w:eastAsia="Times New Roman" w:hAnsi="Times New Roman" w:cs="Times New Roman"/>
          <w:sz w:val="24"/>
          <w:szCs w:val="24"/>
        </w:rPr>
        <w:t>KYP kapsamında alınacak tedbirler ile ilgili olarak akarsularda planlanacak tüm yapılarda;</w:t>
      </w:r>
    </w:p>
    <w:p w:rsidR="00280BC0" w:rsidRPr="00810935" w:rsidRDefault="00280BC0" w:rsidP="0081093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10935">
        <w:rPr>
          <w:rFonts w:ascii="Times New Roman" w:eastAsia="Times New Roman" w:hAnsi="Times New Roman" w:cs="Times New Roman"/>
          <w:sz w:val="24"/>
          <w:szCs w:val="24"/>
        </w:rPr>
        <w:t xml:space="preserve">Akarsuların, kesit, debi, derinlik, biyolojik çeşitliliği vb. tüm özelliklerinin dikkate alınması ve biyolog vb. uzmanlardan planlama konusunda yardım alınması, </w:t>
      </w:r>
    </w:p>
    <w:p w:rsidR="00280BC0" w:rsidRPr="00810935" w:rsidRDefault="00280BC0" w:rsidP="0081093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10935">
        <w:rPr>
          <w:rFonts w:ascii="Times New Roman" w:eastAsia="Times New Roman" w:hAnsi="Times New Roman" w:cs="Times New Roman"/>
          <w:sz w:val="24"/>
          <w:szCs w:val="24"/>
        </w:rPr>
        <w:t xml:space="preserve">Korunan alanlarda yapılması planlanan yeni yapısal tedbirler ile ilgili olarak uzmanlar tarafından hazırlanan teknik kapsamlı raporların </w:t>
      </w:r>
      <w:proofErr w:type="gramStart"/>
      <w:r w:rsidRPr="00810935">
        <w:rPr>
          <w:rFonts w:ascii="Times New Roman" w:eastAsia="Times New Roman" w:hAnsi="Times New Roman" w:cs="Times New Roman"/>
          <w:sz w:val="24"/>
          <w:szCs w:val="24"/>
        </w:rPr>
        <w:t>baz</w:t>
      </w:r>
      <w:proofErr w:type="gramEnd"/>
      <w:r w:rsidRPr="00810935">
        <w:rPr>
          <w:rFonts w:ascii="Times New Roman" w:eastAsia="Times New Roman" w:hAnsi="Times New Roman" w:cs="Times New Roman"/>
          <w:sz w:val="24"/>
          <w:szCs w:val="24"/>
        </w:rPr>
        <w:t xml:space="preserve"> alınarak faaliyete geçmesi,</w:t>
      </w:r>
    </w:p>
    <w:p w:rsidR="00280BC0" w:rsidRPr="00810935" w:rsidRDefault="00280BC0" w:rsidP="0081093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10935">
        <w:rPr>
          <w:rFonts w:ascii="Times New Roman" w:eastAsia="Times New Roman" w:hAnsi="Times New Roman" w:cs="Times New Roman"/>
          <w:sz w:val="24"/>
          <w:szCs w:val="24"/>
        </w:rPr>
        <w:t>Akarsuların fiziksel ve kimyasal özelliklerinin bozulmasını engelleyecek yapıların yapılması, *Dere yatağının fiziksel yapısını değiştirecek aktivelerin önüne geçilmesi ya da kontrol altında tutulması,</w:t>
      </w:r>
    </w:p>
    <w:p w:rsidR="00280BC0" w:rsidRPr="00810935" w:rsidRDefault="00280BC0" w:rsidP="0081093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10935">
        <w:rPr>
          <w:rFonts w:ascii="Times New Roman" w:eastAsia="Times New Roman" w:hAnsi="Times New Roman" w:cs="Times New Roman"/>
          <w:sz w:val="24"/>
          <w:szCs w:val="24"/>
        </w:rPr>
        <w:t xml:space="preserve"> Yapısal tedbirlerin uygulanması sırasında olabilecek inşaat etkilerinin (toz, gürültü vb.) ulusal mevzuat doğrultusunda minimuma indirilmesinin sağlanması, </w:t>
      </w:r>
    </w:p>
    <w:p w:rsidR="00280BC0" w:rsidRPr="00810935" w:rsidRDefault="00280BC0" w:rsidP="0081093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10935">
        <w:rPr>
          <w:rFonts w:ascii="Times New Roman" w:eastAsia="Times New Roman" w:hAnsi="Times New Roman" w:cs="Times New Roman"/>
          <w:sz w:val="24"/>
          <w:szCs w:val="24"/>
        </w:rPr>
        <w:t>Yapısal tedbirlerin alınması öncesinde mer-i mevzuat doğrultusunda tüm yasal izinlerin alınmasının sağlanması,</w:t>
      </w:r>
    </w:p>
    <w:p w:rsidR="00280BC0" w:rsidRPr="00810935" w:rsidRDefault="00280BC0" w:rsidP="0081093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10935">
        <w:rPr>
          <w:rFonts w:ascii="Times New Roman" w:eastAsia="Times New Roman" w:hAnsi="Times New Roman" w:cs="Times New Roman"/>
          <w:sz w:val="24"/>
          <w:szCs w:val="24"/>
        </w:rPr>
        <w:t xml:space="preserve">Yapısal tedbirlerin uygulanması sırasında fiziksel müdahaleler sırasında tesadüfi bulgulara rastlanması ve gerekli ve yeterli önlemler alınmadığı takdirde bölgenin tarihi ve kültür   mirası üzerinde olumsuz etkiler meydana gelmesi muhtemeldir. Bu bağlamda bu tür bir kalıntı ve/veya bulguya rastlanılması durumunda 2863 sayılı Kültür ve Tabiat Varlıklarını Koruma Kanunu kapsamında çalışmalar durdurularak gerekli kurumlara bilgi verilmesi ve o kurumların koordinasyonunda çalışılması, </w:t>
      </w:r>
    </w:p>
    <w:p w:rsidR="00280BC0" w:rsidRPr="00810935" w:rsidRDefault="00280BC0" w:rsidP="0081093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10935">
        <w:rPr>
          <w:rFonts w:ascii="Times New Roman" w:eastAsia="Times New Roman" w:hAnsi="Times New Roman" w:cs="Times New Roman"/>
          <w:sz w:val="24"/>
          <w:szCs w:val="24"/>
        </w:rPr>
        <w:t>İzleme ve tedbirlerin denetlenmesi konusunda daha fazla personele eğitim verilmesi,</w:t>
      </w:r>
    </w:p>
    <w:p w:rsidR="00280BC0" w:rsidRDefault="00280BC0" w:rsidP="0081093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10935">
        <w:rPr>
          <w:rFonts w:ascii="Times New Roman" w:eastAsia="Times New Roman" w:hAnsi="Times New Roman" w:cs="Times New Roman"/>
          <w:sz w:val="24"/>
          <w:szCs w:val="24"/>
        </w:rPr>
        <w:t>İzleme ve tedbirlerin denetlenmesi ile tedbirlerin olumlu/olumsuz etkilerinin gözden geçirilerek, gerekmesi durumunda revizyon yapılması.</w:t>
      </w:r>
    </w:p>
    <w:p w:rsidR="004128B3" w:rsidRDefault="004128B3" w:rsidP="004128B3">
      <w:pPr>
        <w:autoSpaceDE w:val="0"/>
        <w:autoSpaceDN w:val="0"/>
        <w:adjustRightInd w:val="0"/>
        <w:spacing w:after="0" w:line="240" w:lineRule="auto"/>
        <w:jc w:val="both"/>
        <w:rPr>
          <w:rFonts w:ascii="Times New Roman" w:eastAsia="Times New Roman" w:hAnsi="Times New Roman" w:cs="Times New Roman"/>
          <w:sz w:val="24"/>
          <w:szCs w:val="24"/>
        </w:rPr>
      </w:pPr>
    </w:p>
    <w:p w:rsidR="004128B3" w:rsidRDefault="004128B3" w:rsidP="004128B3">
      <w:pPr>
        <w:pStyle w:val="Default"/>
        <w:jc w:val="both"/>
        <w:rPr>
          <w:rFonts w:ascii="Times New Roman" w:eastAsia="Times New Roman" w:hAnsi="Times New Roman" w:cs="Times New Roman"/>
          <w:color w:val="auto"/>
        </w:rPr>
      </w:pPr>
    </w:p>
    <w:p w:rsidR="004128B3" w:rsidRPr="00E03385" w:rsidRDefault="004128B3" w:rsidP="004128B3">
      <w:pPr>
        <w:pStyle w:val="Default"/>
        <w:jc w:val="both"/>
        <w:rPr>
          <w:rFonts w:ascii="Times New Roman" w:hAnsi="Times New Roman" w:cs="Times New Roman"/>
        </w:rPr>
      </w:pPr>
      <w:r w:rsidRPr="00E03385">
        <w:rPr>
          <w:rFonts w:ascii="Times New Roman" w:hAnsi="Times New Roman" w:cs="Times New Roman"/>
        </w:rPr>
        <w:t xml:space="preserve">İlave olarak, entegre havza yönetimi bağlamında, su kaynaklarının yönetim ve planlanmasında ekonomik, sosyal ve çevresel sürdürülebilirliğin sağlanması için en önemli adımlardan biri Kuraklık Yönetim Planlarının ulusal, bölgesel ve yerel seviyelerde hazırlanmış olan diğer planlarla uyumlu hale getirilmesidir. </w:t>
      </w:r>
    </w:p>
    <w:p w:rsidR="004128B3" w:rsidRPr="00E03385" w:rsidRDefault="004128B3" w:rsidP="004128B3">
      <w:pPr>
        <w:pStyle w:val="Default"/>
        <w:jc w:val="both"/>
        <w:rPr>
          <w:rFonts w:ascii="Times New Roman" w:hAnsi="Times New Roman" w:cs="Times New Roman"/>
        </w:rPr>
      </w:pPr>
    </w:p>
    <w:p w:rsidR="004128B3" w:rsidRPr="00E03385" w:rsidRDefault="004128B3" w:rsidP="004128B3">
      <w:pPr>
        <w:pStyle w:val="Default"/>
        <w:jc w:val="both"/>
        <w:rPr>
          <w:rFonts w:ascii="Times New Roman" w:hAnsi="Times New Roman" w:cs="Times New Roman"/>
        </w:rPr>
      </w:pPr>
      <w:r w:rsidRPr="00E03385">
        <w:rPr>
          <w:rFonts w:ascii="Times New Roman" w:hAnsi="Times New Roman" w:cs="Times New Roman"/>
        </w:rPr>
        <w:t>Kuraklık Yönetim Planının uygulanma aşamasında mesul kurumlarca meri mevzuat gereği ilgili kurumların görüşlerinin/izinlerinin alınması ve ulusal düzeyde koordinasyonun sağlanması/güçlendirilmesi önem arz etmektedir.</w:t>
      </w:r>
    </w:p>
    <w:p w:rsidR="004128B3" w:rsidRPr="004128B3" w:rsidRDefault="004128B3" w:rsidP="004128B3">
      <w:pPr>
        <w:autoSpaceDE w:val="0"/>
        <w:autoSpaceDN w:val="0"/>
        <w:adjustRightInd w:val="0"/>
        <w:spacing w:after="0" w:line="240" w:lineRule="auto"/>
        <w:jc w:val="both"/>
        <w:rPr>
          <w:rFonts w:ascii="Times New Roman" w:eastAsia="Times New Roman" w:hAnsi="Times New Roman" w:cs="Times New Roman"/>
          <w:sz w:val="24"/>
          <w:szCs w:val="24"/>
        </w:rPr>
      </w:pPr>
    </w:p>
    <w:p w:rsidR="00E96075" w:rsidRDefault="00E96075" w:rsidP="003438CA">
      <w:pPr>
        <w:pStyle w:val="Default"/>
        <w:jc w:val="both"/>
        <w:rPr>
          <w:rFonts w:ascii="Times New Roman" w:hAnsi="Times New Roman" w:cs="Times New Roman"/>
        </w:rPr>
      </w:pPr>
    </w:p>
    <w:p w:rsidR="006E0F71" w:rsidRDefault="006E0F71" w:rsidP="003438CA">
      <w:pPr>
        <w:pStyle w:val="Default"/>
        <w:jc w:val="both"/>
        <w:rPr>
          <w:rFonts w:ascii="Times New Roman" w:hAnsi="Times New Roman" w:cs="Times New Roman"/>
          <w:b/>
        </w:rPr>
      </w:pPr>
    </w:p>
    <w:p w:rsidR="002F558A" w:rsidRPr="003438CA" w:rsidRDefault="002F558A" w:rsidP="003438CA">
      <w:pPr>
        <w:pStyle w:val="Default"/>
        <w:jc w:val="both"/>
        <w:rPr>
          <w:rFonts w:ascii="Times New Roman" w:hAnsi="Times New Roman" w:cs="Times New Roman"/>
        </w:rPr>
      </w:pPr>
      <w:r w:rsidRPr="003438CA">
        <w:rPr>
          <w:rFonts w:ascii="Times New Roman" w:hAnsi="Times New Roman" w:cs="Times New Roman"/>
          <w:b/>
        </w:rPr>
        <w:lastRenderedPageBreak/>
        <w:t>Sonuç olarak;</w:t>
      </w:r>
      <w:r w:rsidRPr="003438CA">
        <w:rPr>
          <w:rFonts w:ascii="Times New Roman" w:hAnsi="Times New Roman" w:cs="Times New Roman"/>
        </w:rPr>
        <w:t xml:space="preserve"> SÇD analizleri sonucunda, </w:t>
      </w:r>
      <w:r w:rsidR="00280BC0">
        <w:rPr>
          <w:rFonts w:ascii="Times New Roman" w:hAnsi="Times New Roman" w:cs="Times New Roman"/>
        </w:rPr>
        <w:t xml:space="preserve">Marmara </w:t>
      </w:r>
      <w:r w:rsidRPr="003438CA">
        <w:rPr>
          <w:rFonts w:ascii="Times New Roman" w:hAnsi="Times New Roman" w:cs="Times New Roman"/>
        </w:rPr>
        <w:t>Havzası Kuraklık Yönetim Planı</w:t>
      </w:r>
      <w:r w:rsidR="00312107">
        <w:rPr>
          <w:rFonts w:ascii="Times New Roman" w:hAnsi="Times New Roman" w:cs="Times New Roman"/>
        </w:rPr>
        <w:t>nın</w:t>
      </w:r>
      <w:r w:rsidRPr="003438CA">
        <w:rPr>
          <w:rFonts w:ascii="Times New Roman" w:hAnsi="Times New Roman" w:cs="Times New Roman"/>
        </w:rPr>
        <w:t>, Kuraklığın havzada yara</w:t>
      </w:r>
      <w:r w:rsidR="003D5EB7">
        <w:rPr>
          <w:rFonts w:ascii="Times New Roman" w:hAnsi="Times New Roman" w:cs="Times New Roman"/>
        </w:rPr>
        <w:t>t</w:t>
      </w:r>
      <w:r w:rsidRPr="003438CA">
        <w:rPr>
          <w:rFonts w:ascii="Times New Roman" w:hAnsi="Times New Roman" w:cs="Times New Roman"/>
        </w:rPr>
        <w:t xml:space="preserve">tığı çevresel ve sağlık </w:t>
      </w:r>
      <w:r w:rsidR="00312107">
        <w:rPr>
          <w:rFonts w:ascii="Times New Roman" w:hAnsi="Times New Roman" w:cs="Times New Roman"/>
        </w:rPr>
        <w:t xml:space="preserve">ile </w:t>
      </w:r>
      <w:r w:rsidRPr="003438CA">
        <w:rPr>
          <w:rFonts w:ascii="Times New Roman" w:hAnsi="Times New Roman" w:cs="Times New Roman"/>
        </w:rPr>
        <w:t>ilgili olumsuz etkileri</w:t>
      </w:r>
      <w:r w:rsidR="00EF125F">
        <w:rPr>
          <w:rFonts w:ascii="Times New Roman" w:hAnsi="Times New Roman" w:cs="Times New Roman"/>
        </w:rPr>
        <w:t xml:space="preserve"> azaltabileceği belirlenmiştir. </w:t>
      </w:r>
      <w:r w:rsidRPr="003438CA">
        <w:rPr>
          <w:rFonts w:ascii="Times New Roman" w:hAnsi="Times New Roman" w:cs="Times New Roman"/>
        </w:rPr>
        <w:t xml:space="preserve">Bununla birlikte SÇD kapsamında </w:t>
      </w:r>
      <w:r w:rsidR="00276177">
        <w:rPr>
          <w:rFonts w:ascii="Times New Roman" w:hAnsi="Times New Roman" w:cs="Times New Roman"/>
        </w:rPr>
        <w:t xml:space="preserve">havza ve alt havza özelinde </w:t>
      </w:r>
      <w:r w:rsidRPr="003438CA">
        <w:rPr>
          <w:rFonts w:ascii="Times New Roman" w:hAnsi="Times New Roman" w:cs="Times New Roman"/>
        </w:rPr>
        <w:t xml:space="preserve">önerilen </w:t>
      </w:r>
      <w:r w:rsidR="00276177">
        <w:rPr>
          <w:rFonts w:ascii="Times New Roman" w:hAnsi="Times New Roman" w:cs="Times New Roman"/>
        </w:rPr>
        <w:t xml:space="preserve">tüm </w:t>
      </w:r>
      <w:r w:rsidRPr="003438CA">
        <w:rPr>
          <w:rFonts w:ascii="Times New Roman" w:hAnsi="Times New Roman" w:cs="Times New Roman"/>
        </w:rPr>
        <w:t>tedbirler</w:t>
      </w:r>
      <w:r w:rsidR="00EF125F">
        <w:rPr>
          <w:rFonts w:ascii="Times New Roman" w:hAnsi="Times New Roman" w:cs="Times New Roman"/>
        </w:rPr>
        <w:t>in</w:t>
      </w:r>
      <w:r w:rsidRPr="003438CA">
        <w:rPr>
          <w:rFonts w:ascii="Times New Roman" w:hAnsi="Times New Roman" w:cs="Times New Roman"/>
        </w:rPr>
        <w:t xml:space="preserve"> Kuraklık Yönetim Planına entegre edilerek KYP’ni</w:t>
      </w:r>
      <w:r w:rsidR="00EF125F">
        <w:rPr>
          <w:rFonts w:ascii="Times New Roman" w:hAnsi="Times New Roman" w:cs="Times New Roman"/>
        </w:rPr>
        <w:t>n etkinliğinin daha da arttırılması</w:t>
      </w:r>
      <w:r w:rsidRPr="003438CA">
        <w:rPr>
          <w:rFonts w:ascii="Times New Roman" w:hAnsi="Times New Roman" w:cs="Times New Roman"/>
        </w:rPr>
        <w:t xml:space="preserve"> sağlanacaktır. Bu tedbirlerin plan kabulünden/onayından önce plana entegrasyonu</w:t>
      </w:r>
      <w:r w:rsidR="00EF125F">
        <w:rPr>
          <w:rFonts w:ascii="Times New Roman" w:hAnsi="Times New Roman" w:cs="Times New Roman"/>
        </w:rPr>
        <w:t>nun</w:t>
      </w:r>
      <w:r w:rsidRPr="003438CA">
        <w:rPr>
          <w:rFonts w:ascii="Times New Roman" w:hAnsi="Times New Roman" w:cs="Times New Roman"/>
        </w:rPr>
        <w:t xml:space="preserve"> sağlanması gerekmektedir.</w:t>
      </w:r>
    </w:p>
    <w:sectPr w:rsidR="002F558A" w:rsidRPr="003438C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573" w:rsidRDefault="00C53573" w:rsidP="00311FB6">
      <w:pPr>
        <w:spacing w:after="0" w:line="240" w:lineRule="auto"/>
      </w:pPr>
      <w:r>
        <w:separator/>
      </w:r>
    </w:p>
  </w:endnote>
  <w:endnote w:type="continuationSeparator" w:id="0">
    <w:p w:rsidR="00C53573" w:rsidRDefault="00C53573" w:rsidP="00311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270477"/>
      <w:docPartObj>
        <w:docPartGallery w:val="Page Numbers (Bottom of Page)"/>
        <w:docPartUnique/>
      </w:docPartObj>
    </w:sdtPr>
    <w:sdtEndPr/>
    <w:sdtContent>
      <w:p w:rsidR="00311FB6" w:rsidRDefault="00311FB6">
        <w:pPr>
          <w:pStyle w:val="AltBilgi"/>
          <w:jc w:val="right"/>
        </w:pPr>
        <w:r>
          <w:fldChar w:fldCharType="begin"/>
        </w:r>
        <w:r>
          <w:instrText>PAGE   \* MERGEFORMAT</w:instrText>
        </w:r>
        <w:r>
          <w:fldChar w:fldCharType="separate"/>
        </w:r>
        <w:r w:rsidR="009C7BC7">
          <w:rPr>
            <w:noProof/>
          </w:rPr>
          <w:t>6</w:t>
        </w:r>
        <w:r>
          <w:fldChar w:fldCharType="end"/>
        </w:r>
      </w:p>
    </w:sdtContent>
  </w:sdt>
  <w:p w:rsidR="00311FB6" w:rsidRDefault="00311FB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573" w:rsidRDefault="00C53573" w:rsidP="00311FB6">
      <w:pPr>
        <w:spacing w:after="0" w:line="240" w:lineRule="auto"/>
      </w:pPr>
      <w:r>
        <w:separator/>
      </w:r>
    </w:p>
  </w:footnote>
  <w:footnote w:type="continuationSeparator" w:id="0">
    <w:p w:rsidR="00C53573" w:rsidRDefault="00C53573" w:rsidP="00311F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DCE2A2"/>
    <w:multiLevelType w:val="hybridMultilevel"/>
    <w:tmpl w:val="DE3D33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5251D"/>
    <w:multiLevelType w:val="hybridMultilevel"/>
    <w:tmpl w:val="CF4E6490"/>
    <w:lvl w:ilvl="0" w:tplc="041F000B">
      <w:start w:val="1"/>
      <w:numFmt w:val="bullet"/>
      <w:lvlText w:val=""/>
      <w:lvlJc w:val="left"/>
      <w:pPr>
        <w:ind w:left="720" w:hanging="360"/>
      </w:pPr>
      <w:rPr>
        <w:rFonts w:ascii="Wingdings" w:hAnsi="Wingdings" w:hint="default"/>
      </w:rPr>
    </w:lvl>
    <w:lvl w:ilvl="1" w:tplc="6108D562">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DA14CA"/>
    <w:multiLevelType w:val="hybridMultilevel"/>
    <w:tmpl w:val="5FAEF906"/>
    <w:lvl w:ilvl="0" w:tplc="ECE80CD8">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EA3566"/>
    <w:multiLevelType w:val="hybridMultilevel"/>
    <w:tmpl w:val="0C5EB74C"/>
    <w:lvl w:ilvl="0" w:tplc="7466015A">
      <w:start w:val="1"/>
      <w:numFmt w:val="bullet"/>
      <w:lvlText w:val=""/>
      <w:lvlJc w:val="left"/>
      <w:pPr>
        <w:ind w:left="644" w:hanging="360"/>
      </w:pPr>
      <w:rPr>
        <w:rFonts w:ascii="Wingdings" w:hAnsi="Wingdings" w:hint="default"/>
        <w:sz w:val="16"/>
        <w:szCs w:val="16"/>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 w15:restartNumberingAfterBreak="0">
    <w:nsid w:val="1AD473D3"/>
    <w:multiLevelType w:val="hybridMultilevel"/>
    <w:tmpl w:val="7C3A3A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BF24EF"/>
    <w:multiLevelType w:val="hybridMultilevel"/>
    <w:tmpl w:val="271A7B6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29014E83"/>
    <w:multiLevelType w:val="hybridMultilevel"/>
    <w:tmpl w:val="92B6BA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DC63ACB"/>
    <w:multiLevelType w:val="hybridMultilevel"/>
    <w:tmpl w:val="6930D01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E7448FD"/>
    <w:multiLevelType w:val="hybridMultilevel"/>
    <w:tmpl w:val="8CCCE2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5CC0C9C"/>
    <w:multiLevelType w:val="hybridMultilevel"/>
    <w:tmpl w:val="BCD4B9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81B301A"/>
    <w:multiLevelType w:val="multilevel"/>
    <w:tmpl w:val="12F80806"/>
    <w:lvl w:ilvl="0">
      <w:start w:val="1"/>
      <w:numFmt w:val="decimal"/>
      <w:lvlText w:val="%1."/>
      <w:lvlJc w:val="left"/>
      <w:pPr>
        <w:ind w:left="502" w:hanging="360"/>
      </w:pPr>
      <w:rPr>
        <w:rFonts w:hint="default"/>
        <w:color w:val="auto"/>
      </w:rPr>
    </w:lvl>
    <w:lvl w:ilvl="1">
      <w:start w:val="1"/>
      <w:numFmt w:val="decimal"/>
      <w:isLgl/>
      <w:lvlText w:val="%1.%2."/>
      <w:lvlJc w:val="left"/>
      <w:pPr>
        <w:ind w:left="502" w:hanging="360"/>
      </w:pPr>
      <w:rPr>
        <w:rFonts w:hint="default"/>
        <w:color w:val="000000"/>
      </w:rPr>
    </w:lvl>
    <w:lvl w:ilvl="2">
      <w:start w:val="1"/>
      <w:numFmt w:val="decimal"/>
      <w:isLgl/>
      <w:lvlText w:val="%1.%2.%3."/>
      <w:lvlJc w:val="left"/>
      <w:pPr>
        <w:ind w:left="862" w:hanging="720"/>
      </w:pPr>
      <w:rPr>
        <w:rFonts w:hint="default"/>
        <w:color w:val="000000"/>
      </w:rPr>
    </w:lvl>
    <w:lvl w:ilvl="3">
      <w:start w:val="1"/>
      <w:numFmt w:val="decimal"/>
      <w:isLgl/>
      <w:lvlText w:val="%1.%2.%3.%4."/>
      <w:lvlJc w:val="left"/>
      <w:pPr>
        <w:ind w:left="862" w:hanging="720"/>
      </w:pPr>
      <w:rPr>
        <w:rFonts w:hint="default"/>
        <w:color w:val="000000"/>
      </w:rPr>
    </w:lvl>
    <w:lvl w:ilvl="4">
      <w:start w:val="1"/>
      <w:numFmt w:val="decimal"/>
      <w:isLgl/>
      <w:lvlText w:val="%1.%2.%3.%4.%5."/>
      <w:lvlJc w:val="left"/>
      <w:pPr>
        <w:ind w:left="1222" w:hanging="1080"/>
      </w:pPr>
      <w:rPr>
        <w:rFonts w:hint="default"/>
        <w:color w:val="000000"/>
      </w:rPr>
    </w:lvl>
    <w:lvl w:ilvl="5">
      <w:start w:val="1"/>
      <w:numFmt w:val="decimal"/>
      <w:isLgl/>
      <w:lvlText w:val="%1.%2.%3.%4.%5.%6."/>
      <w:lvlJc w:val="left"/>
      <w:pPr>
        <w:ind w:left="1222" w:hanging="1080"/>
      </w:pPr>
      <w:rPr>
        <w:rFonts w:hint="default"/>
        <w:color w:val="000000"/>
      </w:rPr>
    </w:lvl>
    <w:lvl w:ilvl="6">
      <w:start w:val="1"/>
      <w:numFmt w:val="decimal"/>
      <w:isLgl/>
      <w:lvlText w:val="%1.%2.%3.%4.%5.%6.%7."/>
      <w:lvlJc w:val="left"/>
      <w:pPr>
        <w:ind w:left="1582" w:hanging="1440"/>
      </w:pPr>
      <w:rPr>
        <w:rFonts w:hint="default"/>
        <w:color w:val="000000"/>
      </w:rPr>
    </w:lvl>
    <w:lvl w:ilvl="7">
      <w:start w:val="1"/>
      <w:numFmt w:val="decimal"/>
      <w:isLgl/>
      <w:lvlText w:val="%1.%2.%3.%4.%5.%6.%7.%8."/>
      <w:lvlJc w:val="left"/>
      <w:pPr>
        <w:ind w:left="1582" w:hanging="1440"/>
      </w:pPr>
      <w:rPr>
        <w:rFonts w:hint="default"/>
        <w:color w:val="000000"/>
      </w:rPr>
    </w:lvl>
    <w:lvl w:ilvl="8">
      <w:start w:val="1"/>
      <w:numFmt w:val="decimal"/>
      <w:isLgl/>
      <w:lvlText w:val="%1.%2.%3.%4.%5.%6.%7.%8.%9."/>
      <w:lvlJc w:val="left"/>
      <w:pPr>
        <w:ind w:left="1942" w:hanging="1800"/>
      </w:pPr>
      <w:rPr>
        <w:rFonts w:hint="default"/>
        <w:color w:val="000000"/>
      </w:rPr>
    </w:lvl>
  </w:abstractNum>
  <w:abstractNum w:abstractNumId="11" w15:restartNumberingAfterBreak="0">
    <w:nsid w:val="39BC24ED"/>
    <w:multiLevelType w:val="hybridMultilevel"/>
    <w:tmpl w:val="B3AEAEE0"/>
    <w:lvl w:ilvl="0" w:tplc="ECE80CD8">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F380BB1"/>
    <w:multiLevelType w:val="hybridMultilevel"/>
    <w:tmpl w:val="54A2493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45559BC6"/>
    <w:multiLevelType w:val="hybridMultilevel"/>
    <w:tmpl w:val="0AF456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5EE4B3C"/>
    <w:multiLevelType w:val="hybridMultilevel"/>
    <w:tmpl w:val="3230C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6D608FF"/>
    <w:multiLevelType w:val="hybridMultilevel"/>
    <w:tmpl w:val="795EAB98"/>
    <w:lvl w:ilvl="0" w:tplc="041F0001">
      <w:start w:val="1"/>
      <w:numFmt w:val="bullet"/>
      <w:lvlText w:val=""/>
      <w:lvlJc w:val="left"/>
      <w:pPr>
        <w:ind w:left="720" w:hanging="360"/>
      </w:pPr>
      <w:rPr>
        <w:rFonts w:ascii="Symbol" w:hAnsi="Symbol" w:hint="default"/>
      </w:rPr>
    </w:lvl>
    <w:lvl w:ilvl="1" w:tplc="523419D0">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80F0F3F"/>
    <w:multiLevelType w:val="hybridMultilevel"/>
    <w:tmpl w:val="3064D428"/>
    <w:lvl w:ilvl="0" w:tplc="041F0001">
      <w:start w:val="1"/>
      <w:numFmt w:val="bullet"/>
      <w:lvlText w:val=""/>
      <w:lvlJc w:val="left"/>
      <w:pPr>
        <w:ind w:left="1070" w:hanging="360"/>
      </w:pPr>
      <w:rPr>
        <w:rFonts w:ascii="Symbol" w:hAnsi="Symbol"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17" w15:restartNumberingAfterBreak="0">
    <w:nsid w:val="5A646B31"/>
    <w:multiLevelType w:val="hybridMultilevel"/>
    <w:tmpl w:val="2DB854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F6E3E60"/>
    <w:multiLevelType w:val="hybridMultilevel"/>
    <w:tmpl w:val="66C03E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34B5B7F"/>
    <w:multiLevelType w:val="hybridMultilevel"/>
    <w:tmpl w:val="BEB496B6"/>
    <w:lvl w:ilvl="0" w:tplc="041F0001">
      <w:start w:val="1"/>
      <w:numFmt w:val="bullet"/>
      <w:lvlText w:val=""/>
      <w:lvlJc w:val="left"/>
      <w:pPr>
        <w:ind w:left="1222" w:hanging="360"/>
      </w:pPr>
      <w:rPr>
        <w:rFonts w:ascii="Symbol" w:hAnsi="Symbol" w:hint="default"/>
      </w:rPr>
    </w:lvl>
    <w:lvl w:ilvl="1" w:tplc="041F0003" w:tentative="1">
      <w:start w:val="1"/>
      <w:numFmt w:val="bullet"/>
      <w:lvlText w:val="o"/>
      <w:lvlJc w:val="left"/>
      <w:pPr>
        <w:ind w:left="1942" w:hanging="360"/>
      </w:pPr>
      <w:rPr>
        <w:rFonts w:ascii="Courier New" w:hAnsi="Courier New" w:cs="Courier New" w:hint="default"/>
      </w:rPr>
    </w:lvl>
    <w:lvl w:ilvl="2" w:tplc="041F0005" w:tentative="1">
      <w:start w:val="1"/>
      <w:numFmt w:val="bullet"/>
      <w:lvlText w:val=""/>
      <w:lvlJc w:val="left"/>
      <w:pPr>
        <w:ind w:left="2662" w:hanging="360"/>
      </w:pPr>
      <w:rPr>
        <w:rFonts w:ascii="Wingdings" w:hAnsi="Wingdings" w:hint="default"/>
      </w:rPr>
    </w:lvl>
    <w:lvl w:ilvl="3" w:tplc="041F0001" w:tentative="1">
      <w:start w:val="1"/>
      <w:numFmt w:val="bullet"/>
      <w:lvlText w:val=""/>
      <w:lvlJc w:val="left"/>
      <w:pPr>
        <w:ind w:left="3382" w:hanging="360"/>
      </w:pPr>
      <w:rPr>
        <w:rFonts w:ascii="Symbol" w:hAnsi="Symbol" w:hint="default"/>
      </w:rPr>
    </w:lvl>
    <w:lvl w:ilvl="4" w:tplc="041F0003" w:tentative="1">
      <w:start w:val="1"/>
      <w:numFmt w:val="bullet"/>
      <w:lvlText w:val="o"/>
      <w:lvlJc w:val="left"/>
      <w:pPr>
        <w:ind w:left="4102" w:hanging="360"/>
      </w:pPr>
      <w:rPr>
        <w:rFonts w:ascii="Courier New" w:hAnsi="Courier New" w:cs="Courier New" w:hint="default"/>
      </w:rPr>
    </w:lvl>
    <w:lvl w:ilvl="5" w:tplc="041F0005" w:tentative="1">
      <w:start w:val="1"/>
      <w:numFmt w:val="bullet"/>
      <w:lvlText w:val=""/>
      <w:lvlJc w:val="left"/>
      <w:pPr>
        <w:ind w:left="4822" w:hanging="360"/>
      </w:pPr>
      <w:rPr>
        <w:rFonts w:ascii="Wingdings" w:hAnsi="Wingdings" w:hint="default"/>
      </w:rPr>
    </w:lvl>
    <w:lvl w:ilvl="6" w:tplc="041F0001" w:tentative="1">
      <w:start w:val="1"/>
      <w:numFmt w:val="bullet"/>
      <w:lvlText w:val=""/>
      <w:lvlJc w:val="left"/>
      <w:pPr>
        <w:ind w:left="5542" w:hanging="360"/>
      </w:pPr>
      <w:rPr>
        <w:rFonts w:ascii="Symbol" w:hAnsi="Symbol" w:hint="default"/>
      </w:rPr>
    </w:lvl>
    <w:lvl w:ilvl="7" w:tplc="041F0003" w:tentative="1">
      <w:start w:val="1"/>
      <w:numFmt w:val="bullet"/>
      <w:lvlText w:val="o"/>
      <w:lvlJc w:val="left"/>
      <w:pPr>
        <w:ind w:left="6262" w:hanging="360"/>
      </w:pPr>
      <w:rPr>
        <w:rFonts w:ascii="Courier New" w:hAnsi="Courier New" w:cs="Courier New" w:hint="default"/>
      </w:rPr>
    </w:lvl>
    <w:lvl w:ilvl="8" w:tplc="041F0005" w:tentative="1">
      <w:start w:val="1"/>
      <w:numFmt w:val="bullet"/>
      <w:lvlText w:val=""/>
      <w:lvlJc w:val="left"/>
      <w:pPr>
        <w:ind w:left="6982" w:hanging="360"/>
      </w:pPr>
      <w:rPr>
        <w:rFonts w:ascii="Wingdings" w:hAnsi="Wingdings" w:hint="default"/>
      </w:rPr>
    </w:lvl>
  </w:abstractNum>
  <w:abstractNum w:abstractNumId="20" w15:restartNumberingAfterBreak="0">
    <w:nsid w:val="74C62798"/>
    <w:multiLevelType w:val="hybridMultilevel"/>
    <w:tmpl w:val="614C1068"/>
    <w:lvl w:ilvl="0" w:tplc="041F000B">
      <w:start w:val="1"/>
      <w:numFmt w:val="bullet"/>
      <w:lvlText w:val=""/>
      <w:lvlJc w:val="left"/>
      <w:pPr>
        <w:ind w:left="644" w:hanging="360"/>
      </w:pPr>
      <w:rPr>
        <w:rFonts w:ascii="Wingdings" w:hAnsi="Wingdings" w:hint="default"/>
        <w:sz w:val="16"/>
        <w:szCs w:val="16"/>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1" w15:restartNumberingAfterBreak="0">
    <w:nsid w:val="7B262892"/>
    <w:multiLevelType w:val="hybridMultilevel"/>
    <w:tmpl w:val="5936CE96"/>
    <w:lvl w:ilvl="0" w:tplc="041F0001">
      <w:start w:val="1"/>
      <w:numFmt w:val="bullet"/>
      <w:lvlText w:val=""/>
      <w:lvlJc w:val="left"/>
      <w:pPr>
        <w:ind w:left="1070" w:hanging="360"/>
      </w:pPr>
      <w:rPr>
        <w:rFonts w:ascii="Symbol" w:hAnsi="Symbol"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22" w15:restartNumberingAfterBreak="0">
    <w:nsid w:val="7B5F4C87"/>
    <w:multiLevelType w:val="hybridMultilevel"/>
    <w:tmpl w:val="6E0055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5"/>
  </w:num>
  <w:num w:numId="4">
    <w:abstractNumId w:val="19"/>
  </w:num>
  <w:num w:numId="5">
    <w:abstractNumId w:val="18"/>
  </w:num>
  <w:num w:numId="6">
    <w:abstractNumId w:val="4"/>
  </w:num>
  <w:num w:numId="7">
    <w:abstractNumId w:val="22"/>
  </w:num>
  <w:num w:numId="8">
    <w:abstractNumId w:val="13"/>
  </w:num>
  <w:num w:numId="9">
    <w:abstractNumId w:val="0"/>
  </w:num>
  <w:num w:numId="10">
    <w:abstractNumId w:val="6"/>
  </w:num>
  <w:num w:numId="11">
    <w:abstractNumId w:val="7"/>
  </w:num>
  <w:num w:numId="12">
    <w:abstractNumId w:val="9"/>
  </w:num>
  <w:num w:numId="13">
    <w:abstractNumId w:val="12"/>
  </w:num>
  <w:num w:numId="14">
    <w:abstractNumId w:val="5"/>
  </w:num>
  <w:num w:numId="15">
    <w:abstractNumId w:val="1"/>
  </w:num>
  <w:num w:numId="16">
    <w:abstractNumId w:val="3"/>
  </w:num>
  <w:num w:numId="17">
    <w:abstractNumId w:val="17"/>
  </w:num>
  <w:num w:numId="18">
    <w:abstractNumId w:val="20"/>
  </w:num>
  <w:num w:numId="19">
    <w:abstractNumId w:val="8"/>
  </w:num>
  <w:num w:numId="20">
    <w:abstractNumId w:val="14"/>
  </w:num>
  <w:num w:numId="21">
    <w:abstractNumId w:val="11"/>
  </w:num>
  <w:num w:numId="22">
    <w:abstractNumId w:val="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CF3"/>
    <w:rsid w:val="00011CD4"/>
    <w:rsid w:val="0003756D"/>
    <w:rsid w:val="00091F82"/>
    <w:rsid w:val="000931C1"/>
    <w:rsid w:val="000A2FFA"/>
    <w:rsid w:val="000C2B50"/>
    <w:rsid w:val="0011489E"/>
    <w:rsid w:val="00147F9C"/>
    <w:rsid w:val="00172E70"/>
    <w:rsid w:val="0018163B"/>
    <w:rsid w:val="00202C2C"/>
    <w:rsid w:val="00245053"/>
    <w:rsid w:val="00276177"/>
    <w:rsid w:val="00280BC0"/>
    <w:rsid w:val="002A1EEF"/>
    <w:rsid w:val="002F558A"/>
    <w:rsid w:val="00311FB6"/>
    <w:rsid w:val="00312107"/>
    <w:rsid w:val="003438CA"/>
    <w:rsid w:val="003D5EB7"/>
    <w:rsid w:val="003F7B3A"/>
    <w:rsid w:val="00411F3F"/>
    <w:rsid w:val="004128B3"/>
    <w:rsid w:val="00417DF5"/>
    <w:rsid w:val="004655AE"/>
    <w:rsid w:val="004F6C93"/>
    <w:rsid w:val="005328F1"/>
    <w:rsid w:val="005333BD"/>
    <w:rsid w:val="00553B40"/>
    <w:rsid w:val="00595B25"/>
    <w:rsid w:val="005D0EBF"/>
    <w:rsid w:val="005D4C42"/>
    <w:rsid w:val="00616BE0"/>
    <w:rsid w:val="006570E2"/>
    <w:rsid w:val="00662909"/>
    <w:rsid w:val="006A17A0"/>
    <w:rsid w:val="006B4083"/>
    <w:rsid w:val="006E0F71"/>
    <w:rsid w:val="006F54CA"/>
    <w:rsid w:val="00704B3D"/>
    <w:rsid w:val="00710E39"/>
    <w:rsid w:val="007239D4"/>
    <w:rsid w:val="0076004F"/>
    <w:rsid w:val="00790C8C"/>
    <w:rsid w:val="007D46E6"/>
    <w:rsid w:val="007D4EED"/>
    <w:rsid w:val="007F095F"/>
    <w:rsid w:val="00810935"/>
    <w:rsid w:val="008154BE"/>
    <w:rsid w:val="0084563F"/>
    <w:rsid w:val="00847C56"/>
    <w:rsid w:val="008C1F00"/>
    <w:rsid w:val="008F0C02"/>
    <w:rsid w:val="00950695"/>
    <w:rsid w:val="009633B2"/>
    <w:rsid w:val="009C7BC7"/>
    <w:rsid w:val="009E32A4"/>
    <w:rsid w:val="00A24B68"/>
    <w:rsid w:val="00A70CF3"/>
    <w:rsid w:val="00A81F3A"/>
    <w:rsid w:val="00AA561F"/>
    <w:rsid w:val="00AD2F3C"/>
    <w:rsid w:val="00B941D4"/>
    <w:rsid w:val="00C10D6E"/>
    <w:rsid w:val="00C53573"/>
    <w:rsid w:val="00C63EC7"/>
    <w:rsid w:val="00C7201A"/>
    <w:rsid w:val="00D00986"/>
    <w:rsid w:val="00D134B9"/>
    <w:rsid w:val="00D74098"/>
    <w:rsid w:val="00D93B36"/>
    <w:rsid w:val="00D963C7"/>
    <w:rsid w:val="00DA5BCA"/>
    <w:rsid w:val="00DB6E9D"/>
    <w:rsid w:val="00DC5EC8"/>
    <w:rsid w:val="00DD13D4"/>
    <w:rsid w:val="00E2570A"/>
    <w:rsid w:val="00E62B4E"/>
    <w:rsid w:val="00E72DB6"/>
    <w:rsid w:val="00E82A17"/>
    <w:rsid w:val="00E95525"/>
    <w:rsid w:val="00E96075"/>
    <w:rsid w:val="00EB4142"/>
    <w:rsid w:val="00EF125F"/>
    <w:rsid w:val="00F745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4498A"/>
  <w15:chartTrackingRefBased/>
  <w15:docId w15:val="{AA4E71E6-56E8-4C01-B4FC-8D9E37577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5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72DB6"/>
    <w:pPr>
      <w:autoSpaceDE w:val="0"/>
      <w:autoSpaceDN w:val="0"/>
      <w:adjustRightInd w:val="0"/>
      <w:spacing w:after="0" w:line="240" w:lineRule="auto"/>
    </w:pPr>
    <w:rPr>
      <w:rFonts w:ascii="Arial" w:hAnsi="Arial" w:cs="Arial"/>
      <w:color w:val="000000"/>
      <w:sz w:val="24"/>
      <w:szCs w:val="24"/>
    </w:rPr>
  </w:style>
  <w:style w:type="paragraph" w:styleId="ListeParagraf">
    <w:name w:val="List Paragraph"/>
    <w:aliases w:val="METİN,LİSTE PARAF,Liste Paragraf1"/>
    <w:basedOn w:val="Normal"/>
    <w:link w:val="ListeParagrafChar"/>
    <w:uiPriority w:val="34"/>
    <w:qFormat/>
    <w:rsid w:val="00662909"/>
    <w:pPr>
      <w:ind w:left="720"/>
      <w:contextualSpacing/>
    </w:pPr>
  </w:style>
  <w:style w:type="paragraph" w:styleId="stBilgi">
    <w:name w:val="header"/>
    <w:basedOn w:val="Normal"/>
    <w:link w:val="stBilgiChar"/>
    <w:uiPriority w:val="99"/>
    <w:unhideWhenUsed/>
    <w:rsid w:val="00311FB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11FB6"/>
  </w:style>
  <w:style w:type="paragraph" w:styleId="AltBilgi">
    <w:name w:val="footer"/>
    <w:basedOn w:val="Normal"/>
    <w:link w:val="AltBilgiChar"/>
    <w:uiPriority w:val="99"/>
    <w:unhideWhenUsed/>
    <w:rsid w:val="00311FB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11FB6"/>
  </w:style>
  <w:style w:type="character" w:customStyle="1" w:styleId="ListeParagrafChar">
    <w:name w:val="Liste Paragraf Char"/>
    <w:aliases w:val="METİN Char,LİSTE PARAF Char,Liste Paragraf1 Char"/>
    <w:link w:val="ListeParagraf"/>
    <w:uiPriority w:val="99"/>
    <w:qFormat/>
    <w:rsid w:val="00D134B9"/>
  </w:style>
  <w:style w:type="paragraph" w:styleId="ResimYazs">
    <w:name w:val="caption"/>
    <w:aliases w:val="Caption Char,Caption Char1 Char1 Char Char,Caption Char Char2 Char1 Char Char,Caption Char Char Char Char Char1 Char1 Char Char1 Char,Caption Char Char Char Char Char Char Char Char Char Char,Caption Char Char Char1 Char Char Char,Char1 Ch"/>
    <w:basedOn w:val="Normal"/>
    <w:next w:val="Normal"/>
    <w:link w:val="ResimYazsChar"/>
    <w:qFormat/>
    <w:rsid w:val="007239D4"/>
    <w:pPr>
      <w:spacing w:before="240" w:after="240" w:line="240" w:lineRule="auto"/>
      <w:jc w:val="center"/>
    </w:pPr>
    <w:rPr>
      <w:rFonts w:ascii="Times New Roman" w:eastAsia="Times New Roman" w:hAnsi="Times New Roman" w:cs="Times New Roman"/>
      <w:b/>
      <w:bCs/>
      <w:sz w:val="24"/>
      <w:szCs w:val="20"/>
      <w:lang w:eastAsia="tr-TR"/>
    </w:rPr>
  </w:style>
  <w:style w:type="character" w:customStyle="1" w:styleId="ResimYazsChar">
    <w:name w:val="Resim Yazısı Char"/>
    <w:aliases w:val="Caption Char Char,Caption Char1 Char1 Char Char Char,Caption Char Char2 Char1 Char Char Char,Caption Char Char Char Char Char1 Char1 Char Char1 Char Char,Caption Char Char Char Char Char Char Char Char Char Char Char,Char1 Ch Char"/>
    <w:basedOn w:val="VarsaylanParagrafYazTipi"/>
    <w:link w:val="ResimYazs"/>
    <w:qFormat/>
    <w:rsid w:val="007239D4"/>
    <w:rPr>
      <w:rFonts w:ascii="Times New Roman" w:eastAsia="Times New Roman" w:hAnsi="Times New Roman" w:cs="Times New Roman"/>
      <w:b/>
      <w:bCs/>
      <w:sz w:val="24"/>
      <w:szCs w:val="20"/>
      <w:lang w:eastAsia="tr-TR"/>
    </w:rPr>
  </w:style>
  <w:style w:type="table" w:styleId="TabloKlavuzu">
    <w:name w:val="Table Grid"/>
    <w:aliases w:val="Tablo-drs"/>
    <w:basedOn w:val="NormalTablo"/>
    <w:rsid w:val="00723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6</Pages>
  <Words>1797</Words>
  <Characters>10243</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 Boşça</dc:creator>
  <cp:keywords/>
  <dc:description/>
  <cp:lastModifiedBy>Aysun Boşça</cp:lastModifiedBy>
  <cp:revision>41</cp:revision>
  <dcterms:created xsi:type="dcterms:W3CDTF">2023-10-23T07:00:00Z</dcterms:created>
  <dcterms:modified xsi:type="dcterms:W3CDTF">2023-10-31T07:09:00Z</dcterms:modified>
</cp:coreProperties>
</file>