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0DF" w:rsidRPr="006E4019" w:rsidRDefault="006E4019">
      <w:pPr>
        <w:rPr>
          <w:rFonts w:ascii="Times New Roman" w:hAnsi="Times New Roman" w:cs="Times New Roman"/>
          <w:b/>
          <w:sz w:val="24"/>
          <w:szCs w:val="24"/>
        </w:rPr>
      </w:pPr>
      <w:r w:rsidRPr="006E4019">
        <w:rPr>
          <w:rFonts w:ascii="Times New Roman" w:hAnsi="Times New Roman" w:cs="Times New Roman"/>
          <w:b/>
          <w:sz w:val="24"/>
          <w:szCs w:val="24"/>
        </w:rPr>
        <w:t xml:space="preserve">EK: </w:t>
      </w:r>
    </w:p>
    <w:p w:rsidR="004565C6" w:rsidRDefault="004565C6" w:rsidP="00FA2D0D">
      <w:pPr>
        <w:rPr>
          <w:rFonts w:ascii="Times New Roman" w:hAnsi="Times New Roman" w:cs="Times New Roman"/>
          <w:b/>
          <w:sz w:val="24"/>
          <w:szCs w:val="24"/>
        </w:rPr>
      </w:pPr>
    </w:p>
    <w:p w:rsidR="00C20CE6" w:rsidRDefault="00C20CE6" w:rsidP="00C20CE6">
      <w:pPr>
        <w:jc w:val="center"/>
        <w:rPr>
          <w:rFonts w:ascii="Times New Roman" w:hAnsi="Times New Roman" w:cs="Times New Roman"/>
          <w:b/>
          <w:sz w:val="24"/>
          <w:szCs w:val="24"/>
        </w:rPr>
      </w:pPr>
      <w:r w:rsidRPr="006E4019">
        <w:rPr>
          <w:rFonts w:ascii="Times New Roman" w:hAnsi="Times New Roman" w:cs="Times New Roman"/>
          <w:b/>
          <w:sz w:val="24"/>
          <w:szCs w:val="24"/>
        </w:rPr>
        <w:t>SÇD BİLDİRİMİ</w:t>
      </w:r>
    </w:p>
    <w:p w:rsidR="00C20CE6" w:rsidRDefault="006E4019" w:rsidP="006E4019">
      <w:pPr>
        <w:jc w:val="center"/>
        <w:rPr>
          <w:rFonts w:ascii="Times New Roman" w:hAnsi="Times New Roman" w:cs="Times New Roman"/>
          <w:b/>
          <w:sz w:val="24"/>
          <w:szCs w:val="24"/>
        </w:rPr>
      </w:pPr>
      <w:r w:rsidRPr="006E4019">
        <w:rPr>
          <w:rFonts w:ascii="Times New Roman" w:hAnsi="Times New Roman" w:cs="Times New Roman"/>
          <w:b/>
          <w:sz w:val="24"/>
          <w:szCs w:val="24"/>
        </w:rPr>
        <w:t>KUZEY EGE HA</w:t>
      </w:r>
      <w:r w:rsidR="00C20CE6">
        <w:rPr>
          <w:rFonts w:ascii="Times New Roman" w:hAnsi="Times New Roman" w:cs="Times New Roman"/>
          <w:b/>
          <w:sz w:val="24"/>
          <w:szCs w:val="24"/>
        </w:rPr>
        <w:t>VZASI NEHİR HAVZA YÖNETİM PLANI</w:t>
      </w:r>
    </w:p>
    <w:p w:rsidR="00C20CE6" w:rsidRPr="00C20CE6" w:rsidRDefault="00C20CE6" w:rsidP="00C20CE6">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SÇD Yönetmeliği uyarınca </w:t>
      </w:r>
      <w:r w:rsidR="000A626D" w:rsidRPr="007C3672">
        <w:rPr>
          <w:rFonts w:ascii="Times New Roman" w:eastAsia="Times New Roman" w:hAnsi="Times New Roman" w:cs="Times New Roman"/>
          <w:sz w:val="24"/>
          <w:szCs w:val="24"/>
        </w:rPr>
        <w:t>“</w:t>
      </w:r>
      <w:r w:rsidR="00E87D1A" w:rsidRPr="007C3672">
        <w:rPr>
          <w:rFonts w:ascii="Times New Roman" w:eastAsia="Times New Roman" w:hAnsi="Times New Roman" w:cs="Times New Roman"/>
          <w:sz w:val="24"/>
          <w:szCs w:val="24"/>
        </w:rPr>
        <w:t xml:space="preserve">Kuzey Ege </w:t>
      </w:r>
      <w:r w:rsidR="000A626D" w:rsidRPr="007C3672">
        <w:rPr>
          <w:rFonts w:ascii="Times New Roman" w:eastAsia="Times New Roman" w:hAnsi="Times New Roman" w:cs="Times New Roman"/>
          <w:sz w:val="24"/>
          <w:szCs w:val="24"/>
        </w:rPr>
        <w:t>Havzası Nehir Havza Yönetim Planı (NHYP)”</w:t>
      </w:r>
      <w:proofErr w:type="spellStart"/>
      <w:r w:rsidR="009B48DE">
        <w:rPr>
          <w:rFonts w:ascii="Times New Roman" w:eastAsia="Times New Roman" w:hAnsi="Times New Roman" w:cs="Times New Roman"/>
          <w:sz w:val="24"/>
          <w:szCs w:val="24"/>
        </w:rPr>
        <w:t>na</w:t>
      </w:r>
      <w:proofErr w:type="spellEnd"/>
      <w:r w:rsidR="009B48DE">
        <w:rPr>
          <w:rFonts w:ascii="Times New Roman" w:eastAsia="Times New Roman" w:hAnsi="Times New Roman" w:cs="Times New Roman"/>
          <w:sz w:val="24"/>
          <w:szCs w:val="24"/>
        </w:rPr>
        <w:t xml:space="preserve"> dair</w:t>
      </w:r>
      <w:r w:rsidR="009B48DE" w:rsidRPr="009B48DE">
        <w:rPr>
          <w:rFonts w:ascii="Times New Roman" w:eastAsia="Times New Roman" w:hAnsi="Times New Roman" w:cs="Times New Roman"/>
          <w:sz w:val="24"/>
          <w:szCs w:val="24"/>
        </w:rPr>
        <w:t xml:space="preserve"> </w:t>
      </w:r>
      <w:r w:rsidR="009B48DE">
        <w:rPr>
          <w:rFonts w:ascii="Times New Roman" w:eastAsia="Times New Roman" w:hAnsi="Times New Roman" w:cs="Times New Roman"/>
          <w:sz w:val="24"/>
          <w:szCs w:val="24"/>
        </w:rPr>
        <w:t>SÇD sürecinin</w:t>
      </w:r>
      <w:r w:rsidR="00A31D23">
        <w:rPr>
          <w:rFonts w:ascii="Times New Roman" w:eastAsia="Times New Roman" w:hAnsi="Times New Roman" w:cs="Times New Roman"/>
          <w:sz w:val="24"/>
          <w:szCs w:val="24"/>
        </w:rPr>
        <w:t>,</w:t>
      </w:r>
      <w:r w:rsidR="000A626D" w:rsidRPr="007C3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Yetkili Kurum Su Yönetimi Genel Müdürlüğü tarafından planlama süreciyle eşgüdümlü olarak yürütülmediği anlaşılmaktadır</w:t>
      </w:r>
      <w:r w:rsidR="000A626D" w:rsidRPr="007C3672">
        <w:rPr>
          <w:rFonts w:ascii="Times New Roman" w:eastAsia="Times New Roman" w:hAnsi="Times New Roman" w:cs="Times New Roman"/>
          <w:sz w:val="24"/>
          <w:szCs w:val="24"/>
        </w:rPr>
        <w:t xml:space="preserve">. </w:t>
      </w:r>
      <w:r w:rsidR="0042255D">
        <w:rPr>
          <w:rFonts w:ascii="Times New Roman" w:eastAsia="Times New Roman" w:hAnsi="Times New Roman" w:cs="Times New Roman"/>
          <w:sz w:val="24"/>
          <w:szCs w:val="24"/>
        </w:rPr>
        <w:t xml:space="preserve"> 20.05.2021 tarihli yazı ile s</w:t>
      </w:r>
      <w:r w:rsidRPr="00C20CE6">
        <w:rPr>
          <w:rFonts w:ascii="Times New Roman" w:eastAsia="Times New Roman" w:hAnsi="Times New Roman" w:cs="Times New Roman"/>
          <w:sz w:val="24"/>
          <w:szCs w:val="24"/>
        </w:rPr>
        <w:t xml:space="preserve">öz konusu planın </w:t>
      </w:r>
      <w:r w:rsidR="0042255D">
        <w:rPr>
          <w:rFonts w:ascii="Times New Roman" w:eastAsia="Times New Roman" w:hAnsi="Times New Roman" w:cs="Times New Roman"/>
          <w:sz w:val="24"/>
          <w:szCs w:val="24"/>
        </w:rPr>
        <w:t xml:space="preserve">           </w:t>
      </w:r>
      <w:r w:rsidR="004925E7">
        <w:rPr>
          <w:rFonts w:ascii="Times New Roman" w:eastAsia="Times New Roman" w:hAnsi="Times New Roman" w:cs="Times New Roman"/>
          <w:sz w:val="24"/>
          <w:szCs w:val="24"/>
        </w:rPr>
        <w:t>17.11.</w:t>
      </w:r>
      <w:r w:rsidR="00A31D23">
        <w:rPr>
          <w:rFonts w:ascii="Times New Roman" w:eastAsia="Times New Roman" w:hAnsi="Times New Roman" w:cs="Times New Roman"/>
          <w:sz w:val="24"/>
          <w:szCs w:val="24"/>
        </w:rPr>
        <w:t>2020 tarihinde onaylandığı; buna karşın</w:t>
      </w:r>
      <w:r w:rsidR="0042255D">
        <w:rPr>
          <w:rFonts w:ascii="Times New Roman" w:eastAsia="Times New Roman" w:hAnsi="Times New Roman" w:cs="Times New Roman"/>
          <w:sz w:val="24"/>
          <w:szCs w:val="24"/>
        </w:rPr>
        <w:t xml:space="preserve"> planın onay tarihinde SÇD sürecinin kapsam belirleme aşamasında devam ettiği Bakanlığımıza bildirilmiştir. Bilindiği üzere, </w:t>
      </w:r>
      <w:r w:rsidRPr="00C20CE6">
        <w:rPr>
          <w:rFonts w:ascii="Times New Roman" w:eastAsia="Times New Roman" w:hAnsi="Times New Roman" w:cs="Times New Roman"/>
          <w:sz w:val="24"/>
          <w:szCs w:val="24"/>
        </w:rPr>
        <w:t xml:space="preserve">SÇD Yönetmeliğinin 13. Maddesi uyarınca plan onayından önce SÇD bulgularının plana eklenmesi </w:t>
      </w:r>
      <w:r w:rsidR="00A31D23">
        <w:rPr>
          <w:rFonts w:ascii="Times New Roman" w:eastAsia="Times New Roman" w:hAnsi="Times New Roman" w:cs="Times New Roman"/>
          <w:sz w:val="24"/>
          <w:szCs w:val="24"/>
        </w:rPr>
        <w:t>hükmü bulunmaktadır.</w:t>
      </w:r>
    </w:p>
    <w:p w:rsidR="00E87D1A" w:rsidRPr="007C3672" w:rsidRDefault="00A31D23" w:rsidP="00E87D1A">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SÇD süreci ile ilgili olarak;</w:t>
      </w:r>
      <w:r w:rsidR="000A626D" w:rsidRPr="007C3672">
        <w:rPr>
          <w:rFonts w:ascii="Times New Roman" w:eastAsia="Times New Roman" w:hAnsi="Times New Roman" w:cs="Times New Roman"/>
          <w:sz w:val="24"/>
          <w:szCs w:val="24"/>
        </w:rPr>
        <w:t xml:space="preserve"> Kapsam Belirleme Toplantısı</w:t>
      </w:r>
      <w:r>
        <w:rPr>
          <w:rFonts w:ascii="Times New Roman" w:eastAsia="Times New Roman" w:hAnsi="Times New Roman" w:cs="Times New Roman"/>
          <w:sz w:val="24"/>
          <w:szCs w:val="24"/>
        </w:rPr>
        <w:t>’nın</w:t>
      </w:r>
      <w:r w:rsidR="000A626D" w:rsidRPr="007C3672">
        <w:rPr>
          <w:rFonts w:ascii="Times New Roman" w:eastAsia="Times New Roman" w:hAnsi="Times New Roman" w:cs="Times New Roman"/>
          <w:sz w:val="24"/>
          <w:szCs w:val="24"/>
        </w:rPr>
        <w:t xml:space="preserve"> </w:t>
      </w:r>
      <w:r w:rsidR="00E87D1A" w:rsidRPr="007C3672">
        <w:rPr>
          <w:rFonts w:ascii="Times New Roman" w:hAnsi="Times New Roman" w:cs="Times New Roman"/>
          <w:sz w:val="24"/>
          <w:szCs w:val="24"/>
        </w:rPr>
        <w:t xml:space="preserve">16.01.2019 </w:t>
      </w:r>
      <w:r w:rsidR="000A626D" w:rsidRPr="007C3672">
        <w:rPr>
          <w:rFonts w:ascii="Times New Roman" w:eastAsia="Times New Roman" w:hAnsi="Times New Roman" w:cs="Times New Roman"/>
          <w:sz w:val="24"/>
          <w:szCs w:val="24"/>
        </w:rPr>
        <w:t xml:space="preserve">tarihinde </w:t>
      </w:r>
      <w:r w:rsidR="00E87D1A" w:rsidRPr="007C3672">
        <w:rPr>
          <w:rFonts w:ascii="Times New Roman" w:eastAsia="Times New Roman" w:hAnsi="Times New Roman" w:cs="Times New Roman"/>
          <w:sz w:val="24"/>
          <w:szCs w:val="24"/>
        </w:rPr>
        <w:t xml:space="preserve">Çanakkale </w:t>
      </w:r>
      <w:bookmarkStart w:id="0" w:name="_GoBack"/>
      <w:r w:rsidR="00E87D1A" w:rsidRPr="007C3672">
        <w:rPr>
          <w:rFonts w:ascii="Times New Roman" w:eastAsia="Times New Roman" w:hAnsi="Times New Roman" w:cs="Times New Roman"/>
          <w:sz w:val="24"/>
          <w:szCs w:val="24"/>
        </w:rPr>
        <w:t>İlinde yapıldığı</w:t>
      </w:r>
      <w:r w:rsidR="000A626D" w:rsidRPr="007C3672">
        <w:rPr>
          <w:rFonts w:ascii="Times New Roman" w:eastAsia="Times New Roman" w:hAnsi="Times New Roman" w:cs="Times New Roman"/>
          <w:sz w:val="24"/>
          <w:szCs w:val="24"/>
        </w:rPr>
        <w:t xml:space="preserve">, </w:t>
      </w:r>
      <w:r w:rsidR="00E87D1A" w:rsidRPr="007C3672">
        <w:rPr>
          <w:rFonts w:ascii="Times New Roman" w:eastAsia="Times New Roman" w:hAnsi="Times New Roman" w:cs="Times New Roman"/>
          <w:sz w:val="24"/>
          <w:szCs w:val="24"/>
        </w:rPr>
        <w:t xml:space="preserve">Taslak SÇD Raporunun </w:t>
      </w:r>
      <w:r w:rsidR="006025A3" w:rsidRPr="003B27E2">
        <w:rPr>
          <w:rFonts w:ascii="Times New Roman" w:eastAsia="Times New Roman" w:hAnsi="Times New Roman" w:cs="Times New Roman"/>
          <w:sz w:val="24"/>
          <w:szCs w:val="24"/>
        </w:rPr>
        <w:t>29.08.2019</w:t>
      </w:r>
      <w:r w:rsidR="006025A3">
        <w:rPr>
          <w:rFonts w:ascii="Times New Roman" w:eastAsia="Times New Roman" w:hAnsi="Times New Roman" w:cs="Times New Roman"/>
          <w:sz w:val="24"/>
          <w:szCs w:val="24"/>
        </w:rPr>
        <w:t xml:space="preserve"> </w:t>
      </w:r>
      <w:r w:rsidR="00E87D1A" w:rsidRPr="007C3672">
        <w:rPr>
          <w:rFonts w:ascii="Times New Roman" w:eastAsia="Times New Roman" w:hAnsi="Times New Roman" w:cs="Times New Roman"/>
          <w:sz w:val="24"/>
          <w:szCs w:val="24"/>
        </w:rPr>
        <w:t xml:space="preserve">tarihinde Su Yönetimi Genel Müdürlüğü </w:t>
      </w:r>
      <w:bookmarkEnd w:id="0"/>
      <w:r w:rsidR="00E87D1A" w:rsidRPr="007C3672">
        <w:rPr>
          <w:rFonts w:ascii="Times New Roman" w:eastAsia="Times New Roman" w:hAnsi="Times New Roman" w:cs="Times New Roman"/>
          <w:sz w:val="24"/>
          <w:szCs w:val="24"/>
        </w:rPr>
        <w:t>(Yetkili Kurum) internet sayfasında otuz takvim günü yayınlandığı ancak Korona Virüs (</w:t>
      </w:r>
      <w:proofErr w:type="spellStart"/>
      <w:r w:rsidR="00E87D1A" w:rsidRPr="007C3672">
        <w:rPr>
          <w:rFonts w:ascii="Times New Roman" w:eastAsia="Times New Roman" w:hAnsi="Times New Roman" w:cs="Times New Roman"/>
          <w:sz w:val="24"/>
          <w:szCs w:val="24"/>
        </w:rPr>
        <w:t>Covid</w:t>
      </w:r>
      <w:proofErr w:type="spellEnd"/>
      <w:r w:rsidR="00E87D1A" w:rsidRPr="007C3672">
        <w:rPr>
          <w:rFonts w:ascii="Times New Roman" w:eastAsia="Times New Roman" w:hAnsi="Times New Roman" w:cs="Times New Roman"/>
          <w:sz w:val="24"/>
          <w:szCs w:val="24"/>
        </w:rPr>
        <w:t xml:space="preserve"> 19) </w:t>
      </w:r>
      <w:proofErr w:type="spellStart"/>
      <w:r w:rsidR="00E87D1A" w:rsidRPr="007C3672">
        <w:rPr>
          <w:rFonts w:ascii="Times New Roman" w:eastAsia="Times New Roman" w:hAnsi="Times New Roman" w:cs="Times New Roman"/>
          <w:sz w:val="24"/>
          <w:szCs w:val="24"/>
        </w:rPr>
        <w:t>Pandemisi</w:t>
      </w:r>
      <w:proofErr w:type="spellEnd"/>
      <w:r w:rsidR="00E87D1A" w:rsidRPr="007C3672">
        <w:rPr>
          <w:rFonts w:ascii="Times New Roman" w:eastAsia="Times New Roman" w:hAnsi="Times New Roman" w:cs="Times New Roman"/>
          <w:sz w:val="24"/>
          <w:szCs w:val="24"/>
        </w:rPr>
        <w:t xml:space="preserve"> nedeniyle İstişare Toplantısının düzenlenemediği; Resmi kurum görüşlerinin de alınarak son şekli verilen SÇD Raporunun kalite kontrol sürecinin yürütülmesi için Bakanlığımıza iletildiği </w:t>
      </w:r>
      <w:r w:rsidR="00E87D1A" w:rsidRPr="006025A3">
        <w:rPr>
          <w:rFonts w:ascii="Times New Roman" w:eastAsia="Times New Roman" w:hAnsi="Times New Roman" w:cs="Times New Roman"/>
          <w:sz w:val="24"/>
          <w:szCs w:val="24"/>
        </w:rPr>
        <w:t>anlaşılmaktadır.</w:t>
      </w:r>
      <w:r w:rsidR="004925E7">
        <w:rPr>
          <w:rFonts w:ascii="Times New Roman" w:eastAsia="Times New Roman" w:hAnsi="Times New Roman" w:cs="Times New Roman"/>
          <w:sz w:val="24"/>
          <w:szCs w:val="24"/>
        </w:rPr>
        <w:t xml:space="preserve"> </w:t>
      </w:r>
      <w:r w:rsidR="00E87D1A" w:rsidRPr="007C3672">
        <w:rPr>
          <w:rFonts w:ascii="Times New Roman" w:eastAsia="Times New Roman" w:hAnsi="Times New Roman" w:cs="Times New Roman"/>
          <w:sz w:val="24"/>
          <w:szCs w:val="24"/>
        </w:rPr>
        <w:t>SÇD Raporuna dair yapılan inceleme ve değerlendirme neticesinde;</w:t>
      </w:r>
    </w:p>
    <w:p w:rsidR="000A626D" w:rsidRPr="007C3672" w:rsidRDefault="00AD36D4" w:rsidP="000A626D">
      <w:pPr>
        <w:pStyle w:val="Default"/>
        <w:jc w:val="both"/>
        <w:rPr>
          <w:rFonts w:ascii="Times New Roman" w:eastAsia="Times New Roman" w:hAnsi="Times New Roman" w:cs="Times New Roman"/>
          <w:color w:val="auto"/>
        </w:rPr>
      </w:pPr>
      <w:r w:rsidRPr="007C3672">
        <w:rPr>
          <w:rFonts w:ascii="Times New Roman" w:eastAsia="Times New Roman" w:hAnsi="Times New Roman" w:cs="Times New Roman"/>
          <w:color w:val="auto"/>
        </w:rPr>
        <w:t>Kuzey Ege</w:t>
      </w:r>
      <w:r w:rsidR="000A626D" w:rsidRPr="007C3672">
        <w:rPr>
          <w:rFonts w:ascii="Times New Roman" w:eastAsia="Times New Roman" w:hAnsi="Times New Roman" w:cs="Times New Roman"/>
          <w:color w:val="auto"/>
        </w:rPr>
        <w:t xml:space="preserve"> Havzası NHYP için hazırlanan SÇD Raporunda, NHYP kapsamındaki tedbirler programının uygulanmasının sağlık ve çevre konuları üzerindeki olası etkileri değerlendirildiğinde, havzadaki su kalit</w:t>
      </w:r>
      <w:r w:rsidRPr="007C3672">
        <w:rPr>
          <w:rFonts w:ascii="Times New Roman" w:eastAsia="Times New Roman" w:hAnsi="Times New Roman" w:cs="Times New Roman"/>
          <w:color w:val="auto"/>
        </w:rPr>
        <w:t xml:space="preserve">esi, su mevcudiyeti, biyolojik </w:t>
      </w:r>
      <w:r w:rsidR="000A626D" w:rsidRPr="007C3672">
        <w:rPr>
          <w:rFonts w:ascii="Times New Roman" w:eastAsia="Times New Roman" w:hAnsi="Times New Roman" w:cs="Times New Roman"/>
          <w:color w:val="auto"/>
        </w:rPr>
        <w:t>çeşitlilik ve ekosistem, geçim ve</w:t>
      </w:r>
      <w:r w:rsidRPr="007C3672">
        <w:rPr>
          <w:rFonts w:ascii="Times New Roman" w:eastAsia="Times New Roman" w:hAnsi="Times New Roman" w:cs="Times New Roman"/>
          <w:color w:val="auto"/>
        </w:rPr>
        <w:t xml:space="preserve"> </w:t>
      </w:r>
      <w:r w:rsidR="000A626D" w:rsidRPr="007C3672">
        <w:rPr>
          <w:rFonts w:ascii="Times New Roman" w:eastAsia="Times New Roman" w:hAnsi="Times New Roman" w:cs="Times New Roman"/>
          <w:color w:val="auto"/>
        </w:rPr>
        <w:t xml:space="preserve">sağlık üzerine genel olarak olumlu etkileri olacağı görülmektedir. </w:t>
      </w:r>
    </w:p>
    <w:p w:rsidR="000A626D" w:rsidRPr="007C3672"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7C3672">
        <w:rPr>
          <w:rFonts w:ascii="Times New Roman" w:eastAsia="Times New Roman" w:hAnsi="Times New Roman" w:cs="Times New Roman"/>
          <w:sz w:val="24"/>
          <w:szCs w:val="24"/>
        </w:rPr>
        <w:t>SÇD Raporunda açıklandığı üzere;</w:t>
      </w:r>
    </w:p>
    <w:p w:rsidR="000A626D" w:rsidRPr="00F14B0A"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spellStart"/>
      <w:r w:rsidRPr="00F14B0A">
        <w:rPr>
          <w:rFonts w:ascii="Times New Roman" w:eastAsia="Times New Roman" w:hAnsi="Times New Roman" w:cs="Times New Roman"/>
          <w:sz w:val="24"/>
          <w:szCs w:val="24"/>
        </w:rPr>
        <w:t>NHYP’nin</w:t>
      </w:r>
      <w:proofErr w:type="spellEnd"/>
      <w:r w:rsidRPr="00F14B0A">
        <w:rPr>
          <w:rFonts w:ascii="Times New Roman" w:eastAsia="Times New Roman" w:hAnsi="Times New Roman" w:cs="Times New Roman"/>
          <w:sz w:val="24"/>
          <w:szCs w:val="24"/>
        </w:rPr>
        <w:t xml:space="preserve"> uygulanmaması durumu olarak değerlendirilen temel durum analizi, kapsam belirleme aşamasında havzaya özgü olarak tespit edilen kilit sorunlar ve ilgili belirli problemler açısından değerlendirilerek “hiçbir şey yapmama alternatifi” olarak raporda yer verilmiştir. Bu alternatif, geçmişteki eğilimlerin yanı sıra nehir havzasının mevcut durumuna ve ayrıca mevcut özel çevre ve sağlık problemlerine dayanmaktadır. </w:t>
      </w:r>
    </w:p>
    <w:p w:rsidR="00FC6C9A" w:rsidRPr="00F14B0A" w:rsidRDefault="000A626D" w:rsidP="000A626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F14B0A">
        <w:rPr>
          <w:rFonts w:ascii="Times New Roman" w:eastAsia="Times New Roman" w:hAnsi="Times New Roman" w:cs="Times New Roman"/>
          <w:sz w:val="24"/>
          <w:szCs w:val="24"/>
        </w:rPr>
        <w:t xml:space="preserve">Raporda ayrıca </w:t>
      </w:r>
      <w:proofErr w:type="spellStart"/>
      <w:r w:rsidRPr="00F14B0A">
        <w:rPr>
          <w:rFonts w:ascii="Times New Roman" w:eastAsia="Times New Roman" w:hAnsi="Times New Roman" w:cs="Times New Roman"/>
          <w:sz w:val="24"/>
          <w:szCs w:val="24"/>
        </w:rPr>
        <w:t>NHYP’nin</w:t>
      </w:r>
      <w:proofErr w:type="spellEnd"/>
      <w:r w:rsidRPr="00F14B0A">
        <w:rPr>
          <w:rFonts w:ascii="Times New Roman" w:eastAsia="Times New Roman" w:hAnsi="Times New Roman" w:cs="Times New Roman"/>
          <w:sz w:val="24"/>
          <w:szCs w:val="24"/>
        </w:rPr>
        <w:t xml:space="preserve"> uygulanması durumunda gelecekte beklenen olası gelişimler yine kapsam belirleme aşamasında havzaya özgü olarak tespit edilen kilit sorunlar ve ilgili belirli problemler açısından değerlendirilmiştir. NHYP kapsamında önerilen tedbirler programının uygulanması alternatifi “çevre dostu alternatif” olarak ele alınmıştır. </w:t>
      </w:r>
    </w:p>
    <w:p w:rsidR="00C147FE" w:rsidRPr="00376E40" w:rsidRDefault="00C147FE" w:rsidP="00C147FE">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SÇD kapsamında; </w:t>
      </w:r>
      <w:r w:rsidRPr="00376E40">
        <w:rPr>
          <w:rFonts w:ascii="Times New Roman" w:eastAsia="Times New Roman" w:hAnsi="Times New Roman" w:cs="Times New Roman"/>
          <w:sz w:val="24"/>
          <w:szCs w:val="24"/>
        </w:rPr>
        <w:t>Su Ka</w:t>
      </w:r>
      <w:r>
        <w:rPr>
          <w:rFonts w:ascii="Times New Roman" w:eastAsia="Times New Roman" w:hAnsi="Times New Roman" w:cs="Times New Roman"/>
          <w:sz w:val="24"/>
          <w:szCs w:val="24"/>
        </w:rPr>
        <w:t>litesi, Su Mevcudiyeti, Toprak Bozunumu, Biyolojik çeşitlilik ve Ekosistemler</w:t>
      </w:r>
      <w:r w:rsidRPr="00376E40">
        <w:rPr>
          <w:rFonts w:ascii="Times New Roman" w:eastAsia="Times New Roman" w:hAnsi="Times New Roman" w:cs="Times New Roman"/>
          <w:sz w:val="24"/>
          <w:szCs w:val="24"/>
        </w:rPr>
        <w:t>, Geçim</w:t>
      </w:r>
      <w:r>
        <w:rPr>
          <w:rFonts w:ascii="Times New Roman" w:eastAsia="Times New Roman" w:hAnsi="Times New Roman" w:cs="Times New Roman"/>
          <w:sz w:val="24"/>
          <w:szCs w:val="24"/>
        </w:rPr>
        <w:t>, İnsan Sağlığı</w:t>
      </w:r>
      <w:r w:rsidRPr="00376E40">
        <w:rPr>
          <w:rFonts w:ascii="Times New Roman" w:eastAsia="Times New Roman" w:hAnsi="Times New Roman" w:cs="Times New Roman"/>
          <w:sz w:val="24"/>
          <w:szCs w:val="24"/>
        </w:rPr>
        <w:t xml:space="preserve">, İklim Değişikliği, </w:t>
      </w:r>
      <w:r>
        <w:rPr>
          <w:rFonts w:ascii="Times New Roman" w:eastAsia="Times New Roman" w:hAnsi="Times New Roman" w:cs="Times New Roman"/>
          <w:sz w:val="24"/>
          <w:szCs w:val="24"/>
        </w:rPr>
        <w:t xml:space="preserve">Taşkın Yönetimi </w:t>
      </w:r>
      <w:r w:rsidRPr="00376E40">
        <w:rPr>
          <w:rFonts w:ascii="Times New Roman" w:eastAsia="Times New Roman" w:hAnsi="Times New Roman" w:cs="Times New Roman"/>
          <w:sz w:val="24"/>
          <w:szCs w:val="24"/>
        </w:rPr>
        <w:t xml:space="preserve">potansiyel kilit hususlar </w:t>
      </w:r>
      <w:r>
        <w:rPr>
          <w:rFonts w:ascii="Times New Roman" w:eastAsia="Times New Roman" w:hAnsi="Times New Roman" w:cs="Times New Roman"/>
          <w:sz w:val="24"/>
          <w:szCs w:val="24"/>
        </w:rPr>
        <w:t>NHYP tedbirleri</w:t>
      </w:r>
      <w:r w:rsidRPr="00376E40">
        <w:rPr>
          <w:rFonts w:ascii="Times New Roman" w:eastAsia="Times New Roman" w:hAnsi="Times New Roman" w:cs="Times New Roman"/>
          <w:sz w:val="24"/>
          <w:szCs w:val="24"/>
        </w:rPr>
        <w:t xml:space="preserve"> özelinde incelenmiştir.</w:t>
      </w:r>
    </w:p>
    <w:p w:rsidR="009F5DAD" w:rsidRDefault="009F5DAD" w:rsidP="000A626D">
      <w:pPr>
        <w:pStyle w:val="Default"/>
        <w:jc w:val="both"/>
        <w:rPr>
          <w:rFonts w:ascii="Times New Roman" w:eastAsia="Times New Roman" w:hAnsi="Times New Roman" w:cs="Times New Roman"/>
          <w:color w:val="auto"/>
        </w:rPr>
      </w:pPr>
    </w:p>
    <w:p w:rsidR="00446225" w:rsidRPr="00D871B0" w:rsidRDefault="00446225" w:rsidP="00446225">
      <w:pPr>
        <w:autoSpaceDE w:val="0"/>
        <w:autoSpaceDN w:val="0"/>
        <w:adjustRightInd w:val="0"/>
        <w:spacing w:after="66" w:line="240" w:lineRule="auto"/>
        <w:rPr>
          <w:rFonts w:ascii="Times New Roman" w:eastAsia="Times New Roman" w:hAnsi="Times New Roman" w:cs="Times New Roman"/>
          <w:b/>
          <w:sz w:val="24"/>
          <w:szCs w:val="24"/>
        </w:rPr>
      </w:pPr>
      <w:r w:rsidRPr="00D871B0">
        <w:rPr>
          <w:rFonts w:ascii="Times New Roman" w:eastAsia="Times New Roman" w:hAnsi="Times New Roman" w:cs="Times New Roman"/>
          <w:b/>
          <w:sz w:val="24"/>
          <w:szCs w:val="24"/>
        </w:rPr>
        <w:t xml:space="preserve">SÇD Kapsamında </w:t>
      </w:r>
      <w:r w:rsidR="00923B43">
        <w:rPr>
          <w:rFonts w:ascii="Times New Roman" w:eastAsia="Times New Roman" w:hAnsi="Times New Roman" w:cs="Times New Roman"/>
          <w:b/>
          <w:sz w:val="24"/>
          <w:szCs w:val="24"/>
        </w:rPr>
        <w:t xml:space="preserve">Elde Edilen Bulgular ve </w:t>
      </w:r>
      <w:r w:rsidRPr="00D871B0">
        <w:rPr>
          <w:rFonts w:ascii="Times New Roman" w:eastAsia="Times New Roman" w:hAnsi="Times New Roman" w:cs="Times New Roman"/>
          <w:b/>
          <w:sz w:val="24"/>
          <w:szCs w:val="24"/>
        </w:rPr>
        <w:t>Önerilen Tedbirler:</w:t>
      </w:r>
    </w:p>
    <w:p w:rsidR="009F5DAD" w:rsidRDefault="009F5DAD" w:rsidP="00446225">
      <w:pPr>
        <w:autoSpaceDE w:val="0"/>
        <w:autoSpaceDN w:val="0"/>
        <w:adjustRightInd w:val="0"/>
        <w:spacing w:after="66" w:line="240" w:lineRule="auto"/>
        <w:jc w:val="both"/>
        <w:rPr>
          <w:rFonts w:ascii="Times New Roman" w:hAnsi="Times New Roman" w:cs="Times New Roman"/>
          <w:sz w:val="24"/>
          <w:szCs w:val="24"/>
        </w:rPr>
      </w:pPr>
    </w:p>
    <w:p w:rsidR="00446225" w:rsidRPr="00752B0C" w:rsidRDefault="00446225" w:rsidP="00446225">
      <w:pPr>
        <w:autoSpaceDE w:val="0"/>
        <w:autoSpaceDN w:val="0"/>
        <w:adjustRightInd w:val="0"/>
        <w:spacing w:after="66" w:line="240" w:lineRule="auto"/>
        <w:jc w:val="both"/>
        <w:rPr>
          <w:rFonts w:ascii="Times New Roman" w:hAnsi="Times New Roman" w:cs="Times New Roman"/>
          <w:color w:val="000000"/>
          <w:sz w:val="24"/>
          <w:szCs w:val="24"/>
        </w:rPr>
      </w:pPr>
      <w:proofErr w:type="spellStart"/>
      <w:r w:rsidRPr="00752B0C">
        <w:rPr>
          <w:rFonts w:ascii="Times New Roman" w:hAnsi="Times New Roman" w:cs="Times New Roman"/>
          <w:sz w:val="24"/>
          <w:szCs w:val="24"/>
        </w:rPr>
        <w:t>NHYP’nin</w:t>
      </w:r>
      <w:proofErr w:type="spellEnd"/>
      <w:r w:rsidRPr="00752B0C">
        <w:rPr>
          <w:rFonts w:ascii="Times New Roman" w:hAnsi="Times New Roman" w:cs="Times New Roman"/>
          <w:sz w:val="24"/>
          <w:szCs w:val="24"/>
        </w:rPr>
        <w:t xml:space="preserve"> kilit çevresel ve sağlıkla ilgili konular üzerine olası etkilerine dair sonuçlar düşünüldüğünde, </w:t>
      </w:r>
      <w:proofErr w:type="spellStart"/>
      <w:r w:rsidRPr="00752B0C">
        <w:rPr>
          <w:rFonts w:ascii="Times New Roman" w:hAnsi="Times New Roman" w:cs="Times New Roman"/>
          <w:sz w:val="24"/>
          <w:szCs w:val="24"/>
        </w:rPr>
        <w:t>NHYP’nin</w:t>
      </w:r>
      <w:proofErr w:type="spellEnd"/>
      <w:r w:rsidRPr="00752B0C">
        <w:rPr>
          <w:rFonts w:ascii="Times New Roman" w:hAnsi="Times New Roman" w:cs="Times New Roman"/>
          <w:sz w:val="24"/>
          <w:szCs w:val="24"/>
        </w:rPr>
        <w:t xml:space="preserve"> uygulanmasının havzadaki çevrenin kalitesi, toplumun sağlığı ve geçimi üzerinde çoğunlukla olumlu etkiye sahip olacağı ve söz konusu önlemlerin </w:t>
      </w:r>
      <w:proofErr w:type="spellStart"/>
      <w:r w:rsidRPr="00752B0C">
        <w:rPr>
          <w:rFonts w:ascii="Times New Roman" w:hAnsi="Times New Roman" w:cs="Times New Roman"/>
          <w:sz w:val="24"/>
          <w:szCs w:val="24"/>
        </w:rPr>
        <w:t>NHYP’nin</w:t>
      </w:r>
      <w:proofErr w:type="spellEnd"/>
      <w:r w:rsidRPr="00752B0C">
        <w:rPr>
          <w:rFonts w:ascii="Times New Roman" w:hAnsi="Times New Roman" w:cs="Times New Roman"/>
          <w:sz w:val="24"/>
          <w:szCs w:val="24"/>
        </w:rPr>
        <w:t xml:space="preserve"> etkinliğini artırmaya odaklandığı anlaşılmaktadır. SÇD tarafından oluşturulan söz konusu </w:t>
      </w:r>
      <w:r w:rsidRPr="00752B0C">
        <w:rPr>
          <w:rFonts w:ascii="Times New Roman" w:hAnsi="Times New Roman" w:cs="Times New Roman"/>
          <w:sz w:val="24"/>
          <w:szCs w:val="24"/>
        </w:rPr>
        <w:lastRenderedPageBreak/>
        <w:t xml:space="preserve">tedbirler, öncelikli eylemlerle birlikte </w:t>
      </w:r>
      <w:proofErr w:type="spellStart"/>
      <w:r w:rsidRPr="004925E7">
        <w:rPr>
          <w:rFonts w:ascii="Times New Roman" w:hAnsi="Times New Roman" w:cs="Times New Roman"/>
          <w:sz w:val="24"/>
          <w:szCs w:val="24"/>
        </w:rPr>
        <w:t>NHYP’nin</w:t>
      </w:r>
      <w:proofErr w:type="spellEnd"/>
      <w:r w:rsidRPr="004925E7">
        <w:rPr>
          <w:rFonts w:ascii="Times New Roman" w:hAnsi="Times New Roman" w:cs="Times New Roman"/>
          <w:sz w:val="24"/>
          <w:szCs w:val="24"/>
        </w:rPr>
        <w:t xml:space="preserve"> onayından/kabulünden önce plana entegre edilmelidir.</w:t>
      </w:r>
      <w:r w:rsidRPr="00752B0C">
        <w:rPr>
          <w:rFonts w:ascii="Times New Roman" w:hAnsi="Times New Roman" w:cs="Times New Roman"/>
          <w:sz w:val="24"/>
          <w:szCs w:val="24"/>
        </w:rPr>
        <w:t xml:space="preserve"> </w:t>
      </w:r>
      <w:r w:rsidRPr="00752B0C">
        <w:rPr>
          <w:rFonts w:ascii="Times New Roman" w:hAnsi="Times New Roman" w:cs="Times New Roman"/>
          <w:color w:val="000000"/>
          <w:sz w:val="24"/>
          <w:szCs w:val="24"/>
        </w:rPr>
        <w:t xml:space="preserve">Bu kapsamda </w:t>
      </w:r>
      <w:proofErr w:type="spellStart"/>
      <w:r w:rsidR="0089253E" w:rsidRPr="00752B0C">
        <w:rPr>
          <w:rFonts w:ascii="Times New Roman" w:eastAsia="Times New Roman" w:hAnsi="Times New Roman" w:cs="Times New Roman"/>
          <w:sz w:val="24"/>
          <w:szCs w:val="24"/>
        </w:rPr>
        <w:t>NHYP’nin</w:t>
      </w:r>
      <w:proofErr w:type="spellEnd"/>
      <w:r w:rsidR="0089253E" w:rsidRPr="00752B0C">
        <w:rPr>
          <w:rFonts w:ascii="Times New Roman" w:eastAsia="Times New Roman" w:hAnsi="Times New Roman" w:cs="Times New Roman"/>
          <w:sz w:val="24"/>
          <w:szCs w:val="24"/>
        </w:rPr>
        <w:t xml:space="preserve"> kilit çevresel ve sağlıkla ilgili konulara ilişkin SÇD bulguları </w:t>
      </w:r>
      <w:r w:rsidR="00BB4E73" w:rsidRPr="00752B0C">
        <w:rPr>
          <w:rFonts w:ascii="Times New Roman" w:eastAsia="Times New Roman" w:hAnsi="Times New Roman" w:cs="Times New Roman"/>
          <w:sz w:val="24"/>
          <w:szCs w:val="24"/>
        </w:rPr>
        <w:t xml:space="preserve">ve </w:t>
      </w:r>
      <w:r w:rsidRPr="00752B0C">
        <w:rPr>
          <w:rFonts w:ascii="Times New Roman" w:hAnsi="Times New Roman" w:cs="Times New Roman"/>
          <w:color w:val="000000"/>
          <w:sz w:val="24"/>
          <w:szCs w:val="24"/>
        </w:rPr>
        <w:t xml:space="preserve">önerilen tedbirler aşağıda sıralanmıştır: </w:t>
      </w:r>
    </w:p>
    <w:p w:rsidR="000A626D" w:rsidRPr="00752B0C" w:rsidRDefault="000A626D" w:rsidP="000A626D">
      <w:pPr>
        <w:autoSpaceDE w:val="0"/>
        <w:autoSpaceDN w:val="0"/>
        <w:adjustRightInd w:val="0"/>
        <w:spacing w:after="0" w:line="240" w:lineRule="auto"/>
        <w:jc w:val="both"/>
        <w:rPr>
          <w:rFonts w:ascii="Times New Roman" w:eastAsia="Times New Roman" w:hAnsi="Times New Roman" w:cs="Times New Roman"/>
          <w:b/>
          <w:color w:val="0070C0"/>
          <w:sz w:val="24"/>
          <w:szCs w:val="24"/>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Su Kalitesi </w:t>
      </w:r>
    </w:p>
    <w:p w:rsidR="009F5DAD" w:rsidRPr="00752B0C" w:rsidRDefault="009F5DAD" w:rsidP="009F5DAD">
      <w:pPr>
        <w:autoSpaceDE w:val="0"/>
        <w:autoSpaceDN w:val="0"/>
        <w:adjustRightInd w:val="0"/>
        <w:spacing w:after="0" w:line="240" w:lineRule="auto"/>
        <w:ind w:left="60"/>
        <w:jc w:val="both"/>
        <w:rPr>
          <w:rFonts w:ascii="Times New Roman" w:eastAsia="Times New Roman" w:hAnsi="Times New Roman" w:cs="Times New Roman"/>
          <w:b/>
          <w:sz w:val="24"/>
          <w:szCs w:val="24"/>
        </w:rPr>
      </w:pP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 xml:space="preserve">Havzada tedbir olarak yeni yapılması, bakım-onarımı ya da iyileştirilmesi önerilen </w:t>
      </w:r>
      <w:proofErr w:type="spellStart"/>
      <w:r w:rsidRPr="00752B0C">
        <w:rPr>
          <w:rFonts w:ascii="Times New Roman" w:hAnsi="Times New Roman" w:cs="Times New Roman"/>
          <w:sz w:val="24"/>
          <w:szCs w:val="24"/>
        </w:rPr>
        <w:t>atıksu</w:t>
      </w:r>
      <w:proofErr w:type="spellEnd"/>
      <w:r w:rsidRPr="00752B0C">
        <w:rPr>
          <w:rFonts w:ascii="Times New Roman" w:hAnsi="Times New Roman" w:cs="Times New Roman"/>
          <w:sz w:val="24"/>
          <w:szCs w:val="24"/>
        </w:rPr>
        <w:t xml:space="preserve"> arıtma tesislerinin kesintisiz işletilmesi için çeşitli teşviklerin oluşturulması gerekmektedir. </w:t>
      </w: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752B0C">
        <w:rPr>
          <w:rFonts w:ascii="Times New Roman" w:hAnsi="Times New Roman" w:cs="Times New Roman"/>
          <w:sz w:val="24"/>
          <w:szCs w:val="24"/>
        </w:rPr>
        <w:t>Atıksu</w:t>
      </w:r>
      <w:proofErr w:type="spellEnd"/>
      <w:r w:rsidRPr="00752B0C">
        <w:rPr>
          <w:rFonts w:ascii="Times New Roman" w:hAnsi="Times New Roman" w:cs="Times New Roman"/>
          <w:sz w:val="24"/>
          <w:szCs w:val="24"/>
        </w:rPr>
        <w:t xml:space="preserve"> arıtma tesislerinde çalışan personele belirli periyotlarda arıtma tesisi işletme-bakım ile ilgili teknolojik gelişmelere yönelik eğitimler verilmelidir. </w:t>
      </w: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 xml:space="preserve">Sanayi tesislerinin </w:t>
      </w:r>
      <w:proofErr w:type="spellStart"/>
      <w:r w:rsidRPr="00752B0C">
        <w:rPr>
          <w:rFonts w:ascii="Times New Roman" w:hAnsi="Times New Roman" w:cs="Times New Roman"/>
          <w:sz w:val="24"/>
          <w:szCs w:val="24"/>
        </w:rPr>
        <w:t>AAT’lere</w:t>
      </w:r>
      <w:proofErr w:type="spellEnd"/>
      <w:r w:rsidRPr="00752B0C">
        <w:rPr>
          <w:rFonts w:ascii="Times New Roman" w:hAnsi="Times New Roman" w:cs="Times New Roman"/>
          <w:sz w:val="24"/>
          <w:szCs w:val="24"/>
        </w:rPr>
        <w:t xml:space="preserve"> bağlantısının sağlanması veya kendi </w:t>
      </w:r>
      <w:proofErr w:type="spellStart"/>
      <w:r w:rsidRPr="00752B0C">
        <w:rPr>
          <w:rFonts w:ascii="Times New Roman" w:hAnsi="Times New Roman" w:cs="Times New Roman"/>
          <w:sz w:val="24"/>
          <w:szCs w:val="24"/>
        </w:rPr>
        <w:t>AAT’lerini</w:t>
      </w:r>
      <w:proofErr w:type="spellEnd"/>
      <w:r w:rsidRPr="00752B0C">
        <w:rPr>
          <w:rFonts w:ascii="Times New Roman" w:hAnsi="Times New Roman" w:cs="Times New Roman"/>
          <w:sz w:val="24"/>
          <w:szCs w:val="24"/>
        </w:rPr>
        <w:t xml:space="preserve"> kurmaları, oluşan bütün </w:t>
      </w:r>
      <w:proofErr w:type="spellStart"/>
      <w:r w:rsidRPr="00752B0C">
        <w:rPr>
          <w:rFonts w:ascii="Times New Roman" w:hAnsi="Times New Roman" w:cs="Times New Roman"/>
          <w:sz w:val="24"/>
          <w:szCs w:val="24"/>
        </w:rPr>
        <w:t>atıksuların</w:t>
      </w:r>
      <w:proofErr w:type="spellEnd"/>
      <w:r w:rsidRPr="00752B0C">
        <w:rPr>
          <w:rFonts w:ascii="Times New Roman" w:hAnsi="Times New Roman" w:cs="Times New Roman"/>
          <w:sz w:val="24"/>
          <w:szCs w:val="24"/>
        </w:rPr>
        <w:t xml:space="preserve"> kapsanabilmesi için nihai hedeftir. </w:t>
      </w:r>
    </w:p>
    <w:p w:rsidR="000C0B96"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752B0C">
        <w:rPr>
          <w:rFonts w:ascii="Times New Roman" w:hAnsi="Times New Roman" w:cs="Times New Roman"/>
          <w:sz w:val="24"/>
          <w:szCs w:val="24"/>
        </w:rPr>
        <w:t>AAT’lere</w:t>
      </w:r>
      <w:proofErr w:type="spellEnd"/>
      <w:r w:rsidRPr="00752B0C">
        <w:rPr>
          <w:rFonts w:ascii="Times New Roman" w:hAnsi="Times New Roman" w:cs="Times New Roman"/>
          <w:sz w:val="24"/>
          <w:szCs w:val="24"/>
        </w:rPr>
        <w:t xml:space="preserve"> bağla</w:t>
      </w:r>
      <w:r w:rsidR="00030D98">
        <w:rPr>
          <w:rFonts w:ascii="Times New Roman" w:hAnsi="Times New Roman" w:cs="Times New Roman"/>
          <w:sz w:val="24"/>
          <w:szCs w:val="24"/>
        </w:rPr>
        <w:t xml:space="preserve">ntı durumu ve </w:t>
      </w:r>
      <w:proofErr w:type="spellStart"/>
      <w:r w:rsidR="00030D98">
        <w:rPr>
          <w:rFonts w:ascii="Times New Roman" w:hAnsi="Times New Roman" w:cs="Times New Roman"/>
          <w:sz w:val="24"/>
          <w:szCs w:val="24"/>
        </w:rPr>
        <w:t>AAT’lerin</w:t>
      </w:r>
      <w:proofErr w:type="spellEnd"/>
      <w:r w:rsidR="00030D98">
        <w:rPr>
          <w:rFonts w:ascii="Times New Roman" w:hAnsi="Times New Roman" w:cs="Times New Roman"/>
          <w:sz w:val="24"/>
          <w:szCs w:val="24"/>
        </w:rPr>
        <w:t xml:space="preserve"> sayısı </w:t>
      </w:r>
      <w:r w:rsidRPr="00752B0C">
        <w:rPr>
          <w:rFonts w:ascii="Times New Roman" w:hAnsi="Times New Roman" w:cs="Times New Roman"/>
          <w:sz w:val="24"/>
          <w:szCs w:val="24"/>
        </w:rPr>
        <w:t xml:space="preserve">takip edilmelidir. </w:t>
      </w:r>
      <w:proofErr w:type="spellStart"/>
      <w:r w:rsidRPr="00752B0C">
        <w:rPr>
          <w:rFonts w:ascii="Times New Roman" w:hAnsi="Times New Roman" w:cs="Times New Roman"/>
          <w:sz w:val="24"/>
          <w:szCs w:val="24"/>
        </w:rPr>
        <w:t>AAT’lerde</w:t>
      </w:r>
      <w:proofErr w:type="spellEnd"/>
      <w:r w:rsidRPr="00752B0C">
        <w:rPr>
          <w:rFonts w:ascii="Times New Roman" w:hAnsi="Times New Roman" w:cs="Times New Roman"/>
          <w:sz w:val="24"/>
          <w:szCs w:val="24"/>
        </w:rPr>
        <w:t xml:space="preserve"> çalışan personele eğitim verilmesi ve personelin havzadaki </w:t>
      </w:r>
      <w:proofErr w:type="spellStart"/>
      <w:r w:rsidRPr="00752B0C">
        <w:rPr>
          <w:rFonts w:ascii="Times New Roman" w:hAnsi="Times New Roman" w:cs="Times New Roman"/>
          <w:sz w:val="24"/>
          <w:szCs w:val="24"/>
        </w:rPr>
        <w:t>AAT’lerin</w:t>
      </w:r>
      <w:proofErr w:type="spellEnd"/>
      <w:r w:rsidRPr="00752B0C">
        <w:rPr>
          <w:rFonts w:ascii="Times New Roman" w:hAnsi="Times New Roman" w:cs="Times New Roman"/>
          <w:sz w:val="24"/>
          <w:szCs w:val="24"/>
        </w:rPr>
        <w:t xml:space="preserve"> işletim, bakım ve performans kontrolünde kullanılan son tekniklerle ilgili bilgilendirilmesi ise </w:t>
      </w:r>
      <w:proofErr w:type="spellStart"/>
      <w:r w:rsidRPr="00752B0C">
        <w:rPr>
          <w:rFonts w:ascii="Times New Roman" w:hAnsi="Times New Roman" w:cs="Times New Roman"/>
          <w:sz w:val="24"/>
          <w:szCs w:val="24"/>
        </w:rPr>
        <w:t>AAT’lerin</w:t>
      </w:r>
      <w:proofErr w:type="spellEnd"/>
      <w:r w:rsidRPr="00752B0C">
        <w:rPr>
          <w:rFonts w:ascii="Times New Roman" w:hAnsi="Times New Roman" w:cs="Times New Roman"/>
          <w:sz w:val="24"/>
          <w:szCs w:val="24"/>
        </w:rPr>
        <w:t xml:space="preserve"> arıtım veriminde süreklilik sağlanması açısından atılacak bir sonraki adımdır. </w:t>
      </w:r>
    </w:p>
    <w:p w:rsidR="009F5DAD" w:rsidRPr="00752B0C" w:rsidRDefault="005A7BA1" w:rsidP="000C0B96">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hAnsi="Times New Roman" w:cs="Times New Roman"/>
          <w:sz w:val="24"/>
          <w:szCs w:val="24"/>
        </w:rPr>
        <w:t xml:space="preserve">Küçük yerleşimler için önerilen tedbirler fosseptik, paket arıtma </w:t>
      </w:r>
      <w:proofErr w:type="spellStart"/>
      <w:r w:rsidRPr="00752B0C">
        <w:rPr>
          <w:rFonts w:ascii="Times New Roman" w:hAnsi="Times New Roman" w:cs="Times New Roman"/>
          <w:sz w:val="24"/>
          <w:szCs w:val="24"/>
        </w:rPr>
        <w:t>vb</w:t>
      </w:r>
      <w:proofErr w:type="spellEnd"/>
      <w:r w:rsidRPr="00752B0C">
        <w:rPr>
          <w:rFonts w:ascii="Times New Roman" w:hAnsi="Times New Roman" w:cs="Times New Roman"/>
          <w:sz w:val="24"/>
          <w:szCs w:val="24"/>
        </w:rPr>
        <w:t>, bu sistemlerin düzgün işletilmesi hususunu dikkate almalıdır. Düzenli katı atık depolama sahaları yapılması ve sızıntı kontrolü için mevcut atık sahalarının doğru bir şekilde kontrol edilmesi ile su kalitesi artırılacaktır. Başlıca önceliğin bu uygulamalara verilmesi gerekmektedir</w:t>
      </w:r>
      <w:r w:rsidR="000C0B96" w:rsidRPr="00752B0C">
        <w:rPr>
          <w:rFonts w:ascii="Times New Roman" w:hAnsi="Times New Roman" w:cs="Times New Roman"/>
          <w:sz w:val="24"/>
          <w:szCs w:val="24"/>
        </w:rPr>
        <w:t>.</w:t>
      </w:r>
    </w:p>
    <w:p w:rsidR="000A626D" w:rsidRPr="00752B0C" w:rsidRDefault="000A626D" w:rsidP="000A626D">
      <w:pPr>
        <w:pStyle w:val="Default"/>
        <w:jc w:val="both"/>
        <w:rPr>
          <w:rFonts w:ascii="Times New Roman" w:eastAsia="Times New Roman" w:hAnsi="Times New Roman" w:cs="Times New Roman"/>
          <w:color w:val="0070C0"/>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Suyun Mevcudiyeti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F760CE" w:rsidRPr="00082B26" w:rsidRDefault="0089253E" w:rsidP="00082B26">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t xml:space="preserve">Kuzey Ege Havzası’nda geleceğe yönelik su kaynaklarının kullanımının planlanması, hidrolojik modeller, su ihtiyacı analizleri, çevresel ve ekonomik fayda analizleri, tarım sektörü için ürünlerin verimlilik analizleri, kamu farkındalığı kampanyaları ve paydaş katılımı faaliyetlerini içeren </w:t>
      </w:r>
      <w:proofErr w:type="spellStart"/>
      <w:r w:rsidRPr="00082B26">
        <w:rPr>
          <w:rFonts w:ascii="Times New Roman" w:hAnsi="Times New Roman" w:cs="Times New Roman"/>
          <w:sz w:val="24"/>
          <w:szCs w:val="24"/>
        </w:rPr>
        <w:t>sektörel</w:t>
      </w:r>
      <w:proofErr w:type="spellEnd"/>
      <w:r w:rsidRPr="00082B26">
        <w:rPr>
          <w:rFonts w:ascii="Times New Roman" w:hAnsi="Times New Roman" w:cs="Times New Roman"/>
          <w:sz w:val="24"/>
          <w:szCs w:val="24"/>
        </w:rPr>
        <w:t xml:space="preserve"> su tahsis planının hazırlanması gerekmektedir.</w:t>
      </w:r>
    </w:p>
    <w:p w:rsidR="00F760CE" w:rsidRPr="00752B0C" w:rsidRDefault="00F760CE" w:rsidP="00F760CE">
      <w:pPr>
        <w:autoSpaceDE w:val="0"/>
        <w:autoSpaceDN w:val="0"/>
        <w:adjustRightInd w:val="0"/>
        <w:spacing w:after="0" w:line="240" w:lineRule="auto"/>
        <w:ind w:left="780"/>
        <w:jc w:val="both"/>
        <w:rPr>
          <w:rFonts w:ascii="Times New Roman" w:hAnsi="Times New Roman" w:cs="Times New Roman"/>
          <w:sz w:val="24"/>
          <w:szCs w:val="24"/>
        </w:rPr>
      </w:pPr>
    </w:p>
    <w:p w:rsidR="00F760CE" w:rsidRPr="00752B0C" w:rsidRDefault="0089253E" w:rsidP="00082B26">
      <w:pPr>
        <w:autoSpaceDE w:val="0"/>
        <w:autoSpaceDN w:val="0"/>
        <w:adjustRightInd w:val="0"/>
        <w:spacing w:after="0" w:line="240" w:lineRule="auto"/>
        <w:jc w:val="both"/>
        <w:rPr>
          <w:rFonts w:ascii="Times New Roman" w:hAnsi="Times New Roman" w:cs="Times New Roman"/>
          <w:sz w:val="24"/>
          <w:szCs w:val="24"/>
        </w:rPr>
      </w:pPr>
      <w:r w:rsidRPr="00752B0C">
        <w:rPr>
          <w:rFonts w:ascii="Times New Roman" w:hAnsi="Times New Roman" w:cs="Times New Roman"/>
          <w:sz w:val="24"/>
          <w:szCs w:val="24"/>
        </w:rPr>
        <w:t xml:space="preserve">Havzada tüm kütlelerde kayıt dışı kuyuların tespiti ve yeni kayıt dışı kuyu açılmasının önüne geçilmesi alınması gereken en önemli tedbirdir. Kayıtlı tüm kuyularda tahsislere uyulması gerekmektedir. Bu bağlamda, DSİ tarafından tüm yeraltı suyu kullanıcılarına sayaçlı ölçüm sistemlerinin kurulması ve gerçek zamanlı olarak tüketim değerlerinin net bir envanterinin çıkartılması önerilmektedir. Tüketimlere ait net rakamların bilinmediği bir durumda çekimlerin kontrolünün yapılması mümkün olmamaktadır. Çekimlerin kontrol altına alınamadığı bir durumda da havzadaki kütlelerde seviye düşümlerinin önüne geçilmesi olanaksızdır. </w:t>
      </w:r>
    </w:p>
    <w:p w:rsidR="00F760CE" w:rsidRPr="00752B0C" w:rsidRDefault="00F760CE" w:rsidP="00F760CE">
      <w:pPr>
        <w:autoSpaceDE w:val="0"/>
        <w:autoSpaceDN w:val="0"/>
        <w:adjustRightInd w:val="0"/>
        <w:spacing w:after="0" w:line="240" w:lineRule="auto"/>
        <w:ind w:left="780"/>
        <w:jc w:val="both"/>
        <w:rPr>
          <w:rFonts w:ascii="Times New Roman" w:hAnsi="Times New Roman" w:cs="Times New Roman"/>
          <w:sz w:val="24"/>
          <w:szCs w:val="24"/>
        </w:rPr>
      </w:pPr>
    </w:p>
    <w:p w:rsidR="0089253E" w:rsidRPr="00082B26" w:rsidRDefault="0089253E" w:rsidP="00082B26">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t xml:space="preserve">Bu bağlamda, nehir havza planının ilk döneminde havzadaki (kayıt dışı olanlar da </w:t>
      </w:r>
      <w:r w:rsidR="004925E7" w:rsidRPr="00082B26">
        <w:rPr>
          <w:rFonts w:ascii="Times New Roman" w:hAnsi="Times New Roman" w:cs="Times New Roman"/>
          <w:sz w:val="24"/>
          <w:szCs w:val="24"/>
        </w:rPr>
        <w:t>dâhil</w:t>
      </w:r>
      <w:r w:rsidRPr="00082B26">
        <w:rPr>
          <w:rFonts w:ascii="Times New Roman" w:hAnsi="Times New Roman" w:cs="Times New Roman"/>
          <w:sz w:val="24"/>
          <w:szCs w:val="24"/>
        </w:rPr>
        <w:t xml:space="preserve"> olacak şekilde) tüm kuyuların envanterinin çıkartılması, bunlara verilen tahsislerin gereken yerlerde yeniden gözden geçirilmesi ve verilen tahsislere uyumun sürekli olarak kontrol altında tutulması, bütün su üretim kuyularına sayaç takılması; alınması gereken en önemli tedbirlerdir.</w:t>
      </w:r>
    </w:p>
    <w:p w:rsidR="0089253E" w:rsidRPr="00752B0C" w:rsidRDefault="0089253E" w:rsidP="000A626D">
      <w:pPr>
        <w:pStyle w:val="ListeParagraf"/>
        <w:autoSpaceDE w:val="0"/>
        <w:autoSpaceDN w:val="0"/>
        <w:adjustRightInd w:val="0"/>
        <w:spacing w:after="0" w:line="240" w:lineRule="auto"/>
        <w:ind w:left="420"/>
        <w:jc w:val="both"/>
        <w:rPr>
          <w:rFonts w:ascii="Times New Roman" w:hAnsi="Times New Roman" w:cs="Times New Roman"/>
          <w:sz w:val="24"/>
          <w:szCs w:val="24"/>
        </w:rPr>
      </w:pPr>
    </w:p>
    <w:p w:rsidR="006830F3" w:rsidRPr="00FA2D0D" w:rsidRDefault="00FC3B56" w:rsidP="00FA2D0D">
      <w:p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t xml:space="preserve">İçme ve kullanma suyu çekimlerinin azaltılması adına şebekelerdeki kayıp-kaçak oranlarının düşürülmesine yönelik çalışmaların da önemi büyüktür. Şebekeden kaybedilen suyun %40-50’ler mertebesinde bulunması, üretilen suyun yarıya yakın bir kısmının tüketiciye ulaşamadan kaybedilmiş olması anlamına gelmektedir. Bu oranın gelişmiş ülkelerdeki gibi %10-15 seviyelerine indirilmesi sayesinde yapılacak tasarrufun oldukça önemli boyutlarda olacağı gerçeğinden hareketle, </w:t>
      </w:r>
    </w:p>
    <w:p w:rsidR="00FC3B56" w:rsidRPr="00082B26" w:rsidRDefault="006830F3" w:rsidP="00082B26">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082B26">
        <w:rPr>
          <w:rFonts w:ascii="Times New Roman" w:hAnsi="Times New Roman" w:cs="Times New Roman"/>
          <w:sz w:val="24"/>
          <w:szCs w:val="24"/>
        </w:rPr>
        <w:lastRenderedPageBreak/>
        <w:t>K</w:t>
      </w:r>
      <w:r w:rsidR="00FC3B56" w:rsidRPr="00082B26">
        <w:rPr>
          <w:rFonts w:ascii="Times New Roman" w:hAnsi="Times New Roman" w:cs="Times New Roman"/>
          <w:sz w:val="24"/>
          <w:szCs w:val="24"/>
        </w:rPr>
        <w:t xml:space="preserve">ayıp-kaçak oranının düşürülmesi, su tasarrufu ve tüketicilerin bilinçlendirilmesi çalışmalarının da tüm kütlelerde uygulanabilecek temel bir tedbir olduğu sonucuna ulaşılmaktadır. </w:t>
      </w:r>
    </w:p>
    <w:p w:rsidR="00FC3B56" w:rsidRPr="00752B0C" w:rsidRDefault="00FC3B56" w:rsidP="000A626D">
      <w:pPr>
        <w:pStyle w:val="ListeParagraf"/>
        <w:autoSpaceDE w:val="0"/>
        <w:autoSpaceDN w:val="0"/>
        <w:adjustRightInd w:val="0"/>
        <w:spacing w:after="0" w:line="240" w:lineRule="auto"/>
        <w:ind w:left="420"/>
        <w:jc w:val="both"/>
        <w:rPr>
          <w:rFonts w:ascii="Times New Roman" w:hAnsi="Times New Roman" w:cs="Times New Roman"/>
          <w:sz w:val="24"/>
          <w:szCs w:val="24"/>
        </w:rPr>
      </w:pPr>
    </w:p>
    <w:p w:rsidR="00FC3B56" w:rsidRPr="00752B0C" w:rsidRDefault="00FC3B56" w:rsidP="00FC3B56">
      <w:pPr>
        <w:autoSpaceDE w:val="0"/>
        <w:autoSpaceDN w:val="0"/>
        <w:adjustRightInd w:val="0"/>
        <w:spacing w:after="0" w:line="240" w:lineRule="auto"/>
        <w:jc w:val="both"/>
        <w:rPr>
          <w:rFonts w:ascii="Times New Roman" w:hAnsi="Times New Roman" w:cs="Times New Roman"/>
          <w:sz w:val="24"/>
          <w:szCs w:val="24"/>
        </w:rPr>
      </w:pPr>
      <w:r w:rsidRPr="00752B0C">
        <w:rPr>
          <w:rFonts w:ascii="Times New Roman" w:hAnsi="Times New Roman" w:cs="Times New Roman"/>
          <w:sz w:val="24"/>
          <w:szCs w:val="24"/>
        </w:rPr>
        <w:t xml:space="preserve">Kuzey Ege Nehir Havzası’nda hidrojeolojik etüt çalışmaları DSİ tarafından 1958-1980 yılına kadar alt havza düzeyinde, ova bazında ve münferit olmak üzere gerçekleştirilmiştir. Bu nedenle; </w:t>
      </w:r>
    </w:p>
    <w:p w:rsidR="006830F3" w:rsidRPr="00752B0C" w:rsidRDefault="006830F3" w:rsidP="00FC3B56">
      <w:pPr>
        <w:autoSpaceDE w:val="0"/>
        <w:autoSpaceDN w:val="0"/>
        <w:adjustRightInd w:val="0"/>
        <w:spacing w:after="0" w:line="240" w:lineRule="auto"/>
        <w:jc w:val="both"/>
        <w:rPr>
          <w:rFonts w:ascii="Times New Roman" w:hAnsi="Times New Roman" w:cs="Times New Roman"/>
          <w:sz w:val="24"/>
          <w:szCs w:val="24"/>
        </w:rPr>
      </w:pPr>
    </w:p>
    <w:p w:rsidR="00BB4E73" w:rsidRPr="00082B26" w:rsidRDefault="00FC3B56" w:rsidP="00082B26">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
          <w:sz w:val="24"/>
          <w:szCs w:val="24"/>
        </w:rPr>
      </w:pPr>
      <w:r w:rsidRPr="00082B26">
        <w:rPr>
          <w:rFonts w:ascii="Times New Roman" w:hAnsi="Times New Roman" w:cs="Times New Roman"/>
          <w:sz w:val="24"/>
          <w:szCs w:val="24"/>
        </w:rPr>
        <w:t xml:space="preserve">Havzanın yeraltı suyu bütçesi miktar ve kalite durumunun ortaya konması için ayrıntılı bir hidrojeolojik etüt çalışmasının yeraltı ve yerüstü etkileşimini ve ekosistemini ortaya koyacak şekilde yapılması gerekmektedir. Bu nedenle havzanın hidrojeolojik etüdünün yapılarak yeni döngüde hazırlanacak </w:t>
      </w:r>
      <w:proofErr w:type="spellStart"/>
      <w:r w:rsidRPr="00082B26">
        <w:rPr>
          <w:rFonts w:ascii="Times New Roman" w:hAnsi="Times New Roman" w:cs="Times New Roman"/>
          <w:sz w:val="24"/>
          <w:szCs w:val="24"/>
        </w:rPr>
        <w:t>NHYP’de</w:t>
      </w:r>
      <w:proofErr w:type="spellEnd"/>
      <w:r w:rsidRPr="00082B26">
        <w:rPr>
          <w:rFonts w:ascii="Times New Roman" w:hAnsi="Times New Roman" w:cs="Times New Roman"/>
          <w:sz w:val="24"/>
          <w:szCs w:val="24"/>
        </w:rPr>
        <w:t xml:space="preserve"> dikkate alınması önem teşkil etmektedir.</w:t>
      </w:r>
    </w:p>
    <w:p w:rsidR="000A626D" w:rsidRPr="00752B0C" w:rsidRDefault="000A626D" w:rsidP="000A626D">
      <w:pPr>
        <w:pStyle w:val="ListeParagraf"/>
        <w:autoSpaceDE w:val="0"/>
        <w:autoSpaceDN w:val="0"/>
        <w:adjustRightInd w:val="0"/>
        <w:spacing w:after="144" w:line="240" w:lineRule="auto"/>
        <w:jc w:val="both"/>
        <w:rPr>
          <w:rFonts w:ascii="Times New Roman" w:eastAsia="Times New Roman" w:hAnsi="Times New Roman" w:cs="Times New Roman"/>
          <w:sz w:val="24"/>
          <w:szCs w:val="24"/>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color w:val="0070C0"/>
          <w:sz w:val="24"/>
          <w:szCs w:val="24"/>
        </w:rPr>
      </w:pPr>
      <w:r w:rsidRPr="00752B0C">
        <w:rPr>
          <w:rFonts w:ascii="Times New Roman" w:eastAsia="Times New Roman" w:hAnsi="Times New Roman" w:cs="Times New Roman"/>
          <w:b/>
          <w:sz w:val="24"/>
          <w:szCs w:val="24"/>
        </w:rPr>
        <w:t xml:space="preserve">Ekosistemler ve </w:t>
      </w:r>
      <w:proofErr w:type="spellStart"/>
      <w:r w:rsidRPr="00752B0C">
        <w:rPr>
          <w:rFonts w:ascii="Times New Roman" w:eastAsia="Times New Roman" w:hAnsi="Times New Roman" w:cs="Times New Roman"/>
          <w:b/>
          <w:sz w:val="24"/>
          <w:szCs w:val="24"/>
        </w:rPr>
        <w:t>Biyoçeşitlilik</w:t>
      </w:r>
      <w:proofErr w:type="spellEnd"/>
      <w:r w:rsidRPr="00752B0C">
        <w:rPr>
          <w:rFonts w:ascii="Times New Roman" w:eastAsia="Times New Roman" w:hAnsi="Times New Roman" w:cs="Times New Roman"/>
          <w:b/>
          <w:sz w:val="24"/>
          <w:szCs w:val="24"/>
        </w:rPr>
        <w:t xml:space="preserve">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6830F3" w:rsidRPr="00752B0C" w:rsidRDefault="006830F3" w:rsidP="00082B26">
      <w:pPr>
        <w:pStyle w:val="Default"/>
        <w:numPr>
          <w:ilvl w:val="0"/>
          <w:numId w:val="19"/>
        </w:numPr>
        <w:jc w:val="both"/>
        <w:rPr>
          <w:rFonts w:ascii="Times New Roman" w:eastAsia="Times New Roman" w:hAnsi="Times New Roman" w:cs="Times New Roman"/>
          <w:color w:val="auto"/>
        </w:rPr>
      </w:pPr>
      <w:r w:rsidRPr="00752B0C">
        <w:rPr>
          <w:rFonts w:ascii="Times New Roman" w:hAnsi="Times New Roman" w:cs="Times New Roman"/>
          <w:color w:val="auto"/>
        </w:rPr>
        <w:t xml:space="preserve">Kuzey Ege </w:t>
      </w:r>
      <w:proofErr w:type="spellStart"/>
      <w:r w:rsidRPr="00752B0C">
        <w:rPr>
          <w:rFonts w:ascii="Times New Roman" w:hAnsi="Times New Roman" w:cs="Times New Roman"/>
          <w:color w:val="auto"/>
        </w:rPr>
        <w:t>NHYP’de</w:t>
      </w:r>
      <w:proofErr w:type="spellEnd"/>
      <w:r w:rsidRPr="00752B0C">
        <w:rPr>
          <w:rFonts w:ascii="Times New Roman" w:hAnsi="Times New Roman" w:cs="Times New Roman"/>
          <w:color w:val="auto"/>
        </w:rPr>
        <w:t xml:space="preserve"> tedbir olarak doğal hayatın devamlılığı için mevcut ve yapılması planlanan barajlardan </w:t>
      </w:r>
      <w:proofErr w:type="spellStart"/>
      <w:r w:rsidRPr="00752B0C">
        <w:rPr>
          <w:rFonts w:ascii="Times New Roman" w:hAnsi="Times New Roman" w:cs="Times New Roman"/>
          <w:color w:val="auto"/>
        </w:rPr>
        <w:t>cansuyu</w:t>
      </w:r>
      <w:proofErr w:type="spellEnd"/>
      <w:r w:rsidRPr="00752B0C">
        <w:rPr>
          <w:rFonts w:ascii="Times New Roman" w:hAnsi="Times New Roman" w:cs="Times New Roman"/>
          <w:color w:val="auto"/>
        </w:rPr>
        <w:t xml:space="preserve"> bırakılması önerilmiştir. Bunun için teknik çalışmaların yapılması ve her bir baraj için </w:t>
      </w:r>
      <w:proofErr w:type="spellStart"/>
      <w:r w:rsidRPr="00752B0C">
        <w:rPr>
          <w:rFonts w:ascii="Times New Roman" w:hAnsi="Times New Roman" w:cs="Times New Roman"/>
          <w:color w:val="auto"/>
        </w:rPr>
        <w:t>cansuyu</w:t>
      </w:r>
      <w:proofErr w:type="spellEnd"/>
      <w:r w:rsidRPr="00752B0C">
        <w:rPr>
          <w:rFonts w:ascii="Times New Roman" w:hAnsi="Times New Roman" w:cs="Times New Roman"/>
          <w:color w:val="auto"/>
        </w:rPr>
        <w:t xml:space="preserve"> miktarının hesaplanması gerekmektedir. </w:t>
      </w:r>
    </w:p>
    <w:p w:rsidR="006830F3" w:rsidRPr="00752B0C" w:rsidRDefault="006830F3" w:rsidP="006830F3">
      <w:pPr>
        <w:pStyle w:val="Default"/>
        <w:ind w:left="1140"/>
        <w:jc w:val="both"/>
        <w:rPr>
          <w:rFonts w:ascii="Times New Roman" w:eastAsia="Times New Roman" w:hAnsi="Times New Roman" w:cs="Times New Roman"/>
          <w:color w:val="auto"/>
        </w:rPr>
      </w:pPr>
    </w:p>
    <w:p w:rsidR="000A626D" w:rsidRPr="00752B0C" w:rsidRDefault="006830F3" w:rsidP="00082B26">
      <w:pPr>
        <w:pStyle w:val="Default"/>
        <w:numPr>
          <w:ilvl w:val="0"/>
          <w:numId w:val="19"/>
        </w:numPr>
        <w:jc w:val="both"/>
        <w:rPr>
          <w:rFonts w:ascii="Times New Roman" w:eastAsia="Times New Roman" w:hAnsi="Times New Roman" w:cs="Times New Roman"/>
          <w:color w:val="auto"/>
        </w:rPr>
      </w:pPr>
      <w:r w:rsidRPr="00752B0C">
        <w:rPr>
          <w:rFonts w:ascii="Times New Roman" w:hAnsi="Times New Roman" w:cs="Times New Roman"/>
          <w:color w:val="auto"/>
        </w:rPr>
        <w:t xml:space="preserve">Ayrıca Kuzey Ege </w:t>
      </w:r>
      <w:proofErr w:type="spellStart"/>
      <w:r w:rsidRPr="00752B0C">
        <w:rPr>
          <w:rFonts w:ascii="Times New Roman" w:hAnsi="Times New Roman" w:cs="Times New Roman"/>
          <w:color w:val="auto"/>
        </w:rPr>
        <w:t>NHYP’de</w:t>
      </w:r>
      <w:proofErr w:type="spellEnd"/>
      <w:r w:rsidRPr="00752B0C">
        <w:rPr>
          <w:rFonts w:ascii="Times New Roman" w:hAnsi="Times New Roman" w:cs="Times New Roman"/>
          <w:color w:val="auto"/>
        </w:rPr>
        <w:t xml:space="preserve"> tedbir olarak önerilen balık geçitlerinin yapılması için uygun tasarımların yapılması gerekmektedir. Böylelikle, balık geçitleri, balıkların doğal göçünü kolaylaştıracaktır.</w:t>
      </w:r>
    </w:p>
    <w:p w:rsidR="000A626D" w:rsidRPr="00752B0C" w:rsidRDefault="000A626D" w:rsidP="000A626D">
      <w:pPr>
        <w:pStyle w:val="Default"/>
        <w:ind w:left="720"/>
        <w:jc w:val="both"/>
        <w:rPr>
          <w:rFonts w:ascii="Times New Roman" w:eastAsia="Times New Roman" w:hAnsi="Times New Roman" w:cs="Times New Roman"/>
          <w:color w:val="auto"/>
        </w:rPr>
      </w:pPr>
    </w:p>
    <w:p w:rsidR="000A626D" w:rsidRPr="00752B0C" w:rsidRDefault="000A626D" w:rsidP="000A626D">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752B0C">
        <w:rPr>
          <w:rFonts w:ascii="Times New Roman" w:eastAsia="Times New Roman" w:hAnsi="Times New Roman" w:cs="Times New Roman"/>
          <w:b/>
          <w:sz w:val="24"/>
          <w:szCs w:val="24"/>
        </w:rPr>
        <w:t xml:space="preserve">Geçim Şartları ve Sağlık </w:t>
      </w:r>
    </w:p>
    <w:p w:rsidR="000A626D" w:rsidRPr="00752B0C" w:rsidRDefault="000A626D" w:rsidP="000A626D">
      <w:pPr>
        <w:pStyle w:val="ListeParagraf"/>
        <w:autoSpaceDE w:val="0"/>
        <w:autoSpaceDN w:val="0"/>
        <w:adjustRightInd w:val="0"/>
        <w:spacing w:after="0" w:line="240" w:lineRule="auto"/>
        <w:ind w:left="420"/>
        <w:jc w:val="both"/>
        <w:rPr>
          <w:rFonts w:ascii="Times New Roman" w:eastAsia="Times New Roman" w:hAnsi="Times New Roman" w:cs="Times New Roman"/>
          <w:b/>
          <w:color w:val="0070C0"/>
          <w:sz w:val="24"/>
          <w:szCs w:val="24"/>
        </w:rPr>
      </w:pPr>
    </w:p>
    <w:p w:rsidR="006830F3" w:rsidRPr="00752B0C" w:rsidRDefault="006830F3" w:rsidP="006830F3">
      <w:pPr>
        <w:pStyle w:val="Default"/>
        <w:numPr>
          <w:ilvl w:val="0"/>
          <w:numId w:val="14"/>
        </w:numPr>
        <w:jc w:val="both"/>
        <w:rPr>
          <w:rFonts w:ascii="Times New Roman" w:eastAsia="Times New Roman" w:hAnsi="Times New Roman" w:cs="Times New Roman"/>
          <w:color w:val="auto"/>
        </w:rPr>
      </w:pPr>
      <w:r w:rsidRPr="00752B0C">
        <w:rPr>
          <w:rFonts w:ascii="Times New Roman" w:hAnsi="Times New Roman" w:cs="Times New Roman"/>
          <w:color w:val="auto"/>
        </w:rPr>
        <w:t xml:space="preserve">Düzensiz döküm sahalarının kapatılarak, rehabilitasyonun yapılması, yeni düzenli katı atık depolama tesislerinin yapılması, inşaatına başlanan </w:t>
      </w:r>
      <w:proofErr w:type="spellStart"/>
      <w:r w:rsidRPr="00752B0C">
        <w:rPr>
          <w:rFonts w:ascii="Times New Roman" w:hAnsi="Times New Roman" w:cs="Times New Roman"/>
          <w:color w:val="auto"/>
        </w:rPr>
        <w:t>Troas</w:t>
      </w:r>
      <w:proofErr w:type="spellEnd"/>
      <w:r w:rsidRPr="00752B0C">
        <w:rPr>
          <w:rFonts w:ascii="Times New Roman" w:hAnsi="Times New Roman" w:cs="Times New Roman"/>
          <w:color w:val="auto"/>
        </w:rPr>
        <w:t xml:space="preserve"> Katı Atık Düzenli Depolama Tesisi inşaatının bir an evvel bitirilmesi, katı atık düzenli depolama tesislerinde ayrıştırma ve ayırma bölümlerinin (plastik, metal vb.) kurulmasının sağlanması, transfer </w:t>
      </w:r>
      <w:proofErr w:type="spellStart"/>
      <w:r w:rsidRPr="00752B0C">
        <w:rPr>
          <w:rFonts w:ascii="Times New Roman" w:hAnsi="Times New Roman" w:cs="Times New Roman"/>
          <w:color w:val="auto"/>
        </w:rPr>
        <w:t>istayonlarının</w:t>
      </w:r>
      <w:proofErr w:type="spellEnd"/>
      <w:r w:rsidRPr="00752B0C">
        <w:rPr>
          <w:rFonts w:ascii="Times New Roman" w:hAnsi="Times New Roman" w:cs="Times New Roman"/>
          <w:color w:val="auto"/>
        </w:rPr>
        <w:t xml:space="preserve"> yapılmasına yönelik </w:t>
      </w:r>
      <w:proofErr w:type="spellStart"/>
      <w:r w:rsidRPr="00752B0C">
        <w:rPr>
          <w:rFonts w:ascii="Times New Roman" w:hAnsi="Times New Roman" w:cs="Times New Roman"/>
          <w:color w:val="auto"/>
        </w:rPr>
        <w:t>NHYP’de</w:t>
      </w:r>
      <w:proofErr w:type="spellEnd"/>
      <w:r w:rsidRPr="00752B0C">
        <w:rPr>
          <w:rFonts w:ascii="Times New Roman" w:hAnsi="Times New Roman" w:cs="Times New Roman"/>
          <w:color w:val="auto"/>
        </w:rPr>
        <w:t xml:space="preserve"> önerilen önlemlerin takibinin yapılması gerekmektedir.</w:t>
      </w:r>
    </w:p>
    <w:p w:rsidR="006830F3" w:rsidRPr="00752B0C" w:rsidRDefault="006830F3" w:rsidP="006830F3">
      <w:pPr>
        <w:pStyle w:val="Default"/>
        <w:numPr>
          <w:ilvl w:val="0"/>
          <w:numId w:val="14"/>
        </w:numPr>
        <w:jc w:val="both"/>
        <w:rPr>
          <w:rFonts w:ascii="Times New Roman" w:eastAsia="Times New Roman" w:hAnsi="Times New Roman" w:cs="Times New Roman"/>
          <w:color w:val="auto"/>
        </w:rPr>
      </w:pPr>
      <w:r w:rsidRPr="00752B0C">
        <w:rPr>
          <w:rFonts w:ascii="Times New Roman" w:hAnsi="Times New Roman" w:cs="Times New Roman"/>
          <w:color w:val="auto"/>
        </w:rPr>
        <w:t xml:space="preserve">Mevcut </w:t>
      </w:r>
      <w:proofErr w:type="spellStart"/>
      <w:r w:rsidRPr="00752B0C">
        <w:rPr>
          <w:rFonts w:ascii="Times New Roman" w:hAnsi="Times New Roman" w:cs="Times New Roman"/>
          <w:color w:val="auto"/>
        </w:rPr>
        <w:t>AAT’lerde</w:t>
      </w:r>
      <w:proofErr w:type="spellEnd"/>
      <w:r w:rsidRPr="00752B0C">
        <w:rPr>
          <w:rFonts w:ascii="Times New Roman" w:hAnsi="Times New Roman" w:cs="Times New Roman"/>
          <w:color w:val="auto"/>
        </w:rPr>
        <w:t xml:space="preserve"> bakım-onarım, revizyon gibi işlerin yapılmasına ve yeni </w:t>
      </w:r>
      <w:proofErr w:type="spellStart"/>
      <w:r w:rsidRPr="00752B0C">
        <w:rPr>
          <w:rFonts w:ascii="Times New Roman" w:hAnsi="Times New Roman" w:cs="Times New Roman"/>
          <w:color w:val="auto"/>
        </w:rPr>
        <w:t>AAT’lerin</w:t>
      </w:r>
      <w:proofErr w:type="spellEnd"/>
      <w:r w:rsidRPr="00752B0C">
        <w:rPr>
          <w:rFonts w:ascii="Times New Roman" w:hAnsi="Times New Roman" w:cs="Times New Roman"/>
          <w:color w:val="auto"/>
        </w:rPr>
        <w:t xml:space="preserve"> biran evvel belediyelerin yatırım programlarına alınmasının takibinin yapılması gerekmektedir. </w:t>
      </w:r>
    </w:p>
    <w:p w:rsidR="000A626D" w:rsidRPr="00752B0C" w:rsidRDefault="006830F3" w:rsidP="006830F3">
      <w:pPr>
        <w:pStyle w:val="Default"/>
        <w:numPr>
          <w:ilvl w:val="0"/>
          <w:numId w:val="14"/>
        </w:numPr>
        <w:jc w:val="both"/>
        <w:rPr>
          <w:rFonts w:ascii="Times New Roman" w:eastAsia="Times New Roman" w:hAnsi="Times New Roman" w:cs="Times New Roman"/>
          <w:color w:val="auto"/>
        </w:rPr>
      </w:pPr>
      <w:r w:rsidRPr="00752B0C">
        <w:rPr>
          <w:rFonts w:ascii="Times New Roman" w:hAnsi="Times New Roman" w:cs="Times New Roman"/>
          <w:color w:val="auto"/>
        </w:rPr>
        <w:t>İyi tarım uygulamaları kodu kapsamında önerilen tedbirlerin uygulamaya geçip geçmediğine yönelik takip yapılması gerekmektedir.</w:t>
      </w:r>
    </w:p>
    <w:p w:rsidR="00B26E8F" w:rsidRPr="00752B0C" w:rsidRDefault="00B26E8F" w:rsidP="00B26E8F">
      <w:pPr>
        <w:pStyle w:val="Default"/>
        <w:jc w:val="both"/>
        <w:rPr>
          <w:rFonts w:ascii="Times New Roman" w:hAnsi="Times New Roman" w:cs="Times New Roman"/>
          <w:color w:val="auto"/>
        </w:rPr>
      </w:pPr>
    </w:p>
    <w:p w:rsidR="00B26E8F" w:rsidRPr="00752B0C" w:rsidRDefault="00B26E8F" w:rsidP="00B26E8F">
      <w:pPr>
        <w:pStyle w:val="Default"/>
        <w:jc w:val="both"/>
        <w:rPr>
          <w:rFonts w:ascii="Times New Roman" w:hAnsi="Times New Roman" w:cs="Times New Roman"/>
          <w:color w:val="auto"/>
        </w:rPr>
      </w:pPr>
    </w:p>
    <w:p w:rsidR="00B26E8F" w:rsidRPr="00752B0C" w:rsidRDefault="00B26E8F" w:rsidP="00B26E8F">
      <w:pPr>
        <w:pStyle w:val="Default"/>
        <w:numPr>
          <w:ilvl w:val="0"/>
          <w:numId w:val="1"/>
        </w:numPr>
        <w:jc w:val="both"/>
        <w:rPr>
          <w:rFonts w:ascii="Times New Roman" w:hAnsi="Times New Roman" w:cs="Times New Roman"/>
          <w:b/>
          <w:color w:val="auto"/>
        </w:rPr>
      </w:pPr>
      <w:r w:rsidRPr="00752B0C">
        <w:rPr>
          <w:rFonts w:ascii="Times New Roman" w:hAnsi="Times New Roman" w:cs="Times New Roman"/>
          <w:b/>
        </w:rPr>
        <w:t xml:space="preserve">Nehir Havzası Yönetim Planı için Önerilen Ek Önlemler </w:t>
      </w:r>
    </w:p>
    <w:p w:rsidR="00B26E8F" w:rsidRPr="00752B0C" w:rsidRDefault="00B26E8F" w:rsidP="00B26E8F">
      <w:pPr>
        <w:pStyle w:val="Default"/>
        <w:ind w:left="420"/>
        <w:jc w:val="both"/>
        <w:rPr>
          <w:rFonts w:ascii="Times New Roman" w:hAnsi="Times New Roman" w:cs="Times New Roman"/>
          <w:b/>
          <w:color w:val="auto"/>
        </w:rPr>
      </w:pPr>
    </w:p>
    <w:p w:rsidR="00B26E8F" w:rsidRPr="00752B0C" w:rsidRDefault="000C35E0" w:rsidP="000C35E0">
      <w:pPr>
        <w:pStyle w:val="Default"/>
        <w:numPr>
          <w:ilvl w:val="1"/>
          <w:numId w:val="1"/>
        </w:numPr>
        <w:jc w:val="both"/>
        <w:rPr>
          <w:rFonts w:ascii="Times New Roman" w:hAnsi="Times New Roman" w:cs="Times New Roman"/>
          <w:b/>
          <w:color w:val="auto"/>
        </w:rPr>
      </w:pPr>
      <w:r>
        <w:rPr>
          <w:rFonts w:ascii="Times New Roman" w:hAnsi="Times New Roman" w:cs="Times New Roman"/>
          <w:b/>
        </w:rPr>
        <w:t xml:space="preserve"> </w:t>
      </w:r>
      <w:r w:rsidR="00B26E8F" w:rsidRPr="00752B0C">
        <w:rPr>
          <w:rFonts w:ascii="Times New Roman" w:hAnsi="Times New Roman" w:cs="Times New Roman"/>
          <w:b/>
        </w:rPr>
        <w:t>Havzadaki Jeotermal Enerji Santralleri için Önlemler</w:t>
      </w:r>
    </w:p>
    <w:p w:rsidR="00B26E8F" w:rsidRPr="00752B0C" w:rsidRDefault="00B26E8F" w:rsidP="00B26E8F">
      <w:pPr>
        <w:pStyle w:val="Default"/>
        <w:jc w:val="both"/>
        <w:rPr>
          <w:rFonts w:ascii="Times New Roman" w:hAnsi="Times New Roman" w:cs="Times New Roman"/>
          <w:color w:val="auto"/>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t xml:space="preserve">Kuzey Ege Nehir Havzası’nın jeolojik yapısı itibarıyla birçok alanda jeotermal sahalar bulunmaktadır. Bu noktaların bazılarında çeşitli amaçlarla kurulmuş tesisler de yer almaktadır. Bu tesislere bakıldığında Tuzla, Edremit, Dikili, Gömeç ve Aliağa bölgelerinde yoğunlaşmaktadır. Jeotermal sahaların bulunduğu alanlar ayrıca </w:t>
      </w:r>
      <w:proofErr w:type="spellStart"/>
      <w:r w:rsidRPr="00752B0C">
        <w:rPr>
          <w:rFonts w:ascii="Times New Roman" w:hAnsi="Times New Roman" w:cs="Times New Roman"/>
        </w:rPr>
        <w:t>yeraltısuyu</w:t>
      </w:r>
      <w:proofErr w:type="spellEnd"/>
      <w:r w:rsidRPr="00752B0C">
        <w:rPr>
          <w:rFonts w:ascii="Times New Roman" w:hAnsi="Times New Roman" w:cs="Times New Roman"/>
        </w:rPr>
        <w:t xml:space="preserve"> açısından önemli olan alanlar olup bu tür faaliyetlerin dikkatli yapılması gereken sahalardır. </w:t>
      </w:r>
    </w:p>
    <w:p w:rsidR="00752B0C" w:rsidRDefault="00752B0C" w:rsidP="00B26E8F">
      <w:pPr>
        <w:pStyle w:val="Default"/>
        <w:jc w:val="both"/>
        <w:rPr>
          <w:rFonts w:ascii="Times New Roman" w:hAnsi="Times New Roman" w:cs="Times New Roman"/>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lastRenderedPageBreak/>
        <w:t xml:space="preserve">Jeotermal atık su, metal içeriği açısından zengindir ve yüksek sıcaklıktadır. Termal kirlilik, oksijen dengesinde bozulmaya ve ekolojik sorunlara neden olur. Belirli kirleticilerden Arsenik (As), Bor (B), </w:t>
      </w:r>
      <w:proofErr w:type="spellStart"/>
      <w:r w:rsidRPr="00752B0C">
        <w:rPr>
          <w:rFonts w:ascii="Times New Roman" w:hAnsi="Times New Roman" w:cs="Times New Roman"/>
        </w:rPr>
        <w:t>Florür</w:t>
      </w:r>
      <w:proofErr w:type="spellEnd"/>
      <w:r w:rsidRPr="00752B0C">
        <w:rPr>
          <w:rFonts w:ascii="Times New Roman" w:hAnsi="Times New Roman" w:cs="Times New Roman"/>
        </w:rPr>
        <w:t xml:space="preserve"> (F) ve Silisyum (Si) jeotermal sularda bulunan ortak elementlerdir. Jeotermal deşarjlara yönelik 2 farklı tür tedbir belirlenmiştir: </w:t>
      </w:r>
    </w:p>
    <w:p w:rsidR="00752B0C" w:rsidRDefault="00752B0C" w:rsidP="00B26E8F">
      <w:pPr>
        <w:pStyle w:val="Default"/>
        <w:jc w:val="both"/>
        <w:rPr>
          <w:rFonts w:ascii="Times New Roman" w:hAnsi="Times New Roman" w:cs="Times New Roman"/>
        </w:rPr>
      </w:pPr>
    </w:p>
    <w:p w:rsidR="00752B0C" w:rsidRDefault="00B26E8F" w:rsidP="00C237F8">
      <w:pPr>
        <w:pStyle w:val="Default"/>
        <w:numPr>
          <w:ilvl w:val="0"/>
          <w:numId w:val="16"/>
        </w:numPr>
        <w:jc w:val="both"/>
        <w:rPr>
          <w:rFonts w:ascii="Times New Roman" w:hAnsi="Times New Roman" w:cs="Times New Roman"/>
        </w:rPr>
      </w:pPr>
      <w:r w:rsidRPr="00752B0C">
        <w:rPr>
          <w:rFonts w:ascii="Times New Roman" w:hAnsi="Times New Roman" w:cs="Times New Roman"/>
        </w:rPr>
        <w:t xml:space="preserve">Konut ısıtması, sera ve elektrik santrallerinde, jeotermal atık suyun alındığı formasyona </w:t>
      </w:r>
      <w:proofErr w:type="spellStart"/>
      <w:r w:rsidRPr="00752B0C">
        <w:rPr>
          <w:rFonts w:ascii="Times New Roman" w:hAnsi="Times New Roman" w:cs="Times New Roman"/>
        </w:rPr>
        <w:t>reenjeksiyonu</w:t>
      </w:r>
      <w:proofErr w:type="spellEnd"/>
      <w:r w:rsidRPr="00752B0C">
        <w:rPr>
          <w:rFonts w:ascii="Times New Roman" w:hAnsi="Times New Roman" w:cs="Times New Roman"/>
        </w:rPr>
        <w:t xml:space="preserve">. Bu tedbir, jeotermal atık suyun </w:t>
      </w:r>
      <w:proofErr w:type="spellStart"/>
      <w:r w:rsidRPr="00752B0C">
        <w:rPr>
          <w:rFonts w:ascii="Times New Roman" w:hAnsi="Times New Roman" w:cs="Times New Roman"/>
        </w:rPr>
        <w:t>reenjeksiyonu</w:t>
      </w:r>
      <w:proofErr w:type="spellEnd"/>
      <w:r w:rsidRPr="00752B0C">
        <w:rPr>
          <w:rFonts w:ascii="Times New Roman" w:hAnsi="Times New Roman" w:cs="Times New Roman"/>
        </w:rPr>
        <w:t xml:space="preserve"> için kuyuların inşasını, bunların işletimini ve bakımı kapsamaktadır. </w:t>
      </w:r>
    </w:p>
    <w:p w:rsidR="00752B0C" w:rsidRDefault="00752B0C" w:rsidP="00B26E8F">
      <w:pPr>
        <w:pStyle w:val="Default"/>
        <w:jc w:val="both"/>
        <w:rPr>
          <w:rFonts w:ascii="Times New Roman" w:hAnsi="Times New Roman" w:cs="Times New Roman"/>
        </w:rPr>
      </w:pPr>
    </w:p>
    <w:p w:rsidR="00C237F8" w:rsidRDefault="00B26E8F" w:rsidP="00C237F8">
      <w:pPr>
        <w:pStyle w:val="Default"/>
        <w:numPr>
          <w:ilvl w:val="0"/>
          <w:numId w:val="16"/>
        </w:numPr>
        <w:jc w:val="both"/>
        <w:rPr>
          <w:rFonts w:ascii="Times New Roman" w:hAnsi="Times New Roman" w:cs="Times New Roman"/>
        </w:rPr>
      </w:pPr>
      <w:r w:rsidRPr="00752B0C">
        <w:rPr>
          <w:rFonts w:ascii="Times New Roman" w:hAnsi="Times New Roman" w:cs="Times New Roman"/>
        </w:rPr>
        <w:t xml:space="preserve">Turistik amaçlarla veya enerji haricinde herhangi başka bir amaçla bir kuyudan çekilen ve kullanılan jeotermal sulara ilişkin olarak, jeotermal atık suyun yer üstü sularına deşarj edilmeden önce arıtılması. </w:t>
      </w:r>
    </w:p>
    <w:p w:rsidR="00C237F8" w:rsidRDefault="00C237F8" w:rsidP="00B26E8F">
      <w:pPr>
        <w:pStyle w:val="Default"/>
        <w:jc w:val="both"/>
        <w:rPr>
          <w:rFonts w:ascii="Times New Roman" w:hAnsi="Times New Roman" w:cs="Times New Roman"/>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t xml:space="preserve">Kuzey Ege Nehir Havzası’nda 4 adet elektrik santrali bulunmaktadır. Bu santrallerin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kuyuları bulunmakta olup, yalnızca bu kuyulara sayaç takılması tedbiri önerilmiştir. Sayaç tedbirindeki amaç, üretim kuyularından çekilen jeotermal akışkan miktarının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kuyularına verilip verilmediğini kontrol etmektir. Havzada Dikili, Bergama ve seracılık yapan jeotermal işletmelerinde ise jeotermal akışkanlar deşarj edilmekte olup, önemli bir kısmında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kuyusu bulunmamaktadır. Bu işletmelere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kuyuları bir tedbir olarak önerilmiştir. Dikili bölgesinde konut ısıtması yapılan jeotermal alan ile sera işletmeleri aynı bölgede olduğu için bu bölgede ortak kullanım için 700 m derinliğinde 2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kuyusu önerilmiştir. Ayrıca Bergama bölgesinde konut ısıtmasında kullanılan jeotermal işletmelerine yönelik olarak 2 adet 400 m derinliğinde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kuyusu önerilmiştir. Edremit bölgesinde seracılık işletmesi bulunan Altın Tohumculuk Tic. San. A.Ş jeotermal akışkanları deşarj etmekte olup,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kuyusu bulunmamaktadır. Bu işletmeye yönelik olarak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kuyusu bir adet 400 m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kuyusu tedbir olarak önerilmiştir. Ayrıca bütün bu üretim </w:t>
      </w:r>
      <w:proofErr w:type="spellStart"/>
      <w:r w:rsidRPr="00752B0C">
        <w:rPr>
          <w:rFonts w:ascii="Times New Roman" w:hAnsi="Times New Roman" w:cs="Times New Roman"/>
        </w:rPr>
        <w:t>reenjeksiyon</w:t>
      </w:r>
      <w:proofErr w:type="spellEnd"/>
      <w:r w:rsidRPr="00752B0C">
        <w:rPr>
          <w:rFonts w:ascii="Times New Roman" w:hAnsi="Times New Roman" w:cs="Times New Roman"/>
        </w:rPr>
        <w:t xml:space="preserve"> kuyularına sayaç takılması kontrol amaçlı bir tedbir olarak önerilmektedir. </w:t>
      </w:r>
    </w:p>
    <w:p w:rsidR="00752B0C" w:rsidRDefault="00752B0C" w:rsidP="00B26E8F">
      <w:pPr>
        <w:pStyle w:val="Default"/>
        <w:jc w:val="both"/>
        <w:rPr>
          <w:rFonts w:ascii="Times New Roman" w:hAnsi="Times New Roman" w:cs="Times New Roman"/>
        </w:rPr>
      </w:pPr>
    </w:p>
    <w:p w:rsidR="00752B0C" w:rsidRDefault="00B26E8F" w:rsidP="00B26E8F">
      <w:pPr>
        <w:pStyle w:val="Default"/>
        <w:jc w:val="both"/>
        <w:rPr>
          <w:rFonts w:ascii="Times New Roman" w:hAnsi="Times New Roman" w:cs="Times New Roman"/>
        </w:rPr>
      </w:pPr>
      <w:r w:rsidRPr="00752B0C">
        <w:rPr>
          <w:rFonts w:ascii="Times New Roman" w:hAnsi="Times New Roman" w:cs="Times New Roman"/>
        </w:rPr>
        <w:t xml:space="preserve">Turistik amaçla kullanılan ancak doğal yollarla çıkan jeotermal sular (doğal jeotermal kaynaklar), herhangi bir tedbir gerektirmemektedir. Ayrıca havzada turizm amaçlı kullanılan jeotermal akışkanlar kanalizasyonlara deşarj edilmekte olup, kanalizasyon deşarjlarına yönelik </w:t>
      </w:r>
      <w:proofErr w:type="spellStart"/>
      <w:r w:rsidRPr="00752B0C">
        <w:rPr>
          <w:rFonts w:ascii="Times New Roman" w:hAnsi="Times New Roman" w:cs="Times New Roman"/>
        </w:rPr>
        <w:t>atıksu</w:t>
      </w:r>
      <w:proofErr w:type="spellEnd"/>
      <w:r w:rsidRPr="00752B0C">
        <w:rPr>
          <w:rFonts w:ascii="Times New Roman" w:hAnsi="Times New Roman" w:cs="Times New Roman"/>
        </w:rPr>
        <w:t xml:space="preserve"> arıtma tesisleri tedbirleri önerildiğinden, bu tesislere yönelik bir arıtma tedbiri önerilmemiştir. </w:t>
      </w:r>
    </w:p>
    <w:p w:rsidR="00752B0C" w:rsidRDefault="00752B0C" w:rsidP="00B26E8F">
      <w:pPr>
        <w:pStyle w:val="Default"/>
        <w:jc w:val="both"/>
        <w:rPr>
          <w:rFonts w:ascii="Times New Roman" w:hAnsi="Times New Roman" w:cs="Times New Roman"/>
        </w:rPr>
      </w:pPr>
    </w:p>
    <w:p w:rsidR="00B26E8F" w:rsidRDefault="00B26E8F" w:rsidP="00B26E8F">
      <w:pPr>
        <w:pStyle w:val="Default"/>
        <w:jc w:val="both"/>
        <w:rPr>
          <w:rFonts w:ascii="Times New Roman" w:hAnsi="Times New Roman" w:cs="Times New Roman"/>
        </w:rPr>
      </w:pPr>
      <w:r w:rsidRPr="00752B0C">
        <w:rPr>
          <w:rFonts w:ascii="Times New Roman" w:hAnsi="Times New Roman" w:cs="Times New Roman"/>
        </w:rPr>
        <w:t>Tedbirler, her bir su kütlesi (tek bir su kütlesi veya aralarında birbirine bağlı olan birkaç su kütlesi) için tanımlanmıştır.</w:t>
      </w:r>
    </w:p>
    <w:p w:rsidR="00B26E8F" w:rsidRDefault="00B26E8F" w:rsidP="00B26E8F">
      <w:pPr>
        <w:pStyle w:val="Default"/>
        <w:jc w:val="both"/>
        <w:rPr>
          <w:rFonts w:ascii="Times New Roman" w:hAnsi="Times New Roman" w:cs="Times New Roman"/>
        </w:rPr>
      </w:pPr>
    </w:p>
    <w:p w:rsidR="00FA2D0D" w:rsidRPr="00752B0C" w:rsidRDefault="00FA2D0D" w:rsidP="00B26E8F">
      <w:pPr>
        <w:pStyle w:val="Default"/>
        <w:jc w:val="both"/>
        <w:rPr>
          <w:rFonts w:ascii="Times New Roman" w:hAnsi="Times New Roman" w:cs="Times New Roman"/>
          <w:color w:val="auto"/>
        </w:rPr>
      </w:pPr>
    </w:p>
    <w:p w:rsidR="00752B0C" w:rsidRPr="00FA2D0D" w:rsidRDefault="00752B0C" w:rsidP="00B26E8F">
      <w:pPr>
        <w:pStyle w:val="Default"/>
        <w:jc w:val="both"/>
        <w:rPr>
          <w:rFonts w:ascii="Times New Roman" w:hAnsi="Times New Roman" w:cs="Times New Roman"/>
          <w:u w:val="single"/>
        </w:rPr>
      </w:pPr>
      <w:r w:rsidRPr="00FA2D0D">
        <w:rPr>
          <w:rFonts w:ascii="Times New Roman" w:hAnsi="Times New Roman" w:cs="Times New Roman"/>
          <w:u w:val="single"/>
        </w:rPr>
        <w:t xml:space="preserve">İzleme ve Denetleme </w:t>
      </w:r>
    </w:p>
    <w:p w:rsidR="00752B0C" w:rsidRPr="00C64FCA" w:rsidRDefault="00752B0C" w:rsidP="00B26E8F">
      <w:pPr>
        <w:pStyle w:val="Default"/>
        <w:jc w:val="both"/>
        <w:rPr>
          <w:rFonts w:ascii="Times New Roman" w:hAnsi="Times New Roman" w:cs="Times New Roman"/>
        </w:rPr>
      </w:pPr>
    </w:p>
    <w:p w:rsidR="00B26E8F" w:rsidRPr="00C64FCA" w:rsidRDefault="00752B0C" w:rsidP="00B26E8F">
      <w:pPr>
        <w:pStyle w:val="Default"/>
        <w:jc w:val="both"/>
        <w:rPr>
          <w:rFonts w:ascii="Times New Roman" w:hAnsi="Times New Roman" w:cs="Times New Roman"/>
          <w:color w:val="auto"/>
        </w:rPr>
      </w:pPr>
      <w:r w:rsidRPr="00C64FCA">
        <w:rPr>
          <w:rFonts w:ascii="Times New Roman" w:hAnsi="Times New Roman" w:cs="Times New Roman"/>
        </w:rPr>
        <w:t xml:space="preserve">Jeotermal kaynaklı kirlenme durumunun belirlenebilmesi için işletmedeki tüm jeotermal tesislerin yakınlarına gözlem kuyularının açılması ve jeotermal kirlenmeyi temsil eden parametreler açısından rutin izleme yapılması önerilmektedir. Bu sayede işletmedeki bir hatadan dolayı oluşabilecek soğuk su </w:t>
      </w:r>
      <w:proofErr w:type="spellStart"/>
      <w:r w:rsidRPr="00C64FCA">
        <w:rPr>
          <w:rFonts w:ascii="Times New Roman" w:hAnsi="Times New Roman" w:cs="Times New Roman"/>
        </w:rPr>
        <w:t>akiferine</w:t>
      </w:r>
      <w:proofErr w:type="spellEnd"/>
      <w:r w:rsidRPr="00C64FCA">
        <w:rPr>
          <w:rFonts w:ascii="Times New Roman" w:hAnsi="Times New Roman" w:cs="Times New Roman"/>
        </w:rPr>
        <w:t xml:space="preserve"> olası sıcak su karışımları net bir biçimde ortaya konabilecek ve bu şekilde işletmeye gerekli müdahaleler yapılabilecektir. Bu kapsamdan olmak üzere, jeotermal sistemler civarındaki sığ sistemlerin de doğru bir şekilde karakterize edilmesi ve mevcut durumun şüpheye mahal vermeyecek şekilde ortaya konması, insan hatası kaynaklı olarak oluşabilecek bir kirlenmenin sorumlularının bulunması açısından önem taşımaktadır. Özel olarak jeotermal sahaların yakınlarında yapılacak bu tip ayrıntılı </w:t>
      </w:r>
      <w:proofErr w:type="spellStart"/>
      <w:r w:rsidRPr="00C64FCA">
        <w:rPr>
          <w:rFonts w:ascii="Times New Roman" w:hAnsi="Times New Roman" w:cs="Times New Roman"/>
        </w:rPr>
        <w:t>karakterizasyon</w:t>
      </w:r>
      <w:proofErr w:type="spellEnd"/>
      <w:r w:rsidRPr="00C64FCA">
        <w:rPr>
          <w:rFonts w:ascii="Times New Roman" w:hAnsi="Times New Roman" w:cs="Times New Roman"/>
        </w:rPr>
        <w:t xml:space="preserve"> </w:t>
      </w:r>
      <w:r w:rsidRPr="00C64FCA">
        <w:rPr>
          <w:rFonts w:ascii="Times New Roman" w:hAnsi="Times New Roman" w:cs="Times New Roman"/>
        </w:rPr>
        <w:lastRenderedPageBreak/>
        <w:t xml:space="preserve">çalışmaları sayesinde sığ soğuk su </w:t>
      </w:r>
      <w:proofErr w:type="spellStart"/>
      <w:r w:rsidRPr="00C64FCA">
        <w:rPr>
          <w:rFonts w:ascii="Times New Roman" w:hAnsi="Times New Roman" w:cs="Times New Roman"/>
        </w:rPr>
        <w:t>akiferleri</w:t>
      </w:r>
      <w:proofErr w:type="spellEnd"/>
      <w:r w:rsidRPr="00C64FCA">
        <w:rPr>
          <w:rFonts w:ascii="Times New Roman" w:hAnsi="Times New Roman" w:cs="Times New Roman"/>
        </w:rPr>
        <w:t xml:space="preserve"> ile jeotermal sistemlerin arasındaki doğal etkileşimler ortaya konulabilecek; bu </w:t>
      </w:r>
      <w:proofErr w:type="spellStart"/>
      <w:r w:rsidRPr="00C64FCA">
        <w:rPr>
          <w:rFonts w:ascii="Times New Roman" w:hAnsi="Times New Roman" w:cs="Times New Roman"/>
        </w:rPr>
        <w:t>lokasyonlarda</w:t>
      </w:r>
      <w:proofErr w:type="spellEnd"/>
      <w:r w:rsidRPr="00C64FCA">
        <w:rPr>
          <w:rFonts w:ascii="Times New Roman" w:hAnsi="Times New Roman" w:cs="Times New Roman"/>
        </w:rPr>
        <w:t xml:space="preserve"> (içme, sulama veya kullanma amaçlı) açılacak kuyularda doğru derinliğin seçilmesi sağlanabilecektir.</w:t>
      </w:r>
    </w:p>
    <w:p w:rsidR="000C35E0" w:rsidRPr="000C35E0" w:rsidRDefault="000C35E0" w:rsidP="000C35E0">
      <w:pPr>
        <w:pStyle w:val="Default"/>
        <w:jc w:val="both"/>
        <w:rPr>
          <w:rFonts w:ascii="Times New Roman" w:hAnsi="Times New Roman" w:cs="Times New Roman"/>
          <w:color w:val="auto"/>
        </w:rPr>
      </w:pPr>
    </w:p>
    <w:p w:rsidR="000C35E0" w:rsidRPr="000C35E0" w:rsidRDefault="000C35E0" w:rsidP="000C35E0">
      <w:pPr>
        <w:pStyle w:val="Default"/>
        <w:numPr>
          <w:ilvl w:val="1"/>
          <w:numId w:val="1"/>
        </w:numPr>
        <w:jc w:val="both"/>
        <w:rPr>
          <w:rFonts w:ascii="Times New Roman" w:hAnsi="Times New Roman" w:cs="Times New Roman"/>
          <w:b/>
          <w:color w:val="auto"/>
        </w:rPr>
      </w:pPr>
      <w:r w:rsidRPr="000C35E0">
        <w:rPr>
          <w:rFonts w:ascii="Times New Roman" w:hAnsi="Times New Roman" w:cs="Times New Roman"/>
          <w:b/>
          <w:color w:val="auto"/>
        </w:rPr>
        <w:t xml:space="preserve"> </w:t>
      </w:r>
      <w:r w:rsidRPr="000C35E0">
        <w:rPr>
          <w:rFonts w:ascii="Times New Roman" w:hAnsi="Times New Roman" w:cs="Times New Roman"/>
          <w:b/>
        </w:rPr>
        <w:t>Araştırmacı İzleme Yapılmasına dair Tedbirler</w:t>
      </w:r>
    </w:p>
    <w:p w:rsidR="00B26E8F" w:rsidRPr="000C35E0" w:rsidRDefault="00B26E8F" w:rsidP="00B26E8F">
      <w:pPr>
        <w:pStyle w:val="Default"/>
        <w:jc w:val="both"/>
        <w:rPr>
          <w:rFonts w:ascii="Times New Roman" w:hAnsi="Times New Roman" w:cs="Times New Roman"/>
          <w:color w:val="auto"/>
        </w:rPr>
      </w:pPr>
    </w:p>
    <w:p w:rsidR="00B26E8F" w:rsidRPr="000C35E0" w:rsidRDefault="000C35E0" w:rsidP="00B26E8F">
      <w:pPr>
        <w:pStyle w:val="Default"/>
        <w:jc w:val="both"/>
        <w:rPr>
          <w:rFonts w:ascii="Times New Roman" w:hAnsi="Times New Roman" w:cs="Times New Roman"/>
          <w:color w:val="auto"/>
        </w:rPr>
      </w:pPr>
      <w:r w:rsidRPr="000C35E0">
        <w:rPr>
          <w:rFonts w:ascii="Times New Roman" w:hAnsi="Times New Roman" w:cs="Times New Roman"/>
        </w:rPr>
        <w:t xml:space="preserve">Havzada izleme yapılan bazı su kütlelerinde, </w:t>
      </w:r>
      <w:r w:rsidR="000A38F8">
        <w:rPr>
          <w:rFonts w:ascii="Times New Roman" w:hAnsi="Times New Roman" w:cs="Times New Roman"/>
        </w:rPr>
        <w:t xml:space="preserve">Çevresel Kalite Standartları </w:t>
      </w:r>
      <w:r w:rsidR="009D1807">
        <w:rPr>
          <w:rFonts w:ascii="Times New Roman" w:hAnsi="Times New Roman" w:cs="Times New Roman"/>
        </w:rPr>
        <w:t>(</w:t>
      </w:r>
      <w:r w:rsidRPr="000C35E0">
        <w:rPr>
          <w:rFonts w:ascii="Times New Roman" w:hAnsi="Times New Roman" w:cs="Times New Roman"/>
        </w:rPr>
        <w:t>ÇKS</w:t>
      </w:r>
      <w:r w:rsidR="009D1807">
        <w:rPr>
          <w:rFonts w:ascii="Times New Roman" w:hAnsi="Times New Roman" w:cs="Times New Roman"/>
        </w:rPr>
        <w:t>)</w:t>
      </w:r>
      <w:r w:rsidR="000A38F8">
        <w:rPr>
          <w:rFonts w:ascii="Times New Roman" w:hAnsi="Times New Roman" w:cs="Times New Roman"/>
        </w:rPr>
        <w:t>’</w:t>
      </w:r>
      <w:proofErr w:type="spellStart"/>
      <w:r w:rsidR="000A38F8">
        <w:rPr>
          <w:rFonts w:ascii="Times New Roman" w:hAnsi="Times New Roman" w:cs="Times New Roman"/>
        </w:rPr>
        <w:t>nı</w:t>
      </w:r>
      <w:proofErr w:type="spellEnd"/>
      <w:r w:rsidRPr="000C35E0">
        <w:rPr>
          <w:rFonts w:ascii="Times New Roman" w:hAnsi="Times New Roman" w:cs="Times New Roman"/>
        </w:rPr>
        <w:t xml:space="preserve"> aşan kirletici parametreler için </w:t>
      </w:r>
      <w:proofErr w:type="spellStart"/>
      <w:r w:rsidRPr="000C35E0">
        <w:rPr>
          <w:rFonts w:ascii="Times New Roman" w:hAnsi="Times New Roman" w:cs="Times New Roman"/>
        </w:rPr>
        <w:t>ÇKS’yi</w:t>
      </w:r>
      <w:proofErr w:type="spellEnd"/>
      <w:r w:rsidRPr="000C35E0">
        <w:rPr>
          <w:rFonts w:ascii="Times New Roman" w:hAnsi="Times New Roman" w:cs="Times New Roman"/>
        </w:rPr>
        <w:t xml:space="preserve"> aşmasına neden olabilecek baskı kaynağı hakkında net yargıya varılamamıştır. Bu nedenle bu parametreler için baskının belirlenmesine yönelik izleme programı oluşturulması tedbiri önerilmiştir. Bu tedbirin uygulanarak baskıların kaynağının belirlenmesi ile yeni döngüde hazırlanacak </w:t>
      </w:r>
      <w:proofErr w:type="spellStart"/>
      <w:r w:rsidRPr="000C35E0">
        <w:rPr>
          <w:rFonts w:ascii="Times New Roman" w:hAnsi="Times New Roman" w:cs="Times New Roman"/>
        </w:rPr>
        <w:t>NHYP’de</w:t>
      </w:r>
      <w:proofErr w:type="spellEnd"/>
      <w:r w:rsidRPr="000C35E0">
        <w:rPr>
          <w:rFonts w:ascii="Times New Roman" w:hAnsi="Times New Roman" w:cs="Times New Roman"/>
        </w:rPr>
        <w:t xml:space="preserve"> bu baskılara yönelik tedbirlerin değerlendirilmesi gerekmektedir. Ayrıca DSİ Genel Müdürlüğü tarafından verilen görüşte Alt Kuzey Ege Havzasındaki (</w:t>
      </w:r>
      <w:proofErr w:type="spellStart"/>
      <w:r w:rsidRPr="000C35E0">
        <w:rPr>
          <w:rFonts w:ascii="Times New Roman" w:hAnsi="Times New Roman" w:cs="Times New Roman"/>
        </w:rPr>
        <w:t>Bakırçay</w:t>
      </w:r>
      <w:proofErr w:type="spellEnd"/>
      <w:r w:rsidRPr="000C35E0">
        <w:rPr>
          <w:rFonts w:ascii="Times New Roman" w:hAnsi="Times New Roman" w:cs="Times New Roman"/>
        </w:rPr>
        <w:t xml:space="preserve">) yeraltı suyu kütlelerinde izleme amaçlı rasat kuyusu belirleme çalışmalarının devam etmekte olduğu, bu çalışmaların tamamlanması durumunda </w:t>
      </w:r>
      <w:proofErr w:type="spellStart"/>
      <w:r w:rsidRPr="000C35E0">
        <w:rPr>
          <w:rFonts w:ascii="Times New Roman" w:hAnsi="Times New Roman" w:cs="Times New Roman"/>
        </w:rPr>
        <w:t>yeraltısularının</w:t>
      </w:r>
      <w:proofErr w:type="spellEnd"/>
      <w:r w:rsidRPr="000C35E0">
        <w:rPr>
          <w:rFonts w:ascii="Times New Roman" w:hAnsi="Times New Roman" w:cs="Times New Roman"/>
        </w:rPr>
        <w:t xml:space="preserve"> seviye ve kalitesinin izlenmesine yönelik online sistem kurulmasının planlandığı ifade edilmiştir. Online sistem kurulduktan sonra belirli dönemlerde izleme çalışmalarına devam edileceği, revize hidrojeolojik etüt çalışmalarının yapılacağı belirtilmiştir. Bu çalışmalar ile yeraltı suyunun miktar ve kalite açısından takip edilmesi amaçlanmaktadır.</w:t>
      </w:r>
    </w:p>
    <w:p w:rsidR="00B26E8F" w:rsidRDefault="00B26E8F" w:rsidP="00B26E8F">
      <w:pPr>
        <w:pStyle w:val="Default"/>
        <w:jc w:val="both"/>
        <w:rPr>
          <w:color w:val="auto"/>
        </w:rPr>
      </w:pPr>
    </w:p>
    <w:p w:rsidR="000C35E0" w:rsidRPr="00082B26" w:rsidRDefault="000C35E0" w:rsidP="009D1807">
      <w:pPr>
        <w:pStyle w:val="Default"/>
        <w:numPr>
          <w:ilvl w:val="1"/>
          <w:numId w:val="1"/>
        </w:numPr>
        <w:jc w:val="both"/>
        <w:rPr>
          <w:rFonts w:ascii="Times New Roman" w:hAnsi="Times New Roman" w:cs="Times New Roman"/>
          <w:b/>
        </w:rPr>
      </w:pPr>
      <w:r w:rsidRPr="00082B26">
        <w:rPr>
          <w:rFonts w:ascii="Times New Roman" w:hAnsi="Times New Roman" w:cs="Times New Roman"/>
          <w:b/>
        </w:rPr>
        <w:t xml:space="preserve">Taşkın Yönetimi için Tedbirler </w:t>
      </w:r>
    </w:p>
    <w:p w:rsidR="000C35E0" w:rsidRPr="00082B26" w:rsidRDefault="000C35E0" w:rsidP="00B26E8F">
      <w:pPr>
        <w:pStyle w:val="Default"/>
        <w:jc w:val="both"/>
        <w:rPr>
          <w:rFonts w:ascii="Times New Roman" w:hAnsi="Times New Roman" w:cs="Times New Roman"/>
        </w:rPr>
      </w:pPr>
    </w:p>
    <w:p w:rsidR="000A38F8" w:rsidRPr="00082B26" w:rsidRDefault="004925E7" w:rsidP="00B26E8F">
      <w:pPr>
        <w:pStyle w:val="Default"/>
        <w:jc w:val="both"/>
        <w:rPr>
          <w:rFonts w:ascii="Times New Roman" w:hAnsi="Times New Roman" w:cs="Times New Roman"/>
        </w:rPr>
      </w:pPr>
      <w:r>
        <w:rPr>
          <w:rFonts w:ascii="Times New Roman" w:hAnsi="Times New Roman" w:cs="Times New Roman"/>
        </w:rPr>
        <w:t xml:space="preserve">Kuzey Ege </w:t>
      </w:r>
      <w:proofErr w:type="spellStart"/>
      <w:r>
        <w:rPr>
          <w:rFonts w:ascii="Times New Roman" w:hAnsi="Times New Roman" w:cs="Times New Roman"/>
        </w:rPr>
        <w:t>NHYP’de</w:t>
      </w:r>
      <w:proofErr w:type="spellEnd"/>
      <w:r w:rsidR="000C35E0" w:rsidRPr="00082B26">
        <w:rPr>
          <w:rFonts w:ascii="Times New Roman" w:hAnsi="Times New Roman" w:cs="Times New Roman"/>
        </w:rPr>
        <w:t xml:space="preserve"> taşkın yönetimi ile ilgili herhangi bir tedbir önerilmemiştir. Ancak</w:t>
      </w:r>
      <w:r w:rsidR="000A38F8" w:rsidRPr="00082B26">
        <w:rPr>
          <w:rFonts w:ascii="Times New Roman" w:hAnsi="Times New Roman" w:cs="Times New Roman"/>
        </w:rPr>
        <w:t>;</w:t>
      </w:r>
    </w:p>
    <w:p w:rsidR="00380647" w:rsidRDefault="000C35E0" w:rsidP="00380647">
      <w:pPr>
        <w:pStyle w:val="Default"/>
        <w:jc w:val="both"/>
        <w:rPr>
          <w:rFonts w:ascii="Times New Roman" w:hAnsi="Times New Roman" w:cs="Times New Roman"/>
        </w:rPr>
      </w:pPr>
      <w:r w:rsidRPr="00082B26">
        <w:rPr>
          <w:rFonts w:ascii="Times New Roman" w:hAnsi="Times New Roman" w:cs="Times New Roman"/>
        </w:rPr>
        <w:t xml:space="preserve"> </w:t>
      </w:r>
    </w:p>
    <w:p w:rsidR="000C35E0" w:rsidRPr="00082B26" w:rsidRDefault="000C35E0" w:rsidP="00380647">
      <w:pPr>
        <w:pStyle w:val="Default"/>
        <w:numPr>
          <w:ilvl w:val="0"/>
          <w:numId w:val="20"/>
        </w:numPr>
        <w:jc w:val="both"/>
        <w:rPr>
          <w:rFonts w:ascii="Times New Roman" w:hAnsi="Times New Roman" w:cs="Times New Roman"/>
        </w:rPr>
      </w:pPr>
      <w:r w:rsidRPr="00082B26">
        <w:rPr>
          <w:rFonts w:ascii="Times New Roman" w:hAnsi="Times New Roman" w:cs="Times New Roman"/>
        </w:rPr>
        <w:t xml:space="preserve">2019 yılında SYGM tarafından hazırlanan Kuzey Ege Havzasında Taşkın Yönetim Planının yeni döngüde hazırlanacak </w:t>
      </w:r>
      <w:proofErr w:type="spellStart"/>
      <w:r w:rsidRPr="00082B26">
        <w:rPr>
          <w:rFonts w:ascii="Times New Roman" w:hAnsi="Times New Roman" w:cs="Times New Roman"/>
        </w:rPr>
        <w:t>NHYP’de</w:t>
      </w:r>
      <w:proofErr w:type="spellEnd"/>
      <w:r w:rsidRPr="00082B26">
        <w:rPr>
          <w:rFonts w:ascii="Times New Roman" w:hAnsi="Times New Roman" w:cs="Times New Roman"/>
        </w:rPr>
        <w:t xml:space="preserve"> dikkate alınması önem teşkil etmektedir. </w:t>
      </w:r>
    </w:p>
    <w:p w:rsidR="009D1807" w:rsidRPr="00082B26" w:rsidRDefault="009D1807" w:rsidP="00B26E8F">
      <w:pPr>
        <w:pStyle w:val="Default"/>
        <w:jc w:val="both"/>
        <w:rPr>
          <w:rFonts w:ascii="Times New Roman" w:hAnsi="Times New Roman" w:cs="Times New Roman"/>
        </w:rPr>
      </w:pPr>
    </w:p>
    <w:p w:rsidR="000C35E0" w:rsidRPr="00082B26" w:rsidRDefault="00380647" w:rsidP="00380647">
      <w:pPr>
        <w:pStyle w:val="Default"/>
        <w:numPr>
          <w:ilvl w:val="1"/>
          <w:numId w:val="1"/>
        </w:numPr>
        <w:jc w:val="both"/>
        <w:rPr>
          <w:rFonts w:ascii="Times New Roman" w:hAnsi="Times New Roman" w:cs="Times New Roman"/>
          <w:b/>
        </w:rPr>
      </w:pPr>
      <w:r>
        <w:rPr>
          <w:rFonts w:ascii="Times New Roman" w:hAnsi="Times New Roman" w:cs="Times New Roman"/>
          <w:b/>
        </w:rPr>
        <w:t xml:space="preserve"> </w:t>
      </w:r>
      <w:r w:rsidR="000C35E0" w:rsidRPr="00082B26">
        <w:rPr>
          <w:rFonts w:ascii="Times New Roman" w:hAnsi="Times New Roman" w:cs="Times New Roman"/>
          <w:b/>
        </w:rPr>
        <w:t>Kuraklık Yönetimi için Tedbirler</w:t>
      </w:r>
    </w:p>
    <w:p w:rsidR="000C35E0" w:rsidRPr="00082B26" w:rsidRDefault="000C35E0" w:rsidP="00B26E8F">
      <w:pPr>
        <w:pStyle w:val="Default"/>
        <w:jc w:val="both"/>
        <w:rPr>
          <w:rFonts w:ascii="Times New Roman" w:hAnsi="Times New Roman" w:cs="Times New Roman"/>
        </w:rPr>
      </w:pPr>
      <w:r w:rsidRPr="00082B26">
        <w:rPr>
          <w:rFonts w:ascii="Times New Roman" w:hAnsi="Times New Roman" w:cs="Times New Roman"/>
        </w:rPr>
        <w:t xml:space="preserve"> </w:t>
      </w:r>
    </w:p>
    <w:p w:rsidR="000A38F8" w:rsidRPr="00082B26" w:rsidRDefault="000C35E0" w:rsidP="00B26E8F">
      <w:pPr>
        <w:pStyle w:val="Default"/>
        <w:jc w:val="both"/>
        <w:rPr>
          <w:rFonts w:ascii="Times New Roman" w:hAnsi="Times New Roman" w:cs="Times New Roman"/>
        </w:rPr>
      </w:pPr>
      <w:r w:rsidRPr="00082B26">
        <w:rPr>
          <w:rFonts w:ascii="Times New Roman" w:hAnsi="Times New Roman" w:cs="Times New Roman"/>
        </w:rPr>
        <w:t>Kuze</w:t>
      </w:r>
      <w:r w:rsidR="004925E7">
        <w:rPr>
          <w:rFonts w:ascii="Times New Roman" w:hAnsi="Times New Roman" w:cs="Times New Roman"/>
        </w:rPr>
        <w:t xml:space="preserve">y Ege </w:t>
      </w:r>
      <w:proofErr w:type="spellStart"/>
      <w:r w:rsidR="004925E7">
        <w:rPr>
          <w:rFonts w:ascii="Times New Roman" w:hAnsi="Times New Roman" w:cs="Times New Roman"/>
        </w:rPr>
        <w:t>NHYP’de</w:t>
      </w:r>
      <w:proofErr w:type="spellEnd"/>
      <w:r w:rsidRPr="00082B26">
        <w:rPr>
          <w:rFonts w:ascii="Times New Roman" w:hAnsi="Times New Roman" w:cs="Times New Roman"/>
        </w:rPr>
        <w:t xml:space="preserve"> kuraklık yönetimi ile ilgili herhangi bir tedbir önerilmemiştir. Ancak</w:t>
      </w:r>
      <w:r w:rsidR="000A38F8" w:rsidRPr="00082B26">
        <w:rPr>
          <w:rFonts w:ascii="Times New Roman" w:hAnsi="Times New Roman" w:cs="Times New Roman"/>
        </w:rPr>
        <w:t>;</w:t>
      </w:r>
    </w:p>
    <w:p w:rsidR="000A38F8" w:rsidRPr="00082B26" w:rsidRDefault="000A38F8" w:rsidP="00B26E8F">
      <w:pPr>
        <w:pStyle w:val="Default"/>
        <w:jc w:val="both"/>
        <w:rPr>
          <w:rFonts w:ascii="Times New Roman" w:hAnsi="Times New Roman" w:cs="Times New Roman"/>
        </w:rPr>
      </w:pPr>
    </w:p>
    <w:p w:rsidR="00B26E8F" w:rsidRPr="00082B26" w:rsidRDefault="000C35E0" w:rsidP="000A38F8">
      <w:pPr>
        <w:pStyle w:val="Default"/>
        <w:numPr>
          <w:ilvl w:val="0"/>
          <w:numId w:val="18"/>
        </w:numPr>
        <w:jc w:val="both"/>
        <w:rPr>
          <w:rFonts w:ascii="Times New Roman" w:hAnsi="Times New Roman" w:cs="Times New Roman"/>
          <w:color w:val="auto"/>
        </w:rPr>
      </w:pPr>
      <w:r w:rsidRPr="00082B26">
        <w:rPr>
          <w:rFonts w:ascii="Times New Roman" w:hAnsi="Times New Roman" w:cs="Times New Roman"/>
        </w:rPr>
        <w:t xml:space="preserve">2018 yılında SYGM tarafından hazırlanan Kuzey Ege Havzası Kuraklık Yönetim Planının yeni döngüde hazırlanacak </w:t>
      </w:r>
      <w:proofErr w:type="spellStart"/>
      <w:r w:rsidRPr="00082B26">
        <w:rPr>
          <w:rFonts w:ascii="Times New Roman" w:hAnsi="Times New Roman" w:cs="Times New Roman"/>
        </w:rPr>
        <w:t>NHYP’de</w:t>
      </w:r>
      <w:proofErr w:type="spellEnd"/>
      <w:r w:rsidRPr="00082B26">
        <w:rPr>
          <w:rFonts w:ascii="Times New Roman" w:hAnsi="Times New Roman" w:cs="Times New Roman"/>
        </w:rPr>
        <w:t xml:space="preserve"> dikkate alınması önem teşkil etmektedir.</w:t>
      </w:r>
    </w:p>
    <w:p w:rsidR="00B26E8F" w:rsidRPr="00082B26" w:rsidRDefault="00B26E8F" w:rsidP="00B26E8F">
      <w:pPr>
        <w:pStyle w:val="Default"/>
        <w:jc w:val="both"/>
        <w:rPr>
          <w:rFonts w:ascii="Times New Roman" w:hAnsi="Times New Roman" w:cs="Times New Roman"/>
          <w:color w:val="auto"/>
        </w:rPr>
      </w:pPr>
    </w:p>
    <w:p w:rsidR="000A626D" w:rsidRPr="00082B26" w:rsidRDefault="000A626D" w:rsidP="00082B26">
      <w:pPr>
        <w:pStyle w:val="AralkYok"/>
        <w:jc w:val="both"/>
        <w:rPr>
          <w:rFonts w:ascii="Times New Roman" w:hAnsi="Times New Roman" w:cs="Times New Roman"/>
          <w:sz w:val="24"/>
          <w:szCs w:val="24"/>
        </w:rPr>
      </w:pPr>
      <w:r w:rsidRPr="00082B26">
        <w:rPr>
          <w:rFonts w:ascii="Times New Roman" w:hAnsi="Times New Roman" w:cs="Times New Roman"/>
          <w:sz w:val="24"/>
          <w:szCs w:val="24"/>
        </w:rPr>
        <w:t xml:space="preserve">İlave olarak, entegre havza yönetimi bağlamında, su kaynaklarının yönetim ve planlanmasında ekonomik, sosyal ve çevresel sürdürülebilirliğin sağlanması için en önemli adımlardan biri Nehir Havzası Yönetim Planlarının ulusal, bölgesel ve yerel seviyelerde hazırlanmış olan diğer planlarla uyumlu hale getirilmesidir. </w:t>
      </w:r>
    </w:p>
    <w:p w:rsidR="009C3A8F" w:rsidRDefault="009C3A8F" w:rsidP="000A626D">
      <w:pPr>
        <w:keepLines/>
        <w:tabs>
          <w:tab w:val="left" w:pos="425"/>
          <w:tab w:val="left" w:pos="851"/>
        </w:tabs>
        <w:spacing w:before="200" w:after="200" w:line="276" w:lineRule="auto"/>
        <w:jc w:val="both"/>
        <w:rPr>
          <w:rFonts w:ascii="Times New Roman" w:eastAsia="Times New Roman" w:hAnsi="Times New Roman" w:cs="Times New Roman"/>
          <w:b/>
          <w:sz w:val="24"/>
          <w:szCs w:val="24"/>
        </w:rPr>
      </w:pPr>
    </w:p>
    <w:p w:rsidR="000A626D" w:rsidRPr="00082B26" w:rsidRDefault="000A626D" w:rsidP="000A626D">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082B26">
        <w:rPr>
          <w:rFonts w:ascii="Times New Roman" w:eastAsia="Times New Roman" w:hAnsi="Times New Roman" w:cs="Times New Roman"/>
          <w:b/>
          <w:sz w:val="24"/>
          <w:szCs w:val="24"/>
        </w:rPr>
        <w:t>Sonuç olarak;</w:t>
      </w:r>
      <w:r w:rsidRPr="00082B26">
        <w:rPr>
          <w:rFonts w:ascii="Times New Roman" w:eastAsia="Times New Roman" w:hAnsi="Times New Roman" w:cs="Times New Roman"/>
          <w:sz w:val="24"/>
          <w:szCs w:val="24"/>
        </w:rPr>
        <w:t xml:space="preserve"> </w:t>
      </w:r>
      <w:r w:rsidR="0064241C" w:rsidRPr="00082B26">
        <w:rPr>
          <w:rFonts w:ascii="Times New Roman" w:eastAsia="Times New Roman" w:hAnsi="Times New Roman" w:cs="Times New Roman"/>
          <w:sz w:val="24"/>
          <w:szCs w:val="24"/>
        </w:rPr>
        <w:t xml:space="preserve">Kuzey Ege </w:t>
      </w:r>
      <w:r w:rsidRPr="00082B26">
        <w:rPr>
          <w:rFonts w:ascii="Times New Roman" w:eastAsia="Times New Roman" w:hAnsi="Times New Roman" w:cs="Times New Roman"/>
          <w:sz w:val="24"/>
          <w:szCs w:val="24"/>
        </w:rPr>
        <w:t>Havzası Nehir Havzası Yönetim Planında; yukarıda yer alan SÇD tespit, tedbir ve önlemlerinin nehir havza yönetim planına eklenmediği tespit edilmiş olup, planın kabulünden/onayından önce plana entegrasyonunun sağlanması gerekmektedir.</w:t>
      </w:r>
    </w:p>
    <w:p w:rsidR="000A626D" w:rsidRPr="00082B26" w:rsidRDefault="000A626D" w:rsidP="000A626D">
      <w:pPr>
        <w:keepLines/>
        <w:tabs>
          <w:tab w:val="left" w:pos="425"/>
          <w:tab w:val="left" w:pos="851"/>
        </w:tabs>
        <w:spacing w:before="200" w:after="200" w:line="276" w:lineRule="auto"/>
        <w:jc w:val="both"/>
        <w:rPr>
          <w:rFonts w:ascii="Times New Roman" w:eastAsia="Times New Roman" w:hAnsi="Times New Roman" w:cs="Times New Roman"/>
          <w:color w:val="0070C0"/>
          <w:sz w:val="24"/>
          <w:szCs w:val="24"/>
        </w:rPr>
      </w:pPr>
    </w:p>
    <w:p w:rsidR="000A626D" w:rsidRDefault="000A626D" w:rsidP="006E4019">
      <w:pPr>
        <w:jc w:val="center"/>
        <w:rPr>
          <w:rFonts w:ascii="Times New Roman" w:hAnsi="Times New Roman" w:cs="Times New Roman"/>
          <w:b/>
          <w:color w:val="0070C0"/>
          <w:sz w:val="24"/>
          <w:szCs w:val="24"/>
        </w:rPr>
      </w:pPr>
    </w:p>
    <w:p w:rsidR="00BA0CF7" w:rsidRPr="000A626D" w:rsidRDefault="00BA0CF7" w:rsidP="00BA0CF7">
      <w:pPr>
        <w:rPr>
          <w:rFonts w:ascii="Times New Roman" w:hAnsi="Times New Roman" w:cs="Times New Roman"/>
          <w:b/>
          <w:color w:val="0070C0"/>
          <w:sz w:val="24"/>
          <w:szCs w:val="24"/>
        </w:rPr>
      </w:pPr>
    </w:p>
    <w:sectPr w:rsidR="00BA0CF7" w:rsidRPr="000A6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8F" w:rsidRDefault="00B74D8F" w:rsidP="00442A27">
      <w:pPr>
        <w:spacing w:after="0" w:line="240" w:lineRule="auto"/>
      </w:pPr>
      <w:r>
        <w:separator/>
      </w:r>
    </w:p>
  </w:endnote>
  <w:endnote w:type="continuationSeparator" w:id="0">
    <w:p w:rsidR="00B74D8F" w:rsidRDefault="00B74D8F" w:rsidP="0044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22971"/>
      <w:docPartObj>
        <w:docPartGallery w:val="Page Numbers (Bottom of Page)"/>
        <w:docPartUnique/>
      </w:docPartObj>
    </w:sdtPr>
    <w:sdtEndPr/>
    <w:sdtContent>
      <w:p w:rsidR="00442A27" w:rsidRDefault="00442A27">
        <w:pPr>
          <w:pStyle w:val="AltBilgi"/>
          <w:jc w:val="right"/>
        </w:pPr>
        <w:r>
          <w:fldChar w:fldCharType="begin"/>
        </w:r>
        <w:r>
          <w:instrText>PAGE   \* MERGEFORMAT</w:instrText>
        </w:r>
        <w:r>
          <w:fldChar w:fldCharType="separate"/>
        </w:r>
        <w:r w:rsidR="003B27E2">
          <w:rPr>
            <w:noProof/>
          </w:rPr>
          <w:t>5</w:t>
        </w:r>
        <w:r>
          <w:fldChar w:fldCharType="end"/>
        </w:r>
      </w:p>
    </w:sdtContent>
  </w:sdt>
  <w:p w:rsidR="00442A27" w:rsidRDefault="00442A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8F" w:rsidRDefault="00B74D8F" w:rsidP="00442A27">
      <w:pPr>
        <w:spacing w:after="0" w:line="240" w:lineRule="auto"/>
      </w:pPr>
      <w:r>
        <w:separator/>
      </w:r>
    </w:p>
  </w:footnote>
  <w:footnote w:type="continuationSeparator" w:id="0">
    <w:p w:rsidR="00B74D8F" w:rsidRDefault="00B74D8F" w:rsidP="0044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500"/>
    <w:multiLevelType w:val="hybridMultilevel"/>
    <w:tmpl w:val="3AC8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F67C8"/>
    <w:multiLevelType w:val="hybridMultilevel"/>
    <w:tmpl w:val="8C60E260"/>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12D36827"/>
    <w:multiLevelType w:val="hybridMultilevel"/>
    <w:tmpl w:val="C71CF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E23B8E"/>
    <w:multiLevelType w:val="hybridMultilevel"/>
    <w:tmpl w:val="0D7CC5B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DD47A4C"/>
    <w:multiLevelType w:val="hybridMultilevel"/>
    <w:tmpl w:val="F4142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C82570"/>
    <w:multiLevelType w:val="hybridMultilevel"/>
    <w:tmpl w:val="95C2B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7637D0"/>
    <w:multiLevelType w:val="hybridMultilevel"/>
    <w:tmpl w:val="C75E1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1B301A"/>
    <w:multiLevelType w:val="multilevel"/>
    <w:tmpl w:val="12F80806"/>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8" w15:restartNumberingAfterBreak="0">
    <w:nsid w:val="3D534EDC"/>
    <w:multiLevelType w:val="hybridMultilevel"/>
    <w:tmpl w:val="32FA12B4"/>
    <w:lvl w:ilvl="0" w:tplc="875675CE">
      <w:start w:val="1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4830A35"/>
    <w:multiLevelType w:val="hybridMultilevel"/>
    <w:tmpl w:val="58182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F16981"/>
    <w:multiLevelType w:val="hybridMultilevel"/>
    <w:tmpl w:val="8004B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CE2513"/>
    <w:multiLevelType w:val="multilevel"/>
    <w:tmpl w:val="12F80806"/>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12" w15:restartNumberingAfterBreak="0">
    <w:nsid w:val="59FD1702"/>
    <w:multiLevelType w:val="hybridMultilevel"/>
    <w:tmpl w:val="AF1A00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67BD0C24"/>
    <w:multiLevelType w:val="hybridMultilevel"/>
    <w:tmpl w:val="D784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5E74C2"/>
    <w:multiLevelType w:val="hybridMultilevel"/>
    <w:tmpl w:val="09403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796636"/>
    <w:multiLevelType w:val="hybridMultilevel"/>
    <w:tmpl w:val="05C4A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E8132B"/>
    <w:multiLevelType w:val="hybridMultilevel"/>
    <w:tmpl w:val="26F86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D901DD"/>
    <w:multiLevelType w:val="hybridMultilevel"/>
    <w:tmpl w:val="6B200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02295B"/>
    <w:multiLevelType w:val="hybridMultilevel"/>
    <w:tmpl w:val="E960B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BF3168"/>
    <w:multiLevelType w:val="hybridMultilevel"/>
    <w:tmpl w:val="61BE3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0"/>
  </w:num>
  <w:num w:numId="5">
    <w:abstractNumId w:val="6"/>
  </w:num>
  <w:num w:numId="6">
    <w:abstractNumId w:val="8"/>
  </w:num>
  <w:num w:numId="7">
    <w:abstractNumId w:val="12"/>
  </w:num>
  <w:num w:numId="8">
    <w:abstractNumId w:val="1"/>
  </w:num>
  <w:num w:numId="9">
    <w:abstractNumId w:val="3"/>
  </w:num>
  <w:num w:numId="10">
    <w:abstractNumId w:val="10"/>
  </w:num>
  <w:num w:numId="11">
    <w:abstractNumId w:val="14"/>
  </w:num>
  <w:num w:numId="12">
    <w:abstractNumId w:val="17"/>
  </w:num>
  <w:num w:numId="13">
    <w:abstractNumId w:val="19"/>
  </w:num>
  <w:num w:numId="14">
    <w:abstractNumId w:val="15"/>
  </w:num>
  <w:num w:numId="15">
    <w:abstractNumId w:val="18"/>
  </w:num>
  <w:num w:numId="16">
    <w:abstractNumId w:val="9"/>
  </w:num>
  <w:num w:numId="17">
    <w:abstractNumId w:val="11"/>
  </w:num>
  <w:num w:numId="18">
    <w:abstractNumId w:val="1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83"/>
    <w:rsid w:val="00030D98"/>
    <w:rsid w:val="00082B26"/>
    <w:rsid w:val="000849B1"/>
    <w:rsid w:val="000A38F8"/>
    <w:rsid w:val="000A626D"/>
    <w:rsid w:val="000C0B96"/>
    <w:rsid w:val="000C35E0"/>
    <w:rsid w:val="002A3064"/>
    <w:rsid w:val="002E618E"/>
    <w:rsid w:val="00356C47"/>
    <w:rsid w:val="00380647"/>
    <w:rsid w:val="003B27E2"/>
    <w:rsid w:val="003C717D"/>
    <w:rsid w:val="0042255D"/>
    <w:rsid w:val="0044201D"/>
    <w:rsid w:val="00442A27"/>
    <w:rsid w:val="00446225"/>
    <w:rsid w:val="004565C6"/>
    <w:rsid w:val="004925E7"/>
    <w:rsid w:val="004A189D"/>
    <w:rsid w:val="005A7BA1"/>
    <w:rsid w:val="006025A3"/>
    <w:rsid w:val="0064241C"/>
    <w:rsid w:val="00662D85"/>
    <w:rsid w:val="00664909"/>
    <w:rsid w:val="006830F3"/>
    <w:rsid w:val="006E4019"/>
    <w:rsid w:val="00752B0C"/>
    <w:rsid w:val="007C3672"/>
    <w:rsid w:val="0089253E"/>
    <w:rsid w:val="008E2818"/>
    <w:rsid w:val="00923B43"/>
    <w:rsid w:val="009A0FD3"/>
    <w:rsid w:val="009B48DE"/>
    <w:rsid w:val="009C3A8F"/>
    <w:rsid w:val="009D1807"/>
    <w:rsid w:val="009F5DAD"/>
    <w:rsid w:val="00A31D23"/>
    <w:rsid w:val="00A53083"/>
    <w:rsid w:val="00AD088F"/>
    <w:rsid w:val="00AD36D4"/>
    <w:rsid w:val="00B26E8F"/>
    <w:rsid w:val="00B65846"/>
    <w:rsid w:val="00B74D8F"/>
    <w:rsid w:val="00B910D5"/>
    <w:rsid w:val="00BA0CF7"/>
    <w:rsid w:val="00BB4E73"/>
    <w:rsid w:val="00BC00DF"/>
    <w:rsid w:val="00BC2DF4"/>
    <w:rsid w:val="00C147FE"/>
    <w:rsid w:val="00C20CE6"/>
    <w:rsid w:val="00C237F8"/>
    <w:rsid w:val="00C36D1F"/>
    <w:rsid w:val="00C64FCA"/>
    <w:rsid w:val="00CC2E3D"/>
    <w:rsid w:val="00D06848"/>
    <w:rsid w:val="00D871B0"/>
    <w:rsid w:val="00E10086"/>
    <w:rsid w:val="00E87D1A"/>
    <w:rsid w:val="00F040FC"/>
    <w:rsid w:val="00F06A9D"/>
    <w:rsid w:val="00F14B0A"/>
    <w:rsid w:val="00F252AB"/>
    <w:rsid w:val="00F760CE"/>
    <w:rsid w:val="00F82163"/>
    <w:rsid w:val="00FA2D0D"/>
    <w:rsid w:val="00FC3B56"/>
    <w:rsid w:val="00FC6C9A"/>
    <w:rsid w:val="00FE0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617C-64F7-49E7-B62C-5E19DC1A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26D"/>
    <w:pPr>
      <w:ind w:left="720"/>
      <w:contextualSpacing/>
    </w:pPr>
  </w:style>
  <w:style w:type="paragraph" w:customStyle="1" w:styleId="Default">
    <w:name w:val="Default"/>
    <w:rsid w:val="000A626D"/>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082B26"/>
    <w:pPr>
      <w:spacing w:after="0" w:line="240" w:lineRule="auto"/>
    </w:pPr>
  </w:style>
  <w:style w:type="paragraph" w:styleId="stBilgi">
    <w:name w:val="header"/>
    <w:basedOn w:val="Normal"/>
    <w:link w:val="stBilgiChar"/>
    <w:uiPriority w:val="99"/>
    <w:unhideWhenUsed/>
    <w:rsid w:val="00442A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27"/>
  </w:style>
  <w:style w:type="paragraph" w:styleId="AltBilgi">
    <w:name w:val="footer"/>
    <w:basedOn w:val="Normal"/>
    <w:link w:val="AltBilgiChar"/>
    <w:uiPriority w:val="99"/>
    <w:unhideWhenUsed/>
    <w:rsid w:val="00442A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27"/>
  </w:style>
  <w:style w:type="paragraph" w:styleId="BalonMetni">
    <w:name w:val="Balloon Text"/>
    <w:basedOn w:val="Normal"/>
    <w:link w:val="BalonMetniChar"/>
    <w:uiPriority w:val="99"/>
    <w:semiHidden/>
    <w:unhideWhenUsed/>
    <w:rsid w:val="00AD08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2193</Words>
  <Characters>12506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Boşça</dc:creator>
  <cp:keywords/>
  <dc:description/>
  <cp:lastModifiedBy>Aysun Boşça</cp:lastModifiedBy>
  <cp:revision>4</cp:revision>
  <cp:lastPrinted>2021-11-11T07:04:00Z</cp:lastPrinted>
  <dcterms:created xsi:type="dcterms:W3CDTF">2021-11-11T06:53:00Z</dcterms:created>
  <dcterms:modified xsi:type="dcterms:W3CDTF">2021-11-11T08:47:00Z</dcterms:modified>
</cp:coreProperties>
</file>