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9C" w:rsidRPr="00D77A1C" w:rsidRDefault="005F4F9C" w:rsidP="00D77A1C">
      <w:pPr>
        <w:jc w:val="center"/>
        <w:rPr>
          <w:rFonts w:ascii="Arial" w:hAnsi="Arial" w:cs="Arial"/>
          <w:b/>
        </w:rPr>
      </w:pPr>
      <w:r>
        <w:rPr>
          <w:rFonts w:ascii="Arial" w:hAnsi="Arial" w:cs="Arial"/>
          <w:b/>
        </w:rPr>
        <w:t xml:space="preserve">SÇD </w:t>
      </w:r>
      <w:r w:rsidRPr="00D35784">
        <w:rPr>
          <w:rFonts w:ascii="Arial" w:hAnsi="Arial" w:cs="Arial"/>
          <w:b/>
        </w:rPr>
        <w:t>GEREKÇELİ KARAR</w:t>
      </w:r>
      <w:r>
        <w:rPr>
          <w:rFonts w:ascii="Arial" w:hAnsi="Arial" w:cs="Arial"/>
          <w:b/>
        </w:rPr>
        <w:t>I</w:t>
      </w:r>
    </w:p>
    <w:tbl>
      <w:tblPr>
        <w:tblStyle w:val="TabloKlavuzu"/>
        <w:tblW w:w="0" w:type="auto"/>
        <w:tblLook w:val="04A0" w:firstRow="1" w:lastRow="0" w:firstColumn="1" w:lastColumn="0" w:noHBand="0" w:noVBand="1"/>
      </w:tblPr>
      <w:tblGrid>
        <w:gridCol w:w="3369"/>
        <w:gridCol w:w="5843"/>
      </w:tblGrid>
      <w:tr w:rsidR="005F4F9C" w:rsidRPr="00D35784" w:rsidTr="004F54B7">
        <w:trPr>
          <w:trHeight w:val="709"/>
        </w:trPr>
        <w:tc>
          <w:tcPr>
            <w:tcW w:w="3369" w:type="dxa"/>
          </w:tcPr>
          <w:p w:rsidR="005F4F9C" w:rsidRPr="00C70CC5" w:rsidRDefault="005F4F9C" w:rsidP="005F4F9C">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 adı</w:t>
            </w:r>
          </w:p>
        </w:tc>
        <w:tc>
          <w:tcPr>
            <w:tcW w:w="5843" w:type="dxa"/>
          </w:tcPr>
          <w:p w:rsidR="005F4F9C" w:rsidRPr="00C70CC5" w:rsidRDefault="005F4F9C" w:rsidP="00C70CC5">
            <w:pPr>
              <w:spacing w:after="200" w:line="276" w:lineRule="auto"/>
              <w:jc w:val="both"/>
              <w:rPr>
                <w:rFonts w:ascii="Times New Roman" w:hAnsi="Times New Roman" w:cs="Times New Roman"/>
                <w:sz w:val="24"/>
                <w:szCs w:val="24"/>
              </w:rPr>
            </w:pPr>
            <w:r w:rsidRPr="00C70CC5">
              <w:rPr>
                <w:rFonts w:ascii="Times New Roman" w:hAnsi="Times New Roman" w:cs="Times New Roman"/>
                <w:sz w:val="24"/>
                <w:szCs w:val="24"/>
              </w:rPr>
              <w:t>Nitrat Eylem Plan</w:t>
            </w:r>
            <w:r w:rsidR="00C70CC5">
              <w:rPr>
                <w:rFonts w:ascii="Times New Roman" w:hAnsi="Times New Roman" w:cs="Times New Roman"/>
                <w:sz w:val="24"/>
                <w:szCs w:val="24"/>
              </w:rPr>
              <w:t>ları</w:t>
            </w:r>
          </w:p>
        </w:tc>
      </w:tr>
      <w:tr w:rsidR="005F4F9C" w:rsidRPr="00D35784" w:rsidTr="004F54B7">
        <w:tc>
          <w:tcPr>
            <w:tcW w:w="3369" w:type="dxa"/>
          </w:tcPr>
          <w:p w:rsidR="005F4F9C" w:rsidRPr="00C70CC5" w:rsidRDefault="005F4F9C" w:rsidP="005F4F9C">
            <w:pPr>
              <w:jc w:val="both"/>
              <w:rPr>
                <w:rFonts w:ascii="Times New Roman" w:hAnsi="Times New Roman" w:cs="Times New Roman"/>
                <w:b/>
                <w:sz w:val="24"/>
                <w:szCs w:val="24"/>
              </w:rPr>
            </w:pPr>
          </w:p>
          <w:p w:rsidR="005F4F9C" w:rsidRPr="00C70CC5" w:rsidRDefault="005F4F9C" w:rsidP="005F4F9C">
            <w:pPr>
              <w:jc w:val="both"/>
              <w:rPr>
                <w:rFonts w:ascii="Times New Roman" w:hAnsi="Times New Roman" w:cs="Times New Roman"/>
                <w:b/>
                <w:sz w:val="24"/>
                <w:szCs w:val="24"/>
              </w:rPr>
            </w:pPr>
            <w:r w:rsidRPr="00C70CC5">
              <w:rPr>
                <w:rFonts w:ascii="Times New Roman" w:hAnsi="Times New Roman" w:cs="Times New Roman"/>
                <w:b/>
                <w:sz w:val="24"/>
                <w:szCs w:val="24"/>
              </w:rPr>
              <w:t>Yetkili Kurum</w:t>
            </w:r>
          </w:p>
          <w:p w:rsidR="005F4F9C" w:rsidRPr="00C70CC5" w:rsidRDefault="005F4F9C" w:rsidP="005F4F9C">
            <w:pPr>
              <w:jc w:val="both"/>
              <w:rPr>
                <w:rFonts w:ascii="Times New Roman" w:hAnsi="Times New Roman" w:cs="Times New Roman"/>
                <w:b/>
                <w:sz w:val="24"/>
                <w:szCs w:val="24"/>
              </w:rPr>
            </w:pPr>
          </w:p>
        </w:tc>
        <w:tc>
          <w:tcPr>
            <w:tcW w:w="5843" w:type="dxa"/>
          </w:tcPr>
          <w:p w:rsidR="005F4F9C" w:rsidRPr="00C70CC5" w:rsidRDefault="005F4F9C" w:rsidP="005F4F9C">
            <w:pPr>
              <w:jc w:val="both"/>
              <w:rPr>
                <w:rFonts w:ascii="Times New Roman" w:hAnsi="Times New Roman" w:cs="Times New Roman"/>
                <w:sz w:val="24"/>
                <w:szCs w:val="24"/>
              </w:rPr>
            </w:pPr>
          </w:p>
          <w:p w:rsidR="005F4F9C" w:rsidRPr="00C70CC5" w:rsidRDefault="005F4F9C" w:rsidP="005F4F9C">
            <w:pPr>
              <w:jc w:val="both"/>
              <w:rPr>
                <w:rFonts w:ascii="Times New Roman" w:hAnsi="Times New Roman" w:cs="Times New Roman"/>
                <w:sz w:val="24"/>
                <w:szCs w:val="24"/>
              </w:rPr>
            </w:pPr>
            <w:r w:rsidRPr="00C70CC5">
              <w:rPr>
                <w:rFonts w:ascii="Times New Roman" w:hAnsi="Times New Roman" w:cs="Times New Roman"/>
                <w:sz w:val="24"/>
                <w:szCs w:val="24"/>
              </w:rPr>
              <w:t>Tarım ve Orman Bakanlığı/Tarım Reformu Genel Müdürlüğü</w:t>
            </w:r>
          </w:p>
          <w:p w:rsidR="005F4F9C" w:rsidRPr="00C70CC5" w:rsidRDefault="005F4F9C" w:rsidP="005F4F9C">
            <w:pPr>
              <w:jc w:val="both"/>
              <w:rPr>
                <w:rFonts w:ascii="Times New Roman" w:hAnsi="Times New Roman" w:cs="Times New Roman"/>
                <w:sz w:val="24"/>
                <w:szCs w:val="24"/>
              </w:rPr>
            </w:pPr>
          </w:p>
        </w:tc>
      </w:tr>
      <w:tr w:rsidR="005F4F9C" w:rsidRPr="00D35784" w:rsidTr="00D77A1C">
        <w:trPr>
          <w:trHeight w:val="783"/>
        </w:trPr>
        <w:tc>
          <w:tcPr>
            <w:tcW w:w="3369" w:type="dxa"/>
          </w:tcPr>
          <w:p w:rsidR="005F4F9C" w:rsidRPr="00C70CC5" w:rsidRDefault="005F4F9C" w:rsidP="005F4F9C">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Plan/Programın durumu</w:t>
            </w:r>
          </w:p>
        </w:tc>
        <w:tc>
          <w:tcPr>
            <w:tcW w:w="5843" w:type="dxa"/>
          </w:tcPr>
          <w:p w:rsidR="005F4F9C" w:rsidRPr="00C70CC5" w:rsidRDefault="005F4F9C" w:rsidP="005F4F9C">
            <w:pPr>
              <w:spacing w:after="200" w:line="276" w:lineRule="auto"/>
              <w:jc w:val="both"/>
              <w:rPr>
                <w:rFonts w:ascii="Times New Roman" w:hAnsi="Times New Roman" w:cs="Times New Roman"/>
                <w:sz w:val="24"/>
                <w:szCs w:val="24"/>
              </w:rPr>
            </w:pPr>
            <w:r w:rsidRPr="00C70CC5">
              <w:rPr>
                <w:rFonts w:ascii="Times New Roman" w:hAnsi="Times New Roman" w:cs="Times New Roman"/>
                <w:sz w:val="24"/>
                <w:szCs w:val="24"/>
              </w:rPr>
              <w:t>Hazırlık Aşamasında</w:t>
            </w:r>
          </w:p>
        </w:tc>
      </w:tr>
      <w:tr w:rsidR="005F4F9C" w:rsidRPr="00D35784" w:rsidTr="004F54B7">
        <w:tc>
          <w:tcPr>
            <w:tcW w:w="3369" w:type="dxa"/>
          </w:tcPr>
          <w:p w:rsidR="005F4F9C" w:rsidRPr="00C70CC5" w:rsidRDefault="005F4F9C" w:rsidP="005F4F9C">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Plan/Programın Duyarlı Yöreler üzerine etkisi var mı?</w:t>
            </w:r>
          </w:p>
        </w:tc>
        <w:tc>
          <w:tcPr>
            <w:tcW w:w="5843" w:type="dxa"/>
          </w:tcPr>
          <w:p w:rsidR="005F4F9C" w:rsidRPr="00C70CC5" w:rsidRDefault="005F4F9C" w:rsidP="005F4F9C">
            <w:pPr>
              <w:spacing w:after="200" w:line="276" w:lineRule="auto"/>
              <w:jc w:val="both"/>
              <w:rPr>
                <w:rFonts w:ascii="Times New Roman" w:hAnsi="Times New Roman" w:cs="Times New Roman"/>
                <w:sz w:val="24"/>
                <w:szCs w:val="24"/>
              </w:rPr>
            </w:pPr>
            <w:r w:rsidRPr="00C70CC5">
              <w:rPr>
                <w:rFonts w:ascii="Times New Roman" w:hAnsi="Times New Roman" w:cs="Times New Roman"/>
                <w:sz w:val="24"/>
                <w:szCs w:val="24"/>
              </w:rPr>
              <w:t xml:space="preserve">Gediz Havzasında bulunan Gediz Deltası ülkemizin 14 </w:t>
            </w:r>
            <w:proofErr w:type="spellStart"/>
            <w:r w:rsidRPr="00C70CC5">
              <w:rPr>
                <w:rFonts w:ascii="Times New Roman" w:hAnsi="Times New Roman" w:cs="Times New Roman"/>
                <w:sz w:val="24"/>
                <w:szCs w:val="24"/>
              </w:rPr>
              <w:t>Ramsar</w:t>
            </w:r>
            <w:proofErr w:type="spellEnd"/>
            <w:r w:rsidRPr="00C70CC5">
              <w:rPr>
                <w:rFonts w:ascii="Times New Roman" w:hAnsi="Times New Roman" w:cs="Times New Roman"/>
                <w:sz w:val="24"/>
                <w:szCs w:val="24"/>
              </w:rPr>
              <w:t xml:space="preserve"> Alanından biridir ve havzada Milli Park, Tabiat Parkları gibi birçok korunan alan içermektedir.</w:t>
            </w:r>
          </w:p>
        </w:tc>
      </w:tr>
      <w:tr w:rsidR="005F4F9C" w:rsidRPr="00D35784" w:rsidTr="004F54B7">
        <w:tc>
          <w:tcPr>
            <w:tcW w:w="3369" w:type="dxa"/>
          </w:tcPr>
          <w:p w:rsidR="005F4F9C" w:rsidRPr="00C70CC5" w:rsidRDefault="005F4F9C" w:rsidP="005F4F9C">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 ÇED uygulamasını gerektiren projeler için çerçeve oluşturuyor mu?</w:t>
            </w:r>
          </w:p>
        </w:tc>
        <w:tc>
          <w:tcPr>
            <w:tcW w:w="5843" w:type="dxa"/>
          </w:tcPr>
          <w:p w:rsidR="005F4F9C" w:rsidRPr="00C70CC5" w:rsidRDefault="00C70CC5" w:rsidP="005F4F9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H</w:t>
            </w:r>
            <w:r w:rsidR="005F4F9C" w:rsidRPr="00C70CC5">
              <w:rPr>
                <w:rFonts w:ascii="Times New Roman" w:hAnsi="Times New Roman" w:cs="Times New Roman"/>
                <w:sz w:val="24"/>
                <w:szCs w:val="24"/>
              </w:rPr>
              <w:t xml:space="preserve">ayvansal gübre depolama tesisleri gibi </w:t>
            </w:r>
            <w:proofErr w:type="spellStart"/>
            <w:r w:rsidR="005F4F9C" w:rsidRPr="00C70CC5">
              <w:rPr>
                <w:rFonts w:ascii="Times New Roman" w:hAnsi="Times New Roman" w:cs="Times New Roman"/>
                <w:sz w:val="24"/>
                <w:szCs w:val="24"/>
              </w:rPr>
              <w:t>ÇED’e</w:t>
            </w:r>
            <w:proofErr w:type="spellEnd"/>
            <w:r w:rsidR="005F4F9C" w:rsidRPr="00C70CC5">
              <w:rPr>
                <w:rFonts w:ascii="Times New Roman" w:hAnsi="Times New Roman" w:cs="Times New Roman"/>
                <w:sz w:val="24"/>
                <w:szCs w:val="24"/>
              </w:rPr>
              <w:t xml:space="preserve"> tabi olabilecek projeler için çerçeve oluşturmaktadır.</w:t>
            </w:r>
          </w:p>
        </w:tc>
      </w:tr>
      <w:tr w:rsidR="005F4F9C" w:rsidRPr="00D35784" w:rsidTr="00D77A1C">
        <w:trPr>
          <w:trHeight w:val="1009"/>
        </w:trPr>
        <w:tc>
          <w:tcPr>
            <w:tcW w:w="3369" w:type="dxa"/>
          </w:tcPr>
          <w:p w:rsidR="005F4F9C" w:rsidRPr="00C70CC5" w:rsidRDefault="005F4F9C" w:rsidP="005F4F9C">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Plan/Programın diğer plan/programlarla etkileşimi var mı?</w:t>
            </w:r>
          </w:p>
        </w:tc>
        <w:tc>
          <w:tcPr>
            <w:tcW w:w="5843" w:type="dxa"/>
          </w:tcPr>
          <w:p w:rsidR="005F4F9C" w:rsidRPr="00C70CC5" w:rsidRDefault="005F4F9C" w:rsidP="005F4F9C">
            <w:pPr>
              <w:spacing w:after="200" w:line="276" w:lineRule="auto"/>
              <w:jc w:val="both"/>
              <w:rPr>
                <w:rFonts w:ascii="Times New Roman" w:hAnsi="Times New Roman" w:cs="Times New Roman"/>
                <w:sz w:val="24"/>
                <w:szCs w:val="24"/>
              </w:rPr>
            </w:pPr>
            <w:r w:rsidRPr="00C70CC5">
              <w:rPr>
                <w:rFonts w:ascii="Times New Roman" w:hAnsi="Times New Roman" w:cs="Times New Roman"/>
                <w:sz w:val="24"/>
                <w:szCs w:val="24"/>
              </w:rPr>
              <w:t xml:space="preserve">Nehir Havza Yönetim Planları </w:t>
            </w:r>
            <w:r w:rsidR="00C70CC5">
              <w:rPr>
                <w:rFonts w:ascii="Times New Roman" w:hAnsi="Times New Roman" w:cs="Times New Roman"/>
                <w:sz w:val="24"/>
                <w:szCs w:val="24"/>
              </w:rPr>
              <w:t xml:space="preserve">ile </w:t>
            </w:r>
            <w:r w:rsidRPr="00C70CC5">
              <w:rPr>
                <w:rFonts w:ascii="Times New Roman" w:hAnsi="Times New Roman" w:cs="Times New Roman"/>
                <w:sz w:val="24"/>
                <w:szCs w:val="24"/>
              </w:rPr>
              <w:t>ilişkilidir.</w:t>
            </w:r>
          </w:p>
        </w:tc>
      </w:tr>
      <w:tr w:rsidR="005F4F9C" w:rsidRPr="00D35784" w:rsidTr="004F54B7">
        <w:trPr>
          <w:trHeight w:val="711"/>
        </w:trPr>
        <w:tc>
          <w:tcPr>
            <w:tcW w:w="3369" w:type="dxa"/>
          </w:tcPr>
          <w:p w:rsidR="005F4F9C" w:rsidRPr="00C70CC5" w:rsidRDefault="005F4F9C" w:rsidP="005F4F9C">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 ile ortaya çıkması muhtemel çevresel sorunlar var m</w:t>
            </w:r>
            <w:r w:rsidR="008D33D6">
              <w:rPr>
                <w:rFonts w:ascii="Times New Roman" w:hAnsi="Times New Roman" w:cs="Times New Roman"/>
                <w:b/>
                <w:sz w:val="24"/>
                <w:szCs w:val="24"/>
              </w:rPr>
              <w:t>ı</w:t>
            </w:r>
            <w:bookmarkStart w:id="0" w:name="_GoBack"/>
            <w:bookmarkEnd w:id="0"/>
            <w:r w:rsidRPr="00C70CC5">
              <w:rPr>
                <w:rFonts w:ascii="Times New Roman" w:hAnsi="Times New Roman" w:cs="Times New Roman"/>
                <w:b/>
                <w:sz w:val="24"/>
                <w:szCs w:val="24"/>
              </w:rPr>
              <w:t>?</w:t>
            </w:r>
          </w:p>
        </w:tc>
        <w:tc>
          <w:tcPr>
            <w:tcW w:w="5843" w:type="dxa"/>
          </w:tcPr>
          <w:p w:rsidR="005F4F9C" w:rsidRPr="00C70CC5" w:rsidRDefault="005F4F9C" w:rsidP="005F4F9C">
            <w:pPr>
              <w:spacing w:after="200" w:line="276" w:lineRule="auto"/>
              <w:jc w:val="both"/>
              <w:rPr>
                <w:rFonts w:ascii="Times New Roman" w:hAnsi="Times New Roman" w:cs="Times New Roman"/>
                <w:sz w:val="24"/>
                <w:szCs w:val="24"/>
              </w:rPr>
            </w:pPr>
            <w:r w:rsidRPr="00C70CC5">
              <w:rPr>
                <w:rFonts w:ascii="Times New Roman" w:hAnsi="Times New Roman" w:cs="Times New Roman"/>
                <w:sz w:val="24"/>
                <w:szCs w:val="24"/>
              </w:rPr>
              <w:t>Yeraltı ve yerüstü su kaynaklarına, havaya ve toprağa olası çevresel etkileri bulunmaktadır.</w:t>
            </w:r>
          </w:p>
        </w:tc>
      </w:tr>
      <w:tr w:rsidR="005F4F9C" w:rsidRPr="00D35784" w:rsidTr="004F54B7">
        <w:trPr>
          <w:trHeight w:val="711"/>
        </w:trPr>
        <w:tc>
          <w:tcPr>
            <w:tcW w:w="3369" w:type="dxa"/>
          </w:tcPr>
          <w:p w:rsidR="005F4F9C" w:rsidRPr="00C70CC5" w:rsidRDefault="005F4F9C" w:rsidP="005F4F9C">
            <w:pPr>
              <w:jc w:val="both"/>
              <w:rPr>
                <w:rFonts w:ascii="Times New Roman" w:hAnsi="Times New Roman" w:cs="Times New Roman"/>
                <w:b/>
                <w:sz w:val="24"/>
                <w:szCs w:val="24"/>
              </w:rPr>
            </w:pPr>
            <w:r w:rsidRPr="00C70CC5">
              <w:rPr>
                <w:rFonts w:ascii="Times New Roman" w:hAnsi="Times New Roman" w:cs="Times New Roman"/>
                <w:b/>
                <w:sz w:val="24"/>
                <w:szCs w:val="24"/>
              </w:rPr>
              <w:t>Plan/Programın çevre mevzuatının uygulaması kapsamında bulunuyor mu?</w:t>
            </w:r>
          </w:p>
        </w:tc>
        <w:tc>
          <w:tcPr>
            <w:tcW w:w="5843" w:type="dxa"/>
          </w:tcPr>
          <w:p w:rsidR="005F4F9C" w:rsidRPr="00C70CC5" w:rsidRDefault="005F4F9C" w:rsidP="005F4F9C">
            <w:pPr>
              <w:jc w:val="both"/>
              <w:rPr>
                <w:rFonts w:ascii="Times New Roman" w:hAnsi="Times New Roman" w:cs="Times New Roman"/>
                <w:sz w:val="24"/>
                <w:szCs w:val="24"/>
              </w:rPr>
            </w:pPr>
            <w:r w:rsidRPr="00C70CC5">
              <w:rPr>
                <w:rFonts w:ascii="Times New Roman" w:hAnsi="Times New Roman" w:cs="Times New Roman"/>
                <w:sz w:val="24"/>
                <w:szCs w:val="24"/>
              </w:rPr>
              <w:t>Su Kirliliği Kontrol Yönetmeliği vb. çevresel mevzuat ile ilişkisi bulunmaktadır.</w:t>
            </w:r>
          </w:p>
          <w:p w:rsidR="005F4F9C" w:rsidRPr="00C70CC5" w:rsidRDefault="005F4F9C" w:rsidP="005F4F9C">
            <w:pPr>
              <w:jc w:val="both"/>
              <w:rPr>
                <w:rFonts w:ascii="Times New Roman" w:hAnsi="Times New Roman" w:cs="Times New Roman"/>
                <w:sz w:val="24"/>
                <w:szCs w:val="24"/>
              </w:rPr>
            </w:pPr>
          </w:p>
          <w:p w:rsidR="005F4F9C" w:rsidRPr="00C70CC5" w:rsidRDefault="005F4F9C" w:rsidP="005F4F9C">
            <w:pPr>
              <w:jc w:val="both"/>
              <w:rPr>
                <w:rFonts w:ascii="Times New Roman" w:hAnsi="Times New Roman" w:cs="Times New Roman"/>
                <w:sz w:val="24"/>
                <w:szCs w:val="24"/>
              </w:rPr>
            </w:pPr>
          </w:p>
        </w:tc>
      </w:tr>
      <w:tr w:rsidR="005F4F9C" w:rsidRPr="00D35784" w:rsidTr="004F54B7">
        <w:tc>
          <w:tcPr>
            <w:tcW w:w="3369" w:type="dxa"/>
          </w:tcPr>
          <w:p w:rsidR="005F4F9C" w:rsidRPr="00C70CC5" w:rsidRDefault="005F4F9C" w:rsidP="005F4F9C">
            <w:pPr>
              <w:jc w:val="both"/>
              <w:rPr>
                <w:rFonts w:ascii="Times New Roman" w:hAnsi="Times New Roman" w:cs="Times New Roman"/>
                <w:b/>
                <w:sz w:val="24"/>
                <w:szCs w:val="24"/>
              </w:rPr>
            </w:pPr>
            <w:r w:rsidRPr="00C70CC5">
              <w:rPr>
                <w:rFonts w:ascii="Times New Roman" w:hAnsi="Times New Roman" w:cs="Times New Roman"/>
                <w:b/>
                <w:sz w:val="24"/>
                <w:szCs w:val="24"/>
              </w:rPr>
              <w:t>Açıklama</w:t>
            </w:r>
          </w:p>
        </w:tc>
        <w:tc>
          <w:tcPr>
            <w:tcW w:w="5843" w:type="dxa"/>
          </w:tcPr>
          <w:p w:rsidR="00C70CC5" w:rsidRDefault="00C70CC5" w:rsidP="00C70CC5">
            <w:pPr>
              <w:jc w:val="both"/>
              <w:rPr>
                <w:rFonts w:ascii="Times New Roman" w:hAnsi="Times New Roman" w:cs="Times New Roman"/>
                <w:sz w:val="24"/>
                <w:szCs w:val="24"/>
              </w:rPr>
            </w:pPr>
            <w:r w:rsidRPr="00C70CC5">
              <w:rPr>
                <w:rFonts w:ascii="Times New Roman" w:hAnsi="Times New Roman" w:cs="Times New Roman"/>
                <w:sz w:val="24"/>
                <w:szCs w:val="24"/>
              </w:rPr>
              <w:t>“Nitrat Eylem Plan</w:t>
            </w:r>
            <w:r>
              <w:rPr>
                <w:rFonts w:ascii="Times New Roman" w:hAnsi="Times New Roman" w:cs="Times New Roman"/>
                <w:sz w:val="24"/>
                <w:szCs w:val="24"/>
              </w:rPr>
              <w:t>ları</w:t>
            </w:r>
            <w:r w:rsidRPr="00C70CC5">
              <w:rPr>
                <w:rFonts w:ascii="Times New Roman" w:hAnsi="Times New Roman" w:cs="Times New Roman"/>
                <w:sz w:val="24"/>
                <w:szCs w:val="24"/>
              </w:rPr>
              <w:t xml:space="preserve">” SÇD Yönetmeliği Ek-1 listesi kapsamında yer almayıp 2nci maddenin birinci fıkrası kapsamında bulunan planlar kapsamında olduğundan </w:t>
            </w:r>
            <w:proofErr w:type="spellStart"/>
            <w:r w:rsidRPr="00C70CC5">
              <w:rPr>
                <w:rFonts w:ascii="Times New Roman" w:hAnsi="Times New Roman" w:cs="Times New Roman"/>
                <w:sz w:val="24"/>
                <w:szCs w:val="24"/>
              </w:rPr>
              <w:t>SÇD’ye</w:t>
            </w:r>
            <w:proofErr w:type="spellEnd"/>
            <w:r w:rsidRPr="00C70CC5">
              <w:rPr>
                <w:rFonts w:ascii="Times New Roman" w:hAnsi="Times New Roman" w:cs="Times New Roman"/>
                <w:sz w:val="24"/>
                <w:szCs w:val="24"/>
              </w:rPr>
              <w:t xml:space="preserve"> tabi olup olmayacaklarının belirlenmesi amacıyla Yönetmelik Ek-2’de yer alan eleme süreci yürütülmüştür. Eleme Formunda belirtildiği üzere 26.11.2018 tarihinde pilot havza olarak seçilen Gediz Havzasında plan çalışmalarına başlandığı Gediz havzasında metot belirlendikten sonra diğer havzalarda 2021 yılında tamamlanarak onaya sunulmasının planlandığı belirtilmektedir.</w:t>
            </w:r>
          </w:p>
          <w:p w:rsidR="00C70CC5" w:rsidRDefault="00C70CC5" w:rsidP="00C70CC5">
            <w:pPr>
              <w:jc w:val="both"/>
              <w:rPr>
                <w:rFonts w:ascii="Times New Roman" w:hAnsi="Times New Roman" w:cs="Times New Roman"/>
                <w:sz w:val="24"/>
                <w:szCs w:val="24"/>
              </w:rPr>
            </w:pPr>
          </w:p>
          <w:p w:rsidR="0005561C" w:rsidRPr="00C70CC5" w:rsidRDefault="00C70CC5" w:rsidP="00C70CC5">
            <w:pPr>
              <w:jc w:val="both"/>
              <w:rPr>
                <w:rFonts w:ascii="Times New Roman" w:hAnsi="Times New Roman" w:cs="Times New Roman"/>
                <w:sz w:val="24"/>
                <w:szCs w:val="24"/>
              </w:rPr>
            </w:pPr>
            <w:r w:rsidRPr="00C70CC5">
              <w:rPr>
                <w:rFonts w:ascii="Times New Roman" w:hAnsi="Times New Roman" w:cs="Times New Roman"/>
                <w:sz w:val="24"/>
                <w:szCs w:val="24"/>
              </w:rPr>
              <w:t xml:space="preserve">Söz konusu Nitrat Eylem Planları kapsamında belirlenecek tedbirler arasında “Hayvansal Gübre depo kapasite ve inşa </w:t>
            </w:r>
            <w:proofErr w:type="gramStart"/>
            <w:r w:rsidRPr="00C70CC5">
              <w:rPr>
                <w:rFonts w:ascii="Times New Roman" w:hAnsi="Times New Roman" w:cs="Times New Roman"/>
                <w:sz w:val="24"/>
                <w:szCs w:val="24"/>
              </w:rPr>
              <w:t>kriterleri</w:t>
            </w:r>
            <w:proofErr w:type="gramEnd"/>
            <w:r w:rsidRPr="00C70CC5">
              <w:rPr>
                <w:rFonts w:ascii="Times New Roman" w:hAnsi="Times New Roman" w:cs="Times New Roman"/>
                <w:sz w:val="24"/>
                <w:szCs w:val="24"/>
              </w:rPr>
              <w:t xml:space="preserve">, kimyasal ve hayvansal gübrelerin doğru uygulama zamanı, uygulama miktarı ve uygulama </w:t>
            </w:r>
            <w:proofErr w:type="spellStart"/>
            <w:r w:rsidRPr="00C70CC5">
              <w:rPr>
                <w:rFonts w:ascii="Times New Roman" w:hAnsi="Times New Roman" w:cs="Times New Roman"/>
                <w:sz w:val="24"/>
                <w:szCs w:val="24"/>
              </w:rPr>
              <w:t>yöntemleri”nin</w:t>
            </w:r>
            <w:proofErr w:type="spellEnd"/>
            <w:r w:rsidRPr="00C70CC5">
              <w:rPr>
                <w:rFonts w:ascii="Times New Roman" w:hAnsi="Times New Roman" w:cs="Times New Roman"/>
                <w:sz w:val="24"/>
                <w:szCs w:val="24"/>
              </w:rPr>
              <w:t xml:space="preserve"> yer aldığı anlaşılmaktadır. </w:t>
            </w:r>
            <w:proofErr w:type="gramStart"/>
            <w:r w:rsidRPr="00C70CC5">
              <w:rPr>
                <w:rFonts w:ascii="Times New Roman" w:hAnsi="Times New Roman" w:cs="Times New Roman"/>
                <w:sz w:val="24"/>
                <w:szCs w:val="24"/>
              </w:rPr>
              <w:t xml:space="preserve">Bu </w:t>
            </w:r>
            <w:r w:rsidRPr="00C70CC5">
              <w:rPr>
                <w:rFonts w:ascii="Times New Roman" w:hAnsi="Times New Roman" w:cs="Times New Roman"/>
                <w:sz w:val="24"/>
                <w:szCs w:val="24"/>
              </w:rPr>
              <w:lastRenderedPageBreak/>
              <w:t xml:space="preserve">kapsamda; Nitrat Eylem Planlarının “hayvansal gübre depolama tesisleri” gibi ÇED Yönetmeliği Ek-1 ve Ek-2 listelerinde yer alan projeler için konum, yapı, boyut, çalışma ve işletme koşullarına dair çerçeve oluşturduğu;  olabilecek projeler için çerçeve oluşturması, Nitrat Eylem </w:t>
            </w:r>
            <w:proofErr w:type="spellStart"/>
            <w:r w:rsidRPr="00C70CC5">
              <w:rPr>
                <w:rFonts w:ascii="Times New Roman" w:hAnsi="Times New Roman" w:cs="Times New Roman"/>
                <w:sz w:val="24"/>
                <w:szCs w:val="24"/>
              </w:rPr>
              <w:t>Planları’nın</w:t>
            </w:r>
            <w:proofErr w:type="spellEnd"/>
            <w:r w:rsidRPr="00C70CC5">
              <w:rPr>
                <w:rFonts w:ascii="Times New Roman" w:hAnsi="Times New Roman" w:cs="Times New Roman"/>
                <w:sz w:val="24"/>
                <w:szCs w:val="24"/>
              </w:rPr>
              <w:t xml:space="preserve"> yayılı kaynaklı kirliliği</w:t>
            </w:r>
            <w:r w:rsidR="00D77A1C">
              <w:rPr>
                <w:rFonts w:ascii="Times New Roman" w:hAnsi="Times New Roman" w:cs="Times New Roman"/>
                <w:sz w:val="24"/>
                <w:szCs w:val="24"/>
              </w:rPr>
              <w:t>n önlenmesine yönelik tedbirler</w:t>
            </w:r>
            <w:r w:rsidRPr="00C70CC5">
              <w:rPr>
                <w:rFonts w:ascii="Times New Roman" w:hAnsi="Times New Roman" w:cs="Times New Roman"/>
                <w:sz w:val="24"/>
                <w:szCs w:val="24"/>
              </w:rPr>
              <w:t xml:space="preserve"> içermesi nedeniyle Nehir Havza Yönetim Planları ile ilişkili olduğu, Gediz Havzasının SÇD Yönetmeliği’nin Ek-5 Duyarlı Yöreler başlığında listelenen </w:t>
            </w:r>
            <w:proofErr w:type="spellStart"/>
            <w:r w:rsidRPr="00C70CC5">
              <w:rPr>
                <w:rFonts w:ascii="Times New Roman" w:hAnsi="Times New Roman" w:cs="Times New Roman"/>
                <w:sz w:val="24"/>
                <w:szCs w:val="24"/>
              </w:rPr>
              <w:t>Ramsar</w:t>
            </w:r>
            <w:proofErr w:type="spellEnd"/>
            <w:r w:rsidRPr="00C70CC5">
              <w:rPr>
                <w:rFonts w:ascii="Times New Roman" w:hAnsi="Times New Roman" w:cs="Times New Roman"/>
                <w:sz w:val="24"/>
                <w:szCs w:val="24"/>
              </w:rPr>
              <w:t xml:space="preserve"> Alanlarından biri olması ve havzanın Milli Park, Tabiat Parkları gibi korunan alanları kapsaması nedeniyle SÇD Yönetmeliği’ne tabi olarak değerlendirilmiştir.</w:t>
            </w:r>
            <w:proofErr w:type="gramEnd"/>
          </w:p>
          <w:p w:rsidR="0005561C" w:rsidRPr="00C70CC5" w:rsidRDefault="0005561C" w:rsidP="004F54B7">
            <w:pPr>
              <w:rPr>
                <w:rFonts w:ascii="Times New Roman" w:hAnsi="Times New Roman" w:cs="Times New Roman"/>
                <w:sz w:val="24"/>
                <w:szCs w:val="24"/>
              </w:rPr>
            </w:pPr>
          </w:p>
        </w:tc>
      </w:tr>
      <w:tr w:rsidR="005F4F9C" w:rsidRPr="00D35784" w:rsidTr="004F54B7">
        <w:tc>
          <w:tcPr>
            <w:tcW w:w="3369" w:type="dxa"/>
          </w:tcPr>
          <w:p w:rsidR="005F4F9C" w:rsidRPr="00C70CC5" w:rsidRDefault="005F4F9C" w:rsidP="005F4F9C">
            <w:pPr>
              <w:jc w:val="both"/>
              <w:rPr>
                <w:rFonts w:ascii="Times New Roman" w:hAnsi="Times New Roman" w:cs="Times New Roman"/>
                <w:b/>
                <w:sz w:val="24"/>
                <w:szCs w:val="24"/>
              </w:rPr>
            </w:pPr>
          </w:p>
          <w:p w:rsidR="005F4F9C" w:rsidRPr="00C70CC5" w:rsidRDefault="005F4F9C" w:rsidP="005F4F9C">
            <w:pPr>
              <w:jc w:val="both"/>
              <w:rPr>
                <w:rFonts w:ascii="Times New Roman" w:hAnsi="Times New Roman" w:cs="Times New Roman"/>
                <w:b/>
                <w:sz w:val="24"/>
                <w:szCs w:val="24"/>
              </w:rPr>
            </w:pPr>
            <w:r w:rsidRPr="00C70CC5">
              <w:rPr>
                <w:rFonts w:ascii="Times New Roman" w:hAnsi="Times New Roman" w:cs="Times New Roman"/>
                <w:b/>
                <w:sz w:val="24"/>
                <w:szCs w:val="24"/>
              </w:rPr>
              <w:t>SÇD Eleme Kararı</w:t>
            </w:r>
          </w:p>
          <w:p w:rsidR="005F4F9C" w:rsidRPr="00C70CC5" w:rsidRDefault="005F4F9C" w:rsidP="005F4F9C">
            <w:pPr>
              <w:jc w:val="both"/>
              <w:rPr>
                <w:rFonts w:ascii="Times New Roman" w:hAnsi="Times New Roman" w:cs="Times New Roman"/>
                <w:b/>
                <w:sz w:val="24"/>
                <w:szCs w:val="24"/>
              </w:rPr>
            </w:pPr>
          </w:p>
        </w:tc>
        <w:tc>
          <w:tcPr>
            <w:tcW w:w="5843" w:type="dxa"/>
          </w:tcPr>
          <w:p w:rsidR="005F4F9C" w:rsidRPr="00C70CC5" w:rsidRDefault="005F4F9C" w:rsidP="004F54B7">
            <w:pPr>
              <w:rPr>
                <w:rFonts w:ascii="Times New Roman" w:hAnsi="Times New Roman" w:cs="Times New Roman"/>
                <w:sz w:val="24"/>
                <w:szCs w:val="24"/>
              </w:rPr>
            </w:pPr>
          </w:p>
          <w:p w:rsidR="005F4F9C" w:rsidRPr="00C70CC5" w:rsidRDefault="005F4F9C" w:rsidP="004F54B7">
            <w:pPr>
              <w:rPr>
                <w:rFonts w:ascii="Times New Roman" w:hAnsi="Times New Roman" w:cs="Times New Roman"/>
                <w:sz w:val="24"/>
                <w:szCs w:val="24"/>
              </w:rPr>
            </w:pPr>
            <w:proofErr w:type="spellStart"/>
            <w:r w:rsidRPr="00C70CC5">
              <w:rPr>
                <w:rFonts w:ascii="Times New Roman" w:hAnsi="Times New Roman" w:cs="Times New Roman"/>
                <w:sz w:val="24"/>
                <w:szCs w:val="24"/>
              </w:rPr>
              <w:t>SÇD’ye</w:t>
            </w:r>
            <w:proofErr w:type="spellEnd"/>
            <w:r w:rsidRPr="00C70CC5">
              <w:rPr>
                <w:rFonts w:ascii="Times New Roman" w:hAnsi="Times New Roman" w:cs="Times New Roman"/>
                <w:sz w:val="24"/>
                <w:szCs w:val="24"/>
              </w:rPr>
              <w:t xml:space="preserve"> Tabidir                             </w:t>
            </w:r>
            <w:proofErr w:type="spellStart"/>
            <w:r w:rsidRPr="00C70CC5">
              <w:rPr>
                <w:rFonts w:ascii="Times New Roman" w:hAnsi="Times New Roman" w:cs="Times New Roman"/>
                <w:sz w:val="24"/>
                <w:szCs w:val="24"/>
              </w:rPr>
              <w:t>SÇD’ye</w:t>
            </w:r>
            <w:proofErr w:type="spellEnd"/>
            <w:r w:rsidRPr="00C70CC5">
              <w:rPr>
                <w:rFonts w:ascii="Times New Roman" w:hAnsi="Times New Roman" w:cs="Times New Roman"/>
                <w:sz w:val="24"/>
                <w:szCs w:val="24"/>
              </w:rPr>
              <w:t xml:space="preserve"> Tabi Değildir.</w:t>
            </w:r>
          </w:p>
          <w:p w:rsidR="0005561C" w:rsidRPr="00C70CC5" w:rsidRDefault="0005561C" w:rsidP="004F54B7">
            <w:pPr>
              <w:rPr>
                <w:rFonts w:ascii="Times New Roman" w:hAnsi="Times New Roman" w:cs="Times New Roman"/>
                <w:sz w:val="24"/>
                <w:szCs w:val="24"/>
              </w:rPr>
            </w:pPr>
          </w:p>
          <w:p w:rsidR="005F4F9C" w:rsidRPr="00C70CC5" w:rsidRDefault="00B134A6" w:rsidP="00B134A6">
            <w:pPr>
              <w:tabs>
                <w:tab w:val="left" w:pos="1027"/>
              </w:tabs>
              <w:jc w:val="center"/>
              <w:rPr>
                <w:rFonts w:ascii="Times New Roman" w:hAnsi="Times New Roman" w:cs="Times New Roman"/>
                <w:sz w:val="24"/>
                <w:szCs w:val="24"/>
              </w:rPr>
            </w:pPr>
            <w:r w:rsidRPr="00C70CC5">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542B3182" wp14:editId="18172A16">
                      <wp:simplePos x="0" y="0"/>
                      <wp:positionH relativeFrom="column">
                        <wp:posOffset>2476500</wp:posOffset>
                      </wp:positionH>
                      <wp:positionV relativeFrom="paragraph">
                        <wp:posOffset>30480</wp:posOffset>
                      </wp:positionV>
                      <wp:extent cx="323850" cy="269875"/>
                      <wp:effectExtent l="0" t="0" r="19050" b="15875"/>
                      <wp:wrapNone/>
                      <wp:docPr id="2" name="Metin Kutusu 2"/>
                      <wp:cNvGraphicFramePr/>
                      <a:graphic xmlns:a="http://schemas.openxmlformats.org/drawingml/2006/main">
                        <a:graphicData uri="http://schemas.microsoft.com/office/word/2010/wordprocessingShape">
                          <wps:wsp>
                            <wps:cNvSpPr txBox="1"/>
                            <wps:spPr>
                              <a:xfrm>
                                <a:off x="0" y="0"/>
                                <a:ext cx="323850" cy="269875"/>
                              </a:xfrm>
                              <a:prstGeom prst="rect">
                                <a:avLst/>
                              </a:prstGeom>
                              <a:solidFill>
                                <a:sysClr val="window" lastClr="FFFFFF"/>
                              </a:solidFill>
                              <a:ln w="6350">
                                <a:solidFill>
                                  <a:prstClr val="black"/>
                                </a:solidFill>
                              </a:ln>
                              <a:effectLst/>
                            </wps:spPr>
                            <wps:txbx>
                              <w:txbxContent>
                                <w:p w:rsidR="005F4F9C" w:rsidRPr="00B134A6" w:rsidRDefault="005F4F9C" w:rsidP="005F4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B3182" id="_x0000_t202" coordsize="21600,21600" o:spt="202" path="m,l,21600r21600,l21600,xe">
                      <v:stroke joinstyle="miter"/>
                      <v:path gradientshapeok="t" o:connecttype="rect"/>
                    </v:shapetype>
                    <v:shape id="Metin Kutusu 2" o:spid="_x0000_s1026" type="#_x0000_t202" style="position:absolute;left:0;text-align:left;margin-left:195pt;margin-top:2.4pt;width:25.5pt;height:2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" fillcolor="window" strokeweight=".5pt">
                      <v:textbox>
                        <w:txbxContent>
                          <w:p w:rsidR="005F4F9C" w:rsidRPr="00B134A6" w:rsidRDefault="005F4F9C" w:rsidP="005F4F9C"/>
                        </w:txbxContent>
                      </v:textbox>
                    </v:shape>
                  </w:pict>
                </mc:Fallback>
              </mc:AlternateContent>
            </w:r>
            <w:r w:rsidR="005F4F9C" w:rsidRPr="00C70CC5">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4BB64A02" wp14:editId="2B421B86">
                      <wp:simplePos x="0" y="0"/>
                      <wp:positionH relativeFrom="column">
                        <wp:posOffset>205022</wp:posOffset>
                      </wp:positionH>
                      <wp:positionV relativeFrom="paragraph">
                        <wp:posOffset>30728</wp:posOffset>
                      </wp:positionV>
                      <wp:extent cx="295275" cy="270345"/>
                      <wp:effectExtent l="0" t="0" r="28575" b="15875"/>
                      <wp:wrapNone/>
                      <wp:docPr id="1" name="Metin Kutusu 1"/>
                      <wp:cNvGraphicFramePr/>
                      <a:graphic xmlns:a="http://schemas.openxmlformats.org/drawingml/2006/main">
                        <a:graphicData uri="http://schemas.microsoft.com/office/word/2010/wordprocessingShape">
                          <wps:wsp>
                            <wps:cNvSpPr txBox="1"/>
                            <wps:spPr>
                              <a:xfrm>
                                <a:off x="0" y="0"/>
                                <a:ext cx="295275" cy="270345"/>
                              </a:xfrm>
                              <a:prstGeom prst="rect">
                                <a:avLst/>
                              </a:prstGeom>
                              <a:solidFill>
                                <a:sysClr val="window" lastClr="FFFFFF"/>
                              </a:solidFill>
                              <a:ln w="6350">
                                <a:solidFill>
                                  <a:prstClr val="black"/>
                                </a:solidFill>
                              </a:ln>
                              <a:effectLst/>
                            </wps:spPr>
                            <wps:txbx>
                              <w:txbxContent>
                                <w:p w:rsidR="005F4F9C" w:rsidRPr="005F4F9C" w:rsidRDefault="00B134A6" w:rsidP="005F4F9C">
                                  <w:pPr>
                                    <w:rPr>
                                      <w:sz w:val="28"/>
                                      <w:szCs w:val="28"/>
                                    </w:rPr>
                                  </w:pPr>
                                  <w:r>
                                    <w:rPr>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B64A02" id="Metin Kutusu 1" o:spid="_x0000_s1027" type="#_x0000_t202" style="position:absolute;left:0;text-align:left;margin-left:16.15pt;margin-top:2.4pt;width:23.2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" fillcolor="window" strokeweight=".5pt">
                      <v:textbox>
                        <w:txbxContent>
                          <w:p w:rsidR="005F4F9C" w:rsidRPr="005F4F9C" w:rsidRDefault="00B134A6" w:rsidP="005F4F9C">
                            <w:pPr>
                              <w:rPr>
                                <w:sz w:val="28"/>
                                <w:szCs w:val="28"/>
                              </w:rPr>
                            </w:pPr>
                            <w:r>
                              <w:rPr>
                                <w:sz w:val="28"/>
                                <w:szCs w:val="28"/>
                              </w:rPr>
                              <w:t>X</w:t>
                            </w:r>
                          </w:p>
                        </w:txbxContent>
                      </v:textbox>
                    </v:shape>
                  </w:pict>
                </mc:Fallback>
              </mc:AlternateContent>
            </w:r>
            <w:r w:rsidRPr="00C70CC5">
              <w:rPr>
                <w:rFonts w:ascii="Times New Roman" w:hAnsi="Times New Roman" w:cs="Times New Roman"/>
                <w:sz w:val="24"/>
                <w:szCs w:val="24"/>
              </w:rPr>
              <w:t xml:space="preserve">        </w:t>
            </w:r>
          </w:p>
          <w:p w:rsidR="005F4F9C" w:rsidRPr="00C70CC5" w:rsidRDefault="005F4F9C" w:rsidP="004F54B7">
            <w:pPr>
              <w:rPr>
                <w:rFonts w:ascii="Times New Roman" w:hAnsi="Times New Roman" w:cs="Times New Roman"/>
                <w:sz w:val="24"/>
                <w:szCs w:val="24"/>
              </w:rPr>
            </w:pPr>
          </w:p>
        </w:tc>
      </w:tr>
    </w:tbl>
    <w:p w:rsidR="005F4F9C" w:rsidRPr="00F53EAA" w:rsidRDefault="005F4F9C" w:rsidP="0054592E">
      <w:pPr>
        <w:jc w:val="both"/>
        <w:rPr>
          <w:rFonts w:ascii="Times New Roman" w:hAnsi="Times New Roman" w:cs="Times New Roman"/>
          <w:sz w:val="24"/>
          <w:szCs w:val="24"/>
        </w:rPr>
      </w:pPr>
    </w:p>
    <w:sectPr w:rsidR="005F4F9C" w:rsidRPr="00F53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44D21"/>
    <w:multiLevelType w:val="hybridMultilevel"/>
    <w:tmpl w:val="C90A3D3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3414E0A"/>
    <w:multiLevelType w:val="hybridMultilevel"/>
    <w:tmpl w:val="C90A3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AA"/>
    <w:rsid w:val="00024D84"/>
    <w:rsid w:val="0005561C"/>
    <w:rsid w:val="00081C2E"/>
    <w:rsid w:val="0011370B"/>
    <w:rsid w:val="002D46E2"/>
    <w:rsid w:val="00317C21"/>
    <w:rsid w:val="0033737E"/>
    <w:rsid w:val="003960C6"/>
    <w:rsid w:val="004C79A6"/>
    <w:rsid w:val="004E5463"/>
    <w:rsid w:val="0054592E"/>
    <w:rsid w:val="005F4F9C"/>
    <w:rsid w:val="00616E13"/>
    <w:rsid w:val="00641CE3"/>
    <w:rsid w:val="00642EEA"/>
    <w:rsid w:val="00665568"/>
    <w:rsid w:val="00694CFB"/>
    <w:rsid w:val="006B2899"/>
    <w:rsid w:val="0074042A"/>
    <w:rsid w:val="007D214D"/>
    <w:rsid w:val="008D33D6"/>
    <w:rsid w:val="00913933"/>
    <w:rsid w:val="009718D8"/>
    <w:rsid w:val="009934EA"/>
    <w:rsid w:val="009E6CCC"/>
    <w:rsid w:val="00A1318B"/>
    <w:rsid w:val="00A87A09"/>
    <w:rsid w:val="00AA7494"/>
    <w:rsid w:val="00B134A6"/>
    <w:rsid w:val="00B57039"/>
    <w:rsid w:val="00B75AAE"/>
    <w:rsid w:val="00B82821"/>
    <w:rsid w:val="00C70CC5"/>
    <w:rsid w:val="00C741B3"/>
    <w:rsid w:val="00CE3ECE"/>
    <w:rsid w:val="00D77A1C"/>
    <w:rsid w:val="00DB6391"/>
    <w:rsid w:val="00DF75C0"/>
    <w:rsid w:val="00E65B0F"/>
    <w:rsid w:val="00F33C10"/>
    <w:rsid w:val="00F35153"/>
    <w:rsid w:val="00F53EAA"/>
    <w:rsid w:val="00FA563A"/>
    <w:rsid w:val="00FE5191"/>
    <w:rsid w:val="00FF4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7B9A"/>
  <w15:docId w15:val="{B9A7E2D0-19EC-4C94-AF7F-9E2D325A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A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4D84"/>
    <w:pPr>
      <w:ind w:left="720"/>
      <w:contextualSpacing/>
    </w:pPr>
  </w:style>
  <w:style w:type="table" w:styleId="TabloKlavuzu">
    <w:name w:val="Table Grid"/>
    <w:basedOn w:val="NormalTablo"/>
    <w:uiPriority w:val="59"/>
    <w:rsid w:val="005F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134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3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Erdem</dc:creator>
  <cp:lastModifiedBy>Hakan Acar</cp:lastModifiedBy>
  <cp:revision>5</cp:revision>
  <dcterms:created xsi:type="dcterms:W3CDTF">2019-03-29T06:47:00Z</dcterms:created>
  <dcterms:modified xsi:type="dcterms:W3CDTF">2019-08-07T13:18:00Z</dcterms:modified>
</cp:coreProperties>
</file>