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9C" w:rsidRPr="00D77A1C" w:rsidRDefault="005F4F9C" w:rsidP="00D77A1C">
      <w:pPr>
        <w:jc w:val="center"/>
        <w:rPr>
          <w:rFonts w:ascii="Arial" w:hAnsi="Arial" w:cs="Arial"/>
          <w:b/>
        </w:rPr>
      </w:pPr>
      <w:bookmarkStart w:id="0" w:name="_GoBack"/>
      <w:bookmarkEnd w:id="0"/>
      <w:r>
        <w:rPr>
          <w:rFonts w:ascii="Arial" w:hAnsi="Arial" w:cs="Arial"/>
          <w:b/>
        </w:rPr>
        <w:t xml:space="preserve">SÇD </w:t>
      </w:r>
      <w:r w:rsidRPr="00D35784">
        <w:rPr>
          <w:rFonts w:ascii="Arial" w:hAnsi="Arial" w:cs="Arial"/>
          <w:b/>
        </w:rPr>
        <w:t>GEREKÇELİ KARAR</w:t>
      </w:r>
      <w:r>
        <w:rPr>
          <w:rFonts w:ascii="Arial" w:hAnsi="Arial" w:cs="Arial"/>
          <w:b/>
        </w:rPr>
        <w:t>I</w:t>
      </w:r>
    </w:p>
    <w:tbl>
      <w:tblPr>
        <w:tblStyle w:val="TabloKlavuzu"/>
        <w:tblW w:w="0" w:type="auto"/>
        <w:tblLook w:val="04A0" w:firstRow="1" w:lastRow="0" w:firstColumn="1" w:lastColumn="0" w:noHBand="0" w:noVBand="1"/>
      </w:tblPr>
      <w:tblGrid>
        <w:gridCol w:w="3331"/>
        <w:gridCol w:w="5731"/>
      </w:tblGrid>
      <w:tr w:rsidR="005F4F9C" w:rsidRPr="00D35784" w:rsidTr="004F54B7">
        <w:trPr>
          <w:trHeight w:val="709"/>
        </w:trPr>
        <w:tc>
          <w:tcPr>
            <w:tcW w:w="3369" w:type="dxa"/>
          </w:tcPr>
          <w:p w:rsidR="005F4F9C" w:rsidRPr="00C70CC5" w:rsidRDefault="005F4F9C" w:rsidP="005F4F9C">
            <w:pPr>
              <w:spacing w:after="200" w:line="276" w:lineRule="auto"/>
              <w:jc w:val="both"/>
              <w:rPr>
                <w:rFonts w:ascii="Times New Roman" w:hAnsi="Times New Roman" w:cs="Times New Roman"/>
                <w:b/>
                <w:sz w:val="24"/>
                <w:szCs w:val="24"/>
              </w:rPr>
            </w:pPr>
            <w:r w:rsidRPr="00C70CC5">
              <w:rPr>
                <w:rFonts w:ascii="Times New Roman" w:hAnsi="Times New Roman" w:cs="Times New Roman"/>
                <w:b/>
                <w:sz w:val="24"/>
                <w:szCs w:val="24"/>
              </w:rPr>
              <w:t>Plan/Program adı</w:t>
            </w:r>
          </w:p>
        </w:tc>
        <w:tc>
          <w:tcPr>
            <w:tcW w:w="5843" w:type="dxa"/>
          </w:tcPr>
          <w:p w:rsidR="005F4F9C" w:rsidRPr="00C70CC5" w:rsidRDefault="004B1598" w:rsidP="00C70CC5">
            <w:pPr>
              <w:spacing w:after="200" w:line="276" w:lineRule="auto"/>
              <w:jc w:val="both"/>
              <w:rPr>
                <w:rFonts w:ascii="Times New Roman" w:hAnsi="Times New Roman" w:cs="Times New Roman"/>
                <w:sz w:val="24"/>
                <w:szCs w:val="24"/>
              </w:rPr>
            </w:pPr>
            <w:r w:rsidRPr="004B1598">
              <w:rPr>
                <w:rFonts w:ascii="Times New Roman" w:hAnsi="Times New Roman" w:cs="Times New Roman"/>
                <w:sz w:val="24"/>
                <w:szCs w:val="24"/>
              </w:rPr>
              <w:t>Adana İli Sarıçam İlçesi Cihadiye, Misis(Yakapınar), Suluca, Büyükbaklalı Ve Küçükbaklalı Mahallelerini Kapsayan 1060 Hektar Alana Yönelik</w:t>
            </w:r>
            <w:r w:rsidR="00B962E1">
              <w:rPr>
                <w:rFonts w:ascii="Times New Roman" w:hAnsi="Times New Roman" w:cs="Times New Roman"/>
                <w:sz w:val="24"/>
                <w:szCs w:val="24"/>
              </w:rPr>
              <w:t xml:space="preserve"> 1/100 000</w:t>
            </w:r>
            <w:r w:rsidRPr="004B1598">
              <w:rPr>
                <w:rFonts w:ascii="Times New Roman" w:hAnsi="Times New Roman" w:cs="Times New Roman"/>
                <w:sz w:val="24"/>
                <w:szCs w:val="24"/>
              </w:rPr>
              <w:t xml:space="preserve"> Ölçekli Çevre Düzeni Plan Değişikliği</w:t>
            </w:r>
            <w:r w:rsidR="00872D76">
              <w:rPr>
                <w:rFonts w:ascii="Times New Roman" w:hAnsi="Times New Roman" w:cs="Times New Roman"/>
                <w:sz w:val="24"/>
                <w:szCs w:val="24"/>
              </w:rPr>
              <w:t xml:space="preserve"> </w:t>
            </w:r>
          </w:p>
        </w:tc>
      </w:tr>
      <w:tr w:rsidR="005F4F9C" w:rsidRPr="00D35784" w:rsidTr="004F54B7">
        <w:tc>
          <w:tcPr>
            <w:tcW w:w="3369" w:type="dxa"/>
          </w:tcPr>
          <w:p w:rsidR="005F4F9C" w:rsidRPr="00C70CC5" w:rsidRDefault="005F4F9C" w:rsidP="005F4F9C">
            <w:pPr>
              <w:jc w:val="both"/>
              <w:rPr>
                <w:rFonts w:ascii="Times New Roman" w:hAnsi="Times New Roman" w:cs="Times New Roman"/>
                <w:b/>
                <w:sz w:val="24"/>
                <w:szCs w:val="24"/>
              </w:rPr>
            </w:pPr>
          </w:p>
          <w:p w:rsidR="005F4F9C" w:rsidRPr="00C70CC5" w:rsidRDefault="005F4F9C" w:rsidP="005F4F9C">
            <w:pPr>
              <w:jc w:val="both"/>
              <w:rPr>
                <w:rFonts w:ascii="Times New Roman" w:hAnsi="Times New Roman" w:cs="Times New Roman"/>
                <w:b/>
                <w:sz w:val="24"/>
                <w:szCs w:val="24"/>
              </w:rPr>
            </w:pPr>
            <w:r w:rsidRPr="00C70CC5">
              <w:rPr>
                <w:rFonts w:ascii="Times New Roman" w:hAnsi="Times New Roman" w:cs="Times New Roman"/>
                <w:b/>
                <w:sz w:val="24"/>
                <w:szCs w:val="24"/>
              </w:rPr>
              <w:t>Yetkili Kurum</w:t>
            </w:r>
          </w:p>
          <w:p w:rsidR="005F4F9C" w:rsidRPr="00C70CC5" w:rsidRDefault="005F4F9C" w:rsidP="005F4F9C">
            <w:pPr>
              <w:jc w:val="both"/>
              <w:rPr>
                <w:rFonts w:ascii="Times New Roman" w:hAnsi="Times New Roman" w:cs="Times New Roman"/>
                <w:b/>
                <w:sz w:val="24"/>
                <w:szCs w:val="24"/>
              </w:rPr>
            </w:pPr>
          </w:p>
        </w:tc>
        <w:tc>
          <w:tcPr>
            <w:tcW w:w="5843" w:type="dxa"/>
          </w:tcPr>
          <w:p w:rsidR="004B1598" w:rsidRPr="004B1598" w:rsidRDefault="004B1598" w:rsidP="004B1598">
            <w:pPr>
              <w:jc w:val="both"/>
              <w:rPr>
                <w:rFonts w:ascii="Times New Roman" w:hAnsi="Times New Roman" w:cs="Times New Roman"/>
                <w:sz w:val="24"/>
                <w:szCs w:val="24"/>
              </w:rPr>
            </w:pPr>
            <w:r w:rsidRPr="004B1598">
              <w:rPr>
                <w:rFonts w:ascii="Times New Roman" w:hAnsi="Times New Roman" w:cs="Times New Roman"/>
                <w:sz w:val="24"/>
                <w:szCs w:val="24"/>
              </w:rPr>
              <w:t xml:space="preserve">Sarıçam Belediye Başkanlığı </w:t>
            </w:r>
            <w:r w:rsidR="00897B79">
              <w:rPr>
                <w:rFonts w:ascii="Times New Roman" w:hAnsi="Times New Roman" w:cs="Times New Roman"/>
                <w:sz w:val="24"/>
                <w:szCs w:val="24"/>
              </w:rPr>
              <w:t>/ADANA</w:t>
            </w:r>
          </w:p>
          <w:p w:rsidR="00926E29" w:rsidRPr="00C70CC5" w:rsidRDefault="00926E29" w:rsidP="00926E29">
            <w:pPr>
              <w:jc w:val="both"/>
              <w:rPr>
                <w:rFonts w:ascii="Times New Roman" w:hAnsi="Times New Roman" w:cs="Times New Roman"/>
                <w:sz w:val="24"/>
                <w:szCs w:val="24"/>
              </w:rPr>
            </w:pPr>
          </w:p>
        </w:tc>
      </w:tr>
      <w:tr w:rsidR="005F4F9C" w:rsidRPr="00D35784" w:rsidTr="00D77A1C">
        <w:trPr>
          <w:trHeight w:val="783"/>
        </w:trPr>
        <w:tc>
          <w:tcPr>
            <w:tcW w:w="3369" w:type="dxa"/>
          </w:tcPr>
          <w:p w:rsidR="005F4F9C" w:rsidRPr="00C70CC5" w:rsidRDefault="005F4F9C" w:rsidP="005F4F9C">
            <w:pPr>
              <w:spacing w:after="200" w:line="276" w:lineRule="auto"/>
              <w:jc w:val="both"/>
              <w:rPr>
                <w:rFonts w:ascii="Times New Roman" w:hAnsi="Times New Roman" w:cs="Times New Roman"/>
                <w:b/>
                <w:sz w:val="24"/>
                <w:szCs w:val="24"/>
              </w:rPr>
            </w:pPr>
            <w:r w:rsidRPr="00C70CC5">
              <w:rPr>
                <w:rFonts w:ascii="Times New Roman" w:hAnsi="Times New Roman" w:cs="Times New Roman"/>
                <w:b/>
                <w:sz w:val="24"/>
                <w:szCs w:val="24"/>
              </w:rPr>
              <w:t>Plan/Programın durumu</w:t>
            </w:r>
          </w:p>
        </w:tc>
        <w:tc>
          <w:tcPr>
            <w:tcW w:w="5843" w:type="dxa"/>
          </w:tcPr>
          <w:p w:rsidR="00897B79" w:rsidRDefault="00897B79" w:rsidP="00897B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Çevre ve Şehircilik Bakanlığı tarafından 16.09.2013 tarih ve 14398 sayılı kararıyla onaylanmış olan “Mersin-Adana Planlama Bölgesi 1/100.000 </w:t>
            </w:r>
            <w:r w:rsidR="00376443">
              <w:rPr>
                <w:rFonts w:ascii="Times New Roman" w:hAnsi="Times New Roman" w:cs="Times New Roman"/>
                <w:sz w:val="24"/>
                <w:szCs w:val="24"/>
              </w:rPr>
              <w:t>ölçekli</w:t>
            </w:r>
            <w:r>
              <w:rPr>
                <w:rFonts w:ascii="Times New Roman" w:hAnsi="Times New Roman" w:cs="Times New Roman"/>
                <w:sz w:val="24"/>
                <w:szCs w:val="24"/>
              </w:rPr>
              <w:t xml:space="preserve"> </w:t>
            </w:r>
            <w:r w:rsidR="004B1598" w:rsidRPr="004B1598">
              <w:rPr>
                <w:rFonts w:ascii="Times New Roman" w:hAnsi="Times New Roman" w:cs="Times New Roman"/>
                <w:sz w:val="24"/>
                <w:szCs w:val="24"/>
              </w:rPr>
              <w:t>Çevre Düzeni Planı</w:t>
            </w:r>
            <w:r>
              <w:rPr>
                <w:rFonts w:ascii="Times New Roman" w:hAnsi="Times New Roman" w:cs="Times New Roman"/>
                <w:sz w:val="24"/>
                <w:szCs w:val="24"/>
              </w:rPr>
              <w:t>”</w:t>
            </w:r>
            <w:r w:rsidR="00376443">
              <w:rPr>
                <w:rFonts w:ascii="Times New Roman" w:hAnsi="Times New Roman" w:cs="Times New Roman"/>
                <w:sz w:val="24"/>
                <w:szCs w:val="24"/>
              </w:rPr>
              <w:t>n</w:t>
            </w:r>
            <w:r w:rsidR="004B1598" w:rsidRPr="004B1598">
              <w:rPr>
                <w:rFonts w:ascii="Times New Roman" w:hAnsi="Times New Roman" w:cs="Times New Roman"/>
                <w:sz w:val="24"/>
                <w:szCs w:val="24"/>
              </w:rPr>
              <w:t xml:space="preserve">da </w:t>
            </w:r>
            <w:r>
              <w:rPr>
                <w:rFonts w:ascii="Times New Roman" w:hAnsi="Times New Roman" w:cs="Times New Roman"/>
                <w:sz w:val="24"/>
                <w:szCs w:val="24"/>
              </w:rPr>
              <w:t xml:space="preserve">plan değişikliğine konu alan “Organize </w:t>
            </w:r>
            <w:r w:rsidR="004B1598" w:rsidRPr="004B1598">
              <w:rPr>
                <w:rFonts w:ascii="Times New Roman" w:hAnsi="Times New Roman" w:cs="Times New Roman"/>
                <w:sz w:val="24"/>
                <w:szCs w:val="24"/>
              </w:rPr>
              <w:t xml:space="preserve">Sanayi </w:t>
            </w:r>
            <w:r>
              <w:rPr>
                <w:rFonts w:ascii="Times New Roman" w:hAnsi="Times New Roman" w:cs="Times New Roman"/>
                <w:sz w:val="24"/>
                <w:szCs w:val="24"/>
              </w:rPr>
              <w:t>Bölgesi”</w:t>
            </w:r>
            <w:r w:rsidR="00B71217">
              <w:rPr>
                <w:rFonts w:ascii="Times New Roman" w:hAnsi="Times New Roman" w:cs="Times New Roman"/>
                <w:sz w:val="24"/>
                <w:szCs w:val="24"/>
              </w:rPr>
              <w:t xml:space="preserve"> ve “Kırsal Yerleşik Alan”</w:t>
            </w:r>
            <w:r>
              <w:rPr>
                <w:rFonts w:ascii="Times New Roman" w:hAnsi="Times New Roman" w:cs="Times New Roman"/>
                <w:sz w:val="24"/>
                <w:szCs w:val="24"/>
              </w:rPr>
              <w:t xml:space="preserve"> sınırları içinde kalmaktadır.</w:t>
            </w:r>
          </w:p>
          <w:p w:rsidR="005F4F9C" w:rsidRPr="00C70CC5" w:rsidRDefault="00897B79" w:rsidP="00B7121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Söz konusu ÇDP değişiklik teklifine dair alan </w:t>
            </w:r>
            <w:r w:rsidR="004B1598" w:rsidRPr="004B1598">
              <w:rPr>
                <w:rFonts w:ascii="Times New Roman" w:hAnsi="Times New Roman" w:cs="Times New Roman"/>
                <w:sz w:val="24"/>
                <w:szCs w:val="24"/>
              </w:rPr>
              <w:t>1060 hektar</w:t>
            </w:r>
            <w:r w:rsidR="00376443">
              <w:rPr>
                <w:rFonts w:ascii="Times New Roman" w:hAnsi="Times New Roman" w:cs="Times New Roman"/>
                <w:sz w:val="24"/>
                <w:szCs w:val="24"/>
              </w:rPr>
              <w:t>dan oluşmaktadır. Mevcut ÇDP’de</w:t>
            </w:r>
            <w:r w:rsidR="004B1598" w:rsidRPr="004B1598">
              <w:rPr>
                <w:rFonts w:ascii="Times New Roman" w:hAnsi="Times New Roman" w:cs="Times New Roman"/>
                <w:sz w:val="24"/>
                <w:szCs w:val="24"/>
              </w:rPr>
              <w:t xml:space="preserve"> </w:t>
            </w:r>
            <w:r w:rsidR="00376443" w:rsidRPr="00376443">
              <w:rPr>
                <w:rFonts w:ascii="Times New Roman" w:hAnsi="Times New Roman" w:cs="Times New Roman"/>
                <w:sz w:val="24"/>
                <w:szCs w:val="24"/>
              </w:rPr>
              <w:t>“Organize Sanayi Bölgesi” sınır</w:t>
            </w:r>
            <w:r w:rsidR="00376443">
              <w:rPr>
                <w:rFonts w:ascii="Times New Roman" w:hAnsi="Times New Roman" w:cs="Times New Roman"/>
                <w:sz w:val="24"/>
                <w:szCs w:val="24"/>
              </w:rPr>
              <w:t xml:space="preserve">ları içinde kalan bahse konu alanın </w:t>
            </w:r>
            <w:r>
              <w:rPr>
                <w:rFonts w:ascii="Times New Roman" w:hAnsi="Times New Roman" w:cs="Times New Roman"/>
                <w:sz w:val="24"/>
                <w:szCs w:val="24"/>
              </w:rPr>
              <w:t>“</w:t>
            </w:r>
            <w:r w:rsidR="004B1598" w:rsidRPr="004B1598">
              <w:rPr>
                <w:rFonts w:ascii="Times New Roman" w:hAnsi="Times New Roman" w:cs="Times New Roman"/>
                <w:sz w:val="24"/>
                <w:szCs w:val="24"/>
              </w:rPr>
              <w:t>Organize Tarım ve Hayvancılık Alanı</w:t>
            </w:r>
            <w:r>
              <w:rPr>
                <w:rFonts w:ascii="Times New Roman" w:hAnsi="Times New Roman" w:cs="Times New Roman"/>
                <w:sz w:val="24"/>
                <w:szCs w:val="24"/>
              </w:rPr>
              <w:t>”</w:t>
            </w:r>
            <w:r w:rsidR="00B71217">
              <w:rPr>
                <w:rFonts w:ascii="Times New Roman" w:hAnsi="Times New Roman" w:cs="Times New Roman"/>
                <w:sz w:val="24"/>
                <w:szCs w:val="24"/>
              </w:rPr>
              <w:t>,</w:t>
            </w:r>
            <w:r w:rsidR="004B1598" w:rsidRPr="004B1598">
              <w:rPr>
                <w:rFonts w:ascii="Times New Roman" w:hAnsi="Times New Roman" w:cs="Times New Roman"/>
                <w:sz w:val="24"/>
                <w:szCs w:val="24"/>
              </w:rPr>
              <w:t xml:space="preserve"> </w:t>
            </w:r>
            <w:r>
              <w:rPr>
                <w:rFonts w:ascii="Times New Roman" w:hAnsi="Times New Roman" w:cs="Times New Roman"/>
                <w:sz w:val="24"/>
                <w:szCs w:val="24"/>
              </w:rPr>
              <w:t>“</w:t>
            </w:r>
            <w:r w:rsidR="004B1598" w:rsidRPr="004B1598">
              <w:rPr>
                <w:rFonts w:ascii="Times New Roman" w:hAnsi="Times New Roman" w:cs="Times New Roman"/>
                <w:sz w:val="24"/>
                <w:szCs w:val="24"/>
              </w:rPr>
              <w:t>Kentsel Servis Alanı</w:t>
            </w:r>
            <w:r>
              <w:rPr>
                <w:rFonts w:ascii="Times New Roman" w:hAnsi="Times New Roman" w:cs="Times New Roman"/>
                <w:sz w:val="24"/>
                <w:szCs w:val="24"/>
              </w:rPr>
              <w:t>”</w:t>
            </w:r>
            <w:r w:rsidR="00B71217">
              <w:rPr>
                <w:rFonts w:ascii="Times New Roman" w:hAnsi="Times New Roman" w:cs="Times New Roman"/>
                <w:sz w:val="24"/>
                <w:szCs w:val="24"/>
              </w:rPr>
              <w:t xml:space="preserve"> ve “Kırsal Yerleşik Alan” </w:t>
            </w:r>
            <w:r w:rsidR="004B1598" w:rsidRPr="004B1598">
              <w:rPr>
                <w:rFonts w:ascii="Times New Roman" w:hAnsi="Times New Roman" w:cs="Times New Roman"/>
                <w:sz w:val="24"/>
                <w:szCs w:val="24"/>
              </w:rPr>
              <w:t xml:space="preserve">olarak </w:t>
            </w:r>
            <w:r w:rsidR="00376443">
              <w:rPr>
                <w:rFonts w:ascii="Times New Roman" w:hAnsi="Times New Roman" w:cs="Times New Roman"/>
                <w:sz w:val="24"/>
                <w:szCs w:val="24"/>
              </w:rPr>
              <w:t>değiştirilmesi talep edilmektedir.</w:t>
            </w:r>
          </w:p>
        </w:tc>
      </w:tr>
      <w:tr w:rsidR="005F4F9C" w:rsidRPr="00D35784" w:rsidTr="004F54B7">
        <w:tc>
          <w:tcPr>
            <w:tcW w:w="3369" w:type="dxa"/>
          </w:tcPr>
          <w:p w:rsidR="005F4F9C" w:rsidRPr="00C70CC5" w:rsidRDefault="005F4F9C" w:rsidP="005F4F9C">
            <w:pPr>
              <w:spacing w:after="200" w:line="276" w:lineRule="auto"/>
              <w:jc w:val="both"/>
              <w:rPr>
                <w:rFonts w:ascii="Times New Roman" w:hAnsi="Times New Roman" w:cs="Times New Roman"/>
                <w:b/>
                <w:sz w:val="24"/>
                <w:szCs w:val="24"/>
              </w:rPr>
            </w:pPr>
            <w:r w:rsidRPr="00C70CC5">
              <w:rPr>
                <w:rFonts w:ascii="Times New Roman" w:hAnsi="Times New Roman" w:cs="Times New Roman"/>
                <w:b/>
                <w:sz w:val="24"/>
                <w:szCs w:val="24"/>
              </w:rPr>
              <w:t>Plan/Programın Duyarlı Yöreler üzerine etkisi var mı?</w:t>
            </w:r>
          </w:p>
        </w:tc>
        <w:tc>
          <w:tcPr>
            <w:tcW w:w="5843" w:type="dxa"/>
          </w:tcPr>
          <w:p w:rsidR="004B1598" w:rsidRPr="004B1598" w:rsidRDefault="00CC3B32" w:rsidP="004B1598">
            <w:pPr>
              <w:jc w:val="both"/>
              <w:rPr>
                <w:rFonts w:ascii="Times New Roman" w:hAnsi="Times New Roman" w:cs="Times New Roman"/>
                <w:bCs/>
                <w:sz w:val="24"/>
                <w:szCs w:val="24"/>
              </w:rPr>
            </w:pPr>
            <w:r>
              <w:rPr>
                <w:rFonts w:ascii="Times New Roman" w:hAnsi="Times New Roman" w:cs="Times New Roman"/>
                <w:bCs/>
                <w:sz w:val="24"/>
                <w:szCs w:val="24"/>
              </w:rPr>
              <w:t xml:space="preserve">Mevcut ÇDP’de planlama alanının Organzie Sanayi Bölgesi sınırlarında kalması nedeniyle mevcut plana kıyasla öneri </w:t>
            </w:r>
            <w:r w:rsidR="004B1598" w:rsidRPr="004B1598">
              <w:rPr>
                <w:rFonts w:ascii="Times New Roman" w:hAnsi="Times New Roman" w:cs="Times New Roman"/>
                <w:bCs/>
                <w:sz w:val="24"/>
                <w:szCs w:val="24"/>
              </w:rPr>
              <w:t>Plan değişikliği</w:t>
            </w:r>
            <w:r>
              <w:rPr>
                <w:rFonts w:ascii="Times New Roman" w:hAnsi="Times New Roman" w:cs="Times New Roman"/>
                <w:bCs/>
                <w:sz w:val="24"/>
                <w:szCs w:val="24"/>
              </w:rPr>
              <w:t xml:space="preserve">nin </w:t>
            </w:r>
          </w:p>
          <w:p w:rsidR="004B1598" w:rsidRPr="004B1598" w:rsidRDefault="004B1598" w:rsidP="004B1598">
            <w:pPr>
              <w:jc w:val="both"/>
              <w:rPr>
                <w:rFonts w:ascii="Times New Roman" w:hAnsi="Times New Roman" w:cs="Times New Roman"/>
                <w:bCs/>
                <w:sz w:val="24"/>
                <w:szCs w:val="24"/>
              </w:rPr>
            </w:pPr>
            <w:r w:rsidRPr="004B1598">
              <w:rPr>
                <w:rFonts w:ascii="Times New Roman" w:hAnsi="Times New Roman" w:cs="Times New Roman"/>
                <w:bCs/>
                <w:sz w:val="24"/>
                <w:szCs w:val="24"/>
              </w:rPr>
              <w:t>-Zeytinciliğin Islahı, Yabanilerinin Aşılattırılmasına</w:t>
            </w:r>
          </w:p>
          <w:p w:rsidR="00CC3B32" w:rsidRDefault="004B1598" w:rsidP="004B1598">
            <w:pPr>
              <w:jc w:val="both"/>
              <w:rPr>
                <w:rFonts w:ascii="Times New Roman" w:hAnsi="Times New Roman" w:cs="Times New Roman"/>
                <w:bCs/>
                <w:sz w:val="24"/>
                <w:szCs w:val="24"/>
              </w:rPr>
            </w:pPr>
            <w:r w:rsidRPr="004B1598">
              <w:rPr>
                <w:rFonts w:ascii="Times New Roman" w:hAnsi="Times New Roman" w:cs="Times New Roman"/>
                <w:bCs/>
                <w:sz w:val="24"/>
                <w:szCs w:val="24"/>
              </w:rPr>
              <w:t xml:space="preserve">Dair Yönetmelikte Belirtilen Alanlar </w:t>
            </w:r>
          </w:p>
          <w:p w:rsidR="005A0780" w:rsidRDefault="004B1598" w:rsidP="004B1598">
            <w:pPr>
              <w:jc w:val="both"/>
              <w:rPr>
                <w:rFonts w:ascii="Times New Roman" w:hAnsi="Times New Roman" w:cs="Times New Roman"/>
                <w:bCs/>
                <w:sz w:val="24"/>
                <w:szCs w:val="24"/>
              </w:rPr>
            </w:pPr>
            <w:r w:rsidRPr="004B1598">
              <w:rPr>
                <w:rFonts w:ascii="Times New Roman" w:hAnsi="Times New Roman" w:cs="Times New Roman"/>
                <w:bCs/>
                <w:sz w:val="24"/>
                <w:szCs w:val="24"/>
              </w:rPr>
              <w:t>-3/7/2005 tarihli ve 5403 sayılı Toprak Koruma ve Arazi Kullanımı Kanunu ile 22/11/1984 tarihli ve 3083 sayılı Sulama Alanlarında Arazi Düzenlenmesine Dair Tarım Reformu Kanunu kapsamında tarımsal üretim potansiyeli olan tarım arazilerinin korunması belirtilen Alanlar</w:t>
            </w:r>
            <w:r w:rsidR="005A0780">
              <w:rPr>
                <w:rFonts w:ascii="Times New Roman" w:hAnsi="Times New Roman" w:cs="Times New Roman"/>
                <w:bCs/>
                <w:sz w:val="24"/>
                <w:szCs w:val="24"/>
              </w:rPr>
              <w:t>,</w:t>
            </w:r>
          </w:p>
          <w:p w:rsidR="004B1598" w:rsidRPr="004B1598" w:rsidRDefault="004B1598" w:rsidP="004B1598">
            <w:pPr>
              <w:jc w:val="both"/>
              <w:rPr>
                <w:rFonts w:ascii="Times New Roman" w:hAnsi="Times New Roman" w:cs="Times New Roman"/>
                <w:bCs/>
                <w:sz w:val="24"/>
                <w:szCs w:val="24"/>
              </w:rPr>
            </w:pPr>
            <w:r w:rsidRPr="004B1598">
              <w:rPr>
                <w:rFonts w:ascii="Times New Roman" w:hAnsi="Times New Roman" w:cs="Times New Roman"/>
                <w:bCs/>
                <w:sz w:val="24"/>
                <w:szCs w:val="24"/>
              </w:rPr>
              <w:t xml:space="preserve"> </w:t>
            </w:r>
            <w:r w:rsidR="005A0780">
              <w:rPr>
                <w:rFonts w:ascii="Times New Roman" w:hAnsi="Times New Roman" w:cs="Times New Roman"/>
                <w:bCs/>
                <w:sz w:val="24"/>
                <w:szCs w:val="24"/>
              </w:rPr>
              <w:t>i</w:t>
            </w:r>
            <w:r w:rsidR="00CC3B32">
              <w:rPr>
                <w:rFonts w:ascii="Times New Roman" w:hAnsi="Times New Roman" w:cs="Times New Roman"/>
                <w:bCs/>
                <w:sz w:val="24"/>
                <w:szCs w:val="24"/>
              </w:rPr>
              <w:t xml:space="preserve">le diğer duyarlı yöreler üzerinde olası olumsuz çevresel etkilerinin </w:t>
            </w:r>
            <w:r w:rsidR="001234FD">
              <w:rPr>
                <w:rFonts w:ascii="Times New Roman" w:hAnsi="Times New Roman" w:cs="Times New Roman"/>
                <w:bCs/>
                <w:sz w:val="24"/>
                <w:szCs w:val="24"/>
              </w:rPr>
              <w:t xml:space="preserve">olmaması ve/veya </w:t>
            </w:r>
            <w:r w:rsidR="005A0780">
              <w:rPr>
                <w:rFonts w:ascii="Times New Roman" w:hAnsi="Times New Roman" w:cs="Times New Roman"/>
                <w:bCs/>
                <w:sz w:val="24"/>
                <w:szCs w:val="24"/>
              </w:rPr>
              <w:t xml:space="preserve">çok </w:t>
            </w:r>
            <w:r w:rsidR="00CC3B32">
              <w:rPr>
                <w:rFonts w:ascii="Times New Roman" w:hAnsi="Times New Roman" w:cs="Times New Roman"/>
                <w:bCs/>
                <w:sz w:val="24"/>
                <w:szCs w:val="24"/>
              </w:rPr>
              <w:t>daha düşük seviyede olması beklenmektedir.</w:t>
            </w:r>
          </w:p>
          <w:p w:rsidR="00A45437" w:rsidRDefault="00A45437" w:rsidP="00E03054">
            <w:pPr>
              <w:jc w:val="both"/>
              <w:rPr>
                <w:rFonts w:ascii="Times New Roman" w:hAnsi="Times New Roman" w:cs="Times New Roman"/>
                <w:sz w:val="24"/>
                <w:szCs w:val="24"/>
              </w:rPr>
            </w:pPr>
          </w:p>
          <w:p w:rsidR="004B1598" w:rsidRPr="00C70CC5" w:rsidRDefault="004B1598" w:rsidP="00E03054">
            <w:pPr>
              <w:jc w:val="both"/>
              <w:rPr>
                <w:rFonts w:ascii="Times New Roman" w:hAnsi="Times New Roman" w:cs="Times New Roman"/>
                <w:sz w:val="24"/>
                <w:szCs w:val="24"/>
              </w:rPr>
            </w:pPr>
          </w:p>
        </w:tc>
      </w:tr>
      <w:tr w:rsidR="005F4F9C" w:rsidRPr="00D35784" w:rsidTr="004F54B7">
        <w:tc>
          <w:tcPr>
            <w:tcW w:w="3369" w:type="dxa"/>
          </w:tcPr>
          <w:p w:rsidR="005F4F9C" w:rsidRPr="00C70CC5" w:rsidRDefault="005F4F9C" w:rsidP="005F4F9C">
            <w:pPr>
              <w:spacing w:after="200" w:line="276" w:lineRule="auto"/>
              <w:jc w:val="both"/>
              <w:rPr>
                <w:rFonts w:ascii="Times New Roman" w:hAnsi="Times New Roman" w:cs="Times New Roman"/>
                <w:b/>
                <w:sz w:val="24"/>
                <w:szCs w:val="24"/>
              </w:rPr>
            </w:pPr>
            <w:r w:rsidRPr="00C70CC5">
              <w:rPr>
                <w:rFonts w:ascii="Times New Roman" w:hAnsi="Times New Roman" w:cs="Times New Roman"/>
                <w:b/>
                <w:sz w:val="24"/>
                <w:szCs w:val="24"/>
              </w:rPr>
              <w:t>Plan/Program ÇED uygulamasını gerektiren projeler için çerçeve oluşturuyor mu?</w:t>
            </w:r>
          </w:p>
        </w:tc>
        <w:tc>
          <w:tcPr>
            <w:tcW w:w="5843" w:type="dxa"/>
          </w:tcPr>
          <w:p w:rsidR="005F4F9C" w:rsidRPr="00D91C61" w:rsidRDefault="004B1598" w:rsidP="0058215A">
            <w:pPr>
              <w:spacing w:after="200" w:line="276" w:lineRule="auto"/>
              <w:jc w:val="both"/>
              <w:rPr>
                <w:rFonts w:ascii="Times New Roman" w:hAnsi="Times New Roman" w:cs="Times New Roman"/>
                <w:bCs/>
                <w:sz w:val="24"/>
                <w:szCs w:val="24"/>
              </w:rPr>
            </w:pPr>
            <w:r w:rsidRPr="004B1598">
              <w:rPr>
                <w:rFonts w:ascii="Times New Roman" w:hAnsi="Times New Roman" w:cs="Times New Roman"/>
                <w:sz w:val="24"/>
                <w:szCs w:val="24"/>
              </w:rPr>
              <w:t>Tarımsal ürünlerin kısa ya da uzun süreli muh</w:t>
            </w:r>
            <w:r w:rsidR="00103806">
              <w:rPr>
                <w:rFonts w:ascii="Times New Roman" w:hAnsi="Times New Roman" w:cs="Times New Roman"/>
                <w:sz w:val="24"/>
                <w:szCs w:val="24"/>
              </w:rPr>
              <w:t>afaza edilmelerinde gerektiren</w:t>
            </w:r>
            <w:r w:rsidRPr="004B1598">
              <w:rPr>
                <w:rFonts w:ascii="Times New Roman" w:hAnsi="Times New Roman" w:cs="Times New Roman"/>
                <w:sz w:val="24"/>
                <w:szCs w:val="24"/>
              </w:rPr>
              <w:t xml:space="preserve"> yapı ve tesisler “Tarımsal Yapılar” vb. yer alacağından ÇED’e tabi olabilecek projeler için çerçeve oluşturmaktadır.</w:t>
            </w:r>
          </w:p>
        </w:tc>
      </w:tr>
      <w:tr w:rsidR="005F4F9C" w:rsidRPr="00D35784" w:rsidTr="00D77A1C">
        <w:trPr>
          <w:trHeight w:val="1009"/>
        </w:trPr>
        <w:tc>
          <w:tcPr>
            <w:tcW w:w="3369" w:type="dxa"/>
          </w:tcPr>
          <w:p w:rsidR="005F4F9C" w:rsidRPr="00C70CC5" w:rsidRDefault="005F4F9C" w:rsidP="005F4F9C">
            <w:pPr>
              <w:spacing w:after="200" w:line="276" w:lineRule="auto"/>
              <w:jc w:val="both"/>
              <w:rPr>
                <w:rFonts w:ascii="Times New Roman" w:hAnsi="Times New Roman" w:cs="Times New Roman"/>
                <w:b/>
                <w:sz w:val="24"/>
                <w:szCs w:val="24"/>
              </w:rPr>
            </w:pPr>
            <w:r w:rsidRPr="00C70CC5">
              <w:rPr>
                <w:rFonts w:ascii="Times New Roman" w:hAnsi="Times New Roman" w:cs="Times New Roman"/>
                <w:b/>
                <w:sz w:val="24"/>
                <w:szCs w:val="24"/>
              </w:rPr>
              <w:t>Plan/Programın diğer plan/programlarla etkileşimi var mı?</w:t>
            </w:r>
          </w:p>
        </w:tc>
        <w:tc>
          <w:tcPr>
            <w:tcW w:w="5843" w:type="dxa"/>
          </w:tcPr>
          <w:p w:rsidR="005F4F9C" w:rsidRPr="00EA72DD" w:rsidRDefault="00D415A2" w:rsidP="00EA72DD">
            <w:pPr>
              <w:spacing w:after="200" w:line="276" w:lineRule="auto"/>
              <w:jc w:val="both"/>
              <w:rPr>
                <w:rFonts w:ascii="Times New Roman" w:hAnsi="Times New Roman" w:cs="Times New Roman"/>
                <w:bCs/>
                <w:sz w:val="24"/>
                <w:szCs w:val="24"/>
              </w:rPr>
            </w:pPr>
            <w:r w:rsidRPr="00D415A2">
              <w:rPr>
                <w:rFonts w:ascii="Times New Roman" w:hAnsi="Times New Roman" w:cs="Times New Roman"/>
                <w:bCs/>
                <w:sz w:val="24"/>
                <w:szCs w:val="24"/>
              </w:rPr>
              <w:t xml:space="preserve">Bölge planları, kentsel gelişim planları ve mekânsal planlar başta olmak üzere tüm sektörel (sanayi, </w:t>
            </w:r>
            <w:r>
              <w:rPr>
                <w:rFonts w:ascii="Times New Roman" w:hAnsi="Times New Roman" w:cs="Times New Roman"/>
                <w:bCs/>
                <w:sz w:val="24"/>
                <w:szCs w:val="24"/>
              </w:rPr>
              <w:t>tarım, enerji, ulaştırma</w:t>
            </w:r>
            <w:r w:rsidRPr="00D415A2">
              <w:rPr>
                <w:rFonts w:ascii="Times New Roman" w:hAnsi="Times New Roman" w:cs="Times New Roman"/>
                <w:bCs/>
                <w:sz w:val="24"/>
                <w:szCs w:val="24"/>
              </w:rPr>
              <w:t xml:space="preserve"> vb.) plan ve programlar ile ilişkilidir</w:t>
            </w:r>
            <w:r>
              <w:rPr>
                <w:rFonts w:ascii="Times New Roman" w:hAnsi="Times New Roman" w:cs="Times New Roman"/>
                <w:bCs/>
                <w:sz w:val="24"/>
                <w:szCs w:val="24"/>
              </w:rPr>
              <w:t>.</w:t>
            </w:r>
          </w:p>
        </w:tc>
      </w:tr>
      <w:tr w:rsidR="005F4F9C" w:rsidRPr="00D35784" w:rsidTr="004F54B7">
        <w:trPr>
          <w:trHeight w:val="711"/>
        </w:trPr>
        <w:tc>
          <w:tcPr>
            <w:tcW w:w="3369" w:type="dxa"/>
          </w:tcPr>
          <w:p w:rsidR="005F4F9C" w:rsidRPr="002E1FD9" w:rsidRDefault="005F4F9C" w:rsidP="005F4F9C">
            <w:pPr>
              <w:spacing w:after="200" w:line="276" w:lineRule="auto"/>
              <w:jc w:val="both"/>
              <w:rPr>
                <w:rFonts w:ascii="Times New Roman" w:hAnsi="Times New Roman" w:cs="Times New Roman"/>
                <w:b/>
                <w:sz w:val="24"/>
                <w:szCs w:val="24"/>
              </w:rPr>
            </w:pPr>
            <w:r w:rsidRPr="002E1FD9">
              <w:rPr>
                <w:rFonts w:ascii="Times New Roman" w:hAnsi="Times New Roman" w:cs="Times New Roman"/>
                <w:b/>
                <w:sz w:val="24"/>
                <w:szCs w:val="24"/>
              </w:rPr>
              <w:t>Plan/Program ile ortaya çıkması muhtemel çevresel sorunlar var m</w:t>
            </w:r>
            <w:r w:rsidR="0078579C">
              <w:rPr>
                <w:rFonts w:ascii="Times New Roman" w:hAnsi="Times New Roman" w:cs="Times New Roman"/>
                <w:b/>
                <w:sz w:val="24"/>
                <w:szCs w:val="24"/>
              </w:rPr>
              <w:t>ı</w:t>
            </w:r>
            <w:r w:rsidRPr="002E1FD9">
              <w:rPr>
                <w:rFonts w:ascii="Times New Roman" w:hAnsi="Times New Roman" w:cs="Times New Roman"/>
                <w:b/>
                <w:sz w:val="24"/>
                <w:szCs w:val="24"/>
              </w:rPr>
              <w:t>?</w:t>
            </w:r>
          </w:p>
        </w:tc>
        <w:tc>
          <w:tcPr>
            <w:tcW w:w="5843" w:type="dxa"/>
          </w:tcPr>
          <w:p w:rsidR="004B1598" w:rsidRPr="004B1598" w:rsidRDefault="004B1598" w:rsidP="004B1598">
            <w:pPr>
              <w:spacing w:after="200" w:line="276" w:lineRule="auto"/>
              <w:jc w:val="both"/>
              <w:rPr>
                <w:rFonts w:ascii="Times New Roman" w:hAnsi="Times New Roman" w:cs="Times New Roman"/>
                <w:bCs/>
                <w:sz w:val="24"/>
                <w:szCs w:val="24"/>
              </w:rPr>
            </w:pPr>
            <w:r w:rsidRPr="004B1598">
              <w:rPr>
                <w:rFonts w:ascii="Times New Roman" w:hAnsi="Times New Roman" w:cs="Times New Roman"/>
                <w:bCs/>
                <w:sz w:val="24"/>
                <w:szCs w:val="24"/>
              </w:rPr>
              <w:t>Yapılan plan çalışmasında çevresel açıdan herhangi bir sorun teşkil etmemekle birlikte mevcut planda sanayi kullanımına açılmış olan alan çevreye duyarlı bir arazi kullanım kararı g</w:t>
            </w:r>
            <w:r w:rsidR="001076DD">
              <w:rPr>
                <w:rFonts w:ascii="Times New Roman" w:hAnsi="Times New Roman" w:cs="Times New Roman"/>
                <w:bCs/>
                <w:sz w:val="24"/>
                <w:szCs w:val="24"/>
              </w:rPr>
              <w:t xml:space="preserve">etirilerek </w:t>
            </w:r>
            <w:r w:rsidR="007B6466" w:rsidRPr="007B6466">
              <w:rPr>
                <w:rFonts w:ascii="Times New Roman" w:hAnsi="Times New Roman" w:cs="Times New Roman"/>
                <w:bCs/>
                <w:sz w:val="24"/>
                <w:szCs w:val="24"/>
              </w:rPr>
              <w:t>olası olumsuz çevresel etkilerinin olmaması ve/veya çok daha düşük seviyede olması beklenmektedir.</w:t>
            </w:r>
          </w:p>
          <w:p w:rsidR="005F4F9C" w:rsidRPr="000F143A" w:rsidRDefault="005F4F9C" w:rsidP="001305BA">
            <w:pPr>
              <w:spacing w:after="200" w:line="276" w:lineRule="auto"/>
              <w:jc w:val="both"/>
              <w:rPr>
                <w:rFonts w:ascii="Times New Roman" w:hAnsi="Times New Roman" w:cs="Times New Roman"/>
                <w:bCs/>
                <w:sz w:val="24"/>
                <w:szCs w:val="24"/>
              </w:rPr>
            </w:pPr>
          </w:p>
        </w:tc>
      </w:tr>
      <w:tr w:rsidR="005F4F9C" w:rsidRPr="00D35784" w:rsidTr="004F54B7">
        <w:trPr>
          <w:trHeight w:val="711"/>
        </w:trPr>
        <w:tc>
          <w:tcPr>
            <w:tcW w:w="3369" w:type="dxa"/>
          </w:tcPr>
          <w:p w:rsidR="005F4F9C" w:rsidRPr="002E1FD9" w:rsidRDefault="00CA2410" w:rsidP="005F4F9C">
            <w:pPr>
              <w:jc w:val="both"/>
              <w:rPr>
                <w:rFonts w:ascii="Times New Roman" w:hAnsi="Times New Roman" w:cs="Times New Roman"/>
                <w:b/>
                <w:sz w:val="24"/>
                <w:szCs w:val="24"/>
                <w:highlight w:val="yellow"/>
              </w:rPr>
            </w:pPr>
            <w:r w:rsidRPr="00BE61EE">
              <w:rPr>
                <w:rFonts w:ascii="Times New Roman" w:hAnsi="Times New Roman" w:cs="Times New Roman"/>
                <w:b/>
                <w:sz w:val="24"/>
                <w:szCs w:val="24"/>
              </w:rPr>
              <w:t>Plan/Program</w:t>
            </w:r>
            <w:r w:rsidR="005F4F9C" w:rsidRPr="00BE61EE">
              <w:rPr>
                <w:rFonts w:ascii="Times New Roman" w:hAnsi="Times New Roman" w:cs="Times New Roman"/>
                <w:b/>
                <w:sz w:val="24"/>
                <w:szCs w:val="24"/>
              </w:rPr>
              <w:t xml:space="preserve"> çevre mevzuatının uygulaması kapsamında bulunuyor mu?</w:t>
            </w:r>
          </w:p>
        </w:tc>
        <w:tc>
          <w:tcPr>
            <w:tcW w:w="5843" w:type="dxa"/>
          </w:tcPr>
          <w:p w:rsidR="005F4F9C" w:rsidRDefault="00B71217" w:rsidP="00487CCD">
            <w:pPr>
              <w:jc w:val="both"/>
              <w:rPr>
                <w:rFonts w:ascii="Times New Roman" w:hAnsi="Times New Roman" w:cs="Times New Roman"/>
                <w:sz w:val="24"/>
                <w:szCs w:val="24"/>
              </w:rPr>
            </w:pPr>
            <w:r>
              <w:rPr>
                <w:rFonts w:ascii="Times New Roman" w:hAnsi="Times New Roman" w:cs="Times New Roman"/>
                <w:sz w:val="24"/>
                <w:szCs w:val="24"/>
              </w:rPr>
              <w:t>1/100.</w:t>
            </w:r>
            <w:r w:rsidR="00D055C8">
              <w:rPr>
                <w:rFonts w:ascii="Times New Roman" w:hAnsi="Times New Roman" w:cs="Times New Roman"/>
                <w:sz w:val="24"/>
                <w:szCs w:val="24"/>
              </w:rPr>
              <w:t xml:space="preserve">000 Ölçekli Çevre Düzeni Planı Değişikliği </w:t>
            </w:r>
            <w:r w:rsidR="00D055C8" w:rsidRPr="00D055C8">
              <w:rPr>
                <w:rFonts w:ascii="Times New Roman" w:hAnsi="Times New Roman" w:cs="Times New Roman"/>
                <w:sz w:val="24"/>
                <w:szCs w:val="24"/>
              </w:rPr>
              <w:t>3194 Sayılı İmar Kanunu</w:t>
            </w:r>
            <w:r w:rsidR="00393A38">
              <w:rPr>
                <w:rFonts w:ascii="Times New Roman" w:hAnsi="Times New Roman" w:cs="Times New Roman"/>
                <w:sz w:val="24"/>
                <w:szCs w:val="24"/>
              </w:rPr>
              <w:t xml:space="preserve"> kapsamında bulunmaktadır.</w:t>
            </w:r>
          </w:p>
          <w:p w:rsidR="00393A38" w:rsidRDefault="00393A38" w:rsidP="00487CCD">
            <w:pPr>
              <w:jc w:val="both"/>
              <w:rPr>
                <w:rFonts w:ascii="Times New Roman" w:hAnsi="Times New Roman" w:cs="Times New Roman"/>
                <w:sz w:val="24"/>
                <w:szCs w:val="24"/>
              </w:rPr>
            </w:pPr>
          </w:p>
          <w:p w:rsidR="00393A38" w:rsidRDefault="00393A38" w:rsidP="00487CCD">
            <w:pPr>
              <w:jc w:val="both"/>
              <w:rPr>
                <w:rFonts w:ascii="Times New Roman" w:hAnsi="Times New Roman" w:cs="Times New Roman"/>
                <w:sz w:val="24"/>
                <w:szCs w:val="24"/>
              </w:rPr>
            </w:pPr>
            <w:r>
              <w:rPr>
                <w:rFonts w:ascii="Times New Roman" w:hAnsi="Times New Roman" w:cs="Times New Roman"/>
                <w:sz w:val="24"/>
                <w:szCs w:val="24"/>
              </w:rPr>
              <w:t xml:space="preserve">Ayrıca </w:t>
            </w:r>
            <w:r w:rsidRPr="00393A38">
              <w:rPr>
                <w:rFonts w:ascii="Times New Roman" w:hAnsi="Times New Roman" w:cs="Times New Roman"/>
                <w:sz w:val="24"/>
                <w:szCs w:val="24"/>
              </w:rPr>
              <w:t>3/7/2005 tarihli ve 5403 sayılı Toprak Koruma ve Arazi Kullanımı Kanunu</w:t>
            </w:r>
            <w:r>
              <w:rPr>
                <w:rFonts w:ascii="Times New Roman" w:hAnsi="Times New Roman" w:cs="Times New Roman"/>
                <w:sz w:val="24"/>
                <w:szCs w:val="24"/>
              </w:rPr>
              <w:t xml:space="preserve">, Su Kirliliği ve Kontrolü Yönetmeliği, </w:t>
            </w:r>
            <w:r w:rsidRPr="00393A38">
              <w:rPr>
                <w:rFonts w:ascii="Times New Roman" w:hAnsi="Times New Roman" w:cs="Times New Roman"/>
                <w:sz w:val="24"/>
                <w:szCs w:val="24"/>
              </w:rPr>
              <w:t>Zeytinciliğin Islahı Ve Yabanilerinin Aşılattırılması Hakkında Kanun</w:t>
            </w:r>
            <w:r>
              <w:rPr>
                <w:rFonts w:ascii="Times New Roman" w:hAnsi="Times New Roman" w:cs="Times New Roman"/>
                <w:sz w:val="24"/>
                <w:szCs w:val="24"/>
              </w:rPr>
              <w:t>u ile ilişkili bulunmaktadır.</w:t>
            </w:r>
          </w:p>
          <w:p w:rsidR="00393A38" w:rsidRPr="002E1FD9" w:rsidRDefault="00393A38" w:rsidP="00487CCD">
            <w:pPr>
              <w:jc w:val="both"/>
              <w:rPr>
                <w:rFonts w:ascii="Times New Roman" w:hAnsi="Times New Roman" w:cs="Times New Roman"/>
                <w:sz w:val="24"/>
                <w:szCs w:val="24"/>
                <w:highlight w:val="yellow"/>
              </w:rPr>
            </w:pPr>
          </w:p>
        </w:tc>
      </w:tr>
      <w:tr w:rsidR="005F4F9C" w:rsidRPr="00D35784" w:rsidTr="004F54B7">
        <w:tc>
          <w:tcPr>
            <w:tcW w:w="3369" w:type="dxa"/>
          </w:tcPr>
          <w:p w:rsidR="005F4F9C" w:rsidRPr="00BE61EE" w:rsidRDefault="005F4F9C" w:rsidP="005F4F9C">
            <w:pPr>
              <w:jc w:val="both"/>
              <w:rPr>
                <w:rFonts w:ascii="Times New Roman" w:hAnsi="Times New Roman" w:cs="Times New Roman"/>
                <w:b/>
                <w:sz w:val="24"/>
                <w:szCs w:val="24"/>
              </w:rPr>
            </w:pPr>
            <w:r w:rsidRPr="00BE61EE">
              <w:rPr>
                <w:rFonts w:ascii="Times New Roman" w:hAnsi="Times New Roman" w:cs="Times New Roman"/>
                <w:b/>
                <w:sz w:val="24"/>
                <w:szCs w:val="24"/>
              </w:rPr>
              <w:lastRenderedPageBreak/>
              <w:t>Açıklama</w:t>
            </w:r>
          </w:p>
        </w:tc>
        <w:tc>
          <w:tcPr>
            <w:tcW w:w="5843" w:type="dxa"/>
          </w:tcPr>
          <w:p w:rsidR="00B71217" w:rsidRDefault="00B71217" w:rsidP="00B71217">
            <w:pPr>
              <w:jc w:val="both"/>
              <w:rPr>
                <w:rFonts w:ascii="Times New Roman" w:hAnsi="Times New Roman" w:cs="Times New Roman"/>
                <w:sz w:val="24"/>
                <w:szCs w:val="24"/>
              </w:rPr>
            </w:pPr>
            <w:r w:rsidRPr="00B71217">
              <w:rPr>
                <w:rFonts w:ascii="Times New Roman" w:hAnsi="Times New Roman" w:cs="Times New Roman"/>
                <w:sz w:val="24"/>
                <w:szCs w:val="24"/>
              </w:rPr>
              <w:t>Çevre ve Şehircilik Bakanlığı tarafından 16.09.2013 tarih ve 14398 sayılı kararıyla onaylanmış olan “Mersin-Adana Planlama Bölgesi 1/100.000 ölçekli Çevre Düzeni Planı”nda plan değişikliğine konu alan “Organize Sanayi Bölgesi” ve “Kırsal Yerleşik Alan” sınırları içinde kalmaktadır.</w:t>
            </w:r>
          </w:p>
          <w:p w:rsidR="00B71217" w:rsidRPr="00B71217" w:rsidRDefault="00B71217" w:rsidP="00B71217">
            <w:pPr>
              <w:jc w:val="both"/>
              <w:rPr>
                <w:rFonts w:ascii="Times New Roman" w:hAnsi="Times New Roman" w:cs="Times New Roman"/>
                <w:sz w:val="24"/>
                <w:szCs w:val="24"/>
              </w:rPr>
            </w:pPr>
          </w:p>
          <w:p w:rsidR="00786018" w:rsidRDefault="00B71217" w:rsidP="00B71217">
            <w:pPr>
              <w:jc w:val="both"/>
              <w:rPr>
                <w:rFonts w:ascii="Times New Roman" w:hAnsi="Times New Roman" w:cs="Times New Roman"/>
                <w:sz w:val="24"/>
                <w:szCs w:val="24"/>
              </w:rPr>
            </w:pPr>
            <w:r w:rsidRPr="00B71217">
              <w:rPr>
                <w:rFonts w:ascii="Times New Roman" w:hAnsi="Times New Roman" w:cs="Times New Roman"/>
                <w:sz w:val="24"/>
                <w:szCs w:val="24"/>
              </w:rPr>
              <w:t>Söz konusu ÇDP değişiklik teklifine dair alan 1060 hektardan oluşmaktadır. Mevcut ÇDP’de “Organize Sanayi Bölgesi” sınırları içinde kalan bahse konu alanın “Organize Tarım ve Hayvancılık Alanı”, “Kentsel Servis Alanı” ve “Kırsal Yerleşik Alan” olarak değiştirilmesi talep edilmektedir.</w:t>
            </w:r>
          </w:p>
          <w:p w:rsidR="00B71217" w:rsidRPr="00786018" w:rsidRDefault="00B71217" w:rsidP="00B71217">
            <w:pPr>
              <w:jc w:val="both"/>
              <w:rPr>
                <w:rFonts w:ascii="Times New Roman" w:hAnsi="Times New Roman" w:cs="Times New Roman"/>
                <w:sz w:val="24"/>
                <w:szCs w:val="24"/>
              </w:rPr>
            </w:pPr>
          </w:p>
          <w:p w:rsidR="00786018" w:rsidRPr="00786018" w:rsidRDefault="006D546D" w:rsidP="00786018">
            <w:pPr>
              <w:jc w:val="both"/>
              <w:rPr>
                <w:rFonts w:ascii="Times New Roman" w:hAnsi="Times New Roman" w:cs="Times New Roman"/>
                <w:sz w:val="24"/>
                <w:szCs w:val="24"/>
              </w:rPr>
            </w:pPr>
            <w:r>
              <w:rPr>
                <w:rFonts w:ascii="Times New Roman" w:hAnsi="Times New Roman" w:cs="Times New Roman"/>
                <w:sz w:val="24"/>
                <w:szCs w:val="24"/>
              </w:rPr>
              <w:t xml:space="preserve">Plan değişikliği talebinin gerekçesi; </w:t>
            </w:r>
            <w:r w:rsidR="00786018" w:rsidRPr="00786018">
              <w:rPr>
                <w:rFonts w:ascii="Times New Roman" w:hAnsi="Times New Roman" w:cs="Times New Roman"/>
                <w:sz w:val="24"/>
                <w:szCs w:val="24"/>
              </w:rPr>
              <w:t>7000 hektar alana yönelik hazırlanan 1/100.000 ölçekli Çevre Düzeni Değişikliği sınırları içerisinde kalan ve OSB Gelişme Alanı olarak işaretlenmiş olan 106</w:t>
            </w:r>
            <w:r>
              <w:rPr>
                <w:rFonts w:ascii="Times New Roman" w:hAnsi="Times New Roman" w:cs="Times New Roman"/>
                <w:sz w:val="24"/>
                <w:szCs w:val="24"/>
              </w:rPr>
              <w:t>0 hektarlık alanın sınırları içerisine</w:t>
            </w:r>
            <w:r w:rsidR="00786018" w:rsidRPr="00786018">
              <w:rPr>
                <w:rFonts w:ascii="Times New Roman" w:hAnsi="Times New Roman" w:cs="Times New Roman"/>
                <w:sz w:val="24"/>
                <w:szCs w:val="24"/>
              </w:rPr>
              <w:t xml:space="preserve"> 3.</w:t>
            </w:r>
            <w:r>
              <w:rPr>
                <w:rFonts w:ascii="Times New Roman" w:hAnsi="Times New Roman" w:cs="Times New Roman"/>
                <w:sz w:val="24"/>
                <w:szCs w:val="24"/>
              </w:rPr>
              <w:t xml:space="preserve"> şahısların mülkiyetinde ve</w:t>
            </w:r>
            <w:r w:rsidR="00786018" w:rsidRPr="00786018">
              <w:rPr>
                <w:rFonts w:ascii="Times New Roman" w:hAnsi="Times New Roman" w:cs="Times New Roman"/>
                <w:sz w:val="24"/>
                <w:szCs w:val="24"/>
              </w:rPr>
              <w:t xml:space="preserve"> tasarrufunda olan</w:t>
            </w:r>
            <w:r>
              <w:rPr>
                <w:rFonts w:ascii="Times New Roman" w:hAnsi="Times New Roman" w:cs="Times New Roman"/>
                <w:sz w:val="24"/>
                <w:szCs w:val="24"/>
              </w:rPr>
              <w:t xml:space="preserve"> zeytin bahçeleri bulunduğundan</w:t>
            </w:r>
            <w:r w:rsidR="00786018" w:rsidRPr="00786018">
              <w:rPr>
                <w:rFonts w:ascii="Times New Roman" w:hAnsi="Times New Roman" w:cs="Times New Roman"/>
                <w:sz w:val="24"/>
                <w:szCs w:val="24"/>
              </w:rPr>
              <w:t xml:space="preserve"> sanay</w:t>
            </w:r>
            <w:r w:rsidR="00786018">
              <w:rPr>
                <w:rFonts w:ascii="Times New Roman" w:hAnsi="Times New Roman" w:cs="Times New Roman"/>
                <w:sz w:val="24"/>
                <w:szCs w:val="24"/>
              </w:rPr>
              <w:t xml:space="preserve">i alanlarına izin verilmemesi, </w:t>
            </w:r>
            <w:r w:rsidR="00786018" w:rsidRPr="00786018">
              <w:rPr>
                <w:rFonts w:ascii="Times New Roman" w:hAnsi="Times New Roman" w:cs="Times New Roman"/>
                <w:sz w:val="24"/>
                <w:szCs w:val="24"/>
              </w:rPr>
              <w:t xml:space="preserve">Sarıçam Baklalı Göleti’nin havza/kamulaştırma  sınırlarının Adana Hacı Sabancı OSB’nin yer seçimi kesinleşmiş olan 3. İlave Alanına </w:t>
            </w:r>
            <w:r w:rsidR="006A325A">
              <w:rPr>
                <w:rFonts w:ascii="Times New Roman" w:hAnsi="Times New Roman" w:cs="Times New Roman"/>
                <w:sz w:val="24"/>
                <w:szCs w:val="24"/>
              </w:rPr>
              <w:t>doğal eşik oluşturması ve</w:t>
            </w:r>
            <w:r w:rsidR="00786018" w:rsidRPr="00786018">
              <w:rPr>
                <w:rFonts w:ascii="Times New Roman" w:hAnsi="Times New Roman" w:cs="Times New Roman"/>
                <w:sz w:val="24"/>
                <w:szCs w:val="24"/>
              </w:rPr>
              <w:t xml:space="preserve">  Adana Hacı Sabancı OSB’nin fiziken kuzeye doğru genişlemesi mümkün olmaması sebebiyle; 7000 hektar alana yönelik hazırlanan 1/100.000 ölçekli Çevre Düze</w:t>
            </w:r>
            <w:r w:rsidR="00786018">
              <w:rPr>
                <w:rFonts w:ascii="Times New Roman" w:hAnsi="Times New Roman" w:cs="Times New Roman"/>
                <w:sz w:val="24"/>
                <w:szCs w:val="24"/>
              </w:rPr>
              <w:t>ni Değişikliği plan teklifinin</w:t>
            </w:r>
            <w:r w:rsidR="00786018" w:rsidRPr="00786018">
              <w:rPr>
                <w:rFonts w:ascii="Times New Roman" w:hAnsi="Times New Roman" w:cs="Times New Roman"/>
                <w:sz w:val="24"/>
                <w:szCs w:val="24"/>
              </w:rPr>
              <w:t xml:space="preserve"> iki etap olarak değerlendirmeye alınması ve teklifte önerilen sınırlar esas alınarak,  1/100.000 ölçekli Çevre Düzeni Planında OSB Gelişme Alanı olarak işaretlenmiş olan ve çevresinde tarımsal alanlarda oluşacak olan depolama ihtiyacına yönelik tarım odaklı depolama alanları için  “Organize Tarım ve Hayvancılık Alanı”  olarak işaretlenmesi ve Adana Büyükşehir Belediyesi’nin 29.11.2021 tarihli kurum görüşünde belirtilen ve belediye mülkiyetinde bulunan alanın “</w:t>
            </w:r>
            <w:r w:rsidR="00786018" w:rsidRPr="00786018">
              <w:rPr>
                <w:rFonts w:ascii="Times New Roman" w:hAnsi="Times New Roman" w:cs="Times New Roman"/>
                <w:sz w:val="24"/>
                <w:szCs w:val="24"/>
                <w:u w:val="single"/>
              </w:rPr>
              <w:t>Kentsel Servis Alanı(Belediye Hizmet Alanı</w:t>
            </w:r>
            <w:r>
              <w:rPr>
                <w:rFonts w:ascii="Times New Roman" w:hAnsi="Times New Roman" w:cs="Times New Roman"/>
                <w:sz w:val="24"/>
                <w:szCs w:val="24"/>
              </w:rPr>
              <w:t>)”  olarak belirlenmesidir.</w:t>
            </w:r>
          </w:p>
          <w:p w:rsidR="005152FC" w:rsidRDefault="005152FC" w:rsidP="00786018">
            <w:pPr>
              <w:jc w:val="both"/>
              <w:rPr>
                <w:rFonts w:ascii="Times New Roman" w:hAnsi="Times New Roman" w:cs="Times New Roman"/>
                <w:sz w:val="24"/>
                <w:szCs w:val="24"/>
              </w:rPr>
            </w:pPr>
          </w:p>
          <w:p w:rsidR="00444868" w:rsidRDefault="006D546D" w:rsidP="00422220">
            <w:pPr>
              <w:jc w:val="both"/>
              <w:rPr>
                <w:rFonts w:ascii="Times New Roman" w:hAnsi="Times New Roman" w:cs="Times New Roman"/>
                <w:bCs/>
                <w:sz w:val="24"/>
                <w:szCs w:val="24"/>
              </w:rPr>
            </w:pPr>
            <w:r>
              <w:rPr>
                <w:rFonts w:ascii="Times New Roman" w:hAnsi="Times New Roman" w:cs="Times New Roman"/>
                <w:bCs/>
                <w:sz w:val="24"/>
                <w:szCs w:val="24"/>
              </w:rPr>
              <w:t xml:space="preserve">Sonuç olarak, </w:t>
            </w:r>
            <w:r w:rsidR="00422220">
              <w:rPr>
                <w:rFonts w:ascii="Times New Roman" w:hAnsi="Times New Roman" w:cs="Times New Roman"/>
                <w:bCs/>
                <w:sz w:val="24"/>
                <w:szCs w:val="24"/>
              </w:rPr>
              <w:t xml:space="preserve">mevcut ÇDP’de OSB Gelişme Alanı içerisinde kalan </w:t>
            </w:r>
            <w:r>
              <w:rPr>
                <w:rFonts w:ascii="Times New Roman" w:hAnsi="Times New Roman" w:cs="Times New Roman"/>
                <w:bCs/>
                <w:sz w:val="24"/>
                <w:szCs w:val="24"/>
              </w:rPr>
              <w:t>plan değişikliği</w:t>
            </w:r>
            <w:r w:rsidR="00422220">
              <w:rPr>
                <w:rFonts w:ascii="Times New Roman" w:hAnsi="Times New Roman" w:cs="Times New Roman"/>
                <w:bCs/>
                <w:sz w:val="24"/>
                <w:szCs w:val="24"/>
              </w:rPr>
              <w:t>ne konu alanın</w:t>
            </w:r>
            <w:r w:rsidR="00444868">
              <w:rPr>
                <w:rFonts w:ascii="Times New Roman" w:hAnsi="Times New Roman" w:cs="Times New Roman"/>
                <w:bCs/>
                <w:sz w:val="24"/>
                <w:szCs w:val="24"/>
              </w:rPr>
              <w:t xml:space="preserve"> “</w:t>
            </w:r>
            <w:r w:rsidR="00444868" w:rsidRPr="006D546D">
              <w:rPr>
                <w:rFonts w:ascii="Times New Roman" w:hAnsi="Times New Roman" w:cs="Times New Roman"/>
                <w:bCs/>
                <w:sz w:val="24"/>
                <w:szCs w:val="24"/>
              </w:rPr>
              <w:t>Organize Tarım ve Hayvancılık Alanı</w:t>
            </w:r>
            <w:r w:rsidR="00444868">
              <w:rPr>
                <w:rFonts w:ascii="Times New Roman" w:hAnsi="Times New Roman" w:cs="Times New Roman"/>
                <w:bCs/>
                <w:sz w:val="24"/>
                <w:szCs w:val="24"/>
              </w:rPr>
              <w:t>” (</w:t>
            </w:r>
            <w:r w:rsidR="00444868" w:rsidRPr="006D546D">
              <w:rPr>
                <w:rFonts w:ascii="Times New Roman" w:hAnsi="Times New Roman" w:cs="Times New Roman"/>
                <w:bCs/>
                <w:sz w:val="24"/>
                <w:szCs w:val="24"/>
              </w:rPr>
              <w:t>tarım odaklı depolama alanları</w:t>
            </w:r>
            <w:r w:rsidR="00444868">
              <w:rPr>
                <w:rFonts w:ascii="Times New Roman" w:hAnsi="Times New Roman" w:cs="Times New Roman"/>
                <w:bCs/>
                <w:sz w:val="24"/>
                <w:szCs w:val="24"/>
              </w:rPr>
              <w:t xml:space="preserve"> vb.) olarak değiştirilmesi talebi değerlendirildiğinde;</w:t>
            </w:r>
          </w:p>
          <w:p w:rsidR="006D546D" w:rsidRPr="006D546D" w:rsidRDefault="00C25C98" w:rsidP="00422220">
            <w:pPr>
              <w:jc w:val="both"/>
              <w:rPr>
                <w:rFonts w:ascii="Times New Roman" w:hAnsi="Times New Roman" w:cs="Times New Roman"/>
                <w:bCs/>
                <w:sz w:val="24"/>
                <w:szCs w:val="24"/>
              </w:rPr>
            </w:pPr>
            <w:r w:rsidRPr="00C25C98">
              <w:rPr>
                <w:rFonts w:ascii="Times New Roman" w:eastAsia="Calibri" w:hAnsi="Times New Roman" w:cs="Times New Roman"/>
                <w:sz w:val="24"/>
                <w:szCs w:val="24"/>
              </w:rPr>
              <w:t>arazi kullanım kara</w:t>
            </w:r>
            <w:r>
              <w:rPr>
                <w:rFonts w:ascii="Times New Roman" w:eastAsia="Calibri" w:hAnsi="Times New Roman" w:cs="Times New Roman"/>
                <w:sz w:val="24"/>
                <w:szCs w:val="24"/>
              </w:rPr>
              <w:t>r</w:t>
            </w:r>
            <w:r w:rsidRPr="00C25C98">
              <w:rPr>
                <w:rFonts w:ascii="Times New Roman" w:eastAsia="Calibri" w:hAnsi="Times New Roman" w:cs="Times New Roman"/>
                <w:sz w:val="24"/>
                <w:szCs w:val="24"/>
              </w:rPr>
              <w:t>larına uygun olarak planlama</w:t>
            </w:r>
            <w:r>
              <w:rPr>
                <w:rFonts w:ascii="Times New Roman" w:eastAsia="Calibri" w:hAnsi="Times New Roman" w:cs="Times New Roman"/>
                <w:sz w:val="24"/>
                <w:szCs w:val="24"/>
              </w:rPr>
              <w:t xml:space="preserve"> </w:t>
            </w:r>
            <w:r w:rsidRPr="00C25C98">
              <w:rPr>
                <w:rFonts w:ascii="Times New Roman" w:eastAsia="Calibri" w:hAnsi="Times New Roman" w:cs="Times New Roman"/>
                <w:sz w:val="24"/>
                <w:szCs w:val="24"/>
              </w:rPr>
              <w:t>yapılması,</w:t>
            </w:r>
            <w:r>
              <w:rPr>
                <w:rFonts w:ascii="Times New Roman" w:eastAsia="Calibri" w:hAnsi="Times New Roman" w:cs="Times New Roman"/>
                <w:sz w:val="24"/>
                <w:szCs w:val="24"/>
              </w:rPr>
              <w:t xml:space="preserve"> </w:t>
            </w:r>
            <w:r w:rsidRPr="00C25C98">
              <w:rPr>
                <w:rFonts w:ascii="Times New Roman" w:eastAsia="Calibri" w:hAnsi="Times New Roman" w:cs="Times New Roman"/>
                <w:sz w:val="24"/>
                <w:szCs w:val="24"/>
              </w:rPr>
              <w:t>kullanım kararı sanayi alanı olan alanın sanayi vasfından çıkarılarak daha çevreci ve doğal yapısına uygun olarak kullanım kararı oluşturulması</w:t>
            </w:r>
            <w:r w:rsidR="00422220">
              <w:rPr>
                <w:rFonts w:ascii="Times New Roman" w:eastAsia="Calibri" w:hAnsi="Times New Roman" w:cs="Times New Roman"/>
                <w:sz w:val="24"/>
                <w:szCs w:val="24"/>
              </w:rPr>
              <w:t xml:space="preserve">, </w:t>
            </w:r>
            <w:r w:rsidR="006D546D">
              <w:rPr>
                <w:rFonts w:ascii="Times New Roman" w:hAnsi="Times New Roman" w:cs="Times New Roman"/>
                <w:bCs/>
                <w:sz w:val="24"/>
                <w:szCs w:val="24"/>
              </w:rPr>
              <w:t>çevreye daha az etkisi olması öngörülen ve çevresinde yer alan zeyti</w:t>
            </w:r>
            <w:r w:rsidR="001B4355">
              <w:rPr>
                <w:rFonts w:ascii="Times New Roman" w:hAnsi="Times New Roman" w:cs="Times New Roman"/>
                <w:bCs/>
                <w:sz w:val="24"/>
                <w:szCs w:val="24"/>
              </w:rPr>
              <w:t>n</w:t>
            </w:r>
            <w:r w:rsidR="006D546D">
              <w:rPr>
                <w:rFonts w:ascii="Times New Roman" w:hAnsi="Times New Roman" w:cs="Times New Roman"/>
                <w:bCs/>
                <w:sz w:val="24"/>
                <w:szCs w:val="24"/>
              </w:rPr>
              <w:t>cilik ve diğer tarımsal üretimin desteklenmesi</w:t>
            </w:r>
            <w:r w:rsidR="00444868">
              <w:rPr>
                <w:rFonts w:ascii="Times New Roman" w:hAnsi="Times New Roman" w:cs="Times New Roman"/>
                <w:bCs/>
                <w:sz w:val="24"/>
                <w:szCs w:val="24"/>
              </w:rPr>
              <w:t xml:space="preserve"> bakımından</w:t>
            </w:r>
            <w:r w:rsidR="00422220">
              <w:rPr>
                <w:rFonts w:ascii="Times New Roman" w:hAnsi="Times New Roman" w:cs="Times New Roman"/>
                <w:bCs/>
                <w:sz w:val="24"/>
                <w:szCs w:val="24"/>
              </w:rPr>
              <w:t xml:space="preserve"> </w:t>
            </w:r>
            <w:r w:rsidR="00444868">
              <w:rPr>
                <w:rFonts w:ascii="Times New Roman" w:hAnsi="Times New Roman" w:cs="Times New Roman"/>
                <w:bCs/>
                <w:sz w:val="24"/>
                <w:szCs w:val="24"/>
              </w:rPr>
              <w:t xml:space="preserve">söz konusu plan değişiklik teklifi </w:t>
            </w:r>
            <w:r w:rsidR="006D546D">
              <w:rPr>
                <w:rFonts w:ascii="Times New Roman" w:hAnsi="Times New Roman" w:cs="Times New Roman"/>
                <w:bCs/>
                <w:sz w:val="24"/>
                <w:szCs w:val="24"/>
              </w:rPr>
              <w:t xml:space="preserve">SÇD </w:t>
            </w:r>
            <w:r w:rsidR="000058E8">
              <w:rPr>
                <w:rFonts w:ascii="Times New Roman" w:hAnsi="Times New Roman" w:cs="Times New Roman"/>
                <w:bCs/>
                <w:sz w:val="24"/>
                <w:szCs w:val="24"/>
              </w:rPr>
              <w:t>Yönetmeliği</w:t>
            </w:r>
            <w:r w:rsidR="001B4355">
              <w:rPr>
                <w:rFonts w:ascii="Times New Roman" w:hAnsi="Times New Roman" w:cs="Times New Roman"/>
                <w:bCs/>
                <w:sz w:val="24"/>
                <w:szCs w:val="24"/>
              </w:rPr>
              <w:t>ne tabi değildir.</w:t>
            </w:r>
          </w:p>
          <w:p w:rsidR="005152FC" w:rsidRPr="00786018" w:rsidRDefault="005152FC" w:rsidP="00786018">
            <w:pPr>
              <w:jc w:val="both"/>
              <w:rPr>
                <w:rFonts w:ascii="Times New Roman" w:hAnsi="Times New Roman" w:cs="Times New Roman"/>
                <w:sz w:val="24"/>
                <w:szCs w:val="24"/>
              </w:rPr>
            </w:pPr>
          </w:p>
        </w:tc>
      </w:tr>
      <w:tr w:rsidR="005F4F9C" w:rsidRPr="00D35784" w:rsidTr="004F54B7">
        <w:tc>
          <w:tcPr>
            <w:tcW w:w="3369" w:type="dxa"/>
          </w:tcPr>
          <w:p w:rsidR="005F4F9C" w:rsidRPr="00C70CC5" w:rsidRDefault="005F4F9C" w:rsidP="005F4F9C">
            <w:pPr>
              <w:jc w:val="both"/>
              <w:rPr>
                <w:rFonts w:ascii="Times New Roman" w:hAnsi="Times New Roman" w:cs="Times New Roman"/>
                <w:b/>
                <w:sz w:val="24"/>
                <w:szCs w:val="24"/>
              </w:rPr>
            </w:pPr>
          </w:p>
          <w:p w:rsidR="005F4F9C" w:rsidRPr="00C70CC5" w:rsidRDefault="005F4F9C" w:rsidP="005F4F9C">
            <w:pPr>
              <w:jc w:val="both"/>
              <w:rPr>
                <w:rFonts w:ascii="Times New Roman" w:hAnsi="Times New Roman" w:cs="Times New Roman"/>
                <w:b/>
                <w:sz w:val="24"/>
                <w:szCs w:val="24"/>
              </w:rPr>
            </w:pPr>
            <w:r w:rsidRPr="00C70CC5">
              <w:rPr>
                <w:rFonts w:ascii="Times New Roman" w:hAnsi="Times New Roman" w:cs="Times New Roman"/>
                <w:b/>
                <w:sz w:val="24"/>
                <w:szCs w:val="24"/>
              </w:rPr>
              <w:t>SÇD Eleme Kararı</w:t>
            </w:r>
          </w:p>
          <w:p w:rsidR="005F4F9C" w:rsidRPr="00C70CC5" w:rsidRDefault="005F4F9C" w:rsidP="005F4F9C">
            <w:pPr>
              <w:jc w:val="both"/>
              <w:rPr>
                <w:rFonts w:ascii="Times New Roman" w:hAnsi="Times New Roman" w:cs="Times New Roman"/>
                <w:b/>
                <w:sz w:val="24"/>
                <w:szCs w:val="24"/>
              </w:rPr>
            </w:pPr>
          </w:p>
        </w:tc>
        <w:tc>
          <w:tcPr>
            <w:tcW w:w="5843" w:type="dxa"/>
          </w:tcPr>
          <w:p w:rsidR="005F4F9C" w:rsidRPr="00C70CC5" w:rsidRDefault="005F4F9C" w:rsidP="004F54B7">
            <w:pPr>
              <w:rPr>
                <w:rFonts w:ascii="Times New Roman" w:hAnsi="Times New Roman" w:cs="Times New Roman"/>
                <w:sz w:val="24"/>
                <w:szCs w:val="24"/>
              </w:rPr>
            </w:pPr>
          </w:p>
          <w:p w:rsidR="005F4F9C" w:rsidRPr="00C70CC5" w:rsidRDefault="005F4F9C" w:rsidP="004F54B7">
            <w:pPr>
              <w:rPr>
                <w:rFonts w:ascii="Times New Roman" w:hAnsi="Times New Roman" w:cs="Times New Roman"/>
                <w:sz w:val="24"/>
                <w:szCs w:val="24"/>
              </w:rPr>
            </w:pPr>
            <w:r w:rsidRPr="00C70CC5">
              <w:rPr>
                <w:rFonts w:ascii="Times New Roman" w:hAnsi="Times New Roman" w:cs="Times New Roman"/>
                <w:sz w:val="24"/>
                <w:szCs w:val="24"/>
              </w:rPr>
              <w:t>SÇD’ye Tabidir                             SÇD’ye Tabi Değildir.</w:t>
            </w:r>
          </w:p>
          <w:p w:rsidR="0005561C" w:rsidRPr="00C70CC5" w:rsidRDefault="0005561C" w:rsidP="004F54B7">
            <w:pPr>
              <w:rPr>
                <w:rFonts w:ascii="Times New Roman" w:hAnsi="Times New Roman" w:cs="Times New Roman"/>
                <w:sz w:val="24"/>
                <w:szCs w:val="24"/>
              </w:rPr>
            </w:pPr>
          </w:p>
          <w:p w:rsidR="005F4F9C" w:rsidRPr="00C70CC5" w:rsidRDefault="00B134A6" w:rsidP="00B134A6">
            <w:pPr>
              <w:tabs>
                <w:tab w:val="left" w:pos="1027"/>
              </w:tabs>
              <w:jc w:val="center"/>
              <w:rPr>
                <w:rFonts w:ascii="Times New Roman" w:hAnsi="Times New Roman" w:cs="Times New Roman"/>
                <w:sz w:val="24"/>
                <w:szCs w:val="24"/>
              </w:rPr>
            </w:pPr>
            <w:r w:rsidRPr="00C70CC5">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542B3182" wp14:editId="18172A16">
                      <wp:simplePos x="0" y="0"/>
                      <wp:positionH relativeFrom="column">
                        <wp:posOffset>2476500</wp:posOffset>
                      </wp:positionH>
                      <wp:positionV relativeFrom="paragraph">
                        <wp:posOffset>30480</wp:posOffset>
                      </wp:positionV>
                      <wp:extent cx="323850" cy="269875"/>
                      <wp:effectExtent l="0" t="0" r="19050" b="15875"/>
                      <wp:wrapNone/>
                      <wp:docPr id="2" name="Metin Kutusu 2"/>
                      <wp:cNvGraphicFramePr/>
                      <a:graphic xmlns:a="http://schemas.openxmlformats.org/drawingml/2006/main">
                        <a:graphicData uri="http://schemas.microsoft.com/office/word/2010/wordprocessingShape">
                          <wps:wsp>
                            <wps:cNvSpPr txBox="1"/>
                            <wps:spPr>
                              <a:xfrm>
                                <a:off x="0" y="0"/>
                                <a:ext cx="323850" cy="269875"/>
                              </a:xfrm>
                              <a:prstGeom prst="rect">
                                <a:avLst/>
                              </a:prstGeom>
                              <a:solidFill>
                                <a:sysClr val="window" lastClr="FFFFFF"/>
                              </a:solidFill>
                              <a:ln w="6350">
                                <a:solidFill>
                                  <a:prstClr val="black"/>
                                </a:solidFill>
                              </a:ln>
                              <a:effectLst/>
                            </wps:spPr>
                            <wps:txbx>
                              <w:txbxContent>
                                <w:p w:rsidR="000058E8" w:rsidRPr="000058E8" w:rsidRDefault="000058E8" w:rsidP="000058E8">
                                  <w:r w:rsidRPr="000058E8">
                                    <w:t>X</w:t>
                                  </w:r>
                                </w:p>
                                <w:p w:rsidR="005F4F9C" w:rsidRPr="00B134A6" w:rsidRDefault="005F4F9C" w:rsidP="005F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B3182" id="_x0000_t202" coordsize="21600,21600" o:spt="202" path="m,l,21600r21600,l21600,xe">
                      <v:stroke joinstyle="miter"/>
                      <v:path gradientshapeok="t" o:connecttype="rect"/>
                    </v:shapetype>
                    <v:shape id="Metin Kutusu 2" o:spid="_x0000_s1026" type="#_x0000_t202" style="position:absolute;left:0;text-align:left;margin-left:195pt;margin-top:2.4pt;width:25.5pt;height:2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" fillcolor="window" strokeweight=".5pt">
                      <v:textbox>
                        <w:txbxContent>
                          <w:p w:rsidR="000058E8" w:rsidRPr="000058E8" w:rsidRDefault="000058E8" w:rsidP="000058E8">
                            <w:r w:rsidRPr="000058E8">
                              <w:t>X</w:t>
                            </w:r>
                          </w:p>
                          <w:p w:rsidR="005F4F9C" w:rsidRPr="00B134A6" w:rsidRDefault="005F4F9C" w:rsidP="005F4F9C"/>
                        </w:txbxContent>
                      </v:textbox>
                    </v:shape>
                  </w:pict>
                </mc:Fallback>
              </mc:AlternateContent>
            </w:r>
            <w:r w:rsidR="005F4F9C" w:rsidRPr="00C70CC5">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BB64A02" wp14:editId="2B421B86">
                      <wp:simplePos x="0" y="0"/>
                      <wp:positionH relativeFrom="column">
                        <wp:posOffset>205022</wp:posOffset>
                      </wp:positionH>
                      <wp:positionV relativeFrom="paragraph">
                        <wp:posOffset>30728</wp:posOffset>
                      </wp:positionV>
                      <wp:extent cx="295275" cy="270345"/>
                      <wp:effectExtent l="0" t="0" r="28575" b="15875"/>
                      <wp:wrapNone/>
                      <wp:docPr id="1" name="Metin Kutusu 1"/>
                      <wp:cNvGraphicFramePr/>
                      <a:graphic xmlns:a="http://schemas.openxmlformats.org/drawingml/2006/main">
                        <a:graphicData uri="http://schemas.microsoft.com/office/word/2010/wordprocessingShape">
                          <wps:wsp>
                            <wps:cNvSpPr txBox="1"/>
                            <wps:spPr>
                              <a:xfrm>
                                <a:off x="0" y="0"/>
                                <a:ext cx="295275" cy="270345"/>
                              </a:xfrm>
                              <a:prstGeom prst="rect">
                                <a:avLst/>
                              </a:prstGeom>
                              <a:solidFill>
                                <a:sysClr val="window" lastClr="FFFFFF"/>
                              </a:solidFill>
                              <a:ln w="6350">
                                <a:solidFill>
                                  <a:prstClr val="black"/>
                                </a:solidFill>
                              </a:ln>
                              <a:effectLst/>
                            </wps:spPr>
                            <wps:txbx>
                              <w:txbxContent>
                                <w:p w:rsidR="005F4F9C" w:rsidRPr="005F4F9C" w:rsidRDefault="005F4F9C" w:rsidP="005F4F9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64A02" id="Metin Kutusu 1" o:spid="_x0000_s1027" type="#_x0000_t202" style="position:absolute;left:0;text-align:left;margin-left:16.15pt;margin-top:2.4pt;width:23.2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" fillcolor="window" strokeweight=".5pt">
                      <v:textbox>
                        <w:txbxContent>
                          <w:p w:rsidR="005F4F9C" w:rsidRPr="005F4F9C" w:rsidRDefault="005F4F9C" w:rsidP="005F4F9C">
                            <w:pPr>
                              <w:rPr>
                                <w:sz w:val="28"/>
                                <w:szCs w:val="28"/>
                              </w:rPr>
                            </w:pPr>
                          </w:p>
                        </w:txbxContent>
                      </v:textbox>
                    </v:shape>
                  </w:pict>
                </mc:Fallback>
              </mc:AlternateContent>
            </w:r>
            <w:r w:rsidRPr="00C70CC5">
              <w:rPr>
                <w:rFonts w:ascii="Times New Roman" w:hAnsi="Times New Roman" w:cs="Times New Roman"/>
                <w:sz w:val="24"/>
                <w:szCs w:val="24"/>
              </w:rPr>
              <w:t xml:space="preserve">        </w:t>
            </w:r>
          </w:p>
          <w:p w:rsidR="005F4F9C" w:rsidRPr="00C70CC5" w:rsidRDefault="005F4F9C" w:rsidP="004F54B7">
            <w:pPr>
              <w:rPr>
                <w:rFonts w:ascii="Times New Roman" w:hAnsi="Times New Roman" w:cs="Times New Roman"/>
                <w:sz w:val="24"/>
                <w:szCs w:val="24"/>
              </w:rPr>
            </w:pPr>
          </w:p>
        </w:tc>
      </w:tr>
    </w:tbl>
    <w:p w:rsidR="005F4F9C" w:rsidRPr="00F53EAA" w:rsidRDefault="005F4F9C" w:rsidP="0054592E">
      <w:pPr>
        <w:jc w:val="both"/>
        <w:rPr>
          <w:rFonts w:ascii="Times New Roman" w:hAnsi="Times New Roman" w:cs="Times New Roman"/>
          <w:sz w:val="24"/>
          <w:szCs w:val="24"/>
        </w:rPr>
      </w:pPr>
    </w:p>
    <w:sectPr w:rsidR="005F4F9C" w:rsidRPr="00F53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61C8"/>
    <w:multiLevelType w:val="hybridMultilevel"/>
    <w:tmpl w:val="0A4081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502DF8"/>
    <w:multiLevelType w:val="hybridMultilevel"/>
    <w:tmpl w:val="A08CB9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3F291D"/>
    <w:multiLevelType w:val="hybridMultilevel"/>
    <w:tmpl w:val="8A0ED608"/>
    <w:lvl w:ilvl="0" w:tplc="5E18590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D44D21"/>
    <w:multiLevelType w:val="hybridMultilevel"/>
    <w:tmpl w:val="C90A3D3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326DB2"/>
    <w:multiLevelType w:val="hybridMultilevel"/>
    <w:tmpl w:val="0D04C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414E0A"/>
    <w:multiLevelType w:val="hybridMultilevel"/>
    <w:tmpl w:val="C90A3D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643261"/>
    <w:multiLevelType w:val="hybridMultilevel"/>
    <w:tmpl w:val="F040837A"/>
    <w:lvl w:ilvl="0" w:tplc="5E18590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AA"/>
    <w:rsid w:val="000058E8"/>
    <w:rsid w:val="00024D84"/>
    <w:rsid w:val="00050BA9"/>
    <w:rsid w:val="0005561C"/>
    <w:rsid w:val="00091934"/>
    <w:rsid w:val="000F143A"/>
    <w:rsid w:val="00103806"/>
    <w:rsid w:val="001076DD"/>
    <w:rsid w:val="00120EFA"/>
    <w:rsid w:val="00121044"/>
    <w:rsid w:val="001234FD"/>
    <w:rsid w:val="001305BA"/>
    <w:rsid w:val="0016513D"/>
    <w:rsid w:val="001A0443"/>
    <w:rsid w:val="001B4355"/>
    <w:rsid w:val="001C51A7"/>
    <w:rsid w:val="001F0639"/>
    <w:rsid w:val="00275F80"/>
    <w:rsid w:val="002A6FF6"/>
    <w:rsid w:val="002D46E2"/>
    <w:rsid w:val="002E1FD9"/>
    <w:rsid w:val="00317C21"/>
    <w:rsid w:val="00320FCA"/>
    <w:rsid w:val="0033737E"/>
    <w:rsid w:val="00376443"/>
    <w:rsid w:val="00393A38"/>
    <w:rsid w:val="003960C6"/>
    <w:rsid w:val="003E14A4"/>
    <w:rsid w:val="00422220"/>
    <w:rsid w:val="00432B51"/>
    <w:rsid w:val="00444868"/>
    <w:rsid w:val="00487CCD"/>
    <w:rsid w:val="004B1598"/>
    <w:rsid w:val="004B2369"/>
    <w:rsid w:val="004C79A6"/>
    <w:rsid w:val="004E5463"/>
    <w:rsid w:val="005152FC"/>
    <w:rsid w:val="0054592E"/>
    <w:rsid w:val="0058215A"/>
    <w:rsid w:val="00597EDE"/>
    <w:rsid w:val="005A0780"/>
    <w:rsid w:val="005A1AE7"/>
    <w:rsid w:val="005E3F5D"/>
    <w:rsid w:val="005F4F9C"/>
    <w:rsid w:val="00616730"/>
    <w:rsid w:val="00616E13"/>
    <w:rsid w:val="00641CE3"/>
    <w:rsid w:val="00642EEA"/>
    <w:rsid w:val="00665568"/>
    <w:rsid w:val="00694CFB"/>
    <w:rsid w:val="006A325A"/>
    <w:rsid w:val="006B2899"/>
    <w:rsid w:val="006D546D"/>
    <w:rsid w:val="006D7E9E"/>
    <w:rsid w:val="007165D6"/>
    <w:rsid w:val="0074042A"/>
    <w:rsid w:val="00772328"/>
    <w:rsid w:val="0078579C"/>
    <w:rsid w:val="00786018"/>
    <w:rsid w:val="007B6466"/>
    <w:rsid w:val="007C405F"/>
    <w:rsid w:val="007D214D"/>
    <w:rsid w:val="00823D9F"/>
    <w:rsid w:val="00825AF8"/>
    <w:rsid w:val="00872D44"/>
    <w:rsid w:val="00872D76"/>
    <w:rsid w:val="00887B8C"/>
    <w:rsid w:val="00897B79"/>
    <w:rsid w:val="008A2366"/>
    <w:rsid w:val="00913933"/>
    <w:rsid w:val="009231F1"/>
    <w:rsid w:val="009245D1"/>
    <w:rsid w:val="00926E29"/>
    <w:rsid w:val="009718D8"/>
    <w:rsid w:val="009934EA"/>
    <w:rsid w:val="009C7BD5"/>
    <w:rsid w:val="009E034C"/>
    <w:rsid w:val="009E6CCC"/>
    <w:rsid w:val="00A1318B"/>
    <w:rsid w:val="00A24DC1"/>
    <w:rsid w:val="00A45437"/>
    <w:rsid w:val="00A87A09"/>
    <w:rsid w:val="00AA7494"/>
    <w:rsid w:val="00B134A6"/>
    <w:rsid w:val="00B16484"/>
    <w:rsid w:val="00B55886"/>
    <w:rsid w:val="00B57039"/>
    <w:rsid w:val="00B71217"/>
    <w:rsid w:val="00B75AAE"/>
    <w:rsid w:val="00B82821"/>
    <w:rsid w:val="00B962E1"/>
    <w:rsid w:val="00BC5106"/>
    <w:rsid w:val="00BE61EE"/>
    <w:rsid w:val="00C12115"/>
    <w:rsid w:val="00C25C98"/>
    <w:rsid w:val="00C42048"/>
    <w:rsid w:val="00C70CC5"/>
    <w:rsid w:val="00C741B3"/>
    <w:rsid w:val="00C858DA"/>
    <w:rsid w:val="00CA2410"/>
    <w:rsid w:val="00CC3B32"/>
    <w:rsid w:val="00CE3ECE"/>
    <w:rsid w:val="00CF234B"/>
    <w:rsid w:val="00CF71BB"/>
    <w:rsid w:val="00D055C8"/>
    <w:rsid w:val="00D415A2"/>
    <w:rsid w:val="00D77A1C"/>
    <w:rsid w:val="00D80F67"/>
    <w:rsid w:val="00D91C61"/>
    <w:rsid w:val="00D9425E"/>
    <w:rsid w:val="00D96D97"/>
    <w:rsid w:val="00DA48D3"/>
    <w:rsid w:val="00DB6391"/>
    <w:rsid w:val="00DF75C0"/>
    <w:rsid w:val="00E03054"/>
    <w:rsid w:val="00E612BA"/>
    <w:rsid w:val="00E65B0F"/>
    <w:rsid w:val="00EA72DD"/>
    <w:rsid w:val="00F1286E"/>
    <w:rsid w:val="00F33C10"/>
    <w:rsid w:val="00F35153"/>
    <w:rsid w:val="00F53EAA"/>
    <w:rsid w:val="00F802F7"/>
    <w:rsid w:val="00FA4291"/>
    <w:rsid w:val="00FA563A"/>
    <w:rsid w:val="00FD166A"/>
    <w:rsid w:val="00FE1B8D"/>
    <w:rsid w:val="00FE5191"/>
    <w:rsid w:val="00FF4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8E547-20E1-4DB1-AA81-2FDFDA2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A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99"/>
    <w:qFormat/>
    <w:rsid w:val="00024D84"/>
    <w:pPr>
      <w:ind w:left="720"/>
      <w:contextualSpacing/>
    </w:pPr>
  </w:style>
  <w:style w:type="table" w:styleId="TabloKlavuzu">
    <w:name w:val="Table Grid"/>
    <w:basedOn w:val="NormalTablo"/>
    <w:uiPriority w:val="59"/>
    <w:rsid w:val="005F4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134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34A6"/>
    <w:rPr>
      <w:rFonts w:ascii="Tahoma" w:hAnsi="Tahoma" w:cs="Tahoma"/>
      <w:sz w:val="16"/>
      <w:szCs w:val="16"/>
    </w:rPr>
  </w:style>
  <w:style w:type="character" w:customStyle="1" w:styleId="ListeParagrafChar">
    <w:name w:val="Liste Paragraf Char"/>
    <w:link w:val="ListeParagraf"/>
    <w:uiPriority w:val="99"/>
    <w:locked/>
    <w:rsid w:val="0078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Erdem</dc:creator>
  <cp:lastModifiedBy>Özge Erdem</cp:lastModifiedBy>
  <cp:revision>2</cp:revision>
  <dcterms:created xsi:type="dcterms:W3CDTF">2023-05-12T08:15:00Z</dcterms:created>
  <dcterms:modified xsi:type="dcterms:W3CDTF">2023-05-12T08:15:00Z</dcterms:modified>
</cp:coreProperties>
</file>