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FAD8" w14:textId="77777777" w:rsidR="00F03B77" w:rsidRPr="0024685B" w:rsidRDefault="00F03B77" w:rsidP="00D77A1C">
      <w:pPr>
        <w:jc w:val="center"/>
        <w:rPr>
          <w:rFonts w:ascii="Times New Roman" w:hAnsi="Times New Roman" w:cs="Times New Roman"/>
          <w:b/>
          <w:sz w:val="24"/>
          <w:szCs w:val="24"/>
        </w:rPr>
      </w:pPr>
    </w:p>
    <w:p w14:paraId="78925963" w14:textId="6E891B08" w:rsidR="005F4F9C" w:rsidRPr="0024685B" w:rsidRDefault="005F4F9C" w:rsidP="00D77A1C">
      <w:pPr>
        <w:jc w:val="center"/>
        <w:rPr>
          <w:rFonts w:ascii="Times New Roman" w:hAnsi="Times New Roman" w:cs="Times New Roman"/>
          <w:b/>
          <w:sz w:val="24"/>
          <w:szCs w:val="24"/>
        </w:rPr>
      </w:pPr>
      <w:r w:rsidRPr="0024685B">
        <w:rPr>
          <w:rFonts w:ascii="Times New Roman" w:hAnsi="Times New Roman" w:cs="Times New Roman"/>
          <w:b/>
          <w:sz w:val="24"/>
          <w:szCs w:val="24"/>
        </w:rPr>
        <w:t>SÇD GEREKÇELİ KARARI</w:t>
      </w:r>
    </w:p>
    <w:tbl>
      <w:tblPr>
        <w:tblStyle w:val="TabloKlavuzu"/>
        <w:tblW w:w="0" w:type="auto"/>
        <w:tblLook w:val="04A0" w:firstRow="1" w:lastRow="0" w:firstColumn="1" w:lastColumn="0" w:noHBand="0" w:noVBand="1"/>
      </w:tblPr>
      <w:tblGrid>
        <w:gridCol w:w="3323"/>
        <w:gridCol w:w="5739"/>
      </w:tblGrid>
      <w:tr w:rsidR="005F4F9C" w:rsidRPr="0024685B" w14:paraId="239BA27B" w14:textId="77777777" w:rsidTr="006B6113">
        <w:trPr>
          <w:trHeight w:val="709"/>
        </w:trPr>
        <w:tc>
          <w:tcPr>
            <w:tcW w:w="3323" w:type="dxa"/>
          </w:tcPr>
          <w:p w14:paraId="217C17EA" w14:textId="77777777" w:rsidR="005F4F9C" w:rsidRPr="0024685B" w:rsidRDefault="005F4F9C" w:rsidP="005F4F9C">
            <w:pPr>
              <w:spacing w:after="200" w:line="276" w:lineRule="auto"/>
              <w:jc w:val="both"/>
              <w:rPr>
                <w:rFonts w:ascii="Times New Roman" w:hAnsi="Times New Roman" w:cs="Times New Roman"/>
                <w:b/>
                <w:sz w:val="24"/>
                <w:szCs w:val="24"/>
              </w:rPr>
            </w:pPr>
            <w:r w:rsidRPr="0024685B">
              <w:rPr>
                <w:rFonts w:ascii="Times New Roman" w:hAnsi="Times New Roman" w:cs="Times New Roman"/>
                <w:b/>
                <w:sz w:val="24"/>
                <w:szCs w:val="24"/>
              </w:rPr>
              <w:t>Plan/Program adı</w:t>
            </w:r>
          </w:p>
        </w:tc>
        <w:tc>
          <w:tcPr>
            <w:tcW w:w="5739" w:type="dxa"/>
          </w:tcPr>
          <w:p w14:paraId="30AE23AE" w14:textId="1B5979F3" w:rsidR="005F4F9C" w:rsidRPr="0024685B" w:rsidRDefault="00413813" w:rsidP="00C70CC5">
            <w:pPr>
              <w:spacing w:after="200" w:line="276" w:lineRule="auto"/>
              <w:jc w:val="both"/>
              <w:rPr>
                <w:rFonts w:ascii="Times New Roman" w:hAnsi="Times New Roman" w:cs="Times New Roman"/>
                <w:sz w:val="24"/>
                <w:szCs w:val="24"/>
              </w:rPr>
            </w:pPr>
            <w:r w:rsidRPr="0024685B">
              <w:rPr>
                <w:rFonts w:ascii="Times New Roman" w:hAnsi="Times New Roman" w:cs="Times New Roman"/>
                <w:sz w:val="24"/>
                <w:szCs w:val="24"/>
              </w:rPr>
              <w:t>Kırsal Kalkınma Yatırımlarının Desteklenmesi Programı</w:t>
            </w:r>
            <w:r w:rsidRPr="0024685B">
              <w:rPr>
                <w:rFonts w:ascii="Times New Roman" w:eastAsia="Times New Roman" w:hAnsi="Times New Roman" w:cs="Times New Roman"/>
                <w:bCs/>
                <w:sz w:val="24"/>
                <w:szCs w:val="24"/>
              </w:rPr>
              <w:t xml:space="preserve"> (KKYDP)</w:t>
            </w:r>
          </w:p>
        </w:tc>
      </w:tr>
      <w:tr w:rsidR="005F4F9C" w:rsidRPr="0024685B" w14:paraId="408B7616" w14:textId="77777777" w:rsidTr="006B6113">
        <w:tc>
          <w:tcPr>
            <w:tcW w:w="3323" w:type="dxa"/>
            <w:tcBorders>
              <w:bottom w:val="single" w:sz="4" w:space="0" w:color="auto"/>
            </w:tcBorders>
          </w:tcPr>
          <w:p w14:paraId="24B4FB1D" w14:textId="77777777" w:rsidR="005F4F9C" w:rsidRPr="0024685B" w:rsidRDefault="005F4F9C" w:rsidP="005F4F9C">
            <w:pPr>
              <w:jc w:val="both"/>
              <w:rPr>
                <w:rFonts w:ascii="Times New Roman" w:hAnsi="Times New Roman" w:cs="Times New Roman"/>
                <w:b/>
                <w:sz w:val="24"/>
                <w:szCs w:val="24"/>
              </w:rPr>
            </w:pPr>
          </w:p>
          <w:p w14:paraId="4E124460"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Yetkili Kurum</w:t>
            </w:r>
          </w:p>
          <w:p w14:paraId="2DD60399" w14:textId="77777777" w:rsidR="005F4F9C" w:rsidRPr="0024685B" w:rsidRDefault="005F4F9C" w:rsidP="005F4F9C">
            <w:pPr>
              <w:jc w:val="both"/>
              <w:rPr>
                <w:rFonts w:ascii="Times New Roman" w:hAnsi="Times New Roman" w:cs="Times New Roman"/>
                <w:b/>
                <w:sz w:val="24"/>
                <w:szCs w:val="24"/>
              </w:rPr>
            </w:pPr>
          </w:p>
        </w:tc>
        <w:tc>
          <w:tcPr>
            <w:tcW w:w="5739" w:type="dxa"/>
            <w:tcBorders>
              <w:bottom w:val="single" w:sz="4" w:space="0" w:color="auto"/>
            </w:tcBorders>
          </w:tcPr>
          <w:p w14:paraId="195DDA46" w14:textId="00AEDD66" w:rsidR="00926E29" w:rsidRPr="0024685B" w:rsidRDefault="00413813" w:rsidP="00413813">
            <w:pPr>
              <w:jc w:val="both"/>
              <w:rPr>
                <w:rFonts w:ascii="Times New Roman" w:hAnsi="Times New Roman" w:cs="Times New Roman"/>
                <w:sz w:val="24"/>
                <w:szCs w:val="24"/>
              </w:rPr>
            </w:pPr>
            <w:r w:rsidRPr="0024685B">
              <w:rPr>
                <w:rFonts w:ascii="Times New Roman" w:eastAsia="Times New Roman" w:hAnsi="Times New Roman" w:cs="Times New Roman"/>
                <w:bCs/>
                <w:sz w:val="24"/>
                <w:szCs w:val="24"/>
              </w:rPr>
              <w:t>Tarım ve Orman Bakanlığı/Tarım Reformu Genel Müdürlüğü</w:t>
            </w:r>
          </w:p>
        </w:tc>
      </w:tr>
      <w:tr w:rsidR="005F4F9C" w:rsidRPr="0024685B" w14:paraId="2FB39E0A" w14:textId="77777777" w:rsidTr="006B6113">
        <w:trPr>
          <w:trHeight w:val="6254"/>
        </w:trPr>
        <w:tc>
          <w:tcPr>
            <w:tcW w:w="3323" w:type="dxa"/>
            <w:tcBorders>
              <w:bottom w:val="single" w:sz="4" w:space="0" w:color="auto"/>
            </w:tcBorders>
          </w:tcPr>
          <w:p w14:paraId="413E0ED9" w14:textId="77777777" w:rsidR="005F4F9C" w:rsidRPr="0024685B" w:rsidRDefault="005F4F9C" w:rsidP="005F4F9C">
            <w:pPr>
              <w:spacing w:after="200" w:line="276" w:lineRule="auto"/>
              <w:jc w:val="both"/>
              <w:rPr>
                <w:rFonts w:ascii="Times New Roman" w:hAnsi="Times New Roman" w:cs="Times New Roman"/>
                <w:b/>
                <w:sz w:val="24"/>
                <w:szCs w:val="24"/>
              </w:rPr>
            </w:pPr>
            <w:r w:rsidRPr="0024685B">
              <w:rPr>
                <w:rFonts w:ascii="Times New Roman" w:hAnsi="Times New Roman" w:cs="Times New Roman"/>
                <w:b/>
                <w:sz w:val="24"/>
                <w:szCs w:val="24"/>
              </w:rPr>
              <w:t>Plan/Programın durumu</w:t>
            </w:r>
          </w:p>
        </w:tc>
        <w:tc>
          <w:tcPr>
            <w:tcW w:w="5739" w:type="dxa"/>
            <w:tcBorders>
              <w:bottom w:val="single" w:sz="4" w:space="0" w:color="auto"/>
            </w:tcBorders>
          </w:tcPr>
          <w:p w14:paraId="3F00F5DB" w14:textId="77777777" w:rsidR="001102F0" w:rsidRDefault="001102F0" w:rsidP="001102F0">
            <w:pPr>
              <w:ind w:right="175"/>
              <w:jc w:val="both"/>
              <w:rPr>
                <w:rFonts w:ascii="Times New Roman" w:hAnsi="Times New Roman" w:cs="Times New Roman"/>
                <w:color w:val="000000" w:themeColor="text1"/>
                <w:sz w:val="24"/>
                <w:szCs w:val="24"/>
              </w:rPr>
            </w:pPr>
            <w:r w:rsidRPr="00877C43">
              <w:rPr>
                <w:rFonts w:ascii="Times New Roman" w:hAnsi="Times New Roman" w:cs="Times New Roman"/>
                <w:color w:val="000000" w:themeColor="text1"/>
                <w:sz w:val="24"/>
                <w:szCs w:val="24"/>
              </w:rPr>
              <w:t>KKYDP, 2006 yılından bu yana 5’er yıllık dönemler halinde uygulanmaktadır. 27/7/2020 tarihli ve 2800 sayılı Cumhurbaşkanı Kararı ile yürürlüğe konulan Kırsal Kalkınma Destekleri Kapsamında Tarıma Dayalı Ekonomik Yatırımlar ve Kırsal Ekonomik Altyapı Yatırımlarının Desteklenmesine İlişkin Karar’ın 31/12/2025 tarihi itibarıyla yürürlük tarihi sona ermektedir.</w:t>
            </w:r>
            <w:r>
              <w:rPr>
                <w:rFonts w:ascii="Times New Roman" w:hAnsi="Times New Roman" w:cs="Times New Roman"/>
                <w:color w:val="000000" w:themeColor="text1"/>
                <w:sz w:val="24"/>
                <w:szCs w:val="24"/>
              </w:rPr>
              <w:t xml:space="preserve"> </w:t>
            </w:r>
          </w:p>
          <w:p w14:paraId="3B998100" w14:textId="77777777" w:rsidR="001102F0" w:rsidRDefault="001102F0" w:rsidP="001102F0">
            <w:pPr>
              <w:ind w:right="175"/>
              <w:jc w:val="both"/>
              <w:rPr>
                <w:rFonts w:ascii="Times New Roman" w:hAnsi="Times New Roman" w:cs="Times New Roman"/>
                <w:color w:val="000000" w:themeColor="text1"/>
                <w:sz w:val="24"/>
                <w:szCs w:val="24"/>
              </w:rPr>
            </w:pPr>
          </w:p>
          <w:p w14:paraId="4354E8D2" w14:textId="22E4B8FD" w:rsidR="001102F0" w:rsidRDefault="001102F0" w:rsidP="001102F0">
            <w:pPr>
              <w:ind w:right="175"/>
              <w:jc w:val="both"/>
              <w:rPr>
                <w:rFonts w:ascii="Times New Roman" w:hAnsi="Times New Roman" w:cs="Times New Roman"/>
                <w:color w:val="000000" w:themeColor="text1"/>
                <w:sz w:val="24"/>
                <w:szCs w:val="24"/>
              </w:rPr>
            </w:pPr>
            <w:r w:rsidRPr="00877C43">
              <w:rPr>
                <w:rFonts w:ascii="Times New Roman" w:hAnsi="Times New Roman" w:cs="Times New Roman"/>
                <w:color w:val="000000" w:themeColor="text1"/>
                <w:sz w:val="24"/>
                <w:szCs w:val="24"/>
              </w:rPr>
              <w:t xml:space="preserve">Hâlihazırda uygulanan </w:t>
            </w:r>
            <w:r>
              <w:rPr>
                <w:rFonts w:ascii="Times New Roman" w:hAnsi="Times New Roman" w:cs="Times New Roman"/>
                <w:color w:val="000000" w:themeColor="text1"/>
                <w:sz w:val="24"/>
                <w:szCs w:val="24"/>
              </w:rPr>
              <w:t>P</w:t>
            </w:r>
            <w:r w:rsidRPr="00877C43">
              <w:rPr>
                <w:rFonts w:ascii="Times New Roman" w:hAnsi="Times New Roman" w:cs="Times New Roman"/>
                <w:color w:val="000000" w:themeColor="text1"/>
                <w:sz w:val="24"/>
                <w:szCs w:val="24"/>
              </w:rPr>
              <w:t>rogramın devam etmesi için yeni Cumhurbaşkanı Kararı çıkarılması gerekmektedir. 3 yıl için çıkarılacak yeni Cumhurbaşkanı Kararı için</w:t>
            </w:r>
            <w:r>
              <w:rPr>
                <w:rFonts w:ascii="Times New Roman" w:hAnsi="Times New Roman" w:cs="Times New Roman"/>
                <w:color w:val="000000" w:themeColor="text1"/>
                <w:sz w:val="24"/>
                <w:szCs w:val="24"/>
              </w:rPr>
              <w:t>;</w:t>
            </w:r>
          </w:p>
          <w:p w14:paraId="2B748E97" w14:textId="77777777" w:rsidR="001102F0" w:rsidRDefault="001102F0" w:rsidP="001102F0">
            <w:pPr>
              <w:ind w:right="175" w:firstLine="566"/>
              <w:jc w:val="both"/>
              <w:rPr>
                <w:rFonts w:ascii="Times New Roman" w:hAnsi="Times New Roman" w:cs="Times New Roman"/>
                <w:color w:val="000000" w:themeColor="text1"/>
                <w:sz w:val="24"/>
                <w:szCs w:val="24"/>
              </w:rPr>
            </w:pPr>
            <w:r w:rsidRPr="00D475D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D475D8">
              <w:rPr>
                <w:rFonts w:ascii="Times New Roman" w:hAnsi="Times New Roman" w:cs="Times New Roman"/>
                <w:color w:val="000000" w:themeColor="text1"/>
                <w:sz w:val="24"/>
                <w:szCs w:val="24"/>
              </w:rPr>
              <w:t xml:space="preserve">T.C. Cumhurbaşkanlığı Strateji ve Bütçe Başkanlığı ile etki analizi süreci </w:t>
            </w:r>
          </w:p>
          <w:p w14:paraId="318F0994" w14:textId="77777777" w:rsidR="001102F0" w:rsidRDefault="001102F0" w:rsidP="001102F0">
            <w:pPr>
              <w:ind w:right="175" w:firstLine="5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D475D8">
              <w:rPr>
                <w:rFonts w:ascii="Times New Roman" w:hAnsi="Times New Roman" w:cs="Times New Roman"/>
                <w:color w:val="000000" w:themeColor="text1"/>
                <w:sz w:val="24"/>
                <w:szCs w:val="24"/>
              </w:rPr>
              <w:t xml:space="preserve">Hazine ve Maliye Bakanlığı ile programa ait 2026 yılı bütçe onay süreci </w:t>
            </w:r>
          </w:p>
          <w:p w14:paraId="576F3A9F" w14:textId="77777777" w:rsidR="001102F0" w:rsidRDefault="001102F0" w:rsidP="001102F0">
            <w:pPr>
              <w:ind w:right="175" w:firstLine="566"/>
              <w:jc w:val="both"/>
              <w:rPr>
                <w:rFonts w:ascii="Times New Roman" w:hAnsi="Times New Roman" w:cs="Times New Roman"/>
                <w:color w:val="000000" w:themeColor="text1"/>
                <w:sz w:val="24"/>
                <w:szCs w:val="24"/>
              </w:rPr>
            </w:pPr>
            <w:r w:rsidRPr="00D475D8">
              <w:rPr>
                <w:rFonts w:ascii="Times New Roman" w:hAnsi="Times New Roman" w:cs="Times New Roman"/>
                <w:color w:val="000000" w:themeColor="text1"/>
                <w:sz w:val="24"/>
                <w:szCs w:val="24"/>
              </w:rPr>
              <w:t xml:space="preserve">yürütülmektedir. </w:t>
            </w:r>
          </w:p>
          <w:p w14:paraId="357AEBA8" w14:textId="77777777" w:rsidR="001102F0" w:rsidRDefault="001102F0" w:rsidP="001102F0">
            <w:pPr>
              <w:ind w:right="175"/>
              <w:jc w:val="both"/>
              <w:rPr>
                <w:rFonts w:ascii="Times New Roman" w:hAnsi="Times New Roman" w:cs="Times New Roman"/>
                <w:color w:val="000000" w:themeColor="text1"/>
                <w:sz w:val="24"/>
                <w:szCs w:val="24"/>
              </w:rPr>
            </w:pPr>
          </w:p>
          <w:p w14:paraId="04CC610B" w14:textId="0A1C5D33" w:rsidR="006B6113" w:rsidRPr="001102F0" w:rsidRDefault="001102F0" w:rsidP="006B6113">
            <w:pPr>
              <w:ind w:right="175"/>
              <w:jc w:val="both"/>
              <w:rPr>
                <w:rFonts w:ascii="Times New Roman" w:hAnsi="Times New Roman" w:cs="Times New Roman"/>
                <w:color w:val="000000" w:themeColor="text1"/>
                <w:sz w:val="24"/>
                <w:szCs w:val="24"/>
              </w:rPr>
            </w:pPr>
            <w:r w:rsidRPr="00D475D8">
              <w:rPr>
                <w:rFonts w:ascii="Times New Roman" w:hAnsi="Times New Roman" w:cs="Times New Roman"/>
                <w:color w:val="000000" w:themeColor="text1"/>
                <w:sz w:val="24"/>
                <w:szCs w:val="24"/>
              </w:rPr>
              <w:t>Cumhurbaşkanı Kararı çıkması durumunda bu Karara dayanılarak Tebliğ ve bağlı mevzuatın yayımlanması g</w:t>
            </w:r>
            <w:r>
              <w:rPr>
                <w:rFonts w:ascii="Times New Roman" w:hAnsi="Times New Roman" w:cs="Times New Roman"/>
                <w:color w:val="000000" w:themeColor="text1"/>
                <w:sz w:val="24"/>
                <w:szCs w:val="24"/>
              </w:rPr>
              <w:t>erçekleştirilecek ve</w:t>
            </w:r>
            <w:r w:rsidRPr="00D475D8">
              <w:rPr>
                <w:rFonts w:ascii="Times New Roman" w:hAnsi="Times New Roman" w:cs="Times New Roman"/>
                <w:color w:val="000000" w:themeColor="text1"/>
                <w:sz w:val="24"/>
                <w:szCs w:val="24"/>
              </w:rPr>
              <w:t xml:space="preserve"> 2026 yılı </w:t>
            </w:r>
            <w:r>
              <w:rPr>
                <w:rFonts w:ascii="Times New Roman" w:hAnsi="Times New Roman" w:cs="Times New Roman"/>
                <w:color w:val="000000" w:themeColor="text1"/>
                <w:sz w:val="24"/>
                <w:szCs w:val="24"/>
              </w:rPr>
              <w:t>KKYDP</w:t>
            </w:r>
            <w:r w:rsidRPr="00D475D8">
              <w:rPr>
                <w:rFonts w:ascii="Times New Roman" w:hAnsi="Times New Roman" w:cs="Times New Roman"/>
                <w:color w:val="000000" w:themeColor="text1"/>
                <w:sz w:val="24"/>
                <w:szCs w:val="24"/>
              </w:rPr>
              <w:t xml:space="preserve"> için başvuruya çıkılacaktır. </w:t>
            </w:r>
          </w:p>
        </w:tc>
      </w:tr>
      <w:tr w:rsidR="006B6113" w:rsidRPr="0024685B" w14:paraId="78B59B93" w14:textId="77777777" w:rsidTr="006B6113">
        <w:tc>
          <w:tcPr>
            <w:tcW w:w="3323" w:type="dxa"/>
            <w:vMerge w:val="restart"/>
            <w:tcBorders>
              <w:top w:val="single" w:sz="4" w:space="0" w:color="auto"/>
              <w:left w:val="single" w:sz="4" w:space="0" w:color="auto"/>
              <w:right w:val="single" w:sz="4" w:space="0" w:color="auto"/>
            </w:tcBorders>
          </w:tcPr>
          <w:p w14:paraId="5B720F4B"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Plan/Programın Duyarlı Yöreler üzerine etkisi </w:t>
            </w:r>
          </w:p>
          <w:p w14:paraId="14CE5460" w14:textId="24993BA9"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ÇED uygulamasını gerektiren projeler için çerçeve </w:t>
            </w:r>
          </w:p>
          <w:p w14:paraId="318FF7DB"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Plan/Programın diğer plan/programlarla etkileşimi</w:t>
            </w:r>
          </w:p>
          <w:p w14:paraId="2D82DF5D" w14:textId="77777777"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ile ortaya çıkması muhtemel çevresel sorunlar </w:t>
            </w:r>
          </w:p>
          <w:p w14:paraId="18C2C492" w14:textId="25927858" w:rsidR="006B6113" w:rsidRPr="00BF5CF0" w:rsidRDefault="006B6113" w:rsidP="006B6113">
            <w:pPr>
              <w:spacing w:after="200" w:line="276" w:lineRule="auto"/>
              <w:jc w:val="both"/>
              <w:rPr>
                <w:rFonts w:ascii="Times New Roman" w:hAnsi="Times New Roman" w:cs="Times New Roman"/>
                <w:b/>
                <w:sz w:val="24"/>
                <w:szCs w:val="24"/>
              </w:rPr>
            </w:pPr>
            <w:r w:rsidRPr="00BF5CF0">
              <w:rPr>
                <w:rFonts w:ascii="Times New Roman" w:hAnsi="Times New Roman" w:cs="Times New Roman"/>
                <w:b/>
                <w:sz w:val="24"/>
                <w:szCs w:val="24"/>
              </w:rPr>
              <w:t xml:space="preserve">Plan/Program çevre mevzuatının uygulaması </w:t>
            </w:r>
          </w:p>
        </w:tc>
        <w:tc>
          <w:tcPr>
            <w:tcW w:w="5739" w:type="dxa"/>
            <w:tcBorders>
              <w:top w:val="single" w:sz="4" w:space="0" w:color="auto"/>
              <w:left w:val="single" w:sz="4" w:space="0" w:color="auto"/>
              <w:bottom w:val="nil"/>
              <w:right w:val="single" w:sz="4" w:space="0" w:color="auto"/>
            </w:tcBorders>
          </w:tcPr>
          <w:p w14:paraId="5491CEC1" w14:textId="6277CBCA" w:rsidR="006B6113" w:rsidRPr="0024685B" w:rsidRDefault="006B6113" w:rsidP="006B6113">
            <w:pPr>
              <w:pStyle w:val="NormalWeb"/>
              <w:jc w:val="both"/>
            </w:pPr>
            <w:r>
              <w:rPr>
                <w:shd w:val="clear" w:color="auto" w:fill="FFFFFF"/>
              </w:rPr>
              <w:t>Herhangi bir planlama/programlama süreci içermediğinden değerlendirilememektedir.</w:t>
            </w:r>
          </w:p>
        </w:tc>
      </w:tr>
      <w:tr w:rsidR="006B6113" w:rsidRPr="0024685B" w14:paraId="7D313638" w14:textId="77777777" w:rsidTr="006B6113">
        <w:tc>
          <w:tcPr>
            <w:tcW w:w="3323" w:type="dxa"/>
            <w:vMerge/>
            <w:tcBorders>
              <w:left w:val="single" w:sz="4" w:space="0" w:color="auto"/>
              <w:right w:val="single" w:sz="4" w:space="0" w:color="auto"/>
            </w:tcBorders>
          </w:tcPr>
          <w:p w14:paraId="6A1E51F5" w14:textId="50062BAB"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283B1213" w14:textId="3C553BB4" w:rsidR="006B6113" w:rsidRPr="0024685B" w:rsidRDefault="006B6113" w:rsidP="00794D13">
            <w:pPr>
              <w:spacing w:after="200" w:line="276" w:lineRule="auto"/>
              <w:jc w:val="both"/>
              <w:rPr>
                <w:rFonts w:ascii="Times New Roman" w:hAnsi="Times New Roman" w:cs="Times New Roman"/>
                <w:color w:val="0070C0"/>
                <w:sz w:val="24"/>
                <w:szCs w:val="24"/>
              </w:rPr>
            </w:pPr>
          </w:p>
        </w:tc>
      </w:tr>
      <w:tr w:rsidR="006B6113" w:rsidRPr="0024685B" w14:paraId="1945798B" w14:textId="77777777" w:rsidTr="006B6113">
        <w:trPr>
          <w:trHeight w:val="1009"/>
        </w:trPr>
        <w:tc>
          <w:tcPr>
            <w:tcW w:w="3323" w:type="dxa"/>
            <w:vMerge/>
            <w:tcBorders>
              <w:left w:val="single" w:sz="4" w:space="0" w:color="auto"/>
              <w:right w:val="single" w:sz="4" w:space="0" w:color="auto"/>
            </w:tcBorders>
          </w:tcPr>
          <w:p w14:paraId="63FA01F2" w14:textId="0A82AE11"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092987A5" w14:textId="2CE04D78" w:rsidR="006B6113" w:rsidRPr="0024685B" w:rsidRDefault="006B6113" w:rsidP="00EA72DD">
            <w:pPr>
              <w:spacing w:after="200" w:line="276" w:lineRule="auto"/>
              <w:jc w:val="both"/>
              <w:rPr>
                <w:rFonts w:ascii="Times New Roman" w:hAnsi="Times New Roman" w:cs="Times New Roman"/>
                <w:bCs/>
                <w:sz w:val="24"/>
                <w:szCs w:val="24"/>
              </w:rPr>
            </w:pPr>
          </w:p>
        </w:tc>
      </w:tr>
      <w:tr w:rsidR="006B6113" w:rsidRPr="0024685B" w14:paraId="1045E0BC" w14:textId="77777777" w:rsidTr="006B6113">
        <w:trPr>
          <w:trHeight w:val="711"/>
        </w:trPr>
        <w:tc>
          <w:tcPr>
            <w:tcW w:w="3323" w:type="dxa"/>
            <w:vMerge/>
            <w:tcBorders>
              <w:left w:val="single" w:sz="4" w:space="0" w:color="auto"/>
              <w:right w:val="single" w:sz="4" w:space="0" w:color="auto"/>
            </w:tcBorders>
          </w:tcPr>
          <w:p w14:paraId="1954909B" w14:textId="5BF63D75" w:rsidR="006B6113" w:rsidRPr="006B6113" w:rsidRDefault="006B6113" w:rsidP="005F4F9C">
            <w:pPr>
              <w:jc w:val="both"/>
              <w:rPr>
                <w:rFonts w:ascii="Times New Roman" w:hAnsi="Times New Roman" w:cs="Times New Roman"/>
                <w:sz w:val="24"/>
                <w:szCs w:val="24"/>
              </w:rPr>
            </w:pPr>
          </w:p>
        </w:tc>
        <w:tc>
          <w:tcPr>
            <w:tcW w:w="5739" w:type="dxa"/>
            <w:tcBorders>
              <w:top w:val="nil"/>
              <w:left w:val="single" w:sz="4" w:space="0" w:color="auto"/>
              <w:bottom w:val="nil"/>
              <w:right w:val="single" w:sz="4" w:space="0" w:color="auto"/>
            </w:tcBorders>
          </w:tcPr>
          <w:p w14:paraId="5C3C4C3E" w14:textId="511527CC" w:rsidR="006B6113" w:rsidRPr="0024685B" w:rsidRDefault="006B6113" w:rsidP="000F2FF8">
            <w:pPr>
              <w:pStyle w:val="NormalWeb"/>
              <w:jc w:val="both"/>
            </w:pPr>
          </w:p>
        </w:tc>
      </w:tr>
      <w:tr w:rsidR="006B6113" w:rsidRPr="0024685B" w14:paraId="0845591A" w14:textId="77777777" w:rsidTr="006B6113">
        <w:trPr>
          <w:trHeight w:val="711"/>
        </w:trPr>
        <w:tc>
          <w:tcPr>
            <w:tcW w:w="3323" w:type="dxa"/>
            <w:vMerge/>
            <w:tcBorders>
              <w:left w:val="single" w:sz="4" w:space="0" w:color="auto"/>
              <w:bottom w:val="single" w:sz="4" w:space="0" w:color="auto"/>
              <w:right w:val="single" w:sz="4" w:space="0" w:color="auto"/>
            </w:tcBorders>
          </w:tcPr>
          <w:p w14:paraId="63CB4996" w14:textId="526D7A43" w:rsidR="006B6113" w:rsidRPr="006B6113" w:rsidRDefault="006B6113" w:rsidP="005F4F9C">
            <w:pPr>
              <w:jc w:val="both"/>
              <w:rPr>
                <w:rFonts w:ascii="Times New Roman" w:hAnsi="Times New Roman" w:cs="Times New Roman"/>
                <w:sz w:val="24"/>
                <w:szCs w:val="24"/>
                <w:highlight w:val="yellow"/>
              </w:rPr>
            </w:pPr>
          </w:p>
        </w:tc>
        <w:tc>
          <w:tcPr>
            <w:tcW w:w="5739" w:type="dxa"/>
            <w:tcBorders>
              <w:top w:val="nil"/>
              <w:left w:val="single" w:sz="4" w:space="0" w:color="auto"/>
              <w:bottom w:val="single" w:sz="4" w:space="0" w:color="auto"/>
              <w:right w:val="single" w:sz="4" w:space="0" w:color="auto"/>
            </w:tcBorders>
          </w:tcPr>
          <w:p w14:paraId="07C76A4A" w14:textId="33A49D2B" w:rsidR="006B6113" w:rsidRPr="0024685B" w:rsidRDefault="006B6113" w:rsidP="006E72EC">
            <w:pPr>
              <w:pStyle w:val="NormalWeb"/>
              <w:jc w:val="both"/>
              <w:rPr>
                <w:highlight w:val="yellow"/>
              </w:rPr>
            </w:pPr>
          </w:p>
        </w:tc>
      </w:tr>
      <w:tr w:rsidR="005F4F9C" w:rsidRPr="0024685B" w14:paraId="66DEC956" w14:textId="77777777" w:rsidTr="006B6113">
        <w:tc>
          <w:tcPr>
            <w:tcW w:w="3323" w:type="dxa"/>
            <w:tcBorders>
              <w:top w:val="single" w:sz="4" w:space="0" w:color="auto"/>
            </w:tcBorders>
          </w:tcPr>
          <w:p w14:paraId="6777E11B"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lastRenderedPageBreak/>
              <w:t>Açıklama</w:t>
            </w:r>
          </w:p>
        </w:tc>
        <w:tc>
          <w:tcPr>
            <w:tcW w:w="5739" w:type="dxa"/>
            <w:tcBorders>
              <w:top w:val="single" w:sz="4" w:space="0" w:color="auto"/>
            </w:tcBorders>
          </w:tcPr>
          <w:p w14:paraId="04A1CD99" w14:textId="0D109CCA" w:rsidR="002F17BD" w:rsidRDefault="00BE61EE" w:rsidP="0045756F">
            <w:pPr>
              <w:jc w:val="both"/>
              <w:rPr>
                <w:rFonts w:ascii="Times New Roman" w:hAnsi="Times New Roman" w:cs="Times New Roman"/>
                <w:sz w:val="24"/>
                <w:szCs w:val="24"/>
              </w:rPr>
            </w:pPr>
            <w:r w:rsidRPr="0024685B">
              <w:rPr>
                <w:rFonts w:ascii="Times New Roman" w:hAnsi="Times New Roman" w:cs="Times New Roman"/>
                <w:sz w:val="24"/>
                <w:szCs w:val="24"/>
              </w:rPr>
              <w:t>“</w:t>
            </w:r>
            <w:r w:rsidR="002F17BD" w:rsidRPr="0024685B">
              <w:rPr>
                <w:rFonts w:ascii="Times New Roman" w:hAnsi="Times New Roman" w:cs="Times New Roman"/>
                <w:sz w:val="24"/>
                <w:szCs w:val="24"/>
              </w:rPr>
              <w:t>Kırsal Kalkınma Yatırımlarının Desteklenmesi Programı</w:t>
            </w:r>
            <w:r w:rsidR="002F17BD" w:rsidRPr="0024685B">
              <w:rPr>
                <w:rFonts w:ascii="Times New Roman" w:eastAsia="Times New Roman" w:hAnsi="Times New Roman" w:cs="Times New Roman"/>
                <w:bCs/>
                <w:sz w:val="24"/>
                <w:szCs w:val="24"/>
              </w:rPr>
              <w:t xml:space="preserve"> (KKYDP)</w:t>
            </w:r>
            <w:r w:rsidR="00CF234B" w:rsidRPr="0024685B">
              <w:rPr>
                <w:rFonts w:ascii="Times New Roman" w:hAnsi="Times New Roman" w:cs="Times New Roman"/>
                <w:sz w:val="24"/>
                <w:szCs w:val="24"/>
              </w:rPr>
              <w:t>”</w:t>
            </w:r>
            <w:r w:rsidR="002F17BD">
              <w:rPr>
                <w:rFonts w:ascii="Times New Roman" w:hAnsi="Times New Roman" w:cs="Times New Roman"/>
                <w:sz w:val="24"/>
                <w:szCs w:val="24"/>
              </w:rPr>
              <w:t xml:space="preserve"> </w:t>
            </w:r>
            <w:r w:rsidRPr="0024685B">
              <w:rPr>
                <w:rFonts w:ascii="Times New Roman" w:hAnsi="Times New Roman" w:cs="Times New Roman"/>
                <w:sz w:val="24"/>
                <w:szCs w:val="24"/>
              </w:rPr>
              <w:t>SÇD Yönetmeliği Ek-1 listesi</w:t>
            </w:r>
            <w:r w:rsidR="00CF234B" w:rsidRPr="0024685B">
              <w:rPr>
                <w:rFonts w:ascii="Times New Roman" w:hAnsi="Times New Roman" w:cs="Times New Roman"/>
                <w:sz w:val="24"/>
                <w:szCs w:val="24"/>
              </w:rPr>
              <w:t>nde yer almamakla beraber</w:t>
            </w:r>
            <w:r w:rsidRPr="0024685B">
              <w:rPr>
                <w:rFonts w:ascii="Times New Roman" w:hAnsi="Times New Roman" w:cs="Times New Roman"/>
                <w:sz w:val="24"/>
                <w:szCs w:val="24"/>
              </w:rPr>
              <w:t xml:space="preserve"> </w:t>
            </w:r>
            <w:r w:rsidRPr="00BF5CF0">
              <w:rPr>
                <w:rFonts w:ascii="Times New Roman" w:hAnsi="Times New Roman" w:cs="Times New Roman"/>
                <w:sz w:val="24"/>
                <w:szCs w:val="24"/>
              </w:rPr>
              <w:t>2nci maddenin birinci fıkrası kapsamında bulunan planlar kapsamında olduğundan S</w:t>
            </w:r>
            <w:r w:rsidR="00CF234B" w:rsidRPr="00BF5CF0">
              <w:rPr>
                <w:rFonts w:ascii="Times New Roman" w:hAnsi="Times New Roman" w:cs="Times New Roman"/>
                <w:sz w:val="24"/>
                <w:szCs w:val="24"/>
              </w:rPr>
              <w:t>ÇD’ye tabi olup olmayacağının</w:t>
            </w:r>
            <w:r w:rsidRPr="00BF5CF0">
              <w:rPr>
                <w:rFonts w:ascii="Times New Roman" w:hAnsi="Times New Roman" w:cs="Times New Roman"/>
                <w:sz w:val="24"/>
                <w:szCs w:val="24"/>
              </w:rPr>
              <w:t xml:space="preserve"> belirlenmesi</w:t>
            </w:r>
            <w:r w:rsidRPr="0024685B">
              <w:rPr>
                <w:rFonts w:ascii="Times New Roman" w:hAnsi="Times New Roman" w:cs="Times New Roman"/>
                <w:sz w:val="24"/>
                <w:szCs w:val="24"/>
              </w:rPr>
              <w:t xml:space="preserve"> amacıyla Yönetmelik Ek-2’de yer alan eleme süreci yürütülmüştür. </w:t>
            </w:r>
          </w:p>
          <w:p w14:paraId="487523B6" w14:textId="77777777" w:rsidR="002F17BD" w:rsidRDefault="002F17BD" w:rsidP="0045756F">
            <w:pPr>
              <w:jc w:val="both"/>
              <w:rPr>
                <w:rFonts w:ascii="Times New Roman" w:hAnsi="Times New Roman" w:cs="Times New Roman"/>
                <w:sz w:val="24"/>
                <w:szCs w:val="24"/>
              </w:rPr>
            </w:pPr>
          </w:p>
          <w:p w14:paraId="7D03BE84" w14:textId="20D86C97" w:rsidR="00BE61EE" w:rsidRDefault="00BE61EE" w:rsidP="0045756F">
            <w:pPr>
              <w:jc w:val="both"/>
              <w:rPr>
                <w:rFonts w:ascii="Times New Roman" w:eastAsia="Times New Roman" w:hAnsi="Times New Roman" w:cs="Times New Roman"/>
                <w:bCs/>
                <w:sz w:val="24"/>
                <w:szCs w:val="24"/>
              </w:rPr>
            </w:pPr>
            <w:r w:rsidRPr="0024685B">
              <w:rPr>
                <w:rFonts w:ascii="Times New Roman" w:hAnsi="Times New Roman" w:cs="Times New Roman"/>
                <w:sz w:val="24"/>
                <w:szCs w:val="24"/>
              </w:rPr>
              <w:t>Eleme Formunda belirtildiği üzere</w:t>
            </w:r>
            <w:r w:rsidR="00607ABF">
              <w:rPr>
                <w:rFonts w:ascii="Times New Roman" w:hAnsi="Times New Roman" w:cs="Times New Roman"/>
                <w:sz w:val="24"/>
                <w:szCs w:val="24"/>
              </w:rPr>
              <w:t xml:space="preserve">, </w:t>
            </w:r>
            <w:r w:rsidR="00607ABF" w:rsidRPr="0024685B">
              <w:rPr>
                <w:rFonts w:ascii="Times New Roman" w:hAnsi="Times New Roman" w:cs="Times New Roman"/>
                <w:sz w:val="24"/>
                <w:szCs w:val="24"/>
              </w:rPr>
              <w:t>Kırsal Kalkınma Yatırımlarının Desteklenmesi Programı</w:t>
            </w:r>
            <w:r w:rsidR="00607ABF" w:rsidRPr="0024685B">
              <w:rPr>
                <w:rFonts w:ascii="Times New Roman" w:eastAsia="Times New Roman" w:hAnsi="Times New Roman" w:cs="Times New Roman"/>
                <w:bCs/>
                <w:sz w:val="24"/>
                <w:szCs w:val="24"/>
              </w:rPr>
              <w:t xml:space="preserve"> (KKYDP)</w:t>
            </w:r>
            <w:r w:rsidR="00607ABF">
              <w:rPr>
                <w:rFonts w:ascii="Times New Roman" w:eastAsia="Times New Roman" w:hAnsi="Times New Roman" w:cs="Times New Roman"/>
                <w:bCs/>
                <w:sz w:val="24"/>
                <w:szCs w:val="24"/>
              </w:rPr>
              <w:t>;</w:t>
            </w:r>
          </w:p>
          <w:p w14:paraId="29CAA9A9" w14:textId="77777777" w:rsidR="00607ABF" w:rsidRDefault="00607ABF" w:rsidP="0045756F">
            <w:pPr>
              <w:jc w:val="both"/>
              <w:rPr>
                <w:rFonts w:ascii="Times New Roman" w:hAnsi="Times New Roman" w:cs="Times New Roman"/>
                <w:sz w:val="24"/>
                <w:szCs w:val="24"/>
              </w:rPr>
            </w:pPr>
          </w:p>
          <w:p w14:paraId="261C5D43" w14:textId="23D16FA9" w:rsidR="00607ABF" w:rsidRPr="00821046" w:rsidRDefault="00607ABF" w:rsidP="00607ABF">
            <w:pPr>
              <w:jc w:val="both"/>
              <w:rPr>
                <w:rFonts w:ascii="Times New Roman" w:hAnsi="Times New Roman" w:cs="Times New Roman"/>
                <w:sz w:val="24"/>
              </w:rPr>
            </w:pPr>
            <w:r w:rsidRPr="00821046">
              <w:rPr>
                <w:rFonts w:ascii="Times New Roman" w:hAnsi="Times New Roman" w:cs="Times New Roman"/>
                <w:sz w:val="24"/>
              </w:rPr>
              <w:t>-18/4/2006 tarihli ve 5488 sayılı Tarım Kanununun 19 uncu maddesi</w:t>
            </w:r>
            <w:r>
              <w:rPr>
                <w:rFonts w:ascii="Times New Roman" w:hAnsi="Times New Roman" w:cs="Times New Roman"/>
                <w:sz w:val="24"/>
              </w:rPr>
              <w:t>,</w:t>
            </w:r>
          </w:p>
          <w:p w14:paraId="29329B1F" w14:textId="34B559CC" w:rsidR="00607ABF" w:rsidRPr="00821046" w:rsidRDefault="00607ABF" w:rsidP="00607ABF">
            <w:pPr>
              <w:jc w:val="both"/>
              <w:rPr>
                <w:rFonts w:ascii="Times New Roman" w:eastAsia="Times New Roman" w:hAnsi="Times New Roman" w:cs="Times New Roman"/>
                <w:bCs/>
                <w:sz w:val="24"/>
              </w:rPr>
            </w:pPr>
            <w:r w:rsidRPr="00821046">
              <w:rPr>
                <w:rFonts w:ascii="Times New Roman" w:hAnsi="Times New Roman" w:cs="Times New Roman"/>
                <w:sz w:val="24"/>
              </w:rPr>
              <w:t>-27/7/2020 tarihli ve 2800 sayılı Cumhurbaşkanı Kararı ile yürürlüğe konulan Kırsal Kalkınma Destekleri Kapsamında Tarıma Dayalı Ekonomik Yatırımlar ve Kırsal Ekonomik Altyapı Yatırımlarının Desteklenmesine İlişkin Karar</w:t>
            </w:r>
            <w:r>
              <w:rPr>
                <w:rFonts w:ascii="Times New Roman" w:hAnsi="Times New Roman" w:cs="Times New Roman"/>
                <w:sz w:val="24"/>
              </w:rPr>
              <w:t>,</w:t>
            </w:r>
          </w:p>
          <w:p w14:paraId="5E98C722" w14:textId="78DE2D1F" w:rsidR="00607ABF" w:rsidRPr="0024685B" w:rsidRDefault="00607ABF" w:rsidP="00607ABF">
            <w:pPr>
              <w:jc w:val="both"/>
              <w:rPr>
                <w:rFonts w:ascii="Times New Roman" w:hAnsi="Times New Roman" w:cs="Times New Roman"/>
                <w:sz w:val="24"/>
                <w:szCs w:val="24"/>
              </w:rPr>
            </w:pPr>
            <w:r w:rsidRPr="00821046">
              <w:rPr>
                <w:rFonts w:ascii="Times New Roman" w:hAnsi="Times New Roman" w:cs="Times New Roman"/>
                <w:sz w:val="24"/>
                <w:shd w:val="clear" w:color="auto" w:fill="FFFFFF"/>
              </w:rPr>
              <w:t>-Kırsal Kalkınma Destekleri Kapsamında Kırsal Ekonomik Yatırımlarının Desteklenmesi Hakkında Tebliğ (Tebliğ No: 2024/43)</w:t>
            </w:r>
            <w:r>
              <w:rPr>
                <w:rFonts w:ascii="Times New Roman" w:hAnsi="Times New Roman" w:cs="Times New Roman"/>
                <w:sz w:val="24"/>
                <w:shd w:val="clear" w:color="auto" w:fill="FFFFFF"/>
              </w:rPr>
              <w:t>’ne istinaden hazırlanmaktadır.</w:t>
            </w:r>
          </w:p>
          <w:p w14:paraId="2C4A8F64" w14:textId="77777777" w:rsidR="00607ABF" w:rsidRDefault="00607ABF" w:rsidP="0045756F">
            <w:pPr>
              <w:jc w:val="both"/>
              <w:rPr>
                <w:rFonts w:ascii="Times New Roman" w:eastAsia="Times New Roman" w:hAnsi="Times New Roman" w:cs="Times New Roman"/>
                <w:sz w:val="24"/>
                <w:szCs w:val="24"/>
                <w:lang w:eastAsia="tr-TR"/>
              </w:rPr>
            </w:pPr>
          </w:p>
          <w:p w14:paraId="7A485D73" w14:textId="77777777" w:rsidR="00E62B67" w:rsidRPr="00877C43" w:rsidRDefault="00E62B67" w:rsidP="00E62B67">
            <w:pPr>
              <w:ind w:right="175"/>
              <w:jc w:val="both"/>
              <w:rPr>
                <w:rFonts w:ascii="Times New Roman" w:hAnsi="Times New Roman" w:cs="Times New Roman"/>
                <w:color w:val="000000" w:themeColor="text1"/>
                <w:sz w:val="24"/>
                <w:szCs w:val="24"/>
              </w:rPr>
            </w:pPr>
            <w:r w:rsidRPr="00877C43">
              <w:rPr>
                <w:rFonts w:ascii="Times New Roman" w:hAnsi="Times New Roman" w:cs="Times New Roman"/>
                <w:color w:val="000000" w:themeColor="text1"/>
                <w:sz w:val="24"/>
                <w:szCs w:val="24"/>
              </w:rPr>
              <w:t>KKYDP, 2006 yılından bu yana 5’er yıllık dönemler halinde uygulanmaktadır. 27/7/2020 tarihli ve 2800 sayılı Cumhurbaşkanı Kararı ile yürürlüğe konulan Kırsal Kalkınma Destekleri Kapsamında Tarıma Dayalı Ekonomik Yatırımlar ve Kırsal Ekonomik Altyapı Yatırımlarının Desteklenmesine İlişkin Karar’ın 31/12/2025 tarihi itibarıyla yürürlük tarihi sona ermektedir.</w:t>
            </w:r>
          </w:p>
          <w:p w14:paraId="243F1246" w14:textId="37A888DE" w:rsidR="00E62B67" w:rsidRDefault="00E62B67" w:rsidP="00E62B67">
            <w:pPr>
              <w:ind w:right="175" w:firstLine="566"/>
              <w:jc w:val="both"/>
              <w:rPr>
                <w:rFonts w:ascii="Times New Roman" w:hAnsi="Times New Roman" w:cs="Times New Roman"/>
                <w:color w:val="000000" w:themeColor="text1"/>
                <w:sz w:val="24"/>
                <w:szCs w:val="24"/>
              </w:rPr>
            </w:pPr>
            <w:r w:rsidRPr="00877C43">
              <w:rPr>
                <w:rFonts w:ascii="Times New Roman" w:hAnsi="Times New Roman" w:cs="Times New Roman"/>
                <w:color w:val="000000" w:themeColor="text1"/>
                <w:sz w:val="24"/>
                <w:szCs w:val="24"/>
              </w:rPr>
              <w:t xml:space="preserve"> </w:t>
            </w:r>
          </w:p>
          <w:p w14:paraId="053D7738" w14:textId="77777777" w:rsidR="0053448B" w:rsidRPr="006628E8" w:rsidRDefault="0053448B" w:rsidP="0053448B">
            <w:pPr>
              <w:spacing w:after="100" w:afterAutospacing="1"/>
              <w:jc w:val="both"/>
              <w:rPr>
                <w:rFonts w:ascii="Times New Roman" w:eastAsia="Times New Roman" w:hAnsi="Times New Roman" w:cs="Times New Roman"/>
                <w:sz w:val="24"/>
                <w:szCs w:val="24"/>
                <w:lang w:eastAsia="tr-TR"/>
              </w:rPr>
            </w:pPr>
            <w:r w:rsidRPr="006628E8">
              <w:rPr>
                <w:rFonts w:ascii="Times New Roman" w:eastAsia="Times New Roman" w:hAnsi="Times New Roman" w:cs="Times New Roman"/>
                <w:sz w:val="24"/>
                <w:szCs w:val="24"/>
                <w:lang w:eastAsia="tr-TR"/>
              </w:rPr>
              <w:t>Kırsal Kalkınma Yatırımlarının Desteklenmesi Programı</w:t>
            </w:r>
            <w:r>
              <w:rPr>
                <w:rFonts w:ascii="Times New Roman" w:eastAsia="Times New Roman" w:hAnsi="Times New Roman" w:cs="Times New Roman"/>
                <w:sz w:val="24"/>
                <w:szCs w:val="24"/>
                <w:lang w:eastAsia="tr-TR"/>
              </w:rPr>
              <w:t xml:space="preserve"> (KKYDP)</w:t>
            </w:r>
            <w:r w:rsidRPr="006628E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ile</w:t>
            </w:r>
            <w:r w:rsidRPr="006628E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w:t>
            </w:r>
            <w:r w:rsidRPr="006628E8">
              <w:rPr>
                <w:rFonts w:ascii="Times New Roman" w:eastAsia="Times New Roman" w:hAnsi="Times New Roman" w:cs="Times New Roman"/>
                <w:sz w:val="24"/>
                <w:szCs w:val="24"/>
                <w:lang w:eastAsia="tr-TR"/>
              </w:rPr>
              <w:t>oğal kaynaklar ve çevrenin korunmasını dikkate alarak kırsal alanda gelir düzeyinin yükseltilmesi, tarımsal üretim ve tarıma dayalı sanayi entegrasyonunun sağlanması için aile işletmeciliği faaliyetleri ile küçük ve orta ölçekli işletmelerin desteklenmesi, tarımsal pazarlama altyapısının geliştirilmesi, geriye dönük izlenebilirliğin sağlanması, gıda güvenilirliğinin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sağlanması için yeni teknoloji içeren yatırımlar desteklenmektedir.</w:t>
            </w:r>
          </w:p>
          <w:p w14:paraId="22ACD9EE" w14:textId="2CBC2693" w:rsidR="00E62B67" w:rsidRPr="006628E8" w:rsidRDefault="00E62B67" w:rsidP="00E62B67">
            <w:pPr>
              <w:ind w:right="1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Yukarıda belirtilen yatırım konularında gerçekleştirilecek p</w:t>
            </w:r>
            <w:r w:rsidRPr="006628E8">
              <w:rPr>
                <w:rFonts w:ascii="Times New Roman" w:hAnsi="Times New Roman" w:cs="Times New Roman"/>
                <w:color w:val="000000" w:themeColor="text1"/>
                <w:sz w:val="24"/>
                <w:szCs w:val="24"/>
              </w:rPr>
              <w:t xml:space="preserve">roje başvuruları gerçek ve tüzel </w:t>
            </w:r>
            <w:r w:rsidRPr="006628E8">
              <w:rPr>
                <w:rFonts w:ascii="Times New Roman" w:hAnsi="Times New Roman" w:cs="Times New Roman"/>
                <w:color w:val="000000" w:themeColor="text1"/>
                <w:sz w:val="24"/>
                <w:szCs w:val="24"/>
              </w:rPr>
              <w:lastRenderedPageBreak/>
              <w:t>kişiler (idari ve mali açıdan kamudan bağımsız) tarafından yapılır.</w:t>
            </w:r>
            <w:r w:rsidRPr="006628E8">
              <w:rPr>
                <w:rFonts w:ascii="Times New Roman" w:hAnsi="Times New Roman" w:cs="Times New Roman"/>
                <w:b/>
                <w:color w:val="000000" w:themeColor="text1"/>
                <w:sz w:val="24"/>
                <w:szCs w:val="24"/>
                <w:lang w:eastAsia="tr-TR"/>
              </w:rPr>
              <w:t xml:space="preserve"> </w:t>
            </w:r>
          </w:p>
          <w:p w14:paraId="6CA488D8" w14:textId="77777777" w:rsidR="00E62B67" w:rsidRDefault="00E62B67" w:rsidP="00E62B67">
            <w:pPr>
              <w:ind w:right="175"/>
              <w:jc w:val="both"/>
              <w:rPr>
                <w:rFonts w:ascii="Times New Roman" w:hAnsi="Times New Roman" w:cs="Times New Roman"/>
                <w:sz w:val="24"/>
                <w:szCs w:val="24"/>
              </w:rPr>
            </w:pPr>
          </w:p>
          <w:p w14:paraId="5C313269" w14:textId="5797910D" w:rsidR="00E62B67" w:rsidRPr="00002D0B" w:rsidRDefault="00E62B67" w:rsidP="00E62B67">
            <w:pPr>
              <w:ind w:right="175"/>
              <w:jc w:val="both"/>
              <w:rPr>
                <w:rFonts w:ascii="Times New Roman" w:hAnsi="Times New Roman" w:cs="Times New Roman"/>
                <w:color w:val="000000" w:themeColor="text1"/>
                <w:sz w:val="24"/>
                <w:szCs w:val="24"/>
              </w:rPr>
            </w:pPr>
            <w:r>
              <w:rPr>
                <w:rFonts w:ascii="Times New Roman" w:hAnsi="Times New Roman" w:cs="Times New Roman"/>
                <w:sz w:val="24"/>
                <w:szCs w:val="24"/>
              </w:rPr>
              <w:t>B</w:t>
            </w:r>
            <w:r w:rsidRPr="00002D0B">
              <w:rPr>
                <w:rFonts w:ascii="Times New Roman" w:hAnsi="Times New Roman" w:cs="Times New Roman"/>
                <w:color w:val="000000" w:themeColor="text1"/>
                <w:sz w:val="24"/>
                <w:szCs w:val="24"/>
              </w:rPr>
              <w:t xml:space="preserve">aşvurular değerlendirme kriterlerine göre değerlendirilir ve aldıkları puana göre büyükten küçüğe doğru sıralanarak </w:t>
            </w:r>
            <w:r>
              <w:rPr>
                <w:rFonts w:ascii="Times New Roman" w:hAnsi="Times New Roman" w:cs="Times New Roman"/>
                <w:color w:val="000000" w:themeColor="text1"/>
                <w:sz w:val="24"/>
                <w:szCs w:val="24"/>
              </w:rPr>
              <w:t xml:space="preserve">faydalanıcılar </w:t>
            </w:r>
            <w:r w:rsidRPr="00002D0B">
              <w:rPr>
                <w:rFonts w:ascii="Times New Roman" w:hAnsi="Times New Roman" w:cs="Times New Roman"/>
                <w:color w:val="000000" w:themeColor="text1"/>
                <w:sz w:val="24"/>
                <w:szCs w:val="24"/>
              </w:rPr>
              <w:t xml:space="preserve">hibe sözleşmesi imzalamaya davet edilir. </w:t>
            </w:r>
          </w:p>
          <w:p w14:paraId="7343B0C7" w14:textId="77777777" w:rsidR="00E62B67" w:rsidRDefault="00E62B67" w:rsidP="00E62B67">
            <w:pPr>
              <w:ind w:right="175"/>
              <w:jc w:val="both"/>
              <w:rPr>
                <w:rFonts w:ascii="Times New Roman" w:hAnsi="Times New Roman" w:cs="Times New Roman"/>
                <w:color w:val="000000" w:themeColor="text1"/>
                <w:sz w:val="24"/>
                <w:szCs w:val="24"/>
              </w:rPr>
            </w:pPr>
          </w:p>
          <w:p w14:paraId="6667D3C3" w14:textId="7F22C099" w:rsidR="00E62B67" w:rsidRDefault="00E62B67" w:rsidP="00E62B67">
            <w:pPr>
              <w:ind w:right="17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Faydalanıcılar</w:t>
            </w:r>
            <w:r w:rsidRPr="00002D0B">
              <w:rPr>
                <w:rFonts w:ascii="Times New Roman" w:hAnsi="Times New Roman" w:cs="Times New Roman"/>
                <w:color w:val="000000" w:themeColor="text1"/>
                <w:sz w:val="24"/>
                <w:szCs w:val="24"/>
              </w:rPr>
              <w:t>, hibe</w:t>
            </w:r>
            <w:r>
              <w:rPr>
                <w:rFonts w:ascii="Times New Roman" w:hAnsi="Times New Roman" w:cs="Times New Roman"/>
                <w:color w:val="000000" w:themeColor="text1"/>
                <w:sz w:val="24"/>
                <w:szCs w:val="24"/>
              </w:rPr>
              <w:t xml:space="preserve"> sözleşmesi imzalandıktan sonra</w:t>
            </w:r>
            <w:r w:rsidRPr="00002D0B">
              <w:rPr>
                <w:rFonts w:ascii="Times New Roman" w:hAnsi="Times New Roman" w:cs="Times New Roman"/>
                <w:color w:val="000000" w:themeColor="text1"/>
                <w:sz w:val="24"/>
                <w:szCs w:val="24"/>
              </w:rPr>
              <w:t xml:space="preserve"> projeyi hibe sözleşmesi hükümlerine göre il müdürlüğünün bilgisi dâhilinde uygulamaya başlar.</w:t>
            </w:r>
          </w:p>
          <w:p w14:paraId="1E3FD044" w14:textId="77777777" w:rsidR="00E62B67" w:rsidRDefault="00E62B67" w:rsidP="00E62B67">
            <w:pPr>
              <w:ind w:right="175"/>
              <w:jc w:val="both"/>
              <w:rPr>
                <w:rFonts w:ascii="Times New Roman" w:hAnsi="Times New Roman" w:cs="Times New Roman"/>
                <w:color w:val="000000" w:themeColor="text1"/>
                <w:sz w:val="24"/>
                <w:szCs w:val="24"/>
              </w:rPr>
            </w:pPr>
          </w:p>
          <w:p w14:paraId="3833D614" w14:textId="06E1C499" w:rsidR="00E62B67" w:rsidRPr="00D71C2E" w:rsidRDefault="00E62B67" w:rsidP="00E62B67">
            <w:pPr>
              <w:ind w:right="175"/>
              <w:jc w:val="both"/>
              <w:rPr>
                <w:rFonts w:ascii="Times New Roman" w:hAnsi="Times New Roman" w:cs="Times New Roman"/>
                <w:color w:val="000000" w:themeColor="text1"/>
                <w:sz w:val="24"/>
                <w:szCs w:val="24"/>
              </w:rPr>
            </w:pPr>
            <w:r w:rsidRPr="001B598C">
              <w:rPr>
                <w:rFonts w:ascii="Times New Roman" w:hAnsi="Times New Roman" w:cs="Times New Roman"/>
                <w:color w:val="000000" w:themeColor="text1"/>
                <w:sz w:val="24"/>
                <w:szCs w:val="24"/>
              </w:rPr>
              <w:t>Hibe sözleşmesi sonrası faydalanıcılar tarafından projelerin uygulanması ve yasal mevzuat gereği alınması gereken tüm yasal izin ve ruhsatların alınmasını takiben hibe ödemesi gerçekleştirilir.</w:t>
            </w:r>
          </w:p>
          <w:p w14:paraId="504366C1" w14:textId="44C9D8BF" w:rsidR="00607ABF" w:rsidRDefault="00607ABF" w:rsidP="00BE61EE">
            <w:pPr>
              <w:jc w:val="both"/>
              <w:rPr>
                <w:rFonts w:ascii="Times New Roman" w:eastAsia="Times New Roman" w:hAnsi="Times New Roman" w:cs="Times New Roman"/>
                <w:color w:val="000000" w:themeColor="text1"/>
                <w:sz w:val="24"/>
                <w:szCs w:val="24"/>
                <w:lang w:eastAsia="tr-TR"/>
              </w:rPr>
            </w:pPr>
          </w:p>
          <w:p w14:paraId="4C1288F8" w14:textId="508ED45A" w:rsidR="006B6113" w:rsidRDefault="0053448B" w:rsidP="0053448B">
            <w:pPr>
              <w:jc w:val="both"/>
              <w:rPr>
                <w:rFonts w:ascii="Times New Roman" w:hAnsi="Times New Roman" w:cs="Times New Roman"/>
                <w:sz w:val="24"/>
                <w:shd w:val="clear" w:color="auto" w:fill="FFFFFF"/>
              </w:rPr>
            </w:pPr>
            <w:r w:rsidRPr="00BF5CF0">
              <w:rPr>
                <w:rFonts w:ascii="Times New Roman" w:eastAsia="Times New Roman" w:hAnsi="Times New Roman" w:cs="Times New Roman"/>
                <w:sz w:val="24"/>
                <w:szCs w:val="24"/>
                <w:lang w:eastAsia="tr-TR"/>
              </w:rPr>
              <w:t>Stratejik Çevresel Değerlendirme Yönetmeliği kamu kurum ve kuruluşlarınca hazırlanan ve onaya tabi olan plan/programlara uygulanmaktadır.</w:t>
            </w:r>
            <w:r w:rsidR="00901B5B">
              <w:rPr>
                <w:rFonts w:ascii="Times New Roman" w:eastAsia="Times New Roman" w:hAnsi="Times New Roman" w:cs="Times New Roman"/>
                <w:sz w:val="24"/>
                <w:szCs w:val="24"/>
                <w:lang w:eastAsia="tr-TR"/>
              </w:rPr>
              <w:t xml:space="preserve"> </w:t>
            </w:r>
            <w:r w:rsidRPr="00BF5CF0">
              <w:rPr>
                <w:rFonts w:ascii="Times New Roman" w:hAnsi="Times New Roman" w:cs="Times New Roman"/>
                <w:sz w:val="24"/>
                <w:szCs w:val="24"/>
              </w:rPr>
              <w:t>Sonuç olarak</w:t>
            </w:r>
            <w:r w:rsidR="00901B5B">
              <w:rPr>
                <w:rFonts w:ascii="Times New Roman" w:hAnsi="Times New Roman" w:cs="Times New Roman"/>
                <w:sz w:val="24"/>
                <w:szCs w:val="24"/>
              </w:rPr>
              <w:t>,</w:t>
            </w:r>
            <w:r w:rsidRPr="00BF5CF0">
              <w:rPr>
                <w:rFonts w:ascii="Times New Roman" w:hAnsi="Times New Roman" w:cs="Times New Roman"/>
                <w:sz w:val="24"/>
                <w:szCs w:val="24"/>
              </w:rPr>
              <w:t xml:space="preserve">   </w:t>
            </w:r>
            <w:r w:rsidR="00901B5B">
              <w:rPr>
                <w:rFonts w:ascii="Times New Roman" w:hAnsi="Times New Roman" w:cs="Times New Roman"/>
                <w:sz w:val="24"/>
                <w:szCs w:val="24"/>
              </w:rPr>
              <w:t>elemeye tabi tutulan söz konusu “</w:t>
            </w:r>
            <w:r w:rsidR="00901B5B" w:rsidRPr="006628E8">
              <w:rPr>
                <w:rFonts w:ascii="Times New Roman" w:eastAsia="Times New Roman" w:hAnsi="Times New Roman" w:cs="Times New Roman"/>
                <w:sz w:val="24"/>
                <w:szCs w:val="24"/>
                <w:lang w:eastAsia="tr-TR"/>
              </w:rPr>
              <w:t>Kırsal Kalkınma Yatırımlarının Desteklenmesi Programı</w:t>
            </w:r>
            <w:r w:rsidR="00901B5B">
              <w:rPr>
                <w:rFonts w:ascii="Times New Roman" w:eastAsia="Times New Roman" w:hAnsi="Times New Roman" w:cs="Times New Roman"/>
                <w:sz w:val="24"/>
                <w:szCs w:val="24"/>
                <w:lang w:eastAsia="tr-TR"/>
              </w:rPr>
              <w:t xml:space="preserve"> (KKYDP)” ile </w:t>
            </w:r>
            <w:r w:rsidRPr="00821046">
              <w:rPr>
                <w:rFonts w:ascii="Times New Roman" w:hAnsi="Times New Roman" w:cs="Times New Roman"/>
                <w:sz w:val="24"/>
              </w:rPr>
              <w:t xml:space="preserve">27/7/2020 tarihli ve 2800 sayılı Cumhurbaşkanı Kararı ile yürürlüğe konulan </w:t>
            </w:r>
            <w:r w:rsidR="00901B5B">
              <w:rPr>
                <w:rFonts w:ascii="Times New Roman" w:hAnsi="Times New Roman" w:cs="Times New Roman"/>
                <w:sz w:val="24"/>
              </w:rPr>
              <w:t>“</w:t>
            </w:r>
            <w:r w:rsidRPr="00821046">
              <w:rPr>
                <w:rFonts w:ascii="Times New Roman" w:hAnsi="Times New Roman" w:cs="Times New Roman"/>
                <w:sz w:val="24"/>
              </w:rPr>
              <w:t>Kırsal Kalkınma Destekleri Kapsamında Tarıma Dayalı Ekonomik Yatırımlar ve Kırsal Ekonomik Altyapı Yatırımlarının Desteklenmesine İlişkin Karar</w:t>
            </w:r>
            <w:r w:rsidR="00901B5B">
              <w:rPr>
                <w:rFonts w:ascii="Times New Roman" w:hAnsi="Times New Roman" w:cs="Times New Roman"/>
                <w:sz w:val="24"/>
              </w:rPr>
              <w:t>”</w:t>
            </w:r>
            <w:r>
              <w:rPr>
                <w:rFonts w:ascii="Times New Roman" w:hAnsi="Times New Roman" w:cs="Times New Roman"/>
                <w:sz w:val="24"/>
              </w:rPr>
              <w:t xml:space="preserve"> ve </w:t>
            </w:r>
            <w:r w:rsidR="00901B5B">
              <w:rPr>
                <w:rFonts w:ascii="Times New Roman" w:hAnsi="Times New Roman" w:cs="Times New Roman"/>
                <w:sz w:val="24"/>
              </w:rPr>
              <w:t>“</w:t>
            </w:r>
            <w:r w:rsidRPr="00821046">
              <w:rPr>
                <w:rFonts w:ascii="Times New Roman" w:hAnsi="Times New Roman" w:cs="Times New Roman"/>
                <w:sz w:val="24"/>
                <w:shd w:val="clear" w:color="auto" w:fill="FFFFFF"/>
              </w:rPr>
              <w:t>Kırsal Kalkınma Destekleri Kapsamında Kırsal Ekonomik Yatırımlarının Desteklenmesi Hakkında Tebliğ</w:t>
            </w:r>
            <w:r w:rsidR="00901B5B">
              <w:rPr>
                <w:rFonts w:ascii="Times New Roman" w:hAnsi="Times New Roman" w:cs="Times New Roman"/>
                <w:sz w:val="24"/>
                <w:shd w:val="clear" w:color="auto" w:fill="FFFFFF"/>
              </w:rPr>
              <w:t>”</w:t>
            </w:r>
            <w:r>
              <w:rPr>
                <w:rFonts w:ascii="Times New Roman" w:hAnsi="Times New Roman" w:cs="Times New Roman"/>
                <w:sz w:val="24"/>
                <w:shd w:val="clear" w:color="auto" w:fill="FFFFFF"/>
              </w:rPr>
              <w:t xml:space="preserve"> kapsamında uygun bulunan projelere hibe desteği verildiği</w:t>
            </w:r>
            <w:r w:rsidR="00F81C8B">
              <w:rPr>
                <w:rFonts w:ascii="Times New Roman" w:hAnsi="Times New Roman" w:cs="Times New Roman"/>
                <w:sz w:val="24"/>
                <w:shd w:val="clear" w:color="auto" w:fill="FFFFFF"/>
              </w:rPr>
              <w:t xml:space="preserve">; </w:t>
            </w:r>
            <w:r w:rsidR="00901B5B">
              <w:rPr>
                <w:rFonts w:ascii="Times New Roman" w:eastAsia="Times New Roman" w:hAnsi="Times New Roman" w:cs="Times New Roman"/>
                <w:sz w:val="24"/>
                <w:szCs w:val="24"/>
                <w:lang w:eastAsia="tr-TR"/>
              </w:rPr>
              <w:t>KKYDP’nin</w:t>
            </w:r>
            <w:r w:rsidR="00901B5B">
              <w:rPr>
                <w:rFonts w:ascii="Times New Roman" w:hAnsi="Times New Roman" w:cs="Times New Roman"/>
                <w:sz w:val="24"/>
                <w:shd w:val="clear" w:color="auto" w:fill="FFFFFF"/>
              </w:rPr>
              <w:t xml:space="preserve"> </w:t>
            </w:r>
            <w:r w:rsidR="00F81C8B">
              <w:rPr>
                <w:rFonts w:ascii="Times New Roman" w:hAnsi="Times New Roman" w:cs="Times New Roman"/>
                <w:sz w:val="24"/>
                <w:shd w:val="clear" w:color="auto" w:fill="FFFFFF"/>
              </w:rPr>
              <w:t xml:space="preserve">herhangi bir planlama/programlama süreci içermediği, alınan başvuruların belirlenen kriterler çerçevesinde </w:t>
            </w:r>
            <w:r w:rsidR="006B6113">
              <w:rPr>
                <w:rFonts w:ascii="Times New Roman" w:hAnsi="Times New Roman" w:cs="Times New Roman"/>
                <w:sz w:val="24"/>
                <w:shd w:val="clear" w:color="auto" w:fill="FFFFFF"/>
              </w:rPr>
              <w:t>değerlendirildiği</w:t>
            </w:r>
            <w:r w:rsidR="00F81C8B">
              <w:rPr>
                <w:rFonts w:ascii="Times New Roman" w:hAnsi="Times New Roman" w:cs="Times New Roman"/>
                <w:sz w:val="24"/>
                <w:shd w:val="clear" w:color="auto" w:fill="FFFFFF"/>
              </w:rPr>
              <w:t xml:space="preserve"> bir hibe </w:t>
            </w:r>
            <w:r w:rsidR="006B6113">
              <w:rPr>
                <w:rFonts w:ascii="Times New Roman" w:hAnsi="Times New Roman" w:cs="Times New Roman"/>
                <w:sz w:val="24"/>
                <w:shd w:val="clear" w:color="auto" w:fill="FFFFFF"/>
              </w:rPr>
              <w:t xml:space="preserve">destek çalışması olduğu </w:t>
            </w:r>
            <w:r>
              <w:rPr>
                <w:rFonts w:ascii="Times New Roman" w:hAnsi="Times New Roman" w:cs="Times New Roman"/>
                <w:sz w:val="24"/>
                <w:shd w:val="clear" w:color="auto" w:fill="FFFFFF"/>
              </w:rPr>
              <w:t xml:space="preserve">anlaşılmaktadır. </w:t>
            </w:r>
          </w:p>
          <w:p w14:paraId="4B1E51D9" w14:textId="77777777" w:rsidR="006B6113" w:rsidRDefault="006B6113" w:rsidP="0053448B">
            <w:pPr>
              <w:jc w:val="both"/>
              <w:rPr>
                <w:rFonts w:ascii="Times New Roman" w:hAnsi="Times New Roman" w:cs="Times New Roman"/>
                <w:sz w:val="24"/>
                <w:shd w:val="clear" w:color="auto" w:fill="FFFFFF"/>
              </w:rPr>
            </w:pPr>
          </w:p>
          <w:p w14:paraId="1EC7093A" w14:textId="7E1D74FF" w:rsidR="0053448B" w:rsidRDefault="0053448B" w:rsidP="0053448B">
            <w:pPr>
              <w:jc w:val="both"/>
              <w:rPr>
                <w:rFonts w:ascii="Times New Roman" w:hAnsi="Times New Roman" w:cs="Times New Roman"/>
                <w:sz w:val="24"/>
                <w:szCs w:val="24"/>
              </w:rPr>
            </w:pPr>
            <w:r w:rsidRPr="0053448B">
              <w:rPr>
                <w:rFonts w:ascii="Times New Roman" w:hAnsi="Times New Roman" w:cs="Times New Roman"/>
                <w:sz w:val="24"/>
                <w:szCs w:val="24"/>
              </w:rPr>
              <w:t>Bu kapsamda, söz konusu “Kırsal Kalkınma Yatırımlarının Desteklenmesi Programı</w:t>
            </w:r>
            <w:r w:rsidRPr="0053448B">
              <w:rPr>
                <w:rFonts w:ascii="Times New Roman" w:eastAsia="Times New Roman" w:hAnsi="Times New Roman" w:cs="Times New Roman"/>
                <w:bCs/>
                <w:sz w:val="24"/>
                <w:szCs w:val="24"/>
              </w:rPr>
              <w:t xml:space="preserve"> (KKYDP)</w:t>
            </w:r>
            <w:r w:rsidRPr="0053448B">
              <w:rPr>
                <w:rFonts w:ascii="Times New Roman" w:hAnsi="Times New Roman" w:cs="Times New Roman"/>
                <w:sz w:val="24"/>
                <w:szCs w:val="24"/>
              </w:rPr>
              <w:t xml:space="preserve">” </w:t>
            </w:r>
            <w:r w:rsidRPr="0053448B">
              <w:rPr>
                <w:rFonts w:ascii="Times New Roman" w:eastAsia="Times New Roman" w:hAnsi="Times New Roman" w:cs="Times New Roman"/>
                <w:sz w:val="24"/>
                <w:szCs w:val="24"/>
                <w:lang w:eastAsia="tr-TR"/>
              </w:rPr>
              <w:t xml:space="preserve">belgesi </w:t>
            </w:r>
            <w:r w:rsidRPr="0053448B">
              <w:rPr>
                <w:rFonts w:ascii="Times New Roman" w:hAnsi="Times New Roman" w:cs="Times New Roman"/>
                <w:sz w:val="24"/>
                <w:szCs w:val="24"/>
              </w:rPr>
              <w:t>SÇD Yönetmeliğine tabi değildir.</w:t>
            </w:r>
          </w:p>
          <w:p w14:paraId="5857AB3D" w14:textId="54B9B562" w:rsidR="0053448B" w:rsidRPr="0024685B" w:rsidRDefault="0053448B" w:rsidP="0053448B">
            <w:pPr>
              <w:jc w:val="both"/>
              <w:rPr>
                <w:rFonts w:ascii="Times New Roman" w:hAnsi="Times New Roman" w:cs="Times New Roman"/>
                <w:sz w:val="24"/>
                <w:szCs w:val="24"/>
              </w:rPr>
            </w:pPr>
          </w:p>
          <w:p w14:paraId="2AE679E3" w14:textId="77777777" w:rsidR="0005561C" w:rsidRPr="0024685B" w:rsidRDefault="0005561C" w:rsidP="0053448B">
            <w:pPr>
              <w:jc w:val="both"/>
              <w:rPr>
                <w:rFonts w:ascii="Times New Roman" w:hAnsi="Times New Roman" w:cs="Times New Roman"/>
                <w:sz w:val="24"/>
                <w:szCs w:val="24"/>
              </w:rPr>
            </w:pPr>
          </w:p>
        </w:tc>
      </w:tr>
      <w:tr w:rsidR="005F4F9C" w:rsidRPr="0024685B" w14:paraId="4A70D970" w14:textId="77777777" w:rsidTr="006B6113">
        <w:tc>
          <w:tcPr>
            <w:tcW w:w="3323" w:type="dxa"/>
          </w:tcPr>
          <w:p w14:paraId="0BDEDA36" w14:textId="77777777" w:rsidR="005F4F9C" w:rsidRPr="0024685B" w:rsidRDefault="005F4F9C" w:rsidP="005F4F9C">
            <w:pPr>
              <w:jc w:val="both"/>
              <w:rPr>
                <w:rFonts w:ascii="Times New Roman" w:hAnsi="Times New Roman" w:cs="Times New Roman"/>
                <w:b/>
                <w:sz w:val="24"/>
                <w:szCs w:val="24"/>
              </w:rPr>
            </w:pPr>
          </w:p>
          <w:p w14:paraId="7F6607A7" w14:textId="77777777" w:rsidR="005F4F9C" w:rsidRPr="0024685B" w:rsidRDefault="005F4F9C" w:rsidP="005F4F9C">
            <w:pPr>
              <w:jc w:val="both"/>
              <w:rPr>
                <w:rFonts w:ascii="Times New Roman" w:hAnsi="Times New Roman" w:cs="Times New Roman"/>
                <w:b/>
                <w:sz w:val="24"/>
                <w:szCs w:val="24"/>
              </w:rPr>
            </w:pPr>
            <w:r w:rsidRPr="0024685B">
              <w:rPr>
                <w:rFonts w:ascii="Times New Roman" w:hAnsi="Times New Roman" w:cs="Times New Roman"/>
                <w:b/>
                <w:sz w:val="24"/>
                <w:szCs w:val="24"/>
              </w:rPr>
              <w:t>SÇD Eleme Kararı</w:t>
            </w:r>
          </w:p>
          <w:p w14:paraId="0840A129" w14:textId="77777777" w:rsidR="005F4F9C" w:rsidRPr="0024685B" w:rsidRDefault="005F4F9C" w:rsidP="005F4F9C">
            <w:pPr>
              <w:jc w:val="both"/>
              <w:rPr>
                <w:rFonts w:ascii="Times New Roman" w:hAnsi="Times New Roman" w:cs="Times New Roman"/>
                <w:b/>
                <w:sz w:val="24"/>
                <w:szCs w:val="24"/>
              </w:rPr>
            </w:pPr>
          </w:p>
        </w:tc>
        <w:tc>
          <w:tcPr>
            <w:tcW w:w="5739" w:type="dxa"/>
          </w:tcPr>
          <w:p w14:paraId="32734F61" w14:textId="77777777" w:rsidR="005F4F9C" w:rsidRPr="0024685B" w:rsidRDefault="005F4F9C" w:rsidP="004F54B7">
            <w:pPr>
              <w:rPr>
                <w:rFonts w:ascii="Times New Roman" w:hAnsi="Times New Roman" w:cs="Times New Roman"/>
                <w:sz w:val="24"/>
                <w:szCs w:val="24"/>
              </w:rPr>
            </w:pPr>
          </w:p>
          <w:p w14:paraId="0CB8F988" w14:textId="77777777" w:rsidR="005F4F9C" w:rsidRPr="0024685B" w:rsidRDefault="005F4F9C" w:rsidP="004F54B7">
            <w:pPr>
              <w:rPr>
                <w:rFonts w:ascii="Times New Roman" w:hAnsi="Times New Roman" w:cs="Times New Roman"/>
                <w:sz w:val="24"/>
                <w:szCs w:val="24"/>
              </w:rPr>
            </w:pPr>
            <w:r w:rsidRPr="0024685B">
              <w:rPr>
                <w:rFonts w:ascii="Times New Roman" w:hAnsi="Times New Roman" w:cs="Times New Roman"/>
                <w:sz w:val="24"/>
                <w:szCs w:val="24"/>
              </w:rPr>
              <w:t>SÇD’ye Tabidir                             SÇD’ye Tabi Değildir.</w:t>
            </w:r>
          </w:p>
          <w:p w14:paraId="2F49A036" w14:textId="77777777" w:rsidR="0005561C" w:rsidRPr="0024685B" w:rsidRDefault="0005561C" w:rsidP="004F54B7">
            <w:pPr>
              <w:rPr>
                <w:rFonts w:ascii="Times New Roman" w:hAnsi="Times New Roman" w:cs="Times New Roman"/>
                <w:sz w:val="24"/>
                <w:szCs w:val="24"/>
              </w:rPr>
            </w:pPr>
          </w:p>
          <w:p w14:paraId="36940E3C" w14:textId="77777777" w:rsidR="005F4F9C" w:rsidRPr="0024685B" w:rsidRDefault="00B134A6" w:rsidP="00B134A6">
            <w:pPr>
              <w:tabs>
                <w:tab w:val="left" w:pos="1027"/>
              </w:tabs>
              <w:jc w:val="center"/>
              <w:rPr>
                <w:rFonts w:ascii="Times New Roman" w:hAnsi="Times New Roman" w:cs="Times New Roman"/>
                <w:sz w:val="24"/>
                <w:szCs w:val="24"/>
              </w:rPr>
            </w:pPr>
            <w:r w:rsidRPr="0024685B">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0658755B" wp14:editId="0A9ACD59">
                      <wp:simplePos x="0" y="0"/>
                      <wp:positionH relativeFrom="column">
                        <wp:posOffset>2476500</wp:posOffset>
                      </wp:positionH>
                      <wp:positionV relativeFrom="paragraph">
                        <wp:posOffset>30480</wp:posOffset>
                      </wp:positionV>
                      <wp:extent cx="323850" cy="269875"/>
                      <wp:effectExtent l="0" t="0" r="19050" b="15875"/>
                      <wp:wrapNone/>
                      <wp:docPr id="2" name="Metin Kutusu 2"/>
                      <wp:cNvGraphicFramePr/>
                      <a:graphic xmlns:a="http://schemas.openxmlformats.org/drawingml/2006/main">
                        <a:graphicData uri="http://schemas.microsoft.com/office/word/2010/wordprocessingShape">
                          <wps:wsp>
                            <wps:cNvSpPr txBox="1"/>
                            <wps:spPr>
                              <a:xfrm>
                                <a:off x="0" y="0"/>
                                <a:ext cx="323850" cy="269875"/>
                              </a:xfrm>
                              <a:prstGeom prst="rect">
                                <a:avLst/>
                              </a:prstGeom>
                              <a:solidFill>
                                <a:sysClr val="window" lastClr="FFFFFF"/>
                              </a:solidFill>
                              <a:ln w="6350">
                                <a:solidFill>
                                  <a:prstClr val="black"/>
                                </a:solidFill>
                              </a:ln>
                              <a:effectLst/>
                            </wps:spPr>
                            <wps:txbx>
                              <w:txbxContent>
                                <w:p w14:paraId="54F6DDC6" w14:textId="30CB2B5C" w:rsidR="005F4F9C" w:rsidRPr="00AA4A61" w:rsidRDefault="00AA4A61" w:rsidP="005F4F9C">
                                  <w:pPr>
                                    <w:rPr>
                                      <w:sz w:val="28"/>
                                      <w:szCs w:val="28"/>
                                    </w:rPr>
                                  </w:pPr>
                                  <w:r w:rsidRPr="00AA4A61">
                                    <w:rPr>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58755B" id="_x0000_t202" coordsize="21600,21600" o:spt="202" path="m,l,21600r21600,l21600,xe">
                      <v:stroke joinstyle="miter"/>
                      <v:path gradientshapeok="t" o:connecttype="rect"/>
                    </v:shapetype>
                    <v:shape id="Metin Kutusu 2" o:spid="_x0000_s1026" type="#_x0000_t202" style="position:absolute;left:0;text-align:left;margin-left:195pt;margin-top:2.4pt;width:25.5pt;height:2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" fillcolor="window" strokeweight=".5pt">
                      <v:textbox>
                        <w:txbxContent>
                          <w:p w14:paraId="54F6DDC6" w14:textId="30CB2B5C" w:rsidR="005F4F9C" w:rsidRPr="00AA4A61" w:rsidRDefault="00AA4A61" w:rsidP="005F4F9C">
                            <w:pPr>
                              <w:rPr>
                                <w:sz w:val="28"/>
                                <w:szCs w:val="28"/>
                              </w:rPr>
                            </w:pPr>
                            <w:r w:rsidRPr="00AA4A61">
                              <w:rPr>
                                <w:sz w:val="28"/>
                                <w:szCs w:val="28"/>
                              </w:rPr>
                              <w:t>X</w:t>
                            </w:r>
                          </w:p>
                        </w:txbxContent>
                      </v:textbox>
                    </v:shape>
                  </w:pict>
                </mc:Fallback>
              </mc:AlternateContent>
            </w:r>
            <w:r w:rsidR="005F4F9C" w:rsidRPr="0024685B">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FC48607" wp14:editId="6156AB4F">
                      <wp:simplePos x="0" y="0"/>
                      <wp:positionH relativeFrom="column">
                        <wp:posOffset>205022</wp:posOffset>
                      </wp:positionH>
                      <wp:positionV relativeFrom="paragraph">
                        <wp:posOffset>30728</wp:posOffset>
                      </wp:positionV>
                      <wp:extent cx="295275" cy="270345"/>
                      <wp:effectExtent l="0" t="0" r="28575" b="15875"/>
                      <wp:wrapNone/>
                      <wp:docPr id="1" name="Metin Kutusu 1"/>
                      <wp:cNvGraphicFramePr/>
                      <a:graphic xmlns:a="http://schemas.openxmlformats.org/drawingml/2006/main">
                        <a:graphicData uri="http://schemas.microsoft.com/office/word/2010/wordprocessingShape">
                          <wps:wsp>
                            <wps:cNvSpPr txBox="1"/>
                            <wps:spPr>
                              <a:xfrm>
                                <a:off x="0" y="0"/>
                                <a:ext cx="295275" cy="270345"/>
                              </a:xfrm>
                              <a:prstGeom prst="rect">
                                <a:avLst/>
                              </a:prstGeom>
                              <a:solidFill>
                                <a:sysClr val="window" lastClr="FFFFFF"/>
                              </a:solidFill>
                              <a:ln w="6350">
                                <a:solidFill>
                                  <a:prstClr val="black"/>
                                </a:solidFill>
                              </a:ln>
                              <a:effectLst/>
                            </wps:spPr>
                            <wps:txbx>
                              <w:txbxContent>
                                <w:p w14:paraId="250EF974" w14:textId="7D4B41F5" w:rsidR="005F4F9C" w:rsidRPr="005F4F9C" w:rsidRDefault="005F4F9C" w:rsidP="005F4F9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48607" id="Metin Kutusu 1" o:spid="_x0000_s1027" type="#_x0000_t202" style="position:absolute;left:0;text-align:left;margin-left:16.15pt;margin-top:2.4pt;width:23.25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" fillcolor="window" strokeweight=".5pt">
                      <v:textbox>
                        <w:txbxContent>
                          <w:p w14:paraId="250EF974" w14:textId="7D4B41F5" w:rsidR="005F4F9C" w:rsidRPr="005F4F9C" w:rsidRDefault="005F4F9C" w:rsidP="005F4F9C">
                            <w:pPr>
                              <w:rPr>
                                <w:sz w:val="28"/>
                                <w:szCs w:val="28"/>
                              </w:rPr>
                            </w:pPr>
                          </w:p>
                        </w:txbxContent>
                      </v:textbox>
                    </v:shape>
                  </w:pict>
                </mc:Fallback>
              </mc:AlternateContent>
            </w:r>
            <w:r w:rsidRPr="0024685B">
              <w:rPr>
                <w:rFonts w:ascii="Times New Roman" w:hAnsi="Times New Roman" w:cs="Times New Roman"/>
                <w:sz w:val="24"/>
                <w:szCs w:val="24"/>
              </w:rPr>
              <w:t xml:space="preserve">        </w:t>
            </w:r>
          </w:p>
          <w:p w14:paraId="68F2ECBC" w14:textId="77777777" w:rsidR="005F4F9C" w:rsidRPr="0024685B" w:rsidRDefault="005F4F9C" w:rsidP="004F54B7">
            <w:pPr>
              <w:rPr>
                <w:rFonts w:ascii="Times New Roman" w:hAnsi="Times New Roman" w:cs="Times New Roman"/>
                <w:sz w:val="24"/>
                <w:szCs w:val="24"/>
              </w:rPr>
            </w:pPr>
          </w:p>
        </w:tc>
      </w:tr>
    </w:tbl>
    <w:p w14:paraId="6652822A" w14:textId="77777777" w:rsidR="005F4F9C" w:rsidRPr="0024685B" w:rsidRDefault="005F4F9C" w:rsidP="0054592E">
      <w:pPr>
        <w:jc w:val="both"/>
        <w:rPr>
          <w:rFonts w:ascii="Times New Roman" w:hAnsi="Times New Roman" w:cs="Times New Roman"/>
          <w:sz w:val="24"/>
          <w:szCs w:val="24"/>
        </w:rPr>
      </w:pPr>
    </w:p>
    <w:sectPr w:rsidR="005F4F9C" w:rsidRPr="0024685B" w:rsidSect="00871DA3">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1C8"/>
    <w:multiLevelType w:val="hybridMultilevel"/>
    <w:tmpl w:val="0A40818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502DF8"/>
    <w:multiLevelType w:val="hybridMultilevel"/>
    <w:tmpl w:val="A08CB90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3F291D"/>
    <w:multiLevelType w:val="hybridMultilevel"/>
    <w:tmpl w:val="8A0ED608"/>
    <w:lvl w:ilvl="0" w:tplc="5E1859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D44D21"/>
    <w:multiLevelType w:val="hybridMultilevel"/>
    <w:tmpl w:val="C90A3D3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326DB2"/>
    <w:multiLevelType w:val="hybridMultilevel"/>
    <w:tmpl w:val="0D04C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414E0A"/>
    <w:multiLevelType w:val="hybridMultilevel"/>
    <w:tmpl w:val="C90A3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643261"/>
    <w:multiLevelType w:val="hybridMultilevel"/>
    <w:tmpl w:val="F040837A"/>
    <w:lvl w:ilvl="0" w:tplc="5E1859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AA"/>
    <w:rsid w:val="00024D84"/>
    <w:rsid w:val="00050BA9"/>
    <w:rsid w:val="0005561C"/>
    <w:rsid w:val="00091934"/>
    <w:rsid w:val="000F143A"/>
    <w:rsid w:val="000F2FF8"/>
    <w:rsid w:val="001102F0"/>
    <w:rsid w:val="00120EFA"/>
    <w:rsid w:val="00121044"/>
    <w:rsid w:val="001305BA"/>
    <w:rsid w:val="00151370"/>
    <w:rsid w:val="00151DDA"/>
    <w:rsid w:val="00160332"/>
    <w:rsid w:val="0016513D"/>
    <w:rsid w:val="001A0443"/>
    <w:rsid w:val="001C51A7"/>
    <w:rsid w:val="001F0639"/>
    <w:rsid w:val="0024685B"/>
    <w:rsid w:val="00275F80"/>
    <w:rsid w:val="00295EE8"/>
    <w:rsid w:val="002A6FF6"/>
    <w:rsid w:val="002D46E2"/>
    <w:rsid w:val="002E1FD9"/>
    <w:rsid w:val="002F17BD"/>
    <w:rsid w:val="002F3ED8"/>
    <w:rsid w:val="00317C21"/>
    <w:rsid w:val="00320FCA"/>
    <w:rsid w:val="0033737E"/>
    <w:rsid w:val="00345BB1"/>
    <w:rsid w:val="003960C6"/>
    <w:rsid w:val="003A6D23"/>
    <w:rsid w:val="003E14A4"/>
    <w:rsid w:val="00413813"/>
    <w:rsid w:val="00423AF6"/>
    <w:rsid w:val="00432B51"/>
    <w:rsid w:val="0045756F"/>
    <w:rsid w:val="00487CCD"/>
    <w:rsid w:val="004B2369"/>
    <w:rsid w:val="004C79A6"/>
    <w:rsid w:val="004E5463"/>
    <w:rsid w:val="004F1BD1"/>
    <w:rsid w:val="00506545"/>
    <w:rsid w:val="0053448B"/>
    <w:rsid w:val="0054592E"/>
    <w:rsid w:val="005727C9"/>
    <w:rsid w:val="0058215A"/>
    <w:rsid w:val="00597EDE"/>
    <w:rsid w:val="005A1AE7"/>
    <w:rsid w:val="005F4F9C"/>
    <w:rsid w:val="00607ABF"/>
    <w:rsid w:val="00616730"/>
    <w:rsid w:val="00616E13"/>
    <w:rsid w:val="00641CE3"/>
    <w:rsid w:val="00642EEA"/>
    <w:rsid w:val="00665568"/>
    <w:rsid w:val="00687E8A"/>
    <w:rsid w:val="00694CFB"/>
    <w:rsid w:val="006B2899"/>
    <w:rsid w:val="006B6113"/>
    <w:rsid w:val="006D0D8A"/>
    <w:rsid w:val="006D7E9E"/>
    <w:rsid w:val="006E72EC"/>
    <w:rsid w:val="007165D6"/>
    <w:rsid w:val="0074042A"/>
    <w:rsid w:val="00772328"/>
    <w:rsid w:val="0078579C"/>
    <w:rsid w:val="00794D13"/>
    <w:rsid w:val="007C405F"/>
    <w:rsid w:val="007D214D"/>
    <w:rsid w:val="007D4111"/>
    <w:rsid w:val="00823D9F"/>
    <w:rsid w:val="00825AF8"/>
    <w:rsid w:val="00871DA3"/>
    <w:rsid w:val="00872D44"/>
    <w:rsid w:val="00887B8C"/>
    <w:rsid w:val="008A2366"/>
    <w:rsid w:val="00901B5B"/>
    <w:rsid w:val="00913933"/>
    <w:rsid w:val="009245D1"/>
    <w:rsid w:val="00926E29"/>
    <w:rsid w:val="00940E2B"/>
    <w:rsid w:val="009718D8"/>
    <w:rsid w:val="00982C1E"/>
    <w:rsid w:val="009934EA"/>
    <w:rsid w:val="009C7BD5"/>
    <w:rsid w:val="009E034C"/>
    <w:rsid w:val="009E6CCC"/>
    <w:rsid w:val="009F2EEB"/>
    <w:rsid w:val="00A1318B"/>
    <w:rsid w:val="00A24DC1"/>
    <w:rsid w:val="00A45437"/>
    <w:rsid w:val="00A5770E"/>
    <w:rsid w:val="00A87A09"/>
    <w:rsid w:val="00AA4A61"/>
    <w:rsid w:val="00AA7494"/>
    <w:rsid w:val="00B134A6"/>
    <w:rsid w:val="00B16484"/>
    <w:rsid w:val="00B55886"/>
    <w:rsid w:val="00B57039"/>
    <w:rsid w:val="00B75AAE"/>
    <w:rsid w:val="00B82821"/>
    <w:rsid w:val="00BC5106"/>
    <w:rsid w:val="00BE61EE"/>
    <w:rsid w:val="00BF5CF0"/>
    <w:rsid w:val="00C12115"/>
    <w:rsid w:val="00C70CC5"/>
    <w:rsid w:val="00C741B3"/>
    <w:rsid w:val="00C858DA"/>
    <w:rsid w:val="00CA2410"/>
    <w:rsid w:val="00CE3ECE"/>
    <w:rsid w:val="00CF234B"/>
    <w:rsid w:val="00CF71BB"/>
    <w:rsid w:val="00D23D8D"/>
    <w:rsid w:val="00D56428"/>
    <w:rsid w:val="00D77A1C"/>
    <w:rsid w:val="00D80F67"/>
    <w:rsid w:val="00D9425E"/>
    <w:rsid w:val="00D96D97"/>
    <w:rsid w:val="00DA48D3"/>
    <w:rsid w:val="00DB6391"/>
    <w:rsid w:val="00DF75C0"/>
    <w:rsid w:val="00E03054"/>
    <w:rsid w:val="00E22005"/>
    <w:rsid w:val="00E62B67"/>
    <w:rsid w:val="00E65B0F"/>
    <w:rsid w:val="00EA72DD"/>
    <w:rsid w:val="00F03B77"/>
    <w:rsid w:val="00F1286E"/>
    <w:rsid w:val="00F33C10"/>
    <w:rsid w:val="00F35153"/>
    <w:rsid w:val="00F53EAA"/>
    <w:rsid w:val="00F65FBE"/>
    <w:rsid w:val="00F802F7"/>
    <w:rsid w:val="00F81C8B"/>
    <w:rsid w:val="00FA4291"/>
    <w:rsid w:val="00FA563A"/>
    <w:rsid w:val="00FB4CF1"/>
    <w:rsid w:val="00FD166A"/>
    <w:rsid w:val="00FE5191"/>
    <w:rsid w:val="00FF4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0A12"/>
  <w15:docId w15:val="{24A8E547-20E1-4DB1-AA81-2FDFDA2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1C"/>
  </w:style>
  <w:style w:type="paragraph" w:styleId="Balk3">
    <w:name w:val="heading 3"/>
    <w:basedOn w:val="Normal"/>
    <w:link w:val="Balk3Char"/>
    <w:uiPriority w:val="9"/>
    <w:qFormat/>
    <w:rsid w:val="0045756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24D84"/>
    <w:pPr>
      <w:ind w:left="720"/>
      <w:contextualSpacing/>
    </w:pPr>
  </w:style>
  <w:style w:type="table" w:styleId="TabloKlavuzu">
    <w:name w:val="Table Grid"/>
    <w:basedOn w:val="NormalTablo"/>
    <w:uiPriority w:val="59"/>
    <w:rsid w:val="005F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134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34A6"/>
    <w:rPr>
      <w:rFonts w:ascii="Tahoma" w:hAnsi="Tahoma" w:cs="Tahoma"/>
      <w:sz w:val="16"/>
      <w:szCs w:val="16"/>
    </w:rPr>
  </w:style>
  <w:style w:type="paragraph" w:styleId="NormalWeb">
    <w:name w:val="Normal (Web)"/>
    <w:basedOn w:val="Normal"/>
    <w:uiPriority w:val="99"/>
    <w:unhideWhenUsed/>
    <w:rsid w:val="00AA4A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5756F"/>
    <w:rPr>
      <w:rFonts w:ascii="Times New Roman" w:eastAsia="Times New Roman" w:hAnsi="Times New Roman" w:cs="Times New Roman"/>
      <w:b/>
      <w:bCs/>
      <w:sz w:val="27"/>
      <w:szCs w:val="27"/>
      <w:lang w:val="en-US"/>
    </w:rPr>
  </w:style>
  <w:style w:type="character" w:styleId="Kpr">
    <w:name w:val="Hyperlink"/>
    <w:basedOn w:val="VarsaylanParagrafYazTipi"/>
    <w:uiPriority w:val="99"/>
    <w:semiHidden/>
    <w:unhideWhenUsed/>
    <w:rsid w:val="00457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26844">
      <w:bodyDiv w:val="1"/>
      <w:marLeft w:val="0"/>
      <w:marRight w:val="0"/>
      <w:marTop w:val="0"/>
      <w:marBottom w:val="0"/>
      <w:divBdr>
        <w:top w:val="none" w:sz="0" w:space="0" w:color="auto"/>
        <w:left w:val="none" w:sz="0" w:space="0" w:color="auto"/>
        <w:bottom w:val="none" w:sz="0" w:space="0" w:color="auto"/>
        <w:right w:val="none" w:sz="0" w:space="0" w:color="auto"/>
      </w:divBdr>
    </w:div>
    <w:div w:id="1875194528">
      <w:bodyDiv w:val="1"/>
      <w:marLeft w:val="0"/>
      <w:marRight w:val="0"/>
      <w:marTop w:val="0"/>
      <w:marBottom w:val="0"/>
      <w:divBdr>
        <w:top w:val="none" w:sz="0" w:space="0" w:color="auto"/>
        <w:left w:val="none" w:sz="0" w:space="0" w:color="auto"/>
        <w:bottom w:val="none" w:sz="0" w:space="0" w:color="auto"/>
        <w:right w:val="none" w:sz="0" w:space="0" w:color="auto"/>
      </w:divBdr>
      <w:divsChild>
        <w:div w:id="1535459103">
          <w:marLeft w:val="0"/>
          <w:marRight w:val="0"/>
          <w:marTop w:val="0"/>
          <w:marBottom w:val="0"/>
          <w:divBdr>
            <w:top w:val="none" w:sz="0" w:space="0" w:color="auto"/>
            <w:left w:val="none" w:sz="0" w:space="0" w:color="auto"/>
            <w:bottom w:val="none" w:sz="0" w:space="0" w:color="auto"/>
            <w:right w:val="none" w:sz="0" w:space="0" w:color="auto"/>
          </w:divBdr>
        </w:div>
        <w:div w:id="450704803">
          <w:marLeft w:val="0"/>
          <w:marRight w:val="0"/>
          <w:marTop w:val="0"/>
          <w:marBottom w:val="0"/>
          <w:divBdr>
            <w:top w:val="none" w:sz="0" w:space="0" w:color="auto"/>
            <w:left w:val="none" w:sz="0" w:space="0" w:color="auto"/>
            <w:bottom w:val="none" w:sz="0" w:space="0" w:color="auto"/>
            <w:right w:val="none" w:sz="0" w:space="0" w:color="auto"/>
          </w:divBdr>
        </w:div>
        <w:div w:id="892810371">
          <w:marLeft w:val="0"/>
          <w:marRight w:val="0"/>
          <w:marTop w:val="0"/>
          <w:marBottom w:val="0"/>
          <w:divBdr>
            <w:top w:val="none" w:sz="0" w:space="0" w:color="auto"/>
            <w:left w:val="none" w:sz="0" w:space="0" w:color="auto"/>
            <w:bottom w:val="none" w:sz="0" w:space="0" w:color="auto"/>
            <w:right w:val="none" w:sz="0" w:space="0" w:color="auto"/>
          </w:divBdr>
        </w:div>
        <w:div w:id="358050564">
          <w:marLeft w:val="0"/>
          <w:marRight w:val="0"/>
          <w:marTop w:val="0"/>
          <w:marBottom w:val="0"/>
          <w:divBdr>
            <w:top w:val="none" w:sz="0" w:space="0" w:color="auto"/>
            <w:left w:val="none" w:sz="0" w:space="0" w:color="auto"/>
            <w:bottom w:val="none" w:sz="0" w:space="0" w:color="auto"/>
            <w:right w:val="none" w:sz="0" w:space="0" w:color="auto"/>
          </w:divBdr>
        </w:div>
        <w:div w:id="801119231">
          <w:marLeft w:val="0"/>
          <w:marRight w:val="0"/>
          <w:marTop w:val="0"/>
          <w:marBottom w:val="0"/>
          <w:divBdr>
            <w:top w:val="none" w:sz="0" w:space="0" w:color="auto"/>
            <w:left w:val="none" w:sz="0" w:space="0" w:color="auto"/>
            <w:bottom w:val="none" w:sz="0" w:space="0" w:color="auto"/>
            <w:right w:val="none" w:sz="0" w:space="0" w:color="auto"/>
          </w:divBdr>
        </w:div>
        <w:div w:id="151071319">
          <w:marLeft w:val="0"/>
          <w:marRight w:val="0"/>
          <w:marTop w:val="0"/>
          <w:marBottom w:val="0"/>
          <w:divBdr>
            <w:top w:val="none" w:sz="0" w:space="0" w:color="auto"/>
            <w:left w:val="none" w:sz="0" w:space="0" w:color="auto"/>
            <w:bottom w:val="none" w:sz="0" w:space="0" w:color="auto"/>
            <w:right w:val="none" w:sz="0" w:space="0" w:color="auto"/>
          </w:divBdr>
        </w:div>
        <w:div w:id="1774470498">
          <w:marLeft w:val="0"/>
          <w:marRight w:val="0"/>
          <w:marTop w:val="0"/>
          <w:marBottom w:val="0"/>
          <w:divBdr>
            <w:top w:val="none" w:sz="0" w:space="0" w:color="auto"/>
            <w:left w:val="none" w:sz="0" w:space="0" w:color="auto"/>
            <w:bottom w:val="none" w:sz="0" w:space="0" w:color="auto"/>
            <w:right w:val="none" w:sz="0" w:space="0" w:color="auto"/>
          </w:divBdr>
        </w:div>
        <w:div w:id="1621376150">
          <w:marLeft w:val="0"/>
          <w:marRight w:val="0"/>
          <w:marTop w:val="0"/>
          <w:marBottom w:val="0"/>
          <w:divBdr>
            <w:top w:val="none" w:sz="0" w:space="0" w:color="auto"/>
            <w:left w:val="none" w:sz="0" w:space="0" w:color="auto"/>
            <w:bottom w:val="none" w:sz="0" w:space="0" w:color="auto"/>
            <w:right w:val="none" w:sz="0" w:space="0" w:color="auto"/>
          </w:divBdr>
        </w:div>
        <w:div w:id="1845053039">
          <w:marLeft w:val="0"/>
          <w:marRight w:val="0"/>
          <w:marTop w:val="0"/>
          <w:marBottom w:val="0"/>
          <w:divBdr>
            <w:top w:val="none" w:sz="0" w:space="0" w:color="auto"/>
            <w:left w:val="none" w:sz="0" w:space="0" w:color="auto"/>
            <w:bottom w:val="none" w:sz="0" w:space="0" w:color="auto"/>
            <w:right w:val="none" w:sz="0" w:space="0" w:color="auto"/>
          </w:divBdr>
        </w:div>
        <w:div w:id="827281639">
          <w:marLeft w:val="0"/>
          <w:marRight w:val="0"/>
          <w:marTop w:val="0"/>
          <w:marBottom w:val="0"/>
          <w:divBdr>
            <w:top w:val="none" w:sz="0" w:space="0" w:color="auto"/>
            <w:left w:val="none" w:sz="0" w:space="0" w:color="auto"/>
            <w:bottom w:val="none" w:sz="0" w:space="0" w:color="auto"/>
            <w:right w:val="none" w:sz="0" w:space="0" w:color="auto"/>
          </w:divBdr>
        </w:div>
        <w:div w:id="1391002396">
          <w:marLeft w:val="0"/>
          <w:marRight w:val="0"/>
          <w:marTop w:val="0"/>
          <w:marBottom w:val="0"/>
          <w:divBdr>
            <w:top w:val="none" w:sz="0" w:space="0" w:color="auto"/>
            <w:left w:val="none" w:sz="0" w:space="0" w:color="auto"/>
            <w:bottom w:val="none" w:sz="0" w:space="0" w:color="auto"/>
            <w:right w:val="none" w:sz="0" w:space="0" w:color="auto"/>
          </w:divBdr>
        </w:div>
        <w:div w:id="1450781980">
          <w:marLeft w:val="0"/>
          <w:marRight w:val="0"/>
          <w:marTop w:val="0"/>
          <w:marBottom w:val="0"/>
          <w:divBdr>
            <w:top w:val="none" w:sz="0" w:space="0" w:color="auto"/>
            <w:left w:val="none" w:sz="0" w:space="0" w:color="auto"/>
            <w:bottom w:val="none" w:sz="0" w:space="0" w:color="auto"/>
            <w:right w:val="none" w:sz="0" w:space="0" w:color="auto"/>
          </w:divBdr>
        </w:div>
        <w:div w:id="391739332">
          <w:marLeft w:val="0"/>
          <w:marRight w:val="0"/>
          <w:marTop w:val="0"/>
          <w:marBottom w:val="0"/>
          <w:divBdr>
            <w:top w:val="none" w:sz="0" w:space="0" w:color="auto"/>
            <w:left w:val="none" w:sz="0" w:space="0" w:color="auto"/>
            <w:bottom w:val="none" w:sz="0" w:space="0" w:color="auto"/>
            <w:right w:val="none" w:sz="0" w:space="0" w:color="auto"/>
          </w:divBdr>
        </w:div>
        <w:div w:id="113549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A556-7024-40CB-9B46-BCC3C0C1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Erdem</dc:creator>
  <cp:lastModifiedBy>Aysun Boşça</cp:lastModifiedBy>
  <cp:revision>15</cp:revision>
  <dcterms:created xsi:type="dcterms:W3CDTF">2025-11-18T11:45:00Z</dcterms:created>
  <dcterms:modified xsi:type="dcterms:W3CDTF">2025-11-24T11:39:00Z</dcterms:modified>
</cp:coreProperties>
</file>